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759" w:rsidRDefault="00F84F8F">
      <w:pPr>
        <w:spacing w:after="240" w:line="276" w:lineRule="auto"/>
        <w:rPr>
          <w:rFonts w:ascii="Arial" w:eastAsia="Arial" w:hAnsi="Arial"/>
          <w:sz w:val="21"/>
          <w:szCs w:val="21"/>
        </w:rPr>
      </w:pPr>
      <w:bookmarkStart w:id="0" w:name="_GoBack"/>
      <w:bookmarkEnd w:id="0"/>
      <w:r>
        <w:rPr>
          <w:rFonts w:ascii="Arial" w:eastAsia="Arial" w:hAnsi="Arial"/>
          <w:b/>
          <w:smallCaps/>
          <w:sz w:val="21"/>
          <w:szCs w:val="21"/>
        </w:rPr>
        <w:t xml:space="preserve">CONTRATO DE APERTURA DE CRÉDITO SIMPLE </w:t>
      </w:r>
      <w:r>
        <w:rPr>
          <w:rFonts w:ascii="Arial" w:eastAsia="Arial" w:hAnsi="Arial"/>
          <w:sz w:val="21"/>
          <w:szCs w:val="21"/>
        </w:rPr>
        <w:t>(el “</w:t>
      </w:r>
      <w:r>
        <w:rPr>
          <w:rFonts w:ascii="Arial" w:eastAsia="Arial" w:hAnsi="Arial"/>
          <w:sz w:val="21"/>
          <w:szCs w:val="21"/>
          <w:u w:val="single"/>
        </w:rPr>
        <w:t>Contrato</w:t>
      </w:r>
      <w:r>
        <w:rPr>
          <w:rFonts w:ascii="Arial" w:eastAsia="Arial" w:hAnsi="Arial"/>
          <w:sz w:val="21"/>
          <w:szCs w:val="21"/>
        </w:rPr>
        <w:t>”), que con fecha [</w:t>
      </w:r>
      <w:r>
        <w:rPr>
          <w:rFonts w:ascii="Arial" w:eastAsia="Arial" w:hAnsi="Arial"/>
          <w:sz w:val="21"/>
          <w:szCs w:val="21"/>
          <w:highlight w:val="yellow"/>
        </w:rPr>
        <w:t>*</w:t>
      </w:r>
      <w:r>
        <w:rPr>
          <w:rFonts w:ascii="Arial" w:eastAsia="Arial" w:hAnsi="Arial"/>
          <w:sz w:val="21"/>
          <w:szCs w:val="21"/>
        </w:rPr>
        <w:t>] de [</w:t>
      </w:r>
      <w:r>
        <w:rPr>
          <w:rFonts w:ascii="Arial" w:eastAsia="Arial" w:hAnsi="Arial"/>
          <w:sz w:val="21"/>
          <w:szCs w:val="21"/>
          <w:highlight w:val="yellow"/>
        </w:rPr>
        <w:t>*</w:t>
      </w:r>
      <w:r>
        <w:rPr>
          <w:rFonts w:ascii="Arial" w:eastAsia="Arial" w:hAnsi="Arial"/>
          <w:sz w:val="21"/>
          <w:szCs w:val="21"/>
        </w:rPr>
        <w:t>] de 2023, celebran:</w:t>
      </w:r>
    </w:p>
    <w:p w:rsidR="003C6759" w:rsidRDefault="00F84F8F">
      <w:pPr>
        <w:numPr>
          <w:ilvl w:val="0"/>
          <w:numId w:val="16"/>
        </w:numPr>
        <w:spacing w:after="240" w:line="276" w:lineRule="auto"/>
        <w:ind w:left="720"/>
        <w:rPr>
          <w:rFonts w:ascii="Arial" w:eastAsia="Arial" w:hAnsi="Arial"/>
          <w:sz w:val="21"/>
          <w:szCs w:val="21"/>
        </w:rPr>
      </w:pPr>
      <w:r>
        <w:rPr>
          <w:rFonts w:ascii="Arial" w:eastAsia="Arial" w:hAnsi="Arial"/>
          <w:sz w:val="21"/>
          <w:szCs w:val="21"/>
        </w:rPr>
        <w:t>El Estado Libre y Soberano de Quintana Roo (el “</w:t>
      </w:r>
      <w:r>
        <w:rPr>
          <w:rFonts w:ascii="Arial" w:eastAsia="Arial" w:hAnsi="Arial"/>
          <w:sz w:val="21"/>
          <w:szCs w:val="21"/>
          <w:u w:val="single"/>
        </w:rPr>
        <w:t>Estado</w:t>
      </w:r>
      <w:r>
        <w:rPr>
          <w:rFonts w:ascii="Arial" w:eastAsia="Arial" w:hAnsi="Arial"/>
          <w:sz w:val="21"/>
          <w:szCs w:val="21"/>
        </w:rPr>
        <w:t>” o el “</w:t>
      </w:r>
      <w:r>
        <w:rPr>
          <w:rFonts w:ascii="Arial" w:eastAsia="Arial" w:hAnsi="Arial"/>
          <w:sz w:val="21"/>
          <w:szCs w:val="21"/>
          <w:u w:val="single"/>
        </w:rPr>
        <w:t>Acreditado</w:t>
      </w:r>
      <w:r>
        <w:rPr>
          <w:rFonts w:ascii="Arial" w:eastAsia="Arial" w:hAnsi="Arial"/>
          <w:sz w:val="21"/>
          <w:szCs w:val="21"/>
        </w:rPr>
        <w:t xml:space="preserve">”), en su carácter de acreditado y representado en este acto por el titular de la </w:t>
      </w:r>
      <w:r>
        <w:rPr>
          <w:rFonts w:ascii="Arial" w:eastAsia="Arial" w:hAnsi="Arial"/>
          <w:sz w:val="21"/>
          <w:szCs w:val="21"/>
        </w:rPr>
        <w:t>Secretaría de Finanzas y Planeación del Estado, [</w:t>
      </w:r>
      <w:r>
        <w:rPr>
          <w:rFonts w:ascii="Arial" w:eastAsia="Arial" w:hAnsi="Arial"/>
          <w:sz w:val="21"/>
          <w:szCs w:val="21"/>
          <w:highlight w:val="yellow"/>
        </w:rPr>
        <w:t>*</w:t>
      </w:r>
      <w:r>
        <w:rPr>
          <w:rFonts w:ascii="Arial" w:eastAsia="Arial" w:hAnsi="Arial"/>
          <w:sz w:val="21"/>
          <w:szCs w:val="21"/>
        </w:rPr>
        <w:t>]  (la “</w:t>
      </w:r>
      <w:r>
        <w:rPr>
          <w:rFonts w:ascii="Arial" w:eastAsia="Arial" w:hAnsi="Arial"/>
          <w:sz w:val="21"/>
          <w:szCs w:val="21"/>
          <w:u w:val="single"/>
        </w:rPr>
        <w:t>Secretaría</w:t>
      </w:r>
      <w:r>
        <w:rPr>
          <w:rFonts w:ascii="Arial" w:eastAsia="Arial" w:hAnsi="Arial"/>
          <w:sz w:val="21"/>
          <w:szCs w:val="21"/>
        </w:rPr>
        <w:t>”); y</w:t>
      </w:r>
    </w:p>
    <w:p w:rsidR="003C6759" w:rsidRDefault="00F84F8F">
      <w:pPr>
        <w:numPr>
          <w:ilvl w:val="0"/>
          <w:numId w:val="16"/>
        </w:numPr>
        <w:spacing w:after="240" w:line="276" w:lineRule="auto"/>
        <w:ind w:left="720"/>
        <w:rPr>
          <w:rFonts w:ascii="Arial" w:eastAsia="Arial" w:hAnsi="Arial"/>
          <w:sz w:val="21"/>
          <w:szCs w:val="21"/>
        </w:rPr>
      </w:pPr>
      <w:r>
        <w:rPr>
          <w:rFonts w:ascii="Arial" w:eastAsia="Arial" w:hAnsi="Arial"/>
          <w:sz w:val="21"/>
          <w:szCs w:val="21"/>
        </w:rPr>
        <w:t>[</w:t>
      </w:r>
      <w:r>
        <w:rPr>
          <w:rFonts w:ascii="Arial" w:eastAsia="Arial" w:hAnsi="Arial"/>
          <w:sz w:val="21"/>
          <w:szCs w:val="21"/>
          <w:highlight w:val="yellow"/>
        </w:rPr>
        <w:t>*</w:t>
      </w:r>
      <w:r>
        <w:rPr>
          <w:rFonts w:ascii="Arial" w:eastAsia="Arial" w:hAnsi="Arial"/>
          <w:sz w:val="21"/>
          <w:szCs w:val="21"/>
        </w:rPr>
        <w:t>] (el “</w:t>
      </w:r>
      <w:r>
        <w:rPr>
          <w:rFonts w:ascii="Arial" w:eastAsia="Arial" w:hAnsi="Arial"/>
          <w:sz w:val="21"/>
          <w:szCs w:val="21"/>
          <w:u w:val="single"/>
        </w:rPr>
        <w:t>Acreditante</w:t>
      </w:r>
      <w:r>
        <w:rPr>
          <w:rFonts w:ascii="Arial" w:eastAsia="Arial" w:hAnsi="Arial"/>
          <w:sz w:val="21"/>
          <w:szCs w:val="21"/>
        </w:rPr>
        <w:t>” o el “</w:t>
      </w:r>
      <w:r>
        <w:rPr>
          <w:rFonts w:ascii="Arial" w:eastAsia="Arial" w:hAnsi="Arial"/>
          <w:sz w:val="21"/>
          <w:szCs w:val="21"/>
          <w:u w:val="single"/>
        </w:rPr>
        <w:t>Banco</w:t>
      </w:r>
      <w:r>
        <w:rPr>
          <w:rFonts w:ascii="Arial" w:eastAsia="Arial" w:hAnsi="Arial"/>
          <w:sz w:val="21"/>
          <w:szCs w:val="21"/>
        </w:rPr>
        <w:t>”, y en conjunto con el Estado, las “</w:t>
      </w:r>
      <w:r>
        <w:rPr>
          <w:rFonts w:ascii="Arial" w:eastAsia="Arial" w:hAnsi="Arial"/>
          <w:sz w:val="21"/>
          <w:szCs w:val="21"/>
          <w:u w:val="single"/>
        </w:rPr>
        <w:t>Partes</w:t>
      </w:r>
      <w:r>
        <w:rPr>
          <w:rFonts w:ascii="Arial" w:eastAsia="Arial" w:hAnsi="Arial"/>
          <w:sz w:val="21"/>
          <w:szCs w:val="21"/>
        </w:rPr>
        <w:t>”), en su carácter de acreditante, representado en este acto por sus apoderados, [</w:t>
      </w:r>
      <w:r>
        <w:rPr>
          <w:rFonts w:ascii="Arial" w:eastAsia="Arial" w:hAnsi="Arial"/>
          <w:sz w:val="21"/>
          <w:szCs w:val="21"/>
          <w:highlight w:val="yellow"/>
        </w:rPr>
        <w:t>*</w:t>
      </w:r>
      <w:r>
        <w:rPr>
          <w:rFonts w:ascii="Arial" w:eastAsia="Arial" w:hAnsi="Arial"/>
          <w:sz w:val="21"/>
          <w:szCs w:val="21"/>
        </w:rPr>
        <w:t>] y [</w:t>
      </w:r>
      <w:r>
        <w:rPr>
          <w:rFonts w:ascii="Arial" w:eastAsia="Arial" w:hAnsi="Arial"/>
          <w:sz w:val="21"/>
          <w:szCs w:val="21"/>
          <w:highlight w:val="yellow"/>
        </w:rPr>
        <w:t>*</w:t>
      </w:r>
      <w:r>
        <w:rPr>
          <w:rFonts w:ascii="Arial" w:eastAsia="Arial" w:hAnsi="Arial"/>
          <w:sz w:val="21"/>
          <w:szCs w:val="21"/>
        </w:rPr>
        <w:t>].</w:t>
      </w:r>
    </w:p>
    <w:p w:rsidR="003C6759" w:rsidRDefault="00F84F8F">
      <w:pPr>
        <w:spacing w:after="240" w:line="276" w:lineRule="auto"/>
        <w:rPr>
          <w:rFonts w:ascii="Arial" w:eastAsia="Arial" w:hAnsi="Arial"/>
          <w:sz w:val="21"/>
          <w:szCs w:val="21"/>
        </w:rPr>
      </w:pPr>
      <w:r>
        <w:rPr>
          <w:rFonts w:ascii="Arial" w:eastAsia="Arial" w:hAnsi="Arial"/>
          <w:sz w:val="21"/>
          <w:szCs w:val="21"/>
        </w:rPr>
        <w:t>De conformidad</w:t>
      </w:r>
      <w:r>
        <w:rPr>
          <w:rFonts w:ascii="Arial" w:eastAsia="Arial" w:hAnsi="Arial"/>
          <w:sz w:val="21"/>
          <w:szCs w:val="21"/>
        </w:rPr>
        <w:t xml:space="preserve"> con los siguientes Antecedentes, Declaraciones y Cláusulas.</w:t>
      </w:r>
    </w:p>
    <w:p w:rsidR="003C6759" w:rsidRDefault="00F84F8F">
      <w:pPr>
        <w:spacing w:before="240" w:line="276" w:lineRule="auto"/>
        <w:rPr>
          <w:rFonts w:ascii="Arial" w:eastAsia="Arial" w:hAnsi="Arial"/>
          <w:i/>
          <w:sz w:val="21"/>
          <w:szCs w:val="21"/>
        </w:rPr>
      </w:pPr>
      <w:r>
        <w:rPr>
          <w:rFonts w:ascii="Arial" w:eastAsia="Arial" w:hAnsi="Arial"/>
          <w:i/>
          <w:sz w:val="21"/>
          <w:szCs w:val="21"/>
        </w:rPr>
        <w:t>Los términos con mayúscula inicial que no se encuentren definidos en los capítulos de Antecedentes y Declaraciones siguientes, tendrán el significado que se les atribuye a dichos términos en la C</w:t>
      </w:r>
      <w:r>
        <w:rPr>
          <w:rFonts w:ascii="Arial" w:eastAsia="Arial" w:hAnsi="Arial"/>
          <w:i/>
          <w:sz w:val="21"/>
          <w:szCs w:val="21"/>
        </w:rPr>
        <w:t>láusula Primera del presente Contrato.</w:t>
      </w:r>
    </w:p>
    <w:p w:rsidR="003C6759" w:rsidRDefault="003C6759">
      <w:pPr>
        <w:spacing w:after="240" w:line="276" w:lineRule="auto"/>
        <w:rPr>
          <w:rFonts w:ascii="Arial" w:eastAsia="Arial" w:hAnsi="Arial"/>
          <w:sz w:val="21"/>
          <w:szCs w:val="21"/>
        </w:rPr>
      </w:pPr>
    </w:p>
    <w:p w:rsidR="003C6759" w:rsidRDefault="00F84F8F">
      <w:pPr>
        <w:pStyle w:val="Ttulo1"/>
        <w:spacing w:line="276" w:lineRule="auto"/>
        <w:rPr>
          <w:rFonts w:ascii="Arial" w:eastAsia="Arial" w:hAnsi="Arial" w:cs="Arial"/>
          <w:sz w:val="21"/>
          <w:szCs w:val="21"/>
        </w:rPr>
      </w:pPr>
      <w:bookmarkStart w:id="1" w:name="_heading=h.gjdgxs" w:colFirst="0" w:colLast="0"/>
      <w:bookmarkEnd w:id="1"/>
      <w:r>
        <w:rPr>
          <w:rFonts w:ascii="Arial" w:eastAsia="Arial" w:hAnsi="Arial" w:cs="Arial"/>
          <w:sz w:val="21"/>
          <w:szCs w:val="21"/>
        </w:rPr>
        <w:t>ANTECEDENTES</w:t>
      </w:r>
    </w:p>
    <w:p w:rsidR="003C6759" w:rsidRDefault="003C6759">
      <w:pPr>
        <w:spacing w:line="276" w:lineRule="auto"/>
        <w:jc w:val="center"/>
        <w:rPr>
          <w:rFonts w:ascii="Arial" w:eastAsia="Arial" w:hAnsi="Arial"/>
          <w:b/>
          <w:sz w:val="21"/>
          <w:szCs w:val="21"/>
        </w:rPr>
      </w:pPr>
    </w:p>
    <w:p w:rsidR="003C6759" w:rsidRDefault="00F84F8F">
      <w:pPr>
        <w:pStyle w:val="Prrafodelista"/>
        <w:numPr>
          <w:ilvl w:val="0"/>
          <w:numId w:val="11"/>
        </w:numPr>
        <w:spacing w:line="276" w:lineRule="auto"/>
        <w:rPr>
          <w:rFonts w:ascii="Arial" w:eastAsia="Arial" w:hAnsi="Arial"/>
          <w:bCs/>
          <w:iCs/>
          <w:color w:val="000000"/>
          <w:sz w:val="21"/>
          <w:szCs w:val="21"/>
        </w:rPr>
      </w:pPr>
      <w:r>
        <w:rPr>
          <w:rFonts w:ascii="Arial" w:eastAsia="Arial" w:hAnsi="Arial" w:cs="Arial"/>
          <w:bCs/>
          <w:iCs/>
          <w:color w:val="000000"/>
          <w:sz w:val="21"/>
          <w:szCs w:val="21"/>
        </w:rPr>
        <w:t xml:space="preserve">Mediante el Decreto No. 17 publicado en el Periódico Oficial del Estado de Quintana Roo de fecha 23 de septiembre de 2011, la H. XIII </w:t>
      </w:r>
      <w:r>
        <w:rPr>
          <w:rFonts w:ascii="Arial" w:eastAsia="Arial" w:hAnsi="Arial" w:cs="Arial"/>
          <w:color w:val="000000"/>
          <w:sz w:val="21"/>
          <w:szCs w:val="21"/>
        </w:rPr>
        <w:t>Legislatura Constitucional del Estado (la “</w:t>
      </w:r>
      <w:r>
        <w:rPr>
          <w:rFonts w:ascii="Arial" w:eastAsia="Arial" w:hAnsi="Arial" w:cs="Arial"/>
          <w:color w:val="000000"/>
          <w:sz w:val="21"/>
          <w:szCs w:val="21"/>
          <w:u w:val="single"/>
        </w:rPr>
        <w:t>Legislatura</w:t>
      </w:r>
      <w:r>
        <w:rPr>
          <w:rFonts w:ascii="Arial" w:eastAsia="Arial" w:hAnsi="Arial" w:cs="Arial"/>
          <w:color w:val="000000"/>
          <w:sz w:val="21"/>
          <w:szCs w:val="21"/>
        </w:rPr>
        <w:t xml:space="preserve">”), </w:t>
      </w:r>
      <w:r>
        <w:rPr>
          <w:rFonts w:ascii="Arial" w:eastAsia="Arial" w:hAnsi="Arial" w:cs="Arial"/>
          <w:bCs/>
          <w:iCs/>
          <w:color w:val="000000"/>
          <w:sz w:val="21"/>
          <w:szCs w:val="21"/>
        </w:rPr>
        <w:t xml:space="preserve">autorizó al Estado </w:t>
      </w:r>
      <w:r>
        <w:rPr>
          <w:rFonts w:ascii="Arial" w:eastAsia="Arial" w:hAnsi="Arial"/>
          <w:iCs/>
          <w:color w:val="000000"/>
          <w:sz w:val="21"/>
          <w:szCs w:val="21"/>
        </w:rPr>
        <w:t xml:space="preserve">celebrar, </w:t>
      </w:r>
      <w:r>
        <w:rPr>
          <w:rFonts w:ascii="Arial" w:eastAsia="Arial" w:hAnsi="Arial"/>
          <w:bCs/>
          <w:iCs/>
          <w:color w:val="000000"/>
          <w:sz w:val="21"/>
          <w:szCs w:val="21"/>
        </w:rPr>
        <w:t>como fideicomitente y fideicomisario en tercer lugar, el contrato de fideicomiso irrevocable de administración y fuente de pago número F/967 de fecha 24 de noviembre de 2011 con IXE Banco, S.A., Institución de Banca Múltiple, G</w:t>
      </w:r>
      <w:r>
        <w:rPr>
          <w:rFonts w:ascii="Arial" w:eastAsia="Arial" w:hAnsi="Arial"/>
          <w:bCs/>
          <w:iCs/>
          <w:color w:val="000000"/>
          <w:sz w:val="21"/>
          <w:szCs w:val="21"/>
        </w:rPr>
        <w:t>rupo Financiero Banorte, como fiduciario, (mismo que a la fecha se identifica con el No. 744634) (el “</w:t>
      </w:r>
      <w:r>
        <w:rPr>
          <w:rFonts w:ascii="Arial" w:eastAsia="Arial" w:hAnsi="Arial"/>
          <w:bCs/>
          <w:iCs/>
          <w:color w:val="000000"/>
          <w:sz w:val="21"/>
          <w:szCs w:val="21"/>
          <w:u w:val="single"/>
        </w:rPr>
        <w:t>Fideicomiso Maestro</w:t>
      </w:r>
      <w:r>
        <w:rPr>
          <w:rFonts w:ascii="Arial" w:eastAsia="Arial" w:hAnsi="Arial"/>
          <w:bCs/>
          <w:iCs/>
          <w:color w:val="000000"/>
          <w:sz w:val="21"/>
          <w:szCs w:val="21"/>
        </w:rPr>
        <w:t>” o el “</w:t>
      </w:r>
      <w:r>
        <w:rPr>
          <w:rFonts w:ascii="Arial" w:eastAsia="Arial" w:hAnsi="Arial"/>
          <w:bCs/>
          <w:iCs/>
          <w:color w:val="000000"/>
          <w:sz w:val="21"/>
          <w:szCs w:val="21"/>
          <w:u w:val="single"/>
        </w:rPr>
        <w:t>Fideicomiso</w:t>
      </w:r>
      <w:r>
        <w:rPr>
          <w:rFonts w:ascii="Arial" w:eastAsia="Arial" w:hAnsi="Arial"/>
          <w:bCs/>
          <w:iCs/>
          <w:color w:val="000000"/>
          <w:sz w:val="21"/>
          <w:szCs w:val="21"/>
        </w:rPr>
        <w:t>”), según el mismo se ha modificado de tiempo en tiempo. Copia simple del Fideicomiso Maestro se adjunta al presente</w:t>
      </w:r>
      <w:r>
        <w:rPr>
          <w:rFonts w:ascii="Arial" w:eastAsia="Arial" w:hAnsi="Arial"/>
          <w:bCs/>
          <w:iCs/>
          <w:color w:val="000000"/>
          <w:sz w:val="21"/>
          <w:szCs w:val="21"/>
        </w:rPr>
        <w:t xml:space="preserve"> como </w:t>
      </w:r>
      <w:r>
        <w:rPr>
          <w:rFonts w:ascii="Arial" w:eastAsia="Arial" w:hAnsi="Arial"/>
          <w:b/>
          <w:color w:val="000000"/>
          <w:sz w:val="21"/>
          <w:szCs w:val="21"/>
          <w:u w:val="single"/>
        </w:rPr>
        <w:t>Anexo A</w:t>
      </w:r>
      <w:r>
        <w:rPr>
          <w:rFonts w:ascii="Arial" w:eastAsia="Arial" w:hAnsi="Arial"/>
          <w:color w:val="000000"/>
          <w:sz w:val="21"/>
          <w:szCs w:val="21"/>
        </w:rPr>
        <w:t>.</w:t>
      </w:r>
    </w:p>
    <w:p w:rsidR="003C6759" w:rsidRDefault="00F84F8F">
      <w:pPr>
        <w:numPr>
          <w:ilvl w:val="0"/>
          <w:numId w:val="11"/>
        </w:numPr>
        <w:pBdr>
          <w:top w:val="nil"/>
          <w:left w:val="nil"/>
          <w:bottom w:val="nil"/>
          <w:right w:val="nil"/>
          <w:between w:val="nil"/>
        </w:pBdr>
        <w:spacing w:after="240" w:line="276" w:lineRule="auto"/>
        <w:rPr>
          <w:rFonts w:ascii="Arial" w:eastAsia="Arial" w:hAnsi="Arial"/>
          <w:color w:val="000000"/>
          <w:sz w:val="21"/>
          <w:szCs w:val="21"/>
        </w:rPr>
      </w:pPr>
      <w:r>
        <w:rPr>
          <w:rFonts w:ascii="Arial" w:eastAsia="Arial" w:hAnsi="Arial"/>
          <w:sz w:val="21"/>
          <w:szCs w:val="21"/>
        </w:rPr>
        <w:t>De conformidad con el artículo 23 de la Ley de Disciplina Financiera de las Entidades Federativas y los Municipios (la “</w:t>
      </w:r>
      <w:r>
        <w:rPr>
          <w:rFonts w:ascii="Arial" w:eastAsia="Arial" w:hAnsi="Arial"/>
          <w:sz w:val="21"/>
          <w:szCs w:val="21"/>
          <w:u w:val="single"/>
        </w:rPr>
        <w:t>Ley de Disciplina Financiera</w:t>
      </w:r>
      <w:r>
        <w:rPr>
          <w:rFonts w:ascii="Arial" w:eastAsia="Arial" w:hAnsi="Arial"/>
          <w:sz w:val="21"/>
          <w:szCs w:val="21"/>
        </w:rPr>
        <w:t>”), el Estado obtuvo la autorización de la Legislatura con el objetivo de refinanciar y/o ree</w:t>
      </w:r>
      <w:r>
        <w:rPr>
          <w:rFonts w:ascii="Arial" w:eastAsia="Arial" w:hAnsi="Arial"/>
          <w:sz w:val="21"/>
          <w:szCs w:val="21"/>
        </w:rPr>
        <w:t>structurar</w:t>
      </w:r>
      <w:r>
        <w:rPr>
          <w:rFonts w:ascii="Arial" w:eastAsia="Arial" w:hAnsi="Arial"/>
          <w:sz w:val="21"/>
          <w:szCs w:val="21"/>
          <w:vertAlign w:val="superscript"/>
        </w:rPr>
        <w:footnoteReference w:id="1"/>
      </w:r>
      <w:r>
        <w:rPr>
          <w:rFonts w:ascii="Arial" w:eastAsia="Arial" w:hAnsi="Arial"/>
          <w:sz w:val="21"/>
          <w:szCs w:val="21"/>
        </w:rPr>
        <w:t xml:space="preserve"> la deuda pública vigente del Estado, en este sentido </w:t>
      </w:r>
      <w:r>
        <w:rPr>
          <w:rFonts w:ascii="Arial" w:eastAsia="Arial" w:hAnsi="Arial"/>
          <w:color w:val="000000"/>
          <w:sz w:val="21"/>
          <w:szCs w:val="21"/>
        </w:rPr>
        <w:t xml:space="preserve">la H. XVII Legislatura </w:t>
      </w:r>
      <w:r>
        <w:rPr>
          <w:rFonts w:ascii="Arial" w:eastAsia="Arial" w:hAnsi="Arial"/>
          <w:sz w:val="21"/>
          <w:szCs w:val="21"/>
        </w:rPr>
        <w:t>m</w:t>
      </w:r>
      <w:r>
        <w:rPr>
          <w:rFonts w:ascii="Arial" w:eastAsia="Arial" w:hAnsi="Arial"/>
          <w:color w:val="000000"/>
          <w:sz w:val="21"/>
          <w:szCs w:val="21"/>
        </w:rPr>
        <w:t>ediante el Decreto No. 096 publicado en el Periódico Oficial del Estado de Quintana Roo en fecha 4 de septiembre de 2023 (el “</w:t>
      </w:r>
      <w:r>
        <w:rPr>
          <w:rFonts w:ascii="Arial" w:eastAsia="Arial" w:hAnsi="Arial"/>
          <w:color w:val="000000"/>
          <w:sz w:val="21"/>
          <w:szCs w:val="21"/>
          <w:u w:val="single"/>
        </w:rPr>
        <w:t>Decreto</w:t>
      </w:r>
      <w:r>
        <w:rPr>
          <w:rFonts w:ascii="Arial" w:eastAsia="Arial" w:hAnsi="Arial"/>
          <w:color w:val="000000"/>
          <w:sz w:val="21"/>
          <w:szCs w:val="21"/>
        </w:rPr>
        <w:t xml:space="preserve">”), autorizó al Ejecutivo del </w:t>
      </w:r>
      <w:r>
        <w:rPr>
          <w:rFonts w:ascii="Arial" w:eastAsia="Arial" w:hAnsi="Arial"/>
          <w:color w:val="000000"/>
          <w:sz w:val="21"/>
          <w:szCs w:val="21"/>
        </w:rPr>
        <w:t>Estado la contratación por parte del Estado de uno o varios financiamientos constitutivos de deuda pública hasta por la cantidad de $19,625,687,171.57 (diecinueve mil seiscientos veinticinco millones seiscientos ochenta y siete mil ciento setenta y un peso</w:t>
      </w:r>
      <w:r>
        <w:rPr>
          <w:rFonts w:ascii="Arial" w:eastAsia="Arial" w:hAnsi="Arial"/>
          <w:color w:val="000000"/>
          <w:sz w:val="21"/>
          <w:szCs w:val="21"/>
        </w:rPr>
        <w:t>s 57/100 M.N.) o el importe que refleje el saldo insoluto de los créditos que serán objeto de refinanciamiento y/o reestructura al momento en que surtan efectos los contratos o convenios que al efecto se formalicen (los “</w:t>
      </w:r>
      <w:r>
        <w:rPr>
          <w:rFonts w:ascii="Arial" w:eastAsia="Arial" w:hAnsi="Arial"/>
          <w:color w:val="000000"/>
          <w:sz w:val="21"/>
          <w:szCs w:val="21"/>
          <w:u w:val="single"/>
        </w:rPr>
        <w:t>Financiamientos</w:t>
      </w:r>
      <w:r>
        <w:rPr>
          <w:rFonts w:ascii="Arial" w:eastAsia="Arial" w:hAnsi="Arial"/>
          <w:color w:val="000000"/>
          <w:sz w:val="21"/>
          <w:szCs w:val="21"/>
        </w:rPr>
        <w:t>”).</w:t>
      </w:r>
      <w:bookmarkStart w:id="2" w:name="_heading=h.30j0zll" w:colFirst="0" w:colLast="0"/>
      <w:bookmarkEnd w:id="2"/>
    </w:p>
    <w:p w:rsidR="003C6759" w:rsidRDefault="00F84F8F">
      <w:pPr>
        <w:pBdr>
          <w:top w:val="nil"/>
          <w:left w:val="nil"/>
          <w:bottom w:val="nil"/>
          <w:right w:val="nil"/>
          <w:between w:val="nil"/>
        </w:pBdr>
        <w:spacing w:after="240" w:line="276" w:lineRule="auto"/>
        <w:ind w:left="1080"/>
        <w:rPr>
          <w:rFonts w:ascii="Arial" w:eastAsia="Arial" w:hAnsi="Arial"/>
          <w:color w:val="000000"/>
          <w:sz w:val="21"/>
          <w:szCs w:val="21"/>
        </w:rPr>
      </w:pPr>
      <w:r>
        <w:rPr>
          <w:rFonts w:ascii="Arial" w:eastAsia="Arial" w:hAnsi="Arial"/>
          <w:color w:val="000000"/>
          <w:sz w:val="21"/>
          <w:szCs w:val="21"/>
        </w:rPr>
        <w:lastRenderedPageBreak/>
        <w:t xml:space="preserve">Asimismo, en el </w:t>
      </w:r>
      <w:r>
        <w:rPr>
          <w:rFonts w:ascii="Arial" w:eastAsia="Arial" w:hAnsi="Arial"/>
          <w:color w:val="000000"/>
          <w:sz w:val="21"/>
          <w:szCs w:val="21"/>
        </w:rPr>
        <w:t xml:space="preserve">Decreto la Legislatura autorizó al Poder Ejecutivo del Estado, entre otros: </w:t>
      </w:r>
      <w:r>
        <w:rPr>
          <w:rFonts w:ascii="Arial" w:eastAsia="Arial" w:hAnsi="Arial"/>
          <w:i/>
          <w:color w:val="000000"/>
          <w:sz w:val="21"/>
          <w:szCs w:val="21"/>
        </w:rPr>
        <w:t xml:space="preserve">(i) </w:t>
      </w:r>
      <w:r>
        <w:rPr>
          <w:rFonts w:ascii="Arial" w:eastAsia="Arial" w:hAnsi="Arial"/>
          <w:color w:val="000000"/>
          <w:sz w:val="21"/>
          <w:szCs w:val="21"/>
        </w:rPr>
        <w:t>a llevar a cabo las operaciones necesarias para refinanciar o reestructurar la deuda pública vigente del Estado hasta por la cantidad de los Financiamientos,</w:t>
      </w:r>
      <w:r>
        <w:rPr>
          <w:rFonts w:ascii="Arial" w:eastAsia="Arial" w:hAnsi="Arial"/>
          <w:i/>
          <w:color w:val="000000"/>
          <w:sz w:val="21"/>
          <w:szCs w:val="21"/>
        </w:rPr>
        <w:t xml:space="preserve"> (ii)</w:t>
      </w:r>
      <w:r>
        <w:rPr>
          <w:rFonts w:ascii="Arial" w:eastAsia="Arial" w:hAnsi="Arial"/>
          <w:color w:val="000000"/>
          <w:sz w:val="21"/>
          <w:szCs w:val="21"/>
        </w:rPr>
        <w:t xml:space="preserve"> afectar para </w:t>
      </w:r>
      <w:r>
        <w:rPr>
          <w:rFonts w:ascii="Arial" w:eastAsia="Arial" w:hAnsi="Arial"/>
          <w:color w:val="000000"/>
          <w:sz w:val="21"/>
          <w:szCs w:val="21"/>
        </w:rPr>
        <w:t xml:space="preserve">ello, un porcentaje de las Participaciones, excluyendo las participaciones correspondientes a los Municipios; </w:t>
      </w:r>
      <w:r>
        <w:rPr>
          <w:rFonts w:ascii="Arial" w:eastAsia="Arial" w:hAnsi="Arial"/>
          <w:i/>
          <w:color w:val="000000"/>
          <w:sz w:val="21"/>
          <w:szCs w:val="21"/>
        </w:rPr>
        <w:t>(iii)</w:t>
      </w:r>
      <w:r>
        <w:rPr>
          <w:rFonts w:ascii="Arial" w:eastAsia="Arial" w:hAnsi="Arial"/>
          <w:color w:val="000000"/>
          <w:sz w:val="21"/>
          <w:szCs w:val="21"/>
        </w:rPr>
        <w:t xml:space="preserve"> celebrar uno o varios fideicomisos de </w:t>
      </w:r>
      <w:r>
        <w:rPr>
          <w:rFonts w:ascii="Arial" w:eastAsia="Arial" w:hAnsi="Arial"/>
          <w:sz w:val="21"/>
          <w:szCs w:val="21"/>
        </w:rPr>
        <w:t>administración</w:t>
      </w:r>
      <w:r>
        <w:rPr>
          <w:rFonts w:ascii="Arial" w:eastAsia="Arial" w:hAnsi="Arial"/>
          <w:color w:val="000000"/>
          <w:sz w:val="21"/>
          <w:szCs w:val="21"/>
        </w:rPr>
        <w:t xml:space="preserve">, </w:t>
      </w:r>
      <w:r>
        <w:rPr>
          <w:rFonts w:ascii="Arial" w:eastAsia="Arial" w:hAnsi="Arial"/>
          <w:sz w:val="21"/>
          <w:szCs w:val="21"/>
        </w:rPr>
        <w:t>garantía</w:t>
      </w:r>
      <w:r>
        <w:rPr>
          <w:rFonts w:ascii="Arial" w:eastAsia="Arial" w:hAnsi="Arial"/>
          <w:color w:val="000000"/>
          <w:sz w:val="21"/>
          <w:szCs w:val="21"/>
        </w:rPr>
        <w:t xml:space="preserve"> y/o fuente de pago, y/o reestructurar, modificar los </w:t>
      </w:r>
      <w:r>
        <w:rPr>
          <w:rFonts w:ascii="Arial" w:eastAsia="Arial" w:hAnsi="Arial"/>
          <w:sz w:val="21"/>
          <w:szCs w:val="21"/>
        </w:rPr>
        <w:t>términos</w:t>
      </w:r>
      <w:r>
        <w:rPr>
          <w:rFonts w:ascii="Arial" w:eastAsia="Arial" w:hAnsi="Arial"/>
          <w:color w:val="000000"/>
          <w:sz w:val="21"/>
          <w:szCs w:val="21"/>
        </w:rPr>
        <w:t xml:space="preserve">, </w:t>
      </w:r>
      <w:proofErr w:type="spellStart"/>
      <w:r>
        <w:rPr>
          <w:rFonts w:ascii="Arial" w:eastAsia="Arial" w:hAnsi="Arial"/>
          <w:color w:val="000000"/>
          <w:sz w:val="21"/>
          <w:szCs w:val="21"/>
        </w:rPr>
        <w:t>reexpresar</w:t>
      </w:r>
      <w:proofErr w:type="spellEnd"/>
      <w:r>
        <w:rPr>
          <w:rFonts w:ascii="Arial" w:eastAsia="Arial" w:hAnsi="Arial"/>
          <w:color w:val="000000"/>
          <w:sz w:val="21"/>
          <w:szCs w:val="21"/>
        </w:rPr>
        <w:t xml:space="preserve"> y c</w:t>
      </w:r>
      <w:r>
        <w:rPr>
          <w:rFonts w:ascii="Arial" w:eastAsia="Arial" w:hAnsi="Arial"/>
          <w:color w:val="000000"/>
          <w:sz w:val="21"/>
          <w:szCs w:val="21"/>
        </w:rPr>
        <w:t xml:space="preserve">elebrar los </w:t>
      </w:r>
      <w:r>
        <w:rPr>
          <w:rFonts w:ascii="Arial" w:eastAsia="Arial" w:hAnsi="Arial"/>
          <w:sz w:val="21"/>
          <w:szCs w:val="21"/>
        </w:rPr>
        <w:t>demás</w:t>
      </w:r>
      <w:r>
        <w:rPr>
          <w:rFonts w:ascii="Arial" w:eastAsia="Arial" w:hAnsi="Arial"/>
          <w:color w:val="000000"/>
          <w:sz w:val="21"/>
          <w:szCs w:val="21"/>
        </w:rPr>
        <w:t xml:space="preserve"> actos </w:t>
      </w:r>
      <w:r>
        <w:rPr>
          <w:rFonts w:ascii="Arial" w:eastAsia="Arial" w:hAnsi="Arial"/>
          <w:sz w:val="21"/>
          <w:szCs w:val="21"/>
        </w:rPr>
        <w:t>jurídicos</w:t>
      </w:r>
      <w:r>
        <w:rPr>
          <w:rFonts w:ascii="Arial" w:eastAsia="Arial" w:hAnsi="Arial"/>
          <w:color w:val="000000"/>
          <w:sz w:val="21"/>
          <w:szCs w:val="21"/>
        </w:rPr>
        <w:t xml:space="preserve"> que sean necesarios y/o convenientes sobre fideicomisos existentes, que </w:t>
      </w:r>
      <w:r>
        <w:rPr>
          <w:rFonts w:ascii="Arial" w:eastAsia="Arial" w:hAnsi="Arial"/>
          <w:sz w:val="21"/>
          <w:szCs w:val="21"/>
        </w:rPr>
        <w:t>tendrán</w:t>
      </w:r>
      <w:r>
        <w:rPr>
          <w:rFonts w:ascii="Arial" w:eastAsia="Arial" w:hAnsi="Arial"/>
          <w:color w:val="000000"/>
          <w:sz w:val="21"/>
          <w:szCs w:val="21"/>
        </w:rPr>
        <w:t xml:space="preserve"> entre sus fines, conforme a lo que en cada contrato se establezca, servir como mecanismo de </w:t>
      </w:r>
      <w:r>
        <w:rPr>
          <w:rFonts w:ascii="Arial" w:eastAsia="Arial" w:hAnsi="Arial"/>
          <w:sz w:val="21"/>
          <w:szCs w:val="21"/>
        </w:rPr>
        <w:t>garantía</w:t>
      </w:r>
      <w:r>
        <w:rPr>
          <w:rFonts w:ascii="Arial" w:eastAsia="Arial" w:hAnsi="Arial"/>
          <w:color w:val="000000"/>
          <w:sz w:val="21"/>
          <w:szCs w:val="21"/>
        </w:rPr>
        <w:t xml:space="preserve"> y/o fuente de pago de las obligaciones fi</w:t>
      </w:r>
      <w:r>
        <w:rPr>
          <w:rFonts w:ascii="Arial" w:eastAsia="Arial" w:hAnsi="Arial"/>
          <w:color w:val="000000"/>
          <w:sz w:val="21"/>
          <w:szCs w:val="21"/>
        </w:rPr>
        <w:t xml:space="preserve">nancieras que deriven de los financiamientos; y </w:t>
      </w:r>
      <w:r>
        <w:rPr>
          <w:rFonts w:ascii="Arial" w:eastAsia="Arial" w:hAnsi="Arial"/>
          <w:i/>
          <w:color w:val="000000"/>
          <w:sz w:val="21"/>
          <w:szCs w:val="21"/>
        </w:rPr>
        <w:t>(iv)</w:t>
      </w:r>
      <w:r>
        <w:rPr>
          <w:rFonts w:ascii="Arial" w:eastAsia="Arial" w:hAnsi="Arial"/>
          <w:color w:val="000000"/>
          <w:sz w:val="21"/>
          <w:szCs w:val="21"/>
        </w:rPr>
        <w:t xml:space="preserve"> celebrar todos los actos jurídicos necesarios y convenientes que para tales propósitos se requieran. Una copia de la publicación del Decreto se adjunta al presente como </w:t>
      </w:r>
      <w:r>
        <w:rPr>
          <w:rFonts w:ascii="Arial" w:eastAsia="Arial" w:hAnsi="Arial"/>
          <w:b/>
          <w:color w:val="000000"/>
          <w:sz w:val="21"/>
          <w:szCs w:val="21"/>
          <w:u w:val="single"/>
        </w:rPr>
        <w:t>Anexo B</w:t>
      </w:r>
      <w:r>
        <w:rPr>
          <w:rFonts w:ascii="Arial" w:eastAsia="Arial" w:hAnsi="Arial"/>
          <w:color w:val="000000"/>
          <w:sz w:val="21"/>
          <w:szCs w:val="21"/>
        </w:rPr>
        <w:t>.</w:t>
      </w:r>
    </w:p>
    <w:p w:rsidR="003C6759" w:rsidRDefault="00F84F8F">
      <w:pPr>
        <w:numPr>
          <w:ilvl w:val="0"/>
          <w:numId w:val="11"/>
        </w:numPr>
        <w:pBdr>
          <w:top w:val="nil"/>
          <w:left w:val="nil"/>
          <w:bottom w:val="nil"/>
          <w:right w:val="nil"/>
          <w:between w:val="nil"/>
        </w:pBdr>
        <w:spacing w:after="240" w:line="276" w:lineRule="auto"/>
        <w:rPr>
          <w:rFonts w:ascii="Arial" w:eastAsia="Arial" w:hAnsi="Arial"/>
          <w:sz w:val="21"/>
          <w:szCs w:val="21"/>
        </w:rPr>
      </w:pPr>
      <w:r>
        <w:rPr>
          <w:rFonts w:ascii="Arial" w:eastAsia="Arial" w:hAnsi="Arial"/>
          <w:sz w:val="21"/>
          <w:szCs w:val="21"/>
        </w:rPr>
        <w:t xml:space="preserve">Con fundamento en el </w:t>
      </w:r>
      <w:r>
        <w:rPr>
          <w:rFonts w:ascii="Arial" w:eastAsia="Arial" w:hAnsi="Arial"/>
          <w:sz w:val="21"/>
          <w:szCs w:val="21"/>
        </w:rPr>
        <w:t>artículo 117, fracción VIII, segundo párrafo, de la Constitución Política de los Estados Unidos Mexicanos (la “</w:t>
      </w:r>
      <w:r>
        <w:rPr>
          <w:rFonts w:ascii="Arial" w:eastAsia="Arial" w:hAnsi="Arial"/>
          <w:sz w:val="21"/>
          <w:szCs w:val="21"/>
          <w:u w:val="single"/>
        </w:rPr>
        <w:t>Constitución Federal</w:t>
      </w:r>
      <w:r>
        <w:rPr>
          <w:rFonts w:ascii="Arial" w:eastAsia="Arial" w:hAnsi="Arial"/>
          <w:sz w:val="21"/>
          <w:szCs w:val="21"/>
        </w:rPr>
        <w:t>”); artículo 77-Bis, primer párrafo, de la Constitución Política del Estado Libre y Soberano de Quintana Roo (la “</w:t>
      </w:r>
      <w:r>
        <w:rPr>
          <w:rFonts w:ascii="Arial" w:eastAsia="Arial" w:hAnsi="Arial"/>
          <w:sz w:val="21"/>
          <w:szCs w:val="21"/>
          <w:u w:val="single"/>
        </w:rPr>
        <w:t>Constitució</w:t>
      </w:r>
      <w:r>
        <w:rPr>
          <w:rFonts w:ascii="Arial" w:eastAsia="Arial" w:hAnsi="Arial"/>
          <w:sz w:val="21"/>
          <w:szCs w:val="21"/>
          <w:u w:val="single"/>
        </w:rPr>
        <w:t>n del Estado</w:t>
      </w:r>
      <w:r>
        <w:rPr>
          <w:rFonts w:ascii="Arial" w:eastAsia="Arial" w:hAnsi="Arial"/>
          <w:sz w:val="21"/>
          <w:szCs w:val="21"/>
        </w:rPr>
        <w:t>”); en los artículos 1, 22, 23,  25, 26, 29 y demás aplicables de la Ley de Disciplina Financiera; artículos 1, 7, 14, y demás aplicables de la Ley de Deuda Pública del Estado de Quintana Roo y sus Municipios (la “</w:t>
      </w:r>
      <w:r>
        <w:rPr>
          <w:rFonts w:ascii="Arial" w:eastAsia="Arial" w:hAnsi="Arial"/>
          <w:sz w:val="21"/>
          <w:szCs w:val="21"/>
          <w:u w:val="single"/>
        </w:rPr>
        <w:t>Ley de Deuda</w:t>
      </w:r>
      <w:r>
        <w:rPr>
          <w:rFonts w:ascii="Arial" w:eastAsia="Arial" w:hAnsi="Arial"/>
          <w:sz w:val="21"/>
          <w:szCs w:val="21"/>
        </w:rPr>
        <w:t xml:space="preserve">”); la Sección I, </w:t>
      </w:r>
      <w:r>
        <w:rPr>
          <w:rFonts w:ascii="Arial" w:eastAsia="Arial" w:hAnsi="Arial"/>
          <w:sz w:val="21"/>
          <w:szCs w:val="21"/>
        </w:rPr>
        <w:t>Sección III, Sección IV, Sección VII y demás aplicables de los Lineamientos de la Metodología para el Cálculo del Menor Costo Financiero y de los Procesos Competitivos de los Financiamientos y Obligaciones a contratar por parte de las Entidades Federativas</w:t>
      </w:r>
      <w:r>
        <w:rPr>
          <w:rFonts w:ascii="Arial" w:eastAsia="Arial" w:hAnsi="Arial"/>
          <w:sz w:val="21"/>
          <w:szCs w:val="21"/>
        </w:rPr>
        <w:t>, los Municipios y sus Entes Públicos (los “</w:t>
      </w:r>
      <w:r>
        <w:rPr>
          <w:rFonts w:ascii="Arial" w:eastAsia="Arial" w:hAnsi="Arial"/>
          <w:sz w:val="21"/>
          <w:szCs w:val="21"/>
          <w:u w:val="single"/>
        </w:rPr>
        <w:t>Lineamientos</w:t>
      </w:r>
      <w:r>
        <w:rPr>
          <w:rFonts w:ascii="Arial" w:eastAsia="Arial" w:hAnsi="Arial"/>
          <w:sz w:val="21"/>
          <w:szCs w:val="21"/>
        </w:rPr>
        <w:t>”); y los artículos 21, 25, 27, 30, 44 y demás aplicables del Reglamento del Registro Público Único de Financiamientos y Obligaciones de Entidades Federativas y Municipios (el “</w:t>
      </w:r>
      <w:r>
        <w:rPr>
          <w:rFonts w:ascii="Arial" w:eastAsia="Arial" w:hAnsi="Arial"/>
          <w:sz w:val="21"/>
          <w:szCs w:val="21"/>
          <w:u w:val="single"/>
        </w:rPr>
        <w:t>Reglamento</w:t>
      </w:r>
      <w:r>
        <w:rPr>
          <w:rFonts w:ascii="Arial" w:eastAsia="Arial" w:hAnsi="Arial"/>
          <w:sz w:val="21"/>
          <w:szCs w:val="21"/>
        </w:rPr>
        <w:t>”); el Estado</w:t>
      </w:r>
      <w:r>
        <w:rPr>
          <w:rFonts w:ascii="Arial" w:eastAsia="Arial" w:hAnsi="Arial"/>
          <w:sz w:val="21"/>
          <w:szCs w:val="21"/>
        </w:rPr>
        <w:t>, a través de la Secretaría, publicó la convocatoria en la página oficial del internet de la Secretaría el [*] de [*] de 2023 (la “</w:t>
      </w:r>
      <w:r>
        <w:rPr>
          <w:rFonts w:ascii="Arial" w:eastAsia="Arial" w:hAnsi="Arial"/>
          <w:sz w:val="21"/>
          <w:szCs w:val="21"/>
          <w:u w:val="single"/>
        </w:rPr>
        <w:t>Convocatoria</w:t>
      </w:r>
      <w:r>
        <w:rPr>
          <w:rFonts w:ascii="Arial" w:eastAsia="Arial" w:hAnsi="Arial"/>
          <w:sz w:val="21"/>
          <w:szCs w:val="21"/>
        </w:rPr>
        <w:t xml:space="preserve">”), mediante la cual invitó a las instituciones financieras nacionales, a participar en el proceso competitivo, </w:t>
      </w:r>
      <w:r>
        <w:rPr>
          <w:rFonts w:ascii="Arial" w:eastAsia="Arial" w:hAnsi="Arial"/>
          <w:sz w:val="21"/>
          <w:szCs w:val="21"/>
        </w:rPr>
        <w:t>mediante licitación pública con número 01/2023 (la “</w:t>
      </w:r>
      <w:r>
        <w:rPr>
          <w:rFonts w:ascii="Arial" w:eastAsia="Arial" w:hAnsi="Arial"/>
          <w:sz w:val="21"/>
          <w:szCs w:val="21"/>
          <w:u w:val="single"/>
        </w:rPr>
        <w:t>Licitación Pública</w:t>
      </w:r>
      <w:r>
        <w:rPr>
          <w:rFonts w:ascii="Arial" w:eastAsia="Arial" w:hAnsi="Arial"/>
          <w:sz w:val="21"/>
          <w:szCs w:val="21"/>
        </w:rPr>
        <w:t>”) para la contratación de deuda pública cuyo destino será refinanciar y/o reestructurar la deuda pública previamente contratada.</w:t>
      </w:r>
    </w:p>
    <w:p w:rsidR="003C6759" w:rsidRDefault="00F84F8F">
      <w:pPr>
        <w:numPr>
          <w:ilvl w:val="0"/>
          <w:numId w:val="11"/>
        </w:numPr>
        <w:pBdr>
          <w:top w:val="nil"/>
          <w:left w:val="nil"/>
          <w:bottom w:val="nil"/>
          <w:right w:val="nil"/>
          <w:between w:val="nil"/>
        </w:pBdr>
        <w:spacing w:after="240" w:line="276" w:lineRule="auto"/>
        <w:rPr>
          <w:rFonts w:ascii="Arial" w:eastAsia="Arial" w:hAnsi="Arial"/>
          <w:sz w:val="21"/>
          <w:szCs w:val="21"/>
        </w:rPr>
      </w:pPr>
      <w:r>
        <w:rPr>
          <w:rFonts w:ascii="Arial" w:eastAsia="Arial" w:hAnsi="Arial"/>
          <w:sz w:val="21"/>
          <w:szCs w:val="21"/>
        </w:rPr>
        <w:t>Derivado del proceso de la Licitación Pública, implement</w:t>
      </w:r>
      <w:r>
        <w:rPr>
          <w:rFonts w:ascii="Arial" w:eastAsia="Arial" w:hAnsi="Arial"/>
          <w:sz w:val="21"/>
          <w:szCs w:val="21"/>
        </w:rPr>
        <w:t>ado de conformidad con el artículo 26 y demás aplicables de la Ley de Disciplina Financiera, para refinanciar y/o reestructurar su deuda pública directa de largo plazo, el [</w:t>
      </w:r>
      <w:r>
        <w:rPr>
          <w:rFonts w:ascii="Arial" w:eastAsia="Arial" w:hAnsi="Arial"/>
          <w:sz w:val="21"/>
          <w:szCs w:val="21"/>
          <w:highlight w:val="yellow"/>
        </w:rPr>
        <w:t>*</w:t>
      </w:r>
      <w:r>
        <w:rPr>
          <w:rFonts w:ascii="Arial" w:eastAsia="Arial" w:hAnsi="Arial"/>
          <w:sz w:val="21"/>
          <w:szCs w:val="21"/>
        </w:rPr>
        <w:t>] de [</w:t>
      </w:r>
      <w:r>
        <w:rPr>
          <w:rFonts w:ascii="Arial" w:eastAsia="Arial" w:hAnsi="Arial"/>
          <w:sz w:val="21"/>
          <w:szCs w:val="21"/>
          <w:highlight w:val="yellow"/>
        </w:rPr>
        <w:t>*</w:t>
      </w:r>
      <w:r>
        <w:rPr>
          <w:rFonts w:ascii="Arial" w:eastAsia="Arial" w:hAnsi="Arial"/>
          <w:sz w:val="21"/>
          <w:szCs w:val="21"/>
        </w:rPr>
        <w:t>] de 2023, la Secretaría emitió el acta de fallo correspondiente al present</w:t>
      </w:r>
      <w:r>
        <w:rPr>
          <w:rFonts w:ascii="Arial" w:eastAsia="Arial" w:hAnsi="Arial"/>
          <w:sz w:val="21"/>
          <w:szCs w:val="21"/>
        </w:rPr>
        <w:t>e financiamiento (el “</w:t>
      </w:r>
      <w:r>
        <w:rPr>
          <w:rFonts w:ascii="Arial" w:eastAsia="Arial" w:hAnsi="Arial"/>
          <w:sz w:val="21"/>
          <w:szCs w:val="21"/>
          <w:u w:val="single"/>
        </w:rPr>
        <w:t>Acta de Fallo</w:t>
      </w:r>
      <w:r>
        <w:rPr>
          <w:rFonts w:ascii="Arial" w:eastAsia="Arial" w:hAnsi="Arial"/>
          <w:sz w:val="21"/>
          <w:szCs w:val="21"/>
        </w:rPr>
        <w:t>”), en la que se declaró ganadora, entre otras a [la(s) siguiente(s) oferta(s)]:</w:t>
      </w:r>
    </w:p>
    <w:p w:rsidR="003C6759" w:rsidRDefault="00F84F8F">
      <w:pPr>
        <w:pBdr>
          <w:top w:val="nil"/>
          <w:left w:val="nil"/>
          <w:bottom w:val="nil"/>
          <w:right w:val="nil"/>
          <w:between w:val="nil"/>
        </w:pBdr>
        <w:spacing w:after="240" w:line="276" w:lineRule="auto"/>
        <w:ind w:left="1080"/>
        <w:jc w:val="center"/>
        <w:rPr>
          <w:rFonts w:ascii="Arial" w:eastAsia="Arial" w:hAnsi="Arial"/>
          <w:sz w:val="21"/>
          <w:szCs w:val="21"/>
        </w:rPr>
      </w:pPr>
      <w:r>
        <w:rPr>
          <w:rFonts w:ascii="Arial" w:eastAsia="Arial" w:hAnsi="Arial"/>
          <w:sz w:val="21"/>
          <w:szCs w:val="21"/>
        </w:rPr>
        <w:t>Banco:</w:t>
      </w:r>
      <w:r>
        <w:rPr>
          <w:rFonts w:ascii="Arial" w:eastAsia="Arial" w:hAnsi="Arial"/>
          <w:sz w:val="21"/>
          <w:szCs w:val="21"/>
        </w:rPr>
        <w:tab/>
        <w:t>[</w:t>
      </w:r>
      <w:r>
        <w:rPr>
          <w:rFonts w:ascii="Arial" w:eastAsia="Arial" w:hAnsi="Arial"/>
          <w:sz w:val="21"/>
          <w:szCs w:val="21"/>
          <w:highlight w:val="yellow"/>
        </w:rPr>
        <w:t>*</w:t>
      </w:r>
      <w:r>
        <w:rPr>
          <w:rFonts w:ascii="Arial" w:eastAsia="Arial" w:hAnsi="Arial"/>
          <w:sz w:val="21"/>
          <w:szCs w:val="21"/>
        </w:rPr>
        <w:t>].</w:t>
      </w:r>
    </w:p>
    <w:p w:rsidR="003C6759" w:rsidRDefault="00F84F8F">
      <w:pPr>
        <w:pBdr>
          <w:top w:val="nil"/>
          <w:left w:val="nil"/>
          <w:bottom w:val="nil"/>
          <w:right w:val="nil"/>
          <w:between w:val="nil"/>
        </w:pBdr>
        <w:spacing w:after="240" w:line="276" w:lineRule="auto"/>
        <w:ind w:left="1080"/>
        <w:jc w:val="center"/>
        <w:rPr>
          <w:rFonts w:ascii="Arial" w:eastAsia="Arial" w:hAnsi="Arial"/>
          <w:sz w:val="21"/>
          <w:szCs w:val="21"/>
        </w:rPr>
      </w:pPr>
      <w:r>
        <w:rPr>
          <w:rFonts w:ascii="Arial" w:eastAsia="Arial" w:hAnsi="Arial"/>
          <w:sz w:val="21"/>
          <w:szCs w:val="21"/>
        </w:rPr>
        <w:t>Monto:</w:t>
      </w:r>
      <w:r>
        <w:rPr>
          <w:rFonts w:ascii="Arial" w:eastAsia="Arial" w:hAnsi="Arial"/>
          <w:sz w:val="21"/>
          <w:szCs w:val="21"/>
        </w:rPr>
        <w:tab/>
        <w:t>[</w:t>
      </w:r>
      <w:r>
        <w:rPr>
          <w:rFonts w:ascii="Arial" w:eastAsia="Arial" w:hAnsi="Arial"/>
          <w:sz w:val="21"/>
          <w:szCs w:val="21"/>
          <w:highlight w:val="yellow"/>
        </w:rPr>
        <w:t>*</w:t>
      </w:r>
      <w:r>
        <w:rPr>
          <w:rFonts w:ascii="Arial" w:eastAsia="Arial" w:hAnsi="Arial"/>
          <w:sz w:val="21"/>
          <w:szCs w:val="21"/>
        </w:rPr>
        <w:t>].</w:t>
      </w:r>
    </w:p>
    <w:p w:rsidR="003C6759" w:rsidRDefault="00F84F8F">
      <w:pPr>
        <w:pBdr>
          <w:top w:val="nil"/>
          <w:left w:val="nil"/>
          <w:bottom w:val="nil"/>
          <w:right w:val="nil"/>
          <w:between w:val="nil"/>
        </w:pBdr>
        <w:spacing w:after="240" w:line="276" w:lineRule="auto"/>
        <w:ind w:left="1080"/>
        <w:jc w:val="center"/>
        <w:rPr>
          <w:rFonts w:ascii="Arial" w:eastAsia="Arial" w:hAnsi="Arial"/>
          <w:sz w:val="21"/>
          <w:szCs w:val="21"/>
        </w:rPr>
      </w:pPr>
      <w:r>
        <w:rPr>
          <w:rFonts w:ascii="Arial" w:eastAsia="Arial" w:hAnsi="Arial"/>
          <w:sz w:val="21"/>
          <w:szCs w:val="21"/>
        </w:rPr>
        <w:t>Margen Aplicable:</w:t>
      </w:r>
      <w:r>
        <w:rPr>
          <w:rFonts w:ascii="Arial" w:eastAsia="Arial" w:hAnsi="Arial"/>
          <w:sz w:val="21"/>
          <w:szCs w:val="21"/>
        </w:rPr>
        <w:tab/>
        <w:t>[</w:t>
      </w:r>
      <w:r>
        <w:rPr>
          <w:rFonts w:ascii="Arial" w:eastAsia="Arial" w:hAnsi="Arial"/>
          <w:sz w:val="21"/>
          <w:szCs w:val="21"/>
          <w:highlight w:val="yellow"/>
        </w:rPr>
        <w:t>*</w:t>
      </w:r>
      <w:r>
        <w:rPr>
          <w:rFonts w:ascii="Arial" w:eastAsia="Arial" w:hAnsi="Arial"/>
          <w:sz w:val="21"/>
          <w:szCs w:val="21"/>
        </w:rPr>
        <w:t>].</w:t>
      </w:r>
    </w:p>
    <w:p w:rsidR="003C6759" w:rsidRDefault="00F84F8F">
      <w:pPr>
        <w:pBdr>
          <w:top w:val="nil"/>
          <w:left w:val="nil"/>
          <w:bottom w:val="nil"/>
          <w:right w:val="nil"/>
          <w:between w:val="nil"/>
        </w:pBdr>
        <w:spacing w:after="240" w:line="276" w:lineRule="auto"/>
        <w:ind w:left="1080"/>
        <w:jc w:val="center"/>
        <w:rPr>
          <w:rFonts w:ascii="Arial" w:eastAsia="Arial" w:hAnsi="Arial"/>
          <w:sz w:val="21"/>
          <w:szCs w:val="21"/>
        </w:rPr>
      </w:pPr>
      <w:r>
        <w:rPr>
          <w:rFonts w:ascii="Arial" w:eastAsia="Arial" w:hAnsi="Arial"/>
          <w:sz w:val="21"/>
          <w:szCs w:val="21"/>
        </w:rPr>
        <w:lastRenderedPageBreak/>
        <w:t>Tasa Efectiva:</w:t>
      </w:r>
      <w:r>
        <w:rPr>
          <w:rFonts w:ascii="Arial" w:eastAsia="Arial" w:hAnsi="Arial"/>
          <w:sz w:val="21"/>
          <w:szCs w:val="21"/>
        </w:rPr>
        <w:tab/>
        <w:t>[</w:t>
      </w:r>
      <w:r>
        <w:rPr>
          <w:rFonts w:ascii="Arial" w:eastAsia="Arial" w:hAnsi="Arial"/>
          <w:sz w:val="21"/>
          <w:szCs w:val="21"/>
          <w:highlight w:val="yellow"/>
        </w:rPr>
        <w:t>*</w:t>
      </w:r>
      <w:r>
        <w:rPr>
          <w:rFonts w:ascii="Arial" w:eastAsia="Arial" w:hAnsi="Arial"/>
          <w:sz w:val="21"/>
          <w:szCs w:val="21"/>
        </w:rPr>
        <w:t>].</w:t>
      </w:r>
    </w:p>
    <w:p w:rsidR="003C6759" w:rsidRDefault="00F84F8F">
      <w:pPr>
        <w:pBdr>
          <w:top w:val="nil"/>
          <w:left w:val="nil"/>
          <w:bottom w:val="nil"/>
          <w:right w:val="nil"/>
          <w:between w:val="nil"/>
        </w:pBdr>
        <w:spacing w:after="240" w:line="276" w:lineRule="auto"/>
        <w:ind w:left="1080"/>
        <w:rPr>
          <w:rFonts w:ascii="Arial" w:eastAsia="Arial" w:hAnsi="Arial"/>
          <w:sz w:val="21"/>
          <w:szCs w:val="21"/>
        </w:rPr>
      </w:pPr>
      <w:r>
        <w:rPr>
          <w:rFonts w:ascii="Arial" w:eastAsia="Arial" w:hAnsi="Arial"/>
          <w:sz w:val="21"/>
          <w:szCs w:val="21"/>
        </w:rPr>
        <w:t>El presente Contrato es celebrado en ejecución de la oferta que resultó g</w:t>
      </w:r>
      <w:r>
        <w:rPr>
          <w:rFonts w:ascii="Arial" w:eastAsia="Arial" w:hAnsi="Arial"/>
          <w:sz w:val="21"/>
          <w:szCs w:val="21"/>
        </w:rPr>
        <w:t>anadora conforme al Acta de Fallo.</w:t>
      </w:r>
    </w:p>
    <w:p w:rsidR="003C6759" w:rsidRDefault="00F84F8F">
      <w:pPr>
        <w:pStyle w:val="Ttulo1"/>
        <w:spacing w:line="276" w:lineRule="auto"/>
        <w:rPr>
          <w:rFonts w:ascii="Arial" w:eastAsia="Arial" w:hAnsi="Arial" w:cs="Arial"/>
          <w:sz w:val="21"/>
          <w:szCs w:val="21"/>
        </w:rPr>
      </w:pPr>
      <w:bookmarkStart w:id="3" w:name="_heading=h.1fob9te" w:colFirst="0" w:colLast="0"/>
      <w:bookmarkEnd w:id="3"/>
      <w:r>
        <w:rPr>
          <w:rFonts w:ascii="Arial" w:eastAsia="Arial" w:hAnsi="Arial" w:cs="Arial"/>
          <w:sz w:val="21"/>
          <w:szCs w:val="21"/>
        </w:rPr>
        <w:t>DECLARACIONES</w:t>
      </w:r>
    </w:p>
    <w:p w:rsidR="003C6759" w:rsidRDefault="003C6759">
      <w:pPr>
        <w:spacing w:line="276" w:lineRule="auto"/>
        <w:jc w:val="center"/>
        <w:rPr>
          <w:rFonts w:ascii="Arial" w:eastAsia="Arial" w:hAnsi="Arial"/>
          <w:b/>
          <w:sz w:val="21"/>
          <w:szCs w:val="21"/>
        </w:rPr>
      </w:pPr>
    </w:p>
    <w:p w:rsidR="003C6759" w:rsidRDefault="00F84F8F">
      <w:pPr>
        <w:numPr>
          <w:ilvl w:val="0"/>
          <w:numId w:val="17"/>
        </w:numPr>
        <w:pBdr>
          <w:top w:val="nil"/>
          <w:left w:val="nil"/>
          <w:bottom w:val="nil"/>
          <w:right w:val="nil"/>
          <w:between w:val="nil"/>
        </w:pBdr>
        <w:spacing w:after="240" w:line="276" w:lineRule="auto"/>
        <w:rPr>
          <w:rFonts w:ascii="Arial" w:eastAsia="Arial" w:hAnsi="Arial"/>
          <w:b/>
          <w:color w:val="000000"/>
          <w:sz w:val="21"/>
          <w:szCs w:val="21"/>
        </w:rPr>
      </w:pPr>
      <w:r>
        <w:rPr>
          <w:rFonts w:ascii="Arial" w:eastAsia="Arial" w:hAnsi="Arial"/>
          <w:b/>
          <w:color w:val="000000"/>
          <w:sz w:val="21"/>
          <w:szCs w:val="21"/>
        </w:rPr>
        <w:t>El Estado, por conducto de su representante, declara que:</w:t>
      </w:r>
    </w:p>
    <w:p w:rsidR="003C6759" w:rsidRDefault="00F84F8F">
      <w:pPr>
        <w:numPr>
          <w:ilvl w:val="0"/>
          <w:numId w:val="5"/>
        </w:numPr>
        <w:pBdr>
          <w:top w:val="nil"/>
          <w:left w:val="nil"/>
          <w:bottom w:val="nil"/>
          <w:right w:val="nil"/>
          <w:between w:val="nil"/>
        </w:pBdr>
        <w:spacing w:after="240" w:line="276" w:lineRule="auto"/>
        <w:rPr>
          <w:rFonts w:ascii="Arial" w:eastAsia="Arial" w:hAnsi="Arial"/>
          <w:color w:val="000000"/>
          <w:sz w:val="21"/>
          <w:szCs w:val="21"/>
        </w:rPr>
      </w:pPr>
      <w:r>
        <w:rPr>
          <w:rFonts w:ascii="Arial" w:eastAsia="Arial" w:hAnsi="Arial"/>
          <w:color w:val="000000"/>
          <w:sz w:val="21"/>
          <w:szCs w:val="21"/>
        </w:rPr>
        <w:t xml:space="preserve">Es una entidad federativa, en términos de lo dispuesto en los artículos 40, 42, fracción I, 43, 116 y demás relativos de la Constitución Federal; y </w:t>
      </w:r>
      <w:r>
        <w:rPr>
          <w:rFonts w:ascii="Arial" w:eastAsia="Arial" w:hAnsi="Arial"/>
          <w:sz w:val="21"/>
          <w:szCs w:val="21"/>
        </w:rPr>
        <w:t>los artículos</w:t>
      </w:r>
      <w:r>
        <w:rPr>
          <w:rFonts w:ascii="Arial" w:eastAsia="Arial" w:hAnsi="Arial"/>
          <w:color w:val="000000"/>
          <w:sz w:val="21"/>
          <w:szCs w:val="21"/>
        </w:rPr>
        <w:t xml:space="preserve"> 1 y 2 de la Constitución del Estado; </w:t>
      </w:r>
      <w:r>
        <w:rPr>
          <w:rFonts w:ascii="Arial" w:eastAsia="Arial" w:hAnsi="Arial"/>
          <w:bCs w:val="0"/>
          <w:iCs w:val="0"/>
          <w:color w:val="000000"/>
          <w:sz w:val="21"/>
          <w:szCs w:val="21"/>
        </w:rPr>
        <w:t>cuenta con personalidad jurídica en términos de lo dispuesto en el Artículo 25 del Código Civil Federal y el 429 del Código Civil para el Estado de Quintana Roo</w:t>
      </w:r>
      <w:r>
        <w:rPr>
          <w:rFonts w:ascii="Arial" w:eastAsia="Arial" w:hAnsi="Arial"/>
          <w:color w:val="000000"/>
          <w:sz w:val="21"/>
          <w:szCs w:val="21"/>
        </w:rPr>
        <w:t>. Asimismo, tiene la capacidad suficiente par</w:t>
      </w:r>
      <w:r>
        <w:rPr>
          <w:rFonts w:ascii="Arial" w:eastAsia="Arial" w:hAnsi="Arial"/>
          <w:color w:val="000000"/>
          <w:sz w:val="21"/>
          <w:szCs w:val="21"/>
        </w:rPr>
        <w:t>a celebrar el presente Contrato y los demás Documentos del Financiamiento, así como para cumplir con sus obligaciones en términos de los mismos.</w:t>
      </w:r>
    </w:p>
    <w:p w:rsidR="003C6759" w:rsidRDefault="00F84F8F">
      <w:pPr>
        <w:numPr>
          <w:ilvl w:val="0"/>
          <w:numId w:val="5"/>
        </w:numPr>
        <w:pBdr>
          <w:top w:val="nil"/>
          <w:left w:val="nil"/>
          <w:bottom w:val="nil"/>
          <w:right w:val="nil"/>
          <w:between w:val="nil"/>
        </w:pBdr>
        <w:spacing w:after="240" w:line="276" w:lineRule="auto"/>
        <w:rPr>
          <w:rFonts w:ascii="Arial" w:eastAsia="Arial" w:hAnsi="Arial"/>
          <w:color w:val="000000"/>
          <w:sz w:val="21"/>
          <w:szCs w:val="21"/>
        </w:rPr>
      </w:pPr>
      <w:r>
        <w:rPr>
          <w:rFonts w:ascii="Arial" w:eastAsia="Arial" w:hAnsi="Arial"/>
          <w:sz w:val="21"/>
          <w:szCs w:val="21"/>
        </w:rPr>
        <w:t xml:space="preserve">El </w:t>
      </w:r>
      <w:r>
        <w:rPr>
          <w:rFonts w:ascii="Arial" w:eastAsia="Arial" w:hAnsi="Arial"/>
          <w:color w:val="000000"/>
          <w:sz w:val="21"/>
          <w:szCs w:val="21"/>
        </w:rPr>
        <w:t>titular de la Secretaría cuenta con la capacidad y facultades suficientes para suscribir el presente Contrat</w:t>
      </w:r>
      <w:r>
        <w:rPr>
          <w:rFonts w:ascii="Arial" w:eastAsia="Arial" w:hAnsi="Arial"/>
          <w:color w:val="000000"/>
          <w:sz w:val="21"/>
          <w:szCs w:val="21"/>
        </w:rPr>
        <w:t>o y los demás Documentos del Financiamiento de</w:t>
      </w:r>
      <w:r>
        <w:rPr>
          <w:rFonts w:ascii="Arial" w:eastAsia="Arial" w:hAnsi="Arial"/>
          <w:sz w:val="21"/>
          <w:szCs w:val="21"/>
        </w:rPr>
        <w:t xml:space="preserve"> conformidad con los artículos 5 y 10, fracción B, inciso IV, del Reglamento Interior de la Secretaría de Finanzas y Planeación del Estado de Quintana Roo,</w:t>
      </w:r>
      <w:r>
        <w:rPr>
          <w:rFonts w:ascii="Arial" w:eastAsia="Arial" w:hAnsi="Arial"/>
          <w:color w:val="000000"/>
          <w:sz w:val="21"/>
          <w:szCs w:val="21"/>
        </w:rPr>
        <w:t xml:space="preserve"> mismas que no le han sido revocadas o modificadas en f</w:t>
      </w:r>
      <w:r>
        <w:rPr>
          <w:rFonts w:ascii="Arial" w:eastAsia="Arial" w:hAnsi="Arial"/>
          <w:color w:val="000000"/>
          <w:sz w:val="21"/>
          <w:szCs w:val="21"/>
        </w:rPr>
        <w:t>orma alguna a la fecha de celebración del presente Contrato, y obligar al Estado en sus términos, según lo dispuesto en la Ley de Deuda.</w:t>
      </w:r>
    </w:p>
    <w:p w:rsidR="003C6759" w:rsidRDefault="00F84F8F">
      <w:pPr>
        <w:numPr>
          <w:ilvl w:val="0"/>
          <w:numId w:val="5"/>
        </w:numPr>
        <w:pBdr>
          <w:top w:val="nil"/>
          <w:left w:val="nil"/>
          <w:bottom w:val="nil"/>
          <w:right w:val="nil"/>
          <w:between w:val="nil"/>
        </w:pBdr>
        <w:spacing w:after="240" w:line="276" w:lineRule="auto"/>
        <w:rPr>
          <w:rFonts w:ascii="Arial" w:eastAsia="Arial" w:hAnsi="Arial"/>
          <w:color w:val="000000"/>
          <w:sz w:val="21"/>
          <w:szCs w:val="21"/>
        </w:rPr>
      </w:pPr>
      <w:r>
        <w:rPr>
          <w:rFonts w:ascii="Arial" w:eastAsia="Arial" w:hAnsi="Arial"/>
          <w:color w:val="000000"/>
          <w:sz w:val="21"/>
          <w:szCs w:val="21"/>
        </w:rPr>
        <w:t>El Lic. Eugenio Segura Vázquez acredita su carácter de titular de la Secretar</w:t>
      </w:r>
      <w:r>
        <w:rPr>
          <w:rFonts w:ascii="Arial" w:eastAsia="Arial" w:hAnsi="Arial"/>
          <w:sz w:val="21"/>
          <w:szCs w:val="21"/>
        </w:rPr>
        <w:t>ía</w:t>
      </w:r>
      <w:r>
        <w:rPr>
          <w:rFonts w:ascii="Arial" w:eastAsia="Arial" w:hAnsi="Arial"/>
          <w:color w:val="000000"/>
          <w:sz w:val="21"/>
          <w:szCs w:val="21"/>
        </w:rPr>
        <w:t xml:space="preserve"> de Finanzas y Planeación del Estado, co</w:t>
      </w:r>
      <w:r>
        <w:rPr>
          <w:rFonts w:ascii="Arial" w:eastAsia="Arial" w:hAnsi="Arial"/>
          <w:color w:val="000000"/>
          <w:sz w:val="21"/>
          <w:szCs w:val="21"/>
        </w:rPr>
        <w:t>n el nombramiento expedido a su favor el día 25 de septiembre de 2022, por la C. Gobernadora Constitucional del Estado de Quintana Roo. Copia de dicho nombramiento se a</w:t>
      </w:r>
      <w:r>
        <w:rPr>
          <w:rFonts w:ascii="Arial" w:eastAsia="Arial" w:hAnsi="Arial"/>
          <w:sz w:val="21"/>
          <w:szCs w:val="21"/>
        </w:rPr>
        <w:t xml:space="preserve">djunta </w:t>
      </w:r>
      <w:r>
        <w:rPr>
          <w:rFonts w:ascii="Arial" w:eastAsia="Arial" w:hAnsi="Arial"/>
          <w:color w:val="000000"/>
          <w:sz w:val="21"/>
          <w:szCs w:val="21"/>
        </w:rPr>
        <w:t xml:space="preserve">como </w:t>
      </w:r>
      <w:r>
        <w:rPr>
          <w:rFonts w:ascii="Arial" w:eastAsia="Arial" w:hAnsi="Arial"/>
          <w:b/>
          <w:color w:val="000000"/>
          <w:sz w:val="21"/>
          <w:szCs w:val="21"/>
          <w:u w:val="single"/>
        </w:rPr>
        <w:t>Anexo C</w:t>
      </w:r>
      <w:r>
        <w:rPr>
          <w:rFonts w:ascii="Arial" w:eastAsia="Arial" w:hAnsi="Arial"/>
          <w:color w:val="000000"/>
          <w:sz w:val="21"/>
          <w:szCs w:val="21"/>
        </w:rPr>
        <w:t>.</w:t>
      </w:r>
    </w:p>
    <w:p w:rsidR="003C6759" w:rsidRDefault="00F84F8F">
      <w:pPr>
        <w:numPr>
          <w:ilvl w:val="0"/>
          <w:numId w:val="5"/>
        </w:numPr>
        <w:pBdr>
          <w:top w:val="nil"/>
          <w:left w:val="nil"/>
          <w:bottom w:val="nil"/>
          <w:right w:val="nil"/>
          <w:between w:val="nil"/>
        </w:pBdr>
        <w:spacing w:after="240" w:line="276" w:lineRule="auto"/>
        <w:rPr>
          <w:rFonts w:ascii="Arial" w:eastAsia="Arial" w:hAnsi="Arial"/>
          <w:color w:val="000000"/>
          <w:sz w:val="21"/>
          <w:szCs w:val="21"/>
        </w:rPr>
      </w:pPr>
      <w:r>
        <w:rPr>
          <w:rFonts w:ascii="Arial" w:eastAsia="Arial" w:hAnsi="Arial"/>
          <w:color w:val="000000"/>
          <w:sz w:val="21"/>
          <w:szCs w:val="21"/>
        </w:rPr>
        <w:t>A la fecha de firma del presente Contrato, el Estado cuenta con pas</w:t>
      </w:r>
      <w:r>
        <w:rPr>
          <w:rFonts w:ascii="Arial" w:eastAsia="Arial" w:hAnsi="Arial"/>
          <w:color w:val="000000"/>
          <w:sz w:val="21"/>
          <w:szCs w:val="21"/>
        </w:rPr>
        <w:t>ivos derivados de la contratación de financiamientos constitutivos de deuda pública, los cuales fueron destinados a inversiones públicas productivas, así como a la reestructura y refinanciamiento de deuda pública, conforme al artículo 22 de la Ley de Disci</w:t>
      </w:r>
      <w:r>
        <w:rPr>
          <w:rFonts w:ascii="Arial" w:eastAsia="Arial" w:hAnsi="Arial"/>
          <w:color w:val="000000"/>
          <w:sz w:val="21"/>
          <w:szCs w:val="21"/>
        </w:rPr>
        <w:t>plina Financiera (los “</w:t>
      </w:r>
      <w:r>
        <w:rPr>
          <w:rFonts w:ascii="Arial" w:eastAsia="Arial" w:hAnsi="Arial"/>
          <w:color w:val="000000"/>
          <w:sz w:val="21"/>
          <w:szCs w:val="21"/>
          <w:u w:val="single"/>
        </w:rPr>
        <w:t>Financiamientos Originales</w:t>
      </w:r>
      <w:r>
        <w:rPr>
          <w:rFonts w:ascii="Arial" w:eastAsia="Arial" w:hAnsi="Arial"/>
          <w:color w:val="000000"/>
          <w:sz w:val="21"/>
          <w:szCs w:val="21"/>
        </w:rPr>
        <w:t>”). Entre los Financiamientos Originales se encuentran los [Financiamientos a Liquidar]</w:t>
      </w:r>
      <w:r>
        <w:rPr>
          <w:rFonts w:ascii="Arial" w:eastAsia="Arial" w:hAnsi="Arial"/>
          <w:color w:val="000000"/>
          <w:sz w:val="21"/>
          <w:szCs w:val="21"/>
          <w:vertAlign w:val="superscript"/>
        </w:rPr>
        <w:footnoteReference w:id="2"/>
      </w:r>
      <w:r>
        <w:rPr>
          <w:rFonts w:ascii="Arial" w:eastAsia="Arial" w:hAnsi="Arial"/>
          <w:color w:val="000000"/>
          <w:sz w:val="21"/>
          <w:szCs w:val="21"/>
        </w:rPr>
        <w:t xml:space="preserve"> (según dicho término se define más adelante). </w:t>
      </w:r>
    </w:p>
    <w:p w:rsidR="003C6759" w:rsidRDefault="00F84F8F">
      <w:pPr>
        <w:numPr>
          <w:ilvl w:val="0"/>
          <w:numId w:val="5"/>
        </w:numPr>
        <w:pBdr>
          <w:top w:val="nil"/>
          <w:left w:val="nil"/>
          <w:bottom w:val="nil"/>
          <w:right w:val="nil"/>
          <w:between w:val="nil"/>
        </w:pBdr>
        <w:spacing w:after="240" w:line="276" w:lineRule="auto"/>
        <w:rPr>
          <w:rFonts w:ascii="Arial" w:eastAsia="Arial" w:hAnsi="Arial"/>
          <w:color w:val="000000"/>
          <w:sz w:val="21"/>
          <w:szCs w:val="21"/>
        </w:rPr>
      </w:pPr>
      <w:r>
        <w:rPr>
          <w:rFonts w:ascii="Arial" w:eastAsia="Arial" w:hAnsi="Arial"/>
          <w:color w:val="000000"/>
          <w:sz w:val="21"/>
          <w:szCs w:val="21"/>
        </w:rPr>
        <w:t xml:space="preserve">En o antes de la fecha de celebración del presente Contrato, el Estado </w:t>
      </w:r>
      <w:r>
        <w:rPr>
          <w:rFonts w:ascii="Arial" w:eastAsia="Arial" w:hAnsi="Arial"/>
          <w:color w:val="000000"/>
          <w:sz w:val="21"/>
          <w:szCs w:val="21"/>
        </w:rPr>
        <w:t xml:space="preserve">ha llevado a cabo las negociaciones necesarias con los acreedores de los Financiamientos Originales, a efecto de que una vez pagados en su totalidad los Financiamientos Originales, dichos acreedores emitan su consentimiento para cancelar las inscripciones </w:t>
      </w:r>
      <w:r>
        <w:rPr>
          <w:rFonts w:ascii="Arial" w:eastAsia="Arial" w:hAnsi="Arial"/>
          <w:color w:val="000000"/>
          <w:sz w:val="21"/>
          <w:szCs w:val="21"/>
        </w:rPr>
        <w:t xml:space="preserve">de sus respectivos Financiamientos Originales en el Registro Estatal, el </w:t>
      </w:r>
      <w:r>
        <w:rPr>
          <w:rFonts w:ascii="Arial" w:eastAsia="Arial" w:hAnsi="Arial"/>
          <w:color w:val="000000"/>
          <w:sz w:val="21"/>
          <w:szCs w:val="21"/>
        </w:rPr>
        <w:lastRenderedPageBreak/>
        <w:t>Registro Federal y el Registro de Financiamientos, y así liberar los bienes, derechos y recursos afectados como fuente de pago de dichos Financiamientos Originales</w:t>
      </w:r>
      <w:r>
        <w:rPr>
          <w:rFonts w:ascii="Arial" w:eastAsia="Arial" w:hAnsi="Arial"/>
          <w:color w:val="000000"/>
          <w:sz w:val="21"/>
          <w:szCs w:val="21"/>
          <w:vertAlign w:val="superscript"/>
        </w:rPr>
        <w:footnoteReference w:id="3"/>
      </w:r>
      <w:r>
        <w:rPr>
          <w:rFonts w:ascii="Arial" w:eastAsia="Arial" w:hAnsi="Arial"/>
          <w:color w:val="000000"/>
          <w:sz w:val="21"/>
          <w:szCs w:val="21"/>
        </w:rPr>
        <w:t xml:space="preserve">. </w:t>
      </w:r>
    </w:p>
    <w:p w:rsidR="003C6759" w:rsidRDefault="00F84F8F">
      <w:pPr>
        <w:numPr>
          <w:ilvl w:val="0"/>
          <w:numId w:val="5"/>
        </w:numPr>
        <w:pBdr>
          <w:top w:val="nil"/>
          <w:left w:val="nil"/>
          <w:bottom w:val="nil"/>
          <w:right w:val="nil"/>
          <w:between w:val="nil"/>
        </w:pBdr>
        <w:spacing w:after="240" w:line="276" w:lineRule="auto"/>
        <w:rPr>
          <w:rFonts w:ascii="Arial" w:eastAsia="Arial" w:hAnsi="Arial"/>
          <w:color w:val="000000"/>
          <w:sz w:val="21"/>
          <w:szCs w:val="21"/>
        </w:rPr>
      </w:pPr>
      <w:r>
        <w:rPr>
          <w:rFonts w:ascii="Arial" w:eastAsia="Arial" w:hAnsi="Arial"/>
          <w:color w:val="000000"/>
          <w:sz w:val="21"/>
          <w:szCs w:val="21"/>
        </w:rPr>
        <w:t>La celebración y</w:t>
      </w:r>
      <w:r>
        <w:rPr>
          <w:rFonts w:ascii="Arial" w:eastAsia="Arial" w:hAnsi="Arial"/>
          <w:color w:val="000000"/>
          <w:sz w:val="21"/>
          <w:szCs w:val="21"/>
        </w:rPr>
        <w:t xml:space="preserve"> cumplimiento por parte del Estado de este Contrato y las operaciones contempladas en el mismo: </w:t>
      </w:r>
      <w:r>
        <w:rPr>
          <w:rFonts w:ascii="Arial" w:eastAsia="Arial" w:hAnsi="Arial"/>
          <w:i/>
          <w:color w:val="000000"/>
          <w:sz w:val="21"/>
          <w:szCs w:val="21"/>
        </w:rPr>
        <w:t>(</w:t>
      </w:r>
      <w:r>
        <w:rPr>
          <w:rFonts w:ascii="Arial" w:eastAsia="Arial" w:hAnsi="Arial"/>
          <w:i/>
          <w:sz w:val="21"/>
          <w:szCs w:val="21"/>
        </w:rPr>
        <w:t>i</w:t>
      </w:r>
      <w:r>
        <w:rPr>
          <w:rFonts w:ascii="Arial" w:eastAsia="Arial" w:hAnsi="Arial"/>
          <w:i/>
          <w:color w:val="000000"/>
          <w:sz w:val="21"/>
          <w:szCs w:val="21"/>
        </w:rPr>
        <w:t>)</w:t>
      </w:r>
      <w:r>
        <w:rPr>
          <w:rFonts w:ascii="Arial" w:eastAsia="Arial" w:hAnsi="Arial"/>
          <w:color w:val="000000"/>
          <w:sz w:val="21"/>
          <w:szCs w:val="21"/>
        </w:rPr>
        <w:t xml:space="preserve"> han sido legalmente autorizados; </w:t>
      </w:r>
      <w:r>
        <w:rPr>
          <w:rFonts w:ascii="Arial" w:eastAsia="Arial" w:hAnsi="Arial"/>
          <w:i/>
          <w:sz w:val="21"/>
          <w:szCs w:val="21"/>
        </w:rPr>
        <w:t>(ii</w:t>
      </w:r>
      <w:r>
        <w:rPr>
          <w:rFonts w:ascii="Arial" w:eastAsia="Arial" w:hAnsi="Arial"/>
          <w:i/>
          <w:color w:val="000000"/>
          <w:sz w:val="21"/>
          <w:szCs w:val="21"/>
        </w:rPr>
        <w:t>)</w:t>
      </w:r>
      <w:r>
        <w:rPr>
          <w:rFonts w:ascii="Arial" w:eastAsia="Arial" w:hAnsi="Arial"/>
          <w:color w:val="000000"/>
          <w:sz w:val="21"/>
          <w:szCs w:val="21"/>
        </w:rPr>
        <w:t xml:space="preserve"> no requieren de ninguna autorización adicional a las mencionadas en este Contrato; y </w:t>
      </w:r>
      <w:r>
        <w:rPr>
          <w:rFonts w:ascii="Arial" w:eastAsia="Arial" w:hAnsi="Arial"/>
          <w:i/>
          <w:color w:val="000000"/>
          <w:sz w:val="21"/>
          <w:szCs w:val="21"/>
        </w:rPr>
        <w:t>(</w:t>
      </w:r>
      <w:r>
        <w:rPr>
          <w:rFonts w:ascii="Arial" w:eastAsia="Arial" w:hAnsi="Arial"/>
          <w:i/>
          <w:sz w:val="21"/>
          <w:szCs w:val="21"/>
        </w:rPr>
        <w:t>iii</w:t>
      </w:r>
      <w:r>
        <w:rPr>
          <w:rFonts w:ascii="Arial" w:eastAsia="Arial" w:hAnsi="Arial"/>
          <w:i/>
          <w:color w:val="000000"/>
          <w:sz w:val="21"/>
          <w:szCs w:val="21"/>
        </w:rPr>
        <w:t>)</w:t>
      </w:r>
      <w:r>
        <w:rPr>
          <w:rFonts w:ascii="Arial" w:eastAsia="Arial" w:hAnsi="Arial"/>
          <w:color w:val="000000"/>
          <w:sz w:val="21"/>
          <w:szCs w:val="21"/>
        </w:rPr>
        <w:t xml:space="preserve"> no violan o contravienen la</w:t>
      </w:r>
      <w:r>
        <w:rPr>
          <w:rFonts w:ascii="Arial" w:eastAsia="Arial" w:hAnsi="Arial"/>
          <w:color w:val="000000"/>
          <w:sz w:val="21"/>
          <w:szCs w:val="21"/>
        </w:rPr>
        <w:t xml:space="preserve"> Legislación Aplicable</w:t>
      </w:r>
      <w:r>
        <w:rPr>
          <w:rFonts w:ascii="Arial" w:eastAsia="Arial" w:hAnsi="Arial"/>
          <w:sz w:val="21"/>
          <w:szCs w:val="21"/>
        </w:rPr>
        <w:t>, y/o cualquier contrato, crédito, acuerdo, convenio u otro instrumento del cual sea parte o mediante el cual el Estado pueda estar obligado.</w:t>
      </w:r>
    </w:p>
    <w:p w:rsidR="003C6759" w:rsidRDefault="00F84F8F">
      <w:pPr>
        <w:numPr>
          <w:ilvl w:val="0"/>
          <w:numId w:val="5"/>
        </w:numPr>
        <w:pBdr>
          <w:top w:val="nil"/>
          <w:left w:val="nil"/>
          <w:bottom w:val="nil"/>
          <w:right w:val="nil"/>
          <w:between w:val="nil"/>
        </w:pBdr>
        <w:spacing w:after="240" w:line="276" w:lineRule="auto"/>
        <w:rPr>
          <w:rFonts w:ascii="Arial" w:eastAsia="Arial" w:hAnsi="Arial"/>
          <w:color w:val="000000"/>
          <w:sz w:val="21"/>
          <w:szCs w:val="21"/>
        </w:rPr>
      </w:pPr>
      <w:r>
        <w:rPr>
          <w:rFonts w:ascii="Arial" w:eastAsia="Arial" w:hAnsi="Arial"/>
          <w:color w:val="000000"/>
          <w:sz w:val="21"/>
          <w:szCs w:val="21"/>
        </w:rPr>
        <w:t>Los recursos derivados del Crédito, conforme lo previsto en el Decreto y la Ley de Deuda, se</w:t>
      </w:r>
      <w:r>
        <w:rPr>
          <w:rFonts w:ascii="Arial" w:eastAsia="Arial" w:hAnsi="Arial"/>
          <w:color w:val="000000"/>
          <w:sz w:val="21"/>
          <w:szCs w:val="21"/>
        </w:rPr>
        <w:t xml:space="preserve"> utilizarán para el refinanciamiento o reestructura de pasivos a cargo del Estado en términos del artículo 117, fracción VIII, de la Constitución Federal y demás disposiciones aplicables y los gastos en los que el Estado incurra relacionados con el refinan</w:t>
      </w:r>
      <w:r>
        <w:rPr>
          <w:rFonts w:ascii="Arial" w:eastAsia="Arial" w:hAnsi="Arial"/>
          <w:color w:val="000000"/>
          <w:sz w:val="21"/>
          <w:szCs w:val="21"/>
        </w:rPr>
        <w:t>ciamiento y/o reestructura.</w:t>
      </w:r>
    </w:p>
    <w:p w:rsidR="003C6759" w:rsidRDefault="00F84F8F">
      <w:pPr>
        <w:numPr>
          <w:ilvl w:val="0"/>
          <w:numId w:val="5"/>
        </w:numPr>
        <w:pBdr>
          <w:top w:val="nil"/>
          <w:left w:val="nil"/>
          <w:bottom w:val="nil"/>
          <w:right w:val="nil"/>
          <w:between w:val="nil"/>
        </w:pBdr>
        <w:spacing w:after="240" w:line="276" w:lineRule="auto"/>
        <w:rPr>
          <w:rFonts w:ascii="Arial" w:eastAsia="Arial" w:hAnsi="Arial"/>
          <w:color w:val="000000"/>
          <w:sz w:val="21"/>
          <w:szCs w:val="21"/>
        </w:rPr>
      </w:pPr>
      <w:r>
        <w:rPr>
          <w:rFonts w:ascii="Arial" w:eastAsia="Arial" w:hAnsi="Arial"/>
          <w:sz w:val="21"/>
          <w:szCs w:val="21"/>
        </w:rPr>
        <w:t xml:space="preserve">Cuenta con la autorización de la Legislatura para afectar como fuente de pago de las obligaciones que deriven del mismo, el Porcentaje Fideicomitido de las Participaciones, lo anterior, en términos de lo que dispone la Ley de </w:t>
      </w:r>
      <w:r>
        <w:rPr>
          <w:rFonts w:ascii="Arial" w:eastAsia="Arial" w:hAnsi="Arial"/>
          <w:sz w:val="21"/>
          <w:szCs w:val="21"/>
        </w:rPr>
        <w:t>Coordinación Fiscal y la Ley de Deuda.</w:t>
      </w:r>
    </w:p>
    <w:p w:rsidR="003C6759" w:rsidRDefault="00F84F8F">
      <w:pPr>
        <w:numPr>
          <w:ilvl w:val="0"/>
          <w:numId w:val="5"/>
        </w:numPr>
        <w:pBdr>
          <w:top w:val="nil"/>
          <w:left w:val="nil"/>
          <w:bottom w:val="nil"/>
          <w:right w:val="nil"/>
          <w:between w:val="nil"/>
        </w:pBdr>
        <w:spacing w:after="240" w:line="276" w:lineRule="auto"/>
        <w:rPr>
          <w:rFonts w:ascii="Arial" w:eastAsia="Arial" w:hAnsi="Arial"/>
          <w:color w:val="000000"/>
          <w:sz w:val="21"/>
          <w:szCs w:val="21"/>
        </w:rPr>
      </w:pPr>
      <w:r>
        <w:rPr>
          <w:rFonts w:ascii="Arial" w:eastAsia="Arial" w:hAnsi="Arial"/>
          <w:color w:val="000000"/>
          <w:sz w:val="21"/>
          <w:szCs w:val="21"/>
        </w:rPr>
        <w:t xml:space="preserve">Cada uno de los Documentos del Financiamiento: </w:t>
      </w:r>
      <w:r>
        <w:rPr>
          <w:rFonts w:ascii="Arial" w:eastAsia="Arial" w:hAnsi="Arial"/>
          <w:i/>
          <w:color w:val="000000"/>
          <w:sz w:val="21"/>
          <w:szCs w:val="21"/>
        </w:rPr>
        <w:t>(</w:t>
      </w:r>
      <w:r>
        <w:rPr>
          <w:rFonts w:ascii="Arial" w:eastAsia="Arial" w:hAnsi="Arial"/>
          <w:i/>
          <w:sz w:val="21"/>
          <w:szCs w:val="21"/>
        </w:rPr>
        <w:t>i</w:t>
      </w:r>
      <w:r>
        <w:rPr>
          <w:rFonts w:ascii="Arial" w:eastAsia="Arial" w:hAnsi="Arial"/>
          <w:i/>
          <w:color w:val="000000"/>
          <w:sz w:val="21"/>
          <w:szCs w:val="21"/>
        </w:rPr>
        <w:t>)</w:t>
      </w:r>
      <w:r>
        <w:rPr>
          <w:rFonts w:ascii="Arial" w:eastAsia="Arial" w:hAnsi="Arial"/>
          <w:color w:val="000000"/>
          <w:sz w:val="21"/>
          <w:szCs w:val="21"/>
        </w:rPr>
        <w:t xml:space="preserve"> ha sido celebrado y otorgado por el Estado; y </w:t>
      </w:r>
      <w:r>
        <w:rPr>
          <w:rFonts w:ascii="Arial" w:eastAsia="Arial" w:hAnsi="Arial"/>
          <w:i/>
          <w:color w:val="000000"/>
          <w:sz w:val="21"/>
          <w:szCs w:val="21"/>
        </w:rPr>
        <w:t>(</w:t>
      </w:r>
      <w:r>
        <w:rPr>
          <w:rFonts w:ascii="Arial" w:eastAsia="Arial" w:hAnsi="Arial"/>
          <w:i/>
          <w:sz w:val="21"/>
          <w:szCs w:val="21"/>
        </w:rPr>
        <w:t>ii</w:t>
      </w:r>
      <w:r>
        <w:rPr>
          <w:rFonts w:ascii="Arial" w:eastAsia="Arial" w:hAnsi="Arial"/>
          <w:i/>
          <w:color w:val="000000"/>
          <w:sz w:val="21"/>
          <w:szCs w:val="21"/>
        </w:rPr>
        <w:t>)</w:t>
      </w:r>
      <w:r>
        <w:rPr>
          <w:rFonts w:ascii="Arial" w:eastAsia="Arial" w:hAnsi="Arial"/>
          <w:color w:val="000000"/>
          <w:sz w:val="21"/>
          <w:szCs w:val="21"/>
        </w:rPr>
        <w:t xml:space="preserve"> constituye, o a partir de que los mismos sea celebrado constituirá, obligaciones válidas y legales, exigibles al Es</w:t>
      </w:r>
      <w:r>
        <w:rPr>
          <w:rFonts w:ascii="Arial" w:eastAsia="Arial" w:hAnsi="Arial"/>
          <w:color w:val="000000"/>
          <w:sz w:val="21"/>
          <w:szCs w:val="21"/>
        </w:rPr>
        <w:t>tado de conformidad con sus términos.</w:t>
      </w:r>
    </w:p>
    <w:p w:rsidR="003C6759" w:rsidRDefault="00F84F8F">
      <w:pPr>
        <w:pBdr>
          <w:top w:val="nil"/>
          <w:left w:val="nil"/>
          <w:bottom w:val="nil"/>
          <w:right w:val="nil"/>
          <w:between w:val="nil"/>
        </w:pBdr>
        <w:spacing w:after="240" w:line="276" w:lineRule="auto"/>
        <w:ind w:left="731"/>
        <w:rPr>
          <w:rFonts w:ascii="Arial" w:eastAsia="Arial" w:hAnsi="Arial"/>
          <w:color w:val="000000"/>
          <w:sz w:val="21"/>
          <w:szCs w:val="21"/>
        </w:rPr>
      </w:pPr>
      <w:r>
        <w:rPr>
          <w:rFonts w:ascii="Arial" w:eastAsia="Arial" w:hAnsi="Arial"/>
          <w:color w:val="000000"/>
          <w:sz w:val="21"/>
          <w:szCs w:val="21"/>
        </w:rPr>
        <w:t>La información establecida en cada solicitud presentada por o a nombre del Estado en relación con cada una de las Autorizaciones Gubernamentales y en toda la correspondencia enviada por o en nombre del Estado en relaci</w:t>
      </w:r>
      <w:r>
        <w:rPr>
          <w:rFonts w:ascii="Arial" w:eastAsia="Arial" w:hAnsi="Arial"/>
          <w:color w:val="000000"/>
          <w:sz w:val="21"/>
          <w:szCs w:val="21"/>
        </w:rPr>
        <w:t>ón con tales solicitudes, no contiene error alguno que pudiese originar la revocación de dichas Autorizaciones Gubernamentales a la fecha en que dicha información fue enviada o presentada ante la Autoridad Gubernamental Correspondiente.</w:t>
      </w:r>
    </w:p>
    <w:p w:rsidR="003C6759" w:rsidRDefault="00F84F8F">
      <w:pPr>
        <w:numPr>
          <w:ilvl w:val="0"/>
          <w:numId w:val="5"/>
        </w:numPr>
        <w:pBdr>
          <w:top w:val="nil"/>
          <w:left w:val="nil"/>
          <w:bottom w:val="nil"/>
          <w:right w:val="nil"/>
          <w:between w:val="nil"/>
        </w:pBdr>
        <w:spacing w:after="240" w:line="276" w:lineRule="auto"/>
        <w:rPr>
          <w:rFonts w:ascii="Arial" w:eastAsia="Arial" w:hAnsi="Arial"/>
          <w:color w:val="000000"/>
          <w:sz w:val="21"/>
          <w:szCs w:val="21"/>
        </w:rPr>
      </w:pPr>
      <w:r>
        <w:rPr>
          <w:rFonts w:ascii="Arial" w:eastAsia="Arial" w:hAnsi="Arial"/>
          <w:color w:val="000000"/>
          <w:sz w:val="21"/>
          <w:szCs w:val="21"/>
        </w:rPr>
        <w:t xml:space="preserve">El Estado se </w:t>
      </w:r>
      <w:r>
        <w:rPr>
          <w:rFonts w:ascii="Arial" w:eastAsia="Arial" w:hAnsi="Arial"/>
          <w:color w:val="000000"/>
          <w:sz w:val="21"/>
          <w:szCs w:val="21"/>
        </w:rPr>
        <w:t>encuentra en cumplimiento con los Financiamientos Originales.</w:t>
      </w:r>
    </w:p>
    <w:p w:rsidR="003C6759" w:rsidRDefault="00F84F8F">
      <w:pPr>
        <w:numPr>
          <w:ilvl w:val="0"/>
          <w:numId w:val="5"/>
        </w:numPr>
        <w:pBdr>
          <w:top w:val="nil"/>
          <w:left w:val="nil"/>
          <w:bottom w:val="nil"/>
          <w:right w:val="nil"/>
          <w:between w:val="nil"/>
        </w:pBdr>
        <w:spacing w:after="240" w:line="276" w:lineRule="auto"/>
        <w:rPr>
          <w:rFonts w:ascii="Arial" w:eastAsia="Arial" w:hAnsi="Arial"/>
          <w:color w:val="000000"/>
          <w:sz w:val="21"/>
          <w:szCs w:val="21"/>
        </w:rPr>
      </w:pPr>
      <w:bookmarkStart w:id="4" w:name="_heading=h.3znysh7" w:colFirst="0" w:colLast="0"/>
      <w:bookmarkEnd w:id="4"/>
      <w:r>
        <w:rPr>
          <w:rFonts w:ascii="Arial" w:eastAsia="Arial" w:hAnsi="Arial"/>
          <w:color w:val="000000"/>
          <w:sz w:val="21"/>
          <w:szCs w:val="21"/>
        </w:rPr>
        <w:t>El monto del presente Crédito se encuentra dentro del monto autorizado en el Decreto.</w:t>
      </w:r>
    </w:p>
    <w:p w:rsidR="003C6759" w:rsidRDefault="00F84F8F">
      <w:pPr>
        <w:numPr>
          <w:ilvl w:val="0"/>
          <w:numId w:val="5"/>
        </w:numPr>
        <w:pBdr>
          <w:top w:val="nil"/>
          <w:left w:val="nil"/>
          <w:bottom w:val="nil"/>
          <w:right w:val="nil"/>
          <w:between w:val="nil"/>
        </w:pBdr>
        <w:spacing w:after="240" w:line="276" w:lineRule="auto"/>
        <w:rPr>
          <w:rFonts w:ascii="Arial" w:eastAsia="Arial" w:hAnsi="Arial"/>
          <w:color w:val="000000"/>
          <w:sz w:val="21"/>
          <w:szCs w:val="21"/>
        </w:rPr>
      </w:pPr>
      <w:r>
        <w:rPr>
          <w:rFonts w:ascii="Arial" w:eastAsia="Arial" w:hAnsi="Arial"/>
          <w:color w:val="000000"/>
          <w:sz w:val="21"/>
          <w:szCs w:val="21"/>
        </w:rPr>
        <w:t>A la fecha de firma del presente Contrato el Estado mantiene un nivel de endeudamiento que cumple con el Tec</w:t>
      </w:r>
      <w:r>
        <w:rPr>
          <w:rFonts w:ascii="Arial" w:eastAsia="Arial" w:hAnsi="Arial"/>
          <w:color w:val="000000"/>
          <w:sz w:val="21"/>
          <w:szCs w:val="21"/>
        </w:rPr>
        <w:t>ho de Financiamiento Neto que le corresponde de acuerdo con el Sistema de Alertas establecido en la Ley de Disciplina Financiera.</w:t>
      </w:r>
    </w:p>
    <w:p w:rsidR="003C6759" w:rsidRDefault="00F84F8F">
      <w:pPr>
        <w:numPr>
          <w:ilvl w:val="0"/>
          <w:numId w:val="5"/>
        </w:numPr>
        <w:pBdr>
          <w:top w:val="nil"/>
          <w:left w:val="nil"/>
          <w:bottom w:val="nil"/>
          <w:right w:val="nil"/>
          <w:between w:val="nil"/>
        </w:pBdr>
        <w:spacing w:after="240" w:line="276" w:lineRule="auto"/>
        <w:rPr>
          <w:rFonts w:ascii="Arial" w:eastAsia="Arial" w:hAnsi="Arial"/>
          <w:color w:val="000000"/>
          <w:sz w:val="21"/>
          <w:szCs w:val="21"/>
        </w:rPr>
      </w:pPr>
      <w:bookmarkStart w:id="5" w:name="_heading=h.2et92p0" w:colFirst="0" w:colLast="0"/>
      <w:bookmarkEnd w:id="5"/>
      <w:r>
        <w:rPr>
          <w:rFonts w:ascii="Arial" w:eastAsia="Arial" w:hAnsi="Arial"/>
          <w:color w:val="000000"/>
          <w:sz w:val="21"/>
          <w:szCs w:val="21"/>
        </w:rPr>
        <w:t xml:space="preserve">No tiene conocimiento de procedimiento legal, auditoría, acción o reclamación ante Autoridad Gubernamental alguna que se haya </w:t>
      </w:r>
      <w:r>
        <w:rPr>
          <w:rFonts w:ascii="Arial" w:eastAsia="Arial" w:hAnsi="Arial"/>
          <w:color w:val="000000"/>
          <w:sz w:val="21"/>
          <w:szCs w:val="21"/>
        </w:rPr>
        <w:t>iniciado, ni ha recibido una notificación escrita de que se pretenda iniciar, en su contra y que cuestione o impugne la validez o exigibilidad de algún Documento del Financiamiento o que produzca un Efecto Material Adverso.</w:t>
      </w:r>
    </w:p>
    <w:p w:rsidR="003C6759" w:rsidRDefault="00F84F8F">
      <w:pPr>
        <w:numPr>
          <w:ilvl w:val="0"/>
          <w:numId w:val="17"/>
        </w:numPr>
        <w:pBdr>
          <w:top w:val="nil"/>
          <w:left w:val="nil"/>
          <w:bottom w:val="nil"/>
          <w:right w:val="nil"/>
          <w:between w:val="nil"/>
        </w:pBdr>
        <w:spacing w:after="240" w:line="276" w:lineRule="auto"/>
        <w:rPr>
          <w:rFonts w:ascii="Arial" w:eastAsia="Arial" w:hAnsi="Arial"/>
          <w:b/>
          <w:color w:val="000000"/>
          <w:sz w:val="21"/>
          <w:szCs w:val="21"/>
        </w:rPr>
      </w:pPr>
      <w:r>
        <w:rPr>
          <w:rFonts w:ascii="Arial" w:eastAsia="Arial" w:hAnsi="Arial"/>
          <w:b/>
          <w:color w:val="000000"/>
          <w:sz w:val="21"/>
          <w:szCs w:val="21"/>
        </w:rPr>
        <w:lastRenderedPageBreak/>
        <w:t>El Acreditante, a través de repr</w:t>
      </w:r>
      <w:r>
        <w:rPr>
          <w:rFonts w:ascii="Arial" w:eastAsia="Arial" w:hAnsi="Arial"/>
          <w:b/>
          <w:color w:val="000000"/>
          <w:sz w:val="21"/>
          <w:szCs w:val="21"/>
        </w:rPr>
        <w:t xml:space="preserve">esentante legal, declara que: </w:t>
      </w:r>
    </w:p>
    <w:p w:rsidR="003C6759" w:rsidRDefault="00F84F8F">
      <w:pPr>
        <w:numPr>
          <w:ilvl w:val="0"/>
          <w:numId w:val="18"/>
        </w:numPr>
        <w:pBdr>
          <w:top w:val="nil"/>
          <w:left w:val="nil"/>
          <w:bottom w:val="nil"/>
          <w:right w:val="nil"/>
          <w:between w:val="nil"/>
        </w:pBdr>
        <w:spacing w:after="240" w:line="276" w:lineRule="auto"/>
        <w:rPr>
          <w:rFonts w:ascii="Arial" w:eastAsia="Arial" w:hAnsi="Arial"/>
          <w:color w:val="000000"/>
          <w:sz w:val="21"/>
          <w:szCs w:val="21"/>
        </w:rPr>
      </w:pPr>
      <w:r>
        <w:rPr>
          <w:rFonts w:ascii="Arial" w:eastAsia="Arial" w:hAnsi="Arial"/>
          <w:sz w:val="21"/>
          <w:szCs w:val="21"/>
        </w:rPr>
        <w:t>Es una [institución de banca múltiple / sociedad nacional de crédito] legalmente constituida de conformidad con la Legislación Aplicable, según consta en la escritura pública número [</w:t>
      </w:r>
      <w:r>
        <w:rPr>
          <w:rFonts w:ascii="Arial" w:eastAsia="Arial" w:hAnsi="Arial"/>
          <w:sz w:val="21"/>
          <w:szCs w:val="21"/>
          <w:highlight w:val="yellow"/>
        </w:rPr>
        <w:t>*</w:t>
      </w:r>
      <w:r>
        <w:rPr>
          <w:rFonts w:ascii="Arial" w:eastAsia="Arial" w:hAnsi="Arial"/>
          <w:sz w:val="21"/>
          <w:szCs w:val="21"/>
        </w:rPr>
        <w:t>] de fecha [</w:t>
      </w:r>
      <w:r>
        <w:rPr>
          <w:rFonts w:ascii="Arial" w:eastAsia="Arial" w:hAnsi="Arial"/>
          <w:sz w:val="21"/>
          <w:szCs w:val="21"/>
          <w:highlight w:val="yellow"/>
        </w:rPr>
        <w:t>*</w:t>
      </w:r>
      <w:r>
        <w:rPr>
          <w:rFonts w:ascii="Arial" w:eastAsia="Arial" w:hAnsi="Arial"/>
          <w:sz w:val="21"/>
          <w:szCs w:val="21"/>
        </w:rPr>
        <w:t>] de [</w:t>
      </w:r>
      <w:r>
        <w:rPr>
          <w:rFonts w:ascii="Arial" w:eastAsia="Arial" w:hAnsi="Arial"/>
          <w:sz w:val="21"/>
          <w:szCs w:val="21"/>
          <w:highlight w:val="yellow"/>
        </w:rPr>
        <w:t>*</w:t>
      </w:r>
      <w:r>
        <w:rPr>
          <w:rFonts w:ascii="Arial" w:eastAsia="Arial" w:hAnsi="Arial"/>
          <w:sz w:val="21"/>
          <w:szCs w:val="21"/>
        </w:rPr>
        <w:t>] de 202[</w:t>
      </w:r>
      <w:r>
        <w:rPr>
          <w:rFonts w:ascii="Arial" w:eastAsia="Arial" w:hAnsi="Arial"/>
          <w:sz w:val="21"/>
          <w:szCs w:val="21"/>
          <w:highlight w:val="yellow"/>
        </w:rPr>
        <w:t>*</w:t>
      </w:r>
      <w:r>
        <w:rPr>
          <w:rFonts w:ascii="Arial" w:eastAsia="Arial" w:hAnsi="Arial"/>
          <w:sz w:val="21"/>
          <w:szCs w:val="21"/>
        </w:rPr>
        <w:t>], otorgada</w:t>
      </w:r>
      <w:r>
        <w:rPr>
          <w:rFonts w:ascii="Arial" w:eastAsia="Arial" w:hAnsi="Arial"/>
          <w:sz w:val="21"/>
          <w:szCs w:val="21"/>
        </w:rPr>
        <w:t xml:space="preserve"> ante la fe del </w:t>
      </w:r>
      <w:r>
        <w:rPr>
          <w:rFonts w:ascii="Arial" w:eastAsia="Arial" w:hAnsi="Arial"/>
          <w:sz w:val="21"/>
          <w:szCs w:val="21"/>
          <w:highlight w:val="yellow"/>
        </w:rPr>
        <w:t>[*</w:t>
      </w:r>
      <w:r>
        <w:rPr>
          <w:rFonts w:ascii="Arial" w:eastAsia="Arial" w:hAnsi="Arial"/>
          <w:sz w:val="21"/>
          <w:szCs w:val="21"/>
        </w:rPr>
        <w:t>], Notario Público número [</w:t>
      </w:r>
      <w:r>
        <w:rPr>
          <w:rFonts w:ascii="Arial" w:eastAsia="Arial" w:hAnsi="Arial"/>
          <w:sz w:val="21"/>
          <w:szCs w:val="21"/>
          <w:highlight w:val="yellow"/>
        </w:rPr>
        <w:t>*]</w:t>
      </w:r>
      <w:r>
        <w:rPr>
          <w:rFonts w:ascii="Arial" w:eastAsia="Arial" w:hAnsi="Arial"/>
          <w:sz w:val="21"/>
          <w:szCs w:val="21"/>
        </w:rPr>
        <w:t xml:space="preserve"> del [</w:t>
      </w:r>
      <w:r>
        <w:rPr>
          <w:rFonts w:ascii="Arial" w:eastAsia="Arial" w:hAnsi="Arial"/>
          <w:sz w:val="21"/>
          <w:szCs w:val="21"/>
          <w:highlight w:val="yellow"/>
        </w:rPr>
        <w:t>*</w:t>
      </w:r>
      <w:r>
        <w:rPr>
          <w:rFonts w:ascii="Arial" w:eastAsia="Arial" w:hAnsi="Arial"/>
          <w:sz w:val="21"/>
          <w:szCs w:val="21"/>
        </w:rPr>
        <w:t>], e inscrita en el registro público de [</w:t>
      </w:r>
      <w:r>
        <w:rPr>
          <w:rFonts w:ascii="Arial" w:eastAsia="Arial" w:hAnsi="Arial"/>
          <w:sz w:val="21"/>
          <w:szCs w:val="21"/>
          <w:highlight w:val="yellow"/>
        </w:rPr>
        <w:t>*</w:t>
      </w:r>
      <w:r>
        <w:rPr>
          <w:rFonts w:ascii="Arial" w:eastAsia="Arial" w:hAnsi="Arial"/>
          <w:sz w:val="21"/>
          <w:szCs w:val="21"/>
        </w:rPr>
        <w:t>], bajo el folio mercantil [</w:t>
      </w:r>
      <w:r>
        <w:rPr>
          <w:rFonts w:ascii="Arial" w:eastAsia="Arial" w:hAnsi="Arial"/>
          <w:sz w:val="21"/>
          <w:szCs w:val="21"/>
          <w:highlight w:val="yellow"/>
        </w:rPr>
        <w:t>*</w:t>
      </w:r>
      <w:r>
        <w:rPr>
          <w:rFonts w:ascii="Arial" w:eastAsia="Arial" w:hAnsi="Arial"/>
          <w:sz w:val="21"/>
          <w:szCs w:val="21"/>
        </w:rPr>
        <w:t>], el [</w:t>
      </w:r>
      <w:r>
        <w:rPr>
          <w:rFonts w:ascii="Arial" w:eastAsia="Arial" w:hAnsi="Arial"/>
          <w:sz w:val="21"/>
          <w:szCs w:val="21"/>
          <w:highlight w:val="yellow"/>
        </w:rPr>
        <w:t>*]</w:t>
      </w:r>
      <w:r>
        <w:rPr>
          <w:rFonts w:ascii="Arial" w:eastAsia="Arial" w:hAnsi="Arial"/>
          <w:sz w:val="21"/>
          <w:szCs w:val="21"/>
        </w:rPr>
        <w:t xml:space="preserve"> de [</w:t>
      </w:r>
      <w:r>
        <w:rPr>
          <w:rFonts w:ascii="Arial" w:eastAsia="Arial" w:hAnsi="Arial"/>
          <w:sz w:val="21"/>
          <w:szCs w:val="21"/>
          <w:highlight w:val="yellow"/>
        </w:rPr>
        <w:t>*]</w:t>
      </w:r>
      <w:r>
        <w:rPr>
          <w:rFonts w:ascii="Arial" w:eastAsia="Arial" w:hAnsi="Arial"/>
          <w:sz w:val="21"/>
          <w:szCs w:val="21"/>
        </w:rPr>
        <w:t xml:space="preserve"> de [</w:t>
      </w:r>
      <w:r>
        <w:rPr>
          <w:rFonts w:ascii="Arial" w:eastAsia="Arial" w:hAnsi="Arial"/>
          <w:sz w:val="21"/>
          <w:szCs w:val="21"/>
          <w:highlight w:val="yellow"/>
        </w:rPr>
        <w:t>*</w:t>
      </w:r>
      <w:r>
        <w:rPr>
          <w:rFonts w:ascii="Arial" w:eastAsia="Arial" w:hAnsi="Arial"/>
          <w:sz w:val="21"/>
          <w:szCs w:val="21"/>
        </w:rPr>
        <w:t xml:space="preserve">]. </w:t>
      </w:r>
    </w:p>
    <w:p w:rsidR="003C6759" w:rsidRDefault="00F84F8F">
      <w:pPr>
        <w:numPr>
          <w:ilvl w:val="0"/>
          <w:numId w:val="18"/>
        </w:numPr>
        <w:pBdr>
          <w:top w:val="nil"/>
          <w:left w:val="nil"/>
          <w:bottom w:val="nil"/>
          <w:right w:val="nil"/>
          <w:between w:val="nil"/>
        </w:pBdr>
        <w:spacing w:after="240" w:line="276" w:lineRule="auto"/>
        <w:rPr>
          <w:rFonts w:ascii="Arial" w:eastAsia="Arial" w:hAnsi="Arial"/>
          <w:color w:val="000000"/>
          <w:sz w:val="21"/>
          <w:szCs w:val="21"/>
        </w:rPr>
      </w:pPr>
      <w:r>
        <w:rPr>
          <w:rFonts w:ascii="Arial" w:eastAsia="Arial" w:hAnsi="Arial"/>
          <w:sz w:val="21"/>
          <w:szCs w:val="21"/>
        </w:rPr>
        <w:t xml:space="preserve">Su[s] representante[s] legal[s] cuenta[n] con facultades suficientes para celebrar el presente Contrato, </w:t>
      </w:r>
      <w:r>
        <w:rPr>
          <w:rFonts w:ascii="Arial" w:eastAsia="Arial" w:hAnsi="Arial"/>
          <w:sz w:val="21"/>
          <w:szCs w:val="21"/>
        </w:rPr>
        <w:t>según consta en la escritura pública número [</w:t>
      </w:r>
      <w:r>
        <w:rPr>
          <w:rFonts w:ascii="Arial" w:eastAsia="Arial" w:hAnsi="Arial"/>
          <w:sz w:val="21"/>
          <w:szCs w:val="21"/>
          <w:highlight w:val="yellow"/>
        </w:rPr>
        <w:t>*]</w:t>
      </w:r>
      <w:r>
        <w:rPr>
          <w:rFonts w:ascii="Arial" w:eastAsia="Arial" w:hAnsi="Arial"/>
          <w:sz w:val="21"/>
          <w:szCs w:val="21"/>
        </w:rPr>
        <w:t xml:space="preserve"> de fecha </w:t>
      </w:r>
      <w:r>
        <w:rPr>
          <w:rFonts w:ascii="Arial" w:eastAsia="Arial" w:hAnsi="Arial"/>
          <w:sz w:val="21"/>
          <w:szCs w:val="21"/>
          <w:highlight w:val="yellow"/>
        </w:rPr>
        <w:t>[*</w:t>
      </w:r>
      <w:r>
        <w:rPr>
          <w:rFonts w:ascii="Arial" w:eastAsia="Arial" w:hAnsi="Arial"/>
          <w:sz w:val="21"/>
          <w:szCs w:val="21"/>
        </w:rPr>
        <w:t>], otorgada ante la fe del [</w:t>
      </w:r>
      <w:r>
        <w:rPr>
          <w:rFonts w:ascii="Arial" w:eastAsia="Arial" w:hAnsi="Arial"/>
          <w:sz w:val="21"/>
          <w:szCs w:val="21"/>
          <w:highlight w:val="yellow"/>
        </w:rPr>
        <w:t>*</w:t>
      </w:r>
      <w:r>
        <w:rPr>
          <w:rFonts w:ascii="Arial" w:eastAsia="Arial" w:hAnsi="Arial"/>
          <w:sz w:val="21"/>
          <w:szCs w:val="21"/>
        </w:rPr>
        <w:t>], Notario Público número [</w:t>
      </w:r>
      <w:r>
        <w:rPr>
          <w:rFonts w:ascii="Arial" w:eastAsia="Arial" w:hAnsi="Arial"/>
          <w:sz w:val="21"/>
          <w:szCs w:val="21"/>
          <w:highlight w:val="yellow"/>
        </w:rPr>
        <w:t>*</w:t>
      </w:r>
      <w:r>
        <w:rPr>
          <w:rFonts w:ascii="Arial" w:eastAsia="Arial" w:hAnsi="Arial"/>
          <w:sz w:val="21"/>
          <w:szCs w:val="21"/>
        </w:rPr>
        <w:t>] del [</w:t>
      </w:r>
      <w:r>
        <w:rPr>
          <w:rFonts w:ascii="Arial" w:eastAsia="Arial" w:hAnsi="Arial"/>
          <w:sz w:val="21"/>
          <w:szCs w:val="21"/>
          <w:highlight w:val="yellow"/>
        </w:rPr>
        <w:t>*]</w:t>
      </w:r>
      <w:r>
        <w:rPr>
          <w:rFonts w:ascii="Arial" w:eastAsia="Arial" w:hAnsi="Arial"/>
          <w:sz w:val="21"/>
          <w:szCs w:val="21"/>
        </w:rPr>
        <w:t>, e inscrita en el registro público de [</w:t>
      </w:r>
      <w:r>
        <w:rPr>
          <w:rFonts w:ascii="Arial" w:eastAsia="Arial" w:hAnsi="Arial"/>
          <w:sz w:val="21"/>
          <w:szCs w:val="21"/>
          <w:highlight w:val="yellow"/>
        </w:rPr>
        <w:t>*</w:t>
      </w:r>
      <w:r>
        <w:rPr>
          <w:rFonts w:ascii="Arial" w:eastAsia="Arial" w:hAnsi="Arial"/>
          <w:sz w:val="21"/>
          <w:szCs w:val="21"/>
        </w:rPr>
        <w:t xml:space="preserve">], bajo el folio mercantil </w:t>
      </w:r>
      <w:r>
        <w:rPr>
          <w:rFonts w:ascii="Arial" w:eastAsia="Arial" w:hAnsi="Arial"/>
          <w:sz w:val="21"/>
          <w:szCs w:val="21"/>
          <w:highlight w:val="yellow"/>
        </w:rPr>
        <w:t>[*</w:t>
      </w:r>
      <w:r>
        <w:rPr>
          <w:rFonts w:ascii="Arial" w:eastAsia="Arial" w:hAnsi="Arial"/>
          <w:sz w:val="21"/>
          <w:szCs w:val="21"/>
        </w:rPr>
        <w:t>], el [</w:t>
      </w:r>
      <w:r>
        <w:rPr>
          <w:rFonts w:ascii="Arial" w:eastAsia="Arial" w:hAnsi="Arial"/>
          <w:sz w:val="21"/>
          <w:szCs w:val="21"/>
          <w:highlight w:val="yellow"/>
        </w:rPr>
        <w:t>*</w:t>
      </w:r>
      <w:r>
        <w:rPr>
          <w:rFonts w:ascii="Arial" w:eastAsia="Arial" w:hAnsi="Arial"/>
          <w:sz w:val="21"/>
          <w:szCs w:val="21"/>
        </w:rPr>
        <w:t>] de [</w:t>
      </w:r>
      <w:r>
        <w:rPr>
          <w:rFonts w:ascii="Arial" w:eastAsia="Arial" w:hAnsi="Arial"/>
          <w:sz w:val="21"/>
          <w:szCs w:val="21"/>
          <w:highlight w:val="yellow"/>
        </w:rPr>
        <w:t>*</w:t>
      </w:r>
      <w:r>
        <w:rPr>
          <w:rFonts w:ascii="Arial" w:eastAsia="Arial" w:hAnsi="Arial"/>
          <w:sz w:val="21"/>
          <w:szCs w:val="21"/>
        </w:rPr>
        <w:t>] de [</w:t>
      </w:r>
      <w:r>
        <w:rPr>
          <w:rFonts w:ascii="Arial" w:eastAsia="Arial" w:hAnsi="Arial"/>
          <w:sz w:val="21"/>
          <w:szCs w:val="21"/>
          <w:highlight w:val="yellow"/>
        </w:rPr>
        <w:t>*</w:t>
      </w:r>
      <w:r>
        <w:rPr>
          <w:rFonts w:ascii="Arial" w:eastAsia="Arial" w:hAnsi="Arial"/>
          <w:sz w:val="21"/>
          <w:szCs w:val="21"/>
        </w:rPr>
        <w:t xml:space="preserve">], facultades que no le han sido </w:t>
      </w:r>
      <w:r>
        <w:rPr>
          <w:rFonts w:ascii="Arial" w:eastAsia="Arial" w:hAnsi="Arial"/>
          <w:sz w:val="21"/>
          <w:szCs w:val="21"/>
        </w:rPr>
        <w:t>limitadas, modificadas o revocadas en forma alguna a la fecha de firma del presente Contrato.</w:t>
      </w:r>
    </w:p>
    <w:p w:rsidR="003C6759" w:rsidRDefault="00F84F8F">
      <w:pPr>
        <w:numPr>
          <w:ilvl w:val="0"/>
          <w:numId w:val="18"/>
        </w:numPr>
        <w:pBdr>
          <w:top w:val="nil"/>
          <w:left w:val="nil"/>
          <w:bottom w:val="nil"/>
          <w:right w:val="nil"/>
          <w:between w:val="nil"/>
        </w:pBdr>
        <w:spacing w:after="240" w:line="276" w:lineRule="auto"/>
        <w:rPr>
          <w:rFonts w:ascii="Arial" w:eastAsia="Arial" w:hAnsi="Arial"/>
          <w:sz w:val="21"/>
          <w:szCs w:val="21"/>
        </w:rPr>
      </w:pPr>
      <w:r>
        <w:rPr>
          <w:rFonts w:ascii="Arial" w:eastAsia="Arial" w:hAnsi="Arial"/>
          <w:sz w:val="21"/>
          <w:szCs w:val="21"/>
        </w:rPr>
        <w:t>Participó en la Licitación Pública realizada por el Estado, quien le adjudicó mediante el Acta de Fallo, el otorgamiento de un crédito simple, hasta por la cantid</w:t>
      </w:r>
      <w:r>
        <w:rPr>
          <w:rFonts w:ascii="Arial" w:eastAsia="Arial" w:hAnsi="Arial"/>
          <w:sz w:val="21"/>
          <w:szCs w:val="21"/>
        </w:rPr>
        <w:t>ad de $[</w:t>
      </w:r>
      <w:r>
        <w:rPr>
          <w:rFonts w:ascii="Arial" w:eastAsia="Arial" w:hAnsi="Arial"/>
          <w:sz w:val="21"/>
          <w:szCs w:val="21"/>
          <w:highlight w:val="yellow"/>
        </w:rPr>
        <w:t>*</w:t>
      </w:r>
      <w:r>
        <w:rPr>
          <w:rFonts w:ascii="Arial" w:eastAsia="Arial" w:hAnsi="Arial"/>
          <w:sz w:val="21"/>
          <w:szCs w:val="21"/>
        </w:rPr>
        <w:t>] ([</w:t>
      </w:r>
      <w:r>
        <w:rPr>
          <w:rFonts w:ascii="Arial" w:eastAsia="Arial" w:hAnsi="Arial"/>
          <w:sz w:val="21"/>
          <w:szCs w:val="21"/>
          <w:highlight w:val="yellow"/>
        </w:rPr>
        <w:t>*</w:t>
      </w:r>
      <w:r>
        <w:rPr>
          <w:rFonts w:ascii="Arial" w:eastAsia="Arial" w:hAnsi="Arial"/>
          <w:sz w:val="21"/>
          <w:szCs w:val="21"/>
        </w:rPr>
        <w:t>] M.N.).</w:t>
      </w:r>
    </w:p>
    <w:p w:rsidR="003C6759" w:rsidRDefault="00F84F8F">
      <w:pPr>
        <w:numPr>
          <w:ilvl w:val="0"/>
          <w:numId w:val="18"/>
        </w:numPr>
        <w:pBdr>
          <w:top w:val="nil"/>
          <w:left w:val="nil"/>
          <w:bottom w:val="nil"/>
          <w:right w:val="nil"/>
          <w:between w:val="nil"/>
        </w:pBdr>
        <w:spacing w:after="240" w:line="276" w:lineRule="auto"/>
        <w:rPr>
          <w:rFonts w:ascii="Arial" w:eastAsia="Arial" w:hAnsi="Arial"/>
          <w:sz w:val="21"/>
          <w:szCs w:val="21"/>
        </w:rPr>
      </w:pPr>
      <w:r>
        <w:rPr>
          <w:rFonts w:ascii="Arial" w:eastAsia="Arial" w:hAnsi="Arial"/>
          <w:sz w:val="21"/>
          <w:szCs w:val="21"/>
        </w:rPr>
        <w:t xml:space="preserve">Que la celebración por parte del Banco del presente Contrato: </w:t>
      </w:r>
      <w:r>
        <w:rPr>
          <w:rFonts w:ascii="Arial" w:eastAsia="Arial" w:hAnsi="Arial"/>
          <w:i/>
          <w:sz w:val="21"/>
          <w:szCs w:val="21"/>
        </w:rPr>
        <w:t>(i)</w:t>
      </w:r>
      <w:r>
        <w:rPr>
          <w:rFonts w:ascii="Arial" w:eastAsia="Arial" w:hAnsi="Arial"/>
          <w:sz w:val="21"/>
          <w:szCs w:val="21"/>
        </w:rPr>
        <w:t xml:space="preserve"> ha sido debidamente autorizada de conformidad con sus estatutos y normativa aplicable; y </w:t>
      </w:r>
      <w:r>
        <w:rPr>
          <w:rFonts w:ascii="Arial" w:eastAsia="Arial" w:hAnsi="Arial"/>
          <w:i/>
          <w:sz w:val="21"/>
          <w:szCs w:val="21"/>
        </w:rPr>
        <w:t>(ii)</w:t>
      </w:r>
      <w:r>
        <w:rPr>
          <w:rFonts w:ascii="Arial" w:eastAsia="Arial" w:hAnsi="Arial"/>
          <w:sz w:val="21"/>
          <w:szCs w:val="21"/>
        </w:rPr>
        <w:t xml:space="preserve"> no viola, contraviene, se opone, o constituye un incumplimiento bajo su r</w:t>
      </w:r>
      <w:r>
        <w:rPr>
          <w:rFonts w:ascii="Arial" w:eastAsia="Arial" w:hAnsi="Arial"/>
          <w:sz w:val="21"/>
          <w:szCs w:val="21"/>
        </w:rPr>
        <w:t>egulación corporativa, la Legislación Aplicable, o cualquier contrato, crédito, acuerdo, convenio u otro instrumento del cual sea parte o mediante el cual el Banco pueda estar obligado.</w:t>
      </w:r>
    </w:p>
    <w:p w:rsidR="003C6759" w:rsidRDefault="00F84F8F">
      <w:pPr>
        <w:numPr>
          <w:ilvl w:val="0"/>
          <w:numId w:val="18"/>
        </w:numPr>
        <w:pBdr>
          <w:top w:val="nil"/>
          <w:left w:val="nil"/>
          <w:bottom w:val="nil"/>
          <w:right w:val="nil"/>
          <w:between w:val="nil"/>
        </w:pBdr>
        <w:spacing w:after="240" w:line="276" w:lineRule="auto"/>
        <w:rPr>
          <w:rFonts w:ascii="Arial" w:eastAsia="Arial" w:hAnsi="Arial"/>
          <w:sz w:val="21"/>
          <w:szCs w:val="21"/>
        </w:rPr>
      </w:pPr>
      <w:r>
        <w:rPr>
          <w:rFonts w:ascii="Arial" w:eastAsia="Arial" w:hAnsi="Arial"/>
          <w:sz w:val="21"/>
          <w:szCs w:val="21"/>
        </w:rPr>
        <w:t>Con base en las declaraciones expuestas y sujeto al cumplimiento de to</w:t>
      </w:r>
      <w:r>
        <w:rPr>
          <w:rFonts w:ascii="Arial" w:eastAsia="Arial" w:hAnsi="Arial"/>
          <w:sz w:val="21"/>
          <w:szCs w:val="21"/>
        </w:rPr>
        <w:t>das y cada una de las condiciones suspensivas previstas en el presente Contrato, está dispuesto a otorgar el Crédito al Acreditado, en los términos y bajo las condiciones que se pactan en el presente Contrato.</w:t>
      </w:r>
    </w:p>
    <w:p w:rsidR="003C6759" w:rsidRDefault="003C6759">
      <w:pPr>
        <w:pBdr>
          <w:top w:val="nil"/>
          <w:left w:val="nil"/>
          <w:bottom w:val="nil"/>
          <w:right w:val="nil"/>
          <w:between w:val="nil"/>
        </w:pBdr>
        <w:spacing w:after="240" w:line="276" w:lineRule="auto"/>
        <w:rPr>
          <w:rFonts w:ascii="Arial" w:eastAsia="Arial" w:hAnsi="Arial"/>
          <w:sz w:val="21"/>
          <w:szCs w:val="21"/>
        </w:rPr>
      </w:pPr>
    </w:p>
    <w:p w:rsidR="003C6759" w:rsidRDefault="00F84F8F">
      <w:pPr>
        <w:numPr>
          <w:ilvl w:val="0"/>
          <w:numId w:val="17"/>
        </w:numPr>
        <w:pBdr>
          <w:top w:val="nil"/>
          <w:left w:val="nil"/>
          <w:bottom w:val="nil"/>
          <w:right w:val="nil"/>
          <w:between w:val="nil"/>
        </w:pBdr>
        <w:spacing w:after="240" w:line="276" w:lineRule="auto"/>
        <w:rPr>
          <w:rFonts w:ascii="Arial" w:eastAsia="Arial" w:hAnsi="Arial"/>
          <w:b/>
          <w:color w:val="000000"/>
          <w:sz w:val="21"/>
          <w:szCs w:val="21"/>
        </w:rPr>
      </w:pPr>
      <w:r>
        <w:rPr>
          <w:rFonts w:ascii="Arial" w:eastAsia="Arial" w:hAnsi="Arial"/>
          <w:b/>
          <w:sz w:val="21"/>
          <w:szCs w:val="21"/>
        </w:rPr>
        <w:t xml:space="preserve">Declaran conjuntamente las Partes, cada uno, </w:t>
      </w:r>
      <w:r>
        <w:rPr>
          <w:rFonts w:ascii="Arial" w:eastAsia="Arial" w:hAnsi="Arial"/>
          <w:b/>
          <w:sz w:val="21"/>
          <w:szCs w:val="21"/>
        </w:rPr>
        <w:t>a través de sus representantes legales, que:</w:t>
      </w:r>
    </w:p>
    <w:p w:rsidR="003C6759" w:rsidRDefault="00F84F8F">
      <w:pPr>
        <w:numPr>
          <w:ilvl w:val="0"/>
          <w:numId w:val="3"/>
        </w:numPr>
        <w:pBdr>
          <w:top w:val="nil"/>
          <w:left w:val="nil"/>
          <w:bottom w:val="nil"/>
          <w:right w:val="nil"/>
          <w:between w:val="nil"/>
        </w:pBdr>
        <w:spacing w:after="240" w:line="276" w:lineRule="auto"/>
        <w:rPr>
          <w:rFonts w:ascii="Arial" w:eastAsia="Arial" w:hAnsi="Arial"/>
          <w:color w:val="000000"/>
          <w:sz w:val="21"/>
          <w:szCs w:val="21"/>
        </w:rPr>
      </w:pPr>
      <w:r>
        <w:rPr>
          <w:rFonts w:ascii="Arial" w:eastAsia="Arial" w:hAnsi="Arial"/>
          <w:sz w:val="21"/>
          <w:szCs w:val="21"/>
        </w:rPr>
        <w:t>R</w:t>
      </w:r>
      <w:r>
        <w:rPr>
          <w:rFonts w:ascii="Arial" w:eastAsia="Arial" w:hAnsi="Arial"/>
          <w:color w:val="000000"/>
          <w:sz w:val="21"/>
          <w:szCs w:val="21"/>
        </w:rPr>
        <w:t>econocen y acuerdan que el Estado celebrará contratos de apertura de crédito simple y otro tipo de financiamientos de conformidad con lo permitido en el Decreto, los cuales serán utilizados por el Estado para e</w:t>
      </w:r>
      <w:r>
        <w:rPr>
          <w:rFonts w:ascii="Arial" w:eastAsia="Arial" w:hAnsi="Arial"/>
          <w:color w:val="000000"/>
          <w:sz w:val="21"/>
          <w:szCs w:val="21"/>
        </w:rPr>
        <w:t>l pago de los [Financiamientos a Liquidar]</w:t>
      </w:r>
      <w:r>
        <w:rPr>
          <w:rFonts w:ascii="Arial" w:eastAsia="Arial" w:hAnsi="Arial"/>
          <w:sz w:val="21"/>
          <w:szCs w:val="21"/>
          <w:vertAlign w:val="superscript"/>
        </w:rPr>
        <w:footnoteReference w:id="4"/>
      </w:r>
      <w:r>
        <w:rPr>
          <w:rFonts w:ascii="Arial" w:eastAsia="Arial" w:hAnsi="Arial"/>
          <w:color w:val="000000"/>
          <w:sz w:val="21"/>
          <w:szCs w:val="21"/>
        </w:rPr>
        <w:t>.</w:t>
      </w:r>
    </w:p>
    <w:p w:rsidR="003C6759" w:rsidRDefault="00F84F8F">
      <w:pPr>
        <w:spacing w:line="276" w:lineRule="auto"/>
        <w:ind w:firstLine="709"/>
        <w:rPr>
          <w:rFonts w:ascii="Arial" w:eastAsia="Arial" w:hAnsi="Arial"/>
          <w:sz w:val="21"/>
          <w:szCs w:val="21"/>
        </w:rPr>
      </w:pPr>
      <w:r>
        <w:rPr>
          <w:rFonts w:ascii="Arial" w:eastAsia="Arial" w:hAnsi="Arial"/>
          <w:sz w:val="21"/>
          <w:szCs w:val="21"/>
        </w:rPr>
        <w:t>En virtud de lo anterior, en consideración de las premisas y acuerdos mutuos señalados a continuación, las partes del presente acuerdan lo siguiente:</w:t>
      </w:r>
    </w:p>
    <w:p w:rsidR="003C6759" w:rsidRDefault="003C6759">
      <w:pPr>
        <w:spacing w:line="276" w:lineRule="auto"/>
        <w:rPr>
          <w:rFonts w:ascii="Arial" w:eastAsia="Arial" w:hAnsi="Arial"/>
          <w:sz w:val="21"/>
          <w:szCs w:val="21"/>
        </w:rPr>
      </w:pPr>
    </w:p>
    <w:p w:rsidR="003C6759" w:rsidRDefault="00F84F8F">
      <w:pPr>
        <w:pStyle w:val="Ttulo1"/>
        <w:spacing w:line="276" w:lineRule="auto"/>
        <w:rPr>
          <w:rFonts w:ascii="Arial" w:eastAsia="Arial" w:hAnsi="Arial" w:cs="Arial"/>
          <w:sz w:val="21"/>
          <w:szCs w:val="21"/>
        </w:rPr>
      </w:pPr>
      <w:bookmarkStart w:id="6" w:name="_heading=h.3dy6vkm" w:colFirst="0" w:colLast="0"/>
      <w:bookmarkEnd w:id="6"/>
      <w:r>
        <w:rPr>
          <w:rFonts w:ascii="Arial" w:eastAsia="Arial" w:hAnsi="Arial" w:cs="Arial"/>
          <w:sz w:val="21"/>
          <w:szCs w:val="21"/>
        </w:rPr>
        <w:t>CLÁUSULAS</w:t>
      </w:r>
    </w:p>
    <w:p w:rsidR="003C6759" w:rsidRDefault="003C6759">
      <w:pPr>
        <w:spacing w:line="276" w:lineRule="auto"/>
        <w:jc w:val="center"/>
        <w:rPr>
          <w:rFonts w:ascii="Arial" w:eastAsia="Arial" w:hAnsi="Arial"/>
          <w:b/>
          <w:sz w:val="21"/>
          <w:szCs w:val="21"/>
        </w:rPr>
      </w:pPr>
    </w:p>
    <w:p w:rsidR="003C6759" w:rsidRDefault="00F84F8F">
      <w:pPr>
        <w:spacing w:line="276" w:lineRule="auto"/>
        <w:rPr>
          <w:rFonts w:ascii="Arial" w:eastAsia="Arial" w:hAnsi="Arial"/>
          <w:sz w:val="21"/>
          <w:szCs w:val="21"/>
        </w:rPr>
      </w:pPr>
      <w:bookmarkStart w:id="7" w:name="_heading=h.1t3h5sf" w:colFirst="0" w:colLast="0"/>
      <w:bookmarkEnd w:id="7"/>
      <w:r>
        <w:rPr>
          <w:rFonts w:ascii="Arial" w:eastAsia="Arial" w:hAnsi="Arial"/>
          <w:b/>
          <w:sz w:val="21"/>
          <w:szCs w:val="21"/>
        </w:rPr>
        <w:t xml:space="preserve">Cláusula Primera. </w:t>
      </w:r>
      <w:r>
        <w:rPr>
          <w:rFonts w:ascii="Arial" w:eastAsia="Arial" w:hAnsi="Arial"/>
          <w:b/>
          <w:sz w:val="21"/>
          <w:szCs w:val="21"/>
          <w:u w:val="single"/>
        </w:rPr>
        <w:t xml:space="preserve">Definiciones, Reglas de </w:t>
      </w:r>
      <w:r>
        <w:rPr>
          <w:rFonts w:ascii="Arial" w:eastAsia="Arial" w:hAnsi="Arial"/>
          <w:b/>
          <w:sz w:val="21"/>
          <w:szCs w:val="21"/>
          <w:u w:val="single"/>
        </w:rPr>
        <w:t>Interpretación y Anexos</w:t>
      </w:r>
      <w:r>
        <w:rPr>
          <w:rFonts w:ascii="Arial" w:eastAsia="Arial" w:hAnsi="Arial"/>
          <w:b/>
          <w:sz w:val="21"/>
          <w:szCs w:val="21"/>
        </w:rPr>
        <w:t>.</w:t>
      </w:r>
    </w:p>
    <w:p w:rsidR="003C6759" w:rsidRDefault="003C6759">
      <w:pPr>
        <w:spacing w:line="276" w:lineRule="auto"/>
        <w:ind w:firstLine="709"/>
        <w:rPr>
          <w:rFonts w:ascii="Arial" w:eastAsia="Arial" w:hAnsi="Arial"/>
          <w:sz w:val="21"/>
          <w:szCs w:val="21"/>
        </w:rPr>
      </w:pPr>
    </w:p>
    <w:p w:rsidR="003C6759" w:rsidRDefault="00F84F8F">
      <w:pPr>
        <w:spacing w:line="276" w:lineRule="auto"/>
        <w:ind w:firstLine="720"/>
        <w:rPr>
          <w:rFonts w:ascii="Arial" w:eastAsia="Arial" w:hAnsi="Arial"/>
          <w:sz w:val="21"/>
          <w:szCs w:val="21"/>
        </w:rPr>
      </w:pPr>
      <w:bookmarkStart w:id="8" w:name="_heading=h.4d34og8" w:colFirst="0" w:colLast="0"/>
      <w:bookmarkEnd w:id="8"/>
      <w:r>
        <w:rPr>
          <w:rFonts w:ascii="Arial" w:eastAsia="Arial" w:hAnsi="Arial"/>
          <w:sz w:val="21"/>
          <w:szCs w:val="21"/>
          <w:u w:val="single"/>
        </w:rPr>
        <w:t>1.1. Definiciones.</w:t>
      </w:r>
      <w:r>
        <w:rPr>
          <w:rFonts w:ascii="Arial" w:eastAsia="Arial" w:hAnsi="Arial"/>
          <w:sz w:val="21"/>
          <w:szCs w:val="21"/>
        </w:rPr>
        <w:t xml:space="preserve"> Para efectos de este Contrato, los siguientes términos tendrán los significados que se les atribuyen a continuación, ya sea en singular o plural:</w:t>
      </w:r>
    </w:p>
    <w:p w:rsidR="003C6759" w:rsidRDefault="003C6759">
      <w:pPr>
        <w:spacing w:line="276" w:lineRule="auto"/>
        <w:rPr>
          <w:rFonts w:ascii="Arial" w:eastAsia="Arial" w:hAnsi="Arial"/>
          <w:sz w:val="21"/>
          <w:szCs w:val="21"/>
        </w:rPr>
      </w:pPr>
      <w:bookmarkStart w:id="9" w:name="_heading=h.e8mfso29tdze" w:colFirst="0" w:colLast="0"/>
      <w:bookmarkEnd w:id="9"/>
    </w:p>
    <w:tbl>
      <w:tblPr>
        <w:tblStyle w:val="13"/>
        <w:tblW w:w="8820" w:type="dxa"/>
        <w:tblLayout w:type="fixed"/>
        <w:tblLook w:val="0600" w:firstRow="0" w:lastRow="0" w:firstColumn="0" w:lastColumn="0" w:noHBand="1" w:noVBand="1"/>
      </w:tblPr>
      <w:tblGrid>
        <w:gridCol w:w="30"/>
        <w:gridCol w:w="2062"/>
        <w:gridCol w:w="7"/>
        <w:gridCol w:w="23"/>
        <w:gridCol w:w="6668"/>
        <w:gridCol w:w="30"/>
      </w:tblGrid>
      <w:tr w:rsidR="003C6759">
        <w:trPr>
          <w:gridAfter w:val="1"/>
          <w:wAfter w:w="30" w:type="dxa"/>
        </w:trPr>
        <w:tc>
          <w:tcPr>
            <w:tcW w:w="2092" w:type="dxa"/>
            <w:gridSpan w:val="2"/>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Acreditado</w:t>
            </w:r>
            <w:r>
              <w:rPr>
                <w:rFonts w:ascii="Arial" w:eastAsia="Arial" w:hAnsi="Arial"/>
                <w:sz w:val="21"/>
                <w:szCs w:val="21"/>
              </w:rPr>
              <w:t>” o “</w:t>
            </w:r>
            <w:r>
              <w:rPr>
                <w:rFonts w:ascii="Arial" w:eastAsia="Arial" w:hAnsi="Arial"/>
                <w:sz w:val="21"/>
                <w:szCs w:val="21"/>
                <w:u w:val="single"/>
              </w:rPr>
              <w:t>Estado</w:t>
            </w:r>
            <w:r>
              <w:rPr>
                <w:rFonts w:ascii="Arial" w:eastAsia="Arial" w:hAnsi="Arial"/>
                <w:sz w:val="21"/>
                <w:szCs w:val="21"/>
              </w:rPr>
              <w:t xml:space="preserve">” </w:t>
            </w:r>
          </w:p>
        </w:tc>
        <w:tc>
          <w:tcPr>
            <w:tcW w:w="6698" w:type="dxa"/>
            <w:gridSpan w:val="3"/>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Significa el Estado Libre y Soberano de</w:t>
            </w:r>
            <w:r>
              <w:rPr>
                <w:rFonts w:ascii="Arial" w:eastAsia="Arial" w:hAnsi="Arial"/>
                <w:sz w:val="21"/>
                <w:szCs w:val="21"/>
              </w:rPr>
              <w:t xml:space="preserve"> Quintana Roo.</w:t>
            </w:r>
          </w:p>
        </w:tc>
      </w:tr>
      <w:tr w:rsidR="003C6759">
        <w:trPr>
          <w:gridAfter w:val="1"/>
          <w:wAfter w:w="30" w:type="dxa"/>
        </w:trPr>
        <w:tc>
          <w:tcPr>
            <w:tcW w:w="2092" w:type="dxa"/>
            <w:gridSpan w:val="2"/>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Acreditante</w:t>
            </w:r>
            <w:r>
              <w:rPr>
                <w:rFonts w:ascii="Arial" w:eastAsia="Arial" w:hAnsi="Arial"/>
                <w:sz w:val="21"/>
                <w:szCs w:val="21"/>
              </w:rPr>
              <w:t xml:space="preserve">” </w:t>
            </w:r>
          </w:p>
        </w:tc>
        <w:tc>
          <w:tcPr>
            <w:tcW w:w="6698" w:type="dxa"/>
            <w:gridSpan w:val="3"/>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Tiene el significado que se le atribuye en el proemio de este Contrato.</w:t>
            </w:r>
          </w:p>
        </w:tc>
      </w:tr>
      <w:tr w:rsidR="003C6759">
        <w:tc>
          <w:tcPr>
            <w:tcW w:w="2099" w:type="dxa"/>
            <w:gridSpan w:val="3"/>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u w:val="single"/>
              </w:rPr>
            </w:pPr>
            <w:r>
              <w:rPr>
                <w:rFonts w:ascii="Arial" w:eastAsia="Arial" w:hAnsi="Arial"/>
                <w:sz w:val="21"/>
                <w:szCs w:val="21"/>
                <w:u w:val="single"/>
              </w:rPr>
              <w:t>“Acreedor”</w:t>
            </w:r>
          </w:p>
        </w:tc>
        <w:tc>
          <w:tcPr>
            <w:tcW w:w="6721" w:type="dxa"/>
            <w:gridSpan w:val="3"/>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Tiene el significado que se le atribuye a dicho término en el Fideicomiso.</w:t>
            </w:r>
          </w:p>
        </w:tc>
      </w:tr>
      <w:tr w:rsidR="003C6759">
        <w:trPr>
          <w:gridAfter w:val="1"/>
          <w:wAfter w:w="30" w:type="dxa"/>
        </w:trPr>
        <w:tc>
          <w:tcPr>
            <w:tcW w:w="2092" w:type="dxa"/>
            <w:gridSpan w:val="2"/>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u w:val="single"/>
              </w:rPr>
            </w:pPr>
            <w:r>
              <w:rPr>
                <w:rFonts w:ascii="Arial" w:eastAsia="Arial" w:hAnsi="Arial"/>
                <w:sz w:val="21"/>
                <w:szCs w:val="21"/>
                <w:u w:val="single"/>
              </w:rPr>
              <w:t>“Agencias Calificadoras”</w:t>
            </w:r>
          </w:p>
        </w:tc>
        <w:tc>
          <w:tcPr>
            <w:tcW w:w="6698" w:type="dxa"/>
            <w:gridSpan w:val="3"/>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 xml:space="preserve">Significa aquellas agencias </w:t>
            </w:r>
            <w:r>
              <w:rPr>
                <w:rFonts w:ascii="Arial" w:eastAsia="Arial" w:hAnsi="Arial"/>
                <w:sz w:val="21"/>
                <w:szCs w:val="21"/>
              </w:rPr>
              <w:t>calificadoras autorizadas por la Comisión Nacional Bancaria y de Valores, contratadas por el Acreditado, que califiquen cualquiera de los Financiamientos inscritos en el Registro de Financiamientos.</w:t>
            </w:r>
          </w:p>
        </w:tc>
      </w:tr>
      <w:tr w:rsidR="003C6759">
        <w:trPr>
          <w:gridAfter w:val="1"/>
          <w:wAfter w:w="30" w:type="dxa"/>
        </w:trPr>
        <w:tc>
          <w:tcPr>
            <w:tcW w:w="2092" w:type="dxa"/>
            <w:gridSpan w:val="2"/>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u w:val="single"/>
              </w:rPr>
            </w:pPr>
            <w:r>
              <w:rPr>
                <w:rFonts w:ascii="Arial" w:eastAsia="Arial" w:hAnsi="Arial"/>
                <w:sz w:val="21"/>
                <w:szCs w:val="21"/>
                <w:u w:val="single"/>
              </w:rPr>
              <w:t>“Auditor Externo del Estado”</w:t>
            </w:r>
          </w:p>
        </w:tc>
        <w:tc>
          <w:tcPr>
            <w:tcW w:w="6698" w:type="dxa"/>
            <w:gridSpan w:val="3"/>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Tiene el significado que se</w:t>
            </w:r>
            <w:r>
              <w:rPr>
                <w:rFonts w:ascii="Arial" w:eastAsia="Arial" w:hAnsi="Arial"/>
                <w:sz w:val="21"/>
                <w:szCs w:val="21"/>
              </w:rPr>
              <w:t xml:space="preserve"> le atribuye a dicho término en el Fideicomiso.</w:t>
            </w:r>
          </w:p>
        </w:tc>
      </w:tr>
      <w:tr w:rsidR="003C6759">
        <w:trPr>
          <w:gridAfter w:val="1"/>
          <w:wAfter w:w="30" w:type="dxa"/>
        </w:trPr>
        <w:tc>
          <w:tcPr>
            <w:tcW w:w="2092" w:type="dxa"/>
            <w:gridSpan w:val="2"/>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Autoridad Gubernamental</w:t>
            </w:r>
            <w:r>
              <w:rPr>
                <w:rFonts w:ascii="Arial" w:eastAsia="Arial" w:hAnsi="Arial"/>
                <w:sz w:val="21"/>
                <w:szCs w:val="21"/>
              </w:rPr>
              <w:t>”</w:t>
            </w:r>
          </w:p>
          <w:p w:rsidR="003C6759" w:rsidRDefault="003C6759">
            <w:pPr>
              <w:spacing w:line="276" w:lineRule="auto"/>
              <w:jc w:val="left"/>
              <w:rPr>
                <w:rFonts w:ascii="Arial" w:eastAsia="Arial" w:hAnsi="Arial"/>
                <w:sz w:val="21"/>
                <w:szCs w:val="21"/>
                <w:u w:val="single"/>
              </w:rPr>
            </w:pPr>
          </w:p>
        </w:tc>
        <w:tc>
          <w:tcPr>
            <w:tcW w:w="6698" w:type="dxa"/>
            <w:gridSpan w:val="3"/>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Significa cualquier gobierno, comisión, oficina, agencia, autoridad reguladora, organismo, ente judicial, legislativo o administrativo, de carácter federal, estatal o municipal, co</w:t>
            </w:r>
            <w:r>
              <w:rPr>
                <w:rFonts w:ascii="Arial" w:eastAsia="Arial" w:hAnsi="Arial"/>
                <w:sz w:val="21"/>
                <w:szCs w:val="21"/>
              </w:rPr>
              <w:t>n jurisdicción sobre los asuntos relacionados con el presente Contrato.</w:t>
            </w:r>
          </w:p>
        </w:tc>
      </w:tr>
      <w:tr w:rsidR="003C6759">
        <w:trPr>
          <w:gridAfter w:val="1"/>
          <w:wAfter w:w="30" w:type="dxa"/>
        </w:trPr>
        <w:tc>
          <w:tcPr>
            <w:tcW w:w="2092" w:type="dxa"/>
            <w:gridSpan w:val="2"/>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Autorizaciones Gubernamentales</w:t>
            </w:r>
            <w:r>
              <w:rPr>
                <w:rFonts w:ascii="Arial" w:eastAsia="Arial" w:hAnsi="Arial"/>
                <w:sz w:val="21"/>
                <w:szCs w:val="21"/>
              </w:rPr>
              <w:t>”</w:t>
            </w:r>
          </w:p>
        </w:tc>
        <w:tc>
          <w:tcPr>
            <w:tcW w:w="6698" w:type="dxa"/>
            <w:gridSpan w:val="3"/>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 xml:space="preserve">Significa cualquier autorización, consentimiento, aprobación, licencia, permiso, certificación, exención, orden, sentencia, decreto o registro ante o </w:t>
            </w:r>
            <w:r>
              <w:rPr>
                <w:rFonts w:ascii="Arial" w:eastAsia="Arial" w:hAnsi="Arial"/>
                <w:sz w:val="21"/>
                <w:szCs w:val="21"/>
              </w:rPr>
              <w:t>por cualquier Autoridad Gubernamental, incluyendo, sin limitar, las autorizaciones requeridas por la Ley de Deuda.</w:t>
            </w:r>
          </w:p>
        </w:tc>
      </w:tr>
      <w:tr w:rsidR="003C6759">
        <w:trPr>
          <w:gridBefore w:val="1"/>
          <w:wBefore w:w="30" w:type="dxa"/>
        </w:trPr>
        <w:tc>
          <w:tcPr>
            <w:tcW w:w="2092" w:type="dxa"/>
            <w:gridSpan w:val="3"/>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Cantidad de Aceleración</w:t>
            </w:r>
            <w:r>
              <w:rPr>
                <w:rFonts w:ascii="Arial" w:eastAsia="Arial" w:hAnsi="Arial"/>
                <w:sz w:val="21"/>
                <w:szCs w:val="21"/>
              </w:rPr>
              <w:t>”</w:t>
            </w:r>
          </w:p>
        </w:tc>
        <w:tc>
          <w:tcPr>
            <w:tcW w:w="6698" w:type="dxa"/>
            <w:gridSpan w:val="2"/>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 xml:space="preserve">Significa, para cada periodo mensual, la cantidad que resulte de multiplicar la Cantidad Requerida por el Factor </w:t>
            </w:r>
            <w:r>
              <w:rPr>
                <w:rFonts w:ascii="Arial" w:eastAsia="Arial" w:hAnsi="Arial"/>
                <w:sz w:val="21"/>
                <w:szCs w:val="21"/>
              </w:rPr>
              <w:t>de Aceleración correspondiente, misma que en ningún caso podrá exceder del Monto Asignado.</w:t>
            </w:r>
          </w:p>
        </w:tc>
      </w:tr>
      <w:tr w:rsidR="003C6759">
        <w:trPr>
          <w:gridAfter w:val="1"/>
          <w:wAfter w:w="30" w:type="dxa"/>
        </w:trPr>
        <w:tc>
          <w:tcPr>
            <w:tcW w:w="2092" w:type="dxa"/>
            <w:gridSpan w:val="2"/>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Cantidad Requerida</w:t>
            </w:r>
            <w:r>
              <w:rPr>
                <w:rFonts w:ascii="Arial" w:eastAsia="Arial" w:hAnsi="Arial"/>
                <w:sz w:val="21"/>
                <w:szCs w:val="21"/>
              </w:rPr>
              <w:t>”</w:t>
            </w:r>
          </w:p>
        </w:tc>
        <w:tc>
          <w:tcPr>
            <w:tcW w:w="6698" w:type="dxa"/>
            <w:gridSpan w:val="3"/>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Significa el importe que debe cubrirse con cargo al Monto Asignado en cada Fecha de Pago, de acuerdo a la Solicitud de Pago y/o Notificación de</w:t>
            </w:r>
            <w:r>
              <w:rPr>
                <w:rFonts w:ascii="Arial" w:eastAsia="Arial" w:hAnsi="Arial"/>
                <w:sz w:val="21"/>
                <w:szCs w:val="21"/>
              </w:rPr>
              <w:t xml:space="preserve"> Aceleración y/o Notificación de Terminación de Evento de Aceleración y/o Notificación de Vencimiento Anticipado, que en su caso, el Fiduciario reciba del Acreditante. La Cantidad Requerida será el resultado de sumar: </w:t>
            </w:r>
            <w:r>
              <w:rPr>
                <w:rFonts w:ascii="Arial" w:eastAsia="Arial" w:hAnsi="Arial"/>
                <w:i/>
                <w:sz w:val="21"/>
                <w:szCs w:val="21"/>
              </w:rPr>
              <w:t>(i)</w:t>
            </w:r>
            <w:r>
              <w:rPr>
                <w:rFonts w:ascii="Arial" w:eastAsia="Arial" w:hAnsi="Arial"/>
                <w:sz w:val="21"/>
                <w:szCs w:val="21"/>
              </w:rPr>
              <w:t xml:space="preserve"> el capital exigible conforme a los</w:t>
            </w:r>
            <w:r>
              <w:rPr>
                <w:rFonts w:ascii="Arial" w:eastAsia="Arial" w:hAnsi="Arial"/>
                <w:sz w:val="21"/>
                <w:szCs w:val="21"/>
              </w:rPr>
              <w:t xml:space="preserve"> Documentos del Financiamiento; más </w:t>
            </w:r>
            <w:r>
              <w:rPr>
                <w:rFonts w:ascii="Arial" w:eastAsia="Arial" w:hAnsi="Arial"/>
                <w:i/>
                <w:sz w:val="21"/>
                <w:szCs w:val="21"/>
              </w:rPr>
              <w:t>(ii)</w:t>
            </w:r>
            <w:r>
              <w:rPr>
                <w:rFonts w:ascii="Arial" w:eastAsia="Arial" w:hAnsi="Arial"/>
                <w:sz w:val="21"/>
                <w:szCs w:val="21"/>
              </w:rPr>
              <w:t xml:space="preserve"> los intereses y demás accesorios exigibles en o antes de la Fecha de Pago correspondiente, conforme a los Documentos del Financiamiento; </w:t>
            </w:r>
            <w:r>
              <w:rPr>
                <w:rFonts w:ascii="Arial" w:eastAsia="Arial" w:hAnsi="Arial"/>
                <w:sz w:val="21"/>
                <w:szCs w:val="21"/>
              </w:rPr>
              <w:lastRenderedPageBreak/>
              <w:t>más</w:t>
            </w:r>
            <w:r>
              <w:rPr>
                <w:rFonts w:ascii="Arial" w:eastAsia="Arial" w:hAnsi="Arial"/>
                <w:i/>
                <w:sz w:val="21"/>
                <w:szCs w:val="21"/>
              </w:rPr>
              <w:t xml:space="preserve"> (iii) </w:t>
            </w:r>
            <w:r>
              <w:rPr>
                <w:rFonts w:ascii="Arial" w:eastAsia="Arial" w:hAnsi="Arial"/>
                <w:sz w:val="21"/>
                <w:szCs w:val="21"/>
              </w:rPr>
              <w:t>cualquier concepto vencido y no pagado conforme a los Documentos del</w:t>
            </w:r>
            <w:r>
              <w:rPr>
                <w:rFonts w:ascii="Arial" w:eastAsia="Arial" w:hAnsi="Arial"/>
                <w:sz w:val="21"/>
                <w:szCs w:val="21"/>
              </w:rPr>
              <w:t xml:space="preserve"> Financiamiento en términos y por los montos señalados en las instrucciones y/o Solicitudes de Pago correspondientes.</w:t>
            </w:r>
          </w:p>
        </w:tc>
      </w:tr>
      <w:tr w:rsidR="003C6759">
        <w:trPr>
          <w:gridAfter w:val="1"/>
          <w:wAfter w:w="30" w:type="dxa"/>
        </w:trPr>
        <w:tc>
          <w:tcPr>
            <w:tcW w:w="2092" w:type="dxa"/>
            <w:gridSpan w:val="2"/>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lastRenderedPageBreak/>
              <w:t>“</w:t>
            </w:r>
            <w:r>
              <w:rPr>
                <w:rFonts w:ascii="Arial" w:eastAsia="Arial" w:hAnsi="Arial"/>
                <w:sz w:val="21"/>
                <w:szCs w:val="21"/>
                <w:u w:val="single"/>
              </w:rPr>
              <w:t>Causa de Vencimiento Anticipado</w:t>
            </w:r>
            <w:r>
              <w:rPr>
                <w:rFonts w:ascii="Arial" w:eastAsia="Arial" w:hAnsi="Arial"/>
                <w:sz w:val="21"/>
                <w:szCs w:val="21"/>
              </w:rPr>
              <w:t>”</w:t>
            </w:r>
          </w:p>
        </w:tc>
        <w:tc>
          <w:tcPr>
            <w:tcW w:w="6698" w:type="dxa"/>
            <w:gridSpan w:val="3"/>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Significa las causas o eventos que tienen como consecuencia un vencimiento anticipado del Crédito, esta</w:t>
            </w:r>
            <w:r>
              <w:rPr>
                <w:rFonts w:ascii="Arial" w:eastAsia="Arial" w:hAnsi="Arial"/>
                <w:sz w:val="21"/>
                <w:szCs w:val="21"/>
              </w:rPr>
              <w:t>blecidas en la Cláusula Décima del presente Contrato.</w:t>
            </w:r>
          </w:p>
        </w:tc>
      </w:tr>
      <w:tr w:rsidR="003C6759">
        <w:tc>
          <w:tcPr>
            <w:tcW w:w="2099" w:type="dxa"/>
            <w:gridSpan w:val="3"/>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[“Contraparte”]</w:t>
            </w:r>
          </w:p>
        </w:tc>
        <w:tc>
          <w:tcPr>
            <w:tcW w:w="6721" w:type="dxa"/>
            <w:gridSpan w:val="3"/>
            <w:shd w:val="clear" w:color="auto" w:fill="auto"/>
            <w:tcMar>
              <w:top w:w="100" w:type="dxa"/>
              <w:left w:w="100" w:type="dxa"/>
              <w:bottom w:w="100" w:type="dxa"/>
              <w:right w:w="100" w:type="dxa"/>
            </w:tcMar>
          </w:tcPr>
          <w:p w:rsidR="003C6759" w:rsidRDefault="00F84F8F">
            <w:pPr>
              <w:rPr>
                <w:rFonts w:cs="Tahoma"/>
                <w:szCs w:val="22"/>
              </w:rPr>
            </w:pPr>
            <w:r>
              <w:rPr>
                <w:rFonts w:ascii="Arial" w:eastAsia="Arial" w:hAnsi="Arial"/>
                <w:sz w:val="21"/>
                <w:szCs w:val="21"/>
              </w:rPr>
              <w:t>[Tiene el significado que se le atribuye en el Fideicomiso Maestro</w:t>
            </w:r>
            <w:r>
              <w:rPr>
                <w:rFonts w:cs="Tahoma"/>
                <w:szCs w:val="22"/>
              </w:rPr>
              <w:t>.]</w:t>
            </w:r>
            <w:r>
              <w:rPr>
                <w:rStyle w:val="Refdenotaalpie"/>
                <w:rFonts w:cs="Tahoma"/>
                <w:szCs w:val="22"/>
              </w:rPr>
              <w:footnoteReference w:id="5"/>
            </w:r>
          </w:p>
          <w:p w:rsidR="003C6759" w:rsidRDefault="003C6759">
            <w:pPr>
              <w:spacing w:line="276" w:lineRule="auto"/>
              <w:rPr>
                <w:rFonts w:ascii="Arial" w:eastAsia="Arial" w:hAnsi="Arial"/>
                <w:sz w:val="21"/>
                <w:szCs w:val="21"/>
              </w:rPr>
            </w:pPr>
          </w:p>
        </w:tc>
      </w:tr>
      <w:tr w:rsidR="003C6759">
        <w:trPr>
          <w:gridAfter w:val="1"/>
          <w:wAfter w:w="30" w:type="dxa"/>
        </w:trPr>
        <w:tc>
          <w:tcPr>
            <w:tcW w:w="2092" w:type="dxa"/>
            <w:gridSpan w:val="2"/>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Contrato</w:t>
            </w:r>
            <w:r>
              <w:rPr>
                <w:rFonts w:ascii="Arial" w:eastAsia="Arial" w:hAnsi="Arial"/>
                <w:sz w:val="21"/>
                <w:szCs w:val="21"/>
              </w:rPr>
              <w:t>”</w:t>
            </w:r>
          </w:p>
        </w:tc>
        <w:tc>
          <w:tcPr>
            <w:tcW w:w="6698" w:type="dxa"/>
            <w:gridSpan w:val="3"/>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Significa este contrato con todos sus anexos, listados y formatos.</w:t>
            </w:r>
          </w:p>
        </w:tc>
      </w:tr>
      <w:tr w:rsidR="003C6759">
        <w:trPr>
          <w:gridAfter w:val="1"/>
          <w:wAfter w:w="30" w:type="dxa"/>
        </w:trPr>
        <w:tc>
          <w:tcPr>
            <w:tcW w:w="2092" w:type="dxa"/>
            <w:gridSpan w:val="2"/>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highlight w:val="yellow"/>
              </w:rPr>
            </w:pPr>
            <w:r>
              <w:rPr>
                <w:rFonts w:ascii="Arial" w:eastAsia="Arial" w:hAnsi="Arial"/>
                <w:sz w:val="21"/>
                <w:szCs w:val="21"/>
              </w:rPr>
              <w:t>“</w:t>
            </w:r>
            <w:r>
              <w:rPr>
                <w:rFonts w:ascii="Arial" w:eastAsia="Arial" w:hAnsi="Arial"/>
                <w:sz w:val="21"/>
                <w:szCs w:val="21"/>
                <w:u w:val="single"/>
              </w:rPr>
              <w:t>Contrato de Garantía GPO</w:t>
            </w:r>
            <w:r>
              <w:rPr>
                <w:rFonts w:ascii="Arial" w:eastAsia="Arial" w:hAnsi="Arial"/>
                <w:sz w:val="21"/>
                <w:szCs w:val="21"/>
              </w:rPr>
              <w:t>”</w:t>
            </w:r>
            <w:r>
              <w:rPr>
                <w:rStyle w:val="Refdenotaalpie"/>
                <w:rFonts w:ascii="Arial" w:eastAsia="Arial" w:hAnsi="Arial"/>
                <w:sz w:val="21"/>
                <w:szCs w:val="21"/>
              </w:rPr>
              <w:footnoteReference w:id="6"/>
            </w:r>
          </w:p>
        </w:tc>
        <w:tc>
          <w:tcPr>
            <w:tcW w:w="6698" w:type="dxa"/>
            <w:gridSpan w:val="3"/>
            <w:shd w:val="clear" w:color="auto" w:fill="auto"/>
            <w:tcMar>
              <w:top w:w="100" w:type="dxa"/>
              <w:left w:w="100" w:type="dxa"/>
              <w:bottom w:w="100" w:type="dxa"/>
              <w:right w:w="100" w:type="dxa"/>
            </w:tcMar>
          </w:tcPr>
          <w:p w:rsidR="003C6759" w:rsidRDefault="00F84F8F">
            <w:pPr>
              <w:tabs>
                <w:tab w:val="left" w:pos="3610"/>
              </w:tabs>
              <w:spacing w:line="276" w:lineRule="auto"/>
              <w:rPr>
                <w:rFonts w:ascii="Arial" w:eastAsia="Arial" w:hAnsi="Arial"/>
                <w:sz w:val="21"/>
                <w:szCs w:val="21"/>
                <w:highlight w:val="yellow"/>
              </w:rPr>
            </w:pPr>
            <w:r>
              <w:rPr>
                <w:rFonts w:ascii="Arial" w:eastAsia="Arial" w:hAnsi="Arial"/>
                <w:sz w:val="21"/>
                <w:szCs w:val="21"/>
              </w:rPr>
              <w:t>Significa el contrato de garantía incondicional e irrevocable que podrá ser celebrado entre el Estado, el Proveedor de GPO y el Fiduciario, conforme al cual el Proveedor de GPO, por cuenta del Estado, garantizará durante la vigencia del presente Contrato d</w:t>
            </w:r>
            <w:r>
              <w:rPr>
                <w:rFonts w:ascii="Arial" w:eastAsia="Arial" w:hAnsi="Arial"/>
                <w:sz w:val="21"/>
                <w:szCs w:val="21"/>
              </w:rPr>
              <w:t>e manera incondicional e irrevocable en favor del Acreditante y los demás acreedores garantizados mediante el Contrato de Garantía GPO, el pago oportuno del principal e intereses ordinarios hasta del 25% (veinticinco por ciento) del saldo insoluto del Créd</w:t>
            </w:r>
            <w:r>
              <w:rPr>
                <w:rFonts w:ascii="Arial" w:eastAsia="Arial" w:hAnsi="Arial"/>
                <w:sz w:val="21"/>
                <w:szCs w:val="21"/>
              </w:rPr>
              <w:t>ito garantizado mediante el Contrato de Garantía GPO.</w:t>
            </w:r>
          </w:p>
        </w:tc>
      </w:tr>
      <w:tr w:rsidR="003C6759">
        <w:trPr>
          <w:gridAfter w:val="1"/>
          <w:wAfter w:w="30" w:type="dxa"/>
        </w:trPr>
        <w:tc>
          <w:tcPr>
            <w:tcW w:w="2092" w:type="dxa"/>
            <w:gridSpan w:val="2"/>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Crédito</w:t>
            </w:r>
            <w:r>
              <w:rPr>
                <w:rFonts w:ascii="Arial" w:eastAsia="Arial" w:hAnsi="Arial"/>
                <w:sz w:val="21"/>
                <w:szCs w:val="21"/>
              </w:rPr>
              <w:t>”</w:t>
            </w:r>
          </w:p>
        </w:tc>
        <w:tc>
          <w:tcPr>
            <w:tcW w:w="6698" w:type="dxa"/>
            <w:gridSpan w:val="3"/>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Tiene el significado que se atribuye a dicho término en la Cláusula Segunda, Sección 2.1 del presente Contrato.</w:t>
            </w:r>
          </w:p>
        </w:tc>
      </w:tr>
      <w:tr w:rsidR="003C6759">
        <w:trPr>
          <w:gridAfter w:val="1"/>
          <w:wAfter w:w="30" w:type="dxa"/>
        </w:trPr>
        <w:tc>
          <w:tcPr>
            <w:tcW w:w="2092" w:type="dxa"/>
            <w:gridSpan w:val="2"/>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highlight w:val="yellow"/>
              </w:rPr>
            </w:pPr>
            <w:r>
              <w:rPr>
                <w:rFonts w:ascii="Arial" w:eastAsia="Arial" w:hAnsi="Arial"/>
                <w:sz w:val="21"/>
                <w:szCs w:val="21"/>
              </w:rPr>
              <w:t>“</w:t>
            </w:r>
            <w:r>
              <w:rPr>
                <w:rFonts w:ascii="Arial" w:eastAsia="Arial" w:hAnsi="Arial"/>
                <w:sz w:val="21"/>
                <w:szCs w:val="21"/>
                <w:u w:val="single"/>
              </w:rPr>
              <w:t>Cuenta Individual</w:t>
            </w:r>
            <w:r>
              <w:rPr>
                <w:rFonts w:ascii="Arial" w:eastAsia="Arial" w:hAnsi="Arial"/>
                <w:sz w:val="21"/>
                <w:szCs w:val="21"/>
              </w:rPr>
              <w:t>”</w:t>
            </w:r>
          </w:p>
        </w:tc>
        <w:tc>
          <w:tcPr>
            <w:tcW w:w="6698" w:type="dxa"/>
            <w:gridSpan w:val="3"/>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highlight w:val="yellow"/>
              </w:rPr>
            </w:pPr>
            <w:r>
              <w:rPr>
                <w:rFonts w:ascii="Arial" w:eastAsia="Arial" w:hAnsi="Arial"/>
                <w:sz w:val="21"/>
                <w:szCs w:val="21"/>
              </w:rPr>
              <w:t xml:space="preserve">Significa la cuenta abierta y mantenida por el Fiduciario </w:t>
            </w:r>
            <w:r>
              <w:rPr>
                <w:rFonts w:ascii="Arial" w:eastAsia="Arial" w:hAnsi="Arial"/>
                <w:sz w:val="21"/>
                <w:szCs w:val="21"/>
              </w:rPr>
              <w:t>para cada uno de los Fideicomisarios en Primer Lugar mediante la cual se realizará el pago del Crédito. Lo anterior, conforme se establece en la Cláusula Primera del Fideicomiso Maestro.</w:t>
            </w:r>
          </w:p>
        </w:tc>
      </w:tr>
      <w:tr w:rsidR="003C6759">
        <w:trPr>
          <w:gridAfter w:val="1"/>
          <w:wAfter w:w="30" w:type="dxa"/>
        </w:trPr>
        <w:tc>
          <w:tcPr>
            <w:tcW w:w="2092" w:type="dxa"/>
            <w:gridSpan w:val="2"/>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Cuenta de Participaciones</w:t>
            </w:r>
            <w:r>
              <w:rPr>
                <w:rFonts w:ascii="Arial" w:eastAsia="Arial" w:hAnsi="Arial"/>
                <w:sz w:val="21"/>
                <w:szCs w:val="21"/>
              </w:rPr>
              <w:t>”</w:t>
            </w:r>
          </w:p>
        </w:tc>
        <w:tc>
          <w:tcPr>
            <w:tcW w:w="6698" w:type="dxa"/>
            <w:gridSpan w:val="3"/>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 xml:space="preserve">Significa la cuenta abierta y mantenida </w:t>
            </w:r>
            <w:r>
              <w:rPr>
                <w:rFonts w:ascii="Arial" w:eastAsia="Arial" w:hAnsi="Arial"/>
                <w:sz w:val="21"/>
                <w:szCs w:val="21"/>
              </w:rPr>
              <w:t>por el Fiduciario conforme a lo establecido en la Cláusula Primera del Fideicomiso Maestro, en la que el Estado recibirá de la Tesorería de la Federación los recursos de las Participaciones que correspondan al Estado respecto del Porcentaje Fideicomitido d</w:t>
            </w:r>
            <w:r>
              <w:rPr>
                <w:rFonts w:ascii="Arial" w:eastAsia="Arial" w:hAnsi="Arial"/>
                <w:sz w:val="21"/>
                <w:szCs w:val="21"/>
              </w:rPr>
              <w:t xml:space="preserve">e Participaciones. </w:t>
            </w:r>
          </w:p>
        </w:tc>
      </w:tr>
      <w:tr w:rsidR="003C6759">
        <w:trPr>
          <w:gridAfter w:val="1"/>
          <w:wAfter w:w="30" w:type="dxa"/>
        </w:trPr>
        <w:tc>
          <w:tcPr>
            <w:tcW w:w="2092" w:type="dxa"/>
            <w:gridSpan w:val="2"/>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Decreto</w:t>
            </w:r>
            <w:r>
              <w:rPr>
                <w:rFonts w:ascii="Arial" w:eastAsia="Arial" w:hAnsi="Arial"/>
                <w:sz w:val="21"/>
                <w:szCs w:val="21"/>
              </w:rPr>
              <w:t>”</w:t>
            </w:r>
          </w:p>
        </w:tc>
        <w:tc>
          <w:tcPr>
            <w:tcW w:w="6698" w:type="dxa"/>
            <w:gridSpan w:val="3"/>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Tiene el significado que se atribuye a dicho término en el Antecedente II del presente Contrato.</w:t>
            </w:r>
          </w:p>
        </w:tc>
      </w:tr>
      <w:tr w:rsidR="003C6759">
        <w:trPr>
          <w:gridAfter w:val="1"/>
          <w:wAfter w:w="30" w:type="dxa"/>
        </w:trPr>
        <w:tc>
          <w:tcPr>
            <w:tcW w:w="2092" w:type="dxa"/>
            <w:gridSpan w:val="2"/>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Día Hábil</w:t>
            </w:r>
            <w:r>
              <w:rPr>
                <w:rFonts w:ascii="Arial" w:eastAsia="Arial" w:hAnsi="Arial"/>
                <w:sz w:val="21"/>
                <w:szCs w:val="21"/>
              </w:rPr>
              <w:t>”</w:t>
            </w:r>
          </w:p>
        </w:tc>
        <w:tc>
          <w:tcPr>
            <w:tcW w:w="6698" w:type="dxa"/>
            <w:gridSpan w:val="3"/>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Significa cualquier día hábil en que las instituciones de crédito deben mantener abiertas sus oficinas, conforme al</w:t>
            </w:r>
            <w:r>
              <w:rPr>
                <w:rFonts w:ascii="Arial" w:eastAsia="Arial" w:hAnsi="Arial"/>
                <w:sz w:val="21"/>
                <w:szCs w:val="21"/>
              </w:rPr>
              <w:t xml:space="preserve"> calendario que anualmente publica la Comisión Nacional Bancaria y de Valores.</w:t>
            </w:r>
          </w:p>
        </w:tc>
      </w:tr>
      <w:tr w:rsidR="003C6759">
        <w:trPr>
          <w:gridAfter w:val="1"/>
          <w:wAfter w:w="30" w:type="dxa"/>
        </w:trPr>
        <w:tc>
          <w:tcPr>
            <w:tcW w:w="2092" w:type="dxa"/>
            <w:gridSpan w:val="2"/>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lastRenderedPageBreak/>
              <w:t>“</w:t>
            </w:r>
            <w:r>
              <w:rPr>
                <w:rFonts w:ascii="Arial" w:eastAsia="Arial" w:hAnsi="Arial"/>
                <w:sz w:val="21"/>
                <w:szCs w:val="21"/>
                <w:u w:val="single"/>
              </w:rPr>
              <w:t>Disposición</w:t>
            </w:r>
            <w:r>
              <w:rPr>
                <w:rFonts w:ascii="Arial" w:eastAsia="Arial" w:hAnsi="Arial"/>
                <w:sz w:val="21"/>
                <w:szCs w:val="21"/>
              </w:rPr>
              <w:t>”</w:t>
            </w:r>
          </w:p>
        </w:tc>
        <w:tc>
          <w:tcPr>
            <w:tcW w:w="6698" w:type="dxa"/>
            <w:gridSpan w:val="3"/>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Tiene el significado que se atribuye a dicho término en la Cláusula Segunda, Sección 2.2 del presente Contrato.</w:t>
            </w:r>
          </w:p>
        </w:tc>
      </w:tr>
      <w:tr w:rsidR="003C6759">
        <w:trPr>
          <w:gridAfter w:val="1"/>
          <w:wAfter w:w="30" w:type="dxa"/>
        </w:trPr>
        <w:tc>
          <w:tcPr>
            <w:tcW w:w="2092" w:type="dxa"/>
            <w:gridSpan w:val="2"/>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Documentos del Financiamiento</w:t>
            </w:r>
            <w:r>
              <w:rPr>
                <w:rFonts w:ascii="Arial" w:eastAsia="Arial" w:hAnsi="Arial"/>
                <w:sz w:val="21"/>
                <w:szCs w:val="21"/>
              </w:rPr>
              <w:t>”</w:t>
            </w:r>
          </w:p>
        </w:tc>
        <w:tc>
          <w:tcPr>
            <w:tcW w:w="6698" w:type="dxa"/>
            <w:gridSpan w:val="3"/>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Significa, conjun</w:t>
            </w:r>
            <w:r>
              <w:rPr>
                <w:rFonts w:ascii="Arial" w:eastAsia="Arial" w:hAnsi="Arial"/>
                <w:sz w:val="21"/>
                <w:szCs w:val="21"/>
              </w:rPr>
              <w:t>tamente: (a) este Contrato; (b) el Fideicomiso; (c) el Contrato de Garantía GPO; y (d) el Instrumento Derivado.</w:t>
            </w:r>
          </w:p>
        </w:tc>
      </w:tr>
      <w:tr w:rsidR="003C6759">
        <w:trPr>
          <w:gridAfter w:val="1"/>
          <w:wAfter w:w="30" w:type="dxa"/>
        </w:trPr>
        <w:tc>
          <w:tcPr>
            <w:tcW w:w="2092" w:type="dxa"/>
            <w:gridSpan w:val="2"/>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Efecto Material Adverso</w:t>
            </w:r>
            <w:r>
              <w:rPr>
                <w:rFonts w:ascii="Arial" w:eastAsia="Arial" w:hAnsi="Arial"/>
                <w:sz w:val="21"/>
                <w:szCs w:val="21"/>
              </w:rPr>
              <w:t>”</w:t>
            </w:r>
          </w:p>
        </w:tc>
        <w:tc>
          <w:tcPr>
            <w:tcW w:w="6698" w:type="dxa"/>
            <w:gridSpan w:val="3"/>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 xml:space="preserve">Significa cualquier circunstancia, evento o condición que afecte adversamente y de manera importante: (a) la capacidad del Estado para cumplir sus obligaciones de pago conforme al presente Contrato o conforme a los Documentos del Financiamiento; o (b) los </w:t>
            </w:r>
            <w:r>
              <w:rPr>
                <w:rFonts w:ascii="Arial" w:eastAsia="Arial" w:hAnsi="Arial"/>
                <w:sz w:val="21"/>
                <w:szCs w:val="21"/>
              </w:rPr>
              <w:t>derechos del Acreditante al amparo de este Contrato y los demás Documentos del Financiamiento.</w:t>
            </w:r>
          </w:p>
        </w:tc>
      </w:tr>
      <w:tr w:rsidR="003C6759">
        <w:trPr>
          <w:gridAfter w:val="1"/>
          <w:wAfter w:w="30" w:type="dxa"/>
        </w:trPr>
        <w:tc>
          <w:tcPr>
            <w:tcW w:w="2092" w:type="dxa"/>
            <w:gridSpan w:val="2"/>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Evento de Aceleración</w:t>
            </w:r>
            <w:r>
              <w:rPr>
                <w:rFonts w:ascii="Arial" w:eastAsia="Arial" w:hAnsi="Arial"/>
                <w:sz w:val="21"/>
                <w:szCs w:val="21"/>
              </w:rPr>
              <w:t>”</w:t>
            </w:r>
          </w:p>
        </w:tc>
        <w:tc>
          <w:tcPr>
            <w:tcW w:w="6698" w:type="dxa"/>
            <w:gridSpan w:val="3"/>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 xml:space="preserve">Significa cada uno de los supuestos a que se hace referencia en la Cláusula Novena, Sección 9.1 del presente Contrato, </w:t>
            </w:r>
            <w:r>
              <w:rPr>
                <w:rFonts w:ascii="Arial" w:eastAsia="Arial" w:hAnsi="Arial"/>
                <w:sz w:val="21"/>
                <w:szCs w:val="21"/>
                <w:u w:val="single"/>
              </w:rPr>
              <w:t>en el entendido q</w:t>
            </w:r>
            <w:r>
              <w:rPr>
                <w:rFonts w:ascii="Arial" w:eastAsia="Arial" w:hAnsi="Arial"/>
                <w:sz w:val="21"/>
                <w:szCs w:val="21"/>
                <w:u w:val="single"/>
              </w:rPr>
              <w:t>ue</w:t>
            </w:r>
            <w:r>
              <w:rPr>
                <w:rFonts w:ascii="Arial" w:eastAsia="Arial" w:hAnsi="Arial"/>
                <w:sz w:val="21"/>
                <w:szCs w:val="21"/>
              </w:rPr>
              <w:t xml:space="preserve"> ningún Evento de Aceleración dará lugar al Vencimiento Anticipado, del Crédito, salvo por lo dispuesto en la Cláusula 10.1, inciso (h) del presente Contrato.</w:t>
            </w:r>
          </w:p>
        </w:tc>
      </w:tr>
      <w:tr w:rsidR="003C6759">
        <w:trPr>
          <w:gridAfter w:val="1"/>
          <w:wAfter w:w="30" w:type="dxa"/>
        </w:trPr>
        <w:tc>
          <w:tcPr>
            <w:tcW w:w="2092" w:type="dxa"/>
            <w:gridSpan w:val="2"/>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Factor de Aceleración</w:t>
            </w:r>
            <w:r>
              <w:rPr>
                <w:rFonts w:ascii="Arial" w:eastAsia="Arial" w:hAnsi="Arial"/>
                <w:sz w:val="21"/>
                <w:szCs w:val="21"/>
              </w:rPr>
              <w:t>”</w:t>
            </w:r>
          </w:p>
        </w:tc>
        <w:tc>
          <w:tcPr>
            <w:tcW w:w="6698" w:type="dxa"/>
            <w:gridSpan w:val="3"/>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Significa el factor de [*] ([*])]</w:t>
            </w:r>
            <w:r>
              <w:rPr>
                <w:rStyle w:val="Refdenotaalpie"/>
                <w:rFonts w:ascii="Arial" w:eastAsia="Arial" w:hAnsi="Arial"/>
                <w:sz w:val="21"/>
                <w:szCs w:val="21"/>
              </w:rPr>
              <w:footnoteReference w:id="7"/>
            </w:r>
            <w:r>
              <w:rPr>
                <w:rFonts w:ascii="Arial" w:eastAsia="Arial" w:hAnsi="Arial"/>
                <w:sz w:val="21"/>
                <w:szCs w:val="21"/>
              </w:rPr>
              <w:t xml:space="preserve">. </w:t>
            </w:r>
          </w:p>
        </w:tc>
      </w:tr>
      <w:tr w:rsidR="003C6759">
        <w:trPr>
          <w:gridAfter w:val="1"/>
          <w:wAfter w:w="30" w:type="dxa"/>
        </w:trPr>
        <w:tc>
          <w:tcPr>
            <w:tcW w:w="2092" w:type="dxa"/>
            <w:gridSpan w:val="2"/>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Fecha de Determinación</w:t>
            </w:r>
            <w:r>
              <w:rPr>
                <w:rFonts w:ascii="Arial" w:eastAsia="Arial" w:hAnsi="Arial"/>
                <w:sz w:val="21"/>
                <w:szCs w:val="21"/>
              </w:rPr>
              <w:t>”</w:t>
            </w:r>
          </w:p>
        </w:tc>
        <w:tc>
          <w:tcPr>
            <w:tcW w:w="6698" w:type="dxa"/>
            <w:gridSpan w:val="3"/>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 xml:space="preserve">Tiene </w:t>
            </w:r>
            <w:r>
              <w:rPr>
                <w:rFonts w:ascii="Arial" w:eastAsia="Arial" w:hAnsi="Arial"/>
                <w:sz w:val="21"/>
                <w:szCs w:val="21"/>
              </w:rPr>
              <w:t>el significado que se atribuye a dicho término en la Cláusula Cuarta, Sección 4.1 del presente Contrato.</w:t>
            </w:r>
          </w:p>
        </w:tc>
      </w:tr>
      <w:tr w:rsidR="003C6759">
        <w:trPr>
          <w:gridAfter w:val="1"/>
          <w:wAfter w:w="30" w:type="dxa"/>
        </w:trPr>
        <w:tc>
          <w:tcPr>
            <w:tcW w:w="2092" w:type="dxa"/>
            <w:gridSpan w:val="2"/>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Fecha de Disposición</w:t>
            </w:r>
            <w:r>
              <w:rPr>
                <w:rFonts w:ascii="Arial" w:eastAsia="Arial" w:hAnsi="Arial"/>
                <w:sz w:val="21"/>
                <w:szCs w:val="21"/>
              </w:rPr>
              <w:t>”</w:t>
            </w:r>
          </w:p>
        </w:tc>
        <w:tc>
          <w:tcPr>
            <w:tcW w:w="6698" w:type="dxa"/>
            <w:gridSpan w:val="3"/>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Significa la fecha en que el Acreditante entregue los recursos del Crédito conforme al presente Contrato, y en su caso al [</w:t>
            </w:r>
            <w:r>
              <w:rPr>
                <w:rFonts w:ascii="Arial" w:eastAsia="Arial" w:hAnsi="Arial"/>
                <w:i/>
                <w:iCs w:val="0"/>
                <w:sz w:val="21"/>
                <w:szCs w:val="21"/>
              </w:rPr>
              <w:t>(i)</w:t>
            </w:r>
            <w:r>
              <w:rPr>
                <w:rFonts w:ascii="Arial" w:eastAsia="Arial" w:hAnsi="Arial"/>
                <w:sz w:val="21"/>
                <w:szCs w:val="21"/>
              </w:rPr>
              <w:t xml:space="preserve"> </w:t>
            </w:r>
            <w:r>
              <w:rPr>
                <w:rFonts w:ascii="Arial" w:eastAsia="Arial" w:hAnsi="Arial"/>
                <w:sz w:val="21"/>
                <w:szCs w:val="21"/>
              </w:rPr>
              <w:t>Pagaré]</w:t>
            </w:r>
            <w:r>
              <w:rPr>
                <w:rStyle w:val="Refdenotaalpie"/>
                <w:rFonts w:ascii="Arial" w:eastAsia="Arial" w:hAnsi="Arial"/>
                <w:sz w:val="21"/>
                <w:szCs w:val="21"/>
              </w:rPr>
              <w:footnoteReference w:id="8"/>
            </w:r>
            <w:r>
              <w:rPr>
                <w:rFonts w:ascii="Arial" w:eastAsia="Arial" w:hAnsi="Arial"/>
                <w:sz w:val="21"/>
                <w:szCs w:val="21"/>
              </w:rPr>
              <w:t xml:space="preserve">, </w:t>
            </w:r>
            <w:r>
              <w:rPr>
                <w:rFonts w:ascii="Arial" w:eastAsia="Arial" w:hAnsi="Arial"/>
                <w:i/>
                <w:iCs w:val="0"/>
                <w:sz w:val="21"/>
                <w:szCs w:val="21"/>
              </w:rPr>
              <w:t>(ii)</w:t>
            </w:r>
            <w:r>
              <w:rPr>
                <w:rFonts w:ascii="Arial" w:eastAsia="Arial" w:hAnsi="Arial"/>
                <w:sz w:val="21"/>
                <w:szCs w:val="21"/>
              </w:rPr>
              <w:t xml:space="preserve"> la Tabla de Amortización conforme al Anexo G del Contrato, o </w:t>
            </w:r>
            <w:r>
              <w:rPr>
                <w:rFonts w:ascii="Arial" w:eastAsia="Arial" w:hAnsi="Arial"/>
                <w:i/>
                <w:iCs w:val="0"/>
                <w:sz w:val="21"/>
                <w:szCs w:val="21"/>
              </w:rPr>
              <w:t xml:space="preserve">(iii) </w:t>
            </w:r>
            <w:r>
              <w:rPr>
                <w:rFonts w:ascii="Arial" w:eastAsia="Arial" w:hAnsi="Arial"/>
                <w:sz w:val="21"/>
                <w:szCs w:val="21"/>
              </w:rPr>
              <w:t>cualquier otro documento similar que al efecto se suscriba para tales propósitos.</w:t>
            </w:r>
          </w:p>
        </w:tc>
      </w:tr>
      <w:tr w:rsidR="003C6759">
        <w:trPr>
          <w:gridAfter w:val="1"/>
          <w:wAfter w:w="30" w:type="dxa"/>
        </w:trPr>
        <w:tc>
          <w:tcPr>
            <w:tcW w:w="2092" w:type="dxa"/>
            <w:gridSpan w:val="2"/>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Fecha de Pago</w:t>
            </w:r>
            <w:r>
              <w:rPr>
                <w:rFonts w:ascii="Arial" w:eastAsia="Arial" w:hAnsi="Arial"/>
                <w:sz w:val="21"/>
                <w:szCs w:val="21"/>
              </w:rPr>
              <w:t xml:space="preserve">” </w:t>
            </w:r>
          </w:p>
        </w:tc>
        <w:tc>
          <w:tcPr>
            <w:tcW w:w="6698" w:type="dxa"/>
            <w:gridSpan w:val="3"/>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Significa el día [</w:t>
            </w:r>
            <w:r>
              <w:rPr>
                <w:rFonts w:ascii="Arial" w:eastAsia="Arial" w:hAnsi="Arial"/>
                <w:sz w:val="21"/>
                <w:szCs w:val="21"/>
                <w:highlight w:val="yellow"/>
              </w:rPr>
              <w:t>*</w:t>
            </w:r>
            <w:r>
              <w:rPr>
                <w:rFonts w:ascii="Arial" w:eastAsia="Arial" w:hAnsi="Arial"/>
                <w:sz w:val="21"/>
                <w:szCs w:val="21"/>
              </w:rPr>
              <w:t>] ([</w:t>
            </w:r>
            <w:r>
              <w:rPr>
                <w:rFonts w:ascii="Arial" w:eastAsia="Arial" w:hAnsi="Arial"/>
                <w:sz w:val="21"/>
                <w:szCs w:val="21"/>
                <w:highlight w:val="yellow"/>
              </w:rPr>
              <w:t>*</w:t>
            </w:r>
            <w:r>
              <w:rPr>
                <w:rFonts w:ascii="Arial" w:eastAsia="Arial" w:hAnsi="Arial"/>
                <w:sz w:val="21"/>
                <w:szCs w:val="21"/>
              </w:rPr>
              <w:t xml:space="preserve">]) de cada mes calendario; </w:t>
            </w:r>
            <w:r>
              <w:rPr>
                <w:rFonts w:ascii="Arial" w:eastAsia="Arial" w:hAnsi="Arial"/>
                <w:sz w:val="21"/>
                <w:szCs w:val="21"/>
                <w:u w:val="single"/>
              </w:rPr>
              <w:t>en el entendido que</w:t>
            </w:r>
            <w:r>
              <w:rPr>
                <w:rFonts w:ascii="Arial" w:eastAsia="Arial" w:hAnsi="Arial"/>
                <w:sz w:val="21"/>
                <w:szCs w:val="21"/>
              </w:rPr>
              <w:t>: (a</w:t>
            </w:r>
            <w:r>
              <w:rPr>
                <w:rFonts w:ascii="Arial" w:eastAsia="Arial" w:hAnsi="Arial"/>
                <w:sz w:val="21"/>
                <w:szCs w:val="21"/>
              </w:rPr>
              <w:t>) la primera Fecha de Pago será el día [</w:t>
            </w:r>
            <w:r>
              <w:rPr>
                <w:rFonts w:ascii="Arial" w:eastAsia="Arial" w:hAnsi="Arial"/>
                <w:sz w:val="21"/>
                <w:szCs w:val="21"/>
                <w:highlight w:val="yellow"/>
              </w:rPr>
              <w:t>*</w:t>
            </w:r>
            <w:r>
              <w:rPr>
                <w:rFonts w:ascii="Arial" w:eastAsia="Arial" w:hAnsi="Arial"/>
                <w:sz w:val="21"/>
                <w:szCs w:val="21"/>
              </w:rPr>
              <w:t>] ([</w:t>
            </w:r>
            <w:r>
              <w:rPr>
                <w:rFonts w:ascii="Arial" w:eastAsia="Arial" w:hAnsi="Arial"/>
                <w:sz w:val="21"/>
                <w:szCs w:val="21"/>
                <w:highlight w:val="yellow"/>
              </w:rPr>
              <w:t>*</w:t>
            </w:r>
            <w:r>
              <w:rPr>
                <w:rFonts w:ascii="Arial" w:eastAsia="Arial" w:hAnsi="Arial"/>
                <w:sz w:val="21"/>
                <w:szCs w:val="21"/>
              </w:rPr>
              <w:t>]) del mes siguiente a la Fecha de Disposición, si dicha fecha no es un Día Hábil, entonces la Fecha de Pago será el Día Hábil inmediato siguiente; y (b) la última Fecha de Pago será precisamente en la Fecha de</w:t>
            </w:r>
            <w:r>
              <w:rPr>
                <w:rFonts w:ascii="Arial" w:eastAsia="Arial" w:hAnsi="Arial"/>
                <w:sz w:val="21"/>
                <w:szCs w:val="21"/>
              </w:rPr>
              <w:t xml:space="preserve"> Vencimiento, si dicha fecha no es un Día Hábil, entonces la última Fecha de Pago Principal e Intereses del Crédito será el Día Hábil inmediato anterior. </w:t>
            </w:r>
          </w:p>
        </w:tc>
      </w:tr>
      <w:tr w:rsidR="003C6759">
        <w:trPr>
          <w:gridAfter w:val="1"/>
          <w:wAfter w:w="30" w:type="dxa"/>
        </w:trPr>
        <w:tc>
          <w:tcPr>
            <w:tcW w:w="2092" w:type="dxa"/>
            <w:gridSpan w:val="2"/>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Fecha de Pago Anticipado</w:t>
            </w:r>
            <w:r>
              <w:rPr>
                <w:rFonts w:ascii="Arial" w:eastAsia="Arial" w:hAnsi="Arial"/>
                <w:sz w:val="21"/>
                <w:szCs w:val="21"/>
              </w:rPr>
              <w:t xml:space="preserve">” </w:t>
            </w:r>
          </w:p>
        </w:tc>
        <w:tc>
          <w:tcPr>
            <w:tcW w:w="6698" w:type="dxa"/>
            <w:gridSpan w:val="3"/>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 xml:space="preserve">Tiene el significado que se atribuye a dicho término en la Cláusula </w:t>
            </w:r>
            <w:r>
              <w:rPr>
                <w:rFonts w:ascii="Arial" w:eastAsia="Arial" w:hAnsi="Arial"/>
                <w:sz w:val="21"/>
                <w:szCs w:val="21"/>
              </w:rPr>
              <w:t>Sexta, Sección 6.1 del presente Contrato.</w:t>
            </w:r>
          </w:p>
        </w:tc>
      </w:tr>
      <w:tr w:rsidR="003C6759">
        <w:trPr>
          <w:gridAfter w:val="1"/>
          <w:wAfter w:w="30" w:type="dxa"/>
          <w:trHeight w:val="1095"/>
        </w:trPr>
        <w:tc>
          <w:tcPr>
            <w:tcW w:w="2092" w:type="dxa"/>
            <w:gridSpan w:val="2"/>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lastRenderedPageBreak/>
              <w:t>“</w:t>
            </w:r>
            <w:r>
              <w:rPr>
                <w:rFonts w:ascii="Arial" w:eastAsia="Arial" w:hAnsi="Arial"/>
                <w:sz w:val="21"/>
                <w:szCs w:val="21"/>
                <w:u w:val="single"/>
              </w:rPr>
              <w:t>Fecha de Vencimiento</w:t>
            </w:r>
            <w:r>
              <w:rPr>
                <w:rFonts w:ascii="Arial" w:eastAsia="Arial" w:hAnsi="Arial"/>
                <w:sz w:val="21"/>
                <w:szCs w:val="21"/>
              </w:rPr>
              <w:t>”</w:t>
            </w:r>
          </w:p>
        </w:tc>
        <w:tc>
          <w:tcPr>
            <w:tcW w:w="6698" w:type="dxa"/>
            <w:gridSpan w:val="3"/>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Significa, la fecha que sea el último día del plazo del Crédito, es decir [</w:t>
            </w:r>
            <w:r>
              <w:rPr>
                <w:rFonts w:ascii="Arial" w:eastAsia="Arial" w:hAnsi="Arial"/>
                <w:sz w:val="21"/>
                <w:szCs w:val="21"/>
                <w:highlight w:val="yellow"/>
              </w:rPr>
              <w:t>[*]</w:t>
            </w:r>
            <w:r>
              <w:rPr>
                <w:rFonts w:ascii="Arial" w:eastAsia="Arial" w:hAnsi="Arial"/>
                <w:sz w:val="21"/>
                <w:szCs w:val="21"/>
              </w:rPr>
              <w:t>] días contados a partir de la Disposición, en el entendido que dicha fecha en ningún caso será posterior al [</w:t>
            </w:r>
            <w:r>
              <w:rPr>
                <w:rFonts w:ascii="Arial" w:eastAsia="Arial" w:hAnsi="Arial"/>
                <w:sz w:val="21"/>
                <w:szCs w:val="21"/>
                <w:highlight w:val="yellow"/>
              </w:rPr>
              <w:t>[*</w:t>
            </w:r>
            <w:r>
              <w:rPr>
                <w:rFonts w:ascii="Arial" w:eastAsia="Arial" w:hAnsi="Arial"/>
                <w:sz w:val="21"/>
                <w:szCs w:val="21"/>
                <w:highlight w:val="yellow"/>
              </w:rPr>
              <w:t>]</w:t>
            </w:r>
            <w:r>
              <w:rPr>
                <w:rFonts w:ascii="Arial" w:eastAsia="Arial" w:hAnsi="Arial"/>
                <w:sz w:val="21"/>
                <w:szCs w:val="21"/>
              </w:rPr>
              <w:t>] de [</w:t>
            </w:r>
            <w:r>
              <w:rPr>
                <w:rFonts w:ascii="Arial" w:eastAsia="Arial" w:hAnsi="Arial"/>
                <w:sz w:val="21"/>
                <w:szCs w:val="21"/>
                <w:highlight w:val="yellow"/>
              </w:rPr>
              <w:t>[*]</w:t>
            </w:r>
            <w:r>
              <w:rPr>
                <w:rFonts w:ascii="Arial" w:eastAsia="Arial" w:hAnsi="Arial"/>
                <w:sz w:val="21"/>
                <w:szCs w:val="21"/>
              </w:rPr>
              <w:t>] de [</w:t>
            </w:r>
            <w:r>
              <w:rPr>
                <w:rFonts w:ascii="Arial" w:eastAsia="Arial" w:hAnsi="Arial"/>
                <w:sz w:val="21"/>
                <w:szCs w:val="21"/>
                <w:highlight w:val="yellow"/>
              </w:rPr>
              <w:t>[*]</w:t>
            </w:r>
            <w:r>
              <w:rPr>
                <w:rFonts w:ascii="Arial" w:eastAsia="Arial" w:hAnsi="Arial"/>
                <w:sz w:val="21"/>
                <w:szCs w:val="21"/>
              </w:rPr>
              <w:t>].</w:t>
            </w:r>
          </w:p>
        </w:tc>
      </w:tr>
      <w:tr w:rsidR="003C6759">
        <w:trPr>
          <w:gridAfter w:val="1"/>
          <w:wAfter w:w="30" w:type="dxa"/>
        </w:trPr>
        <w:tc>
          <w:tcPr>
            <w:tcW w:w="2092" w:type="dxa"/>
            <w:gridSpan w:val="2"/>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Fideicomisario en Primer Lugar”</w:t>
            </w:r>
          </w:p>
        </w:tc>
        <w:tc>
          <w:tcPr>
            <w:tcW w:w="6698" w:type="dxa"/>
            <w:gridSpan w:val="3"/>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 xml:space="preserve">Significa cada uno de los Acreedores por cada uno de sus Financiamientos inscritos en el Registro de Financiamientos, del Fideicomiso Maestro a que se hace referencia en el Antecedente I del presente </w:t>
            </w:r>
            <w:r>
              <w:rPr>
                <w:rFonts w:ascii="Arial" w:eastAsia="Arial" w:hAnsi="Arial"/>
                <w:sz w:val="21"/>
                <w:szCs w:val="21"/>
              </w:rPr>
              <w:t xml:space="preserve">Contrato. Lo anterior, según se establece dicho término en la Cláusula Primera del Fideicomiso Maestro. </w:t>
            </w:r>
          </w:p>
        </w:tc>
      </w:tr>
      <w:tr w:rsidR="003C6759">
        <w:trPr>
          <w:gridAfter w:val="1"/>
          <w:wAfter w:w="30" w:type="dxa"/>
        </w:trPr>
        <w:tc>
          <w:tcPr>
            <w:tcW w:w="2092" w:type="dxa"/>
            <w:gridSpan w:val="2"/>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Fideicomiso</w:t>
            </w:r>
            <w:r>
              <w:rPr>
                <w:rFonts w:ascii="Arial" w:eastAsia="Arial" w:hAnsi="Arial"/>
                <w:sz w:val="21"/>
                <w:szCs w:val="21"/>
              </w:rPr>
              <w:t>” o “</w:t>
            </w:r>
            <w:r>
              <w:rPr>
                <w:rFonts w:ascii="Arial" w:eastAsia="Arial" w:hAnsi="Arial"/>
                <w:sz w:val="21"/>
                <w:szCs w:val="21"/>
                <w:u w:val="single"/>
              </w:rPr>
              <w:t>Fideicomiso Maestro</w:t>
            </w:r>
            <w:r>
              <w:rPr>
                <w:rFonts w:ascii="Arial" w:eastAsia="Arial" w:hAnsi="Arial"/>
                <w:sz w:val="21"/>
                <w:szCs w:val="21"/>
              </w:rPr>
              <w:t>”</w:t>
            </w:r>
          </w:p>
        </w:tc>
        <w:tc>
          <w:tcPr>
            <w:tcW w:w="6698" w:type="dxa"/>
            <w:gridSpan w:val="3"/>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Tiene el significado que se atribuye a dicho término en el Antecedente I del presente Contrato.</w:t>
            </w:r>
          </w:p>
        </w:tc>
      </w:tr>
      <w:tr w:rsidR="003C6759">
        <w:trPr>
          <w:gridAfter w:val="1"/>
          <w:wAfter w:w="30" w:type="dxa"/>
        </w:trPr>
        <w:tc>
          <w:tcPr>
            <w:tcW w:w="2092" w:type="dxa"/>
            <w:gridSpan w:val="2"/>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Fiduciario</w:t>
            </w:r>
            <w:r>
              <w:rPr>
                <w:rFonts w:ascii="Arial" w:eastAsia="Arial" w:hAnsi="Arial"/>
                <w:sz w:val="21"/>
                <w:szCs w:val="21"/>
              </w:rPr>
              <w:t>”</w:t>
            </w:r>
          </w:p>
        </w:tc>
        <w:tc>
          <w:tcPr>
            <w:tcW w:w="6698" w:type="dxa"/>
            <w:gridSpan w:val="3"/>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 xml:space="preserve">Significa Banco Mercantil del Norte, S.A., Institución de Banca Múltiple, Grupo Financiero Banorte, conjuntamente con </w:t>
            </w:r>
            <w:proofErr w:type="gramStart"/>
            <w:r>
              <w:rPr>
                <w:rFonts w:ascii="Arial" w:eastAsia="Arial" w:hAnsi="Arial"/>
                <w:sz w:val="21"/>
                <w:szCs w:val="21"/>
              </w:rPr>
              <w:t>cualesquiera</w:t>
            </w:r>
            <w:proofErr w:type="gramEnd"/>
            <w:r>
              <w:rPr>
                <w:rFonts w:ascii="Arial" w:eastAsia="Arial" w:hAnsi="Arial"/>
                <w:sz w:val="21"/>
                <w:szCs w:val="21"/>
              </w:rPr>
              <w:t xml:space="preserve"> de sus causahabientes o cesionarios, o cualquier otras instituciones que desempeñen las funciones de fiduciario conforme al F</w:t>
            </w:r>
            <w:r>
              <w:rPr>
                <w:rFonts w:ascii="Arial" w:eastAsia="Arial" w:hAnsi="Arial"/>
                <w:sz w:val="21"/>
                <w:szCs w:val="21"/>
              </w:rPr>
              <w:t>ideicomiso.</w:t>
            </w:r>
          </w:p>
        </w:tc>
      </w:tr>
      <w:tr w:rsidR="003C6759">
        <w:trPr>
          <w:gridAfter w:val="1"/>
          <w:wAfter w:w="30" w:type="dxa"/>
        </w:trPr>
        <w:tc>
          <w:tcPr>
            <w:tcW w:w="2092" w:type="dxa"/>
            <w:gridSpan w:val="2"/>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Financiamientos</w:t>
            </w:r>
            <w:r>
              <w:rPr>
                <w:rFonts w:ascii="Arial" w:eastAsia="Arial" w:hAnsi="Arial"/>
                <w:sz w:val="21"/>
                <w:szCs w:val="21"/>
              </w:rPr>
              <w:t>”</w:t>
            </w:r>
          </w:p>
        </w:tc>
        <w:tc>
          <w:tcPr>
            <w:tcW w:w="6698" w:type="dxa"/>
            <w:gridSpan w:val="3"/>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 xml:space="preserve">Tiene el significado que se atribuye a dicho término en el Antecedente II. </w:t>
            </w:r>
          </w:p>
        </w:tc>
      </w:tr>
      <w:tr w:rsidR="003C6759">
        <w:trPr>
          <w:gridAfter w:val="1"/>
          <w:wAfter w:w="30" w:type="dxa"/>
        </w:trPr>
        <w:tc>
          <w:tcPr>
            <w:tcW w:w="2092" w:type="dxa"/>
            <w:gridSpan w:val="2"/>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Financiamiento(s) a Liquidar</w:t>
            </w:r>
            <w:r>
              <w:rPr>
                <w:rFonts w:ascii="Arial" w:eastAsia="Arial" w:hAnsi="Arial"/>
                <w:sz w:val="21"/>
                <w:szCs w:val="21"/>
              </w:rPr>
              <w:t>”]</w:t>
            </w:r>
            <w:r>
              <w:rPr>
                <w:rFonts w:ascii="Arial" w:eastAsia="Arial" w:hAnsi="Arial"/>
                <w:sz w:val="21"/>
                <w:szCs w:val="21"/>
                <w:vertAlign w:val="superscript"/>
              </w:rPr>
              <w:footnoteReference w:id="9"/>
            </w:r>
          </w:p>
        </w:tc>
        <w:tc>
          <w:tcPr>
            <w:tcW w:w="6698" w:type="dxa"/>
            <w:gridSpan w:val="3"/>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Tiene el significado que se atribuye a dicho término en la Cláusula Segunda, Sección 2.5.</w:t>
            </w:r>
          </w:p>
        </w:tc>
      </w:tr>
      <w:tr w:rsidR="003C6759">
        <w:trPr>
          <w:gridAfter w:val="1"/>
          <w:wAfter w:w="30" w:type="dxa"/>
        </w:trPr>
        <w:tc>
          <w:tcPr>
            <w:tcW w:w="2092" w:type="dxa"/>
            <w:gridSpan w:val="2"/>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Financiamientos Origin</w:t>
            </w:r>
            <w:r>
              <w:rPr>
                <w:rFonts w:ascii="Arial" w:eastAsia="Arial" w:hAnsi="Arial"/>
                <w:sz w:val="21"/>
                <w:szCs w:val="21"/>
                <w:u w:val="single"/>
              </w:rPr>
              <w:t>ales</w:t>
            </w:r>
            <w:r>
              <w:rPr>
                <w:rFonts w:ascii="Arial" w:eastAsia="Arial" w:hAnsi="Arial"/>
                <w:sz w:val="21"/>
                <w:szCs w:val="21"/>
              </w:rPr>
              <w:t>”</w:t>
            </w:r>
          </w:p>
        </w:tc>
        <w:tc>
          <w:tcPr>
            <w:tcW w:w="6698" w:type="dxa"/>
            <w:gridSpan w:val="3"/>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Tiene el significado que se atribuye a dicho término en la Declaración (d) del Estado, mismos que se enlistan a continuación:</w:t>
            </w:r>
          </w:p>
        </w:tc>
      </w:tr>
    </w:tbl>
    <w:tbl>
      <w:tblPr>
        <w:tblStyle w:val="a"/>
        <w:tblW w:w="10020" w:type="dxa"/>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1665"/>
        <w:gridCol w:w="1245"/>
        <w:gridCol w:w="945"/>
        <w:gridCol w:w="1740"/>
        <w:gridCol w:w="1125"/>
        <w:gridCol w:w="1050"/>
        <w:gridCol w:w="1800"/>
      </w:tblGrid>
      <w:tr w:rsidR="003C6759">
        <w:trPr>
          <w:trHeight w:val="510"/>
          <w:tblHeader/>
        </w:trPr>
        <w:tc>
          <w:tcPr>
            <w:tcW w:w="450" w:type="dxa"/>
            <w:tcBorders>
              <w:top w:val="single" w:sz="4" w:space="0" w:color="000000"/>
              <w:left w:val="single" w:sz="4" w:space="0" w:color="000000"/>
              <w:bottom w:val="single" w:sz="4" w:space="0" w:color="000000"/>
              <w:right w:val="single" w:sz="4" w:space="0" w:color="000000"/>
            </w:tcBorders>
            <w:shd w:val="clear" w:color="auto" w:fill="D9D9D9"/>
          </w:tcPr>
          <w:p w:rsidR="003C6759" w:rsidRDefault="003C6759">
            <w:pPr>
              <w:spacing w:before="0" w:after="0" w:line="240" w:lineRule="auto"/>
              <w:jc w:val="center"/>
              <w:rPr>
                <w:rFonts w:ascii="Arial" w:eastAsia="Arial" w:hAnsi="Arial"/>
                <w:b/>
                <w:sz w:val="16"/>
                <w:szCs w:val="16"/>
                <w:lang w:val="es-MX"/>
              </w:rPr>
            </w:pPr>
          </w:p>
        </w:tc>
        <w:tc>
          <w:tcPr>
            <w:tcW w:w="16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b/>
                <w:sz w:val="16"/>
                <w:szCs w:val="16"/>
                <w:lang w:val="es-MX"/>
              </w:rPr>
            </w:pPr>
            <w:r>
              <w:rPr>
                <w:rFonts w:ascii="Arial" w:eastAsia="Arial" w:hAnsi="Arial"/>
                <w:b/>
                <w:sz w:val="16"/>
                <w:szCs w:val="16"/>
                <w:lang w:val="es-MX"/>
              </w:rPr>
              <w:t>Acreedor</w:t>
            </w:r>
          </w:p>
        </w:tc>
        <w:tc>
          <w:tcPr>
            <w:tcW w:w="12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3C6759" w:rsidRDefault="00F84F8F">
            <w:pPr>
              <w:spacing w:before="0" w:after="0" w:line="240" w:lineRule="auto"/>
              <w:jc w:val="center"/>
              <w:rPr>
                <w:rFonts w:ascii="Arial" w:eastAsia="Arial" w:hAnsi="Arial"/>
                <w:b/>
                <w:sz w:val="16"/>
                <w:szCs w:val="16"/>
                <w:lang w:val="es-MX"/>
              </w:rPr>
            </w:pPr>
            <w:r>
              <w:rPr>
                <w:rFonts w:ascii="Arial" w:eastAsia="Arial" w:hAnsi="Arial"/>
                <w:b/>
                <w:sz w:val="16"/>
                <w:szCs w:val="16"/>
                <w:lang w:val="es-MX"/>
              </w:rPr>
              <w:t>Clave</w:t>
            </w:r>
          </w:p>
          <w:p w:rsidR="003C6759" w:rsidRDefault="00F84F8F">
            <w:pPr>
              <w:spacing w:before="0" w:after="0" w:line="240" w:lineRule="auto"/>
              <w:jc w:val="center"/>
              <w:rPr>
                <w:rFonts w:ascii="Arial" w:eastAsia="Arial" w:hAnsi="Arial"/>
                <w:b/>
                <w:sz w:val="16"/>
                <w:szCs w:val="16"/>
                <w:lang w:val="es-MX"/>
              </w:rPr>
            </w:pPr>
            <w:r>
              <w:rPr>
                <w:rFonts w:ascii="Arial" w:eastAsia="Arial" w:hAnsi="Arial"/>
                <w:b/>
                <w:sz w:val="16"/>
                <w:szCs w:val="16"/>
                <w:lang w:val="es-MX"/>
              </w:rPr>
              <w:t>Registro Público Único</w:t>
            </w:r>
          </w:p>
        </w:tc>
        <w:tc>
          <w:tcPr>
            <w:tcW w:w="945" w:type="dxa"/>
            <w:tcBorders>
              <w:top w:val="single" w:sz="4" w:space="0" w:color="000000"/>
              <w:left w:val="single" w:sz="4" w:space="0" w:color="000000"/>
              <w:bottom w:val="single" w:sz="4" w:space="0" w:color="000000"/>
              <w:right w:val="single" w:sz="4" w:space="0" w:color="000000"/>
            </w:tcBorders>
            <w:shd w:val="clear" w:color="auto" w:fill="D9D9D9"/>
          </w:tcPr>
          <w:p w:rsidR="003C6759" w:rsidRDefault="003C6759">
            <w:pPr>
              <w:spacing w:before="0" w:after="0" w:line="240" w:lineRule="auto"/>
              <w:jc w:val="center"/>
              <w:rPr>
                <w:rFonts w:ascii="Arial" w:eastAsia="Arial" w:hAnsi="Arial"/>
                <w:b/>
                <w:sz w:val="16"/>
                <w:szCs w:val="16"/>
                <w:lang w:val="es-MX"/>
              </w:rPr>
            </w:pPr>
          </w:p>
          <w:p w:rsidR="003C6759" w:rsidRDefault="00F84F8F">
            <w:pPr>
              <w:spacing w:before="0" w:after="0" w:line="240" w:lineRule="auto"/>
              <w:jc w:val="center"/>
              <w:rPr>
                <w:rFonts w:ascii="Arial" w:eastAsia="Arial" w:hAnsi="Arial"/>
                <w:b/>
                <w:sz w:val="16"/>
                <w:szCs w:val="16"/>
                <w:lang w:val="es-MX"/>
              </w:rPr>
            </w:pPr>
            <w:r>
              <w:rPr>
                <w:rFonts w:ascii="Arial" w:eastAsia="Arial" w:hAnsi="Arial"/>
                <w:b/>
                <w:sz w:val="16"/>
                <w:szCs w:val="16"/>
                <w:lang w:val="es-MX"/>
              </w:rPr>
              <w:t>Tipo de Obligación</w:t>
            </w:r>
          </w:p>
        </w:tc>
        <w:tc>
          <w:tcPr>
            <w:tcW w:w="17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b/>
                <w:sz w:val="16"/>
                <w:szCs w:val="16"/>
                <w:lang w:val="es-MX"/>
              </w:rPr>
            </w:pPr>
            <w:r>
              <w:rPr>
                <w:rFonts w:ascii="Arial" w:eastAsia="Arial" w:hAnsi="Arial"/>
                <w:b/>
                <w:sz w:val="16"/>
                <w:szCs w:val="16"/>
                <w:lang w:val="es-MX"/>
              </w:rPr>
              <w:t>Monto Total Contratado</w:t>
            </w:r>
          </w:p>
        </w:tc>
        <w:tc>
          <w:tcPr>
            <w:tcW w:w="11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b/>
                <w:sz w:val="16"/>
                <w:szCs w:val="16"/>
                <w:lang w:val="es-MX"/>
              </w:rPr>
            </w:pPr>
            <w:r>
              <w:rPr>
                <w:rFonts w:ascii="Arial" w:eastAsia="Arial" w:hAnsi="Arial"/>
                <w:b/>
                <w:sz w:val="16"/>
                <w:szCs w:val="16"/>
                <w:lang w:val="es-MX"/>
              </w:rPr>
              <w:t xml:space="preserve">Fecha de contratación </w:t>
            </w:r>
          </w:p>
        </w:tc>
        <w:tc>
          <w:tcPr>
            <w:tcW w:w="1050" w:type="dxa"/>
            <w:tcBorders>
              <w:top w:val="single" w:sz="4" w:space="0" w:color="000000"/>
              <w:left w:val="single" w:sz="4" w:space="0" w:color="000000"/>
              <w:bottom w:val="single" w:sz="4" w:space="0" w:color="000000"/>
              <w:right w:val="single" w:sz="4" w:space="0" w:color="000000"/>
            </w:tcBorders>
            <w:shd w:val="clear" w:color="auto" w:fill="D9D9D9"/>
          </w:tcPr>
          <w:p w:rsidR="003C6759" w:rsidRDefault="003C6759">
            <w:pPr>
              <w:spacing w:before="0" w:after="0" w:line="240" w:lineRule="auto"/>
              <w:jc w:val="center"/>
              <w:rPr>
                <w:rFonts w:ascii="Arial" w:eastAsia="Arial" w:hAnsi="Arial"/>
                <w:b/>
                <w:sz w:val="16"/>
                <w:szCs w:val="16"/>
                <w:lang w:val="es-MX"/>
              </w:rPr>
            </w:pPr>
          </w:p>
          <w:p w:rsidR="003C6759" w:rsidRDefault="00F84F8F">
            <w:pPr>
              <w:spacing w:before="0" w:after="0" w:line="240" w:lineRule="auto"/>
              <w:jc w:val="center"/>
              <w:rPr>
                <w:rFonts w:ascii="Arial" w:eastAsia="Arial" w:hAnsi="Arial"/>
                <w:b/>
                <w:sz w:val="16"/>
                <w:szCs w:val="16"/>
                <w:lang w:val="es-MX"/>
              </w:rPr>
            </w:pPr>
            <w:r>
              <w:rPr>
                <w:rFonts w:ascii="Arial" w:eastAsia="Arial" w:hAnsi="Arial"/>
                <w:b/>
                <w:sz w:val="16"/>
                <w:szCs w:val="16"/>
                <w:lang w:val="es-MX"/>
              </w:rPr>
              <w:t xml:space="preserve">Fecha de </w:t>
            </w:r>
            <w:r>
              <w:rPr>
                <w:rFonts w:ascii="Arial" w:eastAsia="Arial" w:hAnsi="Arial"/>
                <w:b/>
                <w:sz w:val="16"/>
                <w:szCs w:val="16"/>
                <w:lang w:val="es-MX"/>
              </w:rPr>
              <w:t>vencimiento</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b/>
                <w:sz w:val="16"/>
                <w:szCs w:val="16"/>
                <w:lang w:val="es-MX"/>
              </w:rPr>
            </w:pPr>
            <w:r>
              <w:rPr>
                <w:rFonts w:ascii="Arial" w:eastAsia="Arial" w:hAnsi="Arial"/>
                <w:b/>
                <w:sz w:val="16"/>
                <w:szCs w:val="16"/>
                <w:lang w:val="es-MX"/>
              </w:rPr>
              <w:t>Saldo al 30 de septiembre de 2023</w:t>
            </w:r>
          </w:p>
        </w:tc>
      </w:tr>
      <w:tr w:rsidR="003C6759">
        <w:trPr>
          <w:trHeight w:val="255"/>
        </w:trPr>
        <w:tc>
          <w:tcPr>
            <w:tcW w:w="450" w:type="dxa"/>
            <w:tcBorders>
              <w:top w:val="single" w:sz="4" w:space="0" w:color="000000"/>
              <w:left w:val="single" w:sz="4" w:space="0" w:color="000000"/>
              <w:bottom w:val="single" w:sz="4" w:space="0" w:color="000000"/>
              <w:right w:val="single" w:sz="4" w:space="0" w:color="000000"/>
            </w:tcBorders>
          </w:tcPr>
          <w:p w:rsidR="003C6759" w:rsidRDefault="003C6759">
            <w:pPr>
              <w:keepNext/>
              <w:numPr>
                <w:ilvl w:val="0"/>
                <w:numId w:val="31"/>
              </w:numPr>
              <w:spacing w:before="0" w:after="0" w:line="240" w:lineRule="auto"/>
              <w:jc w:val="left"/>
              <w:rPr>
                <w:rFonts w:ascii="Arial" w:eastAsia="Arial" w:hAnsi="Arial"/>
                <w:sz w:val="16"/>
                <w:szCs w:val="16"/>
                <w:lang w:val="es-MX"/>
              </w:rPr>
            </w:pPr>
          </w:p>
        </w:tc>
        <w:tc>
          <w:tcPr>
            <w:tcW w:w="1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Banco Nacional de Obras y Servicios Públicos, Sociedad Nacional de Crédito</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A23-0921009</w:t>
            </w:r>
          </w:p>
        </w:tc>
        <w:tc>
          <w:tcPr>
            <w:tcW w:w="945" w:type="dxa"/>
            <w:tcBorders>
              <w:top w:val="single" w:sz="4" w:space="0" w:color="000000"/>
              <w:left w:val="single" w:sz="4" w:space="0" w:color="000000"/>
              <w:bottom w:val="single" w:sz="4" w:space="0" w:color="000000"/>
              <w:right w:val="single" w:sz="4" w:space="0" w:color="000000"/>
            </w:tcBorders>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Crédito simple</w:t>
            </w:r>
          </w:p>
        </w:tc>
        <w:tc>
          <w:tcPr>
            <w:tcW w:w="1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$820,000,000.00</w:t>
            </w:r>
          </w:p>
        </w:tc>
        <w:tc>
          <w:tcPr>
            <w:tcW w:w="1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27/08/2021</w:t>
            </w:r>
          </w:p>
        </w:tc>
        <w:tc>
          <w:tcPr>
            <w:tcW w:w="1050" w:type="dxa"/>
            <w:tcBorders>
              <w:top w:val="single" w:sz="4" w:space="0" w:color="000000"/>
              <w:left w:val="single" w:sz="4" w:space="0" w:color="000000"/>
              <w:bottom w:val="single" w:sz="4" w:space="0" w:color="000000"/>
              <w:right w:val="single" w:sz="4" w:space="0" w:color="000000"/>
            </w:tcBorders>
            <w:vAlign w:val="center"/>
          </w:tcPr>
          <w:p w:rsidR="003C6759" w:rsidRDefault="003C6759">
            <w:pPr>
              <w:spacing w:before="0" w:after="0" w:line="240" w:lineRule="auto"/>
              <w:jc w:val="center"/>
              <w:rPr>
                <w:rFonts w:ascii="Arial" w:eastAsia="Arial" w:hAnsi="Arial"/>
                <w:sz w:val="16"/>
                <w:szCs w:val="16"/>
                <w:lang w:val="es-MX"/>
              </w:rPr>
            </w:pPr>
          </w:p>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23/11/2041</w:t>
            </w:r>
          </w:p>
          <w:p w:rsidR="003C6759" w:rsidRDefault="003C6759">
            <w:pPr>
              <w:spacing w:before="0" w:after="0" w:line="240" w:lineRule="auto"/>
              <w:jc w:val="center"/>
              <w:rPr>
                <w:rFonts w:ascii="Arial" w:eastAsia="Arial" w:hAnsi="Arial"/>
                <w:sz w:val="16"/>
                <w:szCs w:val="16"/>
                <w:lang w:val="es-MX"/>
              </w:rPr>
            </w:pP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right"/>
              <w:rPr>
                <w:rFonts w:ascii="Arial" w:eastAsia="Arial" w:hAnsi="Arial"/>
                <w:sz w:val="16"/>
                <w:szCs w:val="16"/>
                <w:lang w:val="es-MX"/>
              </w:rPr>
            </w:pPr>
            <w:r>
              <w:rPr>
                <w:rFonts w:ascii="Arial" w:eastAsia="Arial" w:hAnsi="Arial"/>
                <w:sz w:val="16"/>
                <w:szCs w:val="16"/>
                <w:lang w:val="es-MX"/>
              </w:rPr>
              <w:t>$ 789,773,694.77</w:t>
            </w:r>
          </w:p>
        </w:tc>
      </w:tr>
      <w:tr w:rsidR="003C6759">
        <w:trPr>
          <w:trHeight w:val="255"/>
        </w:trPr>
        <w:tc>
          <w:tcPr>
            <w:tcW w:w="450" w:type="dxa"/>
            <w:tcBorders>
              <w:top w:val="single" w:sz="4" w:space="0" w:color="000000"/>
              <w:left w:val="single" w:sz="4" w:space="0" w:color="000000"/>
              <w:bottom w:val="single" w:sz="4" w:space="0" w:color="000000"/>
              <w:right w:val="single" w:sz="4" w:space="0" w:color="000000"/>
            </w:tcBorders>
          </w:tcPr>
          <w:p w:rsidR="003C6759" w:rsidRDefault="003C6759">
            <w:pPr>
              <w:keepNext/>
              <w:numPr>
                <w:ilvl w:val="0"/>
                <w:numId w:val="31"/>
              </w:numPr>
              <w:spacing w:before="0" w:after="0" w:line="240" w:lineRule="auto"/>
              <w:jc w:val="center"/>
              <w:rPr>
                <w:rFonts w:ascii="Arial" w:eastAsia="Arial" w:hAnsi="Arial"/>
                <w:sz w:val="16"/>
                <w:szCs w:val="16"/>
                <w:lang w:val="es-MX"/>
              </w:rPr>
            </w:pPr>
          </w:p>
        </w:tc>
        <w:tc>
          <w:tcPr>
            <w:tcW w:w="1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 xml:space="preserve">HSBC México, S.A., Institución de Banca </w:t>
            </w:r>
            <w:r>
              <w:rPr>
                <w:rFonts w:ascii="Arial" w:eastAsia="Arial" w:hAnsi="Arial"/>
                <w:sz w:val="16"/>
                <w:szCs w:val="16"/>
                <w:lang w:val="es-MX"/>
              </w:rPr>
              <w:t>Múltiple, Grupo Financiero HSBC</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P23-0520064</w:t>
            </w:r>
          </w:p>
        </w:tc>
        <w:tc>
          <w:tcPr>
            <w:tcW w:w="945" w:type="dxa"/>
            <w:tcBorders>
              <w:top w:val="single" w:sz="4" w:space="0" w:color="000000"/>
              <w:left w:val="single" w:sz="4" w:space="0" w:color="000000"/>
              <w:bottom w:val="single" w:sz="4" w:space="0" w:color="000000"/>
              <w:right w:val="single" w:sz="4" w:space="0" w:color="000000"/>
            </w:tcBorders>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Crédito simple</w:t>
            </w:r>
          </w:p>
        </w:tc>
        <w:tc>
          <w:tcPr>
            <w:tcW w:w="1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$ 650,000,000.00</w:t>
            </w:r>
          </w:p>
        </w:tc>
        <w:tc>
          <w:tcPr>
            <w:tcW w:w="1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07/05/2020</w:t>
            </w:r>
          </w:p>
          <w:p w:rsidR="003C6759" w:rsidRDefault="003C6759">
            <w:pPr>
              <w:spacing w:before="0" w:after="0" w:line="240" w:lineRule="auto"/>
              <w:jc w:val="center"/>
              <w:rPr>
                <w:rFonts w:ascii="Arial" w:eastAsia="Arial" w:hAnsi="Arial"/>
                <w:sz w:val="16"/>
                <w:szCs w:val="16"/>
                <w:lang w:val="es-MX"/>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3C6759" w:rsidRDefault="00F84F8F">
            <w:pPr>
              <w:tabs>
                <w:tab w:val="left" w:pos="382"/>
              </w:tabs>
              <w:spacing w:before="0" w:after="0" w:line="240" w:lineRule="auto"/>
              <w:jc w:val="center"/>
              <w:rPr>
                <w:rFonts w:ascii="Arial" w:eastAsia="Arial" w:hAnsi="Arial"/>
                <w:sz w:val="16"/>
                <w:szCs w:val="16"/>
                <w:lang w:val="es-MX"/>
              </w:rPr>
            </w:pPr>
            <w:r>
              <w:rPr>
                <w:rFonts w:ascii="Arial" w:eastAsia="Arial" w:hAnsi="Arial"/>
                <w:sz w:val="16"/>
                <w:szCs w:val="16"/>
                <w:lang w:val="es-MX"/>
              </w:rPr>
              <w:t>03/08/2045</w:t>
            </w:r>
          </w:p>
          <w:p w:rsidR="003C6759" w:rsidRDefault="003C6759">
            <w:pPr>
              <w:tabs>
                <w:tab w:val="left" w:pos="382"/>
              </w:tabs>
              <w:spacing w:before="0" w:after="0" w:line="240" w:lineRule="auto"/>
              <w:jc w:val="center"/>
              <w:rPr>
                <w:rFonts w:ascii="Arial" w:eastAsia="Arial" w:hAnsi="Arial"/>
                <w:sz w:val="16"/>
                <w:szCs w:val="16"/>
                <w:lang w:val="es-MX"/>
              </w:rPr>
            </w:pP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right"/>
              <w:rPr>
                <w:rFonts w:ascii="Arial" w:eastAsia="Arial" w:hAnsi="Arial"/>
                <w:sz w:val="16"/>
                <w:szCs w:val="16"/>
                <w:lang w:val="es-MX"/>
              </w:rPr>
            </w:pPr>
            <w:r>
              <w:rPr>
                <w:rFonts w:ascii="Arial" w:eastAsia="Arial" w:hAnsi="Arial"/>
                <w:sz w:val="16"/>
                <w:szCs w:val="16"/>
                <w:lang w:val="es-MX"/>
              </w:rPr>
              <w:t>$ 645,636,009.71</w:t>
            </w:r>
          </w:p>
        </w:tc>
      </w:tr>
      <w:tr w:rsidR="003C6759">
        <w:trPr>
          <w:trHeight w:val="255"/>
        </w:trPr>
        <w:tc>
          <w:tcPr>
            <w:tcW w:w="450" w:type="dxa"/>
            <w:tcBorders>
              <w:top w:val="single" w:sz="4" w:space="0" w:color="000000"/>
              <w:left w:val="single" w:sz="4" w:space="0" w:color="000000"/>
              <w:bottom w:val="single" w:sz="4" w:space="0" w:color="000000"/>
              <w:right w:val="single" w:sz="4" w:space="0" w:color="000000"/>
            </w:tcBorders>
          </w:tcPr>
          <w:p w:rsidR="003C6759" w:rsidRDefault="003C6759">
            <w:pPr>
              <w:numPr>
                <w:ilvl w:val="0"/>
                <w:numId w:val="31"/>
              </w:numPr>
              <w:spacing w:before="0" w:after="0" w:line="240" w:lineRule="auto"/>
              <w:jc w:val="center"/>
              <w:rPr>
                <w:rFonts w:ascii="Arial" w:eastAsia="Arial" w:hAnsi="Arial"/>
                <w:sz w:val="16"/>
                <w:szCs w:val="16"/>
                <w:lang w:val="es-MX"/>
              </w:rPr>
            </w:pPr>
          </w:p>
        </w:tc>
        <w:tc>
          <w:tcPr>
            <w:tcW w:w="1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Banco Nacional de Obras y Servicios Públicos, Sociedad Nacional de Crédito</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P23-0520060</w:t>
            </w:r>
          </w:p>
        </w:tc>
        <w:tc>
          <w:tcPr>
            <w:tcW w:w="945" w:type="dxa"/>
            <w:tcBorders>
              <w:top w:val="single" w:sz="4" w:space="0" w:color="000000"/>
              <w:left w:val="single" w:sz="4" w:space="0" w:color="000000"/>
              <w:bottom w:val="single" w:sz="4" w:space="0" w:color="000000"/>
              <w:right w:val="single" w:sz="4" w:space="0" w:color="000000"/>
            </w:tcBorders>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Crédito simple</w:t>
            </w:r>
          </w:p>
        </w:tc>
        <w:tc>
          <w:tcPr>
            <w:tcW w:w="1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$ 4,500,000,000.00</w:t>
            </w:r>
          </w:p>
        </w:tc>
        <w:tc>
          <w:tcPr>
            <w:tcW w:w="1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17/04/2020</w:t>
            </w:r>
          </w:p>
          <w:p w:rsidR="003C6759" w:rsidRDefault="003C6759">
            <w:pPr>
              <w:spacing w:before="0" w:after="0" w:line="240" w:lineRule="auto"/>
              <w:jc w:val="center"/>
              <w:rPr>
                <w:rFonts w:ascii="Arial" w:eastAsia="Arial" w:hAnsi="Arial"/>
                <w:sz w:val="16"/>
                <w:szCs w:val="16"/>
                <w:lang w:val="es-MX"/>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14/07/2045</w:t>
            </w:r>
          </w:p>
          <w:p w:rsidR="003C6759" w:rsidRDefault="003C6759">
            <w:pPr>
              <w:spacing w:before="0" w:after="0" w:line="240" w:lineRule="auto"/>
              <w:jc w:val="center"/>
              <w:rPr>
                <w:rFonts w:ascii="Arial" w:eastAsia="Arial" w:hAnsi="Arial"/>
                <w:sz w:val="16"/>
                <w:szCs w:val="16"/>
                <w:lang w:val="es-MX"/>
              </w:rPr>
            </w:pP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right"/>
              <w:rPr>
                <w:rFonts w:ascii="Arial" w:eastAsia="Arial" w:hAnsi="Arial"/>
                <w:sz w:val="16"/>
                <w:szCs w:val="16"/>
                <w:lang w:val="es-MX"/>
              </w:rPr>
            </w:pPr>
            <w:r>
              <w:rPr>
                <w:rFonts w:ascii="Arial" w:eastAsia="Arial" w:hAnsi="Arial"/>
                <w:sz w:val="16"/>
                <w:szCs w:val="16"/>
                <w:lang w:val="es-MX"/>
              </w:rPr>
              <w:t>$ 4,432,171,070.47</w:t>
            </w:r>
          </w:p>
        </w:tc>
      </w:tr>
      <w:tr w:rsidR="003C6759">
        <w:trPr>
          <w:trHeight w:val="255"/>
        </w:trPr>
        <w:tc>
          <w:tcPr>
            <w:tcW w:w="450" w:type="dxa"/>
            <w:tcBorders>
              <w:top w:val="single" w:sz="4" w:space="0" w:color="000000"/>
              <w:left w:val="single" w:sz="4" w:space="0" w:color="000000"/>
              <w:bottom w:val="single" w:sz="4" w:space="0" w:color="000000"/>
              <w:right w:val="single" w:sz="4" w:space="0" w:color="000000"/>
            </w:tcBorders>
          </w:tcPr>
          <w:p w:rsidR="003C6759" w:rsidRDefault="003C6759">
            <w:pPr>
              <w:numPr>
                <w:ilvl w:val="0"/>
                <w:numId w:val="31"/>
              </w:numPr>
              <w:spacing w:before="0" w:after="0" w:line="240" w:lineRule="auto"/>
              <w:jc w:val="center"/>
              <w:rPr>
                <w:rFonts w:ascii="Arial" w:eastAsia="Arial" w:hAnsi="Arial"/>
                <w:sz w:val="16"/>
                <w:szCs w:val="16"/>
                <w:lang w:val="es-MX"/>
              </w:rPr>
            </w:pPr>
          </w:p>
        </w:tc>
        <w:tc>
          <w:tcPr>
            <w:tcW w:w="1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Banco Nacional de Obras y Servicios Públicos, Sociedad Nacional de Crédito</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P23-0520062</w:t>
            </w:r>
          </w:p>
        </w:tc>
        <w:tc>
          <w:tcPr>
            <w:tcW w:w="945" w:type="dxa"/>
            <w:tcBorders>
              <w:top w:val="single" w:sz="4" w:space="0" w:color="000000"/>
              <w:left w:val="single" w:sz="4" w:space="0" w:color="000000"/>
              <w:bottom w:val="single" w:sz="4" w:space="0" w:color="000000"/>
              <w:right w:val="single" w:sz="4" w:space="0" w:color="000000"/>
            </w:tcBorders>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Crédito simple</w:t>
            </w:r>
          </w:p>
        </w:tc>
        <w:tc>
          <w:tcPr>
            <w:tcW w:w="1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$ 786,561,295.00</w:t>
            </w:r>
          </w:p>
        </w:tc>
        <w:tc>
          <w:tcPr>
            <w:tcW w:w="1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17/04/2020</w:t>
            </w:r>
          </w:p>
          <w:p w:rsidR="003C6759" w:rsidRDefault="003C6759">
            <w:pPr>
              <w:spacing w:before="0" w:after="0" w:line="240" w:lineRule="auto"/>
              <w:jc w:val="center"/>
              <w:rPr>
                <w:rFonts w:ascii="Arial" w:eastAsia="Arial" w:hAnsi="Arial"/>
                <w:sz w:val="16"/>
                <w:szCs w:val="16"/>
                <w:lang w:val="es-MX"/>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14/07/2045</w:t>
            </w:r>
          </w:p>
          <w:p w:rsidR="003C6759" w:rsidRDefault="003C6759">
            <w:pPr>
              <w:spacing w:before="0" w:after="0" w:line="240" w:lineRule="auto"/>
              <w:jc w:val="center"/>
              <w:rPr>
                <w:rFonts w:ascii="Arial" w:eastAsia="Arial" w:hAnsi="Arial"/>
                <w:sz w:val="16"/>
                <w:szCs w:val="16"/>
                <w:lang w:val="es-MX"/>
              </w:rPr>
            </w:pP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right"/>
              <w:rPr>
                <w:rFonts w:ascii="Arial" w:eastAsia="Arial" w:hAnsi="Arial"/>
                <w:sz w:val="16"/>
                <w:szCs w:val="16"/>
                <w:lang w:val="es-MX"/>
              </w:rPr>
            </w:pPr>
            <w:r>
              <w:rPr>
                <w:rFonts w:ascii="Arial" w:eastAsia="Arial" w:hAnsi="Arial"/>
                <w:sz w:val="16"/>
                <w:szCs w:val="16"/>
                <w:lang w:val="es-MX"/>
              </w:rPr>
              <w:t>$ 757,820,187.34</w:t>
            </w:r>
          </w:p>
        </w:tc>
      </w:tr>
      <w:tr w:rsidR="003C6759">
        <w:trPr>
          <w:trHeight w:val="255"/>
        </w:trPr>
        <w:tc>
          <w:tcPr>
            <w:tcW w:w="450" w:type="dxa"/>
            <w:tcBorders>
              <w:top w:val="single" w:sz="4" w:space="0" w:color="000000"/>
              <w:left w:val="single" w:sz="4" w:space="0" w:color="000000"/>
              <w:bottom w:val="single" w:sz="4" w:space="0" w:color="000000"/>
              <w:right w:val="single" w:sz="4" w:space="0" w:color="000000"/>
            </w:tcBorders>
          </w:tcPr>
          <w:p w:rsidR="003C6759" w:rsidRDefault="003C6759">
            <w:pPr>
              <w:numPr>
                <w:ilvl w:val="0"/>
                <w:numId w:val="31"/>
              </w:numPr>
              <w:spacing w:before="0" w:after="0" w:line="240" w:lineRule="auto"/>
              <w:jc w:val="center"/>
              <w:rPr>
                <w:rFonts w:ascii="Arial" w:eastAsia="Arial" w:hAnsi="Arial"/>
                <w:sz w:val="16"/>
                <w:szCs w:val="16"/>
                <w:lang w:val="es-MX"/>
              </w:rPr>
            </w:pPr>
          </w:p>
        </w:tc>
        <w:tc>
          <w:tcPr>
            <w:tcW w:w="1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 xml:space="preserve">HSBC México, S.A., Institución de Banca Múltiple, Grupo </w:t>
            </w:r>
            <w:r>
              <w:rPr>
                <w:rFonts w:ascii="Arial" w:eastAsia="Arial" w:hAnsi="Arial"/>
                <w:sz w:val="16"/>
                <w:szCs w:val="16"/>
                <w:lang w:val="es-MX"/>
              </w:rPr>
              <w:t>Financiero HSBC</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P23-0520063</w:t>
            </w:r>
          </w:p>
        </w:tc>
        <w:tc>
          <w:tcPr>
            <w:tcW w:w="945" w:type="dxa"/>
            <w:tcBorders>
              <w:top w:val="single" w:sz="4" w:space="0" w:color="000000"/>
              <w:left w:val="single" w:sz="4" w:space="0" w:color="000000"/>
              <w:bottom w:val="single" w:sz="4" w:space="0" w:color="000000"/>
              <w:right w:val="single" w:sz="4" w:space="0" w:color="000000"/>
            </w:tcBorders>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Crédito simple</w:t>
            </w:r>
          </w:p>
        </w:tc>
        <w:tc>
          <w:tcPr>
            <w:tcW w:w="1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$ 500,000,000.00</w:t>
            </w:r>
          </w:p>
        </w:tc>
        <w:tc>
          <w:tcPr>
            <w:tcW w:w="1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07/05/2020</w:t>
            </w:r>
          </w:p>
          <w:p w:rsidR="003C6759" w:rsidRDefault="003C6759">
            <w:pPr>
              <w:spacing w:before="0" w:after="0" w:line="240" w:lineRule="auto"/>
              <w:jc w:val="center"/>
              <w:rPr>
                <w:rFonts w:ascii="Arial" w:eastAsia="Arial" w:hAnsi="Arial"/>
                <w:sz w:val="16"/>
                <w:szCs w:val="16"/>
                <w:lang w:val="es-MX"/>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03/08/2045</w:t>
            </w:r>
          </w:p>
          <w:p w:rsidR="003C6759" w:rsidRDefault="003C6759">
            <w:pPr>
              <w:spacing w:before="0" w:after="0" w:line="240" w:lineRule="auto"/>
              <w:jc w:val="center"/>
              <w:rPr>
                <w:rFonts w:ascii="Arial" w:eastAsia="Arial" w:hAnsi="Arial"/>
                <w:sz w:val="16"/>
                <w:szCs w:val="16"/>
                <w:lang w:val="es-MX"/>
              </w:rPr>
            </w:pP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right"/>
              <w:rPr>
                <w:rFonts w:ascii="Arial" w:eastAsia="Arial" w:hAnsi="Arial"/>
                <w:sz w:val="16"/>
                <w:szCs w:val="16"/>
                <w:lang w:val="es-MX"/>
              </w:rPr>
            </w:pPr>
            <w:r>
              <w:rPr>
                <w:rFonts w:ascii="Arial" w:eastAsia="Arial" w:hAnsi="Arial"/>
                <w:sz w:val="16"/>
                <w:szCs w:val="16"/>
                <w:lang w:val="es-MX"/>
              </w:rPr>
              <w:t>$ 496,643,084.43</w:t>
            </w:r>
          </w:p>
        </w:tc>
      </w:tr>
      <w:tr w:rsidR="003C6759">
        <w:trPr>
          <w:trHeight w:val="255"/>
        </w:trPr>
        <w:tc>
          <w:tcPr>
            <w:tcW w:w="450" w:type="dxa"/>
            <w:tcBorders>
              <w:top w:val="single" w:sz="4" w:space="0" w:color="000000"/>
              <w:left w:val="single" w:sz="4" w:space="0" w:color="000000"/>
              <w:bottom w:val="single" w:sz="4" w:space="0" w:color="000000"/>
              <w:right w:val="single" w:sz="4" w:space="0" w:color="000000"/>
            </w:tcBorders>
          </w:tcPr>
          <w:p w:rsidR="003C6759" w:rsidRDefault="003C6759">
            <w:pPr>
              <w:numPr>
                <w:ilvl w:val="0"/>
                <w:numId w:val="31"/>
              </w:numPr>
              <w:spacing w:before="0" w:after="0" w:line="240" w:lineRule="auto"/>
              <w:jc w:val="center"/>
              <w:rPr>
                <w:rFonts w:ascii="Arial" w:eastAsia="Arial" w:hAnsi="Arial"/>
                <w:sz w:val="16"/>
                <w:szCs w:val="16"/>
                <w:lang w:val="es-MX"/>
              </w:rPr>
            </w:pPr>
          </w:p>
        </w:tc>
        <w:tc>
          <w:tcPr>
            <w:tcW w:w="1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Banco Nacional de Obras y Servicios Públicos, Sociedad Nacional de Crédito</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P23-0520058</w:t>
            </w:r>
          </w:p>
        </w:tc>
        <w:tc>
          <w:tcPr>
            <w:tcW w:w="945" w:type="dxa"/>
            <w:tcBorders>
              <w:top w:val="single" w:sz="4" w:space="0" w:color="000000"/>
              <w:left w:val="single" w:sz="4" w:space="0" w:color="000000"/>
              <w:bottom w:val="single" w:sz="4" w:space="0" w:color="000000"/>
              <w:right w:val="single" w:sz="4" w:space="0" w:color="000000"/>
            </w:tcBorders>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Crédito simple</w:t>
            </w:r>
          </w:p>
        </w:tc>
        <w:tc>
          <w:tcPr>
            <w:tcW w:w="1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$3,000,000,000.00</w:t>
            </w:r>
          </w:p>
        </w:tc>
        <w:tc>
          <w:tcPr>
            <w:tcW w:w="1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17/04/2020</w:t>
            </w:r>
          </w:p>
          <w:p w:rsidR="003C6759" w:rsidRDefault="003C6759">
            <w:pPr>
              <w:spacing w:before="0" w:after="0" w:line="240" w:lineRule="auto"/>
              <w:jc w:val="center"/>
              <w:rPr>
                <w:rFonts w:ascii="Arial" w:eastAsia="Arial" w:hAnsi="Arial"/>
                <w:sz w:val="16"/>
                <w:szCs w:val="16"/>
                <w:lang w:val="es-MX"/>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14/07/2040</w:t>
            </w:r>
          </w:p>
          <w:p w:rsidR="003C6759" w:rsidRDefault="003C6759">
            <w:pPr>
              <w:spacing w:before="0" w:after="0" w:line="240" w:lineRule="auto"/>
              <w:jc w:val="center"/>
              <w:rPr>
                <w:rFonts w:ascii="Arial" w:eastAsia="Arial" w:hAnsi="Arial"/>
                <w:sz w:val="16"/>
                <w:szCs w:val="16"/>
                <w:lang w:val="es-MX"/>
              </w:rPr>
            </w:pP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right"/>
              <w:rPr>
                <w:rFonts w:ascii="Arial" w:eastAsia="Arial" w:hAnsi="Arial"/>
                <w:sz w:val="16"/>
                <w:szCs w:val="16"/>
                <w:lang w:val="es-MX"/>
              </w:rPr>
            </w:pPr>
            <w:r>
              <w:rPr>
                <w:rFonts w:ascii="Arial" w:eastAsia="Arial" w:hAnsi="Arial"/>
                <w:sz w:val="16"/>
                <w:szCs w:val="16"/>
                <w:lang w:val="es-MX"/>
              </w:rPr>
              <w:t xml:space="preserve">$ </w:t>
            </w:r>
            <w:r>
              <w:rPr>
                <w:rFonts w:ascii="Arial" w:eastAsia="Arial" w:hAnsi="Arial"/>
                <w:sz w:val="16"/>
                <w:szCs w:val="16"/>
                <w:lang w:val="es-MX"/>
              </w:rPr>
              <w:t>2,981,914,155.18</w:t>
            </w:r>
          </w:p>
        </w:tc>
      </w:tr>
      <w:tr w:rsidR="003C6759">
        <w:trPr>
          <w:trHeight w:val="255"/>
        </w:trPr>
        <w:tc>
          <w:tcPr>
            <w:tcW w:w="450" w:type="dxa"/>
            <w:tcBorders>
              <w:top w:val="single" w:sz="4" w:space="0" w:color="000000"/>
              <w:left w:val="single" w:sz="4" w:space="0" w:color="000000"/>
              <w:bottom w:val="single" w:sz="4" w:space="0" w:color="000000"/>
              <w:right w:val="single" w:sz="4" w:space="0" w:color="000000"/>
            </w:tcBorders>
          </w:tcPr>
          <w:p w:rsidR="003C6759" w:rsidRDefault="003C6759">
            <w:pPr>
              <w:numPr>
                <w:ilvl w:val="0"/>
                <w:numId w:val="31"/>
              </w:numPr>
              <w:spacing w:before="0" w:after="0" w:line="240" w:lineRule="auto"/>
              <w:jc w:val="center"/>
              <w:rPr>
                <w:rFonts w:ascii="Arial" w:eastAsia="Arial" w:hAnsi="Arial"/>
                <w:sz w:val="16"/>
                <w:szCs w:val="16"/>
                <w:lang w:val="es-MX"/>
              </w:rPr>
            </w:pPr>
          </w:p>
        </w:tc>
        <w:tc>
          <w:tcPr>
            <w:tcW w:w="1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Banco Nacional de Obras y Servicios Públicos, Sociedad Nacional de Crédito</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P23-0520059</w:t>
            </w:r>
          </w:p>
        </w:tc>
        <w:tc>
          <w:tcPr>
            <w:tcW w:w="945" w:type="dxa"/>
            <w:tcBorders>
              <w:top w:val="single" w:sz="4" w:space="0" w:color="000000"/>
              <w:left w:val="single" w:sz="4" w:space="0" w:color="000000"/>
              <w:bottom w:val="single" w:sz="4" w:space="0" w:color="000000"/>
              <w:right w:val="single" w:sz="4" w:space="0" w:color="000000"/>
            </w:tcBorders>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Crédito simple</w:t>
            </w:r>
          </w:p>
        </w:tc>
        <w:tc>
          <w:tcPr>
            <w:tcW w:w="1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$1,500,000,000.00</w:t>
            </w:r>
          </w:p>
        </w:tc>
        <w:tc>
          <w:tcPr>
            <w:tcW w:w="1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17/04/2020</w:t>
            </w:r>
          </w:p>
          <w:p w:rsidR="003C6759" w:rsidRDefault="003C6759">
            <w:pPr>
              <w:spacing w:before="0" w:after="0" w:line="240" w:lineRule="auto"/>
              <w:jc w:val="center"/>
              <w:rPr>
                <w:rFonts w:ascii="Arial" w:eastAsia="Arial" w:hAnsi="Arial"/>
                <w:sz w:val="16"/>
                <w:szCs w:val="16"/>
                <w:lang w:val="es-MX"/>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14/07/2040</w:t>
            </w:r>
          </w:p>
          <w:p w:rsidR="003C6759" w:rsidRDefault="003C6759">
            <w:pPr>
              <w:spacing w:before="0" w:after="0" w:line="240" w:lineRule="auto"/>
              <w:jc w:val="center"/>
              <w:rPr>
                <w:rFonts w:ascii="Arial" w:eastAsia="Arial" w:hAnsi="Arial"/>
                <w:sz w:val="16"/>
                <w:szCs w:val="16"/>
                <w:lang w:val="es-MX"/>
              </w:rPr>
            </w:pP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right"/>
              <w:rPr>
                <w:rFonts w:ascii="Arial" w:eastAsia="Arial" w:hAnsi="Arial"/>
                <w:sz w:val="16"/>
                <w:szCs w:val="16"/>
                <w:lang w:val="es-MX"/>
              </w:rPr>
            </w:pPr>
            <w:r>
              <w:rPr>
                <w:rFonts w:ascii="Arial" w:eastAsia="Arial" w:hAnsi="Arial"/>
                <w:sz w:val="16"/>
                <w:szCs w:val="16"/>
                <w:lang w:val="es-MX"/>
              </w:rPr>
              <w:t>$ 1,490,978,628.34</w:t>
            </w:r>
          </w:p>
        </w:tc>
      </w:tr>
      <w:tr w:rsidR="003C6759">
        <w:trPr>
          <w:trHeight w:val="255"/>
        </w:trPr>
        <w:tc>
          <w:tcPr>
            <w:tcW w:w="450" w:type="dxa"/>
            <w:tcBorders>
              <w:top w:val="single" w:sz="4" w:space="0" w:color="000000"/>
              <w:left w:val="single" w:sz="4" w:space="0" w:color="000000"/>
              <w:bottom w:val="single" w:sz="4" w:space="0" w:color="000000"/>
              <w:right w:val="single" w:sz="4" w:space="0" w:color="000000"/>
            </w:tcBorders>
          </w:tcPr>
          <w:p w:rsidR="003C6759" w:rsidRDefault="003C6759">
            <w:pPr>
              <w:numPr>
                <w:ilvl w:val="0"/>
                <w:numId w:val="31"/>
              </w:numPr>
              <w:spacing w:before="0" w:after="0" w:line="240" w:lineRule="auto"/>
              <w:jc w:val="center"/>
              <w:rPr>
                <w:rFonts w:ascii="Arial" w:eastAsia="Arial" w:hAnsi="Arial"/>
                <w:sz w:val="16"/>
                <w:szCs w:val="16"/>
                <w:lang w:val="es-MX"/>
              </w:rPr>
            </w:pPr>
          </w:p>
        </w:tc>
        <w:tc>
          <w:tcPr>
            <w:tcW w:w="1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 xml:space="preserve">Banco Mercantil del Norte, S.A., Institución de Banca Múltiple, Grupo </w:t>
            </w:r>
            <w:r>
              <w:rPr>
                <w:rFonts w:ascii="Arial" w:eastAsia="Arial" w:hAnsi="Arial"/>
                <w:sz w:val="16"/>
                <w:szCs w:val="16"/>
                <w:lang w:val="es-MX"/>
              </w:rPr>
              <w:t>Financiero Banorte</w:t>
            </w:r>
          </w:p>
          <w:p w:rsidR="003C6759" w:rsidRDefault="003C6759">
            <w:pPr>
              <w:spacing w:before="0" w:after="0" w:line="240" w:lineRule="auto"/>
              <w:jc w:val="center"/>
              <w:rPr>
                <w:rFonts w:ascii="Arial" w:eastAsia="Arial" w:hAnsi="Arial"/>
                <w:sz w:val="16"/>
                <w:szCs w:val="16"/>
                <w:lang w:val="es-MX"/>
              </w:rPr>
            </w:pP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P23-0520057</w:t>
            </w:r>
          </w:p>
        </w:tc>
        <w:tc>
          <w:tcPr>
            <w:tcW w:w="945" w:type="dxa"/>
            <w:tcBorders>
              <w:top w:val="single" w:sz="4" w:space="0" w:color="000000"/>
              <w:left w:val="single" w:sz="4" w:space="0" w:color="000000"/>
              <w:bottom w:val="single" w:sz="4" w:space="0" w:color="000000"/>
              <w:right w:val="single" w:sz="4" w:space="0" w:color="000000"/>
            </w:tcBorders>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Crédito simple</w:t>
            </w:r>
          </w:p>
        </w:tc>
        <w:tc>
          <w:tcPr>
            <w:tcW w:w="1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$6,300,000,000.00</w:t>
            </w:r>
          </w:p>
        </w:tc>
        <w:tc>
          <w:tcPr>
            <w:tcW w:w="1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13/04/2020</w:t>
            </w:r>
          </w:p>
          <w:p w:rsidR="003C6759" w:rsidRDefault="003C6759">
            <w:pPr>
              <w:spacing w:before="0" w:after="0" w:line="240" w:lineRule="auto"/>
              <w:jc w:val="center"/>
              <w:rPr>
                <w:rFonts w:ascii="Arial" w:eastAsia="Arial" w:hAnsi="Arial"/>
                <w:sz w:val="16"/>
                <w:szCs w:val="16"/>
                <w:lang w:val="es-MX"/>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10/07/2040</w:t>
            </w:r>
          </w:p>
          <w:p w:rsidR="003C6759" w:rsidRDefault="003C6759">
            <w:pPr>
              <w:spacing w:before="0" w:after="0" w:line="240" w:lineRule="auto"/>
              <w:jc w:val="center"/>
              <w:rPr>
                <w:rFonts w:ascii="Arial" w:eastAsia="Arial" w:hAnsi="Arial"/>
                <w:sz w:val="16"/>
                <w:szCs w:val="16"/>
                <w:lang w:val="es-MX"/>
              </w:rPr>
            </w:pP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right"/>
              <w:rPr>
                <w:rFonts w:ascii="Arial" w:eastAsia="Arial" w:hAnsi="Arial"/>
                <w:sz w:val="16"/>
                <w:szCs w:val="16"/>
                <w:lang w:val="es-MX"/>
              </w:rPr>
            </w:pPr>
            <w:r>
              <w:rPr>
                <w:rFonts w:ascii="Arial" w:eastAsia="Arial" w:hAnsi="Arial"/>
                <w:sz w:val="16"/>
                <w:szCs w:val="16"/>
                <w:lang w:val="es-MX"/>
              </w:rPr>
              <w:t>$ 6,259,608,931.00</w:t>
            </w:r>
          </w:p>
        </w:tc>
      </w:tr>
      <w:tr w:rsidR="003C6759">
        <w:trPr>
          <w:trHeight w:val="255"/>
        </w:trPr>
        <w:tc>
          <w:tcPr>
            <w:tcW w:w="450" w:type="dxa"/>
            <w:tcBorders>
              <w:top w:val="single" w:sz="4" w:space="0" w:color="000000"/>
              <w:left w:val="single" w:sz="4" w:space="0" w:color="000000"/>
              <w:bottom w:val="single" w:sz="4" w:space="0" w:color="000000"/>
              <w:right w:val="single" w:sz="4" w:space="0" w:color="000000"/>
            </w:tcBorders>
          </w:tcPr>
          <w:p w:rsidR="003C6759" w:rsidRDefault="003C6759">
            <w:pPr>
              <w:numPr>
                <w:ilvl w:val="0"/>
                <w:numId w:val="31"/>
              </w:numPr>
              <w:spacing w:before="0" w:after="0" w:line="240" w:lineRule="auto"/>
              <w:jc w:val="center"/>
              <w:rPr>
                <w:rFonts w:ascii="Arial" w:eastAsia="Arial" w:hAnsi="Arial"/>
                <w:sz w:val="16"/>
                <w:szCs w:val="16"/>
                <w:lang w:val="es-MX"/>
              </w:rPr>
            </w:pPr>
          </w:p>
        </w:tc>
        <w:tc>
          <w:tcPr>
            <w:tcW w:w="1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Banco Nacional de Obras y Servicios Públicos, Sociedad Nacional de Crédito</w:t>
            </w:r>
          </w:p>
          <w:p w:rsidR="003C6759" w:rsidRDefault="003C6759">
            <w:pPr>
              <w:spacing w:before="0" w:after="0" w:line="240" w:lineRule="auto"/>
              <w:jc w:val="center"/>
              <w:rPr>
                <w:rFonts w:ascii="Arial" w:eastAsia="Arial" w:hAnsi="Arial"/>
                <w:sz w:val="16"/>
                <w:szCs w:val="16"/>
                <w:lang w:val="es-MX"/>
              </w:rPr>
            </w:pP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P23-0520061</w:t>
            </w:r>
          </w:p>
        </w:tc>
        <w:tc>
          <w:tcPr>
            <w:tcW w:w="945" w:type="dxa"/>
            <w:tcBorders>
              <w:top w:val="single" w:sz="4" w:space="0" w:color="000000"/>
              <w:left w:val="single" w:sz="4" w:space="0" w:color="000000"/>
              <w:bottom w:val="single" w:sz="4" w:space="0" w:color="000000"/>
              <w:right w:val="single" w:sz="4" w:space="0" w:color="000000"/>
            </w:tcBorders>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Crédito simple</w:t>
            </w:r>
          </w:p>
        </w:tc>
        <w:tc>
          <w:tcPr>
            <w:tcW w:w="1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$1,500,000,000.00</w:t>
            </w:r>
          </w:p>
          <w:p w:rsidR="003C6759" w:rsidRDefault="003C6759">
            <w:pPr>
              <w:spacing w:before="0" w:after="0" w:line="240" w:lineRule="auto"/>
              <w:rPr>
                <w:rFonts w:ascii="Arial" w:eastAsia="Arial" w:hAnsi="Arial"/>
                <w:sz w:val="16"/>
                <w:szCs w:val="16"/>
                <w:lang w:val="es-MX"/>
              </w:rPr>
            </w:pPr>
          </w:p>
        </w:tc>
        <w:tc>
          <w:tcPr>
            <w:tcW w:w="1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3C6759">
            <w:pPr>
              <w:spacing w:before="0" w:after="0" w:line="240" w:lineRule="auto"/>
              <w:jc w:val="center"/>
              <w:rPr>
                <w:rFonts w:ascii="Arial" w:eastAsia="Arial" w:hAnsi="Arial"/>
                <w:sz w:val="16"/>
                <w:szCs w:val="16"/>
                <w:lang w:val="es-MX"/>
              </w:rPr>
            </w:pPr>
          </w:p>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17/04/2020</w:t>
            </w:r>
          </w:p>
          <w:p w:rsidR="003C6759" w:rsidRDefault="003C6759">
            <w:pPr>
              <w:spacing w:before="0" w:after="0" w:line="240" w:lineRule="auto"/>
              <w:rPr>
                <w:rFonts w:ascii="Arial" w:eastAsia="Arial" w:hAnsi="Arial"/>
                <w:sz w:val="16"/>
                <w:szCs w:val="16"/>
                <w:lang w:val="es-MX"/>
              </w:rPr>
            </w:pPr>
          </w:p>
          <w:p w:rsidR="003C6759" w:rsidRDefault="003C6759">
            <w:pPr>
              <w:spacing w:before="0" w:after="0" w:line="240" w:lineRule="auto"/>
              <w:rPr>
                <w:rFonts w:ascii="Arial" w:eastAsia="Arial" w:hAnsi="Arial"/>
                <w:sz w:val="16"/>
                <w:szCs w:val="16"/>
                <w:lang w:val="es-MX"/>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14/07/2040</w:t>
            </w:r>
          </w:p>
          <w:p w:rsidR="003C6759" w:rsidRDefault="003C6759">
            <w:pPr>
              <w:spacing w:before="0" w:after="0" w:line="240" w:lineRule="auto"/>
              <w:jc w:val="center"/>
              <w:rPr>
                <w:rFonts w:ascii="Arial" w:eastAsia="Arial" w:hAnsi="Arial"/>
                <w:sz w:val="16"/>
                <w:szCs w:val="16"/>
                <w:lang w:val="es-MX"/>
              </w:rPr>
            </w:pP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right"/>
              <w:rPr>
                <w:rFonts w:ascii="Arial" w:eastAsia="Arial" w:hAnsi="Arial"/>
                <w:sz w:val="16"/>
                <w:szCs w:val="16"/>
                <w:lang w:val="es-MX"/>
              </w:rPr>
            </w:pPr>
            <w:r>
              <w:rPr>
                <w:rFonts w:ascii="Arial" w:eastAsia="Arial" w:hAnsi="Arial"/>
                <w:sz w:val="16"/>
                <w:szCs w:val="16"/>
                <w:lang w:val="es-MX"/>
              </w:rPr>
              <w:t>$ 1,490,957,077.56</w:t>
            </w:r>
          </w:p>
        </w:tc>
      </w:tr>
      <w:tr w:rsidR="003C6759">
        <w:trPr>
          <w:trHeight w:val="255"/>
        </w:trPr>
        <w:tc>
          <w:tcPr>
            <w:tcW w:w="450" w:type="dxa"/>
            <w:tcBorders>
              <w:top w:val="single" w:sz="4" w:space="0" w:color="000000"/>
              <w:left w:val="single" w:sz="4" w:space="0" w:color="000000"/>
              <w:bottom w:val="single" w:sz="4" w:space="0" w:color="000000"/>
              <w:right w:val="single" w:sz="4" w:space="0" w:color="000000"/>
            </w:tcBorders>
          </w:tcPr>
          <w:p w:rsidR="003C6759" w:rsidRDefault="003C6759">
            <w:pPr>
              <w:numPr>
                <w:ilvl w:val="0"/>
                <w:numId w:val="31"/>
              </w:numPr>
              <w:spacing w:before="0" w:after="0" w:line="240" w:lineRule="auto"/>
              <w:jc w:val="center"/>
              <w:rPr>
                <w:rFonts w:ascii="Arial" w:eastAsia="Arial" w:hAnsi="Arial"/>
                <w:sz w:val="16"/>
                <w:szCs w:val="16"/>
                <w:lang w:val="es-MX"/>
              </w:rPr>
            </w:pPr>
          </w:p>
        </w:tc>
        <w:tc>
          <w:tcPr>
            <w:tcW w:w="1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Banco Nacional de Obras y Servicios Públicos, Sociedad Nacional de Crédito</w:t>
            </w:r>
          </w:p>
          <w:p w:rsidR="003C6759" w:rsidRDefault="003C6759">
            <w:pPr>
              <w:spacing w:before="0" w:after="0" w:line="240" w:lineRule="auto"/>
              <w:jc w:val="center"/>
              <w:rPr>
                <w:rFonts w:ascii="Arial" w:eastAsia="Arial" w:hAnsi="Arial"/>
                <w:sz w:val="16"/>
                <w:szCs w:val="16"/>
                <w:lang w:val="es-MX"/>
              </w:rPr>
            </w:pP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P23-1212199</w:t>
            </w:r>
          </w:p>
        </w:tc>
        <w:tc>
          <w:tcPr>
            <w:tcW w:w="945" w:type="dxa"/>
            <w:tcBorders>
              <w:top w:val="single" w:sz="4" w:space="0" w:color="000000"/>
              <w:left w:val="single" w:sz="4" w:space="0" w:color="000000"/>
              <w:bottom w:val="single" w:sz="4" w:space="0" w:color="000000"/>
              <w:right w:val="single" w:sz="4" w:space="0" w:color="000000"/>
            </w:tcBorders>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Crédito simple</w:t>
            </w:r>
          </w:p>
        </w:tc>
        <w:tc>
          <w:tcPr>
            <w:tcW w:w="1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$273,394,812.03</w:t>
            </w:r>
          </w:p>
        </w:tc>
        <w:tc>
          <w:tcPr>
            <w:tcW w:w="1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22/11/2012</w:t>
            </w:r>
          </w:p>
        </w:tc>
        <w:tc>
          <w:tcPr>
            <w:tcW w:w="1050" w:type="dxa"/>
            <w:tcBorders>
              <w:top w:val="single" w:sz="4" w:space="0" w:color="000000"/>
              <w:left w:val="single" w:sz="4" w:space="0" w:color="000000"/>
              <w:bottom w:val="single" w:sz="4" w:space="0" w:color="000000"/>
              <w:right w:val="single" w:sz="4" w:space="0" w:color="000000"/>
            </w:tcBorders>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27/12/2032</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sz w:val="16"/>
                <w:szCs w:val="16"/>
                <w:lang w:val="es-MX"/>
              </w:rPr>
            </w:pPr>
            <w:r>
              <w:rPr>
                <w:rFonts w:ascii="Arial" w:eastAsia="Arial" w:hAnsi="Arial"/>
                <w:sz w:val="16"/>
                <w:szCs w:val="16"/>
                <w:lang w:val="es-MX"/>
              </w:rPr>
              <w:t>$ 262,861,190.00</w:t>
            </w:r>
          </w:p>
        </w:tc>
      </w:tr>
      <w:tr w:rsidR="003C6759">
        <w:trPr>
          <w:trHeight w:val="255"/>
        </w:trPr>
        <w:tc>
          <w:tcPr>
            <w:tcW w:w="8220" w:type="dxa"/>
            <w:gridSpan w:val="7"/>
            <w:tcBorders>
              <w:top w:val="single" w:sz="4" w:space="0" w:color="000000"/>
              <w:left w:val="single" w:sz="4" w:space="0" w:color="000000"/>
              <w:bottom w:val="single" w:sz="4" w:space="0" w:color="000000"/>
              <w:right w:val="single" w:sz="4" w:space="0" w:color="000000"/>
            </w:tcBorders>
          </w:tcPr>
          <w:p w:rsidR="003C6759" w:rsidRDefault="00F84F8F">
            <w:pPr>
              <w:spacing w:before="0" w:after="0" w:line="240" w:lineRule="auto"/>
              <w:jc w:val="right"/>
              <w:rPr>
                <w:rFonts w:ascii="Arial" w:eastAsia="Arial" w:hAnsi="Arial"/>
                <w:b/>
                <w:sz w:val="16"/>
                <w:szCs w:val="16"/>
                <w:lang w:val="es-MX"/>
              </w:rPr>
            </w:pPr>
            <w:r>
              <w:rPr>
                <w:rFonts w:ascii="Arial" w:eastAsia="Arial" w:hAnsi="Arial"/>
                <w:b/>
                <w:sz w:val="16"/>
                <w:szCs w:val="16"/>
                <w:lang w:val="es-MX"/>
              </w:rPr>
              <w:t>TOTAL</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before="0" w:after="0" w:line="240" w:lineRule="auto"/>
              <w:jc w:val="center"/>
              <w:rPr>
                <w:rFonts w:ascii="Arial" w:eastAsia="Arial" w:hAnsi="Arial"/>
                <w:b/>
                <w:sz w:val="16"/>
                <w:szCs w:val="16"/>
                <w:lang w:val="es-MX"/>
              </w:rPr>
            </w:pPr>
            <w:r>
              <w:rPr>
                <w:rFonts w:ascii="Arial" w:eastAsia="Arial" w:hAnsi="Arial"/>
                <w:b/>
                <w:sz w:val="16"/>
                <w:szCs w:val="16"/>
                <w:lang w:val="es-MX"/>
              </w:rPr>
              <w:t>$ 19,608,364,028.80</w:t>
            </w:r>
          </w:p>
        </w:tc>
      </w:tr>
    </w:tbl>
    <w:p w:rsidR="003C6759" w:rsidRDefault="003C6759">
      <w:pPr>
        <w:widowControl w:val="0"/>
        <w:pBdr>
          <w:top w:val="nil"/>
          <w:left w:val="nil"/>
          <w:bottom w:val="nil"/>
          <w:right w:val="nil"/>
          <w:between w:val="nil"/>
        </w:pBdr>
        <w:spacing w:line="276" w:lineRule="auto"/>
        <w:jc w:val="left"/>
        <w:rPr>
          <w:rFonts w:ascii="Arial" w:eastAsia="Arial" w:hAnsi="Arial"/>
          <w:sz w:val="21"/>
          <w:szCs w:val="21"/>
        </w:rPr>
      </w:pPr>
    </w:p>
    <w:p w:rsidR="003C6759" w:rsidRDefault="003C6759">
      <w:pPr>
        <w:spacing w:line="276" w:lineRule="auto"/>
        <w:rPr>
          <w:rFonts w:ascii="Arial" w:eastAsia="Arial" w:hAnsi="Arial"/>
          <w:sz w:val="21"/>
          <w:szCs w:val="21"/>
        </w:rPr>
      </w:pPr>
    </w:p>
    <w:tbl>
      <w:tblPr>
        <w:tblStyle w:val="11"/>
        <w:tblW w:w="8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92"/>
        <w:gridCol w:w="6698"/>
      </w:tblGrid>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w:t>
            </w:r>
            <w:r>
              <w:rPr>
                <w:rFonts w:ascii="Arial" w:eastAsia="Arial" w:hAnsi="Arial"/>
                <w:sz w:val="21"/>
                <w:szCs w:val="21"/>
                <w:u w:val="single"/>
              </w:rPr>
              <w:t>Fondo de Reserva</w:t>
            </w:r>
            <w:r>
              <w:rPr>
                <w:rFonts w:ascii="Arial" w:eastAsia="Arial" w:hAnsi="Arial"/>
                <w:sz w:val="21"/>
                <w:szCs w:val="21"/>
              </w:rPr>
              <w:t>”</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 xml:space="preserve">[Significa el monto equivalente a 2 (dos) meses del servicio de la deuda del Crédito del período inmediato siguiente que corresponda. </w:t>
            </w:r>
          </w:p>
          <w:p w:rsidR="003C6759" w:rsidRDefault="003C6759">
            <w:pPr>
              <w:spacing w:line="276" w:lineRule="auto"/>
              <w:rPr>
                <w:rFonts w:ascii="Arial" w:eastAsia="Arial" w:hAnsi="Arial"/>
                <w:sz w:val="21"/>
                <w:szCs w:val="21"/>
              </w:rPr>
            </w:pPr>
          </w:p>
          <w:p w:rsidR="003C6759" w:rsidRDefault="00F84F8F">
            <w:pPr>
              <w:spacing w:line="276" w:lineRule="auto"/>
              <w:rPr>
                <w:rFonts w:ascii="Arial" w:eastAsia="Arial" w:hAnsi="Arial"/>
                <w:sz w:val="21"/>
                <w:szCs w:val="21"/>
              </w:rPr>
            </w:pPr>
            <w:bookmarkStart w:id="10" w:name="_heading=h.fvl05ot7hqov" w:colFirst="0" w:colLast="0"/>
            <w:bookmarkEnd w:id="10"/>
            <w:r>
              <w:rPr>
                <w:rFonts w:ascii="Arial" w:eastAsia="Arial" w:hAnsi="Arial"/>
                <w:sz w:val="21"/>
                <w:szCs w:val="21"/>
              </w:rPr>
              <w:t xml:space="preserve">El fondo de reserva se constituirá con recursos propios del Estado, los cuales podrán provenir de los fondos de reserva </w:t>
            </w:r>
            <w:r>
              <w:rPr>
                <w:rFonts w:ascii="Arial" w:eastAsia="Arial" w:hAnsi="Arial"/>
                <w:sz w:val="21"/>
                <w:szCs w:val="21"/>
              </w:rPr>
              <w:t xml:space="preserve">que se liberen de </w:t>
            </w:r>
            <w:r>
              <w:rPr>
                <w:rFonts w:ascii="Arial" w:eastAsia="Arial" w:hAnsi="Arial"/>
                <w:sz w:val="21"/>
                <w:szCs w:val="21"/>
              </w:rPr>
              <w:lastRenderedPageBreak/>
              <w:t xml:space="preserve">los créditos a [refinanciar/reestructurar] en términos de la Cláusula Octava del presente Contrato. </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lastRenderedPageBreak/>
              <w:t>“</w:t>
            </w:r>
            <w:r>
              <w:rPr>
                <w:rFonts w:ascii="Arial" w:eastAsia="Arial" w:hAnsi="Arial"/>
                <w:sz w:val="21"/>
                <w:szCs w:val="21"/>
                <w:u w:val="single"/>
              </w:rPr>
              <w:t>Fondo General de Participaciones</w:t>
            </w:r>
            <w:r>
              <w:rPr>
                <w:rFonts w:ascii="Arial" w:eastAsia="Arial" w:hAnsi="Arial"/>
                <w:sz w:val="21"/>
                <w:szCs w:val="21"/>
              </w:rPr>
              <w:t>”</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 xml:space="preserve">Significa el Fondo General de Participaciones en los términos del artículo 2 de Ley de Coordinación </w:t>
            </w:r>
            <w:r>
              <w:rPr>
                <w:rFonts w:ascii="Arial" w:eastAsia="Arial" w:hAnsi="Arial"/>
                <w:sz w:val="21"/>
                <w:szCs w:val="21"/>
              </w:rPr>
              <w:t>Fiscal o, en su caso, el que lo sustituya o complemente conforme a la Ley Aplicable de tiempo en tiempo.</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[“Garante”]</w:t>
            </w:r>
            <w:r>
              <w:rPr>
                <w:rFonts w:ascii="Arial" w:eastAsia="Arial" w:hAnsi="Arial"/>
                <w:sz w:val="21"/>
                <w:szCs w:val="21"/>
                <w:vertAlign w:val="superscript"/>
              </w:rPr>
              <w:footnoteReference w:id="10"/>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[Tiene el significado que se atribuye a dicho término en el Fideicomiso Maestro.]</w:t>
            </w:r>
          </w:p>
          <w:p w:rsidR="003C6759" w:rsidRDefault="003C6759">
            <w:pPr>
              <w:spacing w:line="276" w:lineRule="auto"/>
              <w:rPr>
                <w:rFonts w:ascii="Arial" w:eastAsia="Arial" w:hAnsi="Arial"/>
                <w:sz w:val="21"/>
                <w:szCs w:val="21"/>
              </w:rPr>
            </w:pP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w:t>
            </w:r>
            <w:r>
              <w:rPr>
                <w:rFonts w:ascii="Arial" w:eastAsia="Arial" w:hAnsi="Arial"/>
                <w:sz w:val="21"/>
                <w:szCs w:val="21"/>
                <w:u w:val="single"/>
              </w:rPr>
              <w:t>Gastos Adicionales</w:t>
            </w:r>
            <w:r>
              <w:rPr>
                <w:rFonts w:ascii="Arial" w:eastAsia="Arial" w:hAnsi="Arial"/>
                <w:sz w:val="21"/>
                <w:szCs w:val="21"/>
              </w:rPr>
              <w:t>”</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Significa los costos y gastos as</w:t>
            </w:r>
            <w:r>
              <w:rPr>
                <w:rFonts w:ascii="Arial" w:eastAsia="Arial" w:hAnsi="Arial"/>
                <w:sz w:val="21"/>
                <w:szCs w:val="21"/>
              </w:rPr>
              <w:t>ociados a la contratación, administración, mantenimiento y cualquier otro concepto del Crédito, adicionales al costo de los intereses, de conformidad con el artículo 3, inciso e) de los Lineamientos.</w:t>
            </w:r>
          </w:p>
          <w:p w:rsidR="003C6759" w:rsidRDefault="003C6759">
            <w:pPr>
              <w:spacing w:line="276" w:lineRule="auto"/>
              <w:rPr>
                <w:rFonts w:ascii="Arial" w:eastAsia="Arial" w:hAnsi="Arial"/>
                <w:sz w:val="21"/>
                <w:szCs w:val="21"/>
              </w:rPr>
            </w:pP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w:t>
            </w:r>
            <w:r>
              <w:rPr>
                <w:rFonts w:ascii="Arial" w:eastAsia="Arial" w:hAnsi="Arial"/>
                <w:sz w:val="21"/>
                <w:szCs w:val="21"/>
                <w:u w:val="single"/>
              </w:rPr>
              <w:t>Gastos Adicionales Contingentes</w:t>
            </w:r>
            <w:r>
              <w:rPr>
                <w:rFonts w:ascii="Arial" w:eastAsia="Arial" w:hAnsi="Arial"/>
                <w:sz w:val="21"/>
                <w:szCs w:val="21"/>
              </w:rPr>
              <w:t>”</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Significa los Gastos</w:t>
            </w:r>
            <w:r>
              <w:rPr>
                <w:rFonts w:ascii="Arial" w:eastAsia="Arial" w:hAnsi="Arial"/>
                <w:sz w:val="21"/>
                <w:szCs w:val="21"/>
              </w:rPr>
              <w:t xml:space="preserve"> Adicionales cuyo pago se encuentra sujeto a la actualización de eventos, incluso aquéllos que modifiquen las proyecciones de pago previstas al inicio del Crédito, tales como, la pena por prepago, costos de rompimiento de tasa de interés, bonificaciones, e</w:t>
            </w:r>
            <w:r>
              <w:rPr>
                <w:rFonts w:ascii="Arial" w:eastAsia="Arial" w:hAnsi="Arial"/>
                <w:sz w:val="21"/>
                <w:szCs w:val="21"/>
              </w:rPr>
              <w:t>ntre otros, de conformidad con el artículo 3, inciso f) de los Lineamientos.</w:t>
            </w:r>
          </w:p>
          <w:p w:rsidR="003C6759" w:rsidRDefault="003C6759">
            <w:pPr>
              <w:spacing w:line="276" w:lineRule="auto"/>
              <w:rPr>
                <w:rFonts w:ascii="Arial" w:eastAsia="Arial" w:hAnsi="Arial"/>
                <w:sz w:val="21"/>
                <w:szCs w:val="21"/>
              </w:rPr>
            </w:pP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w:t>
            </w:r>
            <w:r>
              <w:rPr>
                <w:rFonts w:ascii="Arial" w:eastAsia="Arial" w:hAnsi="Arial"/>
                <w:sz w:val="21"/>
                <w:szCs w:val="21"/>
                <w:u w:val="single"/>
              </w:rPr>
              <w:t>Instituciones Financieras</w:t>
            </w:r>
            <w:r>
              <w:rPr>
                <w:rFonts w:ascii="Arial" w:eastAsia="Arial" w:hAnsi="Arial"/>
                <w:sz w:val="21"/>
                <w:szCs w:val="21"/>
              </w:rPr>
              <w:t>”</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Significa las instituciones de crédito, sociedades financieras de objeto múltiple, casas de bolsa, almacenes generales de depósito, uniones de crédit</w:t>
            </w:r>
            <w:r>
              <w:rPr>
                <w:rFonts w:ascii="Arial" w:eastAsia="Arial" w:hAnsi="Arial"/>
                <w:sz w:val="21"/>
                <w:szCs w:val="21"/>
              </w:rPr>
              <w:t xml:space="preserve">o, instituciones de seguros, sociedades mutualistas de seguros, sociedades cooperativas de ahorro y préstamo, sociedades financieras populares y sociedades financieras comunitarias y cualquiera otra sociedad autorizada por la Secretaría o por cualesquiera </w:t>
            </w:r>
            <w:r>
              <w:rPr>
                <w:rFonts w:ascii="Arial" w:eastAsia="Arial" w:hAnsi="Arial"/>
                <w:sz w:val="21"/>
                <w:szCs w:val="21"/>
              </w:rPr>
              <w:t xml:space="preserve">de las Comisiones Nacionales para organizarse y operar como tales, siempre y cuando la normatividad que les resulte aplicable no les prohíba el otorgamiento de créditos. </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w:t>
            </w:r>
            <w:r>
              <w:rPr>
                <w:rFonts w:ascii="Arial" w:eastAsia="Arial" w:hAnsi="Arial"/>
                <w:sz w:val="21"/>
                <w:szCs w:val="21"/>
                <w:u w:val="single"/>
              </w:rPr>
              <w:t>Instrucción Irrevocable</w:t>
            </w:r>
            <w:r>
              <w:rPr>
                <w:rFonts w:ascii="Arial" w:eastAsia="Arial" w:hAnsi="Arial"/>
                <w:sz w:val="21"/>
                <w:szCs w:val="21"/>
              </w:rPr>
              <w:t>”</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Tiene el significado que se atribuye a dicho término en la</w:t>
            </w:r>
            <w:r>
              <w:rPr>
                <w:rFonts w:ascii="Arial" w:eastAsia="Arial" w:hAnsi="Arial"/>
                <w:sz w:val="21"/>
                <w:szCs w:val="21"/>
              </w:rPr>
              <w:t xml:space="preserve"> Cláusula Séptima del presente Contrato.</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w:t>
            </w:r>
            <w:r>
              <w:rPr>
                <w:rFonts w:ascii="Arial" w:eastAsia="Arial" w:hAnsi="Arial"/>
                <w:sz w:val="21"/>
                <w:szCs w:val="21"/>
                <w:u w:val="single"/>
              </w:rPr>
              <w:t>Instrumento Derivado</w:t>
            </w:r>
            <w:r>
              <w:rPr>
                <w:rFonts w:ascii="Arial" w:eastAsia="Arial" w:hAnsi="Arial"/>
                <w:sz w:val="21"/>
                <w:szCs w:val="21"/>
              </w:rPr>
              <w:t>”</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bookmarkStart w:id="11" w:name="_heading=h.irnmfxgpj0kh" w:colFirst="0" w:colLast="0"/>
            <w:bookmarkEnd w:id="11"/>
            <w:r>
              <w:rPr>
                <w:rFonts w:ascii="Arial" w:eastAsia="Arial" w:hAnsi="Arial"/>
                <w:sz w:val="21"/>
                <w:szCs w:val="21"/>
              </w:rPr>
              <w:t>[Significa el instrumento derivado por el monto del saldo insoluto vigente del Crédito, por periodos que considere convenientes el Estado en función al comportamiento del mercado, el cual est</w:t>
            </w:r>
            <w:r>
              <w:rPr>
                <w:rFonts w:ascii="Arial" w:eastAsia="Arial" w:hAnsi="Arial"/>
                <w:sz w:val="21"/>
                <w:szCs w:val="21"/>
              </w:rPr>
              <w:t xml:space="preserve">ará </w:t>
            </w:r>
            <w:r>
              <w:rPr>
                <w:rFonts w:ascii="Arial" w:eastAsia="Arial" w:hAnsi="Arial"/>
                <w:sz w:val="21"/>
                <w:szCs w:val="21"/>
              </w:rPr>
              <w:lastRenderedPageBreak/>
              <w:t>vigente por el plazo que se determine y podrá renovarse de tiempo en tiempo]</w:t>
            </w:r>
            <w:r>
              <w:rPr>
                <w:rFonts w:ascii="Arial" w:eastAsia="Arial" w:hAnsi="Arial"/>
                <w:sz w:val="21"/>
                <w:szCs w:val="21"/>
                <w:vertAlign w:val="superscript"/>
              </w:rPr>
              <w:footnoteReference w:id="11"/>
            </w:r>
            <w:r>
              <w:rPr>
                <w:rFonts w:ascii="Arial" w:eastAsia="Arial" w:hAnsi="Arial"/>
                <w:sz w:val="21"/>
                <w:szCs w:val="21"/>
              </w:rPr>
              <w:t>.</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lastRenderedPageBreak/>
              <w:t>“</w:t>
            </w:r>
            <w:r>
              <w:rPr>
                <w:rFonts w:ascii="Arial" w:eastAsia="Arial" w:hAnsi="Arial"/>
                <w:sz w:val="21"/>
                <w:szCs w:val="21"/>
                <w:u w:val="single"/>
              </w:rPr>
              <w:t>Ley Aplicable” o “Legislación Aplicable”</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Significa, respecto de cualquier Persona: (a) cualquier ley, reglamento, regla, sentencia, orden, decreto o cualquier interpretaci</w:t>
            </w:r>
            <w:r>
              <w:rPr>
                <w:rFonts w:ascii="Arial" w:eastAsia="Arial" w:hAnsi="Arial"/>
                <w:sz w:val="21"/>
                <w:szCs w:val="21"/>
              </w:rPr>
              <w:t>ón o administración de cualesquiera de los anteriores por cualquier Autoridad Gubernamental (incluyendo, sin limitar, las Autorizaciones Gubernamentales); y (b) cualquier directriz, lineamiento, política, requisito o cualquier forma de decisión o determina</w:t>
            </w:r>
            <w:r>
              <w:rPr>
                <w:rFonts w:ascii="Arial" w:eastAsia="Arial" w:hAnsi="Arial"/>
                <w:sz w:val="21"/>
                <w:szCs w:val="21"/>
              </w:rPr>
              <w:t>ción similar por cualquier Autoridad Gubernamental que sea obligatorio para dicha Persona, en cada caso, vigente actualmente o en el futuro.</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w:t>
            </w:r>
            <w:r>
              <w:rPr>
                <w:rFonts w:ascii="Arial" w:eastAsia="Arial" w:hAnsi="Arial"/>
                <w:sz w:val="21"/>
                <w:szCs w:val="21"/>
                <w:u w:val="single"/>
              </w:rPr>
              <w:t>Ley de Deuda</w:t>
            </w:r>
            <w:r>
              <w:rPr>
                <w:rFonts w:ascii="Arial" w:eastAsia="Arial" w:hAnsi="Arial"/>
                <w:sz w:val="21"/>
                <w:szCs w:val="21"/>
              </w:rPr>
              <w:t>”</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Significa la Ley de Deuda Pública del Estado de Quintana Roo y sus Municipios.</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w:t>
            </w:r>
            <w:r>
              <w:rPr>
                <w:rFonts w:ascii="Arial" w:eastAsia="Arial" w:hAnsi="Arial"/>
                <w:sz w:val="21"/>
                <w:szCs w:val="21"/>
                <w:u w:val="single"/>
              </w:rPr>
              <w:t>Margen Aplicable</w:t>
            </w:r>
            <w:r>
              <w:rPr>
                <w:rFonts w:ascii="Arial" w:eastAsia="Arial" w:hAnsi="Arial"/>
                <w:sz w:val="21"/>
                <w:szCs w:val="21"/>
              </w:rPr>
              <w:t>”</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Significa, los puntos porcentuales indicados en la columna “Margen Aplicable” de conformidad con la siguiente tabla, dependiendo de la calificación del Crédito o su equivalente asignada por las Agencias Calificadoras:</w:t>
            </w:r>
          </w:p>
        </w:tc>
      </w:tr>
    </w:tbl>
    <w:tbl>
      <w:tblPr>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001"/>
        <w:gridCol w:w="1417"/>
        <w:gridCol w:w="1418"/>
        <w:gridCol w:w="1134"/>
        <w:gridCol w:w="1692"/>
        <w:gridCol w:w="1487"/>
      </w:tblGrid>
      <w:tr w:rsidR="003C6759">
        <w:trPr>
          <w:trHeight w:val="300"/>
          <w:jc w:val="center"/>
        </w:trPr>
        <w:tc>
          <w:tcPr>
            <w:tcW w:w="4682" w:type="dxa"/>
            <w:gridSpan w:val="4"/>
            <w:shd w:val="clear" w:color="auto" w:fill="F2F2F2"/>
            <w:vAlign w:val="center"/>
          </w:tcPr>
          <w:p w:rsidR="003C6759" w:rsidRDefault="00F84F8F">
            <w:pPr>
              <w:spacing w:line="276" w:lineRule="auto"/>
              <w:jc w:val="center"/>
              <w:rPr>
                <w:rFonts w:ascii="Arial" w:eastAsia="Arial" w:hAnsi="Arial"/>
                <w:b/>
                <w:sz w:val="16"/>
                <w:szCs w:val="16"/>
              </w:rPr>
            </w:pPr>
            <w:r>
              <w:rPr>
                <w:rFonts w:ascii="Arial" w:eastAsia="Arial" w:hAnsi="Arial"/>
                <w:b/>
                <w:sz w:val="16"/>
                <w:szCs w:val="16"/>
              </w:rPr>
              <w:t>Calificaciones del crédito</w:t>
            </w:r>
          </w:p>
        </w:tc>
        <w:tc>
          <w:tcPr>
            <w:tcW w:w="1134" w:type="dxa"/>
            <w:shd w:val="clear" w:color="auto" w:fill="F2F2F2"/>
          </w:tcPr>
          <w:p w:rsidR="003C6759" w:rsidRDefault="003C6759">
            <w:pPr>
              <w:spacing w:line="276" w:lineRule="auto"/>
              <w:jc w:val="center"/>
              <w:rPr>
                <w:rFonts w:ascii="Arial" w:eastAsia="Arial" w:hAnsi="Arial"/>
                <w:b/>
                <w:sz w:val="16"/>
                <w:szCs w:val="16"/>
              </w:rPr>
            </w:pPr>
          </w:p>
        </w:tc>
        <w:tc>
          <w:tcPr>
            <w:tcW w:w="1692" w:type="dxa"/>
            <w:vMerge w:val="restart"/>
            <w:shd w:val="clear" w:color="auto" w:fill="F2F2F2"/>
            <w:vAlign w:val="center"/>
          </w:tcPr>
          <w:p w:rsidR="003C6759" w:rsidRDefault="00F84F8F">
            <w:pPr>
              <w:spacing w:line="276" w:lineRule="auto"/>
              <w:jc w:val="center"/>
              <w:rPr>
                <w:rFonts w:ascii="Arial" w:eastAsia="Arial" w:hAnsi="Arial"/>
                <w:b/>
                <w:sz w:val="16"/>
                <w:szCs w:val="16"/>
              </w:rPr>
            </w:pPr>
            <w:r>
              <w:rPr>
                <w:rFonts w:ascii="Arial" w:eastAsia="Arial" w:hAnsi="Arial"/>
                <w:b/>
                <w:sz w:val="16"/>
                <w:szCs w:val="16"/>
              </w:rPr>
              <w:t>Sobretasa</w:t>
            </w:r>
            <w:r>
              <w:rPr>
                <w:rFonts w:ascii="Arial" w:eastAsia="Arial" w:hAnsi="Arial"/>
                <w:b/>
                <w:sz w:val="16"/>
                <w:szCs w:val="16"/>
              </w:rPr>
              <w:t xml:space="preserve"> o margen aplicable Sin Contrato de Garantía GPO</w:t>
            </w:r>
          </w:p>
          <w:p w:rsidR="003C6759" w:rsidRDefault="003C6759">
            <w:pPr>
              <w:spacing w:line="276" w:lineRule="auto"/>
              <w:jc w:val="center"/>
              <w:rPr>
                <w:rFonts w:ascii="Arial" w:eastAsia="Arial" w:hAnsi="Arial"/>
                <w:b/>
                <w:sz w:val="16"/>
                <w:szCs w:val="16"/>
              </w:rPr>
            </w:pPr>
          </w:p>
        </w:tc>
        <w:tc>
          <w:tcPr>
            <w:tcW w:w="1487" w:type="dxa"/>
            <w:vMerge w:val="restart"/>
            <w:shd w:val="clear" w:color="auto" w:fill="F2F2F2"/>
          </w:tcPr>
          <w:p w:rsidR="003C6759" w:rsidRDefault="003C6759">
            <w:pPr>
              <w:spacing w:line="276" w:lineRule="auto"/>
              <w:jc w:val="center"/>
              <w:rPr>
                <w:rFonts w:ascii="Arial" w:eastAsia="Arial" w:hAnsi="Arial"/>
                <w:b/>
                <w:sz w:val="16"/>
                <w:szCs w:val="16"/>
              </w:rPr>
            </w:pPr>
          </w:p>
          <w:p w:rsidR="003C6759" w:rsidRDefault="00F84F8F">
            <w:pPr>
              <w:spacing w:line="276" w:lineRule="auto"/>
              <w:jc w:val="center"/>
              <w:rPr>
                <w:rFonts w:ascii="Arial" w:eastAsia="Arial" w:hAnsi="Arial"/>
                <w:b/>
                <w:sz w:val="16"/>
                <w:szCs w:val="16"/>
              </w:rPr>
            </w:pPr>
            <w:r>
              <w:rPr>
                <w:rFonts w:ascii="Arial" w:eastAsia="Arial" w:hAnsi="Arial"/>
                <w:b/>
                <w:sz w:val="16"/>
                <w:szCs w:val="16"/>
              </w:rPr>
              <w:t xml:space="preserve">Sobretasa o margen aplicable </w:t>
            </w:r>
          </w:p>
          <w:p w:rsidR="003C6759" w:rsidRDefault="00F84F8F">
            <w:pPr>
              <w:spacing w:line="276" w:lineRule="auto"/>
              <w:jc w:val="center"/>
              <w:rPr>
                <w:rFonts w:ascii="Arial" w:eastAsia="Arial" w:hAnsi="Arial"/>
                <w:b/>
                <w:sz w:val="16"/>
                <w:szCs w:val="16"/>
              </w:rPr>
            </w:pPr>
            <w:r>
              <w:rPr>
                <w:rFonts w:ascii="Arial" w:eastAsia="Arial" w:hAnsi="Arial"/>
                <w:b/>
                <w:sz w:val="16"/>
                <w:szCs w:val="16"/>
              </w:rPr>
              <w:t>Con Contrato de Garantía GPO</w:t>
            </w:r>
            <w:r>
              <w:rPr>
                <w:rStyle w:val="Refdenotaalpie"/>
                <w:rFonts w:ascii="Arial" w:eastAsia="Arial" w:hAnsi="Arial"/>
                <w:b/>
                <w:sz w:val="16"/>
                <w:szCs w:val="16"/>
              </w:rPr>
              <w:footnoteReference w:id="12"/>
            </w:r>
            <w:r>
              <w:rPr>
                <w:rFonts w:ascii="Arial" w:eastAsia="Arial" w:hAnsi="Arial"/>
                <w:b/>
                <w:sz w:val="16"/>
                <w:szCs w:val="16"/>
              </w:rPr>
              <w:t xml:space="preserve"> </w:t>
            </w:r>
            <w:r>
              <w:rPr>
                <w:rStyle w:val="Refdenotaalpie"/>
                <w:rFonts w:ascii="Arial" w:eastAsia="Arial" w:hAnsi="Arial"/>
                <w:b/>
                <w:sz w:val="16"/>
                <w:szCs w:val="16"/>
              </w:rPr>
              <w:footnoteReference w:id="13"/>
            </w:r>
          </w:p>
          <w:p w:rsidR="003C6759" w:rsidRDefault="003C6759">
            <w:pPr>
              <w:spacing w:line="276" w:lineRule="auto"/>
              <w:jc w:val="center"/>
              <w:rPr>
                <w:rFonts w:ascii="Arial" w:eastAsia="Arial" w:hAnsi="Arial"/>
                <w:b/>
                <w:sz w:val="16"/>
                <w:szCs w:val="16"/>
              </w:rPr>
            </w:pPr>
          </w:p>
        </w:tc>
      </w:tr>
      <w:tr w:rsidR="003C6759">
        <w:trPr>
          <w:trHeight w:val="447"/>
          <w:jc w:val="center"/>
        </w:trPr>
        <w:tc>
          <w:tcPr>
            <w:tcW w:w="846" w:type="dxa"/>
            <w:shd w:val="clear" w:color="auto" w:fill="F2F2F2"/>
            <w:vAlign w:val="center"/>
          </w:tcPr>
          <w:p w:rsidR="003C6759" w:rsidRDefault="00F84F8F">
            <w:pPr>
              <w:spacing w:line="276" w:lineRule="auto"/>
              <w:jc w:val="center"/>
              <w:rPr>
                <w:rFonts w:ascii="Arial" w:eastAsia="Arial" w:hAnsi="Arial"/>
                <w:b/>
                <w:sz w:val="16"/>
                <w:szCs w:val="16"/>
              </w:rPr>
            </w:pPr>
            <w:r>
              <w:rPr>
                <w:rFonts w:ascii="Arial" w:eastAsia="Arial" w:hAnsi="Arial"/>
                <w:b/>
                <w:sz w:val="16"/>
                <w:szCs w:val="16"/>
              </w:rPr>
              <w:t>S &amp; P</w:t>
            </w:r>
          </w:p>
        </w:tc>
        <w:tc>
          <w:tcPr>
            <w:tcW w:w="1001" w:type="dxa"/>
            <w:shd w:val="clear" w:color="auto" w:fill="F2F2F2"/>
            <w:vAlign w:val="center"/>
          </w:tcPr>
          <w:p w:rsidR="003C6759" w:rsidRDefault="00F84F8F">
            <w:pPr>
              <w:spacing w:line="276" w:lineRule="auto"/>
              <w:jc w:val="center"/>
              <w:rPr>
                <w:rFonts w:ascii="Arial" w:eastAsia="Arial" w:hAnsi="Arial"/>
                <w:b/>
                <w:sz w:val="16"/>
                <w:szCs w:val="16"/>
              </w:rPr>
            </w:pPr>
            <w:r>
              <w:rPr>
                <w:rFonts w:ascii="Arial" w:eastAsia="Arial" w:hAnsi="Arial"/>
                <w:b/>
                <w:sz w:val="16"/>
                <w:szCs w:val="16"/>
              </w:rPr>
              <w:t>Moody’s</w:t>
            </w:r>
          </w:p>
        </w:tc>
        <w:tc>
          <w:tcPr>
            <w:tcW w:w="1417" w:type="dxa"/>
            <w:shd w:val="clear" w:color="auto" w:fill="F2F2F2"/>
            <w:vAlign w:val="center"/>
          </w:tcPr>
          <w:p w:rsidR="003C6759" w:rsidRDefault="00F84F8F">
            <w:pPr>
              <w:spacing w:line="276" w:lineRule="auto"/>
              <w:jc w:val="center"/>
              <w:rPr>
                <w:rFonts w:ascii="Arial" w:eastAsia="Arial" w:hAnsi="Arial"/>
                <w:b/>
                <w:sz w:val="16"/>
                <w:szCs w:val="16"/>
              </w:rPr>
            </w:pPr>
            <w:r>
              <w:rPr>
                <w:rFonts w:ascii="Arial" w:eastAsia="Arial" w:hAnsi="Arial"/>
                <w:b/>
                <w:sz w:val="16"/>
                <w:szCs w:val="16"/>
              </w:rPr>
              <w:t>FITCH</w:t>
            </w:r>
          </w:p>
        </w:tc>
        <w:tc>
          <w:tcPr>
            <w:tcW w:w="1418" w:type="dxa"/>
            <w:shd w:val="clear" w:color="auto" w:fill="F2F2F2"/>
            <w:vAlign w:val="center"/>
          </w:tcPr>
          <w:p w:rsidR="003C6759" w:rsidRDefault="00F84F8F">
            <w:pPr>
              <w:spacing w:line="276" w:lineRule="auto"/>
              <w:jc w:val="center"/>
              <w:rPr>
                <w:rFonts w:ascii="Arial" w:eastAsia="Arial" w:hAnsi="Arial"/>
                <w:b/>
                <w:sz w:val="16"/>
                <w:szCs w:val="16"/>
              </w:rPr>
            </w:pPr>
            <w:r>
              <w:rPr>
                <w:rFonts w:ascii="Arial" w:eastAsia="Arial" w:hAnsi="Arial"/>
                <w:b/>
                <w:sz w:val="16"/>
                <w:szCs w:val="16"/>
              </w:rPr>
              <w:t>HR</w:t>
            </w:r>
          </w:p>
          <w:p w:rsidR="003C6759" w:rsidRDefault="00F84F8F">
            <w:pPr>
              <w:spacing w:line="276" w:lineRule="auto"/>
              <w:jc w:val="center"/>
              <w:rPr>
                <w:rFonts w:ascii="Arial" w:eastAsia="Arial" w:hAnsi="Arial"/>
                <w:b/>
                <w:sz w:val="16"/>
                <w:szCs w:val="16"/>
              </w:rPr>
            </w:pPr>
            <w:r>
              <w:rPr>
                <w:rFonts w:ascii="Arial" w:eastAsia="Arial" w:hAnsi="Arial"/>
                <w:b/>
                <w:sz w:val="16"/>
                <w:szCs w:val="16"/>
              </w:rPr>
              <w:t>RATINGS</w:t>
            </w:r>
          </w:p>
        </w:tc>
        <w:tc>
          <w:tcPr>
            <w:tcW w:w="1134" w:type="dxa"/>
            <w:shd w:val="clear" w:color="auto" w:fill="F2F2F2"/>
          </w:tcPr>
          <w:p w:rsidR="003C6759" w:rsidRDefault="003C6759">
            <w:pPr>
              <w:widowControl w:val="0"/>
              <w:pBdr>
                <w:top w:val="nil"/>
                <w:left w:val="nil"/>
                <w:bottom w:val="nil"/>
                <w:right w:val="nil"/>
                <w:between w:val="nil"/>
              </w:pBdr>
              <w:spacing w:line="276" w:lineRule="auto"/>
              <w:jc w:val="left"/>
              <w:rPr>
                <w:rFonts w:ascii="Arial" w:eastAsia="Arial" w:hAnsi="Arial"/>
                <w:b/>
                <w:sz w:val="16"/>
                <w:szCs w:val="16"/>
              </w:rPr>
            </w:pPr>
          </w:p>
          <w:p w:rsidR="003C6759" w:rsidRDefault="003C6759">
            <w:pPr>
              <w:widowControl w:val="0"/>
              <w:pBdr>
                <w:top w:val="nil"/>
                <w:left w:val="nil"/>
                <w:bottom w:val="nil"/>
                <w:right w:val="nil"/>
                <w:between w:val="nil"/>
              </w:pBdr>
              <w:spacing w:line="276" w:lineRule="auto"/>
              <w:jc w:val="left"/>
              <w:rPr>
                <w:rFonts w:ascii="Arial" w:eastAsia="Arial" w:hAnsi="Arial"/>
                <w:b/>
                <w:sz w:val="16"/>
                <w:szCs w:val="16"/>
              </w:rPr>
            </w:pPr>
          </w:p>
          <w:p w:rsidR="003C6759" w:rsidRDefault="003C6759">
            <w:pPr>
              <w:widowControl w:val="0"/>
              <w:pBdr>
                <w:top w:val="nil"/>
                <w:left w:val="nil"/>
                <w:bottom w:val="nil"/>
                <w:right w:val="nil"/>
                <w:between w:val="nil"/>
              </w:pBdr>
              <w:spacing w:line="276" w:lineRule="auto"/>
              <w:jc w:val="left"/>
              <w:rPr>
                <w:rFonts w:ascii="Arial" w:eastAsia="Arial" w:hAnsi="Arial"/>
                <w:b/>
                <w:sz w:val="16"/>
                <w:szCs w:val="16"/>
              </w:rPr>
            </w:pPr>
          </w:p>
          <w:p w:rsidR="003C6759" w:rsidRDefault="003C6759">
            <w:pPr>
              <w:widowControl w:val="0"/>
              <w:pBdr>
                <w:top w:val="nil"/>
                <w:left w:val="nil"/>
                <w:bottom w:val="nil"/>
                <w:right w:val="nil"/>
                <w:between w:val="nil"/>
              </w:pBdr>
              <w:spacing w:line="276" w:lineRule="auto"/>
              <w:jc w:val="left"/>
              <w:rPr>
                <w:rFonts w:ascii="Arial" w:eastAsia="Arial" w:hAnsi="Arial"/>
                <w:b/>
                <w:sz w:val="16"/>
                <w:szCs w:val="16"/>
              </w:rPr>
            </w:pPr>
          </w:p>
          <w:p w:rsidR="003C6759" w:rsidRDefault="00F84F8F">
            <w:pPr>
              <w:widowControl w:val="0"/>
              <w:pBdr>
                <w:top w:val="nil"/>
                <w:left w:val="nil"/>
                <w:bottom w:val="nil"/>
                <w:right w:val="nil"/>
                <w:between w:val="nil"/>
              </w:pBdr>
              <w:spacing w:line="276" w:lineRule="auto"/>
              <w:jc w:val="left"/>
              <w:rPr>
                <w:rFonts w:ascii="Arial" w:eastAsia="Arial" w:hAnsi="Arial"/>
                <w:b/>
                <w:sz w:val="16"/>
                <w:szCs w:val="16"/>
              </w:rPr>
            </w:pPr>
            <w:r>
              <w:rPr>
                <w:rFonts w:ascii="Arial" w:eastAsia="Arial" w:hAnsi="Arial"/>
                <w:b/>
                <w:sz w:val="16"/>
                <w:szCs w:val="16"/>
              </w:rPr>
              <w:t>VERUM</w:t>
            </w:r>
          </w:p>
        </w:tc>
        <w:tc>
          <w:tcPr>
            <w:tcW w:w="1692" w:type="dxa"/>
            <w:vMerge/>
            <w:shd w:val="clear" w:color="auto" w:fill="F2F2F2"/>
            <w:vAlign w:val="center"/>
          </w:tcPr>
          <w:p w:rsidR="003C6759" w:rsidRDefault="003C6759">
            <w:pPr>
              <w:widowControl w:val="0"/>
              <w:pBdr>
                <w:top w:val="nil"/>
                <w:left w:val="nil"/>
                <w:bottom w:val="nil"/>
                <w:right w:val="nil"/>
                <w:between w:val="nil"/>
              </w:pBdr>
              <w:spacing w:line="276" w:lineRule="auto"/>
              <w:jc w:val="left"/>
              <w:rPr>
                <w:rFonts w:ascii="Arial" w:eastAsia="Arial" w:hAnsi="Arial"/>
                <w:b/>
                <w:sz w:val="16"/>
                <w:szCs w:val="16"/>
              </w:rPr>
            </w:pPr>
          </w:p>
        </w:tc>
        <w:tc>
          <w:tcPr>
            <w:tcW w:w="1487" w:type="dxa"/>
            <w:vMerge/>
            <w:shd w:val="clear" w:color="auto" w:fill="F2F2F2"/>
          </w:tcPr>
          <w:p w:rsidR="003C6759" w:rsidRDefault="003C6759">
            <w:pPr>
              <w:widowControl w:val="0"/>
              <w:pBdr>
                <w:top w:val="nil"/>
                <w:left w:val="nil"/>
                <w:bottom w:val="nil"/>
                <w:right w:val="nil"/>
                <w:between w:val="nil"/>
              </w:pBdr>
              <w:spacing w:line="276" w:lineRule="auto"/>
              <w:jc w:val="left"/>
              <w:rPr>
                <w:rFonts w:ascii="Arial" w:eastAsia="Arial" w:hAnsi="Arial"/>
                <w:b/>
                <w:sz w:val="16"/>
                <w:szCs w:val="16"/>
              </w:rPr>
            </w:pPr>
          </w:p>
        </w:tc>
      </w:tr>
      <w:tr w:rsidR="003C6759">
        <w:trPr>
          <w:trHeight w:val="283"/>
          <w:jc w:val="center"/>
        </w:trPr>
        <w:tc>
          <w:tcPr>
            <w:tcW w:w="846" w:type="dxa"/>
            <w:shd w:val="clear" w:color="auto" w:fill="FFFFFF"/>
            <w:vAlign w:val="center"/>
          </w:tcPr>
          <w:p w:rsidR="003C6759" w:rsidRDefault="00F84F8F">
            <w:pPr>
              <w:spacing w:line="276" w:lineRule="auto"/>
              <w:jc w:val="center"/>
              <w:rPr>
                <w:rFonts w:ascii="Arial" w:eastAsia="Arial" w:hAnsi="Arial"/>
                <w:sz w:val="16"/>
                <w:szCs w:val="16"/>
              </w:rPr>
            </w:pPr>
            <w:proofErr w:type="spellStart"/>
            <w:r>
              <w:rPr>
                <w:rFonts w:ascii="Arial" w:eastAsia="Arial" w:hAnsi="Arial"/>
                <w:sz w:val="16"/>
                <w:szCs w:val="16"/>
              </w:rPr>
              <w:t>mxAAA</w:t>
            </w:r>
            <w:proofErr w:type="spellEnd"/>
          </w:p>
        </w:tc>
        <w:tc>
          <w:tcPr>
            <w:tcW w:w="1001"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Aaa.mx</w:t>
            </w:r>
          </w:p>
        </w:tc>
        <w:tc>
          <w:tcPr>
            <w:tcW w:w="141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AAA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HR AAA</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AAA/M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8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363"/>
          <w:jc w:val="center"/>
        </w:trPr>
        <w:tc>
          <w:tcPr>
            <w:tcW w:w="846" w:type="dxa"/>
            <w:shd w:val="clear" w:color="auto" w:fill="FFFFFF"/>
            <w:vAlign w:val="center"/>
          </w:tcPr>
          <w:p w:rsidR="003C6759" w:rsidRDefault="00F84F8F">
            <w:pPr>
              <w:spacing w:line="276" w:lineRule="auto"/>
              <w:jc w:val="center"/>
              <w:rPr>
                <w:rFonts w:ascii="Arial" w:eastAsia="Arial" w:hAnsi="Arial"/>
                <w:sz w:val="16"/>
                <w:szCs w:val="16"/>
              </w:rPr>
            </w:pPr>
            <w:proofErr w:type="spellStart"/>
            <w:r>
              <w:rPr>
                <w:rFonts w:ascii="Arial" w:eastAsia="Arial" w:hAnsi="Arial"/>
                <w:sz w:val="16"/>
                <w:szCs w:val="16"/>
              </w:rPr>
              <w:t>mxAA</w:t>
            </w:r>
            <w:proofErr w:type="spellEnd"/>
            <w:r>
              <w:rPr>
                <w:rFonts w:ascii="Arial" w:eastAsia="Arial" w:hAnsi="Arial"/>
                <w:sz w:val="16"/>
                <w:szCs w:val="16"/>
              </w:rPr>
              <w:t>+</w:t>
            </w:r>
          </w:p>
        </w:tc>
        <w:tc>
          <w:tcPr>
            <w:tcW w:w="1001"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Aa1.mx</w:t>
            </w:r>
          </w:p>
        </w:tc>
        <w:tc>
          <w:tcPr>
            <w:tcW w:w="141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AA+ (</w:t>
            </w:r>
            <w:proofErr w:type="spellStart"/>
            <w:r>
              <w:rPr>
                <w:rFonts w:ascii="Arial" w:eastAsia="Arial" w:hAnsi="Arial"/>
                <w:sz w:val="16"/>
                <w:szCs w:val="16"/>
              </w:rPr>
              <w:t>mex</w:t>
            </w:r>
            <w:proofErr w:type="spellEnd"/>
            <w:r>
              <w:rPr>
                <w:rFonts w:ascii="Arial" w:eastAsia="Arial" w:hAnsi="Arial"/>
                <w:b/>
                <w:sz w:val="16"/>
                <w:szCs w:val="16"/>
              </w:rPr>
              <w:t>)</w:t>
            </w:r>
          </w:p>
        </w:tc>
        <w:tc>
          <w:tcPr>
            <w:tcW w:w="1418"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HR AA+</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AA +/M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8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299"/>
          <w:jc w:val="center"/>
        </w:trPr>
        <w:tc>
          <w:tcPr>
            <w:tcW w:w="846" w:type="dxa"/>
            <w:shd w:val="clear" w:color="auto" w:fill="FFFFFF"/>
            <w:vAlign w:val="center"/>
          </w:tcPr>
          <w:p w:rsidR="003C6759" w:rsidRDefault="00F84F8F">
            <w:pPr>
              <w:spacing w:line="276" w:lineRule="auto"/>
              <w:jc w:val="center"/>
              <w:rPr>
                <w:rFonts w:ascii="Arial" w:eastAsia="Arial" w:hAnsi="Arial"/>
                <w:sz w:val="16"/>
                <w:szCs w:val="16"/>
              </w:rPr>
            </w:pPr>
            <w:proofErr w:type="spellStart"/>
            <w:r>
              <w:rPr>
                <w:rFonts w:ascii="Arial" w:eastAsia="Arial" w:hAnsi="Arial"/>
                <w:sz w:val="16"/>
                <w:szCs w:val="16"/>
              </w:rPr>
              <w:t>mxAA</w:t>
            </w:r>
            <w:proofErr w:type="spellEnd"/>
          </w:p>
        </w:tc>
        <w:tc>
          <w:tcPr>
            <w:tcW w:w="1001"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Aa2.mx</w:t>
            </w:r>
          </w:p>
        </w:tc>
        <w:tc>
          <w:tcPr>
            <w:tcW w:w="141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AA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HR AA</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AA/M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8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304"/>
          <w:jc w:val="center"/>
        </w:trPr>
        <w:tc>
          <w:tcPr>
            <w:tcW w:w="846" w:type="dxa"/>
            <w:shd w:val="clear" w:color="auto" w:fill="FFFFFF"/>
            <w:vAlign w:val="center"/>
          </w:tcPr>
          <w:p w:rsidR="003C6759" w:rsidRDefault="00F84F8F">
            <w:pPr>
              <w:spacing w:line="276" w:lineRule="auto"/>
              <w:jc w:val="center"/>
              <w:rPr>
                <w:rFonts w:ascii="Arial" w:eastAsia="Arial" w:hAnsi="Arial"/>
                <w:sz w:val="16"/>
                <w:szCs w:val="16"/>
              </w:rPr>
            </w:pPr>
            <w:proofErr w:type="spellStart"/>
            <w:r>
              <w:rPr>
                <w:rFonts w:ascii="Arial" w:eastAsia="Arial" w:hAnsi="Arial"/>
                <w:sz w:val="16"/>
                <w:szCs w:val="16"/>
              </w:rPr>
              <w:t>mxAA</w:t>
            </w:r>
            <w:proofErr w:type="spellEnd"/>
            <w:r>
              <w:rPr>
                <w:rFonts w:ascii="Arial" w:eastAsia="Arial" w:hAnsi="Arial"/>
                <w:sz w:val="16"/>
                <w:szCs w:val="16"/>
              </w:rPr>
              <w:t>-</w:t>
            </w:r>
          </w:p>
        </w:tc>
        <w:tc>
          <w:tcPr>
            <w:tcW w:w="1001"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Aa3.mx</w:t>
            </w:r>
          </w:p>
        </w:tc>
        <w:tc>
          <w:tcPr>
            <w:tcW w:w="141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AA-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HR AA-</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AA -/M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8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297"/>
          <w:jc w:val="center"/>
        </w:trPr>
        <w:tc>
          <w:tcPr>
            <w:tcW w:w="846" w:type="dxa"/>
            <w:shd w:val="clear" w:color="auto" w:fill="FFFFFF"/>
            <w:vAlign w:val="center"/>
          </w:tcPr>
          <w:p w:rsidR="003C6759" w:rsidRDefault="00F84F8F">
            <w:pPr>
              <w:spacing w:line="276" w:lineRule="auto"/>
              <w:jc w:val="center"/>
              <w:rPr>
                <w:rFonts w:ascii="Arial" w:eastAsia="Arial" w:hAnsi="Arial"/>
                <w:sz w:val="16"/>
                <w:szCs w:val="16"/>
              </w:rPr>
            </w:pPr>
            <w:proofErr w:type="spellStart"/>
            <w:r>
              <w:rPr>
                <w:rFonts w:ascii="Arial" w:eastAsia="Arial" w:hAnsi="Arial"/>
                <w:sz w:val="16"/>
                <w:szCs w:val="16"/>
              </w:rPr>
              <w:t>mxA</w:t>
            </w:r>
            <w:proofErr w:type="spellEnd"/>
            <w:r>
              <w:rPr>
                <w:rFonts w:ascii="Arial" w:eastAsia="Arial" w:hAnsi="Arial"/>
                <w:sz w:val="16"/>
                <w:szCs w:val="16"/>
              </w:rPr>
              <w:t>+</w:t>
            </w:r>
          </w:p>
        </w:tc>
        <w:tc>
          <w:tcPr>
            <w:tcW w:w="1001"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A1.mx</w:t>
            </w:r>
          </w:p>
        </w:tc>
        <w:tc>
          <w:tcPr>
            <w:tcW w:w="141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A+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HR A+</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A +/M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8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303"/>
          <w:jc w:val="center"/>
        </w:trPr>
        <w:tc>
          <w:tcPr>
            <w:tcW w:w="846" w:type="dxa"/>
            <w:shd w:val="clear" w:color="auto" w:fill="FFFFFF"/>
            <w:vAlign w:val="center"/>
          </w:tcPr>
          <w:p w:rsidR="003C6759" w:rsidRDefault="00F84F8F">
            <w:pPr>
              <w:spacing w:line="276" w:lineRule="auto"/>
              <w:jc w:val="center"/>
              <w:rPr>
                <w:rFonts w:ascii="Arial" w:eastAsia="Arial" w:hAnsi="Arial"/>
                <w:sz w:val="16"/>
                <w:szCs w:val="16"/>
              </w:rPr>
            </w:pPr>
            <w:proofErr w:type="spellStart"/>
            <w:r>
              <w:rPr>
                <w:rFonts w:ascii="Arial" w:eastAsia="Arial" w:hAnsi="Arial"/>
                <w:sz w:val="16"/>
                <w:szCs w:val="16"/>
              </w:rPr>
              <w:t>mxA</w:t>
            </w:r>
            <w:proofErr w:type="spellEnd"/>
          </w:p>
        </w:tc>
        <w:tc>
          <w:tcPr>
            <w:tcW w:w="1001"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A2.mx</w:t>
            </w:r>
          </w:p>
        </w:tc>
        <w:tc>
          <w:tcPr>
            <w:tcW w:w="141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A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HR A</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A/M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8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309"/>
          <w:jc w:val="center"/>
        </w:trPr>
        <w:tc>
          <w:tcPr>
            <w:tcW w:w="846" w:type="dxa"/>
            <w:shd w:val="clear" w:color="auto" w:fill="FFFFFF"/>
            <w:vAlign w:val="center"/>
          </w:tcPr>
          <w:p w:rsidR="003C6759" w:rsidRDefault="00F84F8F">
            <w:pPr>
              <w:spacing w:line="276" w:lineRule="auto"/>
              <w:jc w:val="center"/>
              <w:rPr>
                <w:rFonts w:ascii="Arial" w:eastAsia="Arial" w:hAnsi="Arial"/>
                <w:sz w:val="16"/>
                <w:szCs w:val="16"/>
              </w:rPr>
            </w:pPr>
            <w:proofErr w:type="spellStart"/>
            <w:r>
              <w:rPr>
                <w:rFonts w:ascii="Arial" w:eastAsia="Arial" w:hAnsi="Arial"/>
                <w:sz w:val="16"/>
                <w:szCs w:val="16"/>
              </w:rPr>
              <w:t>mxA</w:t>
            </w:r>
            <w:proofErr w:type="spellEnd"/>
            <w:r>
              <w:rPr>
                <w:rFonts w:ascii="Arial" w:eastAsia="Arial" w:hAnsi="Arial"/>
                <w:sz w:val="16"/>
                <w:szCs w:val="16"/>
              </w:rPr>
              <w:t>-</w:t>
            </w:r>
          </w:p>
        </w:tc>
        <w:tc>
          <w:tcPr>
            <w:tcW w:w="1001"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A3.mx</w:t>
            </w:r>
          </w:p>
        </w:tc>
        <w:tc>
          <w:tcPr>
            <w:tcW w:w="1417" w:type="dxa"/>
            <w:shd w:val="clear" w:color="auto" w:fill="FFFFFF"/>
            <w:vAlign w:val="center"/>
          </w:tcPr>
          <w:p w:rsidR="003C6759" w:rsidRDefault="00F84F8F">
            <w:pPr>
              <w:spacing w:line="276" w:lineRule="auto"/>
              <w:ind w:left="360"/>
              <w:jc w:val="center"/>
              <w:rPr>
                <w:rFonts w:ascii="Arial" w:eastAsia="Arial" w:hAnsi="Arial"/>
                <w:sz w:val="16"/>
                <w:szCs w:val="16"/>
              </w:rPr>
            </w:pPr>
            <w:r>
              <w:rPr>
                <w:rFonts w:ascii="Arial" w:eastAsia="Arial" w:hAnsi="Arial"/>
                <w:sz w:val="16"/>
                <w:szCs w:val="16"/>
              </w:rPr>
              <w:t>A-(</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HR A-</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A-/M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8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286"/>
          <w:jc w:val="center"/>
        </w:trPr>
        <w:tc>
          <w:tcPr>
            <w:tcW w:w="846" w:type="dxa"/>
            <w:shd w:val="clear" w:color="auto" w:fill="FFFFFF"/>
            <w:vAlign w:val="center"/>
          </w:tcPr>
          <w:p w:rsidR="003C6759" w:rsidRDefault="00F84F8F">
            <w:pPr>
              <w:spacing w:line="276" w:lineRule="auto"/>
              <w:jc w:val="center"/>
              <w:rPr>
                <w:rFonts w:ascii="Arial" w:eastAsia="Arial" w:hAnsi="Arial"/>
                <w:sz w:val="16"/>
                <w:szCs w:val="16"/>
              </w:rPr>
            </w:pPr>
            <w:proofErr w:type="spellStart"/>
            <w:r>
              <w:rPr>
                <w:rFonts w:ascii="Arial" w:eastAsia="Arial" w:hAnsi="Arial"/>
                <w:sz w:val="16"/>
                <w:szCs w:val="16"/>
              </w:rPr>
              <w:t>mxBBB</w:t>
            </w:r>
            <w:proofErr w:type="spellEnd"/>
            <w:r>
              <w:rPr>
                <w:rFonts w:ascii="Arial" w:eastAsia="Arial" w:hAnsi="Arial"/>
                <w:sz w:val="16"/>
                <w:szCs w:val="16"/>
              </w:rPr>
              <w:t>+</w:t>
            </w:r>
          </w:p>
        </w:tc>
        <w:tc>
          <w:tcPr>
            <w:tcW w:w="1001"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Baa1.mx</w:t>
            </w:r>
          </w:p>
        </w:tc>
        <w:tc>
          <w:tcPr>
            <w:tcW w:w="141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BBB+(</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HR BBB+</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BBB+/M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8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307"/>
          <w:jc w:val="center"/>
        </w:trPr>
        <w:tc>
          <w:tcPr>
            <w:tcW w:w="846" w:type="dxa"/>
            <w:shd w:val="clear" w:color="auto" w:fill="FFFFFF"/>
            <w:vAlign w:val="center"/>
          </w:tcPr>
          <w:p w:rsidR="003C6759" w:rsidRDefault="00F84F8F">
            <w:pPr>
              <w:spacing w:line="276" w:lineRule="auto"/>
              <w:jc w:val="center"/>
              <w:rPr>
                <w:rFonts w:ascii="Arial" w:eastAsia="Arial" w:hAnsi="Arial"/>
                <w:sz w:val="16"/>
                <w:szCs w:val="16"/>
              </w:rPr>
            </w:pPr>
            <w:proofErr w:type="spellStart"/>
            <w:r>
              <w:rPr>
                <w:rFonts w:ascii="Arial" w:eastAsia="Arial" w:hAnsi="Arial"/>
                <w:sz w:val="16"/>
                <w:szCs w:val="16"/>
              </w:rPr>
              <w:t>mxBBB</w:t>
            </w:r>
            <w:proofErr w:type="spellEnd"/>
          </w:p>
        </w:tc>
        <w:tc>
          <w:tcPr>
            <w:tcW w:w="1001"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Baa2.mx</w:t>
            </w:r>
          </w:p>
        </w:tc>
        <w:tc>
          <w:tcPr>
            <w:tcW w:w="141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BBB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HR BBB</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BBB/M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8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299"/>
          <w:jc w:val="center"/>
        </w:trPr>
        <w:tc>
          <w:tcPr>
            <w:tcW w:w="846" w:type="dxa"/>
            <w:shd w:val="clear" w:color="auto" w:fill="FFFFFF"/>
            <w:vAlign w:val="center"/>
          </w:tcPr>
          <w:p w:rsidR="003C6759" w:rsidRDefault="00F84F8F">
            <w:pPr>
              <w:spacing w:line="276" w:lineRule="auto"/>
              <w:jc w:val="center"/>
              <w:rPr>
                <w:rFonts w:ascii="Arial" w:eastAsia="Arial" w:hAnsi="Arial"/>
                <w:sz w:val="16"/>
                <w:szCs w:val="16"/>
              </w:rPr>
            </w:pPr>
            <w:proofErr w:type="spellStart"/>
            <w:r>
              <w:rPr>
                <w:rFonts w:ascii="Arial" w:eastAsia="Arial" w:hAnsi="Arial"/>
                <w:sz w:val="16"/>
                <w:szCs w:val="16"/>
              </w:rPr>
              <w:t>mxBBB</w:t>
            </w:r>
            <w:proofErr w:type="spellEnd"/>
            <w:r>
              <w:rPr>
                <w:rFonts w:ascii="Arial" w:eastAsia="Arial" w:hAnsi="Arial"/>
                <w:sz w:val="16"/>
                <w:szCs w:val="16"/>
              </w:rPr>
              <w:t>-</w:t>
            </w:r>
          </w:p>
        </w:tc>
        <w:tc>
          <w:tcPr>
            <w:tcW w:w="1001"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Baa3.mx</w:t>
            </w:r>
          </w:p>
        </w:tc>
        <w:tc>
          <w:tcPr>
            <w:tcW w:w="141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BBB-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HR BBB-</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BBB-/M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8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283"/>
          <w:jc w:val="center"/>
        </w:trPr>
        <w:tc>
          <w:tcPr>
            <w:tcW w:w="846" w:type="dxa"/>
            <w:shd w:val="clear" w:color="auto" w:fill="FFFFFF"/>
            <w:vAlign w:val="center"/>
          </w:tcPr>
          <w:p w:rsidR="003C6759" w:rsidRDefault="00F84F8F">
            <w:pPr>
              <w:spacing w:line="276" w:lineRule="auto"/>
              <w:jc w:val="center"/>
              <w:rPr>
                <w:rFonts w:ascii="Arial" w:eastAsia="Arial" w:hAnsi="Arial"/>
                <w:sz w:val="16"/>
                <w:szCs w:val="16"/>
              </w:rPr>
            </w:pPr>
            <w:proofErr w:type="spellStart"/>
            <w:r>
              <w:rPr>
                <w:rFonts w:ascii="Arial" w:eastAsia="Arial" w:hAnsi="Arial"/>
                <w:sz w:val="16"/>
                <w:szCs w:val="16"/>
              </w:rPr>
              <w:t>mxBB</w:t>
            </w:r>
            <w:proofErr w:type="spellEnd"/>
            <w:r>
              <w:rPr>
                <w:rFonts w:ascii="Arial" w:eastAsia="Arial" w:hAnsi="Arial"/>
                <w:sz w:val="16"/>
                <w:szCs w:val="16"/>
              </w:rPr>
              <w:t>+</w:t>
            </w:r>
          </w:p>
        </w:tc>
        <w:tc>
          <w:tcPr>
            <w:tcW w:w="1001"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Ba1.mx</w:t>
            </w:r>
          </w:p>
        </w:tc>
        <w:tc>
          <w:tcPr>
            <w:tcW w:w="141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BB+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HR BB+</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BB+/M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8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283"/>
          <w:jc w:val="center"/>
        </w:trPr>
        <w:tc>
          <w:tcPr>
            <w:tcW w:w="846" w:type="dxa"/>
            <w:shd w:val="clear" w:color="auto" w:fill="FFFFFF"/>
            <w:vAlign w:val="center"/>
          </w:tcPr>
          <w:p w:rsidR="003C6759" w:rsidRDefault="00F84F8F">
            <w:pPr>
              <w:spacing w:line="276" w:lineRule="auto"/>
              <w:jc w:val="center"/>
              <w:rPr>
                <w:rFonts w:ascii="Arial" w:eastAsia="Arial" w:hAnsi="Arial"/>
                <w:sz w:val="16"/>
                <w:szCs w:val="16"/>
              </w:rPr>
            </w:pPr>
            <w:proofErr w:type="spellStart"/>
            <w:r>
              <w:rPr>
                <w:rFonts w:ascii="Arial" w:eastAsia="Arial" w:hAnsi="Arial"/>
                <w:sz w:val="16"/>
                <w:szCs w:val="16"/>
              </w:rPr>
              <w:t>mxBB</w:t>
            </w:r>
            <w:proofErr w:type="spellEnd"/>
          </w:p>
        </w:tc>
        <w:tc>
          <w:tcPr>
            <w:tcW w:w="1001"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Ba2.mx</w:t>
            </w:r>
          </w:p>
        </w:tc>
        <w:tc>
          <w:tcPr>
            <w:tcW w:w="141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BB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HR BB</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BB/M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8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283"/>
          <w:jc w:val="center"/>
        </w:trPr>
        <w:tc>
          <w:tcPr>
            <w:tcW w:w="846" w:type="dxa"/>
            <w:shd w:val="clear" w:color="auto" w:fill="FFFFFF"/>
            <w:vAlign w:val="center"/>
          </w:tcPr>
          <w:p w:rsidR="003C6759" w:rsidRDefault="00F84F8F">
            <w:pPr>
              <w:spacing w:line="276" w:lineRule="auto"/>
              <w:jc w:val="center"/>
              <w:rPr>
                <w:rFonts w:ascii="Arial" w:eastAsia="Arial" w:hAnsi="Arial"/>
                <w:sz w:val="16"/>
                <w:szCs w:val="16"/>
              </w:rPr>
            </w:pPr>
            <w:proofErr w:type="spellStart"/>
            <w:r>
              <w:rPr>
                <w:rFonts w:ascii="Arial" w:eastAsia="Arial" w:hAnsi="Arial"/>
                <w:sz w:val="16"/>
                <w:szCs w:val="16"/>
              </w:rPr>
              <w:lastRenderedPageBreak/>
              <w:t>mxBB</w:t>
            </w:r>
            <w:proofErr w:type="spellEnd"/>
            <w:r>
              <w:rPr>
                <w:rFonts w:ascii="Arial" w:eastAsia="Arial" w:hAnsi="Arial"/>
                <w:sz w:val="16"/>
                <w:szCs w:val="16"/>
              </w:rPr>
              <w:t>-</w:t>
            </w:r>
          </w:p>
        </w:tc>
        <w:tc>
          <w:tcPr>
            <w:tcW w:w="1001"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Ba3.mx</w:t>
            </w:r>
          </w:p>
        </w:tc>
        <w:tc>
          <w:tcPr>
            <w:tcW w:w="141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BB-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HR BB-</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BB-/M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8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283"/>
          <w:jc w:val="center"/>
        </w:trPr>
        <w:tc>
          <w:tcPr>
            <w:tcW w:w="846" w:type="dxa"/>
            <w:shd w:val="clear" w:color="auto" w:fill="FFFFFF"/>
            <w:vAlign w:val="center"/>
          </w:tcPr>
          <w:p w:rsidR="003C6759" w:rsidRDefault="00F84F8F">
            <w:pPr>
              <w:spacing w:line="276" w:lineRule="auto"/>
              <w:jc w:val="center"/>
              <w:rPr>
                <w:rFonts w:ascii="Arial" w:eastAsia="Arial" w:hAnsi="Arial"/>
                <w:sz w:val="16"/>
                <w:szCs w:val="16"/>
              </w:rPr>
            </w:pPr>
            <w:proofErr w:type="spellStart"/>
            <w:r>
              <w:rPr>
                <w:rFonts w:ascii="Arial" w:eastAsia="Arial" w:hAnsi="Arial"/>
                <w:sz w:val="16"/>
                <w:szCs w:val="16"/>
              </w:rPr>
              <w:t>mxB</w:t>
            </w:r>
            <w:proofErr w:type="spellEnd"/>
            <w:r>
              <w:rPr>
                <w:rFonts w:ascii="Arial" w:eastAsia="Arial" w:hAnsi="Arial"/>
                <w:sz w:val="16"/>
                <w:szCs w:val="16"/>
              </w:rPr>
              <w:t>+</w:t>
            </w:r>
          </w:p>
        </w:tc>
        <w:tc>
          <w:tcPr>
            <w:tcW w:w="1001"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B1.mx</w:t>
            </w:r>
          </w:p>
        </w:tc>
        <w:tc>
          <w:tcPr>
            <w:tcW w:w="141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HR B+</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B+/M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8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283"/>
          <w:jc w:val="center"/>
        </w:trPr>
        <w:tc>
          <w:tcPr>
            <w:tcW w:w="846" w:type="dxa"/>
            <w:shd w:val="clear" w:color="auto" w:fill="FFFFFF"/>
            <w:vAlign w:val="center"/>
          </w:tcPr>
          <w:p w:rsidR="003C6759" w:rsidRDefault="00F84F8F">
            <w:pPr>
              <w:spacing w:line="276" w:lineRule="auto"/>
              <w:jc w:val="center"/>
              <w:rPr>
                <w:rFonts w:ascii="Arial" w:eastAsia="Arial" w:hAnsi="Arial"/>
                <w:sz w:val="16"/>
                <w:szCs w:val="16"/>
              </w:rPr>
            </w:pPr>
            <w:proofErr w:type="spellStart"/>
            <w:r>
              <w:rPr>
                <w:rFonts w:ascii="Arial" w:eastAsia="Arial" w:hAnsi="Arial"/>
                <w:sz w:val="16"/>
                <w:szCs w:val="16"/>
              </w:rPr>
              <w:t>mxB</w:t>
            </w:r>
            <w:proofErr w:type="spellEnd"/>
          </w:p>
        </w:tc>
        <w:tc>
          <w:tcPr>
            <w:tcW w:w="1001"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B2.mx</w:t>
            </w:r>
          </w:p>
        </w:tc>
        <w:tc>
          <w:tcPr>
            <w:tcW w:w="141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HR B</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B/M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8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283"/>
          <w:jc w:val="center"/>
        </w:trPr>
        <w:tc>
          <w:tcPr>
            <w:tcW w:w="846" w:type="dxa"/>
            <w:shd w:val="clear" w:color="auto" w:fill="FFFFFF"/>
            <w:vAlign w:val="center"/>
          </w:tcPr>
          <w:p w:rsidR="003C6759" w:rsidRDefault="00F84F8F">
            <w:pPr>
              <w:spacing w:line="276" w:lineRule="auto"/>
              <w:jc w:val="center"/>
              <w:rPr>
                <w:rFonts w:ascii="Arial" w:eastAsia="Arial" w:hAnsi="Arial"/>
                <w:sz w:val="16"/>
                <w:szCs w:val="16"/>
              </w:rPr>
            </w:pPr>
            <w:proofErr w:type="spellStart"/>
            <w:r>
              <w:rPr>
                <w:rFonts w:ascii="Arial" w:eastAsia="Arial" w:hAnsi="Arial"/>
                <w:sz w:val="16"/>
                <w:szCs w:val="16"/>
              </w:rPr>
              <w:t>mxB</w:t>
            </w:r>
            <w:proofErr w:type="spellEnd"/>
            <w:r>
              <w:rPr>
                <w:rFonts w:ascii="Arial" w:eastAsia="Arial" w:hAnsi="Arial"/>
                <w:sz w:val="16"/>
                <w:szCs w:val="16"/>
              </w:rPr>
              <w:t>-</w:t>
            </w:r>
          </w:p>
        </w:tc>
        <w:tc>
          <w:tcPr>
            <w:tcW w:w="1001"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B3.mx</w:t>
            </w:r>
          </w:p>
        </w:tc>
        <w:tc>
          <w:tcPr>
            <w:tcW w:w="141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HR B-</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B-/M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8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283"/>
          <w:jc w:val="center"/>
        </w:trPr>
        <w:tc>
          <w:tcPr>
            <w:tcW w:w="846" w:type="dxa"/>
            <w:shd w:val="clear" w:color="auto" w:fill="FFFFFF"/>
          </w:tcPr>
          <w:p w:rsidR="003C6759" w:rsidRDefault="00F84F8F">
            <w:pPr>
              <w:spacing w:line="276" w:lineRule="auto"/>
              <w:jc w:val="center"/>
              <w:rPr>
                <w:rFonts w:ascii="Arial" w:eastAsia="Arial" w:hAnsi="Arial"/>
                <w:sz w:val="16"/>
                <w:szCs w:val="16"/>
              </w:rPr>
            </w:pPr>
            <w:proofErr w:type="spellStart"/>
            <w:r>
              <w:rPr>
                <w:rFonts w:ascii="Arial" w:hAnsi="Arial"/>
                <w:sz w:val="16"/>
                <w:szCs w:val="16"/>
              </w:rPr>
              <w:t>mxCCC</w:t>
            </w:r>
            <w:proofErr w:type="spellEnd"/>
          </w:p>
        </w:tc>
        <w:tc>
          <w:tcPr>
            <w:tcW w:w="1001"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Caa.mx</w:t>
            </w:r>
          </w:p>
        </w:tc>
        <w:tc>
          <w:tcPr>
            <w:tcW w:w="1417"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CCC(</w:t>
            </w:r>
            <w:proofErr w:type="spellStart"/>
            <w:r>
              <w:rPr>
                <w:rFonts w:ascii="Arial" w:hAnsi="Arial"/>
                <w:sz w:val="16"/>
                <w:szCs w:val="16"/>
              </w:rPr>
              <w:t>mex</w:t>
            </w:r>
            <w:proofErr w:type="spellEnd"/>
            <w:r>
              <w:rPr>
                <w:rFonts w:ascii="Arial" w:hAnsi="Arial"/>
                <w:sz w:val="16"/>
                <w:szCs w:val="16"/>
              </w:rPr>
              <w:t>)</w:t>
            </w:r>
          </w:p>
        </w:tc>
        <w:tc>
          <w:tcPr>
            <w:tcW w:w="1418"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HR C+</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8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283"/>
          <w:jc w:val="center"/>
        </w:trPr>
        <w:tc>
          <w:tcPr>
            <w:tcW w:w="846" w:type="dxa"/>
            <w:shd w:val="clear" w:color="auto" w:fill="FFFFFF"/>
          </w:tcPr>
          <w:p w:rsidR="003C6759" w:rsidRDefault="00F84F8F">
            <w:pPr>
              <w:spacing w:line="276" w:lineRule="auto"/>
              <w:jc w:val="center"/>
              <w:rPr>
                <w:rFonts w:ascii="Arial" w:eastAsia="Arial" w:hAnsi="Arial"/>
                <w:sz w:val="16"/>
                <w:szCs w:val="16"/>
              </w:rPr>
            </w:pPr>
            <w:proofErr w:type="spellStart"/>
            <w:r>
              <w:rPr>
                <w:rFonts w:ascii="Arial" w:hAnsi="Arial"/>
                <w:sz w:val="16"/>
                <w:szCs w:val="16"/>
              </w:rPr>
              <w:t>mxCC</w:t>
            </w:r>
            <w:proofErr w:type="spellEnd"/>
          </w:p>
        </w:tc>
        <w:tc>
          <w:tcPr>
            <w:tcW w:w="1001"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Ca.mx</w:t>
            </w:r>
          </w:p>
        </w:tc>
        <w:tc>
          <w:tcPr>
            <w:tcW w:w="1417"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CC(</w:t>
            </w:r>
            <w:proofErr w:type="spellStart"/>
            <w:r>
              <w:rPr>
                <w:rFonts w:ascii="Arial" w:hAnsi="Arial"/>
                <w:sz w:val="16"/>
                <w:szCs w:val="16"/>
              </w:rPr>
              <w:t>mex</w:t>
            </w:r>
            <w:proofErr w:type="spellEnd"/>
            <w:r>
              <w:rPr>
                <w:rFonts w:ascii="Arial" w:hAnsi="Arial"/>
                <w:sz w:val="16"/>
                <w:szCs w:val="16"/>
              </w:rPr>
              <w:t>)</w:t>
            </w:r>
          </w:p>
        </w:tc>
        <w:tc>
          <w:tcPr>
            <w:tcW w:w="1418"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HR C</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8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283"/>
          <w:jc w:val="center"/>
        </w:trPr>
        <w:tc>
          <w:tcPr>
            <w:tcW w:w="846" w:type="dxa"/>
            <w:shd w:val="clear" w:color="auto" w:fill="FFFFFF"/>
          </w:tcPr>
          <w:p w:rsidR="003C6759" w:rsidRDefault="00F84F8F">
            <w:pPr>
              <w:spacing w:line="276" w:lineRule="auto"/>
              <w:jc w:val="center"/>
              <w:rPr>
                <w:rFonts w:ascii="Arial" w:eastAsia="Arial" w:hAnsi="Arial"/>
                <w:sz w:val="16"/>
                <w:szCs w:val="16"/>
              </w:rPr>
            </w:pPr>
            <w:proofErr w:type="spellStart"/>
            <w:r>
              <w:rPr>
                <w:rFonts w:ascii="Arial" w:hAnsi="Arial"/>
                <w:sz w:val="16"/>
                <w:szCs w:val="16"/>
              </w:rPr>
              <w:t>mxC</w:t>
            </w:r>
            <w:proofErr w:type="spellEnd"/>
          </w:p>
        </w:tc>
        <w:tc>
          <w:tcPr>
            <w:tcW w:w="1001"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C.mx</w:t>
            </w:r>
          </w:p>
        </w:tc>
        <w:tc>
          <w:tcPr>
            <w:tcW w:w="1417"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C(</w:t>
            </w:r>
            <w:proofErr w:type="spellStart"/>
            <w:r>
              <w:rPr>
                <w:rFonts w:ascii="Arial" w:hAnsi="Arial"/>
                <w:sz w:val="16"/>
                <w:szCs w:val="16"/>
              </w:rPr>
              <w:t>mex</w:t>
            </w:r>
            <w:proofErr w:type="spellEnd"/>
            <w:r>
              <w:rPr>
                <w:rFonts w:ascii="Arial" w:hAnsi="Arial"/>
                <w:sz w:val="16"/>
                <w:szCs w:val="16"/>
              </w:rPr>
              <w:t>)</w:t>
            </w:r>
          </w:p>
        </w:tc>
        <w:tc>
          <w:tcPr>
            <w:tcW w:w="1418"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HR C-</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C/M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8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283"/>
          <w:jc w:val="center"/>
        </w:trPr>
        <w:tc>
          <w:tcPr>
            <w:tcW w:w="846" w:type="dxa"/>
            <w:shd w:val="clear" w:color="auto" w:fill="FFFFFF"/>
          </w:tcPr>
          <w:p w:rsidR="003C6759" w:rsidRDefault="00F84F8F">
            <w:pPr>
              <w:spacing w:line="276" w:lineRule="auto"/>
              <w:jc w:val="center"/>
              <w:rPr>
                <w:rFonts w:ascii="Arial" w:eastAsia="Arial" w:hAnsi="Arial"/>
                <w:sz w:val="16"/>
                <w:szCs w:val="16"/>
              </w:rPr>
            </w:pPr>
            <w:proofErr w:type="spellStart"/>
            <w:r>
              <w:rPr>
                <w:rFonts w:ascii="Arial" w:hAnsi="Arial"/>
                <w:sz w:val="16"/>
                <w:szCs w:val="16"/>
              </w:rPr>
              <w:t>mxD</w:t>
            </w:r>
            <w:proofErr w:type="spellEnd"/>
          </w:p>
        </w:tc>
        <w:tc>
          <w:tcPr>
            <w:tcW w:w="1001" w:type="dxa"/>
            <w:shd w:val="clear" w:color="auto" w:fill="FFFFFF"/>
          </w:tcPr>
          <w:p w:rsidR="003C6759" w:rsidRDefault="003C6759">
            <w:pPr>
              <w:spacing w:line="276" w:lineRule="auto"/>
              <w:jc w:val="center"/>
              <w:rPr>
                <w:rFonts w:ascii="Arial" w:eastAsia="Arial" w:hAnsi="Arial"/>
                <w:sz w:val="16"/>
                <w:szCs w:val="16"/>
              </w:rPr>
            </w:pPr>
          </w:p>
        </w:tc>
        <w:tc>
          <w:tcPr>
            <w:tcW w:w="1417"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D(</w:t>
            </w:r>
            <w:proofErr w:type="spellStart"/>
            <w:r>
              <w:rPr>
                <w:rFonts w:ascii="Arial" w:hAnsi="Arial"/>
                <w:sz w:val="16"/>
                <w:szCs w:val="16"/>
              </w:rPr>
              <w:t>mex</w:t>
            </w:r>
            <w:proofErr w:type="spellEnd"/>
            <w:r>
              <w:rPr>
                <w:rFonts w:ascii="Arial" w:hAnsi="Arial"/>
                <w:sz w:val="16"/>
                <w:szCs w:val="16"/>
              </w:rPr>
              <w:t>)</w:t>
            </w:r>
          </w:p>
        </w:tc>
        <w:tc>
          <w:tcPr>
            <w:tcW w:w="1418"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HR D</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D/M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8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283"/>
          <w:jc w:val="center"/>
        </w:trPr>
        <w:tc>
          <w:tcPr>
            <w:tcW w:w="846"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w:t>
            </w:r>
          </w:p>
        </w:tc>
        <w:tc>
          <w:tcPr>
            <w:tcW w:w="1001"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w:t>
            </w:r>
          </w:p>
        </w:tc>
        <w:tc>
          <w:tcPr>
            <w:tcW w:w="1417" w:type="dxa"/>
            <w:shd w:val="clear" w:color="auto" w:fill="FFFFFF"/>
          </w:tcPr>
          <w:p w:rsidR="003C6759" w:rsidRDefault="00F84F8F">
            <w:pPr>
              <w:pStyle w:val="Default"/>
              <w:jc w:val="center"/>
              <w:rPr>
                <w:rFonts w:ascii="Arial" w:hAnsi="Arial" w:cs="Arial"/>
                <w:sz w:val="16"/>
                <w:szCs w:val="16"/>
              </w:rPr>
            </w:pPr>
            <w:r>
              <w:rPr>
                <w:rFonts w:ascii="Arial" w:hAnsi="Arial" w:cs="Arial"/>
                <w:sz w:val="16"/>
                <w:szCs w:val="16"/>
              </w:rPr>
              <w:t>E</w:t>
            </w:r>
          </w:p>
          <w:p w:rsidR="003C6759" w:rsidRDefault="003C6759">
            <w:pPr>
              <w:spacing w:line="276" w:lineRule="auto"/>
              <w:jc w:val="center"/>
              <w:rPr>
                <w:rFonts w:ascii="Arial" w:eastAsia="Arial" w:hAnsi="Arial"/>
                <w:sz w:val="16"/>
                <w:szCs w:val="16"/>
              </w:rPr>
            </w:pPr>
          </w:p>
        </w:tc>
        <w:tc>
          <w:tcPr>
            <w:tcW w:w="1418"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w:t>
            </w:r>
          </w:p>
        </w:tc>
        <w:tc>
          <w:tcPr>
            <w:tcW w:w="1134" w:type="dxa"/>
            <w:shd w:val="clear" w:color="auto" w:fill="FFFFFF"/>
          </w:tcPr>
          <w:p w:rsidR="003C6759" w:rsidRDefault="00F84F8F">
            <w:pPr>
              <w:pStyle w:val="Default"/>
              <w:jc w:val="center"/>
              <w:rPr>
                <w:rFonts w:ascii="Arial" w:hAnsi="Arial" w:cs="Arial"/>
                <w:sz w:val="16"/>
                <w:szCs w:val="16"/>
              </w:rPr>
            </w:pPr>
            <w:r>
              <w:rPr>
                <w:rFonts w:ascii="Arial" w:hAnsi="Arial" w:cs="Arial"/>
                <w:sz w:val="16"/>
                <w:szCs w:val="16"/>
              </w:rPr>
              <w:t>E/M</w:t>
            </w:r>
          </w:p>
          <w:p w:rsidR="003C6759" w:rsidRDefault="003C6759">
            <w:pPr>
              <w:spacing w:line="276" w:lineRule="auto"/>
              <w:jc w:val="center"/>
              <w:rPr>
                <w:rFonts w:ascii="Arial" w:eastAsia="Arial" w:hAnsi="Arial"/>
                <w:sz w:val="16"/>
                <w:szCs w:val="16"/>
              </w:rPr>
            </w:pP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8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283"/>
          <w:jc w:val="center"/>
        </w:trPr>
        <w:tc>
          <w:tcPr>
            <w:tcW w:w="4682" w:type="dxa"/>
            <w:gridSpan w:val="4"/>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No calificado</w:t>
            </w:r>
          </w:p>
        </w:tc>
        <w:tc>
          <w:tcPr>
            <w:tcW w:w="1134" w:type="dxa"/>
            <w:shd w:val="clear" w:color="auto" w:fill="FFFFFF"/>
          </w:tcPr>
          <w:p w:rsidR="003C6759" w:rsidRDefault="003C6759">
            <w:pPr>
              <w:spacing w:line="276" w:lineRule="auto"/>
              <w:jc w:val="center"/>
              <w:rPr>
                <w:rFonts w:ascii="Arial" w:eastAsia="Arial" w:hAnsi="Arial"/>
                <w:sz w:val="16"/>
                <w:szCs w:val="16"/>
              </w:rPr>
            </w:pP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87" w:type="dxa"/>
            <w:shd w:val="clear" w:color="auto" w:fill="FFFFFF"/>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bl>
    <w:p w:rsidR="003C6759" w:rsidRDefault="003C6759">
      <w:pPr>
        <w:widowControl w:val="0"/>
        <w:pBdr>
          <w:top w:val="nil"/>
          <w:left w:val="nil"/>
          <w:bottom w:val="nil"/>
          <w:right w:val="nil"/>
          <w:between w:val="nil"/>
        </w:pBdr>
        <w:spacing w:line="276" w:lineRule="auto"/>
        <w:rPr>
          <w:rFonts w:ascii="Arial" w:eastAsia="Arial" w:hAnsi="Arial"/>
          <w:sz w:val="21"/>
          <w:szCs w:val="21"/>
        </w:rPr>
      </w:pPr>
    </w:p>
    <w:p w:rsidR="003C6759" w:rsidRDefault="00F84F8F">
      <w:pPr>
        <w:widowControl w:val="0"/>
        <w:pBdr>
          <w:top w:val="nil"/>
          <w:left w:val="nil"/>
          <w:bottom w:val="nil"/>
          <w:right w:val="nil"/>
          <w:between w:val="nil"/>
        </w:pBdr>
        <w:spacing w:line="276" w:lineRule="auto"/>
        <w:ind w:left="2268"/>
        <w:rPr>
          <w:rFonts w:ascii="Arial" w:eastAsia="Arial" w:hAnsi="Arial"/>
          <w:sz w:val="21"/>
          <w:szCs w:val="21"/>
        </w:rPr>
      </w:pPr>
      <w:r>
        <w:rPr>
          <w:rFonts w:ascii="Arial" w:eastAsia="Arial" w:hAnsi="Arial"/>
          <w:sz w:val="21"/>
          <w:szCs w:val="21"/>
        </w:rPr>
        <w:t xml:space="preserve">En el supuesto de haberse celebrado el Contrato de Garantía </w:t>
      </w:r>
      <w:r>
        <w:rPr>
          <w:rFonts w:ascii="Arial" w:eastAsia="Arial" w:hAnsi="Arial"/>
          <w:sz w:val="21"/>
          <w:szCs w:val="21"/>
        </w:rPr>
        <w:t>GPO, el Margen Aplicable, a partir de la fecha de celebración del Contrato de Garantía GPO correspondiente, será los puntos porcentuales aplicables de conformidad con la segunda columna de la tabla anterior, dependiendo de la calificación del Crédito.</w:t>
      </w:r>
    </w:p>
    <w:tbl>
      <w:tblPr>
        <w:tblStyle w:val="7"/>
        <w:tblW w:w="8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92"/>
        <w:gridCol w:w="6698"/>
      </w:tblGrid>
      <w:tr w:rsidR="003C6759">
        <w:trPr>
          <w:trHeight w:val="1046"/>
        </w:trPr>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3C6759">
            <w:pPr>
              <w:spacing w:line="276" w:lineRule="auto"/>
              <w:jc w:val="left"/>
              <w:rPr>
                <w:rFonts w:ascii="Arial" w:eastAsia="Arial" w:hAnsi="Arial"/>
                <w:sz w:val="21"/>
                <w:szCs w:val="21"/>
              </w:rPr>
            </w:pP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 xml:space="preserve">La </w:t>
            </w:r>
            <w:r>
              <w:rPr>
                <w:rFonts w:ascii="Arial" w:eastAsia="Arial" w:hAnsi="Arial"/>
                <w:sz w:val="21"/>
                <w:szCs w:val="21"/>
              </w:rPr>
              <w:t>revisión del Margen Aplicable se hará conforme al nivel de riesgo que le corresponda al Crédito, de conformidad con lo siguiente:</w:t>
            </w:r>
          </w:p>
          <w:p w:rsidR="003C6759" w:rsidRDefault="003C6759">
            <w:pPr>
              <w:spacing w:line="276" w:lineRule="auto"/>
              <w:ind w:firstLine="709"/>
              <w:rPr>
                <w:rFonts w:ascii="Arial" w:eastAsia="Arial" w:hAnsi="Arial"/>
                <w:sz w:val="21"/>
                <w:szCs w:val="21"/>
              </w:rPr>
            </w:pPr>
          </w:p>
          <w:p w:rsidR="003C6759" w:rsidRDefault="00F84F8F">
            <w:pPr>
              <w:numPr>
                <w:ilvl w:val="0"/>
                <w:numId w:val="24"/>
              </w:numPr>
              <w:spacing w:after="240" w:line="276" w:lineRule="auto"/>
              <w:ind w:firstLine="709"/>
              <w:rPr>
                <w:rFonts w:ascii="Arial" w:eastAsia="Arial" w:hAnsi="Arial"/>
                <w:sz w:val="21"/>
                <w:szCs w:val="21"/>
              </w:rPr>
            </w:pPr>
            <w:r>
              <w:rPr>
                <w:rFonts w:ascii="Arial" w:eastAsia="Arial" w:hAnsi="Arial"/>
                <w:sz w:val="21"/>
                <w:szCs w:val="21"/>
              </w:rPr>
              <w:t>Para determinar el Margen Aplicable se tomará en cuenta la calificación que implique el mayor grado de riesgo entre las calif</w:t>
            </w:r>
            <w:r>
              <w:rPr>
                <w:rFonts w:ascii="Arial" w:eastAsia="Arial" w:hAnsi="Arial"/>
                <w:sz w:val="21"/>
                <w:szCs w:val="21"/>
              </w:rPr>
              <w:t>icaciones de al menos 2 (dos) Agencias Calificadoras.</w:t>
            </w:r>
          </w:p>
          <w:p w:rsidR="003C6759" w:rsidRDefault="00F84F8F">
            <w:pPr>
              <w:numPr>
                <w:ilvl w:val="0"/>
                <w:numId w:val="24"/>
              </w:numPr>
              <w:spacing w:after="240" w:line="276" w:lineRule="auto"/>
              <w:ind w:firstLine="709"/>
              <w:rPr>
                <w:rFonts w:ascii="Arial" w:eastAsia="Arial" w:hAnsi="Arial"/>
                <w:sz w:val="21"/>
                <w:szCs w:val="21"/>
              </w:rPr>
            </w:pPr>
            <w:r>
              <w:rPr>
                <w:rFonts w:ascii="Arial" w:eastAsia="Arial" w:hAnsi="Arial"/>
                <w:sz w:val="21"/>
                <w:szCs w:val="21"/>
              </w:rPr>
              <w:t>A partir de la Fecha de Disposición, el Estado dispondrá de hasta 180 (ciento ochenta) días naturales para obtener la asignación de las calificaciones de los Financiamientos y durante la vigencia del Cr</w:t>
            </w:r>
            <w:r>
              <w:rPr>
                <w:rFonts w:ascii="Arial" w:eastAsia="Arial" w:hAnsi="Arial"/>
                <w:sz w:val="21"/>
                <w:szCs w:val="21"/>
              </w:rPr>
              <w:t xml:space="preserve">édito, el Estado, deberá obtener de al menos 2 (dos) Agencias Calificadoras la calificación de calidad crediticia para la estructura del Crédito. </w:t>
            </w:r>
          </w:p>
          <w:p w:rsidR="003C6759" w:rsidRDefault="00F84F8F">
            <w:pPr>
              <w:numPr>
                <w:ilvl w:val="0"/>
                <w:numId w:val="24"/>
              </w:numPr>
              <w:spacing w:after="240" w:line="276" w:lineRule="auto"/>
              <w:ind w:firstLine="709"/>
              <w:rPr>
                <w:rFonts w:ascii="Arial" w:eastAsia="Arial" w:hAnsi="Arial"/>
                <w:sz w:val="21"/>
                <w:szCs w:val="21"/>
              </w:rPr>
            </w:pPr>
            <w:r>
              <w:rPr>
                <w:rFonts w:ascii="Arial" w:eastAsia="Arial" w:hAnsi="Arial"/>
                <w:sz w:val="21"/>
                <w:szCs w:val="21"/>
              </w:rPr>
              <w:t>Por tanto, mientras se actualiza el supuesto señalado en el inciso anterior, el Margen Aplicable será el corr</w:t>
            </w:r>
            <w:r>
              <w:rPr>
                <w:rFonts w:ascii="Arial" w:eastAsia="Arial" w:hAnsi="Arial"/>
                <w:sz w:val="21"/>
                <w:szCs w:val="21"/>
              </w:rPr>
              <w:t xml:space="preserve">espondiente al nivel de “No Calificado”. </w:t>
            </w:r>
          </w:p>
          <w:p w:rsidR="003C6759" w:rsidRDefault="00F84F8F">
            <w:pPr>
              <w:numPr>
                <w:ilvl w:val="0"/>
                <w:numId w:val="24"/>
              </w:numPr>
              <w:spacing w:after="240" w:line="276" w:lineRule="auto"/>
              <w:ind w:firstLine="709"/>
              <w:rPr>
                <w:rFonts w:ascii="Arial" w:eastAsia="Arial" w:hAnsi="Arial"/>
                <w:sz w:val="21"/>
                <w:szCs w:val="21"/>
              </w:rPr>
            </w:pPr>
            <w:r>
              <w:rPr>
                <w:rFonts w:ascii="Arial" w:eastAsia="Arial" w:hAnsi="Arial"/>
                <w:sz w:val="21"/>
                <w:szCs w:val="21"/>
              </w:rPr>
              <w:t>Si durante la vida del Crédito, éste no cuenta con al menos 2 (dos) calificaciones de calidad crediticia, se tomará el nivel correspondiente a “No calificado”.</w:t>
            </w:r>
          </w:p>
          <w:p w:rsidR="003C6759" w:rsidRDefault="00F84F8F">
            <w:pPr>
              <w:spacing w:after="240" w:line="276" w:lineRule="auto"/>
              <w:ind w:left="720"/>
              <w:rPr>
                <w:rFonts w:ascii="Arial" w:eastAsia="Arial" w:hAnsi="Arial"/>
                <w:sz w:val="21"/>
                <w:szCs w:val="21"/>
              </w:rPr>
            </w:pPr>
            <w:r>
              <w:rPr>
                <w:rFonts w:ascii="Arial" w:eastAsia="Arial" w:hAnsi="Arial"/>
                <w:sz w:val="21"/>
                <w:szCs w:val="21"/>
              </w:rPr>
              <w:t>El Acreditante ajustará el Margen Aplicable en la Soli</w:t>
            </w:r>
            <w:r>
              <w:rPr>
                <w:rFonts w:ascii="Arial" w:eastAsia="Arial" w:hAnsi="Arial"/>
                <w:sz w:val="21"/>
                <w:szCs w:val="21"/>
              </w:rPr>
              <w:t xml:space="preserve">citud de Pago del Periodo de Intereses siguiente al que se registre alguna variación en la situación de la(s) calificación(es) de calidad crediticia asignada(s) por agencias calificadoras autorizadas por la Comisión Nacional Bancaria y de Valores </w:t>
            </w:r>
            <w:r>
              <w:rPr>
                <w:rFonts w:ascii="Arial" w:eastAsia="Arial" w:hAnsi="Arial"/>
                <w:sz w:val="21"/>
                <w:szCs w:val="21"/>
              </w:rPr>
              <w:lastRenderedPageBreak/>
              <w:t>al Crédit</w:t>
            </w:r>
            <w:r>
              <w:rPr>
                <w:rFonts w:ascii="Arial" w:eastAsia="Arial" w:hAnsi="Arial"/>
                <w:sz w:val="21"/>
                <w:szCs w:val="21"/>
              </w:rPr>
              <w:t>o, para revisar y, en su caso, ajustar a la alza o a la baja la Tasa de Interés, en el entendido que el ajuste que corresponda se reflejará en el Margen Aplicable conforme a lo previsto en la tabla anterior.</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lastRenderedPageBreak/>
              <w:t>“</w:t>
            </w:r>
            <w:r>
              <w:rPr>
                <w:rFonts w:ascii="Arial" w:eastAsia="Arial" w:hAnsi="Arial"/>
                <w:sz w:val="21"/>
                <w:szCs w:val="21"/>
                <w:u w:val="single"/>
              </w:rPr>
              <w:t>México</w:t>
            </w:r>
            <w:r>
              <w:rPr>
                <w:rFonts w:ascii="Arial" w:eastAsia="Arial" w:hAnsi="Arial"/>
                <w:sz w:val="21"/>
                <w:szCs w:val="21"/>
              </w:rPr>
              <w:t>”</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 xml:space="preserve">Significa los Estados Unidos </w:t>
            </w:r>
            <w:proofErr w:type="gramStart"/>
            <w:r>
              <w:rPr>
                <w:rFonts w:ascii="Arial" w:eastAsia="Arial" w:hAnsi="Arial"/>
                <w:sz w:val="21"/>
                <w:szCs w:val="21"/>
              </w:rPr>
              <w:t>Mexicanos</w:t>
            </w:r>
            <w:proofErr w:type="gramEnd"/>
            <w:r>
              <w:rPr>
                <w:rFonts w:ascii="Arial" w:eastAsia="Arial" w:hAnsi="Arial"/>
                <w:sz w:val="21"/>
                <w:szCs w:val="21"/>
              </w:rPr>
              <w:t>.</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Monto Asignado</w:t>
            </w:r>
            <w:r>
              <w:rPr>
                <w:rFonts w:ascii="Arial" w:eastAsia="Arial" w:hAnsi="Arial"/>
                <w:sz w:val="21"/>
                <w:szCs w:val="21"/>
              </w:rPr>
              <w:t>” o “</w:t>
            </w:r>
            <w:r>
              <w:rPr>
                <w:rFonts w:ascii="Arial" w:eastAsia="Arial" w:hAnsi="Arial"/>
                <w:sz w:val="21"/>
                <w:szCs w:val="21"/>
                <w:u w:val="single"/>
              </w:rPr>
              <w:t>Participaciones Asignadas</w:t>
            </w:r>
            <w:r>
              <w:rPr>
                <w:rFonts w:ascii="Arial" w:eastAsia="Arial" w:hAnsi="Arial"/>
                <w:sz w:val="21"/>
                <w:szCs w:val="21"/>
              </w:rPr>
              <w:t>”</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Significa el [*]% ([*] por ciento) de las Participaciones, excluyendo las participaciones derivadas del Fondo General de Participaciones que le corresponden a los Municipios, que se deriva de un porcentaje del Porcentaje Fideicomitido de Participaciones qu</w:t>
            </w:r>
            <w:r>
              <w:rPr>
                <w:rFonts w:ascii="Arial" w:eastAsia="Arial" w:hAnsi="Arial"/>
                <w:sz w:val="21"/>
                <w:szCs w:val="21"/>
              </w:rPr>
              <w:t xml:space="preserve">e el Estado afectará irrevocablemente al patrimonio del Fideicomiso, mientras exista saldo a su cargo que derive del Crédito, como fuente de pago del presente Contrato. </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Notificación de Aceleración</w:t>
            </w:r>
            <w:r>
              <w:rPr>
                <w:rFonts w:ascii="Arial" w:eastAsia="Arial" w:hAnsi="Arial"/>
                <w:sz w:val="21"/>
                <w:szCs w:val="21"/>
              </w:rPr>
              <w:t>”</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Significa la notificación del Acreditante dirigida al Fiduciario y al Acreditado, con copia a las Agencias Calificadoras y al Auditor Externo del Estado [y en su caso al Garante y a la Contraparte], informándoles de la existencia de un Evento de Aceleració</w:t>
            </w:r>
            <w:r>
              <w:rPr>
                <w:rFonts w:ascii="Arial" w:eastAsia="Arial" w:hAnsi="Arial"/>
                <w:sz w:val="21"/>
                <w:szCs w:val="21"/>
              </w:rPr>
              <w:t xml:space="preserve">n conforme a los Documentos del Financiamiento, emitida sustancialmente en términos del formato y sujeta a los requisitos previstos en el </w:t>
            </w:r>
            <w:r>
              <w:rPr>
                <w:rFonts w:ascii="Arial" w:eastAsia="Arial" w:hAnsi="Arial"/>
                <w:b/>
                <w:sz w:val="21"/>
                <w:szCs w:val="21"/>
                <w:u w:val="single"/>
              </w:rPr>
              <w:t>Anexo D</w:t>
            </w:r>
            <w:r>
              <w:rPr>
                <w:rFonts w:ascii="Arial" w:eastAsia="Arial" w:hAnsi="Arial"/>
                <w:sz w:val="21"/>
                <w:szCs w:val="21"/>
              </w:rPr>
              <w:t>. En dicha Notificación de Aceleración deberá establecerse, como mínimo, el concepto de Evento de Aceleración d</w:t>
            </w:r>
            <w:r>
              <w:rPr>
                <w:rFonts w:ascii="Arial" w:eastAsia="Arial" w:hAnsi="Arial"/>
                <w:sz w:val="21"/>
                <w:szCs w:val="21"/>
              </w:rPr>
              <w:t>e que se trate, así como las consecuencias que se deriven de la existencia del mismo en los términos siguientes: (a) las cantidades que deberán destinarse al pago de principal y al pago de intereses; (b) las cantidades que deberán pagarse por concepto de a</w:t>
            </w:r>
            <w:r>
              <w:rPr>
                <w:rFonts w:ascii="Arial" w:eastAsia="Arial" w:hAnsi="Arial"/>
                <w:sz w:val="21"/>
                <w:szCs w:val="21"/>
              </w:rPr>
              <w:t xml:space="preserve">ccesorios, con cargo a las cantidades transferidas a la Cuenta Individual; y (c) la Fecha de Pago y demás instrucciones de pago para abono de las cantidades a que se refieren los numerales (a) y (b) anteriores. </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Notificación de Terminación de Evento de A</w:t>
            </w:r>
            <w:r>
              <w:rPr>
                <w:rFonts w:ascii="Arial" w:eastAsia="Arial" w:hAnsi="Arial"/>
                <w:sz w:val="21"/>
                <w:szCs w:val="21"/>
                <w:u w:val="single"/>
              </w:rPr>
              <w:t>celeración</w:t>
            </w:r>
            <w:r>
              <w:rPr>
                <w:rFonts w:ascii="Arial" w:eastAsia="Arial" w:hAnsi="Arial"/>
                <w:sz w:val="21"/>
                <w:szCs w:val="21"/>
              </w:rPr>
              <w:t>”</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 xml:space="preserve">Significa la notificación suscrita por el Acreditante y dirigida al Fiduciario con copia al Acreditado, a las Agencias Calificadoras y al Auditor Externo del Estado [y en su caso al Garante y a la Contraparte], sustancialmente en términos del </w:t>
            </w:r>
            <w:r>
              <w:rPr>
                <w:rFonts w:ascii="Arial" w:eastAsia="Arial" w:hAnsi="Arial"/>
                <w:b/>
                <w:sz w:val="21"/>
                <w:szCs w:val="21"/>
                <w:u w:val="single"/>
              </w:rPr>
              <w:t>A</w:t>
            </w:r>
            <w:r>
              <w:rPr>
                <w:rFonts w:ascii="Arial" w:eastAsia="Arial" w:hAnsi="Arial"/>
                <w:b/>
                <w:sz w:val="21"/>
                <w:szCs w:val="21"/>
                <w:u w:val="single"/>
              </w:rPr>
              <w:t>nexo F</w:t>
            </w:r>
            <w:r>
              <w:rPr>
                <w:rFonts w:ascii="Arial" w:eastAsia="Arial" w:hAnsi="Arial"/>
                <w:sz w:val="21"/>
                <w:szCs w:val="21"/>
              </w:rPr>
              <w:t>, informándole la terminación del Evento de Aceleración respecto del cual se dirigió una Notificación de Aceleración, por virtud de la cual se deja sin efectos, a partir de ese momento, la Notificación de Aceleración respectiva.</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Notificación de Ven</w:t>
            </w:r>
            <w:r>
              <w:rPr>
                <w:rFonts w:ascii="Arial" w:eastAsia="Arial" w:hAnsi="Arial"/>
                <w:sz w:val="21"/>
                <w:szCs w:val="21"/>
                <w:u w:val="single"/>
              </w:rPr>
              <w:t>cimiento Anticipado</w:t>
            </w:r>
            <w:r>
              <w:rPr>
                <w:rFonts w:ascii="Arial" w:eastAsia="Arial" w:hAnsi="Arial"/>
                <w:sz w:val="21"/>
                <w:szCs w:val="21"/>
              </w:rPr>
              <w:t>”</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Significa la notificación dirigida por el Acreditante al Fiduciario y al Acreditado, con copia a las Agencias Calificadoras y al Auditor Externo del Estado [y en su caso al Garante y a la Contraparte], informándoles de la existencia de</w:t>
            </w:r>
            <w:r>
              <w:rPr>
                <w:rFonts w:ascii="Arial" w:eastAsia="Arial" w:hAnsi="Arial"/>
                <w:sz w:val="21"/>
                <w:szCs w:val="21"/>
              </w:rPr>
              <w:t xml:space="preserve"> una Causa de Vencimiento </w:t>
            </w:r>
            <w:r>
              <w:rPr>
                <w:rFonts w:ascii="Arial" w:eastAsia="Arial" w:hAnsi="Arial"/>
                <w:sz w:val="21"/>
                <w:szCs w:val="21"/>
              </w:rPr>
              <w:lastRenderedPageBreak/>
              <w:t xml:space="preserve">Anticipado del Crédito conforme a los Documentos del Financiamiento, emitida sustancialmente en términos del formato y sujeta a los requisitos previstos en el </w:t>
            </w:r>
            <w:r>
              <w:rPr>
                <w:rFonts w:ascii="Arial" w:eastAsia="Arial" w:hAnsi="Arial"/>
                <w:b/>
                <w:sz w:val="21"/>
                <w:szCs w:val="21"/>
                <w:u w:val="single"/>
              </w:rPr>
              <w:t>Anexo E</w:t>
            </w:r>
            <w:r>
              <w:rPr>
                <w:rFonts w:ascii="Arial" w:eastAsia="Arial" w:hAnsi="Arial"/>
                <w:sz w:val="21"/>
                <w:szCs w:val="21"/>
              </w:rPr>
              <w:t>. En dicha Notificación de Vencimiento Anticipado deberá estable</w:t>
            </w:r>
            <w:r>
              <w:rPr>
                <w:rFonts w:ascii="Arial" w:eastAsia="Arial" w:hAnsi="Arial"/>
                <w:sz w:val="21"/>
                <w:szCs w:val="21"/>
              </w:rPr>
              <w:t>cerse, como mínimo, el concepto de la Causa de Vencimiento Anticipado de que se trate, así como las consecuencias que se deriven de la existencia del mismo en los términos siguientes: (a) las cantidades que deberán destinarse al pago de principal y al pago</w:t>
            </w:r>
            <w:r>
              <w:rPr>
                <w:rFonts w:ascii="Arial" w:eastAsia="Arial" w:hAnsi="Arial"/>
                <w:sz w:val="21"/>
                <w:szCs w:val="21"/>
              </w:rPr>
              <w:t xml:space="preserve"> de intereses; (b) las cantidades que deberán pagarse por concepto de accesorios, con cargo a las cantidades transferidas a la Cuenta Individual; y (c) la Fecha de Pago y demás instrucciones de pago para abono de las cantidades a que se refieren los numera</w:t>
            </w:r>
            <w:r>
              <w:rPr>
                <w:rFonts w:ascii="Arial" w:eastAsia="Arial" w:hAnsi="Arial"/>
                <w:sz w:val="21"/>
                <w:szCs w:val="21"/>
              </w:rPr>
              <w:t>les (a) y (b) anteriores.</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lastRenderedPageBreak/>
              <w:t>“</w:t>
            </w:r>
            <w:r>
              <w:rPr>
                <w:rFonts w:ascii="Arial" w:eastAsia="Arial" w:hAnsi="Arial"/>
                <w:sz w:val="21"/>
                <w:szCs w:val="21"/>
                <w:u w:val="single"/>
              </w:rPr>
              <w:t>Partes</w:t>
            </w:r>
            <w:r>
              <w:rPr>
                <w:rFonts w:ascii="Arial" w:eastAsia="Arial" w:hAnsi="Arial"/>
                <w:sz w:val="21"/>
                <w:szCs w:val="21"/>
              </w:rPr>
              <w:t>”</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Significa conjuntamente el Acreditante y el Estado.</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Participaciones</w:t>
            </w:r>
            <w:r>
              <w:rPr>
                <w:rFonts w:ascii="Arial" w:eastAsia="Arial" w:hAnsi="Arial"/>
                <w:sz w:val="21"/>
                <w:szCs w:val="21"/>
              </w:rPr>
              <w:t>”</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 xml:space="preserve">Significa las participaciones que en ingresos federales anualmente correspondan al Estado, presentes y futuras del Fondo General de Participaciones, </w:t>
            </w:r>
            <w:r>
              <w:rPr>
                <w:rFonts w:ascii="Arial" w:eastAsia="Arial" w:hAnsi="Arial"/>
                <w:sz w:val="21"/>
                <w:szCs w:val="21"/>
              </w:rPr>
              <w:t>a que hace referencia el artículo 2º de la Ley de Coordinación Fiscal.</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Periodo de Intereses</w:t>
            </w:r>
            <w:r>
              <w:rPr>
                <w:rFonts w:ascii="Arial" w:eastAsia="Arial" w:hAnsi="Arial"/>
                <w:sz w:val="21"/>
                <w:szCs w:val="21"/>
              </w:rPr>
              <w:t>”</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 xml:space="preserve">Significa cada periodo por el cual se calcularán los intereses que devengue el saldo insoluto de la suma principal del Crédito; </w:t>
            </w:r>
            <w:r>
              <w:rPr>
                <w:rFonts w:ascii="Arial" w:eastAsia="Arial" w:hAnsi="Arial"/>
                <w:sz w:val="21"/>
                <w:szCs w:val="21"/>
                <w:u w:val="single"/>
              </w:rPr>
              <w:t>en el entendido que</w:t>
            </w:r>
            <w:r>
              <w:rPr>
                <w:rFonts w:ascii="Arial" w:eastAsia="Arial" w:hAnsi="Arial"/>
                <w:sz w:val="21"/>
                <w:szCs w:val="21"/>
              </w:rPr>
              <w:t xml:space="preserve">: (a) el </w:t>
            </w:r>
            <w:r>
              <w:rPr>
                <w:rFonts w:ascii="Arial" w:eastAsia="Arial" w:hAnsi="Arial"/>
                <w:sz w:val="21"/>
                <w:szCs w:val="21"/>
              </w:rPr>
              <w:t>primer Periodo de Intereses respecto de la Disposición comenzará (incluyendo) en la fecha de la Disposición y terminará (excluyendo) en la Fecha de Pago de Principal e Intereses inmediata siguiente; (b) los Periodos de Intereses subsecuentes comenzarán (in</w:t>
            </w:r>
            <w:r>
              <w:rPr>
                <w:rFonts w:ascii="Arial" w:eastAsia="Arial" w:hAnsi="Arial"/>
                <w:sz w:val="21"/>
                <w:szCs w:val="21"/>
              </w:rPr>
              <w:t>cluyendo) en el último día de cada Periodo de Intereses y concluirán (excluyendo) en cada Fecha de Pago de Principal e Intereses; y (c) el último Periodo de Intereses terminará (incluyendo) en la Fecha de Vencimiento.</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Persona</w:t>
            </w:r>
            <w:r>
              <w:rPr>
                <w:rFonts w:ascii="Arial" w:eastAsia="Arial" w:hAnsi="Arial"/>
                <w:sz w:val="21"/>
                <w:szCs w:val="21"/>
              </w:rPr>
              <w:t>”</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Significa cualquier individ</w:t>
            </w:r>
            <w:r>
              <w:rPr>
                <w:rFonts w:ascii="Arial" w:eastAsia="Arial" w:hAnsi="Arial"/>
                <w:sz w:val="21"/>
                <w:szCs w:val="21"/>
              </w:rPr>
              <w:t xml:space="preserve">uo, corporación, sociedad de responsabilidad limitada, sociedad, asociación en participación, asociación, coinversión, fideicomiso, u otras entidades u organizaciones no constituidas formalmente, así como cualquier Autoridad Gubernamental. </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Peso</w:t>
            </w:r>
            <w:r>
              <w:rPr>
                <w:rFonts w:ascii="Arial" w:eastAsia="Arial" w:hAnsi="Arial"/>
                <w:sz w:val="21"/>
                <w:szCs w:val="21"/>
              </w:rPr>
              <w:t>”, “</w:t>
            </w:r>
            <w:r>
              <w:rPr>
                <w:rFonts w:ascii="Arial" w:eastAsia="Arial" w:hAnsi="Arial"/>
                <w:sz w:val="21"/>
                <w:szCs w:val="21"/>
                <w:u w:val="single"/>
              </w:rPr>
              <w:t>Pesos</w:t>
            </w:r>
            <w:r>
              <w:rPr>
                <w:rFonts w:ascii="Arial" w:eastAsia="Arial" w:hAnsi="Arial"/>
                <w:sz w:val="21"/>
                <w:szCs w:val="21"/>
              </w:rPr>
              <w:t>” y el signo “</w:t>
            </w:r>
            <w:r>
              <w:rPr>
                <w:rFonts w:ascii="Arial" w:eastAsia="Arial" w:hAnsi="Arial"/>
                <w:sz w:val="21"/>
                <w:szCs w:val="21"/>
                <w:u w:val="single"/>
              </w:rPr>
              <w:t>$</w:t>
            </w:r>
            <w:r>
              <w:rPr>
                <w:rFonts w:ascii="Arial" w:eastAsia="Arial" w:hAnsi="Arial"/>
                <w:sz w:val="21"/>
                <w:szCs w:val="21"/>
              </w:rPr>
              <w:t>”</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Significan, cada uno de ellos, la moneda de curso legal en México.</w:t>
            </w:r>
          </w:p>
          <w:p w:rsidR="003C6759" w:rsidRDefault="003C6759">
            <w:pPr>
              <w:spacing w:line="276" w:lineRule="auto"/>
              <w:rPr>
                <w:rFonts w:ascii="Arial" w:eastAsia="Arial" w:hAnsi="Arial"/>
                <w:sz w:val="21"/>
                <w:szCs w:val="21"/>
              </w:rPr>
            </w:pPr>
            <w:bookmarkStart w:id="12" w:name="_heading=h.2s8eyo1" w:colFirst="0" w:colLast="0"/>
            <w:bookmarkEnd w:id="12"/>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Plazo de Disposición</w:t>
            </w:r>
            <w:r>
              <w:rPr>
                <w:rFonts w:ascii="Arial" w:eastAsia="Arial" w:hAnsi="Arial"/>
                <w:sz w:val="21"/>
                <w:szCs w:val="21"/>
              </w:rPr>
              <w:t>”</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Significa el plazo de 3 (tres) meses a partir de la fecha en que se hayan cumplido las Condiciones Suspensivas previstas en la Cláusula Séptima del</w:t>
            </w:r>
            <w:r>
              <w:rPr>
                <w:rFonts w:ascii="Arial" w:eastAsia="Arial" w:hAnsi="Arial"/>
                <w:sz w:val="21"/>
                <w:szCs w:val="21"/>
              </w:rPr>
              <w:t xml:space="preserve"> presente Contrato.</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 xml:space="preserve">Porcentaje Fideicomitido de </w:t>
            </w:r>
            <w:r>
              <w:rPr>
                <w:rFonts w:ascii="Arial" w:eastAsia="Arial" w:hAnsi="Arial"/>
                <w:sz w:val="21"/>
                <w:szCs w:val="21"/>
                <w:u w:val="single"/>
              </w:rPr>
              <w:lastRenderedPageBreak/>
              <w:t>Participaciones</w:t>
            </w:r>
            <w:r>
              <w:rPr>
                <w:rFonts w:ascii="Arial" w:eastAsia="Arial" w:hAnsi="Arial"/>
                <w:sz w:val="21"/>
                <w:szCs w:val="21"/>
              </w:rPr>
              <w:t>”</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lastRenderedPageBreak/>
              <w:t xml:space="preserve">Significa [el 90% (noventa por ciento)] de las Participaciones que el Estado deberá destinar como fuente de pago de los Financiamientos, </w:t>
            </w:r>
            <w:r>
              <w:rPr>
                <w:rFonts w:ascii="Arial" w:eastAsia="Arial" w:hAnsi="Arial"/>
                <w:sz w:val="21"/>
                <w:szCs w:val="21"/>
              </w:rPr>
              <w:lastRenderedPageBreak/>
              <w:t xml:space="preserve">excluyendo las que corresponden a los Municipios. </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lastRenderedPageBreak/>
              <w:t>[“</w:t>
            </w:r>
            <w:r>
              <w:rPr>
                <w:rFonts w:ascii="Arial" w:eastAsia="Arial" w:hAnsi="Arial"/>
                <w:sz w:val="21"/>
                <w:szCs w:val="21"/>
                <w:u w:val="single"/>
              </w:rPr>
              <w:t>Proveedor de GPO</w:t>
            </w:r>
            <w:r>
              <w:rPr>
                <w:rFonts w:ascii="Arial" w:eastAsia="Arial" w:hAnsi="Arial"/>
                <w:sz w:val="21"/>
                <w:szCs w:val="21"/>
              </w:rPr>
              <w:t>”</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Significa la Institución Financiera que otorgue la garantía de pago oportuno, incondicional e irrevocable, mediante la celebración con el Estado y el Fiduciario del Contrato de Garantía GPO]</w:t>
            </w:r>
            <w:r>
              <w:rPr>
                <w:rStyle w:val="Refdenotaalpie"/>
                <w:rFonts w:ascii="Arial" w:eastAsia="Arial" w:hAnsi="Arial"/>
                <w:sz w:val="21"/>
                <w:szCs w:val="21"/>
              </w:rPr>
              <w:footnoteReference w:id="14"/>
            </w:r>
            <w:r>
              <w:rPr>
                <w:rFonts w:ascii="Arial" w:eastAsia="Arial" w:hAnsi="Arial"/>
                <w:sz w:val="21"/>
                <w:szCs w:val="21"/>
              </w:rPr>
              <w:t xml:space="preserve">. </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Registro de Financiamientos</w:t>
            </w:r>
            <w:r>
              <w:rPr>
                <w:rFonts w:ascii="Arial" w:eastAsia="Arial" w:hAnsi="Arial"/>
                <w:sz w:val="21"/>
                <w:szCs w:val="21"/>
              </w:rPr>
              <w:t xml:space="preserve">” </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 xml:space="preserve">Significa </w:t>
            </w:r>
            <w:r>
              <w:rPr>
                <w:rFonts w:ascii="Arial" w:eastAsia="Arial" w:hAnsi="Arial"/>
                <w:sz w:val="21"/>
                <w:szCs w:val="21"/>
              </w:rPr>
              <w:t>el registro de los Financiamientos en el Fideicomiso que llevará el Fiduciario. Lo anterior, conforme se define en la Cláusula Primera del Fideicomiso Maestro.</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Registro Estatal</w:t>
            </w:r>
            <w:r>
              <w:rPr>
                <w:rFonts w:ascii="Arial" w:eastAsia="Arial" w:hAnsi="Arial"/>
                <w:sz w:val="21"/>
                <w:szCs w:val="21"/>
              </w:rPr>
              <w:t>”</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Significa el Registro Estatal de Obligaciones y Financiamientos del Estado.</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lang w:val="pt-BR"/>
              </w:rPr>
            </w:pPr>
            <w:r>
              <w:rPr>
                <w:rFonts w:ascii="Arial" w:eastAsia="Arial" w:hAnsi="Arial"/>
                <w:sz w:val="21"/>
                <w:szCs w:val="21"/>
                <w:lang w:val="pt-BR"/>
              </w:rPr>
              <w:t>“</w:t>
            </w:r>
            <w:r>
              <w:rPr>
                <w:rFonts w:ascii="Arial" w:eastAsia="Arial" w:hAnsi="Arial"/>
                <w:sz w:val="21"/>
                <w:szCs w:val="21"/>
                <w:u w:val="single"/>
                <w:lang w:val="pt-BR"/>
              </w:rPr>
              <w:t>Registro Federal</w:t>
            </w:r>
            <w:r>
              <w:rPr>
                <w:rFonts w:ascii="Arial" w:eastAsia="Arial" w:hAnsi="Arial"/>
                <w:sz w:val="21"/>
                <w:szCs w:val="21"/>
                <w:lang w:val="pt-BR"/>
              </w:rPr>
              <w:t>” o “</w:t>
            </w:r>
            <w:r>
              <w:rPr>
                <w:rFonts w:ascii="Arial" w:eastAsia="Arial" w:hAnsi="Arial"/>
                <w:sz w:val="21"/>
                <w:szCs w:val="21"/>
                <w:u w:val="single"/>
                <w:lang w:val="pt-BR"/>
              </w:rPr>
              <w:t>Registro Público Único</w:t>
            </w:r>
            <w:r>
              <w:rPr>
                <w:rFonts w:ascii="Arial" w:eastAsia="Arial" w:hAnsi="Arial"/>
                <w:sz w:val="21"/>
                <w:szCs w:val="21"/>
                <w:lang w:val="pt-BR"/>
              </w:rPr>
              <w:t>”</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Significa el Registro Público Único de Financiamientos y Obligaciones de Entidades Federativas y Municipios de la SHCP.</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Saldo Objetivo del Fondo de Reserva</w:t>
            </w:r>
            <w:r>
              <w:rPr>
                <w:rFonts w:ascii="Arial" w:eastAsia="Arial" w:hAnsi="Arial"/>
                <w:sz w:val="21"/>
                <w:szCs w:val="21"/>
              </w:rPr>
              <w:t xml:space="preserve">” </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Significa en cada Fecha de Pago, la cantidad equi</w:t>
            </w:r>
            <w:r>
              <w:rPr>
                <w:rFonts w:ascii="Arial" w:eastAsia="Arial" w:hAnsi="Arial"/>
                <w:sz w:val="21"/>
                <w:szCs w:val="21"/>
              </w:rPr>
              <w:t>valente a 2 (dos) meses del pago de servicio de la deuda (capital e intereses), del período inmediato siguiente que corresponda, en el entendido que los intereses se calcularán con base en la Tasa de Interés aplicable al Período de Intereses al que corresp</w:t>
            </w:r>
            <w:r>
              <w:rPr>
                <w:rFonts w:ascii="Arial" w:eastAsia="Arial" w:hAnsi="Arial"/>
                <w:sz w:val="21"/>
                <w:szCs w:val="21"/>
              </w:rPr>
              <w:t>onda la Solicitud de Pago.</w:t>
            </w:r>
          </w:p>
          <w:p w:rsidR="003C6759" w:rsidRDefault="003C6759">
            <w:pPr>
              <w:spacing w:line="276" w:lineRule="auto"/>
              <w:rPr>
                <w:rFonts w:ascii="Arial" w:eastAsia="Arial" w:hAnsi="Arial"/>
                <w:sz w:val="21"/>
                <w:szCs w:val="21"/>
              </w:rPr>
            </w:pPr>
          </w:p>
          <w:p w:rsidR="003C6759" w:rsidRDefault="00F84F8F">
            <w:pPr>
              <w:spacing w:line="276" w:lineRule="auto"/>
              <w:rPr>
                <w:rFonts w:ascii="Arial" w:eastAsia="Arial" w:hAnsi="Arial"/>
                <w:sz w:val="21"/>
                <w:szCs w:val="21"/>
              </w:rPr>
            </w:pPr>
            <w:r>
              <w:rPr>
                <w:rFonts w:ascii="Arial" w:eastAsia="Arial" w:hAnsi="Arial"/>
                <w:sz w:val="21"/>
                <w:szCs w:val="21"/>
              </w:rPr>
              <w:t>El Acreditante deberá notificar al Fiduciario, a través de la Solicitud de Pago correspondiente, el Saldo Objetivo del Fondo de Reserva para cada Período de Intereses.</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SHCP</w:t>
            </w:r>
            <w:r>
              <w:rPr>
                <w:rFonts w:ascii="Arial" w:eastAsia="Arial" w:hAnsi="Arial"/>
                <w:sz w:val="21"/>
                <w:szCs w:val="21"/>
              </w:rPr>
              <w:t>”</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 xml:space="preserve">Significa la Secretaría de Hacienda y Crédito </w:t>
            </w:r>
            <w:r>
              <w:rPr>
                <w:rFonts w:ascii="Arial" w:eastAsia="Arial" w:hAnsi="Arial"/>
                <w:sz w:val="21"/>
                <w:szCs w:val="21"/>
              </w:rPr>
              <w:t>Público o cualquier otra dependencia, entidad o secretaría que la sustituya.</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Secretaría</w:t>
            </w:r>
            <w:r>
              <w:rPr>
                <w:rFonts w:ascii="Arial" w:eastAsia="Arial" w:hAnsi="Arial"/>
                <w:sz w:val="21"/>
                <w:szCs w:val="21"/>
              </w:rPr>
              <w:t xml:space="preserve">” </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Significa la Secretaría de Finanzas y Planeación del Estado o cualquier otra dependencia, entidad o secretaría que la sustituya.</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Sistema de Alertas</w:t>
            </w:r>
            <w:r>
              <w:rPr>
                <w:rFonts w:ascii="Arial" w:eastAsia="Arial" w:hAnsi="Arial"/>
                <w:sz w:val="21"/>
                <w:szCs w:val="21"/>
              </w:rPr>
              <w:t>”</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 xml:space="preserve">Tiene el significado que se atribuye a dicho término en la Ley de Disciplina Financiera. </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Solicitud de Disposición</w:t>
            </w:r>
            <w:r>
              <w:rPr>
                <w:rFonts w:ascii="Arial" w:eastAsia="Arial" w:hAnsi="Arial"/>
                <w:sz w:val="21"/>
                <w:szCs w:val="21"/>
              </w:rPr>
              <w:t>”</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Tiene el significado que se atribuye a dicho término en la Cláusula Segunda, Sección 2.2 del presente Contrato.</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Solicitud de Pago</w:t>
            </w:r>
            <w:r>
              <w:rPr>
                <w:rFonts w:ascii="Arial" w:eastAsia="Arial" w:hAnsi="Arial"/>
                <w:sz w:val="21"/>
                <w:szCs w:val="21"/>
              </w:rPr>
              <w:t>”</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Signi</w:t>
            </w:r>
            <w:r>
              <w:rPr>
                <w:rFonts w:ascii="Arial" w:eastAsia="Arial" w:hAnsi="Arial"/>
                <w:sz w:val="21"/>
                <w:szCs w:val="21"/>
              </w:rPr>
              <w:t>fica el documento que el Acreditante deberá presentar al Fiduciario, con copia al Acreditado, para cada periodo mensual, y de conformidad con los términos y condiciones previstos en la Cláusula Primera del Fideicomiso Maestro, a través del cual deberá indi</w:t>
            </w:r>
            <w:r>
              <w:rPr>
                <w:rFonts w:ascii="Arial" w:eastAsia="Arial" w:hAnsi="Arial"/>
                <w:sz w:val="21"/>
                <w:szCs w:val="21"/>
              </w:rPr>
              <w:t>car, por lo menos:</w:t>
            </w:r>
          </w:p>
          <w:p w:rsidR="003C6759" w:rsidRDefault="003C6759">
            <w:pPr>
              <w:spacing w:line="276" w:lineRule="auto"/>
              <w:rPr>
                <w:rFonts w:ascii="Arial" w:eastAsia="Arial" w:hAnsi="Arial"/>
                <w:sz w:val="21"/>
                <w:szCs w:val="21"/>
              </w:rPr>
            </w:pPr>
          </w:p>
          <w:p w:rsidR="003C6759" w:rsidRDefault="00F84F8F">
            <w:pPr>
              <w:spacing w:line="276" w:lineRule="auto"/>
              <w:rPr>
                <w:rFonts w:ascii="Arial" w:eastAsia="Arial" w:hAnsi="Arial"/>
                <w:sz w:val="21"/>
                <w:szCs w:val="21"/>
              </w:rPr>
            </w:pPr>
            <w:r>
              <w:rPr>
                <w:rFonts w:ascii="Arial" w:eastAsia="Arial" w:hAnsi="Arial"/>
                <w:sz w:val="21"/>
                <w:szCs w:val="21"/>
              </w:rPr>
              <w:lastRenderedPageBreak/>
              <w:t>(i)</w:t>
            </w:r>
            <w:r>
              <w:rPr>
                <w:rFonts w:ascii="Arial" w:eastAsia="Arial" w:hAnsi="Arial"/>
                <w:sz w:val="21"/>
                <w:szCs w:val="21"/>
              </w:rPr>
              <w:tab/>
              <w:t>la Cantidad Requerida y demás cantidades que deberán pagarse por concepto de capital e intereses y demás accesorios con cargo a la Cuenta Individual; y</w:t>
            </w:r>
          </w:p>
          <w:p w:rsidR="003C6759" w:rsidRDefault="003C6759">
            <w:pPr>
              <w:spacing w:line="276" w:lineRule="auto"/>
              <w:rPr>
                <w:rFonts w:ascii="Arial" w:eastAsia="Arial" w:hAnsi="Arial"/>
                <w:sz w:val="21"/>
                <w:szCs w:val="21"/>
              </w:rPr>
            </w:pPr>
          </w:p>
          <w:p w:rsidR="003C6759" w:rsidRDefault="00F84F8F">
            <w:pPr>
              <w:spacing w:line="276" w:lineRule="auto"/>
              <w:rPr>
                <w:rFonts w:ascii="Arial" w:eastAsia="Arial" w:hAnsi="Arial"/>
                <w:sz w:val="21"/>
                <w:szCs w:val="21"/>
              </w:rPr>
            </w:pPr>
            <w:r>
              <w:rPr>
                <w:rFonts w:ascii="Arial" w:eastAsia="Arial" w:hAnsi="Arial"/>
                <w:sz w:val="21"/>
                <w:szCs w:val="21"/>
              </w:rPr>
              <w:t>(ii)</w:t>
            </w:r>
            <w:r>
              <w:rPr>
                <w:rFonts w:ascii="Arial" w:eastAsia="Arial" w:hAnsi="Arial"/>
                <w:sz w:val="21"/>
                <w:szCs w:val="21"/>
              </w:rPr>
              <w:tab/>
              <w:t xml:space="preserve">la Fecha de Pago y demás instrucciones de pago para abono de las </w:t>
            </w:r>
            <w:r>
              <w:rPr>
                <w:rFonts w:ascii="Arial" w:eastAsia="Arial" w:hAnsi="Arial"/>
                <w:sz w:val="21"/>
                <w:szCs w:val="21"/>
              </w:rPr>
              <w:t>cantidades referidas en el numeral anterior.</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lastRenderedPageBreak/>
              <w:t>“</w:t>
            </w:r>
            <w:r>
              <w:rPr>
                <w:rFonts w:ascii="Arial" w:eastAsia="Arial" w:hAnsi="Arial"/>
                <w:sz w:val="21"/>
                <w:szCs w:val="21"/>
                <w:u w:val="single"/>
              </w:rPr>
              <w:t>Tasa CCP</w:t>
            </w:r>
            <w:r>
              <w:rPr>
                <w:rFonts w:ascii="Arial" w:eastAsia="Arial" w:hAnsi="Arial"/>
                <w:sz w:val="21"/>
                <w:szCs w:val="21"/>
              </w:rPr>
              <w:t>”</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Significa, respecto de cualquier día, el último costo de captación de los pasivos a plazo denominados en moneda nacional a cargo de las instituciones de banca múltiple (CCP) a plazo de 28 (veintiocho</w:t>
            </w:r>
            <w:r>
              <w:rPr>
                <w:rFonts w:ascii="Arial" w:eastAsia="Arial" w:hAnsi="Arial"/>
                <w:sz w:val="21"/>
                <w:szCs w:val="21"/>
              </w:rPr>
              <w:t>) días (o al plazo que más se aproxime al plazo de 28 (veintiocho) días, estimado y publicado por el Banco de México en el Diario Oficial de la Federación, de manera previa al inicio de cada Período de Interés.</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Tasa CETES</w:t>
            </w:r>
            <w:r>
              <w:rPr>
                <w:rFonts w:ascii="Arial" w:eastAsia="Arial" w:hAnsi="Arial"/>
                <w:sz w:val="21"/>
                <w:szCs w:val="21"/>
              </w:rPr>
              <w:t>”</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Significa respecto de cualquier</w:t>
            </w:r>
            <w:r>
              <w:rPr>
                <w:rFonts w:ascii="Arial" w:eastAsia="Arial" w:hAnsi="Arial"/>
                <w:sz w:val="21"/>
                <w:szCs w:val="21"/>
              </w:rPr>
              <w:t xml:space="preserve"> día, la última tasa anual de rendimiento, equivalente a la de descuento, de los Certificados de la Tesorería de la Federación (CETES) a plazo de 28 (veintiocho) días (o al plazo que más se aproxime al plazo de 28 (veintiocho) días determinada por el Banco</w:t>
            </w:r>
            <w:r>
              <w:rPr>
                <w:rFonts w:ascii="Arial" w:eastAsia="Arial" w:hAnsi="Arial"/>
                <w:sz w:val="21"/>
                <w:szCs w:val="21"/>
              </w:rPr>
              <w:t xml:space="preserve"> de México en o antes del día de que se trate, en colocación primaria, que semanalmente da a conocer el Gobierno Federal por conducto de la SHCP, mediante avisos en los periódicos de mayor circulación en el país de manera previa al inicio de cada Período d</w:t>
            </w:r>
            <w:r>
              <w:rPr>
                <w:rFonts w:ascii="Arial" w:eastAsia="Arial" w:hAnsi="Arial"/>
                <w:sz w:val="21"/>
                <w:szCs w:val="21"/>
              </w:rPr>
              <w:t>e Interés.</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Tasa de Interés</w:t>
            </w:r>
            <w:r>
              <w:rPr>
                <w:rFonts w:ascii="Arial" w:eastAsia="Arial" w:hAnsi="Arial"/>
                <w:sz w:val="21"/>
                <w:szCs w:val="21"/>
              </w:rPr>
              <w:t xml:space="preserve">” </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 xml:space="preserve">Significa la tasa de interés bruto anual, resultado de sumar </w:t>
            </w:r>
            <w:r>
              <w:rPr>
                <w:rFonts w:ascii="Arial" w:eastAsia="Arial" w:hAnsi="Arial"/>
                <w:i/>
                <w:sz w:val="21"/>
                <w:szCs w:val="21"/>
              </w:rPr>
              <w:t xml:space="preserve">(i) </w:t>
            </w:r>
            <w:r>
              <w:rPr>
                <w:rFonts w:ascii="Arial" w:eastAsia="Arial" w:hAnsi="Arial"/>
                <w:sz w:val="21"/>
                <w:szCs w:val="21"/>
              </w:rPr>
              <w:t xml:space="preserve">la Tasa TIIE en la Fecha de Determinación o la tasa de interés sustituta conforme a la Cláusula Cuarta, Sección 4.2, según corresponda, </w:t>
            </w:r>
            <w:r>
              <w:rPr>
                <w:rFonts w:ascii="Arial" w:eastAsia="Arial" w:hAnsi="Arial"/>
                <w:sz w:val="21"/>
                <w:szCs w:val="21"/>
                <w:u w:val="single"/>
              </w:rPr>
              <w:t>más</w:t>
            </w:r>
            <w:r>
              <w:rPr>
                <w:rFonts w:ascii="Arial" w:eastAsia="Arial" w:hAnsi="Arial"/>
                <w:sz w:val="21"/>
                <w:szCs w:val="21"/>
              </w:rPr>
              <w:t xml:space="preserve"> </w:t>
            </w:r>
            <w:r>
              <w:rPr>
                <w:rFonts w:ascii="Arial" w:eastAsia="Arial" w:hAnsi="Arial"/>
                <w:i/>
                <w:sz w:val="21"/>
                <w:szCs w:val="21"/>
              </w:rPr>
              <w:t xml:space="preserve">(ii) </w:t>
            </w:r>
            <w:r>
              <w:rPr>
                <w:rFonts w:ascii="Arial" w:eastAsia="Arial" w:hAnsi="Arial"/>
                <w:sz w:val="21"/>
                <w:szCs w:val="21"/>
              </w:rPr>
              <w:t>el Margen Aplic</w:t>
            </w:r>
            <w:r>
              <w:rPr>
                <w:rFonts w:ascii="Arial" w:eastAsia="Arial" w:hAnsi="Arial"/>
                <w:sz w:val="21"/>
                <w:szCs w:val="21"/>
              </w:rPr>
              <w:t>able, misma que se debe determinar conforme a la Cláusula Cuarta, Sección 4.1 del presente Contrato.</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Tasa TIIE</w:t>
            </w:r>
            <w:r>
              <w:rPr>
                <w:rFonts w:ascii="Arial" w:eastAsia="Arial" w:hAnsi="Arial"/>
                <w:sz w:val="21"/>
                <w:szCs w:val="21"/>
              </w:rPr>
              <w:t xml:space="preserve">” </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Significa, la tasa de interés interbancaria de equilibrio a plazo de 28 (veintiocho) días (o si no hubiere a plazo de 28 (veintiocho) días, e</w:t>
            </w:r>
            <w:r>
              <w:rPr>
                <w:rFonts w:ascii="Arial" w:eastAsia="Arial" w:hAnsi="Arial"/>
                <w:sz w:val="21"/>
                <w:szCs w:val="21"/>
              </w:rPr>
              <w:t xml:space="preserve">ntonces al plazo superior más cercano a 28 (veintiocho) días, y si no hubiere dicho plazo superior, entonces se considerará el plazo inferior a 28 (veintiocho) días más cercano a 28 (veintiocho) días), publicada por el Banco de México en el Diario Oficial </w:t>
            </w:r>
            <w:r>
              <w:rPr>
                <w:rFonts w:ascii="Arial" w:eastAsia="Arial" w:hAnsi="Arial"/>
                <w:sz w:val="21"/>
                <w:szCs w:val="21"/>
              </w:rPr>
              <w:t>de la Federación o en cualquier medio electrónico, de cómputo o telecomunicación.</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Techo de Financiamiento Neto</w:t>
            </w:r>
            <w:r>
              <w:rPr>
                <w:rFonts w:ascii="Arial" w:eastAsia="Arial" w:hAnsi="Arial"/>
                <w:sz w:val="21"/>
                <w:szCs w:val="21"/>
              </w:rPr>
              <w:t>”</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 xml:space="preserve">Tiene el significado que se atribuye a dicho término en la Ley de Disciplina Financiera. </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jc w:val="left"/>
              <w:rPr>
                <w:rFonts w:ascii="Arial" w:eastAsia="Arial" w:hAnsi="Arial"/>
                <w:sz w:val="21"/>
                <w:szCs w:val="21"/>
              </w:rPr>
            </w:pPr>
            <w:r>
              <w:rPr>
                <w:rFonts w:ascii="Arial" w:eastAsia="Arial" w:hAnsi="Arial"/>
                <w:sz w:val="21"/>
                <w:szCs w:val="21"/>
              </w:rPr>
              <w:t>“</w:t>
            </w:r>
            <w:r>
              <w:rPr>
                <w:rFonts w:ascii="Arial" w:eastAsia="Arial" w:hAnsi="Arial"/>
                <w:sz w:val="21"/>
                <w:szCs w:val="21"/>
                <w:u w:val="single"/>
              </w:rPr>
              <w:t>UCEF</w:t>
            </w:r>
            <w:r>
              <w:rPr>
                <w:rFonts w:ascii="Arial" w:eastAsia="Arial" w:hAnsi="Arial"/>
                <w:sz w:val="21"/>
                <w:szCs w:val="21"/>
              </w:rPr>
              <w:t>”</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 xml:space="preserve">Significa la Unidad de Coordinación con </w:t>
            </w:r>
            <w:r>
              <w:rPr>
                <w:rFonts w:ascii="Arial" w:eastAsia="Arial" w:hAnsi="Arial"/>
                <w:sz w:val="21"/>
                <w:szCs w:val="21"/>
              </w:rPr>
              <w:t>Entidades Federativas de la Secretaría de Hacienda y Crédito Público.</w:t>
            </w:r>
          </w:p>
        </w:tc>
      </w:tr>
    </w:tbl>
    <w:p w:rsidR="003C6759" w:rsidRDefault="003C6759">
      <w:pPr>
        <w:spacing w:line="276" w:lineRule="auto"/>
        <w:rPr>
          <w:rFonts w:ascii="Arial" w:eastAsia="Arial" w:hAnsi="Arial"/>
          <w:sz w:val="21"/>
          <w:szCs w:val="21"/>
        </w:rPr>
      </w:pPr>
      <w:bookmarkStart w:id="13" w:name="_heading=h.17dp8vu" w:colFirst="0" w:colLast="0"/>
      <w:bookmarkEnd w:id="13"/>
    </w:p>
    <w:p w:rsidR="003C6759" w:rsidRDefault="00F84F8F">
      <w:pPr>
        <w:spacing w:line="276" w:lineRule="auto"/>
        <w:ind w:firstLine="709"/>
        <w:rPr>
          <w:rFonts w:ascii="Arial" w:eastAsia="Arial" w:hAnsi="Arial"/>
          <w:sz w:val="21"/>
          <w:szCs w:val="21"/>
        </w:rPr>
      </w:pPr>
      <w:bookmarkStart w:id="14" w:name="_heading=h.3rdcrjn" w:colFirst="0" w:colLast="0"/>
      <w:bookmarkEnd w:id="14"/>
      <w:r>
        <w:rPr>
          <w:rFonts w:ascii="Arial" w:eastAsia="Arial" w:hAnsi="Arial"/>
          <w:sz w:val="21"/>
          <w:szCs w:val="21"/>
          <w:u w:val="single"/>
        </w:rPr>
        <w:lastRenderedPageBreak/>
        <w:t>1.2. Reglas de Interpretación</w:t>
      </w:r>
      <w:r>
        <w:rPr>
          <w:rFonts w:ascii="Arial" w:eastAsia="Arial" w:hAnsi="Arial"/>
          <w:sz w:val="21"/>
          <w:szCs w:val="21"/>
        </w:rPr>
        <w:t>. En este Contrato y en los anexos del mismo, salvo que el contexto requiera lo contrario:</w:t>
      </w:r>
    </w:p>
    <w:p w:rsidR="003C6759" w:rsidRDefault="003C6759">
      <w:pPr>
        <w:spacing w:line="276" w:lineRule="auto"/>
        <w:ind w:firstLine="709"/>
        <w:rPr>
          <w:rFonts w:ascii="Arial" w:eastAsia="Arial" w:hAnsi="Arial"/>
          <w:sz w:val="21"/>
          <w:szCs w:val="21"/>
        </w:rPr>
      </w:pPr>
    </w:p>
    <w:p w:rsidR="003C6759" w:rsidRDefault="00F84F8F">
      <w:pPr>
        <w:numPr>
          <w:ilvl w:val="0"/>
          <w:numId w:val="6"/>
        </w:numPr>
        <w:pBdr>
          <w:top w:val="nil"/>
          <w:left w:val="nil"/>
          <w:bottom w:val="nil"/>
          <w:right w:val="nil"/>
          <w:between w:val="nil"/>
        </w:pBdr>
        <w:spacing w:after="240" w:line="276" w:lineRule="auto"/>
        <w:ind w:left="0" w:firstLine="709"/>
        <w:rPr>
          <w:rFonts w:ascii="Arial" w:eastAsia="Arial" w:hAnsi="Arial"/>
          <w:color w:val="000000"/>
          <w:sz w:val="21"/>
          <w:szCs w:val="21"/>
        </w:rPr>
      </w:pPr>
      <w:bookmarkStart w:id="15" w:name="_heading=h.26in1rg" w:colFirst="0" w:colLast="0"/>
      <w:bookmarkEnd w:id="15"/>
      <w:r>
        <w:rPr>
          <w:rFonts w:ascii="Arial" w:eastAsia="Arial" w:hAnsi="Arial"/>
          <w:color w:val="000000"/>
          <w:sz w:val="21"/>
          <w:szCs w:val="21"/>
        </w:rPr>
        <w:t xml:space="preserve">los encabezados de las Cláusulas y Secciones son para </w:t>
      </w:r>
      <w:r>
        <w:rPr>
          <w:rFonts w:ascii="Arial" w:eastAsia="Arial" w:hAnsi="Arial"/>
          <w:color w:val="000000"/>
          <w:sz w:val="21"/>
          <w:szCs w:val="21"/>
        </w:rPr>
        <w:t>referencia únicamente y no afectarán la interpretación de este Contrato;</w:t>
      </w:r>
    </w:p>
    <w:p w:rsidR="003C6759" w:rsidRDefault="00F84F8F">
      <w:pPr>
        <w:numPr>
          <w:ilvl w:val="0"/>
          <w:numId w:val="6"/>
        </w:numPr>
        <w:pBdr>
          <w:top w:val="nil"/>
          <w:left w:val="nil"/>
          <w:bottom w:val="nil"/>
          <w:right w:val="nil"/>
          <w:between w:val="nil"/>
        </w:pBdr>
        <w:spacing w:after="240" w:line="276" w:lineRule="auto"/>
        <w:ind w:left="0" w:firstLine="709"/>
        <w:rPr>
          <w:rFonts w:ascii="Arial" w:eastAsia="Arial" w:hAnsi="Arial"/>
          <w:color w:val="000000"/>
          <w:sz w:val="21"/>
          <w:szCs w:val="21"/>
        </w:rPr>
      </w:pPr>
      <w:r>
        <w:rPr>
          <w:rFonts w:ascii="Arial" w:eastAsia="Arial" w:hAnsi="Arial"/>
          <w:color w:val="000000"/>
          <w:sz w:val="21"/>
          <w:szCs w:val="21"/>
        </w:rPr>
        <w:t>las referencias a cualquier documento, instrumento o contrato, incluyendo este Contrato o cualquier otro Documento del Financiamiento, incluirá: (1) todos los anexos y apéndices u otr</w:t>
      </w:r>
      <w:r>
        <w:rPr>
          <w:rFonts w:ascii="Arial" w:eastAsia="Arial" w:hAnsi="Arial"/>
          <w:color w:val="000000"/>
          <w:sz w:val="21"/>
          <w:szCs w:val="21"/>
        </w:rPr>
        <w:t>os documentos adjuntos a este Contrato o a los Documentos del Financiamiento; (2) todos los documentos, instrumentos o contratos emitidos o celebrados en sustitución del presente Contrato o los Documentos del Financiamiento; y (3) cualesquiera reformas, re</w:t>
      </w:r>
      <w:r>
        <w:rPr>
          <w:rFonts w:ascii="Arial" w:eastAsia="Arial" w:hAnsi="Arial"/>
          <w:color w:val="000000"/>
          <w:sz w:val="21"/>
          <w:szCs w:val="21"/>
        </w:rPr>
        <w:t>consideraciones, modificaciones, suplementos o reemplazos a este Contrato o a los Documentos del Financiamiento, según sea el caso;</w:t>
      </w:r>
    </w:p>
    <w:p w:rsidR="003C6759" w:rsidRDefault="00F84F8F">
      <w:pPr>
        <w:numPr>
          <w:ilvl w:val="0"/>
          <w:numId w:val="6"/>
        </w:numPr>
        <w:pBdr>
          <w:top w:val="nil"/>
          <w:left w:val="nil"/>
          <w:bottom w:val="nil"/>
          <w:right w:val="nil"/>
          <w:between w:val="nil"/>
        </w:pBdr>
        <w:spacing w:after="240" w:line="276" w:lineRule="auto"/>
        <w:ind w:left="0" w:firstLine="709"/>
        <w:rPr>
          <w:rFonts w:ascii="Arial" w:eastAsia="Arial" w:hAnsi="Arial"/>
          <w:color w:val="000000"/>
          <w:sz w:val="21"/>
          <w:szCs w:val="21"/>
        </w:rPr>
      </w:pPr>
      <w:bookmarkStart w:id="16" w:name="_heading=h.lnxbz9" w:colFirst="0" w:colLast="0"/>
      <w:bookmarkEnd w:id="16"/>
      <w:r>
        <w:rPr>
          <w:rFonts w:ascii="Arial" w:eastAsia="Arial" w:hAnsi="Arial"/>
          <w:color w:val="000000"/>
          <w:sz w:val="21"/>
          <w:szCs w:val="21"/>
        </w:rPr>
        <w:t>las palabras “incluye” o “incluyendo” se entenderán como “incluyendo, sin limitar”;</w:t>
      </w:r>
    </w:p>
    <w:p w:rsidR="003C6759" w:rsidRDefault="00F84F8F">
      <w:pPr>
        <w:numPr>
          <w:ilvl w:val="0"/>
          <w:numId w:val="6"/>
        </w:numPr>
        <w:pBdr>
          <w:top w:val="nil"/>
          <w:left w:val="nil"/>
          <w:bottom w:val="nil"/>
          <w:right w:val="nil"/>
          <w:between w:val="nil"/>
        </w:pBdr>
        <w:spacing w:after="240" w:line="276" w:lineRule="auto"/>
        <w:ind w:left="0" w:firstLine="709"/>
        <w:rPr>
          <w:rFonts w:ascii="Arial" w:eastAsia="Arial" w:hAnsi="Arial"/>
          <w:color w:val="000000"/>
          <w:sz w:val="21"/>
          <w:szCs w:val="21"/>
        </w:rPr>
      </w:pPr>
      <w:bookmarkStart w:id="17" w:name="_heading=h.35nkun2" w:colFirst="0" w:colLast="0"/>
      <w:bookmarkEnd w:id="17"/>
      <w:r>
        <w:rPr>
          <w:rFonts w:ascii="Arial" w:eastAsia="Arial" w:hAnsi="Arial"/>
          <w:color w:val="000000"/>
          <w:sz w:val="21"/>
          <w:szCs w:val="21"/>
        </w:rPr>
        <w:t>las referencias a cualquier Persona incl</w:t>
      </w:r>
      <w:r>
        <w:rPr>
          <w:rFonts w:ascii="Arial" w:eastAsia="Arial" w:hAnsi="Arial"/>
          <w:color w:val="000000"/>
          <w:sz w:val="21"/>
          <w:szCs w:val="21"/>
        </w:rPr>
        <w:t>uirán a los causahabientes y cesionarios permitidos de dicha Persona (y en el caso de alguna Autoridad Gubernamental, cualquier Persona que suceda las funciones, facultades y competencia de dicha Autoridad Gubernamental);</w:t>
      </w:r>
    </w:p>
    <w:p w:rsidR="003C6759" w:rsidRDefault="00F84F8F">
      <w:pPr>
        <w:numPr>
          <w:ilvl w:val="0"/>
          <w:numId w:val="6"/>
        </w:numPr>
        <w:pBdr>
          <w:top w:val="nil"/>
          <w:left w:val="nil"/>
          <w:bottom w:val="nil"/>
          <w:right w:val="nil"/>
          <w:between w:val="nil"/>
        </w:pBdr>
        <w:spacing w:after="240" w:line="276" w:lineRule="auto"/>
        <w:ind w:firstLine="709"/>
        <w:rPr>
          <w:rFonts w:ascii="Arial" w:eastAsia="Arial" w:hAnsi="Arial"/>
          <w:color w:val="000000"/>
          <w:sz w:val="21"/>
          <w:szCs w:val="21"/>
        </w:rPr>
      </w:pPr>
      <w:bookmarkStart w:id="18" w:name="_heading=h.1ksv4uv" w:colFirst="0" w:colLast="0"/>
      <w:bookmarkEnd w:id="18"/>
      <w:r>
        <w:rPr>
          <w:rFonts w:ascii="Arial" w:eastAsia="Arial" w:hAnsi="Arial"/>
          <w:color w:val="000000"/>
          <w:sz w:val="21"/>
          <w:szCs w:val="21"/>
        </w:rPr>
        <w:t>las palabras “del presente”, “en e</w:t>
      </w:r>
      <w:r>
        <w:rPr>
          <w:rFonts w:ascii="Arial" w:eastAsia="Arial" w:hAnsi="Arial"/>
          <w:color w:val="000000"/>
          <w:sz w:val="21"/>
          <w:szCs w:val="21"/>
        </w:rPr>
        <w:t>l presente” y “al amparo del presente” y palabras o frases de naturaleza similar, se referirán a este Contrato en general y no a alguna disposición en particular de este Contrato;</w:t>
      </w:r>
    </w:p>
    <w:p w:rsidR="003C6759" w:rsidRDefault="00F84F8F">
      <w:pPr>
        <w:numPr>
          <w:ilvl w:val="0"/>
          <w:numId w:val="6"/>
        </w:numPr>
        <w:pBdr>
          <w:top w:val="nil"/>
          <w:left w:val="nil"/>
          <w:bottom w:val="nil"/>
          <w:right w:val="nil"/>
          <w:between w:val="nil"/>
        </w:pBdr>
        <w:spacing w:after="240" w:line="276" w:lineRule="auto"/>
        <w:ind w:left="0" w:firstLine="709"/>
        <w:rPr>
          <w:rFonts w:ascii="Arial" w:eastAsia="Arial" w:hAnsi="Arial"/>
          <w:color w:val="000000"/>
          <w:sz w:val="21"/>
          <w:szCs w:val="21"/>
        </w:rPr>
      </w:pPr>
      <w:bookmarkStart w:id="19" w:name="_heading=h.44sinio" w:colFirst="0" w:colLast="0"/>
      <w:bookmarkEnd w:id="19"/>
      <w:r>
        <w:rPr>
          <w:rFonts w:ascii="Arial" w:eastAsia="Arial" w:hAnsi="Arial"/>
          <w:color w:val="000000"/>
          <w:sz w:val="21"/>
          <w:szCs w:val="21"/>
        </w:rPr>
        <w:t>el singular incluye el plural y el plural incluye el singular;</w:t>
      </w:r>
    </w:p>
    <w:p w:rsidR="003C6759" w:rsidRDefault="00F84F8F">
      <w:pPr>
        <w:numPr>
          <w:ilvl w:val="0"/>
          <w:numId w:val="6"/>
        </w:numPr>
        <w:pBdr>
          <w:top w:val="nil"/>
          <w:left w:val="nil"/>
          <w:bottom w:val="nil"/>
          <w:right w:val="nil"/>
          <w:between w:val="nil"/>
        </w:pBdr>
        <w:spacing w:after="240" w:line="276" w:lineRule="auto"/>
        <w:ind w:left="0" w:firstLine="709"/>
        <w:rPr>
          <w:rFonts w:ascii="Arial" w:eastAsia="Arial" w:hAnsi="Arial"/>
          <w:color w:val="000000"/>
          <w:sz w:val="21"/>
          <w:szCs w:val="21"/>
        </w:rPr>
      </w:pPr>
      <w:bookmarkStart w:id="20" w:name="_heading=h.2jxsxqh" w:colFirst="0" w:colLast="0"/>
      <w:bookmarkEnd w:id="20"/>
      <w:r>
        <w:rPr>
          <w:rFonts w:ascii="Arial" w:eastAsia="Arial" w:hAnsi="Arial"/>
          <w:color w:val="000000"/>
          <w:sz w:val="21"/>
          <w:szCs w:val="21"/>
        </w:rPr>
        <w:t>las referenci</w:t>
      </w:r>
      <w:r>
        <w:rPr>
          <w:rFonts w:ascii="Arial" w:eastAsia="Arial" w:hAnsi="Arial"/>
          <w:color w:val="000000"/>
          <w:sz w:val="21"/>
          <w:szCs w:val="21"/>
        </w:rPr>
        <w:t>as a la Ley Aplicable, generalmente, significarán la Ley Aplicable en vigor de tiempo en tiempo, y las referencias a cualquier legislación específica aplicable significará dicha Ley Aplicable, según sea modificada reformada o adicionada de tiempo en tiempo</w:t>
      </w:r>
      <w:r>
        <w:rPr>
          <w:rFonts w:ascii="Arial" w:eastAsia="Arial" w:hAnsi="Arial"/>
          <w:color w:val="000000"/>
          <w:sz w:val="21"/>
          <w:szCs w:val="21"/>
        </w:rPr>
        <w:t xml:space="preserve">, y cualquier Ley Aplicable que sustituya a la misma; </w:t>
      </w:r>
    </w:p>
    <w:p w:rsidR="003C6759" w:rsidRDefault="00F84F8F">
      <w:pPr>
        <w:numPr>
          <w:ilvl w:val="0"/>
          <w:numId w:val="6"/>
        </w:numPr>
        <w:pBdr>
          <w:top w:val="nil"/>
          <w:left w:val="nil"/>
          <w:bottom w:val="nil"/>
          <w:right w:val="nil"/>
          <w:between w:val="nil"/>
        </w:pBdr>
        <w:spacing w:after="240" w:line="276" w:lineRule="auto"/>
        <w:ind w:left="0" w:firstLine="709"/>
        <w:rPr>
          <w:rFonts w:ascii="Arial" w:eastAsia="Arial" w:hAnsi="Arial"/>
          <w:color w:val="000000"/>
          <w:sz w:val="21"/>
          <w:szCs w:val="21"/>
        </w:rPr>
      </w:pPr>
      <w:bookmarkStart w:id="21" w:name="_heading=h.3j2qqm3" w:colFirst="0" w:colLast="0"/>
      <w:bookmarkEnd w:id="21"/>
      <w:r>
        <w:rPr>
          <w:rFonts w:ascii="Arial" w:eastAsia="Arial" w:hAnsi="Arial"/>
          <w:color w:val="000000"/>
          <w:sz w:val="21"/>
          <w:szCs w:val="21"/>
        </w:rPr>
        <w:t xml:space="preserve">las referencias a una Cláusula, Sección o Anexo son referencias a la cláusula, sección o anexo de este Contrato, </w:t>
      </w:r>
      <w:r>
        <w:rPr>
          <w:rFonts w:ascii="Arial" w:eastAsia="Arial" w:hAnsi="Arial"/>
          <w:color w:val="000000"/>
          <w:sz w:val="21"/>
          <w:szCs w:val="21"/>
          <w:u w:val="single"/>
        </w:rPr>
        <w:t>salvo</w:t>
      </w:r>
      <w:r>
        <w:rPr>
          <w:rFonts w:ascii="Arial" w:eastAsia="Arial" w:hAnsi="Arial"/>
          <w:color w:val="000000"/>
          <w:sz w:val="21"/>
          <w:szCs w:val="21"/>
        </w:rPr>
        <w:t xml:space="preserve"> que se indique lo contrario; y</w:t>
      </w:r>
    </w:p>
    <w:p w:rsidR="003C6759" w:rsidRDefault="00F84F8F">
      <w:pPr>
        <w:numPr>
          <w:ilvl w:val="0"/>
          <w:numId w:val="6"/>
        </w:numPr>
        <w:pBdr>
          <w:top w:val="nil"/>
          <w:left w:val="nil"/>
          <w:bottom w:val="nil"/>
          <w:right w:val="nil"/>
          <w:between w:val="nil"/>
        </w:pBdr>
        <w:spacing w:after="240" w:line="276" w:lineRule="auto"/>
        <w:ind w:left="0" w:firstLine="709"/>
        <w:rPr>
          <w:rFonts w:ascii="Arial" w:eastAsia="Arial" w:hAnsi="Arial"/>
          <w:color w:val="000000"/>
          <w:sz w:val="21"/>
          <w:szCs w:val="21"/>
        </w:rPr>
      </w:pPr>
      <w:r>
        <w:rPr>
          <w:rFonts w:ascii="Arial" w:eastAsia="Arial" w:hAnsi="Arial"/>
          <w:color w:val="000000"/>
          <w:sz w:val="21"/>
          <w:szCs w:val="21"/>
        </w:rPr>
        <w:t>los términos con mayúscula inicial que no estén def</w:t>
      </w:r>
      <w:r>
        <w:rPr>
          <w:rFonts w:ascii="Arial" w:eastAsia="Arial" w:hAnsi="Arial"/>
          <w:color w:val="000000"/>
          <w:sz w:val="21"/>
          <w:szCs w:val="21"/>
        </w:rPr>
        <w:t>inidos en el presente Contrato tendrán el significado que se les atribuye en el Fideicomiso.</w:t>
      </w:r>
    </w:p>
    <w:p w:rsidR="003C6759" w:rsidRDefault="00F84F8F">
      <w:pPr>
        <w:spacing w:line="276" w:lineRule="auto"/>
        <w:ind w:firstLine="709"/>
        <w:rPr>
          <w:rFonts w:ascii="Arial" w:eastAsia="Arial" w:hAnsi="Arial"/>
          <w:sz w:val="21"/>
          <w:szCs w:val="21"/>
        </w:rPr>
      </w:pPr>
      <w:bookmarkStart w:id="22" w:name="_heading=h.1y810tw" w:colFirst="0" w:colLast="0"/>
      <w:bookmarkEnd w:id="22"/>
      <w:r>
        <w:rPr>
          <w:rFonts w:ascii="Arial" w:eastAsia="Arial" w:hAnsi="Arial"/>
          <w:sz w:val="21"/>
          <w:szCs w:val="21"/>
          <w:u w:val="single"/>
        </w:rPr>
        <w:t>1.3. Anexos y Apéndices.</w:t>
      </w:r>
      <w:r>
        <w:rPr>
          <w:rFonts w:ascii="Arial" w:eastAsia="Arial" w:hAnsi="Arial"/>
          <w:sz w:val="21"/>
          <w:szCs w:val="21"/>
        </w:rPr>
        <w:t xml:space="preserve"> Los Anexos que se indican a continuación forman parte integrante de este Contrato y se tienen aquí por reproducidos como si a la letra se </w:t>
      </w:r>
      <w:r>
        <w:rPr>
          <w:rFonts w:ascii="Arial" w:eastAsia="Arial" w:hAnsi="Arial"/>
          <w:sz w:val="21"/>
          <w:szCs w:val="21"/>
        </w:rPr>
        <w:t>insertasen:</w:t>
      </w:r>
    </w:p>
    <w:p w:rsidR="003C6759" w:rsidRDefault="003C6759">
      <w:pPr>
        <w:spacing w:line="276" w:lineRule="auto"/>
        <w:ind w:firstLine="709"/>
        <w:rPr>
          <w:rFonts w:ascii="Arial" w:eastAsia="Arial" w:hAnsi="Arial"/>
          <w:sz w:val="21"/>
          <w:szCs w:val="21"/>
        </w:rPr>
      </w:pPr>
      <w:bookmarkStart w:id="23" w:name="_heading=h.rjtpxzfa3wy" w:colFirst="0" w:colLast="0"/>
      <w:bookmarkEnd w:id="23"/>
    </w:p>
    <w:tbl>
      <w:tblPr>
        <w:tblStyle w:val="6"/>
        <w:tblW w:w="8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92"/>
        <w:gridCol w:w="6698"/>
      </w:tblGrid>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b/>
                <w:sz w:val="21"/>
                <w:szCs w:val="21"/>
              </w:rPr>
            </w:pPr>
            <w:bookmarkStart w:id="24" w:name="_heading=h.52mkgdjg25wf" w:colFirst="0" w:colLast="0"/>
            <w:bookmarkEnd w:id="24"/>
            <w:r>
              <w:rPr>
                <w:rFonts w:ascii="Arial" w:eastAsia="Arial" w:hAnsi="Arial"/>
                <w:b/>
                <w:sz w:val="21"/>
                <w:szCs w:val="21"/>
              </w:rPr>
              <w:t xml:space="preserve">Anexo A. </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Copia del Fideicomiso Maestro.</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b/>
                <w:sz w:val="21"/>
                <w:szCs w:val="21"/>
              </w:rPr>
            </w:pPr>
            <w:r>
              <w:rPr>
                <w:rFonts w:ascii="Arial" w:eastAsia="Arial" w:hAnsi="Arial"/>
                <w:b/>
                <w:sz w:val="21"/>
                <w:szCs w:val="21"/>
              </w:rPr>
              <w:t xml:space="preserve">Anexo B. </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Copia del Decreto.</w:t>
            </w:r>
          </w:p>
        </w:tc>
      </w:tr>
      <w:tr w:rsidR="003C6759">
        <w:trPr>
          <w:trHeight w:val="164"/>
        </w:trPr>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b/>
                <w:sz w:val="21"/>
                <w:szCs w:val="21"/>
              </w:rPr>
            </w:pPr>
            <w:r>
              <w:rPr>
                <w:rFonts w:ascii="Arial" w:eastAsia="Arial" w:hAnsi="Arial"/>
                <w:b/>
                <w:sz w:val="21"/>
                <w:szCs w:val="21"/>
              </w:rPr>
              <w:lastRenderedPageBreak/>
              <w:t xml:space="preserve">Anexo C. </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 xml:space="preserve">Copia del nombramiento del titular de la Secretaría de Finanzas y Planeación. </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b/>
                <w:sz w:val="21"/>
                <w:szCs w:val="21"/>
              </w:rPr>
            </w:pPr>
            <w:r>
              <w:rPr>
                <w:rFonts w:ascii="Arial" w:eastAsia="Arial" w:hAnsi="Arial"/>
                <w:b/>
                <w:sz w:val="21"/>
                <w:szCs w:val="21"/>
              </w:rPr>
              <w:t xml:space="preserve">Anexo D. </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Formato de Notificación de Aceleración.</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b/>
                <w:sz w:val="21"/>
                <w:szCs w:val="21"/>
              </w:rPr>
            </w:pPr>
            <w:r>
              <w:rPr>
                <w:rFonts w:ascii="Arial" w:eastAsia="Arial" w:hAnsi="Arial"/>
                <w:b/>
                <w:sz w:val="21"/>
                <w:szCs w:val="21"/>
              </w:rPr>
              <w:t xml:space="preserve">Anexo E. </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 xml:space="preserve">Formato de Notificación de Vencimiento Anticipado. </w:t>
            </w:r>
          </w:p>
        </w:tc>
      </w:tr>
      <w:tr w:rsidR="003C6759">
        <w:trPr>
          <w:trHeight w:val="532"/>
        </w:trPr>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b/>
                <w:sz w:val="21"/>
                <w:szCs w:val="21"/>
              </w:rPr>
            </w:pPr>
            <w:r>
              <w:rPr>
                <w:rFonts w:ascii="Arial" w:eastAsia="Arial" w:hAnsi="Arial"/>
                <w:b/>
                <w:sz w:val="21"/>
                <w:szCs w:val="21"/>
              </w:rPr>
              <w:t>Anexo F.</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 xml:space="preserve">Formato de Notificación de Terminación de Aceleración. </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b/>
                <w:sz w:val="21"/>
                <w:szCs w:val="21"/>
              </w:rPr>
            </w:pPr>
            <w:r>
              <w:rPr>
                <w:rFonts w:ascii="Arial" w:eastAsia="Arial" w:hAnsi="Arial"/>
                <w:b/>
                <w:sz w:val="21"/>
                <w:szCs w:val="21"/>
              </w:rPr>
              <w:t xml:space="preserve">Anexo G. </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Tabla de Amortización.</w:t>
            </w:r>
          </w:p>
        </w:tc>
      </w:tr>
      <w:tr w:rsidR="003C6759">
        <w:tc>
          <w:tcPr>
            <w:tcW w:w="20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b/>
                <w:sz w:val="21"/>
                <w:szCs w:val="21"/>
              </w:rPr>
            </w:pPr>
            <w:r>
              <w:rPr>
                <w:rFonts w:ascii="Arial" w:eastAsia="Arial" w:hAnsi="Arial"/>
                <w:b/>
                <w:sz w:val="21"/>
                <w:szCs w:val="21"/>
              </w:rPr>
              <w:t xml:space="preserve">Anexo H. </w:t>
            </w:r>
          </w:p>
          <w:p w:rsidR="003C6759" w:rsidRDefault="003C6759">
            <w:pPr>
              <w:spacing w:line="276" w:lineRule="auto"/>
              <w:rPr>
                <w:rFonts w:ascii="Arial" w:eastAsia="Arial" w:hAnsi="Arial"/>
                <w:b/>
                <w:sz w:val="21"/>
                <w:szCs w:val="21"/>
              </w:rPr>
            </w:pPr>
          </w:p>
          <w:p w:rsidR="003C6759" w:rsidRDefault="00F84F8F">
            <w:pPr>
              <w:spacing w:line="276" w:lineRule="auto"/>
              <w:rPr>
                <w:rFonts w:ascii="Arial" w:eastAsia="Arial" w:hAnsi="Arial"/>
                <w:b/>
                <w:sz w:val="21"/>
                <w:szCs w:val="21"/>
              </w:rPr>
            </w:pPr>
            <w:r>
              <w:rPr>
                <w:rFonts w:ascii="Arial" w:eastAsia="Arial" w:hAnsi="Arial"/>
                <w:b/>
                <w:sz w:val="21"/>
                <w:szCs w:val="21"/>
              </w:rPr>
              <w:t>Anexo I.</w:t>
            </w:r>
          </w:p>
        </w:tc>
        <w:tc>
          <w:tcPr>
            <w:tcW w:w="669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C6759" w:rsidRDefault="00F84F8F">
            <w:pPr>
              <w:spacing w:line="276" w:lineRule="auto"/>
              <w:rPr>
                <w:rFonts w:ascii="Arial" w:eastAsia="Arial" w:hAnsi="Arial"/>
                <w:sz w:val="21"/>
                <w:szCs w:val="21"/>
              </w:rPr>
            </w:pPr>
            <w:r>
              <w:rPr>
                <w:rFonts w:ascii="Arial" w:eastAsia="Arial" w:hAnsi="Arial"/>
                <w:sz w:val="21"/>
                <w:szCs w:val="21"/>
              </w:rPr>
              <w:t xml:space="preserve">Formato de Solicitud de Disposición. </w:t>
            </w:r>
          </w:p>
          <w:p w:rsidR="003C6759" w:rsidRDefault="003C6759">
            <w:pPr>
              <w:spacing w:line="276" w:lineRule="auto"/>
              <w:rPr>
                <w:rFonts w:ascii="Arial" w:eastAsia="Arial" w:hAnsi="Arial"/>
                <w:sz w:val="21"/>
                <w:szCs w:val="21"/>
              </w:rPr>
            </w:pPr>
          </w:p>
          <w:p w:rsidR="003C6759" w:rsidRDefault="00F84F8F">
            <w:pPr>
              <w:spacing w:line="276" w:lineRule="auto"/>
              <w:rPr>
                <w:rFonts w:ascii="Arial" w:eastAsia="Arial" w:hAnsi="Arial"/>
                <w:sz w:val="21"/>
                <w:szCs w:val="21"/>
              </w:rPr>
            </w:pPr>
            <w:r>
              <w:rPr>
                <w:rFonts w:ascii="Arial" w:eastAsia="Arial" w:hAnsi="Arial"/>
                <w:sz w:val="21"/>
                <w:szCs w:val="21"/>
              </w:rPr>
              <w:t xml:space="preserve"> [Formato de Pagaré.]</w:t>
            </w:r>
            <w:r>
              <w:rPr>
                <w:rStyle w:val="Refdenotaalpie"/>
                <w:rFonts w:ascii="Arial" w:eastAsia="Arial" w:hAnsi="Arial"/>
                <w:sz w:val="21"/>
                <w:szCs w:val="21"/>
              </w:rPr>
              <w:footnoteReference w:id="15"/>
            </w:r>
          </w:p>
        </w:tc>
      </w:tr>
    </w:tbl>
    <w:p w:rsidR="003C6759" w:rsidRDefault="003C6759">
      <w:pPr>
        <w:spacing w:line="276" w:lineRule="auto"/>
        <w:rPr>
          <w:rFonts w:ascii="Arial" w:eastAsia="Arial" w:hAnsi="Arial"/>
          <w:sz w:val="21"/>
          <w:szCs w:val="21"/>
        </w:rPr>
      </w:pPr>
      <w:bookmarkStart w:id="25" w:name="_heading=h.a0u99c96ct4y" w:colFirst="0" w:colLast="0"/>
      <w:bookmarkEnd w:id="25"/>
    </w:p>
    <w:p w:rsidR="003C6759" w:rsidRDefault="00F84F8F">
      <w:pPr>
        <w:spacing w:line="276" w:lineRule="auto"/>
        <w:rPr>
          <w:rFonts w:ascii="Arial" w:eastAsia="Arial" w:hAnsi="Arial"/>
          <w:sz w:val="21"/>
          <w:szCs w:val="21"/>
        </w:rPr>
      </w:pPr>
      <w:bookmarkStart w:id="26" w:name="_heading=h.4i7ojhp" w:colFirst="0" w:colLast="0"/>
      <w:bookmarkEnd w:id="26"/>
      <w:r>
        <w:rPr>
          <w:rFonts w:ascii="Arial" w:eastAsia="Arial" w:hAnsi="Arial"/>
          <w:b/>
          <w:sz w:val="21"/>
          <w:szCs w:val="21"/>
        </w:rPr>
        <w:t xml:space="preserve">Cláusula Segunda. </w:t>
      </w:r>
      <w:r>
        <w:rPr>
          <w:rFonts w:ascii="Arial" w:eastAsia="Arial" w:hAnsi="Arial"/>
          <w:b/>
          <w:sz w:val="21"/>
          <w:szCs w:val="21"/>
          <w:u w:val="single"/>
        </w:rPr>
        <w:t>Crédito, Disposición y Vigencia</w:t>
      </w:r>
      <w:r>
        <w:rPr>
          <w:rFonts w:ascii="Arial" w:eastAsia="Arial" w:hAnsi="Arial"/>
          <w:b/>
          <w:sz w:val="21"/>
          <w:szCs w:val="21"/>
        </w:rPr>
        <w:t>.</w:t>
      </w:r>
    </w:p>
    <w:p w:rsidR="003C6759" w:rsidRDefault="003C6759">
      <w:pPr>
        <w:spacing w:line="276" w:lineRule="auto"/>
        <w:ind w:firstLine="709"/>
        <w:rPr>
          <w:rFonts w:ascii="Arial" w:eastAsia="Arial" w:hAnsi="Arial"/>
          <w:sz w:val="21"/>
          <w:szCs w:val="21"/>
        </w:rPr>
      </w:pPr>
    </w:p>
    <w:p w:rsidR="003C6759" w:rsidRDefault="00F84F8F">
      <w:pPr>
        <w:spacing w:line="276" w:lineRule="auto"/>
        <w:ind w:firstLine="720"/>
        <w:rPr>
          <w:rFonts w:ascii="Arial" w:eastAsia="Arial" w:hAnsi="Arial"/>
          <w:sz w:val="21"/>
          <w:szCs w:val="21"/>
        </w:rPr>
      </w:pPr>
      <w:bookmarkStart w:id="27" w:name="_heading=h.2xcytpi" w:colFirst="0" w:colLast="0"/>
      <w:bookmarkEnd w:id="27"/>
      <w:r>
        <w:rPr>
          <w:rFonts w:ascii="Arial" w:eastAsia="Arial" w:hAnsi="Arial"/>
          <w:sz w:val="21"/>
          <w:szCs w:val="21"/>
          <w:u w:val="single"/>
        </w:rPr>
        <w:t>2.1. Monto del Crédito</w:t>
      </w:r>
      <w:r>
        <w:rPr>
          <w:rFonts w:ascii="Arial" w:eastAsia="Arial" w:hAnsi="Arial"/>
          <w:sz w:val="21"/>
          <w:szCs w:val="21"/>
        </w:rPr>
        <w:t>. Por virtud del presente Contrato, el Banco otorga a favor del Estado un crédito simple, poniendo a su disposición hasta la cantidad de $[</w:t>
      </w:r>
      <w:r>
        <w:rPr>
          <w:rFonts w:ascii="Arial" w:eastAsia="Arial" w:hAnsi="Arial"/>
          <w:sz w:val="21"/>
          <w:szCs w:val="21"/>
          <w:highlight w:val="yellow"/>
        </w:rPr>
        <w:t>*</w:t>
      </w:r>
      <w:r>
        <w:rPr>
          <w:rFonts w:ascii="Arial" w:eastAsia="Arial" w:hAnsi="Arial"/>
          <w:sz w:val="21"/>
          <w:szCs w:val="21"/>
        </w:rPr>
        <w:t xml:space="preserve">] </w:t>
      </w:r>
      <w:r>
        <w:rPr>
          <w:rFonts w:ascii="Arial" w:eastAsia="Arial" w:hAnsi="Arial"/>
          <w:sz w:val="21"/>
          <w:szCs w:val="21"/>
          <w:highlight w:val="yellow"/>
        </w:rPr>
        <w:t>([*]</w:t>
      </w:r>
      <w:r>
        <w:rPr>
          <w:rFonts w:ascii="Arial" w:eastAsia="Arial" w:hAnsi="Arial"/>
          <w:sz w:val="21"/>
          <w:szCs w:val="21"/>
        </w:rPr>
        <w:t xml:space="preserve"> de Pesos [</w:t>
      </w:r>
      <w:r>
        <w:rPr>
          <w:rFonts w:ascii="Arial" w:eastAsia="Arial" w:hAnsi="Arial"/>
          <w:sz w:val="21"/>
          <w:szCs w:val="21"/>
          <w:highlight w:val="yellow"/>
        </w:rPr>
        <w:t>*</w:t>
      </w:r>
      <w:r>
        <w:rPr>
          <w:rFonts w:ascii="Arial" w:eastAsia="Arial" w:hAnsi="Arial"/>
          <w:sz w:val="21"/>
          <w:szCs w:val="21"/>
        </w:rPr>
        <w:t>]/100 Moneda Nacional) (el “</w:t>
      </w:r>
      <w:r>
        <w:rPr>
          <w:rFonts w:ascii="Arial" w:eastAsia="Arial" w:hAnsi="Arial"/>
          <w:sz w:val="21"/>
          <w:szCs w:val="21"/>
          <w:u w:val="single"/>
        </w:rPr>
        <w:t>Crédito</w:t>
      </w:r>
      <w:r>
        <w:rPr>
          <w:rFonts w:ascii="Arial" w:eastAsia="Arial" w:hAnsi="Arial"/>
          <w:sz w:val="21"/>
          <w:szCs w:val="21"/>
        </w:rPr>
        <w:t>”), por</w:t>
      </w:r>
      <w:r>
        <w:rPr>
          <w:rFonts w:ascii="Arial" w:eastAsia="Arial" w:hAnsi="Arial"/>
          <w:sz w:val="21"/>
          <w:szCs w:val="21"/>
        </w:rPr>
        <w:t xml:space="preserve"> concepto de principal. </w:t>
      </w:r>
    </w:p>
    <w:p w:rsidR="003C6759" w:rsidRDefault="003C6759">
      <w:pPr>
        <w:spacing w:line="276" w:lineRule="auto"/>
        <w:ind w:firstLine="720"/>
        <w:rPr>
          <w:rFonts w:ascii="Arial" w:eastAsia="Arial" w:hAnsi="Arial"/>
          <w:sz w:val="21"/>
          <w:szCs w:val="21"/>
        </w:rPr>
      </w:pPr>
    </w:p>
    <w:p w:rsidR="003C6759" w:rsidRDefault="00F84F8F">
      <w:pPr>
        <w:spacing w:line="276" w:lineRule="auto"/>
        <w:ind w:firstLine="720"/>
        <w:rPr>
          <w:rFonts w:ascii="Arial" w:eastAsia="Arial" w:hAnsi="Arial"/>
          <w:sz w:val="21"/>
          <w:szCs w:val="21"/>
        </w:rPr>
      </w:pPr>
      <w:r>
        <w:rPr>
          <w:rFonts w:ascii="Arial" w:eastAsia="Arial" w:hAnsi="Arial"/>
          <w:sz w:val="21"/>
          <w:szCs w:val="21"/>
        </w:rPr>
        <w:t>Dentro del monto del Crédito no se encuentran comprendidos los intereses, y demás accesorios financieros u otras cantidades que el Acreditado deba pagar al Acreditante de conformidad con el Crédito.</w:t>
      </w:r>
    </w:p>
    <w:p w:rsidR="003C6759" w:rsidRDefault="003C6759">
      <w:pPr>
        <w:spacing w:line="276" w:lineRule="auto"/>
        <w:ind w:firstLine="720"/>
        <w:rPr>
          <w:rFonts w:ascii="Arial" w:eastAsia="Arial" w:hAnsi="Arial"/>
          <w:sz w:val="21"/>
          <w:szCs w:val="21"/>
        </w:rPr>
      </w:pPr>
      <w:bookmarkStart w:id="28" w:name="_heading=h.82usy6mqwp7" w:colFirst="0" w:colLast="0"/>
      <w:bookmarkEnd w:id="28"/>
    </w:p>
    <w:p w:rsidR="003C6759" w:rsidRDefault="00F84F8F">
      <w:pPr>
        <w:spacing w:line="276" w:lineRule="auto"/>
        <w:ind w:firstLine="720"/>
        <w:rPr>
          <w:rFonts w:ascii="Arial" w:eastAsia="Arial" w:hAnsi="Arial"/>
          <w:sz w:val="21"/>
          <w:szCs w:val="21"/>
        </w:rPr>
      </w:pPr>
      <w:r>
        <w:rPr>
          <w:rFonts w:ascii="Arial" w:eastAsia="Arial" w:hAnsi="Arial"/>
          <w:sz w:val="21"/>
          <w:szCs w:val="21"/>
        </w:rPr>
        <w:t>El Crédito estará disponible ú</w:t>
      </w:r>
      <w:r>
        <w:rPr>
          <w:rFonts w:ascii="Arial" w:eastAsia="Arial" w:hAnsi="Arial"/>
          <w:sz w:val="21"/>
          <w:szCs w:val="21"/>
        </w:rPr>
        <w:t xml:space="preserve">nicamente en los términos y condiciones especificados en este Contrato. El Crédito no tiene el carácter de revolvente por lo que los montos pagados no podrán disponerse otra vez. </w:t>
      </w:r>
    </w:p>
    <w:p w:rsidR="003C6759" w:rsidRDefault="003C6759">
      <w:pPr>
        <w:spacing w:line="276" w:lineRule="auto"/>
        <w:ind w:firstLine="709"/>
        <w:rPr>
          <w:rFonts w:ascii="Arial" w:eastAsia="Arial" w:hAnsi="Arial"/>
          <w:sz w:val="21"/>
          <w:szCs w:val="21"/>
          <w:u w:val="single"/>
        </w:rPr>
      </w:pPr>
    </w:p>
    <w:p w:rsidR="003C6759" w:rsidRDefault="00F84F8F">
      <w:pPr>
        <w:spacing w:line="276" w:lineRule="auto"/>
        <w:ind w:firstLine="720"/>
        <w:rPr>
          <w:rFonts w:ascii="Arial" w:eastAsia="Arial" w:hAnsi="Arial"/>
          <w:sz w:val="21"/>
          <w:szCs w:val="21"/>
        </w:rPr>
      </w:pPr>
      <w:r>
        <w:rPr>
          <w:rFonts w:ascii="Arial" w:eastAsia="Arial" w:hAnsi="Arial"/>
          <w:sz w:val="21"/>
          <w:szCs w:val="21"/>
        </w:rPr>
        <w:t xml:space="preserve">Dentro del monto del Crédito no se comprenden: </w:t>
      </w:r>
      <w:r>
        <w:rPr>
          <w:rFonts w:ascii="Arial" w:eastAsia="Arial" w:hAnsi="Arial"/>
          <w:i/>
          <w:sz w:val="21"/>
          <w:szCs w:val="21"/>
        </w:rPr>
        <w:t>(i)</w:t>
      </w:r>
      <w:r>
        <w:rPr>
          <w:rFonts w:ascii="Arial" w:eastAsia="Arial" w:hAnsi="Arial"/>
          <w:sz w:val="21"/>
          <w:szCs w:val="21"/>
        </w:rPr>
        <w:t xml:space="preserve"> los gastos causados o a </w:t>
      </w:r>
      <w:r>
        <w:rPr>
          <w:rFonts w:ascii="Arial" w:eastAsia="Arial" w:hAnsi="Arial"/>
          <w:sz w:val="21"/>
          <w:szCs w:val="21"/>
        </w:rPr>
        <w:t xml:space="preserve">ser causados en relación con el Crédito; e </w:t>
      </w:r>
      <w:r>
        <w:rPr>
          <w:rFonts w:ascii="Arial" w:eastAsia="Arial" w:hAnsi="Arial"/>
          <w:i/>
          <w:sz w:val="21"/>
          <w:szCs w:val="21"/>
        </w:rPr>
        <w:t>(ii)</w:t>
      </w:r>
      <w:r>
        <w:rPr>
          <w:rFonts w:ascii="Arial" w:eastAsia="Arial" w:hAnsi="Arial"/>
          <w:sz w:val="21"/>
          <w:szCs w:val="21"/>
        </w:rPr>
        <w:t xml:space="preserve"> intereses ni demás accesorios financieros que deba cubrir el Estado a favor del Banco en términos del presente Contrato y/o de los demás Documentos del Financiamiento.</w:t>
      </w:r>
    </w:p>
    <w:p w:rsidR="003C6759" w:rsidRDefault="003C6759">
      <w:pPr>
        <w:spacing w:line="276" w:lineRule="auto"/>
        <w:ind w:firstLine="709"/>
        <w:rPr>
          <w:rFonts w:ascii="Arial" w:eastAsia="Arial" w:hAnsi="Arial"/>
          <w:sz w:val="21"/>
          <w:szCs w:val="21"/>
          <w:u w:val="single"/>
        </w:rPr>
      </w:pPr>
    </w:p>
    <w:p w:rsidR="003C6759" w:rsidRDefault="00F84F8F">
      <w:pPr>
        <w:pStyle w:val="Ttulo3"/>
        <w:spacing w:line="276" w:lineRule="auto"/>
        <w:ind w:firstLine="720"/>
        <w:rPr>
          <w:rFonts w:ascii="Arial" w:eastAsia="Arial" w:hAnsi="Arial"/>
          <w:sz w:val="21"/>
          <w:szCs w:val="21"/>
        </w:rPr>
      </w:pPr>
      <w:bookmarkStart w:id="29" w:name="_heading=h.1ci93xb" w:colFirst="0" w:colLast="0"/>
      <w:bookmarkEnd w:id="29"/>
      <w:r>
        <w:rPr>
          <w:rFonts w:ascii="Arial" w:eastAsia="Arial" w:hAnsi="Arial"/>
          <w:sz w:val="21"/>
          <w:szCs w:val="21"/>
          <w:u w:val="single"/>
        </w:rPr>
        <w:t>2.2. Disposición</w:t>
      </w:r>
      <w:r>
        <w:rPr>
          <w:rFonts w:ascii="Arial" w:eastAsia="Arial" w:hAnsi="Arial"/>
          <w:sz w:val="21"/>
          <w:szCs w:val="21"/>
        </w:rPr>
        <w:t xml:space="preserve">. Sujeto al </w:t>
      </w:r>
      <w:r>
        <w:rPr>
          <w:rFonts w:ascii="Arial" w:eastAsia="Arial" w:hAnsi="Arial"/>
          <w:sz w:val="21"/>
          <w:szCs w:val="21"/>
        </w:rPr>
        <w:t>cumplimiento de las Condiciones Suspensivas (según dicho término se define más adelante) previstas en la Cláusula Séptima, el Estado dispondrá del Crédito en una o varias disposiciones (la “</w:t>
      </w:r>
      <w:r>
        <w:rPr>
          <w:rFonts w:ascii="Arial" w:eastAsia="Arial" w:hAnsi="Arial"/>
          <w:sz w:val="21"/>
          <w:szCs w:val="21"/>
          <w:u w:val="single"/>
        </w:rPr>
        <w:t>Disposición</w:t>
      </w:r>
      <w:r>
        <w:rPr>
          <w:rFonts w:ascii="Arial" w:eastAsia="Arial" w:hAnsi="Arial"/>
          <w:sz w:val="21"/>
          <w:szCs w:val="21"/>
        </w:rPr>
        <w:t>” o las “</w:t>
      </w:r>
      <w:r>
        <w:rPr>
          <w:rFonts w:ascii="Arial" w:eastAsia="Arial" w:hAnsi="Arial"/>
          <w:sz w:val="21"/>
          <w:szCs w:val="21"/>
          <w:u w:val="single"/>
        </w:rPr>
        <w:t>Disposiciones</w:t>
      </w:r>
      <w:r>
        <w:rPr>
          <w:rFonts w:ascii="Arial" w:eastAsia="Arial" w:hAnsi="Arial"/>
          <w:sz w:val="21"/>
          <w:szCs w:val="21"/>
        </w:rPr>
        <w:t xml:space="preserve">”), mediante la presentación de una solicitud de disposición sustancialmente en términos del formato adjunto al presente como </w:t>
      </w:r>
      <w:r>
        <w:rPr>
          <w:rFonts w:ascii="Arial" w:eastAsia="Arial" w:hAnsi="Arial"/>
          <w:b/>
          <w:sz w:val="21"/>
          <w:szCs w:val="21"/>
          <w:u w:val="single"/>
        </w:rPr>
        <w:t>Anexo H</w:t>
      </w:r>
      <w:r>
        <w:rPr>
          <w:rFonts w:ascii="Arial" w:eastAsia="Arial" w:hAnsi="Arial"/>
          <w:sz w:val="21"/>
          <w:szCs w:val="21"/>
        </w:rPr>
        <w:t xml:space="preserve"> (la “</w:t>
      </w:r>
      <w:r>
        <w:rPr>
          <w:rFonts w:ascii="Arial" w:eastAsia="Arial" w:hAnsi="Arial"/>
          <w:sz w:val="21"/>
          <w:szCs w:val="21"/>
          <w:u w:val="single"/>
        </w:rPr>
        <w:t>Solicitud de Disposición</w:t>
      </w:r>
      <w:r>
        <w:rPr>
          <w:rFonts w:ascii="Arial" w:eastAsia="Arial" w:hAnsi="Arial"/>
          <w:sz w:val="21"/>
          <w:szCs w:val="21"/>
        </w:rPr>
        <w:t xml:space="preserve">”), y conforme a los términos que se detallan en la Cláusula Segunda, Sección 2.4. </w:t>
      </w:r>
    </w:p>
    <w:p w:rsidR="003C6759" w:rsidRDefault="003C6759">
      <w:pPr>
        <w:pStyle w:val="Ttulo3"/>
        <w:spacing w:line="276" w:lineRule="auto"/>
        <w:ind w:firstLine="720"/>
        <w:rPr>
          <w:rFonts w:ascii="Arial" w:eastAsia="Arial" w:hAnsi="Arial"/>
          <w:sz w:val="21"/>
          <w:szCs w:val="21"/>
        </w:rPr>
      </w:pPr>
    </w:p>
    <w:p w:rsidR="003C6759" w:rsidRDefault="00F84F8F">
      <w:pPr>
        <w:pStyle w:val="Ttulo3"/>
        <w:spacing w:line="276" w:lineRule="auto"/>
        <w:ind w:firstLine="720"/>
        <w:rPr>
          <w:rFonts w:ascii="Arial" w:eastAsia="Arial" w:hAnsi="Arial"/>
          <w:sz w:val="21"/>
          <w:szCs w:val="21"/>
        </w:rPr>
      </w:pPr>
      <w:r>
        <w:rPr>
          <w:rFonts w:ascii="Arial" w:eastAsia="Arial" w:hAnsi="Arial"/>
          <w:sz w:val="21"/>
          <w:szCs w:val="21"/>
        </w:rPr>
        <w:lastRenderedPageBreak/>
        <w:t>Para efe</w:t>
      </w:r>
      <w:r>
        <w:rPr>
          <w:rFonts w:ascii="Arial" w:eastAsia="Arial" w:hAnsi="Arial"/>
          <w:sz w:val="21"/>
          <w:szCs w:val="21"/>
        </w:rPr>
        <w:t>ctos de claridad, la Disposición del Crédito podrá realizarse en cualquier fecha siempre y cuando se hayan cumplido las Condiciones Suspensivas (según dicho término se define más adelante) y se encuentre vigente el Plazo de Disposición.</w:t>
      </w:r>
    </w:p>
    <w:p w:rsidR="003C6759" w:rsidRDefault="003C6759">
      <w:pPr>
        <w:spacing w:line="276" w:lineRule="auto"/>
        <w:ind w:firstLine="709"/>
        <w:rPr>
          <w:rFonts w:ascii="Arial" w:eastAsia="Arial" w:hAnsi="Arial"/>
          <w:sz w:val="21"/>
          <w:szCs w:val="21"/>
        </w:rPr>
      </w:pPr>
    </w:p>
    <w:p w:rsidR="003C6759" w:rsidRDefault="00F84F8F">
      <w:pPr>
        <w:spacing w:line="276" w:lineRule="auto"/>
        <w:ind w:firstLine="709"/>
        <w:rPr>
          <w:rFonts w:ascii="Arial" w:eastAsia="Arial" w:hAnsi="Arial"/>
          <w:sz w:val="21"/>
          <w:szCs w:val="21"/>
        </w:rPr>
      </w:pPr>
      <w:bookmarkStart w:id="30" w:name="_heading=h.3whwml4" w:colFirst="0" w:colLast="0"/>
      <w:bookmarkEnd w:id="30"/>
      <w:r>
        <w:rPr>
          <w:rFonts w:ascii="Arial" w:eastAsia="Arial" w:hAnsi="Arial"/>
          <w:sz w:val="21"/>
          <w:szCs w:val="21"/>
          <w:u w:val="single"/>
        </w:rPr>
        <w:t>2.3. Transferencia</w:t>
      </w:r>
      <w:r>
        <w:rPr>
          <w:rFonts w:ascii="Arial" w:eastAsia="Arial" w:hAnsi="Arial"/>
          <w:sz w:val="21"/>
          <w:szCs w:val="21"/>
          <w:u w:val="single"/>
        </w:rPr>
        <w:t xml:space="preserve"> de Recursos</w:t>
      </w:r>
      <w:r>
        <w:rPr>
          <w:rFonts w:ascii="Arial" w:eastAsia="Arial" w:hAnsi="Arial"/>
          <w:sz w:val="21"/>
          <w:szCs w:val="21"/>
        </w:rPr>
        <w:t>. El Estado en este acto instruye de manera irrevocable al Acreditante para transferir automáticamente los recursos de la Disposición a la o las cuentas señaladas en la Solicitud de Disposición, con el fin de destinar los recursos del Crédito a</w:t>
      </w:r>
      <w:r>
        <w:rPr>
          <w:rFonts w:ascii="Arial" w:eastAsia="Arial" w:hAnsi="Arial"/>
          <w:sz w:val="21"/>
          <w:szCs w:val="21"/>
        </w:rPr>
        <w:t xml:space="preserve"> los conceptos previstos en la Cláusula Segunda, Sección 2.5. </w:t>
      </w:r>
      <w:proofErr w:type="gramStart"/>
      <w:r>
        <w:rPr>
          <w:rFonts w:ascii="Arial" w:eastAsia="Arial" w:hAnsi="Arial"/>
          <w:sz w:val="21"/>
          <w:szCs w:val="21"/>
        </w:rPr>
        <w:t>y</w:t>
      </w:r>
      <w:proofErr w:type="gramEnd"/>
      <w:r>
        <w:rPr>
          <w:rFonts w:ascii="Arial" w:eastAsia="Arial" w:hAnsi="Arial"/>
          <w:sz w:val="21"/>
          <w:szCs w:val="21"/>
        </w:rPr>
        <w:t xml:space="preserve"> hasta por los montos previstos en la Solicitud de Disposición.</w:t>
      </w:r>
    </w:p>
    <w:p w:rsidR="003C6759" w:rsidRDefault="003C6759">
      <w:pPr>
        <w:spacing w:line="276" w:lineRule="auto"/>
        <w:ind w:firstLine="709"/>
        <w:rPr>
          <w:rFonts w:ascii="Arial" w:eastAsia="Arial" w:hAnsi="Arial"/>
          <w:sz w:val="21"/>
          <w:szCs w:val="21"/>
        </w:rPr>
      </w:pPr>
    </w:p>
    <w:p w:rsidR="003C6759" w:rsidRDefault="00F84F8F">
      <w:pPr>
        <w:spacing w:line="276" w:lineRule="auto"/>
        <w:ind w:firstLine="709"/>
        <w:rPr>
          <w:rFonts w:ascii="Arial" w:eastAsia="Arial" w:hAnsi="Arial"/>
          <w:sz w:val="21"/>
          <w:szCs w:val="21"/>
        </w:rPr>
      </w:pPr>
      <w:bookmarkStart w:id="31" w:name="_heading=h.2bn6wsx" w:colFirst="0" w:colLast="0"/>
      <w:bookmarkEnd w:id="31"/>
      <w:r>
        <w:rPr>
          <w:rFonts w:ascii="Arial" w:eastAsia="Arial" w:hAnsi="Arial"/>
          <w:sz w:val="21"/>
          <w:szCs w:val="21"/>
        </w:rPr>
        <w:t>El Estado autoriza e instruye irrevocablemente al Acreditante para que aplique de conformidad con lo dispuesto en la Solicitud d</w:t>
      </w:r>
      <w:r>
        <w:rPr>
          <w:rFonts w:ascii="Arial" w:eastAsia="Arial" w:hAnsi="Arial"/>
          <w:sz w:val="21"/>
          <w:szCs w:val="21"/>
        </w:rPr>
        <w:t xml:space="preserve">e Disposición, el importe total del Crédito en la Fecha de Disposición que corresponda, para cubrir total o parcialmente el saldo insoluto de los Financiamientos a Liquidar </w:t>
      </w:r>
      <w:r>
        <w:rPr>
          <w:rFonts w:ascii="Arial" w:eastAsia="Arial" w:hAnsi="Arial"/>
          <w:i/>
          <w:iCs w:val="0"/>
          <w:sz w:val="21"/>
          <w:szCs w:val="21"/>
        </w:rPr>
        <w:t>(según se identifica en la Sección 2.5)</w:t>
      </w:r>
      <w:r>
        <w:rPr>
          <w:rFonts w:ascii="Arial" w:eastAsia="Arial" w:hAnsi="Arial"/>
          <w:sz w:val="21"/>
          <w:szCs w:val="21"/>
        </w:rPr>
        <w:t xml:space="preserve">, importe que se ajustará al saldo insoluto </w:t>
      </w:r>
      <w:r>
        <w:rPr>
          <w:rFonts w:ascii="Arial" w:eastAsia="Arial" w:hAnsi="Arial"/>
          <w:sz w:val="21"/>
          <w:szCs w:val="21"/>
        </w:rPr>
        <w:t>en la fecha en que deba pagarse.</w:t>
      </w:r>
    </w:p>
    <w:p w:rsidR="003C6759" w:rsidRDefault="003C6759">
      <w:pPr>
        <w:spacing w:line="276" w:lineRule="auto"/>
        <w:rPr>
          <w:rFonts w:ascii="Arial" w:eastAsia="Arial" w:hAnsi="Arial"/>
          <w:sz w:val="21"/>
          <w:szCs w:val="21"/>
        </w:rPr>
      </w:pPr>
    </w:p>
    <w:p w:rsidR="003C6759" w:rsidRDefault="00F84F8F">
      <w:pPr>
        <w:spacing w:line="276" w:lineRule="auto"/>
        <w:ind w:firstLine="709"/>
        <w:rPr>
          <w:rFonts w:ascii="Arial" w:eastAsia="Arial" w:hAnsi="Arial"/>
          <w:sz w:val="21"/>
          <w:szCs w:val="21"/>
        </w:rPr>
      </w:pPr>
      <w:r>
        <w:rPr>
          <w:rFonts w:ascii="Arial" w:eastAsia="Arial" w:hAnsi="Arial"/>
          <w:sz w:val="21"/>
          <w:szCs w:val="21"/>
          <w:u w:val="single"/>
        </w:rPr>
        <w:t>2.4. Forma de Hacer las Disposiciones</w:t>
      </w:r>
      <w:r>
        <w:rPr>
          <w:rFonts w:ascii="Arial" w:eastAsia="Arial" w:hAnsi="Arial"/>
          <w:sz w:val="21"/>
          <w:szCs w:val="21"/>
        </w:rPr>
        <w:t>.</w:t>
      </w:r>
    </w:p>
    <w:p w:rsidR="003C6759" w:rsidRDefault="003C6759">
      <w:pPr>
        <w:spacing w:line="276" w:lineRule="auto"/>
        <w:ind w:firstLine="709"/>
        <w:rPr>
          <w:rFonts w:ascii="Arial" w:eastAsia="Arial" w:hAnsi="Arial"/>
          <w:sz w:val="21"/>
          <w:szCs w:val="21"/>
        </w:rPr>
      </w:pPr>
    </w:p>
    <w:p w:rsidR="003C6759" w:rsidRDefault="00F84F8F">
      <w:pPr>
        <w:numPr>
          <w:ilvl w:val="0"/>
          <w:numId w:val="2"/>
        </w:numPr>
        <w:pBdr>
          <w:top w:val="nil"/>
          <w:left w:val="nil"/>
          <w:bottom w:val="nil"/>
          <w:right w:val="nil"/>
          <w:between w:val="nil"/>
        </w:pBdr>
        <w:spacing w:after="240" w:line="276" w:lineRule="auto"/>
        <w:ind w:left="0" w:firstLine="709"/>
        <w:rPr>
          <w:rFonts w:ascii="Arial" w:eastAsia="Arial" w:hAnsi="Arial"/>
          <w:color w:val="000000"/>
          <w:sz w:val="21"/>
          <w:szCs w:val="21"/>
        </w:rPr>
      </w:pPr>
      <w:r>
        <w:rPr>
          <w:rFonts w:ascii="Arial" w:eastAsia="Arial" w:hAnsi="Arial"/>
          <w:color w:val="000000"/>
          <w:sz w:val="21"/>
          <w:szCs w:val="21"/>
        </w:rPr>
        <w:t xml:space="preserve">Para poder realizar cada una de las Disposiciones: (1) el Estado presentará al Acreditante, una </w:t>
      </w:r>
      <w:r>
        <w:rPr>
          <w:rFonts w:ascii="Arial" w:eastAsia="Arial" w:hAnsi="Arial"/>
          <w:sz w:val="21"/>
          <w:szCs w:val="21"/>
        </w:rPr>
        <w:t>S</w:t>
      </w:r>
      <w:r>
        <w:rPr>
          <w:rFonts w:ascii="Arial" w:eastAsia="Arial" w:hAnsi="Arial"/>
          <w:color w:val="000000"/>
          <w:sz w:val="21"/>
          <w:szCs w:val="21"/>
        </w:rPr>
        <w:t xml:space="preserve">olicitud de </w:t>
      </w:r>
      <w:r>
        <w:rPr>
          <w:rFonts w:ascii="Arial" w:eastAsia="Arial" w:hAnsi="Arial"/>
          <w:sz w:val="21"/>
          <w:szCs w:val="21"/>
        </w:rPr>
        <w:t>D</w:t>
      </w:r>
      <w:r>
        <w:rPr>
          <w:rFonts w:ascii="Arial" w:eastAsia="Arial" w:hAnsi="Arial"/>
          <w:color w:val="000000"/>
          <w:sz w:val="21"/>
          <w:szCs w:val="21"/>
        </w:rPr>
        <w:t>isposición</w:t>
      </w:r>
      <w:r>
        <w:rPr>
          <w:rFonts w:ascii="Arial" w:eastAsia="Arial" w:hAnsi="Arial"/>
          <w:sz w:val="21"/>
          <w:szCs w:val="21"/>
        </w:rPr>
        <w:t>,</w:t>
      </w:r>
      <w:r>
        <w:rPr>
          <w:rFonts w:ascii="Arial" w:eastAsia="Arial" w:hAnsi="Arial"/>
          <w:color w:val="000000"/>
          <w:sz w:val="21"/>
          <w:szCs w:val="21"/>
        </w:rPr>
        <w:t xml:space="preserve"> con por lo menos 5 (cinco) Días Hábiles de anticipación a la</w:t>
      </w:r>
      <w:r>
        <w:rPr>
          <w:rFonts w:ascii="Arial" w:eastAsia="Arial" w:hAnsi="Arial"/>
          <w:color w:val="000000"/>
          <w:sz w:val="21"/>
          <w:szCs w:val="21"/>
        </w:rPr>
        <w:t xml:space="preserve"> fecha propuesta para disponer el Crédito; </w:t>
      </w:r>
      <w:r>
        <w:rPr>
          <w:rFonts w:ascii="Arial" w:eastAsia="Arial" w:hAnsi="Arial"/>
          <w:color w:val="000000"/>
          <w:sz w:val="21"/>
          <w:szCs w:val="21"/>
          <w:u w:val="single"/>
        </w:rPr>
        <w:t>en el entendido que</w:t>
      </w:r>
      <w:r>
        <w:rPr>
          <w:rFonts w:ascii="Arial" w:eastAsia="Arial" w:hAnsi="Arial"/>
          <w:color w:val="000000"/>
          <w:sz w:val="21"/>
          <w:szCs w:val="21"/>
        </w:rPr>
        <w:t xml:space="preserve"> dicho aviso se considerará dado en determinado día únicamente si es entregado antes de las 12:00 horas (doce horas) (hora de la Ciudad de México) de ese mismo día; y (2) deberán haberse cumplid</w:t>
      </w:r>
      <w:r>
        <w:rPr>
          <w:rFonts w:ascii="Arial" w:eastAsia="Arial" w:hAnsi="Arial"/>
          <w:color w:val="000000"/>
          <w:sz w:val="21"/>
          <w:szCs w:val="21"/>
        </w:rPr>
        <w:t xml:space="preserve">o las </w:t>
      </w:r>
      <w:r>
        <w:rPr>
          <w:rFonts w:ascii="Arial" w:eastAsia="Arial" w:hAnsi="Arial"/>
          <w:sz w:val="21"/>
          <w:szCs w:val="21"/>
        </w:rPr>
        <w:t>C</w:t>
      </w:r>
      <w:r>
        <w:rPr>
          <w:rFonts w:ascii="Arial" w:eastAsia="Arial" w:hAnsi="Arial"/>
          <w:color w:val="000000"/>
          <w:sz w:val="21"/>
          <w:szCs w:val="21"/>
        </w:rPr>
        <w:t xml:space="preserve">ondiciones </w:t>
      </w:r>
      <w:r>
        <w:rPr>
          <w:rFonts w:ascii="Arial" w:eastAsia="Arial" w:hAnsi="Arial"/>
          <w:sz w:val="21"/>
          <w:szCs w:val="21"/>
        </w:rPr>
        <w:t>S</w:t>
      </w:r>
      <w:r>
        <w:rPr>
          <w:rFonts w:ascii="Arial" w:eastAsia="Arial" w:hAnsi="Arial"/>
          <w:color w:val="000000"/>
          <w:sz w:val="21"/>
          <w:szCs w:val="21"/>
        </w:rPr>
        <w:t xml:space="preserve">uspensivas </w:t>
      </w:r>
      <w:r>
        <w:rPr>
          <w:rFonts w:ascii="Arial" w:eastAsia="Arial" w:hAnsi="Arial"/>
          <w:sz w:val="21"/>
          <w:szCs w:val="21"/>
        </w:rPr>
        <w:t xml:space="preserve">(según dicho término se define más adelante) </w:t>
      </w:r>
      <w:r>
        <w:rPr>
          <w:rFonts w:ascii="Arial" w:eastAsia="Arial" w:hAnsi="Arial"/>
          <w:color w:val="000000"/>
          <w:sz w:val="21"/>
          <w:szCs w:val="21"/>
        </w:rPr>
        <w:t xml:space="preserve">que se establecen en la Cláusula </w:t>
      </w:r>
      <w:r>
        <w:rPr>
          <w:rFonts w:ascii="Arial" w:eastAsia="Arial" w:hAnsi="Arial"/>
          <w:sz w:val="21"/>
          <w:szCs w:val="21"/>
        </w:rPr>
        <w:t xml:space="preserve">Séptima </w:t>
      </w:r>
      <w:r>
        <w:rPr>
          <w:rFonts w:ascii="Arial" w:eastAsia="Arial" w:hAnsi="Arial"/>
          <w:color w:val="000000"/>
          <w:sz w:val="21"/>
          <w:szCs w:val="21"/>
        </w:rPr>
        <w:t>del presente Contrato.</w:t>
      </w:r>
    </w:p>
    <w:p w:rsidR="003C6759" w:rsidRDefault="00F84F8F">
      <w:pPr>
        <w:numPr>
          <w:ilvl w:val="0"/>
          <w:numId w:val="2"/>
        </w:numPr>
        <w:pBdr>
          <w:top w:val="nil"/>
          <w:left w:val="nil"/>
          <w:bottom w:val="nil"/>
          <w:right w:val="nil"/>
          <w:between w:val="nil"/>
        </w:pBdr>
        <w:spacing w:after="240" w:line="276" w:lineRule="auto"/>
        <w:ind w:left="0" w:firstLine="709"/>
        <w:rPr>
          <w:rFonts w:ascii="Arial" w:eastAsia="Arial" w:hAnsi="Arial"/>
          <w:color w:val="000000"/>
          <w:sz w:val="21"/>
          <w:szCs w:val="21"/>
        </w:rPr>
      </w:pPr>
      <w:r>
        <w:rPr>
          <w:rFonts w:ascii="Arial" w:eastAsia="Arial" w:hAnsi="Arial"/>
          <w:color w:val="000000"/>
          <w:sz w:val="21"/>
          <w:szCs w:val="21"/>
        </w:rPr>
        <w:t>Una vez que se cumpla con lo establecido en el párrafo (a) anterior, el Acreditante pondrá a disposición del Estado a</w:t>
      </w:r>
      <w:r>
        <w:rPr>
          <w:rFonts w:ascii="Arial" w:eastAsia="Arial" w:hAnsi="Arial"/>
          <w:color w:val="000000"/>
          <w:sz w:val="21"/>
          <w:szCs w:val="21"/>
        </w:rPr>
        <w:t xml:space="preserve"> más tardar a las 14:00 horas (catorce horas) (hora de la Ciudad de México) de la Fecha de Disposición respectiva, el monto de la Disposición respectiva de conformidad con la</w:t>
      </w:r>
      <w:r>
        <w:rPr>
          <w:rFonts w:ascii="Arial" w:eastAsia="Arial" w:hAnsi="Arial"/>
          <w:sz w:val="21"/>
          <w:szCs w:val="21"/>
        </w:rPr>
        <w:t xml:space="preserve"> Cláusula Segunda,</w:t>
      </w:r>
      <w:r>
        <w:rPr>
          <w:rFonts w:ascii="Arial" w:eastAsia="Arial" w:hAnsi="Arial"/>
          <w:color w:val="000000"/>
          <w:sz w:val="21"/>
          <w:szCs w:val="21"/>
        </w:rPr>
        <w:t xml:space="preserve"> Secciones 2.2 y 2.3 anteriores.</w:t>
      </w:r>
    </w:p>
    <w:p w:rsidR="003C6759" w:rsidRDefault="00F84F8F">
      <w:pPr>
        <w:numPr>
          <w:ilvl w:val="0"/>
          <w:numId w:val="2"/>
        </w:numPr>
        <w:pBdr>
          <w:top w:val="nil"/>
          <w:left w:val="nil"/>
          <w:bottom w:val="nil"/>
          <w:right w:val="nil"/>
          <w:between w:val="nil"/>
        </w:pBdr>
        <w:spacing w:after="240" w:line="276" w:lineRule="auto"/>
        <w:ind w:left="0" w:firstLine="709"/>
        <w:rPr>
          <w:rFonts w:ascii="Arial" w:eastAsia="Arial" w:hAnsi="Arial"/>
          <w:color w:val="000000"/>
          <w:sz w:val="21"/>
          <w:szCs w:val="21"/>
        </w:rPr>
      </w:pPr>
      <w:r>
        <w:rPr>
          <w:rFonts w:ascii="Arial" w:eastAsia="Arial" w:hAnsi="Arial"/>
          <w:color w:val="000000"/>
          <w:sz w:val="21"/>
          <w:szCs w:val="21"/>
        </w:rPr>
        <w:t>Las Partes acuerdan que el Acre</w:t>
      </w:r>
      <w:r>
        <w:rPr>
          <w:rFonts w:ascii="Arial" w:eastAsia="Arial" w:hAnsi="Arial"/>
          <w:color w:val="000000"/>
          <w:sz w:val="21"/>
          <w:szCs w:val="21"/>
        </w:rPr>
        <w:t>ditante no podrá restringir ni denunciar el presente Contrato en términos del Artículo 294 de la Ley General de Títulos y Operaciones de Crédito</w:t>
      </w:r>
      <w:r>
        <w:rPr>
          <w:rStyle w:val="Refdenotaalpie"/>
          <w:rFonts w:ascii="Arial" w:eastAsia="Arial" w:hAnsi="Arial"/>
          <w:color w:val="000000"/>
          <w:sz w:val="21"/>
          <w:szCs w:val="21"/>
        </w:rPr>
        <w:footnoteReference w:id="16"/>
      </w:r>
      <w:r>
        <w:rPr>
          <w:rFonts w:ascii="Arial" w:eastAsia="Arial" w:hAnsi="Arial"/>
          <w:color w:val="000000"/>
          <w:sz w:val="21"/>
          <w:szCs w:val="21"/>
        </w:rPr>
        <w:t xml:space="preserve">. </w:t>
      </w:r>
    </w:p>
    <w:p w:rsidR="003C6759" w:rsidRDefault="00F84F8F">
      <w:pPr>
        <w:numPr>
          <w:ilvl w:val="0"/>
          <w:numId w:val="2"/>
        </w:numPr>
        <w:pBdr>
          <w:top w:val="nil"/>
          <w:left w:val="nil"/>
          <w:bottom w:val="nil"/>
          <w:right w:val="nil"/>
          <w:between w:val="nil"/>
        </w:pBdr>
        <w:spacing w:after="240" w:line="276" w:lineRule="auto"/>
        <w:ind w:left="0" w:firstLine="709"/>
        <w:rPr>
          <w:rFonts w:ascii="Arial" w:eastAsia="Arial" w:hAnsi="Arial"/>
          <w:color w:val="000000"/>
          <w:sz w:val="21"/>
          <w:szCs w:val="21"/>
        </w:rPr>
      </w:pPr>
      <w:r>
        <w:rPr>
          <w:rFonts w:ascii="Arial" w:eastAsia="Arial" w:hAnsi="Arial"/>
          <w:color w:val="000000"/>
          <w:sz w:val="21"/>
          <w:szCs w:val="21"/>
        </w:rPr>
        <w:t>[Cada Disposición se documentará con un pagaré no negociable suscrito por el Estado a favor del Acreditante,</w:t>
      </w:r>
      <w:r>
        <w:rPr>
          <w:rFonts w:ascii="Arial" w:eastAsia="Arial" w:hAnsi="Arial"/>
          <w:color w:val="000000"/>
          <w:sz w:val="21"/>
          <w:szCs w:val="21"/>
        </w:rPr>
        <w:t xml:space="preserve"> sustancialmente en términos del formato adjunto al presente Contrato como Anexo I (el “</w:t>
      </w:r>
      <w:r>
        <w:rPr>
          <w:rFonts w:ascii="Arial" w:eastAsia="Arial" w:hAnsi="Arial"/>
          <w:color w:val="000000"/>
          <w:sz w:val="21"/>
          <w:szCs w:val="21"/>
          <w:u w:val="single"/>
        </w:rPr>
        <w:t>Pagaré</w:t>
      </w:r>
      <w:r>
        <w:rPr>
          <w:rFonts w:ascii="Arial" w:eastAsia="Arial" w:hAnsi="Arial"/>
          <w:color w:val="000000"/>
          <w:sz w:val="21"/>
          <w:szCs w:val="21"/>
        </w:rPr>
        <w:t>”). El vencimiento del Pagaré no excederá de la Fecha de Vencimiento y será suscrito por el monto de principal de cada Disposición.]</w:t>
      </w:r>
      <w:r>
        <w:rPr>
          <w:rStyle w:val="Refdenotaalpie"/>
          <w:rFonts w:ascii="Arial" w:eastAsia="Arial" w:hAnsi="Arial"/>
          <w:color w:val="000000"/>
          <w:sz w:val="21"/>
          <w:szCs w:val="21"/>
        </w:rPr>
        <w:footnoteReference w:id="17"/>
      </w:r>
    </w:p>
    <w:p w:rsidR="003C6759" w:rsidRDefault="00F84F8F">
      <w:pPr>
        <w:numPr>
          <w:ilvl w:val="0"/>
          <w:numId w:val="2"/>
        </w:numPr>
        <w:pBdr>
          <w:top w:val="nil"/>
          <w:left w:val="nil"/>
          <w:bottom w:val="nil"/>
          <w:right w:val="nil"/>
          <w:between w:val="nil"/>
        </w:pBdr>
        <w:spacing w:after="240" w:line="276" w:lineRule="auto"/>
        <w:ind w:left="0" w:firstLine="709"/>
        <w:rPr>
          <w:rFonts w:ascii="Arial" w:eastAsia="Arial" w:hAnsi="Arial"/>
          <w:color w:val="000000"/>
          <w:sz w:val="21"/>
          <w:szCs w:val="21"/>
        </w:rPr>
      </w:pPr>
      <w:r>
        <w:rPr>
          <w:rFonts w:ascii="Arial" w:eastAsia="Arial" w:hAnsi="Arial"/>
          <w:color w:val="000000"/>
          <w:sz w:val="21"/>
          <w:szCs w:val="21"/>
        </w:rPr>
        <w:t xml:space="preserve">[El Acreditado deberá </w:t>
      </w:r>
      <w:r>
        <w:rPr>
          <w:rFonts w:ascii="Arial" w:eastAsia="Arial" w:hAnsi="Arial"/>
          <w:color w:val="000000"/>
          <w:sz w:val="21"/>
          <w:szCs w:val="21"/>
        </w:rPr>
        <w:t xml:space="preserve">entregar al Acreditante copia simple de la carátula del estado de cuenta del Financiamiento a Liquidar u original o copia certificada de escrito signado </w:t>
      </w:r>
      <w:r>
        <w:rPr>
          <w:rFonts w:ascii="Arial" w:eastAsia="Arial" w:hAnsi="Arial"/>
          <w:color w:val="000000"/>
          <w:sz w:val="21"/>
          <w:szCs w:val="21"/>
        </w:rPr>
        <w:lastRenderedPageBreak/>
        <w:t xml:space="preserve">por funcionario facultado de la Institución Financiera a que corresponda el Financiamiento a Liquidar, </w:t>
      </w:r>
      <w:r>
        <w:rPr>
          <w:rFonts w:ascii="Arial" w:eastAsia="Arial" w:hAnsi="Arial"/>
          <w:color w:val="000000"/>
          <w:sz w:val="21"/>
          <w:szCs w:val="21"/>
        </w:rPr>
        <w:t>donde se señale el saldo insoluto del mismo y los datos de la cuenta bancaria en donde se depositarán dichos recursos.]</w:t>
      </w:r>
    </w:p>
    <w:p w:rsidR="003C6759" w:rsidRDefault="00F84F8F">
      <w:pPr>
        <w:spacing w:line="276" w:lineRule="auto"/>
        <w:ind w:firstLine="709"/>
        <w:rPr>
          <w:rFonts w:ascii="Arial" w:eastAsia="Arial" w:hAnsi="Arial"/>
          <w:sz w:val="21"/>
          <w:szCs w:val="21"/>
        </w:rPr>
      </w:pPr>
      <w:r>
        <w:rPr>
          <w:rFonts w:ascii="Arial" w:eastAsia="Arial" w:hAnsi="Arial"/>
          <w:sz w:val="21"/>
          <w:szCs w:val="21"/>
          <w:u w:val="single"/>
        </w:rPr>
        <w:t>2.5. Destino de los Recursos</w:t>
      </w:r>
      <w:r>
        <w:rPr>
          <w:rFonts w:ascii="Arial" w:eastAsia="Arial" w:hAnsi="Arial"/>
          <w:sz w:val="21"/>
          <w:szCs w:val="21"/>
        </w:rPr>
        <w:t xml:space="preserve">. El Crédito que en este acto otorga el Banco al Estado será destinado por este último al pago de principal </w:t>
      </w:r>
      <w:r>
        <w:rPr>
          <w:rFonts w:ascii="Arial" w:eastAsia="Arial" w:hAnsi="Arial"/>
          <w:sz w:val="21"/>
          <w:szCs w:val="21"/>
        </w:rPr>
        <w:t>insoluto a la fecha de celebración del presente Contrato, de los siguientes contratos de crédito (conjuntamente, los [“</w:t>
      </w:r>
      <w:r>
        <w:rPr>
          <w:rFonts w:ascii="Arial" w:eastAsia="Arial" w:hAnsi="Arial"/>
          <w:sz w:val="21"/>
          <w:szCs w:val="21"/>
          <w:u w:val="single"/>
        </w:rPr>
        <w:t>Financiamientos a Liquidar</w:t>
      </w:r>
      <w:r>
        <w:rPr>
          <w:rFonts w:ascii="Arial" w:eastAsia="Arial" w:hAnsi="Arial"/>
          <w:sz w:val="21"/>
          <w:szCs w:val="21"/>
        </w:rPr>
        <w:t xml:space="preserve">”]): </w:t>
      </w:r>
    </w:p>
    <w:p w:rsidR="003C6759" w:rsidRDefault="003C6759">
      <w:pPr>
        <w:spacing w:line="276" w:lineRule="auto"/>
        <w:jc w:val="left"/>
        <w:rPr>
          <w:rFonts w:ascii="Arial" w:eastAsia="Arial" w:hAnsi="Arial"/>
          <w:sz w:val="21"/>
          <w:szCs w:val="21"/>
        </w:rPr>
      </w:pPr>
    </w:p>
    <w:tbl>
      <w:tblPr>
        <w:tblStyle w:val="5"/>
        <w:tblW w:w="8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5"/>
        <w:gridCol w:w="810"/>
        <w:gridCol w:w="1080"/>
        <w:gridCol w:w="1080"/>
        <w:gridCol w:w="1170"/>
        <w:gridCol w:w="1170"/>
        <w:gridCol w:w="1556"/>
      </w:tblGrid>
      <w:tr w:rsidR="003C6759">
        <w:trPr>
          <w:trHeight w:val="510"/>
        </w:trPr>
        <w:tc>
          <w:tcPr>
            <w:tcW w:w="17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3C6759" w:rsidRDefault="00F84F8F">
            <w:pPr>
              <w:spacing w:line="276" w:lineRule="auto"/>
              <w:ind w:right="72" w:hanging="72"/>
              <w:jc w:val="center"/>
              <w:rPr>
                <w:rFonts w:ascii="Arial" w:eastAsia="Arial" w:hAnsi="Arial"/>
                <w:b/>
                <w:sz w:val="14"/>
                <w:szCs w:val="14"/>
              </w:rPr>
            </w:pPr>
            <w:r>
              <w:rPr>
                <w:rFonts w:ascii="Arial" w:eastAsia="Arial" w:hAnsi="Arial"/>
                <w:b/>
                <w:sz w:val="14"/>
                <w:szCs w:val="14"/>
              </w:rPr>
              <w:t>Acreedor</w:t>
            </w:r>
          </w:p>
        </w:tc>
        <w:tc>
          <w:tcPr>
            <w:tcW w:w="8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3C6759" w:rsidRDefault="00F84F8F">
            <w:pPr>
              <w:spacing w:line="276" w:lineRule="auto"/>
              <w:ind w:right="72" w:hanging="72"/>
              <w:jc w:val="center"/>
              <w:rPr>
                <w:rFonts w:ascii="Arial" w:eastAsia="Arial" w:hAnsi="Arial"/>
                <w:b/>
                <w:sz w:val="14"/>
                <w:szCs w:val="14"/>
              </w:rPr>
            </w:pPr>
            <w:r>
              <w:rPr>
                <w:rFonts w:ascii="Arial" w:eastAsia="Arial" w:hAnsi="Arial"/>
                <w:b/>
                <w:sz w:val="14"/>
                <w:szCs w:val="14"/>
              </w:rPr>
              <w:t>Clave</w:t>
            </w:r>
          </w:p>
          <w:p w:rsidR="003C6759" w:rsidRDefault="00F84F8F">
            <w:pPr>
              <w:spacing w:line="276" w:lineRule="auto"/>
              <w:ind w:right="72" w:hanging="72"/>
              <w:jc w:val="center"/>
              <w:rPr>
                <w:rFonts w:ascii="Arial" w:eastAsia="Arial" w:hAnsi="Arial"/>
                <w:b/>
                <w:sz w:val="14"/>
                <w:szCs w:val="14"/>
              </w:rPr>
            </w:pPr>
            <w:r>
              <w:rPr>
                <w:rFonts w:ascii="Arial" w:eastAsia="Arial" w:hAnsi="Arial"/>
                <w:b/>
                <w:sz w:val="14"/>
                <w:szCs w:val="14"/>
              </w:rPr>
              <w:t>Registro Público Único</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3C6759" w:rsidRDefault="003C6759">
            <w:pPr>
              <w:spacing w:line="276" w:lineRule="auto"/>
              <w:jc w:val="center"/>
              <w:rPr>
                <w:rFonts w:ascii="Arial" w:eastAsia="Arial" w:hAnsi="Arial"/>
                <w:b/>
                <w:sz w:val="14"/>
                <w:szCs w:val="14"/>
              </w:rPr>
            </w:pPr>
          </w:p>
          <w:p w:rsidR="003C6759" w:rsidRDefault="00F84F8F">
            <w:pPr>
              <w:spacing w:line="276" w:lineRule="auto"/>
              <w:ind w:right="72" w:hanging="72"/>
              <w:jc w:val="center"/>
              <w:rPr>
                <w:rFonts w:ascii="Arial" w:eastAsia="Arial" w:hAnsi="Arial"/>
                <w:b/>
                <w:sz w:val="14"/>
                <w:szCs w:val="14"/>
              </w:rPr>
            </w:pPr>
            <w:r>
              <w:rPr>
                <w:rFonts w:ascii="Arial" w:eastAsia="Arial" w:hAnsi="Arial"/>
                <w:b/>
                <w:sz w:val="14"/>
                <w:szCs w:val="14"/>
              </w:rPr>
              <w:t>Tipo de Obligación</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3C6759" w:rsidRDefault="00F84F8F">
            <w:pPr>
              <w:spacing w:line="276" w:lineRule="auto"/>
              <w:ind w:right="72" w:hanging="72"/>
              <w:jc w:val="center"/>
              <w:rPr>
                <w:rFonts w:ascii="Arial" w:eastAsia="Arial" w:hAnsi="Arial"/>
                <w:b/>
                <w:sz w:val="14"/>
                <w:szCs w:val="14"/>
              </w:rPr>
            </w:pPr>
            <w:r>
              <w:rPr>
                <w:rFonts w:ascii="Arial" w:eastAsia="Arial" w:hAnsi="Arial"/>
                <w:b/>
                <w:sz w:val="14"/>
                <w:szCs w:val="14"/>
              </w:rPr>
              <w:t>Monto Total Contratado</w:t>
            </w:r>
          </w:p>
        </w:tc>
        <w:tc>
          <w:tcPr>
            <w:tcW w:w="11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3C6759" w:rsidRDefault="00F84F8F">
            <w:pPr>
              <w:spacing w:line="276" w:lineRule="auto"/>
              <w:ind w:right="72" w:hanging="72"/>
              <w:jc w:val="center"/>
              <w:rPr>
                <w:rFonts w:ascii="Arial" w:eastAsia="Arial" w:hAnsi="Arial"/>
                <w:b/>
                <w:sz w:val="14"/>
                <w:szCs w:val="14"/>
              </w:rPr>
            </w:pPr>
            <w:r>
              <w:rPr>
                <w:rFonts w:ascii="Arial" w:eastAsia="Arial" w:hAnsi="Arial"/>
                <w:b/>
                <w:sz w:val="14"/>
                <w:szCs w:val="14"/>
              </w:rPr>
              <w:t xml:space="preserve">Fecha de contratación </w:t>
            </w:r>
            <w:r>
              <w:rPr>
                <w:rFonts w:ascii="Arial" w:eastAsia="Arial" w:hAnsi="Arial"/>
                <w:b/>
                <w:sz w:val="14"/>
                <w:szCs w:val="14"/>
              </w:rPr>
              <w:t>del Financiamiento a Liquidar </w:t>
            </w:r>
          </w:p>
        </w:tc>
        <w:tc>
          <w:tcPr>
            <w:tcW w:w="11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3C6759" w:rsidRDefault="00F84F8F">
            <w:pPr>
              <w:spacing w:line="276" w:lineRule="auto"/>
              <w:ind w:right="72" w:hanging="72"/>
              <w:jc w:val="center"/>
              <w:rPr>
                <w:rFonts w:ascii="Arial" w:eastAsia="Arial" w:hAnsi="Arial"/>
                <w:b/>
                <w:sz w:val="14"/>
                <w:szCs w:val="14"/>
              </w:rPr>
            </w:pPr>
            <w:r>
              <w:rPr>
                <w:rFonts w:ascii="Arial" w:eastAsia="Arial" w:hAnsi="Arial"/>
                <w:b/>
                <w:sz w:val="14"/>
                <w:szCs w:val="14"/>
              </w:rPr>
              <w:t>Fecha de vencimiento del Financiamiento a Liquidar</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3C6759" w:rsidRDefault="00F84F8F">
            <w:pPr>
              <w:spacing w:line="276" w:lineRule="auto"/>
              <w:ind w:right="72" w:hanging="72"/>
              <w:jc w:val="center"/>
              <w:rPr>
                <w:rFonts w:ascii="Arial" w:eastAsia="Arial" w:hAnsi="Arial"/>
                <w:b/>
                <w:sz w:val="14"/>
                <w:szCs w:val="14"/>
              </w:rPr>
            </w:pPr>
            <w:r>
              <w:rPr>
                <w:rFonts w:ascii="Arial" w:eastAsia="Arial" w:hAnsi="Arial"/>
                <w:b/>
                <w:sz w:val="14"/>
                <w:szCs w:val="14"/>
              </w:rPr>
              <w:t>Saldo al [*] de [*] de 2023 del Financiamiento a Liquidar</w:t>
            </w:r>
          </w:p>
        </w:tc>
      </w:tr>
      <w:tr w:rsidR="003C6759">
        <w:trPr>
          <w:trHeight w:val="255"/>
        </w:trPr>
        <w:tc>
          <w:tcPr>
            <w:tcW w:w="17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line="276" w:lineRule="auto"/>
              <w:ind w:right="72" w:hanging="72"/>
              <w:jc w:val="center"/>
              <w:rPr>
                <w:rFonts w:ascii="Arial" w:eastAsia="Arial" w:hAnsi="Arial"/>
                <w:sz w:val="16"/>
                <w:szCs w:val="16"/>
                <w:highlight w:val="yellow"/>
              </w:rPr>
            </w:pPr>
            <w:r>
              <w:rPr>
                <w:rFonts w:ascii="Arial" w:eastAsia="Arial" w:hAnsi="Arial"/>
                <w:sz w:val="16"/>
                <w:szCs w:val="16"/>
                <w:highlight w:val="yellow"/>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line="276" w:lineRule="auto"/>
              <w:ind w:right="72" w:hanging="72"/>
              <w:jc w:val="center"/>
              <w:rPr>
                <w:rFonts w:ascii="Arial" w:eastAsia="Arial" w:hAnsi="Arial"/>
                <w:sz w:val="16"/>
                <w:szCs w:val="16"/>
                <w:highlight w:val="yellow"/>
              </w:rPr>
            </w:pPr>
            <w:r>
              <w:rPr>
                <w:rFonts w:ascii="Arial" w:eastAsia="Arial" w:hAnsi="Arial"/>
                <w:sz w:val="16"/>
                <w:szCs w:val="16"/>
                <w:highlight w:val="yellow"/>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line="276" w:lineRule="auto"/>
              <w:ind w:right="72" w:hanging="72"/>
              <w:jc w:val="center"/>
              <w:rPr>
                <w:rFonts w:ascii="Arial" w:eastAsia="Arial" w:hAnsi="Arial"/>
                <w:sz w:val="16"/>
                <w:szCs w:val="16"/>
                <w:highlight w:val="yellow"/>
              </w:rPr>
            </w:pPr>
            <w:r>
              <w:rPr>
                <w:rFonts w:ascii="Arial" w:eastAsia="Arial" w:hAnsi="Arial"/>
                <w:sz w:val="16"/>
                <w:szCs w:val="16"/>
                <w:highlight w:val="yellow"/>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line="276" w:lineRule="auto"/>
              <w:ind w:right="72" w:hanging="72"/>
              <w:jc w:val="center"/>
              <w:rPr>
                <w:rFonts w:ascii="Arial" w:eastAsia="Arial" w:hAnsi="Arial"/>
                <w:sz w:val="16"/>
                <w:szCs w:val="16"/>
                <w:highlight w:val="yellow"/>
              </w:rPr>
            </w:pPr>
            <w:r>
              <w:rPr>
                <w:rFonts w:ascii="Arial" w:eastAsia="Arial" w:hAnsi="Arial"/>
                <w:sz w:val="16"/>
                <w:szCs w:val="16"/>
                <w:highlight w:val="yellow"/>
              </w:rPr>
              <w:t>[*]</w:t>
            </w: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line="276" w:lineRule="auto"/>
              <w:ind w:right="72" w:hanging="72"/>
              <w:jc w:val="center"/>
              <w:rPr>
                <w:rFonts w:ascii="Arial" w:eastAsia="Arial" w:hAnsi="Arial"/>
                <w:sz w:val="16"/>
                <w:szCs w:val="16"/>
                <w:highlight w:val="yellow"/>
              </w:rPr>
            </w:pPr>
            <w:r>
              <w:rPr>
                <w:rFonts w:ascii="Arial" w:eastAsia="Arial" w:hAnsi="Arial"/>
                <w:sz w:val="16"/>
                <w:szCs w:val="16"/>
                <w:highlight w:val="yellow"/>
              </w:rPr>
              <w:t>[*]</w:t>
            </w: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line="276" w:lineRule="auto"/>
              <w:ind w:right="72" w:hanging="72"/>
              <w:jc w:val="center"/>
              <w:rPr>
                <w:rFonts w:ascii="Arial" w:eastAsia="Arial" w:hAnsi="Arial"/>
                <w:sz w:val="16"/>
                <w:szCs w:val="16"/>
                <w:highlight w:val="yellow"/>
              </w:rPr>
            </w:pPr>
            <w:r>
              <w:rPr>
                <w:rFonts w:ascii="Arial" w:eastAsia="Arial" w:hAnsi="Arial"/>
                <w:sz w:val="16"/>
                <w:szCs w:val="16"/>
                <w:highlight w:val="yellow"/>
              </w:rPr>
              <w:t>[*]</w:t>
            </w:r>
          </w:p>
        </w:tc>
        <w:tc>
          <w:tcPr>
            <w:tcW w:w="1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line="276" w:lineRule="auto"/>
              <w:ind w:right="72" w:hanging="72"/>
              <w:jc w:val="center"/>
              <w:rPr>
                <w:rFonts w:ascii="Arial" w:eastAsia="Arial" w:hAnsi="Arial"/>
                <w:sz w:val="16"/>
                <w:szCs w:val="16"/>
                <w:highlight w:val="yellow"/>
              </w:rPr>
            </w:pPr>
            <w:r>
              <w:rPr>
                <w:rFonts w:ascii="Arial" w:eastAsia="Arial" w:hAnsi="Arial"/>
                <w:sz w:val="16"/>
                <w:szCs w:val="16"/>
                <w:highlight w:val="yellow"/>
              </w:rPr>
              <w:t>[*]</w:t>
            </w:r>
          </w:p>
        </w:tc>
      </w:tr>
      <w:tr w:rsidR="003C6759">
        <w:trPr>
          <w:trHeight w:val="255"/>
        </w:trPr>
        <w:tc>
          <w:tcPr>
            <w:tcW w:w="17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line="276" w:lineRule="auto"/>
              <w:ind w:right="72" w:hanging="72"/>
              <w:jc w:val="center"/>
              <w:rPr>
                <w:rFonts w:ascii="Arial" w:eastAsia="Arial" w:hAnsi="Arial"/>
                <w:sz w:val="16"/>
                <w:szCs w:val="16"/>
                <w:highlight w:val="yellow"/>
              </w:rPr>
            </w:pPr>
            <w:r>
              <w:rPr>
                <w:rFonts w:ascii="Arial" w:eastAsia="Arial" w:hAnsi="Arial"/>
                <w:sz w:val="16"/>
                <w:szCs w:val="16"/>
                <w:highlight w:val="yellow"/>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line="276" w:lineRule="auto"/>
              <w:ind w:right="72" w:hanging="72"/>
              <w:jc w:val="center"/>
              <w:rPr>
                <w:rFonts w:ascii="Arial" w:eastAsia="Arial" w:hAnsi="Arial"/>
                <w:sz w:val="16"/>
                <w:szCs w:val="16"/>
                <w:highlight w:val="yellow"/>
              </w:rPr>
            </w:pPr>
            <w:r>
              <w:rPr>
                <w:rFonts w:ascii="Arial" w:eastAsia="Arial" w:hAnsi="Arial"/>
                <w:sz w:val="16"/>
                <w:szCs w:val="16"/>
                <w:highlight w:val="yellow"/>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line="276" w:lineRule="auto"/>
              <w:ind w:right="72" w:hanging="72"/>
              <w:jc w:val="center"/>
              <w:rPr>
                <w:rFonts w:ascii="Arial" w:eastAsia="Arial" w:hAnsi="Arial"/>
                <w:sz w:val="16"/>
                <w:szCs w:val="16"/>
                <w:highlight w:val="yellow"/>
              </w:rPr>
            </w:pPr>
            <w:r>
              <w:rPr>
                <w:rFonts w:ascii="Arial" w:eastAsia="Arial" w:hAnsi="Arial"/>
                <w:sz w:val="16"/>
                <w:szCs w:val="16"/>
                <w:highlight w:val="yellow"/>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line="276" w:lineRule="auto"/>
              <w:ind w:right="72" w:hanging="72"/>
              <w:jc w:val="center"/>
              <w:rPr>
                <w:rFonts w:ascii="Arial" w:eastAsia="Arial" w:hAnsi="Arial"/>
                <w:sz w:val="16"/>
                <w:szCs w:val="16"/>
                <w:highlight w:val="yellow"/>
              </w:rPr>
            </w:pPr>
            <w:r>
              <w:rPr>
                <w:rFonts w:ascii="Arial" w:eastAsia="Arial" w:hAnsi="Arial"/>
                <w:sz w:val="16"/>
                <w:szCs w:val="16"/>
                <w:highlight w:val="yellow"/>
              </w:rPr>
              <w:t>[*]</w:t>
            </w: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line="276" w:lineRule="auto"/>
              <w:ind w:right="72" w:hanging="72"/>
              <w:jc w:val="center"/>
              <w:rPr>
                <w:rFonts w:ascii="Arial" w:eastAsia="Arial" w:hAnsi="Arial"/>
                <w:sz w:val="16"/>
                <w:szCs w:val="16"/>
                <w:highlight w:val="yellow"/>
              </w:rPr>
            </w:pPr>
            <w:r>
              <w:rPr>
                <w:rFonts w:ascii="Arial" w:eastAsia="Arial" w:hAnsi="Arial"/>
                <w:sz w:val="16"/>
                <w:szCs w:val="16"/>
                <w:highlight w:val="yellow"/>
              </w:rPr>
              <w:t>[*]</w:t>
            </w: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line="276" w:lineRule="auto"/>
              <w:ind w:right="72" w:hanging="72"/>
              <w:jc w:val="center"/>
              <w:rPr>
                <w:rFonts w:ascii="Arial" w:eastAsia="Arial" w:hAnsi="Arial"/>
                <w:sz w:val="16"/>
                <w:szCs w:val="16"/>
                <w:highlight w:val="yellow"/>
              </w:rPr>
            </w:pPr>
            <w:r>
              <w:rPr>
                <w:rFonts w:ascii="Arial" w:eastAsia="Arial" w:hAnsi="Arial"/>
                <w:sz w:val="16"/>
                <w:szCs w:val="16"/>
                <w:highlight w:val="yellow"/>
              </w:rPr>
              <w:t>[*]</w:t>
            </w:r>
          </w:p>
        </w:tc>
        <w:tc>
          <w:tcPr>
            <w:tcW w:w="1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C6759" w:rsidRDefault="00F84F8F">
            <w:pPr>
              <w:spacing w:line="276" w:lineRule="auto"/>
              <w:ind w:right="72" w:hanging="72"/>
              <w:jc w:val="center"/>
              <w:rPr>
                <w:rFonts w:ascii="Arial" w:eastAsia="Arial" w:hAnsi="Arial"/>
                <w:sz w:val="16"/>
                <w:szCs w:val="16"/>
                <w:highlight w:val="yellow"/>
              </w:rPr>
            </w:pPr>
            <w:r>
              <w:rPr>
                <w:rFonts w:ascii="Arial" w:eastAsia="Arial" w:hAnsi="Arial"/>
                <w:sz w:val="16"/>
                <w:szCs w:val="16"/>
                <w:highlight w:val="yellow"/>
              </w:rPr>
              <w:t>[*]</w:t>
            </w:r>
          </w:p>
        </w:tc>
      </w:tr>
    </w:tbl>
    <w:p w:rsidR="003C6759" w:rsidRDefault="003C6759">
      <w:pPr>
        <w:spacing w:line="276" w:lineRule="auto"/>
        <w:ind w:firstLine="709"/>
        <w:rPr>
          <w:rFonts w:ascii="Arial" w:eastAsia="Arial" w:hAnsi="Arial"/>
          <w:sz w:val="21"/>
          <w:szCs w:val="21"/>
        </w:rPr>
      </w:pPr>
    </w:p>
    <w:p w:rsidR="003C6759" w:rsidRDefault="00F84F8F">
      <w:pPr>
        <w:spacing w:line="276" w:lineRule="auto"/>
        <w:ind w:firstLine="709"/>
        <w:rPr>
          <w:rFonts w:ascii="Arial" w:eastAsia="Arial" w:hAnsi="Arial"/>
          <w:sz w:val="21"/>
          <w:szCs w:val="21"/>
        </w:rPr>
      </w:pPr>
      <w:r>
        <w:rPr>
          <w:rFonts w:ascii="Arial" w:eastAsia="Arial" w:hAnsi="Arial"/>
          <w:sz w:val="21"/>
          <w:szCs w:val="21"/>
        </w:rPr>
        <w:t xml:space="preserve">El saldo al [*] de [*] de 2023 del Financiamiento a </w:t>
      </w:r>
      <w:r>
        <w:rPr>
          <w:rFonts w:ascii="Arial" w:eastAsia="Arial" w:hAnsi="Arial"/>
          <w:sz w:val="21"/>
          <w:szCs w:val="21"/>
        </w:rPr>
        <w:t>Liquidar se señala de manera indicativa, toda vez que los recursos a disponer corresponderán al monto que efectivamente se adeude a la Fecha de Disposición.</w:t>
      </w:r>
    </w:p>
    <w:p w:rsidR="003C6759" w:rsidRDefault="003C6759">
      <w:pPr>
        <w:spacing w:line="276" w:lineRule="auto"/>
        <w:ind w:firstLine="709"/>
        <w:rPr>
          <w:rFonts w:ascii="Arial" w:eastAsia="Arial" w:hAnsi="Arial"/>
          <w:sz w:val="21"/>
          <w:szCs w:val="21"/>
        </w:rPr>
      </w:pPr>
    </w:p>
    <w:p w:rsidR="003C6759" w:rsidRDefault="00F84F8F">
      <w:pPr>
        <w:spacing w:line="276" w:lineRule="auto"/>
        <w:ind w:firstLine="709"/>
        <w:rPr>
          <w:rFonts w:ascii="Arial" w:eastAsia="Arial" w:hAnsi="Arial"/>
          <w:sz w:val="21"/>
          <w:szCs w:val="21"/>
        </w:rPr>
      </w:pPr>
      <w:r>
        <w:rPr>
          <w:rFonts w:ascii="Arial" w:eastAsia="Arial" w:hAnsi="Arial"/>
          <w:sz w:val="21"/>
          <w:szCs w:val="21"/>
        </w:rPr>
        <w:t>[Asimismo, podrán destinarse a los gastos autorizados en el Decreto de Autorización y conforme a l</w:t>
      </w:r>
      <w:r>
        <w:rPr>
          <w:rFonts w:ascii="Arial" w:eastAsia="Arial" w:hAnsi="Arial"/>
          <w:sz w:val="21"/>
          <w:szCs w:val="21"/>
        </w:rPr>
        <w:t>o contemplado en el Reglamento del Registro Público Único de Financiamientos y Obligaciones de Entidades Federativas y Municipios, de acuerdo con lo siguiente [</w:t>
      </w:r>
      <w:r>
        <w:rPr>
          <w:rFonts w:ascii="Arial" w:eastAsia="Arial" w:hAnsi="Arial"/>
          <w:sz w:val="21"/>
          <w:szCs w:val="21"/>
          <w:highlight w:val="yellow"/>
        </w:rPr>
        <w:t>*</w:t>
      </w:r>
      <w:r>
        <w:rPr>
          <w:rFonts w:ascii="Arial" w:eastAsia="Arial" w:hAnsi="Arial"/>
          <w:sz w:val="21"/>
          <w:szCs w:val="21"/>
        </w:rPr>
        <w:t>]]</w:t>
      </w:r>
      <w:r>
        <w:rPr>
          <w:rStyle w:val="Refdenotaalpie"/>
          <w:rFonts w:ascii="Arial" w:eastAsia="Arial" w:hAnsi="Arial"/>
          <w:sz w:val="21"/>
          <w:szCs w:val="21"/>
        </w:rPr>
        <w:footnoteReference w:id="18"/>
      </w:r>
      <w:r>
        <w:rPr>
          <w:rFonts w:ascii="Arial" w:eastAsia="Arial" w:hAnsi="Arial"/>
          <w:sz w:val="21"/>
          <w:szCs w:val="21"/>
        </w:rPr>
        <w:t>.</w:t>
      </w:r>
    </w:p>
    <w:p w:rsidR="003C6759" w:rsidRDefault="003C6759">
      <w:pPr>
        <w:spacing w:line="276" w:lineRule="auto"/>
        <w:rPr>
          <w:rFonts w:ascii="Arial" w:eastAsia="Arial" w:hAnsi="Arial"/>
          <w:sz w:val="21"/>
          <w:szCs w:val="21"/>
        </w:rPr>
      </w:pPr>
      <w:bookmarkStart w:id="32" w:name="_heading=h.edmvezogaasy" w:colFirst="0" w:colLast="0"/>
      <w:bookmarkEnd w:id="32"/>
    </w:p>
    <w:p w:rsidR="003C6759" w:rsidRDefault="00F84F8F">
      <w:pPr>
        <w:spacing w:line="276" w:lineRule="auto"/>
        <w:ind w:firstLine="709"/>
        <w:rPr>
          <w:rFonts w:ascii="Arial" w:eastAsia="Arial" w:hAnsi="Arial"/>
          <w:sz w:val="21"/>
          <w:szCs w:val="21"/>
        </w:rPr>
      </w:pPr>
      <w:r>
        <w:rPr>
          <w:rFonts w:ascii="Arial" w:eastAsia="Arial" w:hAnsi="Arial"/>
          <w:sz w:val="21"/>
          <w:szCs w:val="21"/>
          <w:u w:val="single"/>
        </w:rPr>
        <w:t>2.6. Vigencia.</w:t>
      </w:r>
      <w:r>
        <w:rPr>
          <w:rFonts w:ascii="Arial" w:eastAsia="Arial" w:hAnsi="Arial"/>
          <w:sz w:val="21"/>
          <w:szCs w:val="21"/>
        </w:rPr>
        <w:t xml:space="preserve"> La vigencia de este Contrato es de [[</w:t>
      </w:r>
      <w:r>
        <w:rPr>
          <w:rFonts w:ascii="Arial" w:eastAsia="Arial" w:hAnsi="Arial"/>
          <w:sz w:val="21"/>
          <w:szCs w:val="21"/>
          <w:highlight w:val="yellow"/>
        </w:rPr>
        <w:t>*</w:t>
      </w:r>
      <w:r>
        <w:rPr>
          <w:rFonts w:ascii="Arial" w:eastAsia="Arial" w:hAnsi="Arial"/>
          <w:sz w:val="21"/>
          <w:szCs w:val="21"/>
        </w:rPr>
        <w:t>] (</w:t>
      </w:r>
      <w:r>
        <w:rPr>
          <w:rFonts w:ascii="Arial" w:eastAsia="Arial" w:hAnsi="Arial"/>
          <w:sz w:val="21"/>
          <w:szCs w:val="21"/>
          <w:highlight w:val="yellow"/>
        </w:rPr>
        <w:t>*</w:t>
      </w:r>
      <w:r>
        <w:rPr>
          <w:rFonts w:ascii="Arial" w:eastAsia="Arial" w:hAnsi="Arial"/>
          <w:sz w:val="21"/>
          <w:szCs w:val="21"/>
        </w:rPr>
        <w:t xml:space="preserve">) meses], contados a partir de </w:t>
      </w:r>
      <w:r>
        <w:rPr>
          <w:rFonts w:ascii="Arial" w:eastAsia="Arial" w:hAnsi="Arial"/>
          <w:sz w:val="21"/>
          <w:szCs w:val="21"/>
        </w:rPr>
        <w:t>la fecha de firma del presente Contrato, equivalentes a [[</w:t>
      </w:r>
      <w:r>
        <w:rPr>
          <w:rFonts w:ascii="Arial" w:eastAsia="Arial" w:hAnsi="Arial"/>
          <w:sz w:val="21"/>
          <w:szCs w:val="21"/>
          <w:highlight w:val="yellow"/>
        </w:rPr>
        <w:t>*</w:t>
      </w:r>
      <w:r>
        <w:rPr>
          <w:rFonts w:ascii="Arial" w:eastAsia="Arial" w:hAnsi="Arial"/>
          <w:sz w:val="21"/>
          <w:szCs w:val="21"/>
        </w:rPr>
        <w:t>] (</w:t>
      </w:r>
      <w:r>
        <w:rPr>
          <w:rFonts w:ascii="Arial" w:eastAsia="Arial" w:hAnsi="Arial"/>
          <w:sz w:val="21"/>
          <w:szCs w:val="21"/>
          <w:highlight w:val="yellow"/>
        </w:rPr>
        <w:t>*</w:t>
      </w:r>
      <w:r>
        <w:rPr>
          <w:rFonts w:ascii="Arial" w:eastAsia="Arial" w:hAnsi="Arial"/>
          <w:sz w:val="21"/>
          <w:szCs w:val="21"/>
        </w:rPr>
        <w:t>) días], cuyo vencimiento no podrá exceder del [</w:t>
      </w:r>
      <w:r>
        <w:rPr>
          <w:rFonts w:ascii="Arial" w:eastAsia="Arial" w:hAnsi="Arial"/>
          <w:sz w:val="21"/>
          <w:szCs w:val="21"/>
          <w:highlight w:val="yellow"/>
        </w:rPr>
        <w:t>*</w:t>
      </w:r>
      <w:r>
        <w:rPr>
          <w:rFonts w:ascii="Arial" w:eastAsia="Arial" w:hAnsi="Arial"/>
          <w:sz w:val="21"/>
          <w:szCs w:val="21"/>
        </w:rPr>
        <w:t>] de [</w:t>
      </w:r>
      <w:r>
        <w:rPr>
          <w:rFonts w:ascii="Arial" w:eastAsia="Arial" w:hAnsi="Arial"/>
          <w:sz w:val="21"/>
          <w:szCs w:val="21"/>
          <w:highlight w:val="yellow"/>
        </w:rPr>
        <w:t>*</w:t>
      </w:r>
      <w:r>
        <w:rPr>
          <w:rFonts w:ascii="Arial" w:eastAsia="Arial" w:hAnsi="Arial"/>
          <w:sz w:val="21"/>
          <w:szCs w:val="21"/>
        </w:rPr>
        <w:t>] de [</w:t>
      </w:r>
      <w:r>
        <w:rPr>
          <w:rFonts w:ascii="Arial" w:eastAsia="Arial" w:hAnsi="Arial"/>
          <w:sz w:val="21"/>
          <w:szCs w:val="21"/>
          <w:highlight w:val="yellow"/>
        </w:rPr>
        <w:t>*</w:t>
      </w:r>
      <w:r>
        <w:rPr>
          <w:rFonts w:ascii="Arial" w:eastAsia="Arial" w:hAnsi="Arial"/>
          <w:sz w:val="21"/>
          <w:szCs w:val="21"/>
        </w:rPr>
        <w:t>].</w:t>
      </w:r>
    </w:p>
    <w:p w:rsidR="003C6759" w:rsidRDefault="003C6759">
      <w:pPr>
        <w:spacing w:line="276" w:lineRule="auto"/>
        <w:ind w:firstLine="709"/>
        <w:rPr>
          <w:rFonts w:ascii="Arial" w:eastAsia="Arial" w:hAnsi="Arial"/>
          <w:sz w:val="21"/>
          <w:szCs w:val="21"/>
        </w:rPr>
      </w:pPr>
    </w:p>
    <w:p w:rsidR="003C6759" w:rsidRDefault="00F84F8F">
      <w:pPr>
        <w:spacing w:line="276" w:lineRule="auto"/>
        <w:ind w:firstLine="709"/>
        <w:rPr>
          <w:rFonts w:ascii="Arial" w:eastAsia="Arial" w:hAnsi="Arial"/>
          <w:sz w:val="21"/>
          <w:szCs w:val="21"/>
        </w:rPr>
      </w:pPr>
      <w:r>
        <w:rPr>
          <w:rFonts w:ascii="Arial" w:eastAsia="Arial" w:hAnsi="Arial"/>
          <w:sz w:val="21"/>
          <w:szCs w:val="21"/>
        </w:rPr>
        <w:t>No obstante su terminación, el presente Contrato surtirá todos los efectos legales entre las Partes hasta que el Acreditado ha</w:t>
      </w:r>
      <w:r>
        <w:rPr>
          <w:rFonts w:ascii="Arial" w:eastAsia="Arial" w:hAnsi="Arial"/>
          <w:sz w:val="21"/>
          <w:szCs w:val="21"/>
        </w:rPr>
        <w:t>ya cumplido con todas y cada una de las obligaciones de pago contraídas al amparo del mismo.</w:t>
      </w:r>
    </w:p>
    <w:p w:rsidR="003C6759" w:rsidRDefault="003C6759">
      <w:pPr>
        <w:spacing w:line="276" w:lineRule="auto"/>
        <w:ind w:firstLine="709"/>
        <w:rPr>
          <w:rFonts w:ascii="Arial" w:eastAsia="Arial" w:hAnsi="Arial"/>
          <w:sz w:val="21"/>
          <w:szCs w:val="21"/>
          <w:u w:val="single"/>
        </w:rPr>
      </w:pPr>
    </w:p>
    <w:p w:rsidR="003C6759" w:rsidRDefault="00F84F8F">
      <w:pPr>
        <w:pStyle w:val="Ttulo2"/>
        <w:spacing w:line="276" w:lineRule="auto"/>
        <w:ind w:firstLine="709"/>
        <w:rPr>
          <w:rFonts w:ascii="Arial" w:eastAsia="Arial" w:hAnsi="Arial"/>
          <w:sz w:val="21"/>
          <w:szCs w:val="21"/>
        </w:rPr>
      </w:pPr>
      <w:bookmarkStart w:id="33" w:name="_heading=h.1pxezwc" w:colFirst="0" w:colLast="0"/>
      <w:bookmarkEnd w:id="33"/>
      <w:r>
        <w:rPr>
          <w:rFonts w:ascii="Arial" w:eastAsia="Arial" w:hAnsi="Arial"/>
          <w:sz w:val="21"/>
          <w:szCs w:val="21"/>
        </w:rPr>
        <w:t xml:space="preserve">Cláusula Tercera. </w:t>
      </w:r>
      <w:r>
        <w:rPr>
          <w:rFonts w:ascii="Arial" w:eastAsia="Arial" w:hAnsi="Arial"/>
          <w:sz w:val="21"/>
          <w:szCs w:val="21"/>
          <w:u w:val="single"/>
        </w:rPr>
        <w:t>Amortización</w:t>
      </w:r>
    </w:p>
    <w:p w:rsidR="003C6759" w:rsidRDefault="003C6759">
      <w:pPr>
        <w:spacing w:line="276" w:lineRule="auto"/>
        <w:ind w:firstLine="709"/>
        <w:rPr>
          <w:rFonts w:ascii="Arial" w:eastAsia="Arial" w:hAnsi="Arial"/>
          <w:sz w:val="21"/>
          <w:szCs w:val="21"/>
        </w:rPr>
      </w:pPr>
    </w:p>
    <w:p w:rsidR="003C6759" w:rsidRDefault="00F84F8F">
      <w:pPr>
        <w:spacing w:line="276" w:lineRule="auto"/>
        <w:ind w:firstLine="709"/>
        <w:rPr>
          <w:rFonts w:ascii="Arial" w:eastAsia="Arial" w:hAnsi="Arial"/>
          <w:sz w:val="21"/>
          <w:szCs w:val="21"/>
          <w:u w:val="single"/>
        </w:rPr>
      </w:pPr>
      <w:bookmarkStart w:id="34" w:name="_heading=h.49x2ik5" w:colFirst="0" w:colLast="0"/>
      <w:bookmarkEnd w:id="34"/>
      <w:r>
        <w:rPr>
          <w:rFonts w:ascii="Arial" w:eastAsia="Arial" w:hAnsi="Arial"/>
          <w:sz w:val="21"/>
          <w:szCs w:val="21"/>
          <w:u w:val="single"/>
        </w:rPr>
        <w:t>3.1. Amortización de Principal</w:t>
      </w:r>
      <w:r>
        <w:rPr>
          <w:rFonts w:ascii="Arial" w:eastAsia="Arial" w:hAnsi="Arial"/>
          <w:sz w:val="21"/>
          <w:szCs w:val="21"/>
        </w:rPr>
        <w:t>. El Estado pagará al Acreditante el monto principal del Crédito en [</w:t>
      </w:r>
      <w:r>
        <w:rPr>
          <w:rFonts w:ascii="Arial" w:eastAsia="Arial" w:hAnsi="Arial"/>
          <w:sz w:val="21"/>
          <w:szCs w:val="21"/>
          <w:highlight w:val="yellow"/>
        </w:rPr>
        <w:t>*</w:t>
      </w:r>
      <w:r>
        <w:rPr>
          <w:rFonts w:ascii="Arial" w:eastAsia="Arial" w:hAnsi="Arial"/>
          <w:sz w:val="21"/>
          <w:szCs w:val="21"/>
        </w:rPr>
        <w:t>] ([</w:t>
      </w:r>
      <w:r>
        <w:rPr>
          <w:rFonts w:ascii="Arial" w:eastAsia="Arial" w:hAnsi="Arial"/>
          <w:sz w:val="21"/>
          <w:szCs w:val="21"/>
          <w:highlight w:val="yellow"/>
        </w:rPr>
        <w:t>*</w:t>
      </w:r>
      <w:r>
        <w:rPr>
          <w:rFonts w:ascii="Arial" w:eastAsia="Arial" w:hAnsi="Arial"/>
          <w:sz w:val="21"/>
          <w:szCs w:val="21"/>
        </w:rPr>
        <w:t xml:space="preserve">]) pagos mensuales en cada Fecha de Pago, de acuerdo con la tabla de amortización que se adjunta como </w:t>
      </w:r>
      <w:r>
        <w:rPr>
          <w:rFonts w:ascii="Arial" w:eastAsia="Arial" w:hAnsi="Arial"/>
          <w:b/>
          <w:sz w:val="21"/>
          <w:szCs w:val="21"/>
          <w:u w:val="single"/>
        </w:rPr>
        <w:t>Anexo G</w:t>
      </w:r>
      <w:r>
        <w:rPr>
          <w:rFonts w:ascii="Arial" w:eastAsia="Arial" w:hAnsi="Arial"/>
          <w:b/>
          <w:sz w:val="21"/>
          <w:szCs w:val="21"/>
        </w:rPr>
        <w:t xml:space="preserve"> </w:t>
      </w:r>
      <w:r>
        <w:rPr>
          <w:rFonts w:ascii="Arial" w:eastAsia="Arial" w:hAnsi="Arial"/>
          <w:sz w:val="21"/>
          <w:szCs w:val="21"/>
        </w:rPr>
        <w:t>(la “</w:t>
      </w:r>
      <w:r>
        <w:rPr>
          <w:rFonts w:ascii="Arial" w:eastAsia="Arial" w:hAnsi="Arial"/>
          <w:sz w:val="21"/>
          <w:szCs w:val="21"/>
          <w:u w:val="single"/>
        </w:rPr>
        <w:t>Tabla de Amortización</w:t>
      </w:r>
      <w:r>
        <w:rPr>
          <w:rFonts w:ascii="Arial" w:eastAsia="Arial" w:hAnsi="Arial"/>
          <w:sz w:val="21"/>
          <w:szCs w:val="21"/>
        </w:rPr>
        <w:t>”).</w:t>
      </w:r>
    </w:p>
    <w:p w:rsidR="003C6759" w:rsidRDefault="003C6759">
      <w:pPr>
        <w:spacing w:line="276" w:lineRule="auto"/>
        <w:ind w:firstLine="709"/>
        <w:rPr>
          <w:rFonts w:ascii="Arial" w:eastAsia="Arial" w:hAnsi="Arial"/>
          <w:sz w:val="21"/>
          <w:szCs w:val="21"/>
        </w:rPr>
      </w:pPr>
    </w:p>
    <w:p w:rsidR="003C6759" w:rsidRDefault="00F84F8F">
      <w:pPr>
        <w:spacing w:line="276" w:lineRule="auto"/>
        <w:ind w:firstLine="709"/>
        <w:rPr>
          <w:rFonts w:ascii="Arial" w:eastAsia="Arial" w:hAnsi="Arial"/>
          <w:sz w:val="21"/>
          <w:szCs w:val="21"/>
        </w:rPr>
      </w:pPr>
      <w:r>
        <w:rPr>
          <w:rFonts w:ascii="Arial" w:eastAsia="Arial" w:hAnsi="Arial"/>
          <w:sz w:val="21"/>
          <w:szCs w:val="21"/>
        </w:rPr>
        <w:t xml:space="preserve">En todo caso, el saldo insoluto del Crédito deberá ser pagado completamente en o antes de la Fecha de Vencimiento, </w:t>
      </w:r>
      <w:r>
        <w:rPr>
          <w:rFonts w:ascii="Arial" w:eastAsia="Arial" w:hAnsi="Arial"/>
          <w:sz w:val="21"/>
          <w:szCs w:val="21"/>
        </w:rPr>
        <w:t>junto con la totalidad de los intereses, accesorios financieros y cualquier otra cantidad pagadera por el Estado que derive de este Contrato o de los demás Documentos del Financiamiento, sin duplicidad.</w:t>
      </w:r>
    </w:p>
    <w:p w:rsidR="003C6759" w:rsidRDefault="003C6759">
      <w:pPr>
        <w:spacing w:line="276" w:lineRule="auto"/>
        <w:rPr>
          <w:rFonts w:ascii="Arial" w:eastAsia="Arial" w:hAnsi="Arial"/>
          <w:sz w:val="21"/>
          <w:szCs w:val="21"/>
        </w:rPr>
      </w:pPr>
    </w:p>
    <w:p w:rsidR="003C6759" w:rsidRDefault="00F84F8F">
      <w:pPr>
        <w:spacing w:line="276" w:lineRule="auto"/>
        <w:ind w:firstLine="720"/>
        <w:rPr>
          <w:rFonts w:ascii="Arial" w:eastAsia="Arial" w:hAnsi="Arial"/>
          <w:sz w:val="21"/>
          <w:szCs w:val="21"/>
        </w:rPr>
      </w:pPr>
      <w:r>
        <w:rPr>
          <w:rFonts w:ascii="Arial" w:eastAsia="Arial" w:hAnsi="Arial"/>
          <w:sz w:val="21"/>
          <w:szCs w:val="21"/>
          <w:u w:val="single"/>
        </w:rPr>
        <w:lastRenderedPageBreak/>
        <w:t>3.2. Forma de Pago.</w:t>
      </w:r>
      <w:r>
        <w:rPr>
          <w:rFonts w:ascii="Arial" w:eastAsia="Arial" w:hAnsi="Arial"/>
          <w:sz w:val="21"/>
          <w:szCs w:val="21"/>
        </w:rPr>
        <w:t xml:space="preserve"> En cada Fecha de Pago el Estado,</w:t>
      </w:r>
      <w:r>
        <w:rPr>
          <w:rFonts w:ascii="Arial" w:eastAsia="Arial" w:hAnsi="Arial"/>
          <w:sz w:val="21"/>
          <w:szCs w:val="21"/>
        </w:rPr>
        <w:t xml:space="preserve"> directamente o través del Fideicomiso, pagará al Banco, conforme a lo señalado en la Cláusula Quinta del presente Contrato, la cantidad en Pesos que se señale para la Fecha de Pago que corresponda, conforme al [Pagaré], la Tabla de Amortización y la Solic</w:t>
      </w:r>
      <w:r>
        <w:rPr>
          <w:rFonts w:ascii="Arial" w:eastAsia="Arial" w:hAnsi="Arial"/>
          <w:sz w:val="21"/>
          <w:szCs w:val="21"/>
        </w:rPr>
        <w:t>itud de Pago.</w:t>
      </w:r>
    </w:p>
    <w:p w:rsidR="003C6759" w:rsidRDefault="003C6759">
      <w:pPr>
        <w:spacing w:line="276" w:lineRule="auto"/>
        <w:ind w:firstLine="720"/>
        <w:rPr>
          <w:rFonts w:ascii="Arial" w:eastAsia="Arial" w:hAnsi="Arial"/>
          <w:sz w:val="21"/>
          <w:szCs w:val="21"/>
        </w:rPr>
      </w:pPr>
    </w:p>
    <w:p w:rsidR="003C6759" w:rsidRDefault="00F84F8F">
      <w:pPr>
        <w:spacing w:line="276" w:lineRule="auto"/>
        <w:ind w:firstLine="720"/>
        <w:rPr>
          <w:rFonts w:ascii="Arial" w:eastAsia="Arial" w:hAnsi="Arial"/>
          <w:sz w:val="21"/>
          <w:szCs w:val="21"/>
        </w:rPr>
      </w:pPr>
      <w:r>
        <w:rPr>
          <w:rFonts w:ascii="Arial" w:eastAsia="Arial" w:hAnsi="Arial"/>
          <w:sz w:val="21"/>
          <w:szCs w:val="21"/>
          <w:u w:val="single"/>
        </w:rPr>
        <w:t>3.3. Aplicación de Pagos</w:t>
      </w:r>
      <w:r>
        <w:rPr>
          <w:rFonts w:ascii="Arial" w:eastAsia="Arial" w:hAnsi="Arial"/>
          <w:sz w:val="21"/>
          <w:szCs w:val="21"/>
        </w:rPr>
        <w:t>. Los pagos que reciba el Banco serán aplicados en el siguiente orden:</w:t>
      </w:r>
    </w:p>
    <w:p w:rsidR="003C6759" w:rsidRDefault="003C6759">
      <w:pPr>
        <w:spacing w:line="276" w:lineRule="auto"/>
        <w:rPr>
          <w:rFonts w:ascii="Arial" w:eastAsia="Arial" w:hAnsi="Arial"/>
          <w:sz w:val="21"/>
          <w:szCs w:val="21"/>
        </w:rPr>
      </w:pPr>
    </w:p>
    <w:p w:rsidR="003C6759" w:rsidRDefault="00F84F8F">
      <w:pPr>
        <w:spacing w:line="276" w:lineRule="auto"/>
        <w:ind w:left="720"/>
        <w:rPr>
          <w:rFonts w:ascii="Arial" w:eastAsia="Arial" w:hAnsi="Arial"/>
          <w:sz w:val="21"/>
          <w:szCs w:val="21"/>
        </w:rPr>
      </w:pPr>
      <w:r>
        <w:rPr>
          <w:rFonts w:ascii="Arial" w:eastAsia="Arial" w:hAnsi="Arial"/>
          <w:sz w:val="21"/>
          <w:szCs w:val="21"/>
        </w:rPr>
        <w:t>1.</w:t>
      </w:r>
      <w:r>
        <w:rPr>
          <w:rFonts w:ascii="Arial" w:eastAsia="Arial" w:hAnsi="Arial"/>
          <w:sz w:val="21"/>
          <w:szCs w:val="21"/>
        </w:rPr>
        <w:tab/>
        <w:t>Los gastos de juicio o cobranza, u otros conceptos contabilizados, si los hubiera;</w:t>
      </w:r>
    </w:p>
    <w:p w:rsidR="003C6759" w:rsidRDefault="003C6759">
      <w:pPr>
        <w:spacing w:line="276" w:lineRule="auto"/>
        <w:ind w:left="720"/>
        <w:rPr>
          <w:rFonts w:ascii="Arial" w:eastAsia="Arial" w:hAnsi="Arial"/>
          <w:sz w:val="21"/>
          <w:szCs w:val="21"/>
        </w:rPr>
      </w:pPr>
    </w:p>
    <w:p w:rsidR="003C6759" w:rsidRDefault="00F84F8F">
      <w:pPr>
        <w:spacing w:line="276" w:lineRule="auto"/>
        <w:ind w:left="720"/>
        <w:rPr>
          <w:rFonts w:ascii="Arial" w:eastAsia="Arial" w:hAnsi="Arial"/>
          <w:sz w:val="21"/>
          <w:szCs w:val="21"/>
        </w:rPr>
      </w:pPr>
      <w:r>
        <w:rPr>
          <w:rFonts w:ascii="Arial" w:eastAsia="Arial" w:hAnsi="Arial"/>
          <w:sz w:val="21"/>
          <w:szCs w:val="21"/>
        </w:rPr>
        <w:t>2.</w:t>
      </w:r>
      <w:r>
        <w:rPr>
          <w:rFonts w:ascii="Arial" w:eastAsia="Arial" w:hAnsi="Arial"/>
          <w:sz w:val="21"/>
          <w:szCs w:val="21"/>
        </w:rPr>
        <w:tab/>
        <w:t xml:space="preserve">Impuesto al Valor Agregado sobre intereses moratorios, </w:t>
      </w:r>
      <w:r>
        <w:rPr>
          <w:rFonts w:ascii="Arial" w:eastAsia="Arial" w:hAnsi="Arial"/>
          <w:sz w:val="21"/>
          <w:szCs w:val="21"/>
        </w:rPr>
        <w:t>si se causa y los hubiera;</w:t>
      </w:r>
    </w:p>
    <w:p w:rsidR="003C6759" w:rsidRDefault="003C6759">
      <w:pPr>
        <w:spacing w:line="276" w:lineRule="auto"/>
        <w:ind w:left="720"/>
        <w:rPr>
          <w:rFonts w:ascii="Arial" w:eastAsia="Arial" w:hAnsi="Arial"/>
          <w:sz w:val="21"/>
          <w:szCs w:val="21"/>
        </w:rPr>
      </w:pPr>
    </w:p>
    <w:p w:rsidR="003C6759" w:rsidRDefault="00F84F8F">
      <w:pPr>
        <w:spacing w:line="276" w:lineRule="auto"/>
        <w:ind w:left="720"/>
        <w:rPr>
          <w:rFonts w:ascii="Arial" w:eastAsia="Arial" w:hAnsi="Arial"/>
          <w:sz w:val="21"/>
          <w:szCs w:val="21"/>
        </w:rPr>
      </w:pPr>
      <w:r>
        <w:rPr>
          <w:rFonts w:ascii="Arial" w:eastAsia="Arial" w:hAnsi="Arial"/>
          <w:sz w:val="21"/>
          <w:szCs w:val="21"/>
        </w:rPr>
        <w:t>3.</w:t>
      </w:r>
      <w:r>
        <w:rPr>
          <w:rFonts w:ascii="Arial" w:eastAsia="Arial" w:hAnsi="Arial"/>
          <w:sz w:val="21"/>
          <w:szCs w:val="21"/>
        </w:rPr>
        <w:tab/>
        <w:t>Intereses moratorios; si los hubiera;</w:t>
      </w:r>
    </w:p>
    <w:p w:rsidR="003C6759" w:rsidRDefault="003C6759">
      <w:pPr>
        <w:spacing w:line="276" w:lineRule="auto"/>
        <w:ind w:left="720"/>
        <w:rPr>
          <w:rFonts w:ascii="Arial" w:eastAsia="Arial" w:hAnsi="Arial"/>
          <w:sz w:val="21"/>
          <w:szCs w:val="21"/>
        </w:rPr>
      </w:pPr>
    </w:p>
    <w:p w:rsidR="003C6759" w:rsidRDefault="00F84F8F">
      <w:pPr>
        <w:spacing w:line="276" w:lineRule="auto"/>
        <w:ind w:left="720"/>
        <w:rPr>
          <w:rFonts w:ascii="Arial" w:eastAsia="Arial" w:hAnsi="Arial"/>
          <w:sz w:val="21"/>
          <w:szCs w:val="21"/>
        </w:rPr>
      </w:pPr>
      <w:r>
        <w:rPr>
          <w:rFonts w:ascii="Arial" w:eastAsia="Arial" w:hAnsi="Arial"/>
          <w:sz w:val="21"/>
          <w:szCs w:val="21"/>
        </w:rPr>
        <w:t>4.</w:t>
      </w:r>
      <w:r>
        <w:rPr>
          <w:rFonts w:ascii="Arial" w:eastAsia="Arial" w:hAnsi="Arial"/>
          <w:sz w:val="21"/>
          <w:szCs w:val="21"/>
        </w:rPr>
        <w:tab/>
        <w:t>Impuesto al Valor Agregado sobre intereses ordinarios, si se causa y los hubiera;</w:t>
      </w:r>
    </w:p>
    <w:p w:rsidR="003C6759" w:rsidRDefault="003C6759">
      <w:pPr>
        <w:spacing w:line="276" w:lineRule="auto"/>
        <w:ind w:left="720"/>
        <w:rPr>
          <w:rFonts w:ascii="Arial" w:eastAsia="Arial" w:hAnsi="Arial"/>
          <w:sz w:val="21"/>
          <w:szCs w:val="21"/>
        </w:rPr>
      </w:pPr>
    </w:p>
    <w:p w:rsidR="003C6759" w:rsidRDefault="00F84F8F">
      <w:pPr>
        <w:spacing w:line="276" w:lineRule="auto"/>
        <w:ind w:left="720"/>
        <w:rPr>
          <w:rFonts w:ascii="Arial" w:eastAsia="Arial" w:hAnsi="Arial"/>
          <w:sz w:val="21"/>
          <w:szCs w:val="21"/>
        </w:rPr>
      </w:pPr>
      <w:r>
        <w:rPr>
          <w:rFonts w:ascii="Arial" w:eastAsia="Arial" w:hAnsi="Arial"/>
          <w:sz w:val="21"/>
          <w:szCs w:val="21"/>
        </w:rPr>
        <w:t>5.</w:t>
      </w:r>
      <w:r>
        <w:rPr>
          <w:rFonts w:ascii="Arial" w:eastAsia="Arial" w:hAnsi="Arial"/>
          <w:sz w:val="21"/>
          <w:szCs w:val="21"/>
        </w:rPr>
        <w:tab/>
        <w:t>Intereses ordinarios devengados y no pagados;</w:t>
      </w:r>
    </w:p>
    <w:p w:rsidR="003C6759" w:rsidRDefault="003C6759">
      <w:pPr>
        <w:spacing w:line="276" w:lineRule="auto"/>
        <w:ind w:left="720"/>
        <w:rPr>
          <w:rFonts w:ascii="Arial" w:eastAsia="Arial" w:hAnsi="Arial"/>
          <w:sz w:val="21"/>
          <w:szCs w:val="21"/>
        </w:rPr>
      </w:pPr>
    </w:p>
    <w:p w:rsidR="003C6759" w:rsidRDefault="00F84F8F">
      <w:pPr>
        <w:spacing w:line="276" w:lineRule="auto"/>
        <w:ind w:left="720"/>
        <w:rPr>
          <w:rFonts w:ascii="Arial" w:eastAsia="Arial" w:hAnsi="Arial"/>
          <w:sz w:val="21"/>
          <w:szCs w:val="21"/>
        </w:rPr>
      </w:pPr>
      <w:r>
        <w:rPr>
          <w:rFonts w:ascii="Arial" w:eastAsia="Arial" w:hAnsi="Arial"/>
          <w:sz w:val="21"/>
          <w:szCs w:val="21"/>
        </w:rPr>
        <w:t>6.</w:t>
      </w:r>
      <w:r>
        <w:rPr>
          <w:rFonts w:ascii="Arial" w:eastAsia="Arial" w:hAnsi="Arial"/>
          <w:sz w:val="21"/>
          <w:szCs w:val="21"/>
        </w:rPr>
        <w:tab/>
        <w:t xml:space="preserve">Amortización del capital vencido y no pagado, </w:t>
      </w:r>
      <w:r>
        <w:rPr>
          <w:rFonts w:ascii="Arial" w:eastAsia="Arial" w:hAnsi="Arial"/>
          <w:sz w:val="21"/>
          <w:szCs w:val="21"/>
        </w:rPr>
        <w:t>partiendo de la amortización más antigua a la más reciente;</w:t>
      </w:r>
    </w:p>
    <w:p w:rsidR="003C6759" w:rsidRDefault="003C6759">
      <w:pPr>
        <w:spacing w:line="276" w:lineRule="auto"/>
        <w:ind w:left="720"/>
        <w:rPr>
          <w:rFonts w:ascii="Arial" w:eastAsia="Arial" w:hAnsi="Arial"/>
          <w:sz w:val="21"/>
          <w:szCs w:val="21"/>
        </w:rPr>
      </w:pPr>
    </w:p>
    <w:p w:rsidR="003C6759" w:rsidRDefault="00F84F8F">
      <w:pPr>
        <w:spacing w:line="276" w:lineRule="auto"/>
        <w:ind w:left="720"/>
        <w:rPr>
          <w:rFonts w:ascii="Arial" w:eastAsia="Arial" w:hAnsi="Arial"/>
          <w:sz w:val="21"/>
          <w:szCs w:val="21"/>
        </w:rPr>
      </w:pPr>
      <w:r>
        <w:rPr>
          <w:rFonts w:ascii="Arial" w:eastAsia="Arial" w:hAnsi="Arial"/>
          <w:sz w:val="21"/>
          <w:szCs w:val="21"/>
        </w:rPr>
        <w:t>7.</w:t>
      </w:r>
      <w:r>
        <w:rPr>
          <w:rFonts w:ascii="Arial" w:eastAsia="Arial" w:hAnsi="Arial"/>
          <w:sz w:val="21"/>
          <w:szCs w:val="21"/>
        </w:rPr>
        <w:tab/>
        <w:t>Intereses ordinarios pagaderos en el Periodo de Intereses; y</w:t>
      </w:r>
    </w:p>
    <w:p w:rsidR="003C6759" w:rsidRDefault="003C6759">
      <w:pPr>
        <w:spacing w:line="276" w:lineRule="auto"/>
        <w:ind w:left="720"/>
        <w:rPr>
          <w:rFonts w:ascii="Arial" w:eastAsia="Arial" w:hAnsi="Arial"/>
          <w:sz w:val="21"/>
          <w:szCs w:val="21"/>
        </w:rPr>
      </w:pPr>
    </w:p>
    <w:p w:rsidR="003C6759" w:rsidRDefault="00F84F8F">
      <w:pPr>
        <w:spacing w:line="276" w:lineRule="auto"/>
        <w:ind w:left="720"/>
        <w:rPr>
          <w:rFonts w:ascii="Arial" w:eastAsia="Arial" w:hAnsi="Arial"/>
          <w:sz w:val="21"/>
          <w:szCs w:val="21"/>
        </w:rPr>
      </w:pPr>
      <w:r>
        <w:rPr>
          <w:rFonts w:ascii="Arial" w:eastAsia="Arial" w:hAnsi="Arial"/>
          <w:sz w:val="21"/>
          <w:szCs w:val="21"/>
        </w:rPr>
        <w:t>8.</w:t>
      </w:r>
      <w:r>
        <w:rPr>
          <w:rFonts w:ascii="Arial" w:eastAsia="Arial" w:hAnsi="Arial"/>
          <w:sz w:val="21"/>
          <w:szCs w:val="21"/>
        </w:rPr>
        <w:tab/>
        <w:t>Amortización del capital vigente en la Fecha de Pago correspondiente.</w:t>
      </w:r>
    </w:p>
    <w:p w:rsidR="003C6759" w:rsidRDefault="003C6759">
      <w:pPr>
        <w:spacing w:line="276" w:lineRule="auto"/>
        <w:rPr>
          <w:rFonts w:ascii="Arial" w:eastAsia="Arial" w:hAnsi="Arial"/>
          <w:sz w:val="21"/>
          <w:szCs w:val="21"/>
        </w:rPr>
      </w:pPr>
    </w:p>
    <w:p w:rsidR="003C6759" w:rsidRDefault="00F84F8F">
      <w:pPr>
        <w:spacing w:line="276" w:lineRule="auto"/>
        <w:ind w:firstLine="720"/>
        <w:rPr>
          <w:rFonts w:ascii="Arial" w:eastAsia="Arial" w:hAnsi="Arial"/>
          <w:sz w:val="21"/>
          <w:szCs w:val="21"/>
        </w:rPr>
      </w:pPr>
      <w:r>
        <w:rPr>
          <w:rFonts w:ascii="Arial" w:eastAsia="Arial" w:hAnsi="Arial"/>
          <w:sz w:val="21"/>
          <w:szCs w:val="21"/>
          <w:u w:val="single"/>
        </w:rPr>
        <w:t>3.4. Pagos Netos</w:t>
      </w:r>
      <w:r>
        <w:rPr>
          <w:rFonts w:ascii="Arial" w:eastAsia="Arial" w:hAnsi="Arial"/>
          <w:sz w:val="21"/>
          <w:szCs w:val="21"/>
        </w:rPr>
        <w:t>. Todos los pagos realizados por el Acre</w:t>
      </w:r>
      <w:r>
        <w:rPr>
          <w:rFonts w:ascii="Arial" w:eastAsia="Arial" w:hAnsi="Arial"/>
          <w:sz w:val="21"/>
          <w:szCs w:val="21"/>
        </w:rPr>
        <w:t>ditado al Acreditante conforme al presente Contrato, deberán realizarse sin compensación o deducción de ninguna especie, sin retención alguna respecto de cualesquiera impuestos, gravámenes, contribuciones, derechos, tarifas o cualesquier otras cargas, pres</w:t>
      </w:r>
      <w:r>
        <w:rPr>
          <w:rFonts w:ascii="Arial" w:eastAsia="Arial" w:hAnsi="Arial"/>
          <w:sz w:val="21"/>
          <w:szCs w:val="21"/>
        </w:rPr>
        <w:t>entes o futuras, impuestas por cualquier Autoridad Gubernamental respecto de dichos pagos, así como cualesquier recargos, multas, actualizaciones u otros accesorios en relación con los pagos mencionados.</w:t>
      </w:r>
      <w:r>
        <w:rPr>
          <w:rFonts w:ascii="Arial" w:eastAsia="Arial" w:hAnsi="Arial"/>
          <w:sz w:val="21"/>
          <w:szCs w:val="21"/>
        </w:rPr>
        <w:tab/>
      </w:r>
    </w:p>
    <w:p w:rsidR="003C6759" w:rsidRDefault="003C6759">
      <w:pPr>
        <w:spacing w:line="276" w:lineRule="auto"/>
        <w:ind w:firstLine="720"/>
        <w:rPr>
          <w:rFonts w:ascii="Arial" w:eastAsia="Arial" w:hAnsi="Arial"/>
          <w:sz w:val="21"/>
          <w:szCs w:val="21"/>
        </w:rPr>
      </w:pPr>
    </w:p>
    <w:p w:rsidR="003C6759" w:rsidRDefault="00F84F8F">
      <w:pPr>
        <w:spacing w:line="276" w:lineRule="auto"/>
        <w:ind w:firstLine="709"/>
        <w:rPr>
          <w:rFonts w:ascii="Arial" w:eastAsia="Arial" w:hAnsi="Arial"/>
          <w:b/>
          <w:sz w:val="21"/>
          <w:szCs w:val="21"/>
        </w:rPr>
      </w:pPr>
      <w:bookmarkStart w:id="35" w:name="_heading=h.2p2csry" w:colFirst="0" w:colLast="0"/>
      <w:bookmarkEnd w:id="35"/>
      <w:r>
        <w:rPr>
          <w:rFonts w:ascii="Arial" w:eastAsia="Arial" w:hAnsi="Arial"/>
          <w:b/>
          <w:sz w:val="21"/>
          <w:szCs w:val="21"/>
        </w:rPr>
        <w:t xml:space="preserve">Cláusula Cuarta. </w:t>
      </w:r>
      <w:r>
        <w:rPr>
          <w:rFonts w:ascii="Arial" w:eastAsia="Arial" w:hAnsi="Arial"/>
          <w:b/>
          <w:sz w:val="21"/>
          <w:szCs w:val="21"/>
          <w:u w:val="single"/>
        </w:rPr>
        <w:t>Intereses</w:t>
      </w:r>
    </w:p>
    <w:p w:rsidR="003C6759" w:rsidRDefault="003C6759">
      <w:pPr>
        <w:spacing w:line="276" w:lineRule="auto"/>
        <w:ind w:firstLine="709"/>
        <w:rPr>
          <w:rFonts w:ascii="Arial" w:eastAsia="Arial" w:hAnsi="Arial"/>
          <w:sz w:val="21"/>
          <w:szCs w:val="21"/>
        </w:rPr>
      </w:pPr>
    </w:p>
    <w:p w:rsidR="003C6759" w:rsidRDefault="00F84F8F">
      <w:pPr>
        <w:spacing w:line="276" w:lineRule="auto"/>
        <w:ind w:firstLine="709"/>
        <w:rPr>
          <w:rFonts w:ascii="Arial" w:eastAsia="Arial" w:hAnsi="Arial"/>
          <w:sz w:val="21"/>
          <w:szCs w:val="21"/>
        </w:rPr>
      </w:pPr>
      <w:r>
        <w:rPr>
          <w:rFonts w:ascii="Arial" w:eastAsia="Arial" w:hAnsi="Arial"/>
          <w:sz w:val="21"/>
          <w:szCs w:val="21"/>
          <w:u w:val="single"/>
        </w:rPr>
        <w:t xml:space="preserve">4.1. </w:t>
      </w:r>
      <w:r>
        <w:rPr>
          <w:rFonts w:ascii="Arial" w:eastAsia="Arial" w:hAnsi="Arial"/>
          <w:color w:val="000000"/>
          <w:sz w:val="21"/>
          <w:szCs w:val="21"/>
          <w:u w:val="single"/>
        </w:rPr>
        <w:t>Intereses</w:t>
      </w:r>
      <w:r>
        <w:rPr>
          <w:rFonts w:ascii="Arial" w:eastAsia="Arial" w:hAnsi="Arial"/>
          <w:color w:val="000000"/>
          <w:sz w:val="21"/>
          <w:szCs w:val="21"/>
        </w:rPr>
        <w:t>.</w:t>
      </w:r>
      <w:r>
        <w:rPr>
          <w:rFonts w:ascii="Arial" w:eastAsia="Arial" w:hAnsi="Arial"/>
          <w:sz w:val="21"/>
          <w:szCs w:val="21"/>
        </w:rPr>
        <w:t xml:space="preserve"> A part</w:t>
      </w:r>
      <w:r>
        <w:rPr>
          <w:rFonts w:ascii="Arial" w:eastAsia="Arial" w:hAnsi="Arial"/>
          <w:sz w:val="21"/>
          <w:szCs w:val="21"/>
        </w:rPr>
        <w:t xml:space="preserve">ir de la Fecha de Disposición, el Estado deberá pagar al Acreditante intereses ordinarios respecto del monto de principal insoluto de la Disposición a una tasa anual equivalente a la Tasa TIIE en la Fecha de Determinación </w:t>
      </w:r>
      <w:r>
        <w:rPr>
          <w:rFonts w:ascii="Arial" w:eastAsia="Arial" w:hAnsi="Arial"/>
          <w:sz w:val="21"/>
          <w:szCs w:val="21"/>
          <w:u w:val="single"/>
        </w:rPr>
        <w:t>más</w:t>
      </w:r>
      <w:r>
        <w:rPr>
          <w:rFonts w:ascii="Arial" w:eastAsia="Arial" w:hAnsi="Arial"/>
          <w:sz w:val="21"/>
          <w:szCs w:val="21"/>
        </w:rPr>
        <w:t xml:space="preserve"> el Margen Aplicable (la “</w:t>
      </w:r>
      <w:r>
        <w:rPr>
          <w:rFonts w:ascii="Arial" w:eastAsia="Arial" w:hAnsi="Arial"/>
          <w:sz w:val="21"/>
          <w:szCs w:val="21"/>
          <w:u w:val="single"/>
        </w:rPr>
        <w:t xml:space="preserve">Tasa </w:t>
      </w:r>
      <w:r>
        <w:rPr>
          <w:rFonts w:ascii="Arial" w:eastAsia="Arial" w:hAnsi="Arial"/>
          <w:sz w:val="21"/>
          <w:szCs w:val="21"/>
          <w:u w:val="single"/>
        </w:rPr>
        <w:t>de Interés</w:t>
      </w:r>
      <w:r>
        <w:rPr>
          <w:rFonts w:ascii="Arial" w:eastAsia="Arial" w:hAnsi="Arial"/>
          <w:sz w:val="21"/>
          <w:szCs w:val="21"/>
        </w:rPr>
        <w:t>”). El Acreditante calculará los intereses ordinarios durante los primeros 10 (diez) días naturales del inicio de cada Periodo de Intereses, tomando como base la Tasa TIIE publicada el primer día de cada Periodo de Intereses (la “</w:t>
      </w:r>
      <w:r>
        <w:rPr>
          <w:rFonts w:ascii="Arial" w:eastAsia="Arial" w:hAnsi="Arial"/>
          <w:sz w:val="21"/>
          <w:szCs w:val="21"/>
          <w:u w:val="single"/>
        </w:rPr>
        <w:t>Fecha de Determi</w:t>
      </w:r>
      <w:r>
        <w:rPr>
          <w:rFonts w:ascii="Arial" w:eastAsia="Arial" w:hAnsi="Arial"/>
          <w:sz w:val="21"/>
          <w:szCs w:val="21"/>
          <w:u w:val="single"/>
        </w:rPr>
        <w:t>nación</w:t>
      </w:r>
      <w:r>
        <w:rPr>
          <w:rFonts w:ascii="Arial" w:eastAsia="Arial" w:hAnsi="Arial"/>
          <w:sz w:val="21"/>
          <w:szCs w:val="21"/>
        </w:rPr>
        <w:t>”).</w:t>
      </w:r>
    </w:p>
    <w:p w:rsidR="003C6759" w:rsidRDefault="003C6759">
      <w:pPr>
        <w:spacing w:line="276" w:lineRule="auto"/>
        <w:ind w:firstLine="709"/>
        <w:rPr>
          <w:rFonts w:ascii="Arial" w:eastAsia="Arial" w:hAnsi="Arial"/>
          <w:sz w:val="21"/>
          <w:szCs w:val="21"/>
          <w:u w:val="single"/>
        </w:rPr>
      </w:pPr>
    </w:p>
    <w:p w:rsidR="003C6759" w:rsidRDefault="00F84F8F">
      <w:pPr>
        <w:spacing w:line="276" w:lineRule="auto"/>
        <w:ind w:firstLine="709"/>
        <w:rPr>
          <w:rFonts w:ascii="Arial" w:eastAsia="Arial" w:hAnsi="Arial"/>
          <w:sz w:val="21"/>
          <w:szCs w:val="21"/>
        </w:rPr>
      </w:pPr>
      <w:r>
        <w:rPr>
          <w:rFonts w:ascii="Arial" w:eastAsia="Arial" w:hAnsi="Arial"/>
          <w:sz w:val="21"/>
          <w:szCs w:val="21"/>
          <w:u w:val="single"/>
        </w:rPr>
        <w:t xml:space="preserve">[4.2. </w:t>
      </w:r>
      <w:r>
        <w:rPr>
          <w:rFonts w:ascii="Arial" w:eastAsia="Arial" w:hAnsi="Arial"/>
          <w:color w:val="000000"/>
          <w:sz w:val="21"/>
          <w:szCs w:val="21"/>
          <w:u w:val="single"/>
        </w:rPr>
        <w:t>Tasa de Interés Sustituta</w:t>
      </w:r>
      <w:r>
        <w:rPr>
          <w:rFonts w:ascii="Arial" w:eastAsia="Arial" w:hAnsi="Arial"/>
          <w:color w:val="000000"/>
          <w:sz w:val="21"/>
          <w:szCs w:val="21"/>
        </w:rPr>
        <w:t xml:space="preserve"> En caso que la Tasa TIIE deje de existir o deje de publicarse, el Acreditante utilizará como tasa sustituta para determinar la Tasa de Interés: </w:t>
      </w:r>
      <w:r>
        <w:rPr>
          <w:rFonts w:ascii="Arial" w:eastAsia="Arial" w:hAnsi="Arial"/>
          <w:i/>
          <w:iCs w:val="0"/>
          <w:color w:val="000000"/>
          <w:sz w:val="21"/>
          <w:szCs w:val="21"/>
        </w:rPr>
        <w:t>(i)</w:t>
      </w:r>
      <w:r>
        <w:rPr>
          <w:rFonts w:ascii="Arial" w:eastAsia="Arial" w:hAnsi="Arial"/>
          <w:color w:val="000000"/>
          <w:sz w:val="21"/>
          <w:szCs w:val="21"/>
        </w:rPr>
        <w:t xml:space="preserve"> la tasa que el Banco de México publique como la sustituta de la </w:t>
      </w:r>
      <w:r>
        <w:rPr>
          <w:rFonts w:ascii="Arial" w:eastAsia="Arial" w:hAnsi="Arial"/>
          <w:color w:val="000000"/>
          <w:sz w:val="21"/>
          <w:szCs w:val="21"/>
        </w:rPr>
        <w:t>Tasa TIIE; </w:t>
      </w:r>
      <w:r>
        <w:rPr>
          <w:rFonts w:ascii="Arial" w:eastAsia="Arial" w:hAnsi="Arial"/>
          <w:i/>
          <w:iCs w:val="0"/>
          <w:color w:val="000000"/>
          <w:sz w:val="21"/>
          <w:szCs w:val="21"/>
        </w:rPr>
        <w:t>(ii)</w:t>
      </w:r>
      <w:r>
        <w:rPr>
          <w:rFonts w:ascii="Arial" w:eastAsia="Arial" w:hAnsi="Arial"/>
          <w:color w:val="000000"/>
          <w:sz w:val="21"/>
          <w:szCs w:val="21"/>
        </w:rPr>
        <w:t> la Tasa CETES que esté vigente en la Fecha de Determinación correspondiente; o </w:t>
      </w:r>
      <w:r>
        <w:rPr>
          <w:rFonts w:ascii="Arial" w:eastAsia="Arial" w:hAnsi="Arial"/>
          <w:i/>
          <w:iCs w:val="0"/>
          <w:color w:val="000000"/>
          <w:sz w:val="21"/>
          <w:szCs w:val="21"/>
        </w:rPr>
        <w:t>(iii)</w:t>
      </w:r>
      <w:r>
        <w:rPr>
          <w:rFonts w:ascii="Arial" w:eastAsia="Arial" w:hAnsi="Arial"/>
          <w:color w:val="000000"/>
          <w:sz w:val="21"/>
          <w:szCs w:val="21"/>
        </w:rPr>
        <w:t> si por cualquier razón el Banco de México dejare de determinar y publicar en el Diario Oficial de la Federación la Tasa TIIE y se dejaren de hacer colocaci</w:t>
      </w:r>
      <w:r>
        <w:rPr>
          <w:rFonts w:ascii="Arial" w:eastAsia="Arial" w:hAnsi="Arial"/>
          <w:color w:val="000000"/>
          <w:sz w:val="21"/>
          <w:szCs w:val="21"/>
        </w:rPr>
        <w:t>ones primarias de Certificados de la Tesorería de la Federación, entonces utilizará como tasa sustituta para determinar la Tasa de Interés, la Tasa CCP que esté vigente en la Fecha de Determinación correspondiente]</w:t>
      </w:r>
      <w:r>
        <w:rPr>
          <w:rStyle w:val="Refdenotaalpie"/>
          <w:rFonts w:ascii="Arial" w:eastAsia="Arial" w:hAnsi="Arial"/>
          <w:color w:val="000000"/>
          <w:sz w:val="21"/>
          <w:szCs w:val="21"/>
        </w:rPr>
        <w:footnoteReference w:id="19"/>
      </w:r>
      <w:r>
        <w:rPr>
          <w:rFonts w:ascii="Arial" w:eastAsia="Arial" w:hAnsi="Arial"/>
          <w:color w:val="000000"/>
          <w:sz w:val="21"/>
          <w:szCs w:val="21"/>
        </w:rPr>
        <w:t>.</w:t>
      </w:r>
    </w:p>
    <w:p w:rsidR="003C6759" w:rsidRDefault="003C6759">
      <w:pPr>
        <w:spacing w:line="276" w:lineRule="auto"/>
        <w:ind w:firstLine="709"/>
        <w:rPr>
          <w:rFonts w:ascii="Arial" w:eastAsia="Arial" w:hAnsi="Arial"/>
          <w:sz w:val="21"/>
          <w:szCs w:val="21"/>
        </w:rPr>
      </w:pPr>
    </w:p>
    <w:p w:rsidR="003C6759" w:rsidRDefault="00F84F8F">
      <w:pPr>
        <w:spacing w:line="276" w:lineRule="auto"/>
        <w:ind w:firstLine="709"/>
        <w:rPr>
          <w:rFonts w:ascii="Arial" w:eastAsia="Arial" w:hAnsi="Arial"/>
          <w:sz w:val="21"/>
          <w:szCs w:val="21"/>
        </w:rPr>
      </w:pPr>
      <w:r>
        <w:rPr>
          <w:rFonts w:ascii="Arial" w:eastAsia="Arial" w:hAnsi="Arial"/>
          <w:sz w:val="21"/>
          <w:szCs w:val="21"/>
          <w:u w:val="single"/>
        </w:rPr>
        <w:t xml:space="preserve">4.3. </w:t>
      </w:r>
      <w:r>
        <w:rPr>
          <w:rFonts w:ascii="Arial" w:eastAsia="Arial" w:hAnsi="Arial"/>
          <w:color w:val="000000"/>
          <w:sz w:val="21"/>
          <w:szCs w:val="21"/>
          <w:u w:val="single"/>
        </w:rPr>
        <w:t>Disposiciones comunes para el pag</w:t>
      </w:r>
      <w:r>
        <w:rPr>
          <w:rFonts w:ascii="Arial" w:eastAsia="Arial" w:hAnsi="Arial"/>
          <w:color w:val="000000"/>
          <w:sz w:val="21"/>
          <w:szCs w:val="21"/>
          <w:u w:val="single"/>
        </w:rPr>
        <w:t>o de Intereses Ordinarios</w:t>
      </w:r>
      <w:r>
        <w:rPr>
          <w:rFonts w:ascii="Arial" w:eastAsia="Arial" w:hAnsi="Arial"/>
          <w:color w:val="000000"/>
          <w:sz w:val="21"/>
          <w:szCs w:val="21"/>
        </w:rPr>
        <w:t>.</w:t>
      </w:r>
    </w:p>
    <w:p w:rsidR="003C6759" w:rsidRDefault="003C6759">
      <w:pPr>
        <w:spacing w:line="276" w:lineRule="auto"/>
        <w:ind w:firstLine="709"/>
        <w:rPr>
          <w:rFonts w:ascii="Arial" w:eastAsia="Arial" w:hAnsi="Arial"/>
          <w:sz w:val="21"/>
          <w:szCs w:val="21"/>
        </w:rPr>
      </w:pPr>
    </w:p>
    <w:p w:rsidR="003C6759" w:rsidRDefault="00F84F8F">
      <w:pPr>
        <w:numPr>
          <w:ilvl w:val="0"/>
          <w:numId w:val="7"/>
        </w:numPr>
        <w:pBdr>
          <w:top w:val="nil"/>
          <w:left w:val="nil"/>
          <w:bottom w:val="nil"/>
          <w:right w:val="nil"/>
          <w:between w:val="nil"/>
        </w:pBdr>
        <w:spacing w:after="240" w:line="276" w:lineRule="auto"/>
        <w:ind w:left="0" w:firstLine="709"/>
        <w:rPr>
          <w:rFonts w:ascii="Arial" w:eastAsia="Arial" w:hAnsi="Arial"/>
          <w:color w:val="000000"/>
          <w:sz w:val="21"/>
          <w:szCs w:val="21"/>
        </w:rPr>
      </w:pPr>
      <w:r>
        <w:rPr>
          <w:rFonts w:ascii="Arial" w:eastAsia="Arial" w:hAnsi="Arial"/>
          <w:color w:val="000000"/>
          <w:sz w:val="21"/>
          <w:szCs w:val="21"/>
        </w:rPr>
        <w:t>Los pagos de intereses ordinarios que el Estado debe cubrir al Acreditante, respecto de cada Disposición, en relación con el saldo insoluto de cada Disposición, se efectuarán mensualmente en las Fechas de Pago que correspondan;</w:t>
      </w:r>
    </w:p>
    <w:p w:rsidR="003C6759" w:rsidRDefault="00F84F8F">
      <w:pPr>
        <w:numPr>
          <w:ilvl w:val="0"/>
          <w:numId w:val="7"/>
        </w:numPr>
        <w:pBdr>
          <w:top w:val="nil"/>
          <w:left w:val="nil"/>
          <w:bottom w:val="nil"/>
          <w:right w:val="nil"/>
          <w:between w:val="nil"/>
        </w:pBdr>
        <w:spacing w:after="240" w:line="276" w:lineRule="auto"/>
        <w:ind w:left="0" w:firstLine="709"/>
        <w:rPr>
          <w:rFonts w:ascii="Arial" w:eastAsia="Arial" w:hAnsi="Arial"/>
          <w:color w:val="000000"/>
          <w:sz w:val="21"/>
          <w:szCs w:val="21"/>
        </w:rPr>
      </w:pPr>
      <w:r>
        <w:rPr>
          <w:rFonts w:ascii="Arial" w:eastAsia="Arial" w:hAnsi="Arial"/>
          <w:color w:val="000000"/>
          <w:sz w:val="21"/>
          <w:szCs w:val="21"/>
        </w:rPr>
        <w:t>Los intereses ordinarios pagaderos en cada Fecha de Pago, respecto de cada Disposición, se calcularán multiplicando el saldo insoluto de principal del Crédito por la Tasa de Interés, dividiendo el producto entre 360 (trescientos sesenta) y multiplicando el</w:t>
      </w:r>
      <w:r>
        <w:rPr>
          <w:rFonts w:ascii="Arial" w:eastAsia="Arial" w:hAnsi="Arial"/>
          <w:color w:val="000000"/>
          <w:sz w:val="21"/>
          <w:szCs w:val="21"/>
        </w:rPr>
        <w:t xml:space="preserve"> resultado así obtenido por el número de días naturales efectivamente transcurridos en el Periodo de Intereses respectivo; y</w:t>
      </w:r>
    </w:p>
    <w:p w:rsidR="003C6759" w:rsidRDefault="00F84F8F">
      <w:pPr>
        <w:numPr>
          <w:ilvl w:val="0"/>
          <w:numId w:val="7"/>
        </w:numPr>
        <w:pBdr>
          <w:top w:val="nil"/>
          <w:left w:val="nil"/>
          <w:bottom w:val="nil"/>
          <w:right w:val="nil"/>
          <w:between w:val="nil"/>
        </w:pBdr>
        <w:spacing w:after="240" w:line="276" w:lineRule="auto"/>
        <w:ind w:left="0" w:firstLine="709"/>
        <w:rPr>
          <w:rFonts w:ascii="Arial" w:eastAsia="Arial" w:hAnsi="Arial"/>
          <w:color w:val="000000"/>
          <w:sz w:val="21"/>
          <w:szCs w:val="21"/>
        </w:rPr>
      </w:pPr>
      <w:r>
        <w:rPr>
          <w:rFonts w:ascii="Arial" w:eastAsia="Arial" w:hAnsi="Arial"/>
          <w:color w:val="000000"/>
          <w:sz w:val="21"/>
          <w:szCs w:val="21"/>
        </w:rPr>
        <w:t>Los intereses ordinarios devengados conforme a los párrafos anteriores serán exigibles y el Estado tendrá obligación de pagarlos si</w:t>
      </w:r>
      <w:r>
        <w:rPr>
          <w:rFonts w:ascii="Arial" w:eastAsia="Arial" w:hAnsi="Arial"/>
          <w:color w:val="000000"/>
          <w:sz w:val="21"/>
          <w:szCs w:val="21"/>
        </w:rPr>
        <w:t>n necesidad de requerimiento previo. En caso de vencimiento anticipado del Crédito, los intereses ordinarios causados serán considerados vencidos y exigibles, y deberán ser pagados de inmediato por el Estado.</w:t>
      </w:r>
    </w:p>
    <w:p w:rsidR="003C6759" w:rsidRDefault="00F84F8F">
      <w:pPr>
        <w:spacing w:line="276" w:lineRule="auto"/>
        <w:ind w:firstLine="709"/>
        <w:rPr>
          <w:rFonts w:ascii="Arial" w:eastAsia="Arial" w:hAnsi="Arial"/>
          <w:sz w:val="21"/>
          <w:szCs w:val="21"/>
        </w:rPr>
      </w:pPr>
      <w:r>
        <w:rPr>
          <w:rFonts w:ascii="Arial" w:eastAsia="Arial" w:hAnsi="Arial"/>
          <w:sz w:val="21"/>
          <w:szCs w:val="21"/>
          <w:u w:val="single"/>
        </w:rPr>
        <w:t xml:space="preserve">4.4. </w:t>
      </w:r>
      <w:r>
        <w:rPr>
          <w:rFonts w:ascii="Arial" w:eastAsia="Arial" w:hAnsi="Arial"/>
          <w:color w:val="000000"/>
          <w:sz w:val="21"/>
          <w:szCs w:val="21"/>
          <w:u w:val="single"/>
        </w:rPr>
        <w:t>Intereses Moratorios</w:t>
      </w:r>
      <w:r>
        <w:rPr>
          <w:rFonts w:ascii="Arial" w:eastAsia="Arial" w:hAnsi="Arial"/>
          <w:color w:val="000000"/>
          <w:sz w:val="21"/>
          <w:szCs w:val="21"/>
        </w:rPr>
        <w:t>.</w:t>
      </w:r>
      <w:r>
        <w:rPr>
          <w:rFonts w:ascii="Arial" w:eastAsia="Arial" w:hAnsi="Arial"/>
          <w:sz w:val="21"/>
          <w:szCs w:val="21"/>
        </w:rPr>
        <w:t xml:space="preserve"> El saldo insoluto ve</w:t>
      </w:r>
      <w:r>
        <w:rPr>
          <w:rFonts w:ascii="Arial" w:eastAsia="Arial" w:hAnsi="Arial"/>
          <w:sz w:val="21"/>
          <w:szCs w:val="21"/>
        </w:rPr>
        <w:t>ncido y no pagado del Crédito y, en la medida permitida por la Ley Aplicable, cualesquier otros montos a cargo del Estado vencidos y no pagados al amparo de este Contrato devengarán intereses moratorios a partir de la fecha de su vencimiento y hasta el día</w:t>
      </w:r>
      <w:r>
        <w:rPr>
          <w:rFonts w:ascii="Arial" w:eastAsia="Arial" w:hAnsi="Arial"/>
          <w:sz w:val="21"/>
          <w:szCs w:val="21"/>
        </w:rPr>
        <w:t xml:space="preserve"> en que dichas cantidades sean pagadas al Acreditante en su totalidad, incluyendo el caso de que cualquier parte o la totalidad del Crédito se dé por vencido anticipadamente conforme a lo pactado en este instrumento, conforme a lo siguiente:</w:t>
      </w:r>
    </w:p>
    <w:p w:rsidR="003C6759" w:rsidRDefault="003C6759">
      <w:pPr>
        <w:spacing w:line="276" w:lineRule="auto"/>
        <w:ind w:firstLine="709"/>
        <w:rPr>
          <w:rFonts w:ascii="Arial" w:eastAsia="Arial" w:hAnsi="Arial"/>
          <w:sz w:val="21"/>
          <w:szCs w:val="21"/>
        </w:rPr>
      </w:pPr>
    </w:p>
    <w:p w:rsidR="003C6759" w:rsidRDefault="00F84F8F">
      <w:pPr>
        <w:numPr>
          <w:ilvl w:val="0"/>
          <w:numId w:val="8"/>
        </w:numPr>
        <w:pBdr>
          <w:top w:val="nil"/>
          <w:left w:val="nil"/>
          <w:bottom w:val="nil"/>
          <w:right w:val="nil"/>
          <w:between w:val="nil"/>
        </w:pBdr>
        <w:spacing w:after="240" w:line="276" w:lineRule="auto"/>
        <w:ind w:left="0" w:firstLine="709"/>
        <w:rPr>
          <w:rFonts w:ascii="Arial" w:eastAsia="Arial" w:hAnsi="Arial"/>
          <w:color w:val="000000"/>
          <w:sz w:val="21"/>
          <w:szCs w:val="21"/>
        </w:rPr>
      </w:pPr>
      <w:r>
        <w:rPr>
          <w:rFonts w:ascii="Arial" w:eastAsia="Arial" w:hAnsi="Arial"/>
          <w:color w:val="000000"/>
          <w:sz w:val="21"/>
          <w:szCs w:val="21"/>
        </w:rPr>
        <w:t>Dichos intere</w:t>
      </w:r>
      <w:r>
        <w:rPr>
          <w:rFonts w:ascii="Arial" w:eastAsia="Arial" w:hAnsi="Arial"/>
          <w:color w:val="000000"/>
          <w:sz w:val="21"/>
          <w:szCs w:val="21"/>
        </w:rPr>
        <w:t>ses moratorios se causarán a una tasa anual equivalente a la Tasa de Interés aplicable durante el periodo en que ocurra el incumplimiento multiplicada por 1.5 (uno punto cinco)</w:t>
      </w:r>
      <w:r>
        <w:rPr>
          <w:rStyle w:val="Refdenotaalpie"/>
          <w:rFonts w:ascii="Arial" w:eastAsia="Arial" w:hAnsi="Arial"/>
          <w:color w:val="000000"/>
          <w:sz w:val="21"/>
          <w:szCs w:val="21"/>
        </w:rPr>
        <w:footnoteReference w:id="20"/>
      </w:r>
      <w:r>
        <w:rPr>
          <w:rFonts w:ascii="Arial" w:eastAsia="Arial" w:hAnsi="Arial"/>
          <w:color w:val="000000"/>
          <w:sz w:val="21"/>
          <w:szCs w:val="21"/>
        </w:rPr>
        <w:t>. Los intereses moratorios se devengarán a partir de que ocurra el incumplimien</w:t>
      </w:r>
      <w:r>
        <w:rPr>
          <w:rFonts w:ascii="Arial" w:eastAsia="Arial" w:hAnsi="Arial"/>
          <w:color w:val="000000"/>
          <w:sz w:val="21"/>
          <w:szCs w:val="21"/>
        </w:rPr>
        <w:t>to de que se trate y hasta la liquidación del monto incumplido.</w:t>
      </w:r>
    </w:p>
    <w:p w:rsidR="003C6759" w:rsidRDefault="00F84F8F">
      <w:pPr>
        <w:numPr>
          <w:ilvl w:val="0"/>
          <w:numId w:val="8"/>
        </w:numPr>
        <w:pBdr>
          <w:top w:val="nil"/>
          <w:left w:val="nil"/>
          <w:bottom w:val="nil"/>
          <w:right w:val="nil"/>
          <w:between w:val="nil"/>
        </w:pBdr>
        <w:spacing w:after="240" w:line="276" w:lineRule="auto"/>
        <w:ind w:left="0" w:firstLine="709"/>
        <w:rPr>
          <w:rFonts w:ascii="Arial" w:eastAsia="Arial" w:hAnsi="Arial"/>
          <w:color w:val="000000"/>
          <w:sz w:val="21"/>
          <w:szCs w:val="21"/>
        </w:rPr>
      </w:pPr>
      <w:r>
        <w:rPr>
          <w:rFonts w:ascii="Arial" w:eastAsia="Arial" w:hAnsi="Arial"/>
          <w:color w:val="000000"/>
          <w:sz w:val="21"/>
          <w:szCs w:val="21"/>
        </w:rPr>
        <w:t>Exclusivamente con respecto del importe vencido y no pagado, los intereses moratorios sustituirán a los intereses ordinarios y se calcularán multiplicando el importe vencido y no pagado por la</w:t>
      </w:r>
      <w:r>
        <w:rPr>
          <w:rFonts w:ascii="Arial" w:eastAsia="Arial" w:hAnsi="Arial"/>
          <w:color w:val="000000"/>
          <w:sz w:val="21"/>
          <w:szCs w:val="21"/>
        </w:rPr>
        <w:t xml:space="preserve"> tasa de interés moratoria pactada en el párrafo anterior, dividiendo el producto entre 360 (trescientos sesenta) y multiplicando el resultado así obtenido por el </w:t>
      </w:r>
      <w:r>
        <w:rPr>
          <w:rFonts w:ascii="Arial" w:eastAsia="Arial" w:hAnsi="Arial"/>
          <w:color w:val="000000"/>
          <w:sz w:val="21"/>
          <w:szCs w:val="21"/>
        </w:rPr>
        <w:lastRenderedPageBreak/>
        <w:t>número de días naturales efectivamente transcurridos entre la fecha que haya vencido el impor</w:t>
      </w:r>
      <w:r>
        <w:rPr>
          <w:rFonts w:ascii="Arial" w:eastAsia="Arial" w:hAnsi="Arial"/>
          <w:color w:val="000000"/>
          <w:sz w:val="21"/>
          <w:szCs w:val="21"/>
        </w:rPr>
        <w:t>te de que se trate y la fecha en que el mismo sea pagado al Acreditante.</w:t>
      </w:r>
    </w:p>
    <w:p w:rsidR="003C6759" w:rsidRDefault="00F84F8F">
      <w:pPr>
        <w:numPr>
          <w:ilvl w:val="0"/>
          <w:numId w:val="8"/>
        </w:numPr>
        <w:pBdr>
          <w:top w:val="nil"/>
          <w:left w:val="nil"/>
          <w:bottom w:val="nil"/>
          <w:right w:val="nil"/>
          <w:between w:val="nil"/>
        </w:pBdr>
        <w:spacing w:after="240" w:line="276" w:lineRule="auto"/>
        <w:ind w:left="0" w:firstLine="709"/>
        <w:rPr>
          <w:rFonts w:ascii="Arial" w:eastAsia="Arial" w:hAnsi="Arial"/>
          <w:color w:val="000000"/>
          <w:sz w:val="21"/>
          <w:szCs w:val="21"/>
        </w:rPr>
      </w:pPr>
      <w:r>
        <w:rPr>
          <w:rFonts w:ascii="Arial" w:eastAsia="Arial" w:hAnsi="Arial"/>
          <w:color w:val="000000"/>
          <w:sz w:val="21"/>
          <w:szCs w:val="21"/>
        </w:rPr>
        <w:t>El Estado tendrá obligación de pagar a la vista, de inmediato y sin derecho a ningún plazo de gracia cualesquier intereses moratorios que se causen al amparo de este Contrato.</w:t>
      </w:r>
    </w:p>
    <w:p w:rsidR="003C6759" w:rsidRDefault="00F84F8F">
      <w:pPr>
        <w:pStyle w:val="Ttulo3"/>
        <w:spacing w:line="276" w:lineRule="auto"/>
        <w:ind w:left="720"/>
        <w:rPr>
          <w:rFonts w:ascii="Arial" w:eastAsia="Arial" w:hAnsi="Arial"/>
          <w:sz w:val="21"/>
          <w:szCs w:val="21"/>
        </w:rPr>
      </w:pPr>
      <w:bookmarkStart w:id="36" w:name="_heading=h.147n2zr" w:colFirst="0" w:colLast="0"/>
      <w:bookmarkEnd w:id="36"/>
      <w:r>
        <w:rPr>
          <w:rFonts w:ascii="Arial" w:eastAsia="Arial" w:hAnsi="Arial"/>
          <w:sz w:val="21"/>
          <w:szCs w:val="21"/>
          <w:u w:val="single"/>
        </w:rPr>
        <w:t>4.5. Co</w:t>
      </w:r>
      <w:r>
        <w:rPr>
          <w:rFonts w:ascii="Arial" w:eastAsia="Arial" w:hAnsi="Arial"/>
          <w:sz w:val="21"/>
          <w:szCs w:val="21"/>
          <w:u w:val="single"/>
        </w:rPr>
        <w:t xml:space="preserve">misiones. </w:t>
      </w:r>
      <w:r>
        <w:rPr>
          <w:rFonts w:ascii="Arial" w:eastAsia="Arial" w:hAnsi="Arial"/>
          <w:sz w:val="21"/>
          <w:szCs w:val="21"/>
        </w:rPr>
        <w:t>El Estado no pagará al Banco ninguna comisión por apertura o disposición del Crédito ni ningún otro tipo de comisión.</w:t>
      </w:r>
    </w:p>
    <w:p w:rsidR="003C6759" w:rsidRDefault="003C6759">
      <w:pPr>
        <w:spacing w:line="276" w:lineRule="auto"/>
        <w:rPr>
          <w:rFonts w:ascii="Arial" w:eastAsia="Arial" w:hAnsi="Arial"/>
          <w:b/>
          <w:sz w:val="21"/>
          <w:szCs w:val="21"/>
        </w:rPr>
      </w:pPr>
    </w:p>
    <w:p w:rsidR="003C6759" w:rsidRDefault="00F84F8F">
      <w:pPr>
        <w:spacing w:line="276" w:lineRule="auto"/>
        <w:rPr>
          <w:rFonts w:ascii="Arial" w:eastAsia="Arial" w:hAnsi="Arial"/>
          <w:b/>
          <w:sz w:val="21"/>
          <w:szCs w:val="21"/>
          <w:u w:val="single"/>
        </w:rPr>
      </w:pPr>
      <w:r>
        <w:rPr>
          <w:rFonts w:ascii="Arial" w:eastAsia="Arial" w:hAnsi="Arial"/>
          <w:b/>
          <w:sz w:val="21"/>
          <w:szCs w:val="21"/>
        </w:rPr>
        <w:t xml:space="preserve">Cláusula Quinta. </w:t>
      </w:r>
      <w:r>
        <w:rPr>
          <w:rFonts w:ascii="Arial" w:eastAsia="Arial" w:hAnsi="Arial"/>
          <w:b/>
          <w:sz w:val="21"/>
          <w:szCs w:val="21"/>
          <w:u w:val="single"/>
        </w:rPr>
        <w:t>Lugar, Forma y Mecanismo de Pago.</w:t>
      </w:r>
    </w:p>
    <w:p w:rsidR="003C6759" w:rsidRDefault="003C6759">
      <w:pPr>
        <w:spacing w:line="276" w:lineRule="auto"/>
        <w:rPr>
          <w:rFonts w:ascii="Arial" w:eastAsia="Arial" w:hAnsi="Arial"/>
          <w:sz w:val="21"/>
          <w:szCs w:val="21"/>
        </w:rPr>
      </w:pPr>
    </w:p>
    <w:p w:rsidR="003C6759" w:rsidRDefault="00F84F8F">
      <w:pPr>
        <w:spacing w:line="276" w:lineRule="auto"/>
        <w:ind w:firstLine="720"/>
        <w:rPr>
          <w:rFonts w:ascii="Arial" w:eastAsia="Arial" w:hAnsi="Arial"/>
          <w:sz w:val="21"/>
          <w:szCs w:val="21"/>
        </w:rPr>
      </w:pPr>
      <w:r>
        <w:rPr>
          <w:rFonts w:ascii="Arial" w:eastAsia="Arial" w:hAnsi="Arial"/>
          <w:sz w:val="21"/>
          <w:szCs w:val="21"/>
          <w:u w:val="single"/>
        </w:rPr>
        <w:t>5.1.</w:t>
      </w:r>
      <w:r>
        <w:rPr>
          <w:rFonts w:ascii="Arial" w:eastAsia="Arial" w:hAnsi="Arial"/>
          <w:sz w:val="21"/>
          <w:szCs w:val="21"/>
          <w:u w:val="single"/>
        </w:rPr>
        <w:tab/>
        <w:t>Lugar y Forma de Pago.</w:t>
      </w:r>
      <w:r>
        <w:rPr>
          <w:rFonts w:ascii="Arial" w:eastAsia="Arial" w:hAnsi="Arial"/>
          <w:sz w:val="21"/>
          <w:szCs w:val="21"/>
        </w:rPr>
        <w:t xml:space="preserve"> Todos los pagos que deba efectuar el Estado a favor del Banco al amparo del presente Contrato, los hará directamente o a través del Fideicomiso, previa Solicitud de Pago. Los pagos deberán realizarse en cada Fecha de Pago, antes de las 14:00 (catorce) hor</w:t>
      </w:r>
      <w:r>
        <w:rPr>
          <w:rFonts w:ascii="Arial" w:eastAsia="Arial" w:hAnsi="Arial"/>
          <w:sz w:val="21"/>
          <w:szCs w:val="21"/>
        </w:rPr>
        <w:t>as (horario del centro de México). En caso de que los pagos a que hace referencia el presente párrafo se realicen con posterioridad a dicha hora se considerarán realizados al Día Hábil siguiente, calculándose los intereses correspondientes.</w:t>
      </w:r>
    </w:p>
    <w:p w:rsidR="003C6759" w:rsidRDefault="003C6759">
      <w:pPr>
        <w:spacing w:line="276" w:lineRule="auto"/>
        <w:ind w:firstLine="720"/>
        <w:rPr>
          <w:rFonts w:ascii="Arial" w:eastAsia="Arial" w:hAnsi="Arial"/>
          <w:sz w:val="21"/>
          <w:szCs w:val="21"/>
        </w:rPr>
      </w:pPr>
    </w:p>
    <w:p w:rsidR="003C6759" w:rsidRDefault="00F84F8F">
      <w:pPr>
        <w:spacing w:line="276" w:lineRule="auto"/>
        <w:ind w:firstLine="720"/>
        <w:rPr>
          <w:rFonts w:ascii="Arial" w:eastAsia="Arial" w:hAnsi="Arial"/>
          <w:sz w:val="21"/>
          <w:szCs w:val="21"/>
        </w:rPr>
      </w:pPr>
      <w:r>
        <w:rPr>
          <w:rFonts w:ascii="Arial" w:eastAsia="Arial" w:hAnsi="Arial"/>
          <w:sz w:val="21"/>
          <w:szCs w:val="21"/>
        </w:rPr>
        <w:t>Dichos pagos s</w:t>
      </w:r>
      <w:r>
        <w:rPr>
          <w:rFonts w:ascii="Arial" w:eastAsia="Arial" w:hAnsi="Arial"/>
          <w:sz w:val="21"/>
          <w:szCs w:val="21"/>
        </w:rPr>
        <w:t>erán efectuados en Pesos, en cualquiera de las sucursales del Banco, a través de cualquier forma de pago a la cuenta [</w:t>
      </w:r>
      <w:r>
        <w:rPr>
          <w:rFonts w:ascii="Arial" w:eastAsia="Arial" w:hAnsi="Arial"/>
          <w:sz w:val="21"/>
          <w:szCs w:val="21"/>
          <w:highlight w:val="yellow"/>
        </w:rPr>
        <w:t>*</w:t>
      </w:r>
      <w:r>
        <w:rPr>
          <w:rFonts w:ascii="Arial" w:eastAsia="Arial" w:hAnsi="Arial"/>
          <w:sz w:val="21"/>
          <w:szCs w:val="21"/>
        </w:rPr>
        <w:t>], o mediante pago interbancario o SPEI desde cualquier otro banco con la CLABE [</w:t>
      </w:r>
      <w:r>
        <w:rPr>
          <w:rFonts w:ascii="Arial" w:eastAsia="Arial" w:hAnsi="Arial"/>
          <w:sz w:val="21"/>
          <w:szCs w:val="21"/>
          <w:highlight w:val="yellow"/>
        </w:rPr>
        <w:t>*</w:t>
      </w:r>
      <w:r>
        <w:rPr>
          <w:rFonts w:ascii="Arial" w:eastAsia="Arial" w:hAnsi="Arial"/>
          <w:sz w:val="21"/>
          <w:szCs w:val="21"/>
        </w:rPr>
        <w:t>], a nombre de [</w:t>
      </w:r>
      <w:r>
        <w:rPr>
          <w:rFonts w:ascii="Arial" w:eastAsia="Arial" w:hAnsi="Arial"/>
          <w:sz w:val="21"/>
          <w:szCs w:val="21"/>
          <w:highlight w:val="yellow"/>
        </w:rPr>
        <w:t>*</w:t>
      </w:r>
      <w:r>
        <w:rPr>
          <w:rFonts w:ascii="Arial" w:eastAsia="Arial" w:hAnsi="Arial"/>
          <w:sz w:val="21"/>
          <w:szCs w:val="21"/>
        </w:rPr>
        <w:t xml:space="preserve">]. El Acreditante reconoce cabalmente </w:t>
      </w:r>
      <w:r>
        <w:rPr>
          <w:rFonts w:ascii="Arial" w:eastAsia="Arial" w:hAnsi="Arial"/>
          <w:sz w:val="21"/>
          <w:szCs w:val="21"/>
        </w:rPr>
        <w:t xml:space="preserve">el cumplimiento del Estado de los pagos realizados al amparo del presente Contrato de Crédito en dicha cuenta. </w:t>
      </w:r>
    </w:p>
    <w:p w:rsidR="003C6759" w:rsidRDefault="003C6759">
      <w:pPr>
        <w:spacing w:line="276" w:lineRule="auto"/>
        <w:rPr>
          <w:rFonts w:ascii="Arial" w:eastAsia="Arial" w:hAnsi="Arial"/>
          <w:sz w:val="21"/>
          <w:szCs w:val="21"/>
        </w:rPr>
      </w:pPr>
    </w:p>
    <w:p w:rsidR="003C6759" w:rsidRDefault="00F84F8F">
      <w:pPr>
        <w:spacing w:line="276" w:lineRule="auto"/>
        <w:ind w:firstLine="720"/>
        <w:rPr>
          <w:rFonts w:ascii="Arial" w:eastAsia="Arial" w:hAnsi="Arial"/>
          <w:sz w:val="21"/>
          <w:szCs w:val="21"/>
        </w:rPr>
      </w:pPr>
      <w:r>
        <w:rPr>
          <w:rFonts w:ascii="Arial" w:eastAsia="Arial" w:hAnsi="Arial"/>
          <w:sz w:val="21"/>
          <w:szCs w:val="21"/>
        </w:rPr>
        <w:t>Cada abono se acreditará en la fecha que corresponda de acuerdo con las prácticas bancarias, según la forma de pago utilizada.</w:t>
      </w:r>
    </w:p>
    <w:p w:rsidR="003C6759" w:rsidRDefault="003C6759">
      <w:pPr>
        <w:spacing w:line="276" w:lineRule="auto"/>
        <w:rPr>
          <w:rFonts w:ascii="Arial" w:eastAsia="Arial" w:hAnsi="Arial"/>
          <w:sz w:val="21"/>
          <w:szCs w:val="21"/>
        </w:rPr>
      </w:pPr>
    </w:p>
    <w:p w:rsidR="003C6759" w:rsidRDefault="00F84F8F">
      <w:pPr>
        <w:spacing w:line="276" w:lineRule="auto"/>
        <w:ind w:firstLine="720"/>
        <w:rPr>
          <w:rFonts w:ascii="Arial" w:eastAsia="Arial" w:hAnsi="Arial"/>
          <w:sz w:val="21"/>
          <w:szCs w:val="21"/>
        </w:rPr>
      </w:pPr>
      <w:r>
        <w:rPr>
          <w:rFonts w:ascii="Arial" w:eastAsia="Arial" w:hAnsi="Arial"/>
          <w:sz w:val="21"/>
          <w:szCs w:val="21"/>
        </w:rPr>
        <w:t>El Banco se res</w:t>
      </w:r>
      <w:r>
        <w:rPr>
          <w:rFonts w:ascii="Arial" w:eastAsia="Arial" w:hAnsi="Arial"/>
          <w:sz w:val="21"/>
          <w:szCs w:val="21"/>
        </w:rPr>
        <w:t>erva el derecho de cambiar de lugar de pago, mediante aviso por escrito que otorgue al Estado y al Fiduciario con 15 (quince) días de anticipación a la Fecha de Pago correspondiente.</w:t>
      </w:r>
    </w:p>
    <w:p w:rsidR="003C6759" w:rsidRDefault="003C6759">
      <w:pPr>
        <w:spacing w:line="276" w:lineRule="auto"/>
        <w:rPr>
          <w:rFonts w:ascii="Arial" w:eastAsia="Arial" w:hAnsi="Arial"/>
          <w:sz w:val="21"/>
          <w:szCs w:val="21"/>
        </w:rPr>
      </w:pPr>
    </w:p>
    <w:p w:rsidR="003C6759" w:rsidRDefault="00F84F8F">
      <w:pPr>
        <w:spacing w:line="276" w:lineRule="auto"/>
        <w:ind w:firstLine="720"/>
        <w:rPr>
          <w:rFonts w:ascii="Arial" w:eastAsia="Arial" w:hAnsi="Arial"/>
          <w:sz w:val="21"/>
          <w:szCs w:val="21"/>
        </w:rPr>
      </w:pPr>
      <w:r>
        <w:rPr>
          <w:rFonts w:ascii="Arial" w:eastAsia="Arial" w:hAnsi="Arial"/>
          <w:sz w:val="21"/>
          <w:szCs w:val="21"/>
        </w:rPr>
        <w:t>En caso de que cualquier obligación de pago del Estado venciere en un dí</w:t>
      </w:r>
      <w:r>
        <w:rPr>
          <w:rFonts w:ascii="Arial" w:eastAsia="Arial" w:hAnsi="Arial"/>
          <w:sz w:val="21"/>
          <w:szCs w:val="21"/>
        </w:rPr>
        <w:t>a que no fuere un Día Hábil, dicho pago deberá hacerse el Día Hábil inmediato siguiente, salvo por la Fecha de Vencimiento que en caso de ser inhábil será el día hábil inmediato anterior.</w:t>
      </w:r>
    </w:p>
    <w:p w:rsidR="003C6759" w:rsidRDefault="003C6759">
      <w:pPr>
        <w:spacing w:line="276" w:lineRule="auto"/>
        <w:rPr>
          <w:rFonts w:ascii="Arial" w:eastAsia="Arial" w:hAnsi="Arial"/>
          <w:sz w:val="21"/>
          <w:szCs w:val="21"/>
        </w:rPr>
      </w:pPr>
    </w:p>
    <w:p w:rsidR="003C6759" w:rsidRDefault="00F84F8F">
      <w:pPr>
        <w:spacing w:line="276" w:lineRule="auto"/>
        <w:ind w:firstLine="720"/>
        <w:rPr>
          <w:rFonts w:ascii="Arial" w:eastAsia="Arial" w:hAnsi="Arial"/>
          <w:sz w:val="21"/>
          <w:szCs w:val="21"/>
        </w:rPr>
      </w:pPr>
      <w:r>
        <w:rPr>
          <w:rFonts w:ascii="Arial" w:eastAsia="Arial" w:hAnsi="Arial"/>
          <w:sz w:val="21"/>
          <w:szCs w:val="21"/>
          <w:u w:val="single"/>
        </w:rPr>
        <w:t>5.2.</w:t>
      </w:r>
      <w:r>
        <w:rPr>
          <w:rFonts w:ascii="Arial" w:eastAsia="Arial" w:hAnsi="Arial"/>
          <w:sz w:val="21"/>
          <w:szCs w:val="21"/>
          <w:u w:val="single"/>
        </w:rPr>
        <w:tab/>
        <w:t>Fideicomiso de pago</w:t>
      </w:r>
      <w:r>
        <w:rPr>
          <w:rFonts w:ascii="Arial" w:eastAsia="Arial" w:hAnsi="Arial"/>
          <w:sz w:val="21"/>
          <w:szCs w:val="21"/>
        </w:rPr>
        <w:t>. El Banco y el Estado acuerdan que el Esta</w:t>
      </w:r>
      <w:r>
        <w:rPr>
          <w:rFonts w:ascii="Arial" w:eastAsia="Arial" w:hAnsi="Arial"/>
          <w:sz w:val="21"/>
          <w:szCs w:val="21"/>
        </w:rPr>
        <w:t>do podrá liberarse de sus obligaciones de pago conforme al presente Contrato mediante depósitos o pagos que se realicen por conducto del Fiduciario del Fideicomiso al Acreditante, el cual constituye el mecanismo de pago del Crédito, mas no un mecanismo exc</w:t>
      </w:r>
      <w:r>
        <w:rPr>
          <w:rFonts w:ascii="Arial" w:eastAsia="Arial" w:hAnsi="Arial"/>
          <w:sz w:val="21"/>
          <w:szCs w:val="21"/>
        </w:rPr>
        <w:t xml:space="preserve">lusivo, al cual el Estado afectó a su patrimonio el </w:t>
      </w:r>
      <w:r>
        <w:rPr>
          <w:rFonts w:ascii="Arial" w:eastAsia="Arial" w:hAnsi="Arial"/>
          <w:color w:val="000000"/>
          <w:sz w:val="21"/>
          <w:szCs w:val="21"/>
        </w:rPr>
        <w:t>Porcentaje Fideicomitido de Participaciones</w:t>
      </w:r>
      <w:r>
        <w:rPr>
          <w:rFonts w:ascii="Arial" w:eastAsia="Arial" w:hAnsi="Arial"/>
          <w:sz w:val="21"/>
          <w:szCs w:val="21"/>
        </w:rPr>
        <w:t>; a efecto de que, con los recursos derivados del Monto Asignado, se pague el presente Crédito, en el entendido que, el Estado, en este acto, autoriza al Acredit</w:t>
      </w:r>
      <w:r>
        <w:rPr>
          <w:rFonts w:ascii="Arial" w:eastAsia="Arial" w:hAnsi="Arial"/>
          <w:sz w:val="21"/>
          <w:szCs w:val="21"/>
        </w:rPr>
        <w:t xml:space="preserve">ante para que instruya al Fiduciario del Fideicomiso a transferirle o depositarle las cantidades pagaderas por el Estado conforme a lo dispuesto en este Contrato para lo cual el Acreditante deberá cumplir con lo siguiente: </w:t>
      </w:r>
    </w:p>
    <w:p w:rsidR="003C6759" w:rsidRDefault="003C6759">
      <w:pPr>
        <w:spacing w:line="276" w:lineRule="auto"/>
        <w:rPr>
          <w:rFonts w:ascii="Arial" w:eastAsia="Arial" w:hAnsi="Arial"/>
          <w:sz w:val="21"/>
          <w:szCs w:val="21"/>
        </w:rPr>
      </w:pPr>
    </w:p>
    <w:p w:rsidR="003C6759" w:rsidRDefault="00F84F8F">
      <w:pPr>
        <w:numPr>
          <w:ilvl w:val="0"/>
          <w:numId w:val="9"/>
        </w:numPr>
        <w:spacing w:line="276" w:lineRule="auto"/>
        <w:rPr>
          <w:rFonts w:ascii="Arial" w:eastAsia="Arial" w:hAnsi="Arial"/>
          <w:sz w:val="21"/>
          <w:szCs w:val="21"/>
        </w:rPr>
      </w:pPr>
      <w:r>
        <w:rPr>
          <w:rFonts w:ascii="Arial" w:eastAsia="Arial" w:hAnsi="Arial"/>
          <w:sz w:val="21"/>
          <w:szCs w:val="21"/>
        </w:rPr>
        <w:lastRenderedPageBreak/>
        <w:t>Dentro de los 5 (cinco) Días Há</w:t>
      </w:r>
      <w:r>
        <w:rPr>
          <w:rFonts w:ascii="Arial" w:eastAsia="Arial" w:hAnsi="Arial"/>
          <w:sz w:val="21"/>
          <w:szCs w:val="21"/>
        </w:rPr>
        <w:t>biles siguientes al inicio de cada Periodo de Pago, el Banco deberá presentar al Fiduciario del Fideicomiso una Solicitud de Pago, indicando la Cantidad Requerida, así como los conceptos, los montos y la prelación para la aplicación de los recursos.</w:t>
      </w:r>
    </w:p>
    <w:p w:rsidR="003C6759" w:rsidRDefault="003C6759">
      <w:pPr>
        <w:spacing w:line="276" w:lineRule="auto"/>
        <w:ind w:left="720"/>
        <w:rPr>
          <w:rFonts w:ascii="Arial" w:eastAsia="Arial" w:hAnsi="Arial"/>
          <w:sz w:val="21"/>
          <w:szCs w:val="21"/>
        </w:rPr>
      </w:pPr>
    </w:p>
    <w:p w:rsidR="003C6759" w:rsidRDefault="00F84F8F">
      <w:pPr>
        <w:numPr>
          <w:ilvl w:val="0"/>
          <w:numId w:val="9"/>
        </w:numPr>
        <w:spacing w:line="276" w:lineRule="auto"/>
        <w:rPr>
          <w:rFonts w:ascii="Arial" w:eastAsia="Arial" w:hAnsi="Arial"/>
          <w:sz w:val="21"/>
          <w:szCs w:val="21"/>
        </w:rPr>
      </w:pPr>
      <w:r>
        <w:rPr>
          <w:rFonts w:ascii="Arial" w:eastAsia="Arial" w:hAnsi="Arial"/>
          <w:sz w:val="21"/>
          <w:szCs w:val="21"/>
        </w:rPr>
        <w:t>La So</w:t>
      </w:r>
      <w:r>
        <w:rPr>
          <w:rFonts w:ascii="Arial" w:eastAsia="Arial" w:hAnsi="Arial"/>
          <w:sz w:val="21"/>
          <w:szCs w:val="21"/>
        </w:rPr>
        <w:t xml:space="preserve">licitud de Pago presentada al Fiduciario del Fideicomiso en términos del párrafo anterior permanecerá vigente mientras no sea: </w:t>
      </w:r>
      <w:r>
        <w:rPr>
          <w:rFonts w:ascii="Arial" w:eastAsia="Arial" w:hAnsi="Arial"/>
          <w:i/>
          <w:sz w:val="21"/>
          <w:szCs w:val="21"/>
        </w:rPr>
        <w:t>(i)</w:t>
      </w:r>
      <w:r>
        <w:rPr>
          <w:rFonts w:ascii="Arial" w:eastAsia="Arial" w:hAnsi="Arial"/>
          <w:sz w:val="21"/>
          <w:szCs w:val="21"/>
        </w:rPr>
        <w:t xml:space="preserve"> revocada mediante aviso dado por escrito al Fiduciario por el Acreditante, o </w:t>
      </w:r>
      <w:r>
        <w:rPr>
          <w:rFonts w:ascii="Arial" w:eastAsia="Arial" w:hAnsi="Arial"/>
          <w:i/>
          <w:sz w:val="21"/>
          <w:szCs w:val="21"/>
        </w:rPr>
        <w:t>(ii)</w:t>
      </w:r>
      <w:r>
        <w:rPr>
          <w:rFonts w:ascii="Arial" w:eastAsia="Arial" w:hAnsi="Arial"/>
          <w:sz w:val="21"/>
          <w:szCs w:val="21"/>
        </w:rPr>
        <w:t xml:space="preserve"> modificada por una Solicitud de Pago poster</w:t>
      </w:r>
      <w:r>
        <w:rPr>
          <w:rFonts w:ascii="Arial" w:eastAsia="Arial" w:hAnsi="Arial"/>
          <w:sz w:val="21"/>
          <w:szCs w:val="21"/>
        </w:rPr>
        <w:t xml:space="preserve">ior, en el entendido que el Banco será responsable por los daños y perjuicios que cause en caso de no revocar o modificar en tiempo la Solicitud de Pago que haya presentado al Fiduciario previamente. </w:t>
      </w:r>
    </w:p>
    <w:p w:rsidR="003C6759" w:rsidRDefault="003C6759">
      <w:pPr>
        <w:spacing w:line="276" w:lineRule="auto"/>
        <w:ind w:left="720"/>
        <w:rPr>
          <w:rFonts w:ascii="Arial" w:eastAsia="Arial" w:hAnsi="Arial"/>
          <w:sz w:val="21"/>
          <w:szCs w:val="21"/>
        </w:rPr>
      </w:pPr>
    </w:p>
    <w:p w:rsidR="003C6759" w:rsidRDefault="00F84F8F">
      <w:pPr>
        <w:numPr>
          <w:ilvl w:val="0"/>
          <w:numId w:val="9"/>
        </w:numPr>
        <w:spacing w:line="276" w:lineRule="auto"/>
        <w:rPr>
          <w:rFonts w:ascii="Arial" w:eastAsia="Arial" w:hAnsi="Arial"/>
          <w:sz w:val="21"/>
          <w:szCs w:val="21"/>
        </w:rPr>
      </w:pPr>
      <w:r>
        <w:rPr>
          <w:rFonts w:ascii="Arial" w:eastAsia="Arial" w:hAnsi="Arial"/>
          <w:sz w:val="21"/>
          <w:szCs w:val="21"/>
        </w:rPr>
        <w:t>En caso de que el Acreditante haya omitido presentar l</w:t>
      </w:r>
      <w:r>
        <w:rPr>
          <w:rFonts w:ascii="Arial" w:eastAsia="Arial" w:hAnsi="Arial"/>
          <w:sz w:val="21"/>
          <w:szCs w:val="21"/>
        </w:rPr>
        <w:t xml:space="preserve">a Solicitud de Pago para una Fecha de Pago determinada y como consecuencia de ello haya recibido una cantidad menor a la debida por el Estado en términos del presente Contrato, el Acreditante podrá, en adición a las cantidades pagaderas para dicho Periodo </w:t>
      </w:r>
      <w:r>
        <w:rPr>
          <w:rFonts w:ascii="Arial" w:eastAsia="Arial" w:hAnsi="Arial"/>
          <w:sz w:val="21"/>
          <w:szCs w:val="21"/>
        </w:rPr>
        <w:t>de Pago, incluir en la siguiente Solicitud de Pago, las cantidades debidas por el Estado y no cobradas, sin embargo, dichas cantidades no podrán generar intereses moratorios, en atención a que el error es atribuible al Acreditante.</w:t>
      </w:r>
    </w:p>
    <w:p w:rsidR="003C6759" w:rsidRDefault="003C6759">
      <w:pPr>
        <w:spacing w:line="276" w:lineRule="auto"/>
        <w:ind w:left="720"/>
        <w:rPr>
          <w:rFonts w:ascii="Arial" w:eastAsia="Arial" w:hAnsi="Arial"/>
          <w:sz w:val="21"/>
          <w:szCs w:val="21"/>
        </w:rPr>
      </w:pPr>
    </w:p>
    <w:p w:rsidR="003C6759" w:rsidRDefault="00F84F8F">
      <w:pPr>
        <w:numPr>
          <w:ilvl w:val="0"/>
          <w:numId w:val="9"/>
        </w:numPr>
        <w:spacing w:line="276" w:lineRule="auto"/>
        <w:rPr>
          <w:rFonts w:ascii="Arial" w:eastAsia="Arial" w:hAnsi="Arial"/>
          <w:sz w:val="21"/>
          <w:szCs w:val="21"/>
        </w:rPr>
      </w:pPr>
      <w:r>
        <w:rPr>
          <w:rFonts w:ascii="Arial" w:eastAsia="Arial" w:hAnsi="Arial"/>
          <w:sz w:val="21"/>
          <w:szCs w:val="21"/>
        </w:rPr>
        <w:t>En caso de que el Acred</w:t>
      </w:r>
      <w:r>
        <w:rPr>
          <w:rFonts w:ascii="Arial" w:eastAsia="Arial" w:hAnsi="Arial"/>
          <w:sz w:val="21"/>
          <w:szCs w:val="21"/>
        </w:rPr>
        <w:t xml:space="preserve">itante en una determinada Solicitud de Pago haya solicitado cantidades mayores a las debidas por el Estado en términos de este Contrato, el monto cobrado en exceso deberá compensarse en la Solicitud de Pago inmediata siguiente con sus intereses ordinarios </w:t>
      </w:r>
      <w:r>
        <w:rPr>
          <w:rFonts w:ascii="Arial" w:eastAsia="Arial" w:hAnsi="Arial"/>
          <w:sz w:val="21"/>
          <w:szCs w:val="21"/>
        </w:rPr>
        <w:t>correspondientes conforme a la Tasa de Interés del presente Contrato, en el entendido que el Acreditante será responsable por los daños y perjuicios que su error le cause al Estado.</w:t>
      </w:r>
    </w:p>
    <w:p w:rsidR="003C6759" w:rsidRDefault="003C6759">
      <w:pPr>
        <w:spacing w:line="276" w:lineRule="auto"/>
        <w:ind w:left="720"/>
        <w:rPr>
          <w:rFonts w:ascii="Arial" w:eastAsia="Arial" w:hAnsi="Arial"/>
          <w:sz w:val="21"/>
          <w:szCs w:val="21"/>
        </w:rPr>
      </w:pPr>
    </w:p>
    <w:p w:rsidR="003C6759" w:rsidRDefault="00F84F8F">
      <w:pPr>
        <w:spacing w:line="276" w:lineRule="auto"/>
        <w:ind w:left="720"/>
        <w:rPr>
          <w:rFonts w:ascii="Arial" w:eastAsia="Arial" w:hAnsi="Arial"/>
          <w:sz w:val="21"/>
          <w:szCs w:val="21"/>
        </w:rPr>
      </w:pPr>
      <w:r>
        <w:rPr>
          <w:rFonts w:ascii="Arial" w:eastAsia="Arial" w:hAnsi="Arial"/>
          <w:sz w:val="21"/>
          <w:szCs w:val="21"/>
        </w:rPr>
        <w:t>No obstante lo anterior, el Estado podrá, mas no estará obligado a, notif</w:t>
      </w:r>
      <w:r>
        <w:rPr>
          <w:rFonts w:ascii="Arial" w:eastAsia="Arial" w:hAnsi="Arial"/>
          <w:sz w:val="21"/>
          <w:szCs w:val="21"/>
        </w:rPr>
        <w:t>icar al Acreditante del cobro en exceso realizado en una Solicitud de Pago específica, lo anterior, para efectos de que el Banco esté en posibilidad de reintegrar los montos cobrados en exceso al Fideicomiso, dentro de los 2 (dos) Días Hábiles siguientes a</w:t>
      </w:r>
      <w:r>
        <w:rPr>
          <w:rFonts w:ascii="Arial" w:eastAsia="Arial" w:hAnsi="Arial"/>
          <w:sz w:val="21"/>
          <w:szCs w:val="21"/>
        </w:rPr>
        <w:t xml:space="preserve"> que dicha situación le haya sido notificada por el Estado. En caso de que el Estado no haga uso del derecho anteriormente referido deberá aplicarse el mecanismo de compensación previsto en el párrafo anterior.</w:t>
      </w:r>
    </w:p>
    <w:p w:rsidR="003C6759" w:rsidRDefault="003C6759">
      <w:pPr>
        <w:spacing w:line="276" w:lineRule="auto"/>
        <w:ind w:left="720"/>
        <w:rPr>
          <w:rFonts w:ascii="Arial" w:eastAsia="Arial" w:hAnsi="Arial"/>
          <w:sz w:val="21"/>
          <w:szCs w:val="21"/>
        </w:rPr>
      </w:pPr>
    </w:p>
    <w:p w:rsidR="003C6759" w:rsidRDefault="00F84F8F">
      <w:pPr>
        <w:numPr>
          <w:ilvl w:val="0"/>
          <w:numId w:val="9"/>
        </w:numPr>
        <w:spacing w:line="276" w:lineRule="auto"/>
        <w:rPr>
          <w:rFonts w:ascii="Arial" w:eastAsia="Arial" w:hAnsi="Arial"/>
          <w:sz w:val="21"/>
          <w:szCs w:val="21"/>
        </w:rPr>
      </w:pPr>
      <w:r>
        <w:rPr>
          <w:rFonts w:ascii="Arial" w:eastAsia="Arial" w:hAnsi="Arial"/>
          <w:sz w:val="21"/>
          <w:szCs w:val="21"/>
        </w:rPr>
        <w:t>En caso de vencimiento anticipado del Crédit</w:t>
      </w:r>
      <w:r>
        <w:rPr>
          <w:rFonts w:ascii="Arial" w:eastAsia="Arial" w:hAnsi="Arial"/>
          <w:sz w:val="21"/>
          <w:szCs w:val="21"/>
        </w:rPr>
        <w:t>o, el Banco podrá solicitar como Cantidad Requerida del Crédito en la Solicitud de Pago correspondiente, el saldo insoluto del Crédito, sus accesorios y, en general, cualquier cantidad debida en términos del presente Contrato.</w:t>
      </w:r>
    </w:p>
    <w:p w:rsidR="003C6759" w:rsidRDefault="003C6759">
      <w:pPr>
        <w:spacing w:line="276" w:lineRule="auto"/>
        <w:rPr>
          <w:rFonts w:ascii="Arial" w:eastAsia="Arial" w:hAnsi="Arial"/>
          <w:sz w:val="21"/>
          <w:szCs w:val="21"/>
        </w:rPr>
      </w:pPr>
    </w:p>
    <w:p w:rsidR="003C6759" w:rsidRDefault="00F84F8F">
      <w:pPr>
        <w:spacing w:line="276" w:lineRule="auto"/>
        <w:ind w:firstLine="720"/>
        <w:rPr>
          <w:rFonts w:ascii="Arial" w:eastAsia="Arial" w:hAnsi="Arial"/>
          <w:sz w:val="21"/>
          <w:szCs w:val="21"/>
        </w:rPr>
      </w:pPr>
      <w:r>
        <w:rPr>
          <w:rFonts w:ascii="Arial" w:eastAsia="Arial" w:hAnsi="Arial"/>
          <w:sz w:val="21"/>
          <w:szCs w:val="21"/>
          <w:u w:val="single"/>
        </w:rPr>
        <w:t>5.3. Mecanismo de Pago.</w:t>
      </w:r>
      <w:r>
        <w:rPr>
          <w:rFonts w:ascii="Arial" w:eastAsia="Arial" w:hAnsi="Arial"/>
          <w:sz w:val="21"/>
          <w:szCs w:val="21"/>
        </w:rPr>
        <w:t xml:space="preserve"> El p</w:t>
      </w:r>
      <w:r>
        <w:rPr>
          <w:rFonts w:ascii="Arial" w:eastAsia="Arial" w:hAnsi="Arial"/>
          <w:sz w:val="21"/>
          <w:szCs w:val="21"/>
        </w:rPr>
        <w:t>ago de las obligaciones contraídas por el Estado con el Banco derivadas del presente Contrato, será realizado por cuenta y orden del Estado, a través del Fiduciario del Fideicomiso, de conformidad con el procedimiento que en el mismo se establece, previa p</w:t>
      </w:r>
      <w:r>
        <w:rPr>
          <w:rFonts w:ascii="Arial" w:eastAsia="Arial" w:hAnsi="Arial"/>
          <w:sz w:val="21"/>
          <w:szCs w:val="21"/>
        </w:rPr>
        <w:t xml:space="preserve">resentación del Acreditante de la Solicitud de Pago, ante el Fiduciario del Fideicomiso. El Estado, llevará a cabo los actos necesarios para efectos que el Acreditante, </w:t>
      </w:r>
      <w:r>
        <w:rPr>
          <w:rFonts w:ascii="Arial" w:eastAsia="Arial" w:hAnsi="Arial"/>
          <w:sz w:val="21"/>
          <w:szCs w:val="21"/>
        </w:rPr>
        <w:lastRenderedPageBreak/>
        <w:t>adquiera el carácter de Fideicomisario en Primer Lugar del Fideicomiso, en tanto exista</w:t>
      </w:r>
      <w:r>
        <w:rPr>
          <w:rFonts w:ascii="Arial" w:eastAsia="Arial" w:hAnsi="Arial"/>
          <w:sz w:val="21"/>
          <w:szCs w:val="21"/>
        </w:rPr>
        <w:t>n obligaciones de pago al amparo del presente Contrato.</w:t>
      </w:r>
    </w:p>
    <w:p w:rsidR="003C6759" w:rsidRDefault="003C6759">
      <w:pPr>
        <w:spacing w:line="276" w:lineRule="auto"/>
        <w:rPr>
          <w:rFonts w:ascii="Arial" w:eastAsia="Arial" w:hAnsi="Arial"/>
          <w:sz w:val="21"/>
          <w:szCs w:val="21"/>
        </w:rPr>
      </w:pPr>
    </w:p>
    <w:p w:rsidR="003C6759" w:rsidRDefault="00F84F8F">
      <w:pPr>
        <w:spacing w:line="276" w:lineRule="auto"/>
        <w:ind w:firstLine="720"/>
        <w:rPr>
          <w:rFonts w:ascii="Arial" w:eastAsia="Arial" w:hAnsi="Arial"/>
          <w:sz w:val="21"/>
          <w:szCs w:val="21"/>
        </w:rPr>
      </w:pPr>
      <w:r>
        <w:rPr>
          <w:rFonts w:ascii="Arial" w:eastAsia="Arial" w:hAnsi="Arial"/>
          <w:sz w:val="21"/>
          <w:szCs w:val="21"/>
        </w:rPr>
        <w:t>Las Partes convienen que el Estado y el Acreditante solicitarán conjuntamente al Fiduciario la inscripción del Crédito en el Registro de Financiamientos, conforme al procedimiento, y presentando la documentación e información, prevista en dicho Fideicomiso</w:t>
      </w:r>
      <w:r>
        <w:rPr>
          <w:rFonts w:ascii="Arial" w:eastAsia="Arial" w:hAnsi="Arial"/>
          <w:sz w:val="21"/>
          <w:szCs w:val="21"/>
        </w:rPr>
        <w:t xml:space="preserve">. </w:t>
      </w:r>
    </w:p>
    <w:p w:rsidR="003C6759" w:rsidRDefault="003C6759">
      <w:pPr>
        <w:spacing w:line="276" w:lineRule="auto"/>
        <w:rPr>
          <w:rFonts w:ascii="Arial" w:eastAsia="Arial" w:hAnsi="Arial"/>
          <w:sz w:val="21"/>
          <w:szCs w:val="21"/>
        </w:rPr>
      </w:pPr>
    </w:p>
    <w:p w:rsidR="003C6759" w:rsidRDefault="00F84F8F">
      <w:pPr>
        <w:spacing w:line="276" w:lineRule="auto"/>
        <w:ind w:firstLine="720"/>
        <w:rPr>
          <w:rFonts w:ascii="Arial" w:eastAsia="Arial" w:hAnsi="Arial"/>
          <w:sz w:val="21"/>
          <w:szCs w:val="21"/>
        </w:rPr>
      </w:pPr>
      <w:r>
        <w:rPr>
          <w:rFonts w:ascii="Arial" w:eastAsia="Arial" w:hAnsi="Arial"/>
          <w:sz w:val="21"/>
          <w:szCs w:val="21"/>
        </w:rPr>
        <w:t xml:space="preserve">Las Partes convienen que el presente Contrato deberá permanecer inscrito en el Registro de Financiamientos, y el Acreditante deberá contar con el carácter de Fideicomisario en Primer Lugar dentro del mismo, durante la vigencia del presente Contrato y </w:t>
      </w:r>
      <w:r>
        <w:rPr>
          <w:rFonts w:ascii="Arial" w:eastAsia="Arial" w:hAnsi="Arial"/>
          <w:sz w:val="21"/>
          <w:szCs w:val="21"/>
        </w:rPr>
        <w:t>hasta en tanto todas las cantidades exigibles al amparo del mismo a cargo del Acreditado hayan sido totalmente liquidadas.</w:t>
      </w:r>
    </w:p>
    <w:p w:rsidR="003C6759" w:rsidRDefault="003C6759">
      <w:pPr>
        <w:spacing w:line="276" w:lineRule="auto"/>
        <w:rPr>
          <w:rFonts w:ascii="Arial" w:eastAsia="Arial" w:hAnsi="Arial"/>
          <w:sz w:val="21"/>
          <w:szCs w:val="21"/>
        </w:rPr>
      </w:pPr>
    </w:p>
    <w:p w:rsidR="003C6759" w:rsidRDefault="00F84F8F">
      <w:pPr>
        <w:spacing w:line="276" w:lineRule="auto"/>
        <w:ind w:firstLine="720"/>
        <w:rPr>
          <w:rFonts w:ascii="Arial" w:eastAsia="Arial" w:hAnsi="Arial"/>
          <w:sz w:val="21"/>
          <w:szCs w:val="21"/>
        </w:rPr>
      </w:pPr>
      <w:r>
        <w:rPr>
          <w:rFonts w:ascii="Arial" w:eastAsia="Arial" w:hAnsi="Arial"/>
          <w:sz w:val="21"/>
          <w:szCs w:val="21"/>
          <w:u w:val="single"/>
        </w:rPr>
        <w:t>5.4. Fuente de Pago del Crédito</w:t>
      </w:r>
      <w:r>
        <w:rPr>
          <w:rFonts w:ascii="Arial" w:eastAsia="Arial" w:hAnsi="Arial"/>
          <w:sz w:val="21"/>
          <w:szCs w:val="21"/>
        </w:rPr>
        <w:t>. Como fuente de pago para cumplir con las obligaciones que el Acreditado contrae en virtud de la sus</w:t>
      </w:r>
      <w:r>
        <w:rPr>
          <w:rFonts w:ascii="Arial" w:eastAsia="Arial" w:hAnsi="Arial"/>
          <w:sz w:val="21"/>
          <w:szCs w:val="21"/>
        </w:rPr>
        <w:t>cripción del presente Contrato y la disposición del Crédito, el Estado afectará irrevocablemente al patrimonio del Fideicomiso (en el que el Acreditante obtendrá y mantendrá el carácter de Fideicomisario en Primer Lugar), hasta el [*]% ([</w:t>
      </w:r>
      <w:r>
        <w:rPr>
          <w:rFonts w:ascii="Arial" w:eastAsia="Arial" w:hAnsi="Arial"/>
          <w:sz w:val="21"/>
          <w:szCs w:val="21"/>
          <w:highlight w:val="yellow"/>
        </w:rPr>
        <w:t>*</w:t>
      </w:r>
      <w:r>
        <w:rPr>
          <w:rFonts w:ascii="Arial" w:eastAsia="Arial" w:hAnsi="Arial"/>
          <w:sz w:val="21"/>
          <w:szCs w:val="21"/>
        </w:rPr>
        <w:t>] por ciento), re</w:t>
      </w:r>
      <w:r>
        <w:rPr>
          <w:rFonts w:ascii="Arial" w:eastAsia="Arial" w:hAnsi="Arial"/>
          <w:sz w:val="21"/>
          <w:szCs w:val="21"/>
        </w:rPr>
        <w:t>specto de la totalidad de las Participaciones que le corresponden al Estado, excluyendo las participaciones derivadas del Fondo General de Participaciones que le corresponden a los Municipios (el “</w:t>
      </w:r>
      <w:r>
        <w:rPr>
          <w:rFonts w:ascii="Arial" w:eastAsia="Arial" w:hAnsi="Arial"/>
          <w:sz w:val="21"/>
          <w:szCs w:val="21"/>
          <w:u w:val="single"/>
        </w:rPr>
        <w:t>Monto Asignado</w:t>
      </w:r>
      <w:r>
        <w:rPr>
          <w:rFonts w:ascii="Arial" w:eastAsia="Arial" w:hAnsi="Arial"/>
          <w:sz w:val="21"/>
          <w:szCs w:val="21"/>
        </w:rPr>
        <w:t>”), las cuales equivalen al [*]% ([</w:t>
      </w:r>
      <w:r>
        <w:rPr>
          <w:rFonts w:ascii="Arial" w:eastAsia="Arial" w:hAnsi="Arial"/>
          <w:sz w:val="21"/>
          <w:szCs w:val="21"/>
          <w:highlight w:val="yellow"/>
        </w:rPr>
        <w:t>*</w:t>
      </w:r>
      <w:r>
        <w:rPr>
          <w:rFonts w:ascii="Arial" w:eastAsia="Arial" w:hAnsi="Arial"/>
          <w:sz w:val="21"/>
          <w:szCs w:val="21"/>
        </w:rPr>
        <w:t>] por cie</w:t>
      </w:r>
      <w:r>
        <w:rPr>
          <w:rFonts w:ascii="Arial" w:eastAsia="Arial" w:hAnsi="Arial"/>
          <w:sz w:val="21"/>
          <w:szCs w:val="21"/>
        </w:rPr>
        <w:t xml:space="preserve">nto), del </w:t>
      </w:r>
      <w:r>
        <w:rPr>
          <w:rFonts w:ascii="Arial" w:eastAsia="Arial" w:hAnsi="Arial"/>
          <w:color w:val="000000"/>
          <w:sz w:val="21"/>
          <w:szCs w:val="21"/>
        </w:rPr>
        <w:t>Porcentaje Fideicomitido de Participaciones</w:t>
      </w:r>
      <w:r>
        <w:rPr>
          <w:rFonts w:ascii="Arial" w:eastAsia="Arial" w:hAnsi="Arial"/>
          <w:sz w:val="21"/>
          <w:szCs w:val="21"/>
        </w:rPr>
        <w:t xml:space="preserve">, mientras exista saldo a su cargo que derive del Crédito. </w:t>
      </w:r>
    </w:p>
    <w:p w:rsidR="003C6759" w:rsidRDefault="003C6759">
      <w:pPr>
        <w:spacing w:line="276" w:lineRule="auto"/>
        <w:rPr>
          <w:rFonts w:ascii="Arial" w:eastAsia="Arial" w:hAnsi="Arial"/>
          <w:sz w:val="21"/>
          <w:szCs w:val="21"/>
        </w:rPr>
      </w:pPr>
    </w:p>
    <w:p w:rsidR="003C6759" w:rsidRDefault="00F84F8F">
      <w:pPr>
        <w:spacing w:line="276" w:lineRule="auto"/>
        <w:ind w:firstLine="720"/>
        <w:rPr>
          <w:rFonts w:ascii="Arial" w:eastAsia="Arial" w:hAnsi="Arial"/>
          <w:sz w:val="21"/>
          <w:szCs w:val="21"/>
        </w:rPr>
      </w:pPr>
      <w:r>
        <w:rPr>
          <w:rFonts w:ascii="Arial" w:eastAsia="Arial" w:hAnsi="Arial"/>
          <w:sz w:val="21"/>
          <w:szCs w:val="21"/>
        </w:rPr>
        <w:t>En virtud del presente Contrato, el Estado adquiere la obligación de realizar y mantener la afectación del Monto Asignado a favor del Fideicom</w:t>
      </w:r>
      <w:r>
        <w:rPr>
          <w:rFonts w:ascii="Arial" w:eastAsia="Arial" w:hAnsi="Arial"/>
          <w:sz w:val="21"/>
          <w:szCs w:val="21"/>
        </w:rPr>
        <w:t>iso de conformidad con lo siguiente:</w:t>
      </w:r>
    </w:p>
    <w:p w:rsidR="003C6759" w:rsidRDefault="003C6759">
      <w:pPr>
        <w:spacing w:line="276" w:lineRule="auto"/>
        <w:rPr>
          <w:rFonts w:ascii="Arial" w:eastAsia="Arial" w:hAnsi="Arial"/>
          <w:sz w:val="21"/>
          <w:szCs w:val="21"/>
        </w:rPr>
      </w:pPr>
    </w:p>
    <w:p w:rsidR="003C6759" w:rsidRDefault="00F84F8F">
      <w:pPr>
        <w:numPr>
          <w:ilvl w:val="0"/>
          <w:numId w:val="13"/>
        </w:numPr>
        <w:spacing w:line="276" w:lineRule="auto"/>
        <w:rPr>
          <w:rFonts w:ascii="Arial" w:eastAsia="Arial" w:hAnsi="Arial"/>
          <w:sz w:val="21"/>
          <w:szCs w:val="21"/>
        </w:rPr>
      </w:pPr>
      <w:r>
        <w:rPr>
          <w:rFonts w:ascii="Arial" w:eastAsia="Arial" w:hAnsi="Arial"/>
          <w:sz w:val="21"/>
          <w:szCs w:val="21"/>
        </w:rPr>
        <w:t>Como fuente de pago para cumplir con las obligaciones que el Acreditado contrae en virtud de la suscripción del presente Contrato y la Disposición del Crédito, el Estado afectará irrevocablemente al patrimonio del Fide</w:t>
      </w:r>
      <w:r>
        <w:rPr>
          <w:rFonts w:ascii="Arial" w:eastAsia="Arial" w:hAnsi="Arial"/>
          <w:sz w:val="21"/>
          <w:szCs w:val="21"/>
        </w:rPr>
        <w:t>icomiso (en el que el Acreditante obtendrá y mantendrá el carácter de Fideicomisario en Primer Lugar) el Monto Asignado, así como los derechos y/o recursos que, en su caso, lo sustituyan o complementen en términos de la normatividad aplicable o bien, en ca</w:t>
      </w:r>
      <w:r>
        <w:rPr>
          <w:rFonts w:ascii="Arial" w:eastAsia="Arial" w:hAnsi="Arial"/>
          <w:sz w:val="21"/>
          <w:szCs w:val="21"/>
        </w:rPr>
        <w:t xml:space="preserve">so de que cambie su denominación, casos en los cuales los nuevos fondos o recursos se considerarán automáticamente afectados al patrimonio del Fideicomiso, en los términos del mismo. Lo anterior, mientras exista saldo a cargo del Acreditado que derive del </w:t>
      </w:r>
      <w:r>
        <w:rPr>
          <w:rFonts w:ascii="Arial" w:eastAsia="Arial" w:hAnsi="Arial"/>
          <w:sz w:val="21"/>
          <w:szCs w:val="21"/>
        </w:rPr>
        <w:t>Crédito, sin perjuicio de afectaciones anteriores, compromiso y obligación que deberá inscribirse en el Registro Estatal y en el Registro Público Único, en términos de lo que establecen las disposiciones legales y administrativas aplicables. Lo anterior, e</w:t>
      </w:r>
      <w:r>
        <w:rPr>
          <w:rFonts w:ascii="Arial" w:eastAsia="Arial" w:hAnsi="Arial"/>
          <w:sz w:val="21"/>
          <w:szCs w:val="21"/>
        </w:rPr>
        <w:t>n la inteligencia que la fuente específica de pago del presente Crédito será el Monto Asignado que le corresponden al presente Contrato.</w:t>
      </w:r>
    </w:p>
    <w:p w:rsidR="003C6759" w:rsidRDefault="003C6759">
      <w:pPr>
        <w:spacing w:line="276" w:lineRule="auto"/>
        <w:ind w:left="720"/>
        <w:rPr>
          <w:rFonts w:ascii="Arial" w:eastAsia="Arial" w:hAnsi="Arial"/>
          <w:sz w:val="21"/>
          <w:szCs w:val="21"/>
        </w:rPr>
      </w:pPr>
    </w:p>
    <w:p w:rsidR="003C6759" w:rsidRDefault="00F84F8F">
      <w:pPr>
        <w:numPr>
          <w:ilvl w:val="0"/>
          <w:numId w:val="13"/>
        </w:numPr>
        <w:spacing w:line="276" w:lineRule="auto"/>
        <w:rPr>
          <w:rFonts w:ascii="Arial" w:eastAsia="Arial" w:hAnsi="Arial"/>
          <w:sz w:val="21"/>
          <w:szCs w:val="21"/>
        </w:rPr>
      </w:pPr>
      <w:r>
        <w:rPr>
          <w:rFonts w:ascii="Arial" w:eastAsia="Arial" w:hAnsi="Arial"/>
          <w:sz w:val="21"/>
          <w:szCs w:val="21"/>
        </w:rPr>
        <w:t xml:space="preserve">El Estado acepta para todos los efectos legales a que haya lugar, que como fuente de pago, se encuentren afectados de </w:t>
      </w:r>
      <w:r>
        <w:rPr>
          <w:rFonts w:ascii="Arial" w:eastAsia="Arial" w:hAnsi="Arial"/>
          <w:sz w:val="21"/>
          <w:szCs w:val="21"/>
        </w:rPr>
        <w:t xml:space="preserve">manera irrevocable el Monto Asignado a favor del Fiduciario del Fideicomiso, en beneficio del Acreditante, para el cumplimiento de todas </w:t>
      </w:r>
      <w:r>
        <w:rPr>
          <w:rFonts w:ascii="Arial" w:eastAsia="Arial" w:hAnsi="Arial"/>
          <w:sz w:val="21"/>
          <w:szCs w:val="21"/>
        </w:rPr>
        <w:lastRenderedPageBreak/>
        <w:t>y cada una de las obligaciones contraídas por el Acreditado con motivo de la contratación y disposición del presente Cr</w:t>
      </w:r>
      <w:r>
        <w:rPr>
          <w:rFonts w:ascii="Arial" w:eastAsia="Arial" w:hAnsi="Arial"/>
          <w:sz w:val="21"/>
          <w:szCs w:val="21"/>
        </w:rPr>
        <w:t xml:space="preserve">édito, en tanto existan obligaciones pendientes de pago derivadas del Crédito, así como sus posibles modificaciones. </w:t>
      </w:r>
    </w:p>
    <w:p w:rsidR="003C6759" w:rsidRDefault="003C6759">
      <w:pPr>
        <w:spacing w:line="276" w:lineRule="auto"/>
        <w:rPr>
          <w:rFonts w:ascii="Arial" w:eastAsia="Arial" w:hAnsi="Arial"/>
          <w:sz w:val="21"/>
          <w:szCs w:val="21"/>
        </w:rPr>
      </w:pPr>
    </w:p>
    <w:p w:rsidR="003C6759" w:rsidRDefault="00F84F8F">
      <w:pPr>
        <w:pStyle w:val="Ttulo3"/>
        <w:spacing w:line="276" w:lineRule="auto"/>
        <w:rPr>
          <w:rFonts w:ascii="Arial" w:eastAsia="Arial" w:hAnsi="Arial"/>
          <w:b/>
          <w:sz w:val="21"/>
          <w:szCs w:val="21"/>
          <w:u w:val="single"/>
          <w:lang w:val="pt-BR"/>
        </w:rPr>
      </w:pPr>
      <w:bookmarkStart w:id="37" w:name="_heading=h.ihv636" w:colFirst="0" w:colLast="0"/>
      <w:bookmarkEnd w:id="37"/>
      <w:r>
        <w:rPr>
          <w:rFonts w:ascii="Arial" w:eastAsia="Arial" w:hAnsi="Arial"/>
          <w:b/>
          <w:sz w:val="21"/>
          <w:szCs w:val="21"/>
          <w:lang w:val="pt-BR"/>
        </w:rPr>
        <w:t xml:space="preserve">Cláusula Sexta. </w:t>
      </w:r>
      <w:r>
        <w:rPr>
          <w:rFonts w:ascii="Arial" w:eastAsia="Arial" w:hAnsi="Arial"/>
          <w:b/>
          <w:sz w:val="21"/>
          <w:szCs w:val="21"/>
          <w:u w:val="single"/>
          <w:lang w:val="pt-BR"/>
        </w:rPr>
        <w:t xml:space="preserve">Pagos </w:t>
      </w:r>
      <w:proofErr w:type="spellStart"/>
      <w:r>
        <w:rPr>
          <w:rFonts w:ascii="Arial" w:eastAsia="Arial" w:hAnsi="Arial"/>
          <w:b/>
          <w:sz w:val="21"/>
          <w:szCs w:val="21"/>
          <w:u w:val="single"/>
          <w:lang w:val="pt-BR"/>
        </w:rPr>
        <w:t>Anticipados</w:t>
      </w:r>
      <w:proofErr w:type="spellEnd"/>
      <w:r>
        <w:rPr>
          <w:rFonts w:ascii="Arial" w:eastAsia="Arial" w:hAnsi="Arial"/>
          <w:b/>
          <w:sz w:val="21"/>
          <w:szCs w:val="21"/>
          <w:u w:val="single"/>
          <w:lang w:val="pt-BR"/>
        </w:rPr>
        <w:t>.</w:t>
      </w:r>
    </w:p>
    <w:p w:rsidR="003C6759" w:rsidRDefault="003C6759">
      <w:pPr>
        <w:spacing w:line="276" w:lineRule="auto"/>
        <w:ind w:firstLine="709"/>
        <w:rPr>
          <w:rFonts w:ascii="Arial" w:eastAsia="Arial" w:hAnsi="Arial"/>
          <w:sz w:val="21"/>
          <w:szCs w:val="21"/>
          <w:lang w:val="pt-BR"/>
        </w:rPr>
      </w:pPr>
    </w:p>
    <w:p w:rsidR="003C6759" w:rsidRDefault="00F84F8F">
      <w:pPr>
        <w:pBdr>
          <w:top w:val="nil"/>
          <w:left w:val="nil"/>
          <w:bottom w:val="nil"/>
          <w:right w:val="nil"/>
          <w:between w:val="nil"/>
        </w:pBdr>
        <w:spacing w:after="240" w:line="276" w:lineRule="auto"/>
        <w:ind w:firstLine="720"/>
        <w:rPr>
          <w:rFonts w:ascii="Arial" w:eastAsia="Arial" w:hAnsi="Arial"/>
          <w:color w:val="000000"/>
          <w:sz w:val="21"/>
          <w:szCs w:val="21"/>
        </w:rPr>
      </w:pPr>
      <w:r>
        <w:rPr>
          <w:rFonts w:ascii="Arial" w:eastAsia="Arial" w:hAnsi="Arial"/>
          <w:sz w:val="21"/>
          <w:szCs w:val="21"/>
          <w:u w:val="single"/>
          <w:lang w:val="pt-BR"/>
        </w:rPr>
        <w:t xml:space="preserve">6.1. </w:t>
      </w:r>
      <w:r>
        <w:rPr>
          <w:rFonts w:ascii="Arial" w:eastAsia="Arial" w:hAnsi="Arial"/>
          <w:color w:val="000000"/>
          <w:sz w:val="21"/>
          <w:szCs w:val="21"/>
          <w:u w:val="single"/>
          <w:lang w:val="pt-BR"/>
        </w:rPr>
        <w:t xml:space="preserve">Conceptos de Pago </w:t>
      </w:r>
      <w:proofErr w:type="spellStart"/>
      <w:r>
        <w:rPr>
          <w:rFonts w:ascii="Arial" w:eastAsia="Arial" w:hAnsi="Arial"/>
          <w:color w:val="000000"/>
          <w:sz w:val="21"/>
          <w:szCs w:val="21"/>
          <w:u w:val="single"/>
          <w:lang w:val="pt-BR"/>
        </w:rPr>
        <w:t>Anticipado</w:t>
      </w:r>
      <w:proofErr w:type="spellEnd"/>
      <w:r>
        <w:rPr>
          <w:rFonts w:ascii="Arial" w:eastAsia="Arial" w:hAnsi="Arial"/>
          <w:color w:val="000000"/>
          <w:sz w:val="21"/>
          <w:szCs w:val="21"/>
          <w:lang w:val="pt-BR"/>
        </w:rPr>
        <w:t xml:space="preserve">. </w:t>
      </w:r>
      <w:r>
        <w:rPr>
          <w:rFonts w:ascii="Arial" w:eastAsia="Arial" w:hAnsi="Arial"/>
          <w:color w:val="000000"/>
          <w:sz w:val="21"/>
          <w:szCs w:val="21"/>
        </w:rPr>
        <w:t xml:space="preserve">En caso de que el Estado pretenda realizar un pago anticipado, </w:t>
      </w:r>
      <w:r>
        <w:rPr>
          <w:rFonts w:ascii="Arial" w:eastAsia="Arial" w:hAnsi="Arial"/>
          <w:color w:val="000000"/>
          <w:sz w:val="21"/>
          <w:szCs w:val="21"/>
        </w:rPr>
        <w:t>deberá cubrir, sin comisión o penalización alguna, en la misma fecha en que se realice dicho pago anticipado (la “</w:t>
      </w:r>
      <w:r>
        <w:rPr>
          <w:rFonts w:ascii="Arial" w:eastAsia="Arial" w:hAnsi="Arial"/>
          <w:color w:val="000000"/>
          <w:sz w:val="21"/>
          <w:szCs w:val="21"/>
          <w:u w:val="single"/>
        </w:rPr>
        <w:t>Fecha de Pago Anticipado</w:t>
      </w:r>
      <w:r>
        <w:rPr>
          <w:rFonts w:ascii="Arial" w:eastAsia="Arial" w:hAnsi="Arial"/>
          <w:color w:val="000000"/>
          <w:sz w:val="21"/>
          <w:szCs w:val="21"/>
        </w:rPr>
        <w:t xml:space="preserve">”): </w:t>
      </w:r>
      <w:r>
        <w:rPr>
          <w:rFonts w:ascii="Arial" w:eastAsia="Arial" w:hAnsi="Arial"/>
          <w:i/>
          <w:color w:val="000000"/>
          <w:sz w:val="21"/>
          <w:szCs w:val="21"/>
        </w:rPr>
        <w:t>(</w:t>
      </w:r>
      <w:r>
        <w:rPr>
          <w:rFonts w:ascii="Arial" w:eastAsia="Arial" w:hAnsi="Arial"/>
          <w:i/>
          <w:sz w:val="21"/>
          <w:szCs w:val="21"/>
        </w:rPr>
        <w:t>i</w:t>
      </w:r>
      <w:r>
        <w:rPr>
          <w:rFonts w:ascii="Arial" w:eastAsia="Arial" w:hAnsi="Arial"/>
          <w:i/>
          <w:color w:val="000000"/>
          <w:sz w:val="21"/>
          <w:szCs w:val="21"/>
        </w:rPr>
        <w:t>)</w:t>
      </w:r>
      <w:r>
        <w:rPr>
          <w:rFonts w:ascii="Arial" w:eastAsia="Arial" w:hAnsi="Arial"/>
          <w:color w:val="000000"/>
          <w:sz w:val="21"/>
          <w:szCs w:val="21"/>
        </w:rPr>
        <w:t xml:space="preserve"> el monto de principal objeto del pago anticipado; </w:t>
      </w:r>
      <w:r>
        <w:rPr>
          <w:rFonts w:ascii="Arial" w:eastAsia="Arial" w:hAnsi="Arial"/>
          <w:i/>
          <w:color w:val="000000"/>
          <w:sz w:val="21"/>
          <w:szCs w:val="21"/>
        </w:rPr>
        <w:t>(</w:t>
      </w:r>
      <w:r>
        <w:rPr>
          <w:rFonts w:ascii="Arial" w:eastAsia="Arial" w:hAnsi="Arial"/>
          <w:i/>
          <w:sz w:val="21"/>
          <w:szCs w:val="21"/>
        </w:rPr>
        <w:t>ii</w:t>
      </w:r>
      <w:r>
        <w:rPr>
          <w:rFonts w:ascii="Arial" w:eastAsia="Arial" w:hAnsi="Arial"/>
          <w:i/>
          <w:color w:val="000000"/>
          <w:sz w:val="21"/>
          <w:szCs w:val="21"/>
        </w:rPr>
        <w:t>)</w:t>
      </w:r>
      <w:r>
        <w:rPr>
          <w:rFonts w:ascii="Arial" w:eastAsia="Arial" w:hAnsi="Arial"/>
          <w:color w:val="000000"/>
          <w:sz w:val="21"/>
          <w:szCs w:val="21"/>
        </w:rPr>
        <w:t xml:space="preserve"> los intereses devengados y no pagados respecto del Créd</w:t>
      </w:r>
      <w:r>
        <w:rPr>
          <w:rFonts w:ascii="Arial" w:eastAsia="Arial" w:hAnsi="Arial"/>
          <w:color w:val="000000"/>
          <w:sz w:val="21"/>
          <w:szCs w:val="21"/>
        </w:rPr>
        <w:t xml:space="preserve">ito; y </w:t>
      </w:r>
      <w:r>
        <w:rPr>
          <w:rFonts w:ascii="Arial" w:eastAsia="Arial" w:hAnsi="Arial"/>
          <w:i/>
          <w:color w:val="000000"/>
          <w:sz w:val="21"/>
          <w:szCs w:val="21"/>
        </w:rPr>
        <w:t>(</w:t>
      </w:r>
      <w:r>
        <w:rPr>
          <w:rFonts w:ascii="Arial" w:eastAsia="Arial" w:hAnsi="Arial"/>
          <w:i/>
          <w:sz w:val="21"/>
          <w:szCs w:val="21"/>
        </w:rPr>
        <w:t>iii</w:t>
      </w:r>
      <w:r>
        <w:rPr>
          <w:rFonts w:ascii="Arial" w:eastAsia="Arial" w:hAnsi="Arial"/>
          <w:i/>
          <w:color w:val="000000"/>
          <w:sz w:val="21"/>
          <w:szCs w:val="21"/>
        </w:rPr>
        <w:t>)</w:t>
      </w:r>
      <w:r>
        <w:rPr>
          <w:rFonts w:ascii="Arial" w:eastAsia="Arial" w:hAnsi="Arial"/>
          <w:color w:val="000000"/>
          <w:sz w:val="21"/>
          <w:szCs w:val="21"/>
        </w:rPr>
        <w:t xml:space="preserve"> las demás cantidades insolutas conforme al presente Crédito a la Fecha de Pago Anticipado.</w:t>
      </w:r>
    </w:p>
    <w:p w:rsidR="003C6759" w:rsidRDefault="00F84F8F">
      <w:pPr>
        <w:numPr>
          <w:ilvl w:val="0"/>
          <w:numId w:val="4"/>
        </w:numPr>
        <w:pBdr>
          <w:top w:val="nil"/>
          <w:left w:val="nil"/>
          <w:bottom w:val="nil"/>
          <w:right w:val="nil"/>
          <w:between w:val="nil"/>
        </w:pBdr>
        <w:spacing w:after="240" w:line="276" w:lineRule="auto"/>
        <w:ind w:left="0" w:firstLine="709"/>
        <w:rPr>
          <w:rFonts w:ascii="Arial" w:eastAsia="Arial" w:hAnsi="Arial"/>
          <w:color w:val="000000"/>
          <w:sz w:val="21"/>
          <w:szCs w:val="21"/>
        </w:rPr>
      </w:pPr>
      <w:r>
        <w:rPr>
          <w:rFonts w:ascii="Arial" w:eastAsia="Arial" w:hAnsi="Arial"/>
          <w:color w:val="000000"/>
          <w:sz w:val="21"/>
          <w:szCs w:val="21"/>
          <w:u w:val="single"/>
        </w:rPr>
        <w:t>Reglas comunes del Pago Anticipado</w:t>
      </w:r>
      <w:r>
        <w:rPr>
          <w:rFonts w:ascii="Arial" w:eastAsia="Arial" w:hAnsi="Arial"/>
          <w:color w:val="000000"/>
          <w:sz w:val="21"/>
          <w:szCs w:val="21"/>
        </w:rPr>
        <w:t>. Todos los pagos anticipados que realice el Estado al amparo del presente se sujetarán a lo siguiente:</w:t>
      </w:r>
    </w:p>
    <w:p w:rsidR="003C6759" w:rsidRDefault="00F84F8F">
      <w:pPr>
        <w:numPr>
          <w:ilvl w:val="0"/>
          <w:numId w:val="10"/>
        </w:numPr>
        <w:pBdr>
          <w:top w:val="nil"/>
          <w:left w:val="nil"/>
          <w:bottom w:val="nil"/>
          <w:right w:val="nil"/>
          <w:between w:val="nil"/>
        </w:pBdr>
        <w:spacing w:after="240" w:line="276" w:lineRule="auto"/>
        <w:ind w:left="0" w:firstLine="709"/>
        <w:rPr>
          <w:rFonts w:ascii="Arial" w:eastAsia="Arial" w:hAnsi="Arial"/>
          <w:color w:val="000000"/>
          <w:sz w:val="21"/>
          <w:szCs w:val="21"/>
        </w:rPr>
      </w:pPr>
      <w:r>
        <w:rPr>
          <w:rFonts w:ascii="Arial" w:eastAsia="Arial" w:hAnsi="Arial"/>
          <w:color w:val="000000"/>
          <w:sz w:val="21"/>
          <w:szCs w:val="21"/>
        </w:rPr>
        <w:t>el Acreditante</w:t>
      </w:r>
      <w:r>
        <w:rPr>
          <w:rFonts w:ascii="Arial" w:eastAsia="Arial" w:hAnsi="Arial"/>
          <w:color w:val="000000"/>
          <w:sz w:val="21"/>
          <w:szCs w:val="21"/>
        </w:rPr>
        <w:t xml:space="preserve"> no estará obligado a recibir ningún pago anticipado que no le haya sido notificado por escrito por parte del Estado con, cuando menos, [3 (tres) Días]</w:t>
      </w:r>
      <w:r>
        <w:rPr>
          <w:rStyle w:val="Refdenotaalpie"/>
          <w:rFonts w:ascii="Arial" w:eastAsia="Arial" w:hAnsi="Arial"/>
          <w:color w:val="000000"/>
          <w:sz w:val="21"/>
          <w:szCs w:val="21"/>
        </w:rPr>
        <w:footnoteReference w:id="21"/>
      </w:r>
      <w:r>
        <w:rPr>
          <w:rFonts w:ascii="Arial" w:eastAsia="Arial" w:hAnsi="Arial"/>
          <w:color w:val="000000"/>
          <w:sz w:val="21"/>
          <w:szCs w:val="21"/>
        </w:rPr>
        <w:t xml:space="preserve"> Hábiles de anticipación, precisando el monto del pago anticipado y la fecha en que pretenda realizarlo;</w:t>
      </w:r>
    </w:p>
    <w:p w:rsidR="003C6759" w:rsidRDefault="00F84F8F">
      <w:pPr>
        <w:numPr>
          <w:ilvl w:val="0"/>
          <w:numId w:val="10"/>
        </w:numPr>
        <w:pBdr>
          <w:top w:val="nil"/>
          <w:left w:val="nil"/>
          <w:bottom w:val="nil"/>
          <w:right w:val="nil"/>
          <w:between w:val="nil"/>
        </w:pBdr>
        <w:spacing w:after="240" w:line="276" w:lineRule="auto"/>
        <w:ind w:left="0" w:firstLine="709"/>
        <w:rPr>
          <w:rFonts w:ascii="Arial" w:eastAsia="Arial" w:hAnsi="Arial"/>
          <w:color w:val="000000"/>
          <w:sz w:val="21"/>
          <w:szCs w:val="21"/>
        </w:rPr>
      </w:pPr>
      <w:r>
        <w:rPr>
          <w:rFonts w:ascii="Arial" w:eastAsia="Arial" w:hAnsi="Arial"/>
          <w:color w:val="000000"/>
          <w:sz w:val="21"/>
          <w:szCs w:val="21"/>
        </w:rPr>
        <w:t xml:space="preserve">cualquier pago anticipado deberá aplicarse hasta donde alcance, para el pago de principal en orden inverso al de su vencimiento, disminuyendo así el plazo fijado para su pago. Lo anterior, </w:t>
      </w:r>
      <w:r>
        <w:rPr>
          <w:rFonts w:ascii="Arial" w:eastAsia="Arial" w:hAnsi="Arial"/>
          <w:color w:val="000000"/>
          <w:sz w:val="21"/>
          <w:szCs w:val="21"/>
          <w:u w:val="single"/>
        </w:rPr>
        <w:t>siempre y cuando</w:t>
      </w:r>
      <w:r>
        <w:rPr>
          <w:rFonts w:ascii="Arial" w:eastAsia="Arial" w:hAnsi="Arial"/>
          <w:color w:val="000000"/>
          <w:sz w:val="21"/>
          <w:szCs w:val="21"/>
        </w:rPr>
        <w:t xml:space="preserve"> no exista ninguna cantidad pendiente de pago por </w:t>
      </w:r>
      <w:r>
        <w:rPr>
          <w:rFonts w:ascii="Arial" w:eastAsia="Arial" w:hAnsi="Arial"/>
          <w:color w:val="000000"/>
          <w:sz w:val="21"/>
          <w:szCs w:val="21"/>
        </w:rPr>
        <w:t xml:space="preserve">concepto de: </w:t>
      </w:r>
      <w:r>
        <w:rPr>
          <w:rFonts w:ascii="Arial" w:eastAsia="Arial" w:hAnsi="Arial"/>
          <w:i/>
          <w:color w:val="000000"/>
          <w:sz w:val="21"/>
          <w:szCs w:val="21"/>
        </w:rPr>
        <w:t>(i)</w:t>
      </w:r>
      <w:r>
        <w:rPr>
          <w:rFonts w:ascii="Arial" w:eastAsia="Arial" w:hAnsi="Arial"/>
          <w:color w:val="000000"/>
          <w:sz w:val="21"/>
          <w:szCs w:val="21"/>
        </w:rPr>
        <w:t xml:space="preserve"> impuestos; </w:t>
      </w:r>
      <w:r>
        <w:rPr>
          <w:rFonts w:ascii="Arial" w:eastAsia="Arial" w:hAnsi="Arial"/>
          <w:i/>
          <w:color w:val="000000"/>
          <w:sz w:val="21"/>
          <w:szCs w:val="21"/>
        </w:rPr>
        <w:t>(ii)</w:t>
      </w:r>
      <w:r>
        <w:rPr>
          <w:rFonts w:ascii="Arial" w:eastAsia="Arial" w:hAnsi="Arial"/>
          <w:color w:val="000000"/>
          <w:sz w:val="21"/>
          <w:szCs w:val="21"/>
        </w:rPr>
        <w:t xml:space="preserve"> intereses moratorios;</w:t>
      </w:r>
      <w:r>
        <w:rPr>
          <w:rFonts w:ascii="Arial" w:eastAsia="Arial" w:hAnsi="Arial"/>
          <w:i/>
          <w:color w:val="000000"/>
          <w:sz w:val="21"/>
          <w:szCs w:val="21"/>
        </w:rPr>
        <w:t xml:space="preserve"> (iii)</w:t>
      </w:r>
      <w:r>
        <w:rPr>
          <w:rFonts w:ascii="Arial" w:eastAsia="Arial" w:hAnsi="Arial"/>
          <w:color w:val="000000"/>
          <w:sz w:val="21"/>
          <w:szCs w:val="21"/>
        </w:rPr>
        <w:t xml:space="preserve"> intereses ordinarios vencidos y no pagados; o </w:t>
      </w:r>
      <w:r>
        <w:rPr>
          <w:rFonts w:ascii="Arial" w:eastAsia="Arial" w:hAnsi="Arial"/>
          <w:i/>
          <w:color w:val="000000"/>
          <w:sz w:val="21"/>
          <w:szCs w:val="21"/>
        </w:rPr>
        <w:t xml:space="preserve">(iv) </w:t>
      </w:r>
      <w:r>
        <w:rPr>
          <w:rFonts w:ascii="Arial" w:eastAsia="Arial" w:hAnsi="Arial"/>
          <w:color w:val="000000"/>
          <w:sz w:val="21"/>
          <w:szCs w:val="21"/>
        </w:rPr>
        <w:t>saldo vencido y no pagado de principal del Crédito, pues de lo contrario, el pago se aplicará hasta donde alcance a cubrir dichos conceptos en e</w:t>
      </w:r>
      <w:r>
        <w:rPr>
          <w:rFonts w:ascii="Arial" w:eastAsia="Arial" w:hAnsi="Arial"/>
          <w:color w:val="000000"/>
          <w:sz w:val="21"/>
          <w:szCs w:val="21"/>
        </w:rPr>
        <w:t xml:space="preserve">l orden citado; </w:t>
      </w:r>
    </w:p>
    <w:p w:rsidR="003C6759" w:rsidRDefault="00F84F8F">
      <w:pPr>
        <w:numPr>
          <w:ilvl w:val="0"/>
          <w:numId w:val="10"/>
        </w:numPr>
        <w:pBdr>
          <w:top w:val="nil"/>
          <w:left w:val="nil"/>
          <w:bottom w:val="nil"/>
          <w:right w:val="nil"/>
          <w:between w:val="nil"/>
        </w:pBdr>
        <w:spacing w:after="240" w:line="276" w:lineRule="auto"/>
        <w:ind w:left="0" w:firstLine="709"/>
        <w:rPr>
          <w:rFonts w:ascii="Arial" w:eastAsia="Arial" w:hAnsi="Arial"/>
          <w:color w:val="000000"/>
          <w:sz w:val="21"/>
          <w:szCs w:val="21"/>
        </w:rPr>
      </w:pPr>
      <w:r>
        <w:rPr>
          <w:rFonts w:ascii="Arial" w:eastAsia="Arial" w:hAnsi="Arial"/>
          <w:color w:val="000000"/>
          <w:sz w:val="21"/>
          <w:szCs w:val="21"/>
        </w:rPr>
        <w:t xml:space="preserve">cualquier pago anticipado deberá coincidir con una Fecha de Pago, en caso que reciba en alguna fecha distinta se aplicará en la Fecha de Pago inmediata siguiente; y </w:t>
      </w:r>
    </w:p>
    <w:p w:rsidR="003C6759" w:rsidRDefault="00F84F8F">
      <w:pPr>
        <w:numPr>
          <w:ilvl w:val="0"/>
          <w:numId w:val="10"/>
        </w:numPr>
        <w:pBdr>
          <w:top w:val="nil"/>
          <w:left w:val="nil"/>
          <w:bottom w:val="nil"/>
          <w:right w:val="nil"/>
          <w:between w:val="nil"/>
        </w:pBdr>
        <w:spacing w:after="240" w:line="276" w:lineRule="auto"/>
        <w:ind w:left="0" w:firstLine="709"/>
        <w:rPr>
          <w:rFonts w:ascii="Arial" w:eastAsia="Arial" w:hAnsi="Arial"/>
          <w:color w:val="000000"/>
          <w:sz w:val="21"/>
          <w:szCs w:val="21"/>
        </w:rPr>
      </w:pPr>
      <w:r>
        <w:rPr>
          <w:rFonts w:ascii="Arial" w:eastAsia="Arial" w:hAnsi="Arial"/>
          <w:color w:val="000000"/>
          <w:sz w:val="21"/>
          <w:szCs w:val="21"/>
        </w:rPr>
        <w:t>cualquier pago anticipado realizado después de las 14:00 horas (catorce h</w:t>
      </w:r>
      <w:r>
        <w:rPr>
          <w:rFonts w:ascii="Arial" w:eastAsia="Arial" w:hAnsi="Arial"/>
          <w:color w:val="000000"/>
          <w:sz w:val="21"/>
          <w:szCs w:val="21"/>
        </w:rPr>
        <w:t>oras) del día (hora de la Ciudad de México), será aplicado hasta el Día Hábil siguiente.</w:t>
      </w:r>
    </w:p>
    <w:p w:rsidR="003C6759" w:rsidRDefault="00F84F8F">
      <w:pPr>
        <w:pBdr>
          <w:top w:val="nil"/>
          <w:left w:val="nil"/>
          <w:bottom w:val="nil"/>
          <w:right w:val="nil"/>
          <w:between w:val="nil"/>
        </w:pBdr>
        <w:spacing w:after="240" w:line="276" w:lineRule="auto"/>
        <w:ind w:firstLine="720"/>
        <w:rPr>
          <w:rFonts w:ascii="Arial" w:eastAsia="Arial" w:hAnsi="Arial"/>
          <w:sz w:val="21"/>
          <w:szCs w:val="21"/>
        </w:rPr>
      </w:pPr>
      <w:r>
        <w:rPr>
          <w:rFonts w:ascii="Arial" w:eastAsia="Arial" w:hAnsi="Arial"/>
          <w:sz w:val="21"/>
          <w:szCs w:val="21"/>
        </w:rPr>
        <w:t xml:space="preserve">Las Partes convienen que: </w:t>
      </w:r>
      <w:r>
        <w:rPr>
          <w:rFonts w:ascii="Arial" w:eastAsia="Arial" w:hAnsi="Arial"/>
          <w:i/>
          <w:sz w:val="21"/>
          <w:szCs w:val="21"/>
        </w:rPr>
        <w:t>(i)</w:t>
      </w:r>
      <w:r>
        <w:rPr>
          <w:rFonts w:ascii="Arial" w:eastAsia="Arial" w:hAnsi="Arial"/>
          <w:sz w:val="21"/>
          <w:szCs w:val="21"/>
        </w:rPr>
        <w:t xml:space="preserve"> los pagos anticipados realizados de conformidad con lo previsto en el presente apartado no generarán pena o comisión alguna a cargo del A</w:t>
      </w:r>
      <w:r>
        <w:rPr>
          <w:rFonts w:ascii="Arial" w:eastAsia="Arial" w:hAnsi="Arial"/>
          <w:sz w:val="21"/>
          <w:szCs w:val="21"/>
        </w:rPr>
        <w:t xml:space="preserve">creditante; y </w:t>
      </w:r>
      <w:r>
        <w:rPr>
          <w:rFonts w:ascii="Arial" w:eastAsia="Arial" w:hAnsi="Arial"/>
          <w:i/>
          <w:sz w:val="21"/>
          <w:szCs w:val="21"/>
        </w:rPr>
        <w:t>(ii)</w:t>
      </w:r>
      <w:r>
        <w:rPr>
          <w:rFonts w:ascii="Arial" w:eastAsia="Arial" w:hAnsi="Arial"/>
          <w:sz w:val="21"/>
          <w:szCs w:val="21"/>
        </w:rPr>
        <w:t xml:space="preserve"> el Acreditante podrá, a solicitud del Acreditado, en cualquier momento, dispensar del cumplimiento de alguno de los requisitos anteriormente referidos.</w:t>
      </w:r>
    </w:p>
    <w:p w:rsidR="003C6759" w:rsidRDefault="00F84F8F">
      <w:pPr>
        <w:pStyle w:val="Ttulo3"/>
        <w:spacing w:line="276" w:lineRule="auto"/>
        <w:ind w:firstLine="720"/>
        <w:rPr>
          <w:rFonts w:ascii="Arial" w:eastAsia="Arial" w:hAnsi="Arial"/>
          <w:b/>
          <w:sz w:val="21"/>
          <w:szCs w:val="21"/>
          <w:u w:val="single"/>
        </w:rPr>
      </w:pPr>
      <w:bookmarkStart w:id="38" w:name="_heading=h.1hmsyys" w:colFirst="0" w:colLast="0"/>
      <w:bookmarkEnd w:id="38"/>
      <w:r>
        <w:rPr>
          <w:rFonts w:ascii="Arial" w:eastAsia="Arial" w:hAnsi="Arial"/>
          <w:b/>
          <w:sz w:val="21"/>
          <w:szCs w:val="21"/>
        </w:rPr>
        <w:t xml:space="preserve">Cláusula Séptima. </w:t>
      </w:r>
      <w:r>
        <w:rPr>
          <w:rFonts w:ascii="Arial" w:eastAsia="Arial" w:hAnsi="Arial"/>
          <w:b/>
          <w:sz w:val="21"/>
          <w:szCs w:val="21"/>
          <w:u w:val="single"/>
        </w:rPr>
        <w:t>Condiciones Suspensivas.</w:t>
      </w:r>
    </w:p>
    <w:p w:rsidR="003C6759" w:rsidRDefault="003C6759">
      <w:pPr>
        <w:spacing w:line="276" w:lineRule="auto"/>
        <w:ind w:firstLine="709"/>
        <w:rPr>
          <w:rFonts w:ascii="Arial" w:eastAsia="Arial" w:hAnsi="Arial"/>
          <w:sz w:val="21"/>
          <w:szCs w:val="21"/>
        </w:rPr>
      </w:pPr>
    </w:p>
    <w:p w:rsidR="003C6759" w:rsidRDefault="00F84F8F">
      <w:pPr>
        <w:spacing w:line="276" w:lineRule="auto"/>
        <w:ind w:firstLine="709"/>
        <w:rPr>
          <w:rFonts w:ascii="Arial" w:eastAsia="Arial" w:hAnsi="Arial"/>
          <w:sz w:val="21"/>
          <w:szCs w:val="21"/>
        </w:rPr>
      </w:pPr>
      <w:r>
        <w:rPr>
          <w:rFonts w:ascii="Arial" w:eastAsia="Arial" w:hAnsi="Arial"/>
          <w:sz w:val="21"/>
          <w:szCs w:val="21"/>
        </w:rPr>
        <w:t>La obligación del Acreditante de poner el</w:t>
      </w:r>
      <w:r>
        <w:rPr>
          <w:rFonts w:ascii="Arial" w:eastAsia="Arial" w:hAnsi="Arial"/>
          <w:sz w:val="21"/>
          <w:szCs w:val="21"/>
        </w:rPr>
        <w:t xml:space="preserve"> Crédito a disposición del Estado en los términos de este Contrato, estará sujeta al cumplimiento a satisfacción del Acreditante, de </w:t>
      </w:r>
      <w:r>
        <w:rPr>
          <w:rFonts w:ascii="Arial" w:eastAsia="Arial" w:hAnsi="Arial"/>
          <w:sz w:val="21"/>
          <w:szCs w:val="21"/>
        </w:rPr>
        <w:lastRenderedPageBreak/>
        <w:t>todas y cada una de las siguientes condiciones suspensivas (las “</w:t>
      </w:r>
      <w:r>
        <w:rPr>
          <w:rFonts w:ascii="Arial" w:eastAsia="Arial" w:hAnsi="Arial"/>
          <w:sz w:val="21"/>
          <w:szCs w:val="21"/>
          <w:u w:val="single"/>
        </w:rPr>
        <w:t>Condiciones Suspensivas</w:t>
      </w:r>
      <w:r>
        <w:rPr>
          <w:rFonts w:ascii="Arial" w:eastAsia="Arial" w:hAnsi="Arial"/>
          <w:sz w:val="21"/>
          <w:szCs w:val="21"/>
        </w:rPr>
        <w:t xml:space="preserve">”) en tiempo, forma y fondo, a más </w:t>
      </w:r>
      <w:r>
        <w:rPr>
          <w:rFonts w:ascii="Arial" w:eastAsia="Arial" w:hAnsi="Arial"/>
          <w:sz w:val="21"/>
          <w:szCs w:val="21"/>
        </w:rPr>
        <w:t>tardar en cada Fecha de Disposición:</w:t>
      </w:r>
    </w:p>
    <w:p w:rsidR="003C6759" w:rsidRDefault="003C6759">
      <w:pPr>
        <w:spacing w:line="276" w:lineRule="auto"/>
        <w:rPr>
          <w:rFonts w:ascii="Arial" w:eastAsia="Arial" w:hAnsi="Arial"/>
          <w:sz w:val="21"/>
          <w:szCs w:val="21"/>
        </w:rPr>
      </w:pPr>
    </w:p>
    <w:p w:rsidR="003C6759" w:rsidRDefault="00F84F8F">
      <w:pPr>
        <w:spacing w:line="276" w:lineRule="auto"/>
        <w:ind w:firstLine="709"/>
        <w:rPr>
          <w:rFonts w:ascii="Arial" w:eastAsia="Arial" w:hAnsi="Arial"/>
          <w:sz w:val="21"/>
          <w:szCs w:val="21"/>
        </w:rPr>
      </w:pPr>
      <w:r>
        <w:rPr>
          <w:rFonts w:ascii="Arial" w:eastAsia="Arial" w:hAnsi="Arial"/>
          <w:sz w:val="21"/>
          <w:szCs w:val="21"/>
        </w:rPr>
        <w:t>El Acreditante deberá haber recibido la información que se señala a continuación:</w:t>
      </w:r>
    </w:p>
    <w:p w:rsidR="003C6759" w:rsidRDefault="003C6759">
      <w:pPr>
        <w:spacing w:line="276" w:lineRule="auto"/>
        <w:ind w:firstLine="709"/>
        <w:rPr>
          <w:rFonts w:ascii="Arial" w:eastAsia="Arial" w:hAnsi="Arial"/>
          <w:sz w:val="21"/>
          <w:szCs w:val="21"/>
        </w:rPr>
      </w:pPr>
    </w:p>
    <w:p w:rsidR="003C6759" w:rsidRDefault="00F84F8F">
      <w:pPr>
        <w:numPr>
          <w:ilvl w:val="0"/>
          <w:numId w:val="12"/>
        </w:numPr>
        <w:spacing w:line="276" w:lineRule="auto"/>
        <w:rPr>
          <w:rFonts w:ascii="Arial" w:eastAsia="Arial" w:hAnsi="Arial"/>
          <w:sz w:val="21"/>
          <w:szCs w:val="21"/>
        </w:rPr>
      </w:pPr>
      <w:r>
        <w:rPr>
          <w:rFonts w:ascii="Arial" w:eastAsia="Arial" w:hAnsi="Arial"/>
          <w:sz w:val="21"/>
          <w:szCs w:val="21"/>
        </w:rPr>
        <w:t>Un ejemplar original del presente Contrato debidamente suscrito por las Partes y copia de las constancias necesarias para acreditar que</w:t>
      </w:r>
      <w:r>
        <w:rPr>
          <w:rFonts w:ascii="Arial" w:eastAsia="Arial" w:hAnsi="Arial"/>
          <w:sz w:val="21"/>
          <w:szCs w:val="21"/>
        </w:rPr>
        <w:t xml:space="preserve"> el presente Contrato se encuentra debidamente inscrito en el Registro Estatal y en el Registro Público Único, o en aquellos registros que los sustituyan o complementen de conformidad con la normatividad aplicable. </w:t>
      </w:r>
    </w:p>
    <w:p w:rsidR="003C6759" w:rsidRDefault="003C6759">
      <w:pPr>
        <w:spacing w:line="276" w:lineRule="auto"/>
        <w:ind w:left="720"/>
        <w:rPr>
          <w:rFonts w:ascii="Arial" w:eastAsia="Arial" w:hAnsi="Arial"/>
          <w:sz w:val="21"/>
          <w:szCs w:val="21"/>
        </w:rPr>
      </w:pPr>
    </w:p>
    <w:p w:rsidR="003C6759" w:rsidRDefault="00F84F8F">
      <w:pPr>
        <w:numPr>
          <w:ilvl w:val="0"/>
          <w:numId w:val="12"/>
        </w:numPr>
        <w:spacing w:line="276" w:lineRule="auto"/>
        <w:rPr>
          <w:rFonts w:ascii="Arial" w:eastAsia="Arial" w:hAnsi="Arial"/>
          <w:sz w:val="21"/>
          <w:szCs w:val="21"/>
        </w:rPr>
      </w:pPr>
      <w:r>
        <w:rPr>
          <w:rFonts w:ascii="Arial" w:eastAsia="Arial" w:hAnsi="Arial"/>
          <w:sz w:val="21"/>
          <w:szCs w:val="21"/>
        </w:rPr>
        <w:t>Una copia simple de la Instrucción Irre</w:t>
      </w:r>
      <w:r>
        <w:rPr>
          <w:rFonts w:ascii="Arial" w:eastAsia="Arial" w:hAnsi="Arial"/>
          <w:sz w:val="21"/>
          <w:szCs w:val="21"/>
        </w:rPr>
        <w:t xml:space="preserve">vocable, sujeta a condición suspensiva, dirigida a la UCEF, con copia a la Tesorería de la Federación, o aquellas dependencias que las sustituyan y/o complementen, mediante la cual el Estado: </w:t>
      </w:r>
      <w:r>
        <w:rPr>
          <w:rFonts w:ascii="Arial" w:eastAsia="Arial" w:hAnsi="Arial"/>
          <w:i/>
          <w:sz w:val="21"/>
          <w:szCs w:val="21"/>
        </w:rPr>
        <w:t>(i)</w:t>
      </w:r>
      <w:r>
        <w:rPr>
          <w:rFonts w:ascii="Arial" w:eastAsia="Arial" w:hAnsi="Arial"/>
          <w:sz w:val="21"/>
          <w:szCs w:val="21"/>
        </w:rPr>
        <w:t xml:space="preserve"> notifique la afectación del Porcentaje Fideicomitido de las </w:t>
      </w:r>
      <w:r>
        <w:rPr>
          <w:rFonts w:ascii="Arial" w:eastAsia="Arial" w:hAnsi="Arial"/>
          <w:sz w:val="21"/>
          <w:szCs w:val="21"/>
        </w:rPr>
        <w:t xml:space="preserve">Participaciones, y se haga constar el Monto Asignado que le corresponde al presente Contrato; </w:t>
      </w:r>
      <w:r>
        <w:rPr>
          <w:rFonts w:ascii="Arial" w:eastAsia="Arial" w:hAnsi="Arial"/>
          <w:i/>
          <w:sz w:val="21"/>
          <w:szCs w:val="21"/>
        </w:rPr>
        <w:t>(ii)</w:t>
      </w:r>
      <w:r>
        <w:rPr>
          <w:rFonts w:ascii="Arial" w:eastAsia="Arial" w:hAnsi="Arial"/>
          <w:sz w:val="21"/>
          <w:szCs w:val="21"/>
        </w:rPr>
        <w:t xml:space="preserve"> instruya el depósito de cualesquier recursos derivados del Porcentaje Fideicomitido de las Participaciones a la Cuenta de Participaciones del Fideicomiso; e </w:t>
      </w:r>
      <w:r>
        <w:rPr>
          <w:rFonts w:ascii="Arial" w:eastAsia="Arial" w:hAnsi="Arial"/>
          <w:i/>
          <w:sz w:val="21"/>
          <w:szCs w:val="21"/>
        </w:rPr>
        <w:t>(iii)</w:t>
      </w:r>
      <w:r>
        <w:rPr>
          <w:rFonts w:ascii="Arial" w:eastAsia="Arial" w:hAnsi="Arial"/>
          <w:sz w:val="21"/>
          <w:szCs w:val="21"/>
        </w:rPr>
        <w:t xml:space="preserve"> instruya que dicha Instrucción Irrevocable no podrá ser revocada ni modificada sin el previo consentimiento por escrito de los acreedores cuyos financiamientos tienen como fuente de pago el Porcentaje Fideicomitido de las Participaciones (la “</w:t>
      </w:r>
      <w:r>
        <w:rPr>
          <w:rFonts w:ascii="Arial" w:eastAsia="Arial" w:hAnsi="Arial"/>
          <w:sz w:val="21"/>
          <w:szCs w:val="21"/>
          <w:u w:val="single"/>
        </w:rPr>
        <w:t>Instruc</w:t>
      </w:r>
      <w:r>
        <w:rPr>
          <w:rFonts w:ascii="Arial" w:eastAsia="Arial" w:hAnsi="Arial"/>
          <w:sz w:val="21"/>
          <w:szCs w:val="21"/>
          <w:u w:val="single"/>
        </w:rPr>
        <w:t>ción Irrevocable</w:t>
      </w:r>
      <w:r>
        <w:rPr>
          <w:rFonts w:ascii="Arial" w:eastAsia="Arial" w:hAnsi="Arial"/>
          <w:sz w:val="21"/>
          <w:szCs w:val="21"/>
        </w:rPr>
        <w:t xml:space="preserve">”). </w:t>
      </w:r>
    </w:p>
    <w:p w:rsidR="003C6759" w:rsidRDefault="003C6759">
      <w:pPr>
        <w:spacing w:line="276" w:lineRule="auto"/>
        <w:ind w:left="720"/>
        <w:rPr>
          <w:rFonts w:ascii="Arial" w:eastAsia="Arial" w:hAnsi="Arial"/>
          <w:sz w:val="21"/>
          <w:szCs w:val="21"/>
        </w:rPr>
      </w:pPr>
    </w:p>
    <w:p w:rsidR="003C6759" w:rsidRDefault="00F84F8F">
      <w:pPr>
        <w:numPr>
          <w:ilvl w:val="0"/>
          <w:numId w:val="12"/>
        </w:numPr>
        <w:spacing w:line="276" w:lineRule="auto"/>
        <w:rPr>
          <w:rFonts w:ascii="Arial" w:eastAsia="Arial" w:hAnsi="Arial"/>
          <w:sz w:val="21"/>
          <w:szCs w:val="21"/>
        </w:rPr>
      </w:pPr>
      <w:r>
        <w:rPr>
          <w:rFonts w:ascii="Arial" w:eastAsia="Arial" w:hAnsi="Arial"/>
          <w:sz w:val="21"/>
          <w:szCs w:val="21"/>
        </w:rPr>
        <w:t>La constancia original de inscripción del Crédito en el Registro de Financiamientos, en donde conste que el Banco tiene la calidad de Fideicomisario en Primer Lugar del Fideicomiso. En el entendido de que, dicha constancia estará suje</w:t>
      </w:r>
      <w:r>
        <w:rPr>
          <w:rFonts w:ascii="Arial" w:eastAsia="Arial" w:hAnsi="Arial"/>
          <w:sz w:val="21"/>
          <w:szCs w:val="21"/>
        </w:rPr>
        <w:t>ta a la condición de que el monto de los [Financiamientos a Liquidar]</w:t>
      </w:r>
      <w:r>
        <w:rPr>
          <w:rFonts w:ascii="Arial" w:eastAsia="Arial" w:hAnsi="Arial"/>
          <w:sz w:val="21"/>
          <w:szCs w:val="21"/>
          <w:vertAlign w:val="superscript"/>
        </w:rPr>
        <w:footnoteReference w:id="22"/>
      </w:r>
      <w:r>
        <w:rPr>
          <w:rFonts w:ascii="Arial" w:eastAsia="Arial" w:hAnsi="Arial"/>
          <w:sz w:val="21"/>
          <w:szCs w:val="21"/>
        </w:rPr>
        <w:t xml:space="preserve"> en la Cláusula Segunda, Sección 2.5 del presente Contrato quede debidamente liquidado.</w:t>
      </w:r>
    </w:p>
    <w:p w:rsidR="003C6759" w:rsidRDefault="003C6759">
      <w:pPr>
        <w:spacing w:line="276" w:lineRule="auto"/>
        <w:ind w:left="720"/>
      </w:pPr>
    </w:p>
    <w:p w:rsidR="003C6759" w:rsidRDefault="00F84F8F">
      <w:pPr>
        <w:numPr>
          <w:ilvl w:val="0"/>
          <w:numId w:val="12"/>
        </w:numPr>
        <w:spacing w:line="276" w:lineRule="auto"/>
      </w:pPr>
      <w:r>
        <w:rPr>
          <w:rFonts w:ascii="Arial" w:eastAsia="Arial" w:hAnsi="Arial"/>
          <w:sz w:val="21"/>
          <w:szCs w:val="21"/>
        </w:rPr>
        <w:t>Certificación sujeta a condición suspensiva, emitida por el Fiduciario del Fideicomiso, en la cua</w:t>
      </w:r>
      <w:r>
        <w:rPr>
          <w:rFonts w:ascii="Arial" w:eastAsia="Arial" w:hAnsi="Arial"/>
          <w:sz w:val="21"/>
          <w:szCs w:val="21"/>
        </w:rPr>
        <w:t>l se haga constar el Porcentaje Fideicomitido de las Participaciones y el Monto Asignado.</w:t>
      </w:r>
      <w:bookmarkStart w:id="39" w:name="_heading=h.351qrf4z88sa" w:colFirst="0" w:colLast="0"/>
      <w:bookmarkEnd w:id="39"/>
      <w:r>
        <w:rPr>
          <w:rFonts w:ascii="Arial" w:eastAsia="Arial" w:hAnsi="Arial"/>
          <w:sz w:val="21"/>
          <w:szCs w:val="21"/>
        </w:rPr>
        <w:t xml:space="preserve"> El Acreditante reciba una Solicitud de Disposición de conformidad con lo establecido en el presente</w:t>
      </w:r>
      <w:r>
        <w:rPr>
          <w:rStyle w:val="Refdenotaalpie"/>
          <w:rFonts w:ascii="Arial" w:eastAsia="Arial" w:hAnsi="Arial"/>
          <w:color w:val="000000"/>
          <w:sz w:val="21"/>
          <w:szCs w:val="21"/>
        </w:rPr>
        <w:footnoteReference w:id="23"/>
      </w:r>
      <w:r>
        <w:rPr>
          <w:rFonts w:ascii="Arial" w:eastAsia="Arial" w:hAnsi="Arial"/>
          <w:sz w:val="21"/>
          <w:szCs w:val="21"/>
        </w:rPr>
        <w:t>.</w:t>
      </w:r>
    </w:p>
    <w:p w:rsidR="003C6759" w:rsidRDefault="003C6759">
      <w:pPr>
        <w:spacing w:line="276" w:lineRule="auto"/>
        <w:ind w:firstLine="709"/>
        <w:rPr>
          <w:rFonts w:ascii="Arial" w:eastAsia="Arial" w:hAnsi="Arial"/>
          <w:sz w:val="21"/>
          <w:szCs w:val="21"/>
        </w:rPr>
      </w:pPr>
    </w:p>
    <w:p w:rsidR="003C6759" w:rsidRDefault="00F84F8F">
      <w:pPr>
        <w:spacing w:line="276" w:lineRule="auto"/>
        <w:ind w:firstLine="709"/>
        <w:rPr>
          <w:rFonts w:ascii="Arial" w:eastAsia="Arial" w:hAnsi="Arial"/>
          <w:sz w:val="21"/>
          <w:szCs w:val="21"/>
        </w:rPr>
      </w:pPr>
      <w:r>
        <w:rPr>
          <w:rFonts w:ascii="Arial" w:eastAsia="Arial" w:hAnsi="Arial"/>
          <w:sz w:val="21"/>
          <w:szCs w:val="21"/>
        </w:rPr>
        <w:t>Las Partes convienen que, en el supuesto de que el Acreditado n</w:t>
      </w:r>
      <w:r>
        <w:rPr>
          <w:rFonts w:ascii="Arial" w:eastAsia="Arial" w:hAnsi="Arial"/>
          <w:sz w:val="21"/>
          <w:szCs w:val="21"/>
        </w:rPr>
        <w:t>o cumpla o haga que se cumplan las Condiciones Suspensivas anteriormente referidas, dentro del plazo de [*], el Acreditante podrá prorrogar dicho plazo las veces que sea necesario y en cada ocasión hasta por un periodo igual al originalmente concedido, sie</w:t>
      </w:r>
      <w:r>
        <w:rPr>
          <w:rFonts w:ascii="Arial" w:eastAsia="Arial" w:hAnsi="Arial"/>
          <w:sz w:val="21"/>
          <w:szCs w:val="21"/>
        </w:rPr>
        <w:t>mpre y cuando, previamente al vencimiento, reciba solicitud por escrito del Estado, firmado por funcionario legalmente facultado, en la que se incluya la justificación correspondiente.</w:t>
      </w:r>
    </w:p>
    <w:p w:rsidR="003C6759" w:rsidRDefault="003C6759">
      <w:pPr>
        <w:spacing w:line="276" w:lineRule="auto"/>
        <w:ind w:firstLine="709"/>
        <w:rPr>
          <w:rFonts w:ascii="Arial" w:eastAsia="Arial" w:hAnsi="Arial"/>
          <w:sz w:val="21"/>
          <w:szCs w:val="21"/>
        </w:rPr>
      </w:pPr>
    </w:p>
    <w:p w:rsidR="003C6759" w:rsidRDefault="00F84F8F">
      <w:pPr>
        <w:pStyle w:val="Ttulo2"/>
        <w:spacing w:line="276" w:lineRule="auto"/>
        <w:ind w:firstLine="709"/>
        <w:rPr>
          <w:rFonts w:ascii="Arial" w:eastAsia="Arial" w:hAnsi="Arial"/>
          <w:sz w:val="21"/>
          <w:szCs w:val="21"/>
        </w:rPr>
      </w:pPr>
      <w:bookmarkStart w:id="40" w:name="_heading=h.46r0co2" w:colFirst="0" w:colLast="0"/>
      <w:bookmarkEnd w:id="40"/>
      <w:r>
        <w:rPr>
          <w:rFonts w:ascii="Arial" w:eastAsia="Arial" w:hAnsi="Arial"/>
          <w:sz w:val="21"/>
          <w:szCs w:val="21"/>
        </w:rPr>
        <w:t xml:space="preserve">Cláusula Octava. </w:t>
      </w:r>
      <w:r>
        <w:rPr>
          <w:rFonts w:ascii="Arial" w:eastAsia="Arial" w:hAnsi="Arial"/>
          <w:sz w:val="21"/>
          <w:szCs w:val="21"/>
          <w:u w:val="single"/>
        </w:rPr>
        <w:t>Obligaciones de Hacer y de No Hacer</w:t>
      </w:r>
      <w:r>
        <w:rPr>
          <w:rFonts w:ascii="Arial" w:eastAsia="Arial" w:hAnsi="Arial"/>
          <w:sz w:val="21"/>
          <w:szCs w:val="21"/>
        </w:rPr>
        <w:t>.</w:t>
      </w:r>
    </w:p>
    <w:p w:rsidR="003C6759" w:rsidRDefault="003C6759">
      <w:pPr>
        <w:spacing w:line="276" w:lineRule="auto"/>
        <w:ind w:firstLine="709"/>
        <w:rPr>
          <w:rFonts w:ascii="Arial" w:eastAsia="Arial" w:hAnsi="Arial"/>
          <w:sz w:val="21"/>
          <w:szCs w:val="21"/>
        </w:rPr>
      </w:pPr>
    </w:p>
    <w:p w:rsidR="003C6759" w:rsidRDefault="00F84F8F">
      <w:pPr>
        <w:spacing w:line="276" w:lineRule="auto"/>
        <w:ind w:firstLine="709"/>
        <w:rPr>
          <w:rFonts w:ascii="Arial" w:eastAsia="Arial" w:hAnsi="Arial"/>
          <w:sz w:val="21"/>
          <w:szCs w:val="21"/>
        </w:rPr>
      </w:pPr>
      <w:r>
        <w:rPr>
          <w:rFonts w:ascii="Arial" w:eastAsia="Arial" w:hAnsi="Arial"/>
          <w:sz w:val="21"/>
          <w:szCs w:val="21"/>
          <w:u w:val="single"/>
        </w:rPr>
        <w:lastRenderedPageBreak/>
        <w:t>8.1. Obligacion</w:t>
      </w:r>
      <w:r>
        <w:rPr>
          <w:rFonts w:ascii="Arial" w:eastAsia="Arial" w:hAnsi="Arial"/>
          <w:sz w:val="21"/>
          <w:szCs w:val="21"/>
          <w:u w:val="single"/>
        </w:rPr>
        <w:t xml:space="preserve">es de Hacer. </w:t>
      </w:r>
      <w:r>
        <w:rPr>
          <w:rFonts w:ascii="Arial" w:eastAsia="Arial" w:hAnsi="Arial"/>
          <w:sz w:val="21"/>
          <w:szCs w:val="21"/>
        </w:rPr>
        <w:t>A partir de la Disposición del Crédito y durante la vigencia del mismo, el Estado se obliga a lo siguiente:</w:t>
      </w:r>
    </w:p>
    <w:p w:rsidR="003C6759" w:rsidRDefault="003C6759">
      <w:pPr>
        <w:spacing w:line="276" w:lineRule="auto"/>
        <w:ind w:firstLine="709"/>
        <w:rPr>
          <w:rFonts w:ascii="Arial" w:eastAsia="Arial" w:hAnsi="Arial"/>
          <w:sz w:val="21"/>
          <w:szCs w:val="21"/>
        </w:rPr>
      </w:pPr>
      <w:bookmarkStart w:id="41" w:name="_heading=h.ia3ntcnvrpkx" w:colFirst="0" w:colLast="0"/>
      <w:bookmarkEnd w:id="41"/>
    </w:p>
    <w:p w:rsidR="003C6759" w:rsidRDefault="00F84F8F">
      <w:pPr>
        <w:numPr>
          <w:ilvl w:val="0"/>
          <w:numId w:val="21"/>
        </w:numPr>
        <w:spacing w:line="276" w:lineRule="auto"/>
        <w:rPr>
          <w:rFonts w:ascii="Arial" w:eastAsia="Arial" w:hAnsi="Arial"/>
          <w:sz w:val="21"/>
          <w:szCs w:val="21"/>
        </w:rPr>
      </w:pPr>
      <w:bookmarkStart w:id="42" w:name="_heading=h.tvqubrgop6wi" w:colFirst="0" w:colLast="0"/>
      <w:bookmarkEnd w:id="42"/>
      <w:r>
        <w:rPr>
          <w:rFonts w:ascii="Arial" w:eastAsia="Arial" w:hAnsi="Arial"/>
          <w:sz w:val="21"/>
          <w:szCs w:val="21"/>
          <w:u w:val="single"/>
        </w:rPr>
        <w:t>Recursos suficientes</w:t>
      </w:r>
      <w:r>
        <w:rPr>
          <w:rFonts w:ascii="Arial" w:eastAsia="Arial" w:hAnsi="Arial"/>
          <w:sz w:val="21"/>
          <w:szCs w:val="21"/>
        </w:rPr>
        <w:t xml:space="preserve">. El Acreditado se obliga a cubrir el monto de los Financiamientos a Liquidar hasta su totalidad. </w:t>
      </w:r>
    </w:p>
    <w:p w:rsidR="003C6759" w:rsidRDefault="003C6759">
      <w:pPr>
        <w:spacing w:line="276" w:lineRule="auto"/>
        <w:ind w:left="720"/>
        <w:rPr>
          <w:rFonts w:ascii="Arial" w:eastAsia="Arial" w:hAnsi="Arial"/>
          <w:sz w:val="21"/>
          <w:szCs w:val="21"/>
        </w:rPr>
      </w:pPr>
    </w:p>
    <w:p w:rsidR="003C6759" w:rsidRDefault="00F84F8F">
      <w:pPr>
        <w:numPr>
          <w:ilvl w:val="0"/>
          <w:numId w:val="21"/>
        </w:numPr>
        <w:spacing w:line="276" w:lineRule="auto"/>
        <w:rPr>
          <w:rFonts w:ascii="Arial" w:eastAsia="Arial" w:hAnsi="Arial"/>
          <w:sz w:val="21"/>
          <w:szCs w:val="21"/>
        </w:rPr>
      </w:pPr>
      <w:r>
        <w:rPr>
          <w:rFonts w:ascii="Arial" w:eastAsia="Arial" w:hAnsi="Arial"/>
          <w:sz w:val="21"/>
          <w:szCs w:val="21"/>
          <w:u w:val="single"/>
        </w:rPr>
        <w:t>Pagos.</w:t>
      </w:r>
      <w:r>
        <w:rPr>
          <w:rFonts w:ascii="Arial" w:eastAsia="Arial" w:hAnsi="Arial"/>
          <w:sz w:val="21"/>
          <w:szCs w:val="21"/>
        </w:rPr>
        <w:t xml:space="preserve"> El Acre</w:t>
      </w:r>
      <w:r>
        <w:rPr>
          <w:rFonts w:ascii="Arial" w:eastAsia="Arial" w:hAnsi="Arial"/>
          <w:sz w:val="21"/>
          <w:szCs w:val="21"/>
        </w:rPr>
        <w:t>ditado deberá pagar al Acreditante todas y cualesquier cantidades de principal, intereses, accesorios, comisiones, cargos y cualesquiera otras cantidades debidas al Acreditante al amparo de este Contrato y cualesquier otros Documentos del Financiamiento, e</w:t>
      </w:r>
      <w:r>
        <w:rPr>
          <w:rFonts w:ascii="Arial" w:eastAsia="Arial" w:hAnsi="Arial"/>
          <w:sz w:val="21"/>
          <w:szCs w:val="21"/>
        </w:rPr>
        <w:t>n los términos y condiciones que en los mismos se establecen, sin duplicidad.</w:t>
      </w:r>
    </w:p>
    <w:p w:rsidR="003C6759" w:rsidRDefault="003C6759">
      <w:pPr>
        <w:spacing w:line="276" w:lineRule="auto"/>
        <w:ind w:left="720"/>
        <w:rPr>
          <w:rFonts w:ascii="Arial" w:eastAsia="Arial" w:hAnsi="Arial"/>
          <w:sz w:val="21"/>
          <w:szCs w:val="21"/>
        </w:rPr>
      </w:pPr>
    </w:p>
    <w:p w:rsidR="003C6759" w:rsidRDefault="00F84F8F">
      <w:pPr>
        <w:numPr>
          <w:ilvl w:val="0"/>
          <w:numId w:val="21"/>
        </w:numPr>
        <w:spacing w:line="276" w:lineRule="auto"/>
        <w:rPr>
          <w:rFonts w:ascii="Arial" w:eastAsia="Arial" w:hAnsi="Arial"/>
          <w:sz w:val="21"/>
          <w:szCs w:val="21"/>
        </w:rPr>
      </w:pPr>
      <w:r>
        <w:rPr>
          <w:rFonts w:ascii="Arial" w:eastAsia="Arial" w:hAnsi="Arial"/>
          <w:sz w:val="21"/>
          <w:szCs w:val="21"/>
          <w:u w:val="single"/>
        </w:rPr>
        <w:t>Destino y Aplicación de los Recursos del Crédito</w:t>
      </w:r>
      <w:r>
        <w:rPr>
          <w:rFonts w:ascii="Arial" w:eastAsia="Arial" w:hAnsi="Arial"/>
          <w:sz w:val="21"/>
          <w:szCs w:val="21"/>
        </w:rPr>
        <w:t>. Destinar los recursos del Crédito conforme a lo establecido en la Cláusula Segunda, Sección 2.5, del presente Contrato.</w:t>
      </w:r>
    </w:p>
    <w:p w:rsidR="003C6759" w:rsidRDefault="003C6759">
      <w:pPr>
        <w:spacing w:line="276" w:lineRule="auto"/>
        <w:ind w:left="709"/>
        <w:rPr>
          <w:rFonts w:ascii="Arial" w:eastAsia="Arial" w:hAnsi="Arial"/>
          <w:sz w:val="21"/>
          <w:szCs w:val="21"/>
        </w:rPr>
      </w:pPr>
    </w:p>
    <w:p w:rsidR="003C6759" w:rsidRDefault="00F84F8F">
      <w:pPr>
        <w:spacing w:line="276" w:lineRule="auto"/>
        <w:ind w:left="709"/>
        <w:rPr>
          <w:rFonts w:ascii="Arial" w:eastAsia="Arial" w:hAnsi="Arial"/>
          <w:sz w:val="21"/>
          <w:szCs w:val="21"/>
        </w:rPr>
      </w:pPr>
      <w:r>
        <w:rPr>
          <w:rFonts w:ascii="Arial" w:eastAsia="Arial" w:hAnsi="Arial"/>
          <w:sz w:val="21"/>
          <w:szCs w:val="21"/>
        </w:rPr>
        <w:t xml:space="preserve">El </w:t>
      </w:r>
      <w:r>
        <w:rPr>
          <w:rFonts w:ascii="Arial" w:eastAsia="Arial" w:hAnsi="Arial"/>
          <w:sz w:val="21"/>
          <w:szCs w:val="21"/>
        </w:rPr>
        <w:t>Estado deberá comprobar al Acreditante la aplicación de los recursos ejercidos del Crédito en un plazo de [*] ([*])</w:t>
      </w:r>
      <w:r>
        <w:rPr>
          <w:rStyle w:val="Refdenotaalpie"/>
          <w:rFonts w:ascii="Arial" w:eastAsia="Arial" w:hAnsi="Arial"/>
          <w:sz w:val="21"/>
          <w:szCs w:val="21"/>
        </w:rPr>
        <w:footnoteReference w:id="24"/>
      </w:r>
      <w:r>
        <w:rPr>
          <w:rFonts w:ascii="Arial" w:eastAsia="Arial" w:hAnsi="Arial"/>
          <w:sz w:val="21"/>
          <w:szCs w:val="21"/>
        </w:rPr>
        <w:t xml:space="preserve"> Días Hábiles siguientes a la Fecha de Disposición del Crédito, mediante copia simple de la constancia de no adeudo otorgada por el acreedor de los Financiamientos a Liquidar.</w:t>
      </w:r>
    </w:p>
    <w:p w:rsidR="003C6759" w:rsidRDefault="003C6759">
      <w:pPr>
        <w:spacing w:line="276" w:lineRule="auto"/>
        <w:ind w:left="709"/>
        <w:rPr>
          <w:rFonts w:ascii="Arial" w:eastAsia="Arial" w:hAnsi="Arial"/>
          <w:sz w:val="21"/>
          <w:szCs w:val="21"/>
        </w:rPr>
      </w:pPr>
    </w:p>
    <w:p w:rsidR="003C6759" w:rsidRDefault="00F84F8F">
      <w:pPr>
        <w:numPr>
          <w:ilvl w:val="0"/>
          <w:numId w:val="21"/>
        </w:numPr>
        <w:spacing w:line="276" w:lineRule="auto"/>
        <w:rPr>
          <w:rFonts w:ascii="Arial" w:eastAsia="Arial" w:hAnsi="Arial"/>
          <w:sz w:val="21"/>
          <w:szCs w:val="21"/>
        </w:rPr>
      </w:pPr>
      <w:r>
        <w:rPr>
          <w:rFonts w:ascii="Arial" w:eastAsia="Arial" w:hAnsi="Arial"/>
          <w:sz w:val="21"/>
          <w:szCs w:val="21"/>
          <w:u w:val="single"/>
        </w:rPr>
        <w:t>Información</w:t>
      </w:r>
      <w:r>
        <w:rPr>
          <w:rFonts w:ascii="Arial" w:eastAsia="Arial" w:hAnsi="Arial"/>
          <w:sz w:val="21"/>
          <w:szCs w:val="21"/>
        </w:rPr>
        <w:t>. Entregar al Acreditante:</w:t>
      </w:r>
    </w:p>
    <w:p w:rsidR="003C6759" w:rsidRDefault="003C6759">
      <w:pPr>
        <w:spacing w:line="276" w:lineRule="auto"/>
        <w:ind w:left="720"/>
        <w:rPr>
          <w:rFonts w:ascii="Arial" w:eastAsia="Arial" w:hAnsi="Arial"/>
          <w:sz w:val="21"/>
          <w:szCs w:val="21"/>
        </w:rPr>
      </w:pPr>
    </w:p>
    <w:p w:rsidR="003C6759" w:rsidRDefault="00F84F8F">
      <w:pPr>
        <w:numPr>
          <w:ilvl w:val="0"/>
          <w:numId w:val="14"/>
        </w:numPr>
        <w:spacing w:line="276" w:lineRule="auto"/>
        <w:rPr>
          <w:rFonts w:ascii="Arial" w:eastAsia="Arial" w:hAnsi="Arial"/>
          <w:sz w:val="21"/>
          <w:szCs w:val="21"/>
        </w:rPr>
      </w:pPr>
      <w:bookmarkStart w:id="43" w:name="_heading=h.1pl8vaqd7nxw" w:colFirst="0" w:colLast="0"/>
      <w:bookmarkEnd w:id="43"/>
      <w:r>
        <w:rPr>
          <w:rFonts w:ascii="Arial" w:eastAsia="Arial" w:hAnsi="Arial"/>
          <w:sz w:val="21"/>
          <w:szCs w:val="21"/>
        </w:rPr>
        <w:t>A más tardar el Día Hábil siguiente a qu</w:t>
      </w:r>
      <w:r>
        <w:rPr>
          <w:rFonts w:ascii="Arial" w:eastAsia="Arial" w:hAnsi="Arial"/>
          <w:sz w:val="21"/>
          <w:szCs w:val="21"/>
        </w:rPr>
        <w:t>e tenga conocimiento de la misma, con copia al Fiduciario, un aviso respecto al acontecimiento de cualquier Causa de Vencimiento Anticipado, informando asimismo sobre las medidas o acciones emprendidas al respecto;</w:t>
      </w:r>
    </w:p>
    <w:p w:rsidR="003C6759" w:rsidRDefault="003C6759">
      <w:pPr>
        <w:spacing w:line="276" w:lineRule="auto"/>
        <w:ind w:left="1440"/>
        <w:rPr>
          <w:rFonts w:ascii="Arial" w:eastAsia="Arial" w:hAnsi="Arial"/>
          <w:sz w:val="21"/>
          <w:szCs w:val="21"/>
        </w:rPr>
      </w:pPr>
      <w:bookmarkStart w:id="44" w:name="_heading=h.s4jq4j2d0k0w" w:colFirst="0" w:colLast="0"/>
      <w:bookmarkEnd w:id="44"/>
    </w:p>
    <w:p w:rsidR="003C6759" w:rsidRDefault="00F84F8F">
      <w:pPr>
        <w:numPr>
          <w:ilvl w:val="0"/>
          <w:numId w:val="14"/>
        </w:numPr>
        <w:spacing w:line="276" w:lineRule="auto"/>
        <w:rPr>
          <w:rFonts w:ascii="Arial" w:eastAsia="Arial" w:hAnsi="Arial"/>
          <w:sz w:val="21"/>
          <w:szCs w:val="21"/>
        </w:rPr>
      </w:pPr>
      <w:bookmarkStart w:id="45" w:name="_heading=h.lkihz33qoi2h" w:colFirst="0" w:colLast="0"/>
      <w:bookmarkEnd w:id="45"/>
      <w:r>
        <w:rPr>
          <w:rFonts w:ascii="Arial" w:eastAsia="Arial" w:hAnsi="Arial"/>
          <w:sz w:val="21"/>
          <w:szCs w:val="21"/>
        </w:rPr>
        <w:t>A más tardar el Día Hábil siguiente a qu</w:t>
      </w:r>
      <w:r>
        <w:rPr>
          <w:rFonts w:ascii="Arial" w:eastAsia="Arial" w:hAnsi="Arial"/>
          <w:sz w:val="21"/>
          <w:szCs w:val="21"/>
        </w:rPr>
        <w:t>e tenga conocimiento del mismo, con copia al Fiduciario, un aviso respecto al acontecimiento de cualquier Evento de Aceleración, informando asimismo sobre las medidas o acciones emprendidas al respecto.</w:t>
      </w:r>
    </w:p>
    <w:p w:rsidR="003C6759" w:rsidRDefault="003C6759">
      <w:pPr>
        <w:rPr>
          <w:rFonts w:ascii="Arial" w:eastAsia="Arial" w:hAnsi="Arial"/>
          <w:sz w:val="21"/>
          <w:szCs w:val="21"/>
        </w:rPr>
      </w:pPr>
    </w:p>
    <w:p w:rsidR="003C6759" w:rsidRDefault="00F84F8F">
      <w:pPr>
        <w:pStyle w:val="Prrafodelista"/>
        <w:numPr>
          <w:ilvl w:val="0"/>
          <w:numId w:val="14"/>
        </w:numPr>
        <w:ind w:hanging="589"/>
        <w:rPr>
          <w:rFonts w:ascii="Arial" w:eastAsia="Arial" w:hAnsi="Arial"/>
          <w:sz w:val="21"/>
          <w:szCs w:val="21"/>
        </w:rPr>
      </w:pPr>
      <w:r>
        <w:rPr>
          <w:rFonts w:ascii="Arial" w:eastAsia="Arial" w:hAnsi="Arial"/>
          <w:sz w:val="21"/>
          <w:szCs w:val="21"/>
        </w:rPr>
        <w:t>Dentro de los [[*] (*)]</w:t>
      </w:r>
      <w:r>
        <w:rPr>
          <w:rStyle w:val="Refdenotaalpie"/>
          <w:rFonts w:ascii="Arial" w:eastAsia="Arial" w:hAnsi="Arial"/>
          <w:sz w:val="21"/>
          <w:szCs w:val="21"/>
        </w:rPr>
        <w:footnoteReference w:id="25"/>
      </w:r>
      <w:r>
        <w:rPr>
          <w:rFonts w:ascii="Arial" w:eastAsia="Arial" w:hAnsi="Arial"/>
          <w:sz w:val="21"/>
          <w:szCs w:val="21"/>
        </w:rPr>
        <w:t xml:space="preserve"> Días Hábiles siguientes a l</w:t>
      </w:r>
      <w:r>
        <w:rPr>
          <w:rFonts w:ascii="Arial" w:eastAsia="Arial" w:hAnsi="Arial"/>
          <w:sz w:val="21"/>
          <w:szCs w:val="21"/>
        </w:rPr>
        <w:t xml:space="preserve">a solicitud que presente el Acreditante, </w:t>
      </w:r>
      <w:r>
        <w:rPr>
          <w:rFonts w:ascii="Arial" w:eastAsia="Arial" w:hAnsi="Arial" w:cs="Arial"/>
          <w:bCs/>
          <w:iCs/>
          <w:sz w:val="21"/>
          <w:szCs w:val="21"/>
        </w:rPr>
        <w:t>proporcionar todo tipo de información asociada al crédito o financiamiento, incluyendo aquella relacionada con su situación financiera, en su caso, durante su vigencia.</w:t>
      </w:r>
    </w:p>
    <w:p w:rsidR="003C6759" w:rsidRDefault="00F84F8F">
      <w:pPr>
        <w:numPr>
          <w:ilvl w:val="0"/>
          <w:numId w:val="21"/>
        </w:numPr>
        <w:spacing w:line="276" w:lineRule="auto"/>
        <w:rPr>
          <w:rFonts w:ascii="Arial" w:eastAsia="Arial" w:hAnsi="Arial"/>
          <w:sz w:val="21"/>
          <w:szCs w:val="21"/>
        </w:rPr>
      </w:pPr>
      <w:bookmarkStart w:id="46" w:name="_heading=h.w7scxlqw0b7m" w:colFirst="0" w:colLast="0"/>
      <w:bookmarkStart w:id="47" w:name="_heading=h.vty3obo8w4xa" w:colFirst="0" w:colLast="0"/>
      <w:bookmarkEnd w:id="46"/>
      <w:bookmarkEnd w:id="47"/>
      <w:r>
        <w:rPr>
          <w:rFonts w:ascii="Arial" w:eastAsia="Arial" w:hAnsi="Arial"/>
          <w:sz w:val="21"/>
          <w:szCs w:val="21"/>
          <w:u w:val="single"/>
        </w:rPr>
        <w:t>Cumplimiento con las Ley Aplicable; Autorizaci</w:t>
      </w:r>
      <w:r>
        <w:rPr>
          <w:rFonts w:ascii="Arial" w:eastAsia="Arial" w:hAnsi="Arial"/>
          <w:sz w:val="21"/>
          <w:szCs w:val="21"/>
          <w:u w:val="single"/>
        </w:rPr>
        <w:t>ones</w:t>
      </w:r>
      <w:r>
        <w:rPr>
          <w:rFonts w:ascii="Arial" w:eastAsia="Arial" w:hAnsi="Arial"/>
          <w:sz w:val="21"/>
          <w:szCs w:val="21"/>
        </w:rPr>
        <w:t>. Cumplir con todas las leyes aplicables al Estado en materia de presupuestación, gasto público y deuda pública y obtener cualesquier autorizaciones que fueren necesarias para el cumplimiento de sus obligaciones al amparo del presente Contrato, excepto</w:t>
      </w:r>
      <w:r>
        <w:rPr>
          <w:rFonts w:ascii="Arial" w:eastAsia="Arial" w:hAnsi="Arial"/>
          <w:sz w:val="21"/>
          <w:szCs w:val="21"/>
        </w:rPr>
        <w:t xml:space="preserve"> cuando de manera razonable se espere que su incumplimiento o falta de obtención no resultará en un Efecto Material Adverso, debiendo justificar debidamente al Acreditante dicha situación.</w:t>
      </w:r>
    </w:p>
    <w:p w:rsidR="003C6759" w:rsidRDefault="003C6759">
      <w:pPr>
        <w:spacing w:line="276" w:lineRule="auto"/>
        <w:ind w:left="720"/>
        <w:rPr>
          <w:rFonts w:ascii="Arial" w:eastAsia="Arial" w:hAnsi="Arial"/>
          <w:sz w:val="21"/>
          <w:szCs w:val="21"/>
        </w:rPr>
      </w:pPr>
      <w:bookmarkStart w:id="48" w:name="_heading=h.r5bjavjdj275" w:colFirst="0" w:colLast="0"/>
      <w:bookmarkEnd w:id="48"/>
    </w:p>
    <w:p w:rsidR="003C6759" w:rsidRDefault="00F84F8F">
      <w:pPr>
        <w:numPr>
          <w:ilvl w:val="0"/>
          <w:numId w:val="21"/>
        </w:numPr>
        <w:spacing w:line="276" w:lineRule="auto"/>
        <w:rPr>
          <w:rFonts w:ascii="Arial" w:eastAsia="Arial" w:hAnsi="Arial"/>
          <w:sz w:val="21"/>
          <w:szCs w:val="21"/>
        </w:rPr>
      </w:pPr>
      <w:bookmarkStart w:id="49" w:name="_heading=h.5s7sjbudtopr" w:colFirst="0" w:colLast="0"/>
      <w:bookmarkEnd w:id="49"/>
      <w:r>
        <w:rPr>
          <w:rFonts w:ascii="Arial" w:eastAsia="Arial" w:hAnsi="Arial"/>
          <w:sz w:val="21"/>
          <w:szCs w:val="21"/>
          <w:u w:val="single"/>
        </w:rPr>
        <w:t>Calificación de Calidad Crediticia del Crédito</w:t>
      </w:r>
      <w:r>
        <w:rPr>
          <w:rFonts w:ascii="Arial" w:eastAsia="Arial" w:hAnsi="Arial"/>
          <w:sz w:val="21"/>
          <w:szCs w:val="21"/>
        </w:rPr>
        <w:t>. Durante la vigenci</w:t>
      </w:r>
      <w:r>
        <w:rPr>
          <w:rFonts w:ascii="Arial" w:eastAsia="Arial" w:hAnsi="Arial"/>
          <w:sz w:val="21"/>
          <w:szCs w:val="21"/>
        </w:rPr>
        <w:t xml:space="preserve">a del Crédito, el Estado, conforme a lo establecido en el presente Contrato, deberá obtener de al menos 2 (dos) Agencias Calificadoras, la calificación de calidad crediticia para la estructura del Crédito. en el entendido que dichas calificaciones deberán </w:t>
      </w:r>
      <w:r>
        <w:rPr>
          <w:rFonts w:ascii="Arial" w:eastAsia="Arial" w:hAnsi="Arial"/>
          <w:sz w:val="21"/>
          <w:szCs w:val="21"/>
        </w:rPr>
        <w:t>ser obtenidas dentro de los 180 (ciento ochenta) días naturales contados a partir de la primera disposición del presente Crédito, (cuyo plazo podrá ser prorrogado por acuerdo de las Partes, siempre que el Estado lo solicite al Acreditante antes del vencimi</w:t>
      </w:r>
      <w:r>
        <w:rPr>
          <w:rFonts w:ascii="Arial" w:eastAsia="Arial" w:hAnsi="Arial"/>
          <w:sz w:val="21"/>
          <w:szCs w:val="21"/>
        </w:rPr>
        <w:t>ento del plazo) y el Estado deberá entregar al Acreditante un original o copia certificada de los documentos en los que consten tales calificaciones crediticias.</w:t>
      </w:r>
    </w:p>
    <w:p w:rsidR="003C6759" w:rsidRDefault="003C6759">
      <w:pPr>
        <w:spacing w:line="276" w:lineRule="auto"/>
        <w:ind w:left="720"/>
        <w:rPr>
          <w:rFonts w:ascii="Arial" w:eastAsia="Arial" w:hAnsi="Arial"/>
          <w:sz w:val="21"/>
          <w:szCs w:val="21"/>
        </w:rPr>
      </w:pPr>
      <w:bookmarkStart w:id="50" w:name="_heading=h.subqjdrvvhyy" w:colFirst="0" w:colLast="0"/>
      <w:bookmarkEnd w:id="50"/>
    </w:p>
    <w:p w:rsidR="003C6759" w:rsidRDefault="00F84F8F">
      <w:pPr>
        <w:numPr>
          <w:ilvl w:val="0"/>
          <w:numId w:val="21"/>
        </w:numPr>
        <w:spacing w:line="276" w:lineRule="auto"/>
        <w:rPr>
          <w:rFonts w:ascii="Arial" w:eastAsia="Arial" w:hAnsi="Arial"/>
          <w:sz w:val="21"/>
          <w:szCs w:val="21"/>
        </w:rPr>
      </w:pPr>
      <w:r>
        <w:rPr>
          <w:rFonts w:ascii="Arial" w:eastAsia="Arial" w:hAnsi="Arial"/>
          <w:sz w:val="21"/>
          <w:szCs w:val="21"/>
          <w:u w:val="single"/>
        </w:rPr>
        <w:t>Fondo de Reserva</w:t>
      </w:r>
      <w:r>
        <w:rPr>
          <w:rFonts w:ascii="Arial" w:eastAsia="Arial" w:hAnsi="Arial"/>
          <w:sz w:val="21"/>
          <w:szCs w:val="21"/>
        </w:rPr>
        <w:t>. El Estado, por conducto del Fiduciario del Fideicomiso, deberá constituir y</w:t>
      </w:r>
      <w:r>
        <w:rPr>
          <w:rFonts w:ascii="Arial" w:eastAsia="Arial" w:hAnsi="Arial"/>
          <w:sz w:val="21"/>
          <w:szCs w:val="21"/>
        </w:rPr>
        <w:t xml:space="preserve"> mantener previo a la primera Fecha de Pago de la Disposición del Crédito que corresponda, un Fondo de Reserva, que tendrá carácter de revolvente, el cual deberá como mínimo ser en todo momento, y durante la vigencia del Crédito, equivalente al Saldo Objet</w:t>
      </w:r>
      <w:r>
        <w:rPr>
          <w:rFonts w:ascii="Arial" w:eastAsia="Arial" w:hAnsi="Arial"/>
          <w:sz w:val="21"/>
          <w:szCs w:val="21"/>
        </w:rPr>
        <w:t xml:space="preserve">ivo del Fondo de Reserva. </w:t>
      </w:r>
    </w:p>
    <w:p w:rsidR="003C6759" w:rsidRDefault="003C6759">
      <w:pPr>
        <w:spacing w:line="276" w:lineRule="auto"/>
        <w:ind w:left="720"/>
        <w:rPr>
          <w:rFonts w:ascii="Arial" w:eastAsia="Arial" w:hAnsi="Arial"/>
          <w:sz w:val="21"/>
          <w:szCs w:val="21"/>
        </w:rPr>
      </w:pPr>
    </w:p>
    <w:p w:rsidR="003C6759" w:rsidRDefault="00F84F8F">
      <w:pPr>
        <w:spacing w:line="276" w:lineRule="auto"/>
        <w:ind w:left="720"/>
        <w:rPr>
          <w:rFonts w:ascii="Arial" w:eastAsia="Arial" w:hAnsi="Arial"/>
          <w:sz w:val="21"/>
          <w:szCs w:val="21"/>
        </w:rPr>
      </w:pPr>
      <w:r>
        <w:rPr>
          <w:rFonts w:ascii="Arial" w:eastAsia="Arial" w:hAnsi="Arial"/>
          <w:sz w:val="21"/>
          <w:szCs w:val="21"/>
        </w:rPr>
        <w:t xml:space="preserve">Este fondo se utilizará en caso de que por alguna causa, la fuente de pago prevista en la Cláusula Quinta, Sección 5.4 del presente Contrato, resulte en determinado momento insuficiente para realizar el pago que corresponda. El </w:t>
      </w:r>
      <w:r>
        <w:rPr>
          <w:rFonts w:ascii="Arial" w:eastAsia="Arial" w:hAnsi="Arial"/>
          <w:sz w:val="21"/>
          <w:szCs w:val="21"/>
        </w:rPr>
        <w:t xml:space="preserve">Estado deberá constituir y reintegrar al Fondo de Reserva cualquier cantidad que se hubiere utilizado del mismo, ya sea haciendo uso de los recursos a que se refiere la propia Cláusula Quinta, Sección 5.4 de referencia, o aportando recursos adicionales al </w:t>
      </w:r>
      <w:r>
        <w:rPr>
          <w:rFonts w:ascii="Arial" w:eastAsia="Arial" w:hAnsi="Arial"/>
          <w:sz w:val="21"/>
          <w:szCs w:val="21"/>
        </w:rPr>
        <w:t>patrimonio del Fideicomiso.</w:t>
      </w:r>
    </w:p>
    <w:p w:rsidR="003C6759" w:rsidRDefault="003C6759">
      <w:pPr>
        <w:spacing w:line="276" w:lineRule="auto"/>
        <w:ind w:left="720"/>
        <w:rPr>
          <w:rFonts w:ascii="Arial" w:eastAsia="Arial" w:hAnsi="Arial"/>
          <w:sz w:val="21"/>
          <w:szCs w:val="21"/>
        </w:rPr>
      </w:pPr>
    </w:p>
    <w:p w:rsidR="003C6759" w:rsidRDefault="00F84F8F">
      <w:pPr>
        <w:spacing w:line="276" w:lineRule="auto"/>
        <w:ind w:left="720"/>
        <w:rPr>
          <w:rFonts w:ascii="Arial" w:eastAsia="Arial" w:hAnsi="Arial"/>
          <w:sz w:val="21"/>
          <w:szCs w:val="21"/>
        </w:rPr>
      </w:pPr>
      <w:r>
        <w:rPr>
          <w:rFonts w:ascii="Arial" w:eastAsia="Arial" w:hAnsi="Arial"/>
          <w:sz w:val="21"/>
          <w:szCs w:val="21"/>
        </w:rPr>
        <w:t xml:space="preserve">El Fondo de Reserva deberá quedar constituido con recursos propios del Estado, los cuales a elección del Estado pueden provenir de los fondos de reserva que se liberen de los créditos a refinanciar o reestructurar; como mínimo </w:t>
      </w:r>
      <w:r>
        <w:rPr>
          <w:rFonts w:ascii="Arial" w:eastAsia="Arial" w:hAnsi="Arial"/>
          <w:sz w:val="21"/>
          <w:szCs w:val="21"/>
        </w:rPr>
        <w:t>equivalente a los 2 (dos) meses del servicio de la deuda del período inmediato siguiente al que corresponda.</w:t>
      </w:r>
    </w:p>
    <w:p w:rsidR="003C6759" w:rsidRDefault="003C6759">
      <w:pPr>
        <w:spacing w:line="276" w:lineRule="auto"/>
        <w:rPr>
          <w:rFonts w:ascii="Arial" w:eastAsia="Arial" w:hAnsi="Arial"/>
          <w:sz w:val="21"/>
          <w:szCs w:val="21"/>
        </w:rPr>
      </w:pPr>
    </w:p>
    <w:p w:rsidR="003C6759" w:rsidRDefault="00F84F8F">
      <w:pPr>
        <w:spacing w:line="276" w:lineRule="auto"/>
        <w:ind w:left="720"/>
        <w:rPr>
          <w:rFonts w:ascii="Arial" w:eastAsia="Arial" w:hAnsi="Arial"/>
          <w:sz w:val="21"/>
          <w:szCs w:val="21"/>
        </w:rPr>
      </w:pPr>
      <w:r>
        <w:rPr>
          <w:rFonts w:ascii="Arial" w:eastAsia="Arial" w:hAnsi="Arial"/>
          <w:sz w:val="21"/>
          <w:szCs w:val="21"/>
        </w:rPr>
        <w:t>Este Fondo deberá reconstituirse en un plazo máximo de [</w:t>
      </w:r>
      <w:r>
        <w:rPr>
          <w:rFonts w:ascii="Arial" w:eastAsia="Arial" w:hAnsi="Arial"/>
          <w:sz w:val="21"/>
          <w:szCs w:val="21"/>
          <w:highlight w:val="yellow"/>
        </w:rPr>
        <w:t>*</w:t>
      </w:r>
      <w:r>
        <w:rPr>
          <w:rFonts w:ascii="Arial" w:eastAsia="Arial" w:hAnsi="Arial"/>
          <w:sz w:val="21"/>
          <w:szCs w:val="21"/>
        </w:rPr>
        <w:t>] (</w:t>
      </w:r>
      <w:r>
        <w:rPr>
          <w:rFonts w:ascii="Arial" w:eastAsia="Arial" w:hAnsi="Arial"/>
          <w:sz w:val="21"/>
          <w:szCs w:val="21"/>
          <w:highlight w:val="yellow"/>
        </w:rPr>
        <w:t>*</w:t>
      </w:r>
      <w:r>
        <w:rPr>
          <w:rFonts w:ascii="Arial" w:eastAsia="Arial" w:hAnsi="Arial"/>
          <w:sz w:val="21"/>
          <w:szCs w:val="21"/>
        </w:rPr>
        <w:t xml:space="preserve">) días contados a partir de la fecha en que haya sido utilizado el Fondo de Reserva, </w:t>
      </w:r>
      <w:r>
        <w:rPr>
          <w:rFonts w:ascii="Arial" w:eastAsia="Arial" w:hAnsi="Arial"/>
          <w:sz w:val="21"/>
          <w:szCs w:val="21"/>
        </w:rPr>
        <w:t>o de manera previa a la siguiente Fecha de Pago.</w:t>
      </w:r>
    </w:p>
    <w:p w:rsidR="003C6759" w:rsidRDefault="003C6759">
      <w:pPr>
        <w:spacing w:line="276" w:lineRule="auto"/>
        <w:ind w:left="720"/>
        <w:rPr>
          <w:rFonts w:ascii="Arial" w:eastAsia="Arial" w:hAnsi="Arial"/>
          <w:sz w:val="21"/>
          <w:szCs w:val="21"/>
        </w:rPr>
      </w:pPr>
    </w:p>
    <w:p w:rsidR="003C6759" w:rsidRDefault="00F84F8F">
      <w:pPr>
        <w:spacing w:line="276" w:lineRule="auto"/>
        <w:ind w:left="720"/>
        <w:rPr>
          <w:rFonts w:ascii="Arial" w:eastAsia="Arial" w:hAnsi="Arial"/>
          <w:sz w:val="21"/>
          <w:szCs w:val="21"/>
        </w:rPr>
      </w:pPr>
      <w:r>
        <w:rPr>
          <w:rFonts w:ascii="Arial" w:eastAsia="Arial" w:hAnsi="Arial"/>
          <w:sz w:val="21"/>
          <w:szCs w:val="21"/>
        </w:rPr>
        <w:t>Para mantener y reconstituir el Fondo de Reserva, el Acreditante deberá calcular y notificar mensualmente al Fiduciario del Fideicomiso, en cada Solicitud de Pago, el Saldo Objetivo del Fondo de Reserva. Para tales efectos, los intereses se calcularán apli</w:t>
      </w:r>
      <w:r>
        <w:rPr>
          <w:rFonts w:ascii="Arial" w:eastAsia="Arial" w:hAnsi="Arial"/>
          <w:sz w:val="21"/>
          <w:szCs w:val="21"/>
        </w:rPr>
        <w:t>cando la Tasa de Interés vigente al momento de enviar la Solicitud de Pago respectiva. En el supuesto de que el Acreditante no actualice el Saldo Objetivo del Fondo de Reserva para un determinado periodo de pago, el Fiduciario tomará como base el último Sa</w:t>
      </w:r>
      <w:r>
        <w:rPr>
          <w:rFonts w:ascii="Arial" w:eastAsia="Arial" w:hAnsi="Arial"/>
          <w:sz w:val="21"/>
          <w:szCs w:val="21"/>
        </w:rPr>
        <w:t xml:space="preserve">ldo Objetivo del Fondo de Reserva que hubiere sido notificado por el Acreditante. </w:t>
      </w:r>
    </w:p>
    <w:p w:rsidR="003C6759" w:rsidRDefault="003C6759">
      <w:pPr>
        <w:spacing w:line="276" w:lineRule="auto"/>
        <w:ind w:left="720"/>
        <w:rPr>
          <w:rFonts w:ascii="Arial" w:eastAsia="Arial" w:hAnsi="Arial"/>
          <w:sz w:val="21"/>
          <w:szCs w:val="21"/>
        </w:rPr>
      </w:pPr>
    </w:p>
    <w:p w:rsidR="003C6759" w:rsidRDefault="00F84F8F">
      <w:pPr>
        <w:numPr>
          <w:ilvl w:val="0"/>
          <w:numId w:val="21"/>
        </w:numPr>
        <w:spacing w:line="276" w:lineRule="auto"/>
        <w:rPr>
          <w:rFonts w:ascii="Arial" w:eastAsia="Arial" w:hAnsi="Arial"/>
          <w:sz w:val="21"/>
          <w:szCs w:val="21"/>
        </w:rPr>
      </w:pPr>
      <w:bookmarkStart w:id="51" w:name="_heading=h.7xtv2jtu2ad4" w:colFirst="0" w:colLast="0"/>
      <w:bookmarkEnd w:id="51"/>
      <w:r>
        <w:rPr>
          <w:rFonts w:ascii="Arial" w:eastAsia="Arial" w:hAnsi="Arial"/>
          <w:sz w:val="21"/>
          <w:szCs w:val="21"/>
          <w:u w:val="single"/>
        </w:rPr>
        <w:t>Instrumento Derivado</w:t>
      </w:r>
      <w:r>
        <w:rPr>
          <w:rFonts w:ascii="Arial" w:eastAsia="Arial" w:hAnsi="Arial"/>
          <w:sz w:val="21"/>
          <w:szCs w:val="21"/>
        </w:rPr>
        <w:t xml:space="preserve">. A más tardar dentro de los [180 (ciento ochenta)] días naturales contados a partir de la fecha en que el Estado realice la Disposición del Crédito y </w:t>
      </w:r>
      <w:r>
        <w:rPr>
          <w:rFonts w:ascii="Arial" w:eastAsia="Arial" w:hAnsi="Arial"/>
          <w:sz w:val="21"/>
          <w:szCs w:val="21"/>
        </w:rPr>
        <w:lastRenderedPageBreak/>
        <w:t>d</w:t>
      </w:r>
      <w:r>
        <w:rPr>
          <w:rFonts w:ascii="Arial" w:eastAsia="Arial" w:hAnsi="Arial"/>
          <w:sz w:val="21"/>
          <w:szCs w:val="21"/>
        </w:rPr>
        <w:t>urante la vigencia del presente Contrato, el Estado podrá contratar y mantener un Instrumento Derivado que cubra el saldo insoluto del Crédito, por periodos que considere convenientes el Estado, en función al comportamiento del mercado.</w:t>
      </w:r>
    </w:p>
    <w:p w:rsidR="003C6759" w:rsidRDefault="003C6759">
      <w:pPr>
        <w:spacing w:line="276" w:lineRule="auto"/>
        <w:ind w:left="720"/>
        <w:rPr>
          <w:rFonts w:ascii="Arial" w:eastAsia="Arial" w:hAnsi="Arial"/>
          <w:sz w:val="21"/>
          <w:szCs w:val="21"/>
        </w:rPr>
      </w:pPr>
    </w:p>
    <w:p w:rsidR="003C6759" w:rsidRDefault="00F84F8F">
      <w:pPr>
        <w:numPr>
          <w:ilvl w:val="0"/>
          <w:numId w:val="21"/>
        </w:numPr>
        <w:spacing w:line="276" w:lineRule="auto"/>
        <w:rPr>
          <w:rFonts w:ascii="Arial" w:eastAsia="Arial" w:hAnsi="Arial"/>
          <w:sz w:val="21"/>
          <w:szCs w:val="21"/>
        </w:rPr>
      </w:pPr>
      <w:r>
        <w:rPr>
          <w:rFonts w:ascii="Arial" w:eastAsia="Arial" w:hAnsi="Arial"/>
          <w:sz w:val="21"/>
          <w:szCs w:val="21"/>
          <w:u w:val="single"/>
        </w:rPr>
        <w:t>Sistema Nacional d</w:t>
      </w:r>
      <w:r>
        <w:rPr>
          <w:rFonts w:ascii="Arial" w:eastAsia="Arial" w:hAnsi="Arial"/>
          <w:sz w:val="21"/>
          <w:szCs w:val="21"/>
          <w:u w:val="single"/>
        </w:rPr>
        <w:t>e Coordinación Fiscal</w:t>
      </w:r>
      <w:r>
        <w:rPr>
          <w:rFonts w:ascii="Arial" w:eastAsia="Arial" w:hAnsi="Arial"/>
          <w:sz w:val="21"/>
          <w:szCs w:val="21"/>
        </w:rPr>
        <w:t>. Mantenerse adherido al Sistema Nacional de Coordinación Fiscal, en términos de la Ley de Coordinación Fiscal.</w:t>
      </w:r>
    </w:p>
    <w:p w:rsidR="003C6759" w:rsidRDefault="00F84F8F">
      <w:pPr>
        <w:numPr>
          <w:ilvl w:val="0"/>
          <w:numId w:val="21"/>
        </w:numPr>
        <w:spacing w:before="240" w:line="276" w:lineRule="auto"/>
        <w:rPr>
          <w:rFonts w:ascii="Arial" w:eastAsia="Arial" w:hAnsi="Arial"/>
          <w:sz w:val="21"/>
          <w:szCs w:val="21"/>
        </w:rPr>
      </w:pPr>
      <w:bookmarkStart w:id="52" w:name="_heading=h.7ccfi9ro1yvs" w:colFirst="0" w:colLast="0"/>
      <w:bookmarkEnd w:id="52"/>
      <w:r>
        <w:rPr>
          <w:rFonts w:ascii="Arial" w:eastAsia="Arial" w:hAnsi="Arial"/>
          <w:sz w:val="21"/>
          <w:szCs w:val="21"/>
          <w:u w:val="single"/>
        </w:rPr>
        <w:t>Notificaciones</w:t>
      </w:r>
      <w:r>
        <w:rPr>
          <w:rFonts w:ascii="Arial" w:eastAsia="Arial" w:hAnsi="Arial"/>
          <w:sz w:val="21"/>
          <w:szCs w:val="21"/>
        </w:rPr>
        <w:t>. El Estado deberá notificar al Banco inmediatamente, pero en todo caso dentro de los 15 (quince) Días Hábile</w:t>
      </w:r>
      <w:r>
        <w:rPr>
          <w:rFonts w:ascii="Arial" w:eastAsia="Arial" w:hAnsi="Arial"/>
          <w:sz w:val="21"/>
          <w:szCs w:val="21"/>
        </w:rPr>
        <w:t>s siguientes a la fecha que tenga conocimiento de la existencia de cualquier Efecto Material Adverso, demanda, acción, litigio, reclamación o procedimiento ante cualquier Autoridad Gubernamental en relación directa con el Fideicomiso, el presente Contrato,</w:t>
      </w:r>
      <w:r>
        <w:rPr>
          <w:rFonts w:ascii="Arial" w:eastAsia="Arial" w:hAnsi="Arial"/>
          <w:sz w:val="21"/>
          <w:szCs w:val="21"/>
        </w:rPr>
        <w:t xml:space="preserve"> el Porcentaje Fideicomitido de las Participaciones, y/o la afectación de dichos derechos y/o ingresos al Fideicomiso.</w:t>
      </w:r>
    </w:p>
    <w:p w:rsidR="003C6759" w:rsidRDefault="003C6759">
      <w:pPr>
        <w:spacing w:line="276" w:lineRule="auto"/>
        <w:ind w:left="720"/>
        <w:rPr>
          <w:rFonts w:ascii="Arial" w:eastAsia="Arial" w:hAnsi="Arial"/>
          <w:sz w:val="21"/>
          <w:szCs w:val="21"/>
        </w:rPr>
      </w:pPr>
    </w:p>
    <w:p w:rsidR="003C6759" w:rsidRDefault="00F84F8F">
      <w:pPr>
        <w:numPr>
          <w:ilvl w:val="0"/>
          <w:numId w:val="21"/>
        </w:numPr>
        <w:spacing w:line="276" w:lineRule="auto"/>
        <w:rPr>
          <w:rFonts w:ascii="Arial" w:eastAsia="Arial" w:hAnsi="Arial"/>
          <w:sz w:val="21"/>
          <w:szCs w:val="21"/>
        </w:rPr>
      </w:pPr>
      <w:r>
        <w:rPr>
          <w:rFonts w:ascii="Arial" w:eastAsia="Arial" w:hAnsi="Arial"/>
          <w:sz w:val="21"/>
          <w:szCs w:val="21"/>
          <w:u w:val="single"/>
        </w:rPr>
        <w:t>Monto Asignado</w:t>
      </w:r>
      <w:r>
        <w:rPr>
          <w:rFonts w:ascii="Arial" w:eastAsia="Arial" w:hAnsi="Arial"/>
          <w:sz w:val="21"/>
          <w:szCs w:val="21"/>
        </w:rPr>
        <w:t>. El Estado deberá realizar todos los hechos y/o actos jurídicos que se requieran de tiempo en tiempo, a efecto de mantene</w:t>
      </w:r>
      <w:r>
        <w:rPr>
          <w:rFonts w:ascii="Arial" w:eastAsia="Arial" w:hAnsi="Arial"/>
          <w:sz w:val="21"/>
          <w:szCs w:val="21"/>
        </w:rPr>
        <w:t>r la afectación y cesión del Monto Asignado al Fideicomiso, incluyendo sin limitar, la realización de aportaciones y/o cesiones suplementarias e irrevocables al Fideicomiso y la presentación de instrucciones y/o notificaciones irrevocables a cualesquier au</w:t>
      </w:r>
      <w:r>
        <w:rPr>
          <w:rFonts w:ascii="Arial" w:eastAsia="Arial" w:hAnsi="Arial"/>
          <w:sz w:val="21"/>
          <w:szCs w:val="21"/>
        </w:rPr>
        <w:t>toridades gubernamentales.</w:t>
      </w:r>
    </w:p>
    <w:p w:rsidR="003C6759" w:rsidRDefault="003C6759">
      <w:pPr>
        <w:spacing w:line="276" w:lineRule="auto"/>
        <w:ind w:left="720"/>
        <w:rPr>
          <w:rFonts w:ascii="Arial" w:eastAsia="Arial" w:hAnsi="Arial"/>
          <w:sz w:val="21"/>
          <w:szCs w:val="21"/>
        </w:rPr>
      </w:pPr>
      <w:bookmarkStart w:id="53" w:name="_heading=h.ne871gti99y" w:colFirst="0" w:colLast="0"/>
      <w:bookmarkEnd w:id="53"/>
    </w:p>
    <w:p w:rsidR="003C6759" w:rsidRDefault="00F84F8F">
      <w:pPr>
        <w:spacing w:line="276" w:lineRule="auto"/>
        <w:ind w:left="720"/>
        <w:rPr>
          <w:rFonts w:ascii="Arial" w:eastAsia="Arial" w:hAnsi="Arial"/>
          <w:sz w:val="21"/>
          <w:szCs w:val="21"/>
        </w:rPr>
      </w:pPr>
      <w:r>
        <w:rPr>
          <w:rFonts w:ascii="Arial" w:eastAsia="Arial" w:hAnsi="Arial"/>
          <w:sz w:val="21"/>
          <w:szCs w:val="21"/>
        </w:rPr>
        <w:t>En el caso de que las Participaciones sean sustituidas, complementadas y/o modificadas por otros fondos, impuestos, derechos y/o ingresos provenientes de la Federación por cualquier causa, el Estado, en caso de ser necesario, de</w:t>
      </w:r>
      <w:r>
        <w:rPr>
          <w:rFonts w:ascii="Arial" w:eastAsia="Arial" w:hAnsi="Arial"/>
          <w:sz w:val="21"/>
          <w:szCs w:val="21"/>
        </w:rPr>
        <w:t xml:space="preserve">berá pactar y ceder al Fideicomiso el porcentaje de dichos fondos, impuestos, derechos y/o ingresos, que sea equivalente al Monto Asignado, dentro de los 20 (veinte) Días Hábiles siguientes a que la mencionada sustitución, complementación y/o modificación </w:t>
      </w:r>
      <w:r>
        <w:rPr>
          <w:rFonts w:ascii="Arial" w:eastAsia="Arial" w:hAnsi="Arial"/>
          <w:sz w:val="21"/>
          <w:szCs w:val="21"/>
        </w:rPr>
        <w:t>surta efectos.</w:t>
      </w:r>
    </w:p>
    <w:p w:rsidR="003C6759" w:rsidRDefault="003C6759">
      <w:pPr>
        <w:spacing w:line="276" w:lineRule="auto"/>
        <w:rPr>
          <w:rFonts w:ascii="Arial" w:eastAsia="Arial" w:hAnsi="Arial"/>
          <w:sz w:val="21"/>
          <w:szCs w:val="21"/>
        </w:rPr>
      </w:pPr>
      <w:bookmarkStart w:id="54" w:name="_heading=h.t6y4h6pte083" w:colFirst="0" w:colLast="0"/>
      <w:bookmarkEnd w:id="54"/>
    </w:p>
    <w:p w:rsidR="003C6759" w:rsidRDefault="00F84F8F">
      <w:pPr>
        <w:numPr>
          <w:ilvl w:val="0"/>
          <w:numId w:val="21"/>
        </w:numPr>
        <w:spacing w:line="276" w:lineRule="auto"/>
        <w:rPr>
          <w:rFonts w:ascii="Arial" w:eastAsia="Arial" w:hAnsi="Arial"/>
          <w:sz w:val="21"/>
          <w:szCs w:val="21"/>
        </w:rPr>
      </w:pPr>
      <w:bookmarkStart w:id="55" w:name="_heading=h.944st2py4ak7" w:colFirst="0" w:colLast="0"/>
      <w:bookmarkEnd w:id="55"/>
      <w:r>
        <w:rPr>
          <w:rFonts w:ascii="Arial" w:eastAsia="Arial" w:hAnsi="Arial"/>
          <w:sz w:val="21"/>
          <w:szCs w:val="21"/>
          <w:u w:val="single"/>
        </w:rPr>
        <w:t>Obligaciones respecto al Fideicomiso</w:t>
      </w:r>
      <w:r>
        <w:rPr>
          <w:rFonts w:ascii="Arial" w:eastAsia="Arial" w:hAnsi="Arial"/>
          <w:sz w:val="21"/>
          <w:szCs w:val="21"/>
        </w:rPr>
        <w:t>. El Acreditado deberá cumplir con las obligaciones a su cargo derivadas del Fideicomiso y realizar todos los actos para o tendientes a mantener la exigibilidad, vigencia y validez del mismo.</w:t>
      </w:r>
    </w:p>
    <w:p w:rsidR="003C6759" w:rsidRDefault="00F84F8F">
      <w:pPr>
        <w:numPr>
          <w:ilvl w:val="0"/>
          <w:numId w:val="21"/>
        </w:numPr>
        <w:spacing w:before="240" w:line="276" w:lineRule="auto"/>
        <w:rPr>
          <w:rFonts w:ascii="Arial" w:eastAsia="Arial" w:hAnsi="Arial"/>
          <w:sz w:val="21"/>
          <w:szCs w:val="21"/>
        </w:rPr>
      </w:pPr>
      <w:r>
        <w:rPr>
          <w:rFonts w:ascii="Arial" w:eastAsia="Arial" w:hAnsi="Arial"/>
          <w:sz w:val="21"/>
          <w:szCs w:val="21"/>
          <w:u w:val="single"/>
        </w:rPr>
        <w:t>Obligaciones</w:t>
      </w:r>
      <w:r>
        <w:rPr>
          <w:rFonts w:ascii="Arial" w:eastAsia="Arial" w:hAnsi="Arial"/>
          <w:sz w:val="21"/>
          <w:szCs w:val="21"/>
          <w:u w:val="single"/>
        </w:rPr>
        <w:t xml:space="preserve"> posteriores a la Disposición del Crédito</w:t>
      </w:r>
      <w:r>
        <w:rPr>
          <w:rFonts w:ascii="Arial" w:eastAsia="Arial" w:hAnsi="Arial"/>
          <w:sz w:val="21"/>
          <w:szCs w:val="21"/>
        </w:rPr>
        <w:t>. Con posterioridad a la Disposición del Crédito, pero en todo caso, a más tardar dentro de los [</w:t>
      </w:r>
      <w:r>
        <w:rPr>
          <w:rFonts w:ascii="Arial" w:eastAsia="Arial" w:hAnsi="Arial"/>
          <w:sz w:val="21"/>
          <w:szCs w:val="21"/>
          <w:highlight w:val="yellow"/>
        </w:rPr>
        <w:t>*</w:t>
      </w:r>
      <w:r>
        <w:rPr>
          <w:rFonts w:ascii="Arial" w:eastAsia="Arial" w:hAnsi="Arial"/>
          <w:sz w:val="21"/>
          <w:szCs w:val="21"/>
        </w:rPr>
        <w:t>] ([</w:t>
      </w:r>
      <w:r>
        <w:rPr>
          <w:rFonts w:ascii="Arial" w:eastAsia="Arial" w:hAnsi="Arial"/>
          <w:sz w:val="21"/>
          <w:szCs w:val="21"/>
          <w:highlight w:val="yellow"/>
        </w:rPr>
        <w:t>*</w:t>
      </w:r>
      <w:r>
        <w:rPr>
          <w:rFonts w:ascii="Arial" w:eastAsia="Arial" w:hAnsi="Arial"/>
          <w:sz w:val="21"/>
          <w:szCs w:val="21"/>
        </w:rPr>
        <w:t>]) Días Hábiles contados a partir de la fecha en que el Estado realice la primera o única Disposición del Crédit</w:t>
      </w:r>
      <w:r>
        <w:rPr>
          <w:rFonts w:ascii="Arial" w:eastAsia="Arial" w:hAnsi="Arial"/>
          <w:sz w:val="21"/>
          <w:szCs w:val="21"/>
        </w:rPr>
        <w:t>o, el Estado deberá entregar al Acreditante una copia simple del acuse del oficio a través del cual el Estado comunique a la UCEF, que la condición suspensiva a la que se sujetó la Instrucción Irrevocable referida en la Cláusula Séptima del presente Contra</w:t>
      </w:r>
      <w:r>
        <w:rPr>
          <w:rFonts w:ascii="Arial" w:eastAsia="Arial" w:hAnsi="Arial"/>
          <w:sz w:val="21"/>
          <w:szCs w:val="21"/>
        </w:rPr>
        <w:t xml:space="preserve">to, ha quedado debidamente cumplida, lo anterior, toda vez que los financiamientos referidos en la Cláusula Segunda, Sección 2.5, del presente Contrato quedaron debidamente liquidados; </w:t>
      </w:r>
      <w:r>
        <w:rPr>
          <w:rFonts w:ascii="Arial" w:eastAsia="Arial" w:hAnsi="Arial"/>
          <w:i/>
          <w:sz w:val="21"/>
          <w:szCs w:val="21"/>
        </w:rPr>
        <w:t xml:space="preserve">y </w:t>
      </w:r>
      <w:r>
        <w:rPr>
          <w:rFonts w:ascii="Arial" w:eastAsia="Arial" w:hAnsi="Arial"/>
          <w:iCs w:val="0"/>
          <w:sz w:val="21"/>
          <w:szCs w:val="21"/>
        </w:rPr>
        <w:t xml:space="preserve">a más tardar dentro de los </w:t>
      </w:r>
      <w:r>
        <w:rPr>
          <w:rFonts w:ascii="Arial" w:eastAsia="Arial" w:hAnsi="Arial"/>
          <w:sz w:val="21"/>
          <w:szCs w:val="21"/>
        </w:rPr>
        <w:t>[</w:t>
      </w:r>
      <w:r>
        <w:rPr>
          <w:rFonts w:ascii="Arial" w:eastAsia="Arial" w:hAnsi="Arial"/>
          <w:sz w:val="21"/>
          <w:szCs w:val="21"/>
          <w:highlight w:val="yellow"/>
        </w:rPr>
        <w:t>*</w:t>
      </w:r>
      <w:r>
        <w:rPr>
          <w:rFonts w:ascii="Arial" w:eastAsia="Arial" w:hAnsi="Arial"/>
          <w:sz w:val="21"/>
          <w:szCs w:val="21"/>
        </w:rPr>
        <w:t>] ([</w:t>
      </w:r>
      <w:r>
        <w:rPr>
          <w:rFonts w:ascii="Arial" w:eastAsia="Arial" w:hAnsi="Arial"/>
          <w:sz w:val="21"/>
          <w:szCs w:val="21"/>
          <w:highlight w:val="yellow"/>
        </w:rPr>
        <w:t>*</w:t>
      </w:r>
      <w:r>
        <w:rPr>
          <w:rFonts w:ascii="Arial" w:eastAsia="Arial" w:hAnsi="Arial"/>
          <w:sz w:val="21"/>
          <w:szCs w:val="21"/>
        </w:rPr>
        <w:t xml:space="preserve">]) </w:t>
      </w:r>
      <w:r>
        <w:rPr>
          <w:rFonts w:ascii="Arial" w:eastAsia="Arial" w:hAnsi="Arial"/>
          <w:iCs w:val="0"/>
          <w:sz w:val="21"/>
          <w:szCs w:val="21"/>
        </w:rPr>
        <w:t>Días Hábiles</w:t>
      </w:r>
      <w:r>
        <w:rPr>
          <w:rFonts w:ascii="Arial" w:eastAsia="Arial" w:hAnsi="Arial"/>
          <w:i/>
          <w:sz w:val="21"/>
          <w:szCs w:val="21"/>
        </w:rPr>
        <w:t xml:space="preserve"> </w:t>
      </w:r>
      <w:r>
        <w:rPr>
          <w:rFonts w:ascii="Arial" w:eastAsia="Arial" w:hAnsi="Arial"/>
          <w:sz w:val="21"/>
          <w:szCs w:val="21"/>
        </w:rPr>
        <w:t xml:space="preserve"> contados a partir de la fecha en que el Estado realice la Disposición del Crédito, el Estado deberá entregar al Acreditante la constancia original de inscripción del Crédito en el Registro de Financiamientos, sin estar sujeta a condición </w:t>
      </w:r>
      <w:r>
        <w:rPr>
          <w:rFonts w:ascii="Arial" w:eastAsia="Arial" w:hAnsi="Arial"/>
          <w:sz w:val="21"/>
          <w:szCs w:val="21"/>
        </w:rPr>
        <w:lastRenderedPageBreak/>
        <w:t>suspensiva alguna</w:t>
      </w:r>
      <w:r>
        <w:rPr>
          <w:rFonts w:ascii="Arial" w:eastAsia="Arial" w:hAnsi="Arial"/>
          <w:sz w:val="21"/>
          <w:szCs w:val="21"/>
        </w:rPr>
        <w:t>, lo anterior, toda vez que los financiamientos referidos en la Cláusula Segunda, Sección 2.5 del presente Contrato quedaron debidamente liquidados.</w:t>
      </w:r>
    </w:p>
    <w:p w:rsidR="003C6759" w:rsidRDefault="00F84F8F">
      <w:pPr>
        <w:numPr>
          <w:ilvl w:val="0"/>
          <w:numId w:val="21"/>
        </w:numPr>
        <w:spacing w:before="240" w:line="276" w:lineRule="auto"/>
        <w:rPr>
          <w:rFonts w:ascii="Arial" w:eastAsia="Arial" w:hAnsi="Arial"/>
          <w:sz w:val="21"/>
          <w:szCs w:val="21"/>
        </w:rPr>
      </w:pPr>
      <w:r>
        <w:rPr>
          <w:rFonts w:ascii="Arial" w:eastAsia="Arial" w:hAnsi="Arial"/>
          <w:sz w:val="21"/>
          <w:szCs w:val="21"/>
          <w:u w:val="single"/>
        </w:rPr>
        <w:t>[Contrato de Garantía GPO</w:t>
      </w:r>
      <w:r>
        <w:rPr>
          <w:rFonts w:ascii="Arial" w:eastAsia="Arial" w:hAnsi="Arial"/>
          <w:sz w:val="21"/>
          <w:szCs w:val="21"/>
        </w:rPr>
        <w:t>. El Estado podrá, pero no estará obligado, en cualquier momento durante la vigenc</w:t>
      </w:r>
      <w:r>
        <w:rPr>
          <w:rFonts w:ascii="Arial" w:eastAsia="Arial" w:hAnsi="Arial"/>
          <w:sz w:val="21"/>
          <w:szCs w:val="21"/>
        </w:rPr>
        <w:t>ia del presente contrato, a celebrar el Contrato de Garantía GPO</w:t>
      </w:r>
      <w:r>
        <w:rPr>
          <w:rStyle w:val="Refdenotaalpie"/>
          <w:rFonts w:ascii="Arial" w:eastAsia="Arial" w:hAnsi="Arial"/>
          <w:sz w:val="21"/>
          <w:szCs w:val="21"/>
        </w:rPr>
        <w:footnoteReference w:id="26"/>
      </w:r>
      <w:r>
        <w:rPr>
          <w:rFonts w:ascii="Arial" w:eastAsia="Arial" w:hAnsi="Arial"/>
          <w:sz w:val="21"/>
          <w:szCs w:val="21"/>
        </w:rPr>
        <w:t>.</w:t>
      </w:r>
    </w:p>
    <w:p w:rsidR="003C6759" w:rsidRDefault="00F84F8F">
      <w:pPr>
        <w:pStyle w:val="Prrafodelista"/>
        <w:spacing w:before="240" w:line="276" w:lineRule="auto"/>
        <w:ind w:left="720" w:firstLine="0"/>
        <w:rPr>
          <w:rFonts w:ascii="Arial" w:eastAsia="Arial" w:hAnsi="Arial"/>
          <w:sz w:val="21"/>
          <w:szCs w:val="21"/>
        </w:rPr>
      </w:pPr>
      <w:r>
        <w:rPr>
          <w:rFonts w:ascii="Arial" w:eastAsia="Arial" w:hAnsi="Arial"/>
          <w:sz w:val="21"/>
          <w:szCs w:val="21"/>
        </w:rPr>
        <w:t>Dicho Contrato de Garantía GPO garantizará de manera incondicional e irrevocable, el pago oportuno del principal e intereses ordinarios hasta el 25% (veinticinco por ciento) del saldo insol</w:t>
      </w:r>
      <w:r>
        <w:rPr>
          <w:rFonts w:ascii="Arial" w:eastAsia="Arial" w:hAnsi="Arial"/>
          <w:sz w:val="21"/>
          <w:szCs w:val="21"/>
        </w:rPr>
        <w:t>uto del Crédito].</w:t>
      </w:r>
    </w:p>
    <w:p w:rsidR="003C6759" w:rsidRDefault="00F84F8F">
      <w:pPr>
        <w:pStyle w:val="Prrafodelista"/>
        <w:numPr>
          <w:ilvl w:val="0"/>
          <w:numId w:val="21"/>
        </w:numPr>
        <w:rPr>
          <w:rFonts w:ascii="Arial" w:eastAsia="Arial" w:hAnsi="Arial" w:cs="Arial"/>
          <w:bCs/>
          <w:iCs/>
          <w:sz w:val="21"/>
          <w:szCs w:val="21"/>
        </w:rPr>
      </w:pPr>
      <w:r>
        <w:rPr>
          <w:rFonts w:ascii="Arial" w:eastAsia="Arial" w:hAnsi="Arial" w:cs="Arial"/>
          <w:bCs/>
          <w:iCs/>
          <w:sz w:val="21"/>
          <w:szCs w:val="21"/>
          <w:u w:val="single"/>
        </w:rPr>
        <w:t>Presupuestación</w:t>
      </w:r>
      <w:r>
        <w:rPr>
          <w:rFonts w:ascii="Arial" w:eastAsia="Arial" w:hAnsi="Arial" w:cs="Arial"/>
          <w:bCs/>
          <w:iCs/>
          <w:sz w:val="21"/>
          <w:szCs w:val="21"/>
        </w:rPr>
        <w:t>. Incluir en sus proyectos de presupuestos anuales de egresos, de cada ejercicio fiscal, hasta que cumpla en su totalidad con el pago de las obligaciones a su cargo que deriven del Crédito, una previsión de fondos suficient</w:t>
      </w:r>
      <w:r>
        <w:rPr>
          <w:rFonts w:ascii="Arial" w:eastAsia="Arial" w:hAnsi="Arial" w:cs="Arial"/>
          <w:bCs/>
          <w:iCs/>
          <w:sz w:val="21"/>
          <w:szCs w:val="21"/>
        </w:rPr>
        <w:t>es o la partida o partidas necesarias para cubrir los montos de las erogaciones que deban pagarse al Acreditante conforme al Contrato, incluidos el pago del principal e intereses, así como cualquier cantidad exigible del Crédito, sus accesorios y cualquier</w:t>
      </w:r>
      <w:r>
        <w:rPr>
          <w:rFonts w:ascii="Arial" w:eastAsia="Arial" w:hAnsi="Arial" w:cs="Arial"/>
          <w:bCs/>
          <w:iCs/>
          <w:sz w:val="21"/>
          <w:szCs w:val="21"/>
        </w:rPr>
        <w:t xml:space="preserve"> otra obligación de pago establecida en el presente Contrato.</w:t>
      </w:r>
    </w:p>
    <w:p w:rsidR="003C6759" w:rsidRDefault="00F84F8F">
      <w:pPr>
        <w:spacing w:line="276" w:lineRule="auto"/>
        <w:ind w:firstLine="709"/>
        <w:rPr>
          <w:rFonts w:ascii="Arial" w:eastAsia="Arial" w:hAnsi="Arial"/>
          <w:sz w:val="21"/>
          <w:szCs w:val="21"/>
          <w:u w:val="single"/>
        </w:rPr>
      </w:pPr>
      <w:bookmarkStart w:id="56" w:name="_heading=h.bpur2v63aqt6" w:colFirst="0" w:colLast="0"/>
      <w:bookmarkStart w:id="57" w:name="_heading=h.2iq8gzs" w:colFirst="0" w:colLast="0"/>
      <w:bookmarkEnd w:id="56"/>
      <w:bookmarkEnd w:id="57"/>
      <w:r>
        <w:rPr>
          <w:rFonts w:ascii="Arial" w:eastAsia="Arial" w:hAnsi="Arial"/>
          <w:sz w:val="21"/>
          <w:szCs w:val="21"/>
          <w:u w:val="single"/>
        </w:rPr>
        <w:t xml:space="preserve">8.2. Obligaciones de No Hacer. </w:t>
      </w:r>
    </w:p>
    <w:p w:rsidR="003C6759" w:rsidRDefault="003C6759">
      <w:pPr>
        <w:spacing w:line="276" w:lineRule="auto"/>
        <w:rPr>
          <w:rFonts w:ascii="Arial" w:eastAsia="Arial" w:hAnsi="Arial"/>
          <w:sz w:val="21"/>
          <w:szCs w:val="21"/>
          <w:u w:val="single"/>
        </w:rPr>
      </w:pPr>
      <w:bookmarkStart w:id="58" w:name="_heading=h.jsczek7rza48" w:colFirst="0" w:colLast="0"/>
      <w:bookmarkEnd w:id="58"/>
    </w:p>
    <w:p w:rsidR="003C6759" w:rsidRDefault="00F84F8F">
      <w:pPr>
        <w:numPr>
          <w:ilvl w:val="0"/>
          <w:numId w:val="23"/>
        </w:numPr>
        <w:spacing w:line="276" w:lineRule="auto"/>
        <w:rPr>
          <w:rFonts w:ascii="Arial" w:eastAsia="Arial" w:hAnsi="Arial"/>
          <w:sz w:val="21"/>
          <w:szCs w:val="21"/>
        </w:rPr>
      </w:pPr>
      <w:bookmarkStart w:id="59" w:name="_heading=h.30jd9ql2wp0x" w:colFirst="0" w:colLast="0"/>
      <w:bookmarkEnd w:id="59"/>
      <w:r>
        <w:rPr>
          <w:rFonts w:ascii="Arial" w:eastAsia="Arial" w:hAnsi="Arial"/>
          <w:sz w:val="21"/>
          <w:szCs w:val="21"/>
          <w:u w:val="single"/>
        </w:rPr>
        <w:t>Gravámenes sobre las Participaciones</w:t>
      </w:r>
      <w:r>
        <w:rPr>
          <w:rFonts w:ascii="Arial" w:eastAsia="Arial" w:hAnsi="Arial"/>
          <w:sz w:val="21"/>
          <w:szCs w:val="21"/>
        </w:rPr>
        <w:t>. No constituir cualquier tipo de gravamen sobre, o afectar en cualquier forma, el Porcentaje Fideicomitido de las Participac</w:t>
      </w:r>
      <w:r>
        <w:rPr>
          <w:rFonts w:ascii="Arial" w:eastAsia="Arial" w:hAnsi="Arial"/>
          <w:sz w:val="21"/>
          <w:szCs w:val="21"/>
        </w:rPr>
        <w:t>iones, y/o el Monto Asignado.</w:t>
      </w:r>
    </w:p>
    <w:p w:rsidR="003C6759" w:rsidRDefault="003C6759">
      <w:pPr>
        <w:spacing w:line="276" w:lineRule="auto"/>
        <w:ind w:left="720"/>
        <w:rPr>
          <w:rFonts w:ascii="Arial" w:eastAsia="Arial" w:hAnsi="Arial"/>
          <w:sz w:val="21"/>
          <w:szCs w:val="21"/>
        </w:rPr>
      </w:pPr>
      <w:bookmarkStart w:id="60" w:name="_heading=h.rehdsgpodk2v" w:colFirst="0" w:colLast="0"/>
      <w:bookmarkEnd w:id="60"/>
    </w:p>
    <w:p w:rsidR="003C6759" w:rsidRDefault="00F84F8F">
      <w:pPr>
        <w:numPr>
          <w:ilvl w:val="0"/>
          <w:numId w:val="23"/>
        </w:numPr>
        <w:spacing w:line="276" w:lineRule="auto"/>
        <w:rPr>
          <w:rFonts w:ascii="Arial" w:eastAsia="Arial" w:hAnsi="Arial"/>
          <w:sz w:val="21"/>
          <w:szCs w:val="21"/>
        </w:rPr>
      </w:pPr>
      <w:bookmarkStart w:id="61" w:name="_heading=h.wjy14cqv0ffh" w:colFirst="0" w:colLast="0"/>
      <w:bookmarkEnd w:id="61"/>
      <w:r>
        <w:rPr>
          <w:rFonts w:ascii="Arial" w:eastAsia="Arial" w:hAnsi="Arial"/>
          <w:sz w:val="21"/>
          <w:szCs w:val="21"/>
          <w:u w:val="single"/>
        </w:rPr>
        <w:t>Modificación de Cuentas Receptoras</w:t>
      </w:r>
      <w:r>
        <w:rPr>
          <w:rFonts w:ascii="Arial" w:eastAsia="Arial" w:hAnsi="Arial"/>
          <w:sz w:val="21"/>
          <w:szCs w:val="21"/>
        </w:rPr>
        <w:t>. Abstenerse de realizar cualquier acto, de manera directa o indirecta, tendiente a instruir a la SHCP a través de sus dependencias debidamente facultadas, o aquellas dependencias que las sus</w:t>
      </w:r>
      <w:r>
        <w:rPr>
          <w:rFonts w:ascii="Arial" w:eastAsia="Arial" w:hAnsi="Arial"/>
          <w:sz w:val="21"/>
          <w:szCs w:val="21"/>
        </w:rPr>
        <w:t>tituyan y/o complementen, en el sentido de que la entrega del Porcentaje Fideicomitido de las Participaciones, se haga a una cuenta distinta a la cuenta que corresponda de conformidad con el Fideicomiso.</w:t>
      </w:r>
    </w:p>
    <w:p w:rsidR="003C6759" w:rsidRDefault="003C6759">
      <w:pPr>
        <w:pStyle w:val="Prrafodelista"/>
        <w:rPr>
          <w:rFonts w:ascii="Arial" w:eastAsia="Arial" w:hAnsi="Arial"/>
          <w:sz w:val="21"/>
          <w:szCs w:val="21"/>
        </w:rPr>
      </w:pPr>
      <w:bookmarkStart w:id="62" w:name="_heading=h.gisivaobxefm" w:colFirst="0" w:colLast="0"/>
      <w:bookmarkStart w:id="63" w:name="_heading=h.vwba9twgplxf" w:colFirst="0" w:colLast="0"/>
      <w:bookmarkEnd w:id="62"/>
      <w:bookmarkEnd w:id="63"/>
    </w:p>
    <w:p w:rsidR="003C6759" w:rsidRDefault="00F84F8F">
      <w:pPr>
        <w:numPr>
          <w:ilvl w:val="0"/>
          <w:numId w:val="23"/>
        </w:numPr>
        <w:spacing w:line="276" w:lineRule="auto"/>
        <w:rPr>
          <w:rFonts w:ascii="Arial" w:eastAsia="Arial" w:hAnsi="Arial"/>
          <w:sz w:val="21"/>
          <w:szCs w:val="21"/>
        </w:rPr>
      </w:pPr>
      <w:r>
        <w:rPr>
          <w:rFonts w:ascii="Arial" w:eastAsia="Arial" w:hAnsi="Arial"/>
          <w:sz w:val="21"/>
          <w:szCs w:val="21"/>
          <w:u w:val="single"/>
        </w:rPr>
        <w:t>Afectación del Fideicomiso</w:t>
      </w:r>
      <w:r>
        <w:rPr>
          <w:rFonts w:ascii="Arial" w:eastAsia="Arial" w:hAnsi="Arial"/>
          <w:sz w:val="21"/>
          <w:szCs w:val="21"/>
        </w:rPr>
        <w:t xml:space="preserve">. Abstenerse de realizar y/o celebrar, cualquier acto, contrato y/o convenio que tenga como fin, afectar la constitución del Fideicomiso, y/o la afectación de los recursos y derechos al patrimonio de dicho Fideicomiso. </w:t>
      </w:r>
    </w:p>
    <w:p w:rsidR="003C6759" w:rsidRDefault="003C6759">
      <w:pPr>
        <w:spacing w:line="276" w:lineRule="auto"/>
        <w:ind w:left="720"/>
        <w:rPr>
          <w:rFonts w:ascii="Arial" w:eastAsia="Arial" w:hAnsi="Arial"/>
          <w:sz w:val="21"/>
          <w:szCs w:val="21"/>
        </w:rPr>
      </w:pPr>
    </w:p>
    <w:p w:rsidR="003C6759" w:rsidRDefault="00F84F8F">
      <w:pPr>
        <w:numPr>
          <w:ilvl w:val="0"/>
          <w:numId w:val="23"/>
        </w:numPr>
        <w:spacing w:line="276" w:lineRule="auto"/>
        <w:rPr>
          <w:rFonts w:ascii="Arial" w:eastAsia="Arial" w:hAnsi="Arial"/>
          <w:sz w:val="21"/>
          <w:szCs w:val="21"/>
        </w:rPr>
      </w:pPr>
      <w:r>
        <w:rPr>
          <w:rFonts w:ascii="Arial" w:eastAsia="Arial" w:hAnsi="Arial"/>
          <w:sz w:val="21"/>
          <w:szCs w:val="21"/>
          <w:u w:val="single"/>
        </w:rPr>
        <w:t>Modificación de la Instrucción Irre</w:t>
      </w:r>
      <w:r>
        <w:rPr>
          <w:rFonts w:ascii="Arial" w:eastAsia="Arial" w:hAnsi="Arial"/>
          <w:sz w:val="21"/>
          <w:szCs w:val="21"/>
          <w:u w:val="single"/>
        </w:rPr>
        <w:t>vocable</w:t>
      </w:r>
      <w:r>
        <w:rPr>
          <w:rFonts w:ascii="Arial" w:eastAsia="Arial" w:hAnsi="Arial"/>
          <w:sz w:val="21"/>
          <w:szCs w:val="21"/>
        </w:rPr>
        <w:t>. Abstenerse de realizar cualquier acto que modifique la Instrucción Irrevocable, sin el previo consentimiento de los Acreedores</w:t>
      </w:r>
      <w:r>
        <w:rPr>
          <w:rStyle w:val="Refdenotaalpie"/>
          <w:rFonts w:ascii="Arial" w:eastAsia="Arial" w:hAnsi="Arial"/>
          <w:sz w:val="21"/>
          <w:szCs w:val="21"/>
        </w:rPr>
        <w:footnoteReference w:id="27"/>
      </w:r>
      <w:r>
        <w:rPr>
          <w:rFonts w:ascii="Arial" w:eastAsia="Arial" w:hAnsi="Arial"/>
          <w:sz w:val="21"/>
          <w:szCs w:val="21"/>
        </w:rPr>
        <w:t>.</w:t>
      </w:r>
    </w:p>
    <w:p w:rsidR="003C6759" w:rsidRDefault="003C6759">
      <w:pPr>
        <w:pStyle w:val="Ttulo2"/>
        <w:spacing w:line="276" w:lineRule="auto"/>
        <w:rPr>
          <w:rFonts w:ascii="Arial" w:eastAsia="Arial" w:hAnsi="Arial"/>
          <w:sz w:val="21"/>
          <w:szCs w:val="21"/>
        </w:rPr>
      </w:pPr>
      <w:bookmarkStart w:id="64" w:name="_heading=h.5klhvzq9dhyt" w:colFirst="0" w:colLast="0"/>
      <w:bookmarkEnd w:id="64"/>
    </w:p>
    <w:p w:rsidR="003C6759" w:rsidRDefault="00F84F8F">
      <w:pPr>
        <w:spacing w:line="276" w:lineRule="auto"/>
        <w:rPr>
          <w:rFonts w:ascii="Arial" w:eastAsia="Arial" w:hAnsi="Arial"/>
          <w:sz w:val="21"/>
          <w:szCs w:val="21"/>
        </w:rPr>
      </w:pPr>
      <w:r>
        <w:rPr>
          <w:rFonts w:ascii="Arial" w:eastAsia="Arial" w:hAnsi="Arial"/>
          <w:b/>
          <w:sz w:val="21"/>
          <w:szCs w:val="21"/>
        </w:rPr>
        <w:t xml:space="preserve">Cláusula Novena. Eventos Aceleración. </w:t>
      </w:r>
    </w:p>
    <w:p w:rsidR="003C6759" w:rsidRDefault="003C6759">
      <w:pPr>
        <w:spacing w:line="276" w:lineRule="auto"/>
        <w:rPr>
          <w:rFonts w:ascii="Arial" w:eastAsia="Arial" w:hAnsi="Arial"/>
          <w:sz w:val="21"/>
          <w:szCs w:val="21"/>
        </w:rPr>
      </w:pPr>
    </w:p>
    <w:p w:rsidR="003C6759" w:rsidRDefault="00F84F8F">
      <w:pPr>
        <w:spacing w:line="276" w:lineRule="auto"/>
        <w:ind w:firstLine="720"/>
        <w:rPr>
          <w:rFonts w:ascii="Arial" w:eastAsia="Arial" w:hAnsi="Arial"/>
          <w:sz w:val="21"/>
          <w:szCs w:val="21"/>
        </w:rPr>
      </w:pPr>
      <w:r>
        <w:rPr>
          <w:rFonts w:ascii="Arial" w:eastAsia="Arial" w:hAnsi="Arial"/>
          <w:sz w:val="21"/>
          <w:szCs w:val="21"/>
          <w:u w:val="single"/>
        </w:rPr>
        <w:lastRenderedPageBreak/>
        <w:t>9.1. Supuestos</w:t>
      </w:r>
      <w:r>
        <w:rPr>
          <w:rFonts w:ascii="Arial" w:eastAsia="Arial" w:hAnsi="Arial"/>
          <w:sz w:val="21"/>
          <w:szCs w:val="21"/>
        </w:rPr>
        <w:t>.</w:t>
      </w:r>
      <w:r>
        <w:rPr>
          <w:rFonts w:ascii="Arial" w:eastAsia="Arial" w:hAnsi="Arial"/>
          <w:b/>
          <w:sz w:val="21"/>
          <w:szCs w:val="21"/>
        </w:rPr>
        <w:t xml:space="preserve"> </w:t>
      </w:r>
      <w:r>
        <w:rPr>
          <w:rFonts w:ascii="Arial" w:eastAsia="Arial" w:hAnsi="Arial"/>
          <w:sz w:val="21"/>
          <w:szCs w:val="21"/>
        </w:rPr>
        <w:t>El incumplimiento por parte del Estado con cualquiera de las obligaciones previstas en la Cláusula Octava anterior (salvo por aquellos que constituyan una Causa de Vencimiento Anticipado), así como la presentación de una Notificación de Aceleración por par</w:t>
      </w:r>
      <w:r>
        <w:rPr>
          <w:rFonts w:ascii="Arial" w:eastAsia="Arial" w:hAnsi="Arial"/>
          <w:sz w:val="21"/>
          <w:szCs w:val="21"/>
        </w:rPr>
        <w:t>te de cualquier Fideicomisario en Primer Lugar del Fideicomiso al Fiduciario, en cualquier tiempo, constituirá un “</w:t>
      </w:r>
      <w:r>
        <w:rPr>
          <w:rFonts w:ascii="Arial" w:eastAsia="Arial" w:hAnsi="Arial"/>
          <w:sz w:val="21"/>
          <w:szCs w:val="21"/>
          <w:u w:val="single"/>
        </w:rPr>
        <w:t>Evento de Aceleración</w:t>
      </w:r>
      <w:r>
        <w:rPr>
          <w:rFonts w:ascii="Arial" w:eastAsia="Arial" w:hAnsi="Arial"/>
          <w:sz w:val="21"/>
          <w:szCs w:val="21"/>
        </w:rPr>
        <w:t>” conforme al presente Contrato</w:t>
      </w:r>
      <w:r>
        <w:rPr>
          <w:rStyle w:val="Refdenotaalpie"/>
          <w:rFonts w:ascii="Arial" w:eastAsia="Arial" w:hAnsi="Arial"/>
          <w:sz w:val="21"/>
          <w:szCs w:val="21"/>
        </w:rPr>
        <w:footnoteReference w:id="28"/>
      </w:r>
      <w:r>
        <w:rPr>
          <w:rFonts w:ascii="Arial" w:eastAsia="Arial" w:hAnsi="Arial"/>
          <w:sz w:val="21"/>
          <w:szCs w:val="21"/>
        </w:rPr>
        <w:t>.</w:t>
      </w:r>
    </w:p>
    <w:p w:rsidR="003C6759" w:rsidRDefault="00F84F8F">
      <w:pPr>
        <w:spacing w:before="280" w:after="80" w:line="276" w:lineRule="auto"/>
        <w:ind w:firstLine="720"/>
        <w:rPr>
          <w:rFonts w:ascii="Arial" w:eastAsia="Arial" w:hAnsi="Arial"/>
          <w:sz w:val="21"/>
          <w:szCs w:val="21"/>
        </w:rPr>
      </w:pPr>
      <w:r>
        <w:rPr>
          <w:rFonts w:ascii="Arial" w:eastAsia="Arial" w:hAnsi="Arial"/>
          <w:sz w:val="21"/>
          <w:szCs w:val="21"/>
          <w:u w:val="single"/>
        </w:rPr>
        <w:t>9.2.  Notificación de Aceleración</w:t>
      </w:r>
      <w:r>
        <w:rPr>
          <w:rFonts w:ascii="Arial" w:eastAsia="Arial" w:hAnsi="Arial"/>
          <w:sz w:val="21"/>
          <w:szCs w:val="21"/>
        </w:rPr>
        <w:t>.</w:t>
      </w:r>
      <w:r>
        <w:rPr>
          <w:rFonts w:ascii="Arial" w:eastAsia="Arial" w:hAnsi="Arial"/>
          <w:b/>
          <w:sz w:val="21"/>
          <w:szCs w:val="21"/>
        </w:rPr>
        <w:t xml:space="preserve"> </w:t>
      </w:r>
      <w:r>
        <w:rPr>
          <w:rFonts w:ascii="Arial" w:eastAsia="Arial" w:hAnsi="Arial"/>
          <w:sz w:val="21"/>
          <w:szCs w:val="21"/>
        </w:rPr>
        <w:t xml:space="preserve">En caso de que ocurra un Evento de Aceleración, el </w:t>
      </w:r>
      <w:r>
        <w:rPr>
          <w:rFonts w:ascii="Arial" w:eastAsia="Arial" w:hAnsi="Arial"/>
          <w:sz w:val="21"/>
          <w:szCs w:val="21"/>
        </w:rPr>
        <w:t>Acreditante podrá presentar al Fiduciario una Notificación de Aceleración, de conformidad con lo previsto en el Fideicomiso y el presente Contrato. La Notificación de Aceleración instruirá al Fiduciario para: (a) realizar amortizaciones del Crédito hasta p</w:t>
      </w:r>
      <w:r>
        <w:rPr>
          <w:rFonts w:ascii="Arial" w:eastAsia="Arial" w:hAnsi="Arial"/>
          <w:sz w:val="21"/>
          <w:szCs w:val="21"/>
        </w:rPr>
        <w:t>or la Cantidad de Aceleración mientras dure el Evento de Aceleración de conformidad con la Solicitud de Pago que realice el Acreditante; esto es, hasta que el Fiduciario reciba una Notificación de Terminación de Evento de Aceleración por parte del Acredita</w:t>
      </w:r>
      <w:r>
        <w:rPr>
          <w:rFonts w:ascii="Arial" w:eastAsia="Arial" w:hAnsi="Arial"/>
          <w:sz w:val="21"/>
          <w:szCs w:val="21"/>
        </w:rPr>
        <w:t>nte; y (b) realizar los demás pagos u otros actos previstos en la Notificación de Aceleración en términos de los previsto en el Fideicomiso.</w:t>
      </w:r>
    </w:p>
    <w:p w:rsidR="003C6759" w:rsidRDefault="00F84F8F">
      <w:pPr>
        <w:spacing w:before="280" w:after="80" w:line="276" w:lineRule="auto"/>
        <w:ind w:firstLine="720"/>
        <w:rPr>
          <w:rFonts w:ascii="Arial" w:eastAsia="Arial" w:hAnsi="Arial"/>
          <w:sz w:val="21"/>
          <w:szCs w:val="21"/>
        </w:rPr>
      </w:pPr>
      <w:r>
        <w:rPr>
          <w:rFonts w:ascii="Arial" w:eastAsia="Arial" w:hAnsi="Arial"/>
          <w:sz w:val="21"/>
          <w:szCs w:val="21"/>
          <w:u w:val="single"/>
        </w:rPr>
        <w:t>9.3.  Excesos en la Cantidad de Aceleración</w:t>
      </w:r>
      <w:r>
        <w:rPr>
          <w:rFonts w:ascii="Arial" w:eastAsia="Arial" w:hAnsi="Arial"/>
          <w:sz w:val="21"/>
          <w:szCs w:val="21"/>
        </w:rPr>
        <w:t>.</w:t>
      </w:r>
      <w:r>
        <w:rPr>
          <w:rFonts w:ascii="Arial" w:eastAsia="Arial" w:hAnsi="Arial"/>
          <w:b/>
          <w:sz w:val="21"/>
          <w:szCs w:val="21"/>
        </w:rPr>
        <w:t xml:space="preserve"> </w:t>
      </w:r>
      <w:r>
        <w:rPr>
          <w:rFonts w:ascii="Arial" w:eastAsia="Arial" w:hAnsi="Arial"/>
          <w:sz w:val="21"/>
          <w:szCs w:val="21"/>
        </w:rPr>
        <w:t>El monto en que la Cantidad de Aceleración exceda del monto que deba p</w:t>
      </w:r>
      <w:r>
        <w:rPr>
          <w:rFonts w:ascii="Arial" w:eastAsia="Arial" w:hAnsi="Arial"/>
          <w:sz w:val="21"/>
          <w:szCs w:val="21"/>
        </w:rPr>
        <w:t>agarse de principal e intereses en cada Fecha de Pago mientras se mantenga el Evento de Aceleración será aplicado por el Acreditante en términos de la Cláusula Tercera, Sección 3.3 del presente Contrato.</w:t>
      </w:r>
    </w:p>
    <w:p w:rsidR="003C6759" w:rsidRDefault="00F84F8F">
      <w:pPr>
        <w:spacing w:before="280" w:after="80" w:line="276" w:lineRule="auto"/>
        <w:ind w:firstLine="720"/>
        <w:rPr>
          <w:rFonts w:ascii="Arial" w:eastAsia="Arial" w:hAnsi="Arial"/>
          <w:sz w:val="21"/>
          <w:szCs w:val="21"/>
        </w:rPr>
      </w:pPr>
      <w:r>
        <w:rPr>
          <w:rFonts w:ascii="Arial" w:eastAsia="Arial" w:hAnsi="Arial"/>
          <w:sz w:val="21"/>
          <w:szCs w:val="21"/>
          <w:u w:val="single"/>
        </w:rPr>
        <w:t>9.4. Programa de Regularización</w:t>
      </w:r>
      <w:r>
        <w:rPr>
          <w:rFonts w:ascii="Arial" w:eastAsia="Arial" w:hAnsi="Arial"/>
          <w:sz w:val="21"/>
          <w:szCs w:val="21"/>
        </w:rPr>
        <w:t>. Dentro de los 5 (ci</w:t>
      </w:r>
      <w:r>
        <w:rPr>
          <w:rFonts w:ascii="Arial" w:eastAsia="Arial" w:hAnsi="Arial"/>
          <w:sz w:val="21"/>
          <w:szCs w:val="21"/>
        </w:rPr>
        <w:t>nco) Días Hábiles siguientes a la Notificación de Aceleración, el Estado deberá entregar al Acreditante un informe por escrito sobre las causas del Evento de Aceleración de que se trate y un programa para regularizar dicho Evento de Aceleración, incluyendo</w:t>
      </w:r>
      <w:r>
        <w:rPr>
          <w:rFonts w:ascii="Arial" w:eastAsia="Arial" w:hAnsi="Arial"/>
          <w:sz w:val="21"/>
          <w:szCs w:val="21"/>
        </w:rPr>
        <w:t xml:space="preserve"> el plazo en el cual el Estado subsanará el Evento de Aceleración de que se trate. </w:t>
      </w:r>
    </w:p>
    <w:p w:rsidR="003C6759" w:rsidRDefault="00F84F8F">
      <w:pPr>
        <w:spacing w:before="280" w:after="80" w:line="276" w:lineRule="auto"/>
        <w:ind w:firstLine="720"/>
        <w:rPr>
          <w:rFonts w:ascii="Arial" w:eastAsia="Arial" w:hAnsi="Arial"/>
          <w:sz w:val="21"/>
          <w:szCs w:val="21"/>
          <w:u w:val="single"/>
        </w:rPr>
      </w:pPr>
      <w:r>
        <w:rPr>
          <w:rFonts w:ascii="Arial" w:eastAsia="Arial" w:hAnsi="Arial"/>
          <w:sz w:val="21"/>
          <w:szCs w:val="21"/>
          <w:u w:val="single"/>
        </w:rPr>
        <w:t>9.5. Terminación de un Evento de Aceleración.</w:t>
      </w:r>
    </w:p>
    <w:p w:rsidR="003C6759" w:rsidRDefault="00F84F8F">
      <w:pPr>
        <w:numPr>
          <w:ilvl w:val="0"/>
          <w:numId w:val="15"/>
        </w:numPr>
        <w:pBdr>
          <w:top w:val="nil"/>
          <w:left w:val="nil"/>
          <w:bottom w:val="nil"/>
          <w:right w:val="nil"/>
          <w:between w:val="nil"/>
        </w:pBdr>
        <w:spacing w:before="280" w:after="80" w:line="276" w:lineRule="auto"/>
        <w:rPr>
          <w:rFonts w:ascii="Arial" w:eastAsia="Arial" w:hAnsi="Arial"/>
          <w:color w:val="000000"/>
          <w:sz w:val="21"/>
          <w:szCs w:val="21"/>
        </w:rPr>
      </w:pPr>
      <w:r>
        <w:rPr>
          <w:rFonts w:ascii="Arial" w:eastAsia="Arial" w:hAnsi="Arial"/>
          <w:color w:val="000000"/>
          <w:sz w:val="21"/>
          <w:szCs w:val="21"/>
          <w:u w:val="single"/>
        </w:rPr>
        <w:t>Subsistencia</w:t>
      </w:r>
      <w:r>
        <w:rPr>
          <w:rFonts w:ascii="Arial" w:eastAsia="Arial" w:hAnsi="Arial"/>
          <w:color w:val="000000"/>
          <w:sz w:val="21"/>
          <w:szCs w:val="21"/>
        </w:rPr>
        <w:t>. El Evento de Aceleración y sus consecuencias establecidas en la presente Cláusula Novena, a satisfacción del Acr</w:t>
      </w:r>
      <w:r>
        <w:rPr>
          <w:rFonts w:ascii="Arial" w:eastAsia="Arial" w:hAnsi="Arial"/>
          <w:color w:val="000000"/>
          <w:sz w:val="21"/>
          <w:szCs w:val="21"/>
        </w:rPr>
        <w:t>editante, subsistirán hasta la Fecha de Pago inmediata siguiente a la fecha en que el Estado haya subsanado el Evento de Aceleración correspondiente. Una vez subsanado el incumplimiento que dio lugar al Evento de Aceleración y sujeto a lo establecido en la</w:t>
      </w:r>
      <w:r>
        <w:rPr>
          <w:rFonts w:ascii="Arial" w:eastAsia="Arial" w:hAnsi="Arial"/>
          <w:color w:val="000000"/>
          <w:sz w:val="21"/>
          <w:szCs w:val="21"/>
        </w:rPr>
        <w:t xml:space="preserve"> Cláusula </w:t>
      </w:r>
      <w:r>
        <w:rPr>
          <w:rFonts w:ascii="Arial" w:eastAsia="Arial" w:hAnsi="Arial"/>
          <w:sz w:val="21"/>
          <w:szCs w:val="21"/>
        </w:rPr>
        <w:t xml:space="preserve">Novena, </w:t>
      </w:r>
      <w:r>
        <w:rPr>
          <w:rFonts w:ascii="Arial" w:eastAsia="Arial" w:hAnsi="Arial"/>
          <w:color w:val="000000"/>
          <w:sz w:val="21"/>
          <w:szCs w:val="21"/>
        </w:rPr>
        <w:t>Sección 9.5 (b) siguiente, el Acreditante estará obligado a, dentro de los 5 (cinco) Días Hábiles siguientes a la fecha en la que dicho incumplimiento sea subsanado, presentar al Fiduciario una Notificación de Terminación de Evento de Ace</w:t>
      </w:r>
      <w:r>
        <w:rPr>
          <w:rFonts w:ascii="Arial" w:eastAsia="Arial" w:hAnsi="Arial"/>
          <w:color w:val="000000"/>
          <w:sz w:val="21"/>
          <w:szCs w:val="21"/>
        </w:rPr>
        <w:t>leración en términos de lo previsto en el Fideicomiso.</w:t>
      </w:r>
    </w:p>
    <w:p w:rsidR="003C6759" w:rsidRDefault="00F84F8F">
      <w:pPr>
        <w:numPr>
          <w:ilvl w:val="0"/>
          <w:numId w:val="15"/>
        </w:numPr>
        <w:pBdr>
          <w:top w:val="nil"/>
          <w:left w:val="nil"/>
          <w:bottom w:val="nil"/>
          <w:right w:val="nil"/>
          <w:between w:val="nil"/>
        </w:pBdr>
        <w:spacing w:before="280" w:after="80" w:line="276" w:lineRule="auto"/>
        <w:rPr>
          <w:rFonts w:ascii="Arial" w:eastAsia="Arial" w:hAnsi="Arial"/>
          <w:color w:val="000000"/>
          <w:sz w:val="21"/>
          <w:szCs w:val="21"/>
        </w:rPr>
      </w:pPr>
      <w:r>
        <w:rPr>
          <w:rFonts w:ascii="Arial" w:eastAsia="Arial" w:hAnsi="Arial"/>
          <w:color w:val="000000"/>
          <w:sz w:val="21"/>
          <w:szCs w:val="21"/>
          <w:u w:val="single"/>
        </w:rPr>
        <w:t>Reglas Particulares</w:t>
      </w:r>
      <w:r>
        <w:rPr>
          <w:rFonts w:ascii="Arial" w:eastAsia="Arial" w:hAnsi="Arial"/>
          <w:color w:val="000000"/>
          <w:sz w:val="21"/>
          <w:szCs w:val="21"/>
        </w:rPr>
        <w:t>. En el caso de que durante el periodo en el que se encuentre pendiente de ser subsanado un Evento de Aceleración, sucediera un nuevo Evento de Aceleración que fuere notificado por e</w:t>
      </w:r>
      <w:r>
        <w:rPr>
          <w:rFonts w:ascii="Arial" w:eastAsia="Arial" w:hAnsi="Arial"/>
          <w:color w:val="000000"/>
          <w:sz w:val="21"/>
          <w:szCs w:val="21"/>
        </w:rPr>
        <w:t xml:space="preserve">l Acreditante al Fiduciario mediante una Notificación de Evento de Aceleración, se observará lo siguiente: </w:t>
      </w:r>
    </w:p>
    <w:p w:rsidR="003C6759" w:rsidRDefault="00F84F8F">
      <w:pPr>
        <w:pBdr>
          <w:top w:val="nil"/>
          <w:left w:val="nil"/>
          <w:bottom w:val="nil"/>
          <w:right w:val="nil"/>
          <w:between w:val="nil"/>
        </w:pBdr>
        <w:spacing w:before="280" w:after="80" w:line="276" w:lineRule="auto"/>
        <w:ind w:left="720"/>
        <w:rPr>
          <w:rFonts w:ascii="Arial" w:eastAsia="Arial" w:hAnsi="Arial"/>
          <w:color w:val="000000"/>
          <w:sz w:val="21"/>
          <w:szCs w:val="21"/>
        </w:rPr>
      </w:pPr>
      <w:r>
        <w:rPr>
          <w:rFonts w:ascii="Arial" w:eastAsia="Arial" w:hAnsi="Arial"/>
          <w:color w:val="000000"/>
          <w:sz w:val="21"/>
          <w:szCs w:val="21"/>
        </w:rPr>
        <w:lastRenderedPageBreak/>
        <w:t xml:space="preserve">(1) las consecuencias del Evento de Aceleración se ampliarán por periodos de 6 (seis) meses por cada nuevo Evento de Aceleración que se presente, contados a partir de la fecha en la que el Evento de Aceleración original debió haber sido subsanado; y </w:t>
      </w:r>
    </w:p>
    <w:p w:rsidR="003C6759" w:rsidRDefault="00F84F8F">
      <w:pPr>
        <w:pBdr>
          <w:top w:val="nil"/>
          <w:left w:val="nil"/>
          <w:bottom w:val="nil"/>
          <w:right w:val="nil"/>
          <w:between w:val="nil"/>
        </w:pBdr>
        <w:spacing w:before="280" w:after="80" w:line="276" w:lineRule="auto"/>
        <w:ind w:left="720"/>
        <w:rPr>
          <w:rFonts w:ascii="Arial" w:eastAsia="Arial" w:hAnsi="Arial"/>
          <w:color w:val="000000"/>
          <w:sz w:val="21"/>
          <w:szCs w:val="21"/>
        </w:rPr>
      </w:pPr>
      <w:r>
        <w:rPr>
          <w:rFonts w:ascii="Arial" w:eastAsia="Arial" w:hAnsi="Arial"/>
          <w:color w:val="000000"/>
          <w:sz w:val="21"/>
          <w:szCs w:val="21"/>
        </w:rPr>
        <w:t>(2) l</w:t>
      </w:r>
      <w:r>
        <w:rPr>
          <w:rFonts w:ascii="Arial" w:eastAsia="Arial" w:hAnsi="Arial"/>
          <w:color w:val="000000"/>
          <w:sz w:val="21"/>
          <w:szCs w:val="21"/>
        </w:rPr>
        <w:t xml:space="preserve">o dispuesto en el párrafo anterior no será aplicable en los siguientes supuestos: </w:t>
      </w:r>
      <w:r>
        <w:rPr>
          <w:rFonts w:ascii="Arial" w:eastAsia="Arial" w:hAnsi="Arial"/>
          <w:i/>
          <w:color w:val="000000"/>
          <w:sz w:val="21"/>
          <w:szCs w:val="21"/>
        </w:rPr>
        <w:t>(i)</w:t>
      </w:r>
      <w:r>
        <w:rPr>
          <w:rFonts w:ascii="Arial" w:eastAsia="Arial" w:hAnsi="Arial"/>
          <w:color w:val="000000"/>
          <w:sz w:val="21"/>
          <w:szCs w:val="21"/>
        </w:rPr>
        <w:t xml:space="preserve"> en caso de que el segundo Evento de Aceleración sea la disminución de la calificación crediticia del Crédito por debajo de [[</w:t>
      </w:r>
      <w:r>
        <w:rPr>
          <w:rFonts w:ascii="Arial" w:eastAsia="Arial" w:hAnsi="Arial"/>
          <w:color w:val="000000"/>
          <w:sz w:val="21"/>
          <w:szCs w:val="21"/>
          <w:highlight w:val="yellow"/>
        </w:rPr>
        <w:t>*</w:t>
      </w:r>
      <w:r>
        <w:rPr>
          <w:rFonts w:ascii="Arial" w:eastAsia="Arial" w:hAnsi="Arial"/>
          <w:color w:val="000000"/>
          <w:sz w:val="21"/>
          <w:szCs w:val="21"/>
        </w:rPr>
        <w:t>]] (o su equivalente) en la escala nacional otorgada por cualesquiera de las Agencias Calificadoras, siempre que dicha disminución en la calificación crediticia del Crédito sea consecuencia exclusiva de una disminución en la calificación crediticia de la d</w:t>
      </w:r>
      <w:r>
        <w:rPr>
          <w:rFonts w:ascii="Arial" w:eastAsia="Arial" w:hAnsi="Arial"/>
          <w:color w:val="000000"/>
          <w:sz w:val="21"/>
          <w:szCs w:val="21"/>
        </w:rPr>
        <w:t xml:space="preserve">euda quirografaria del Estado; y </w:t>
      </w:r>
      <w:r>
        <w:rPr>
          <w:rFonts w:ascii="Arial" w:eastAsia="Arial" w:hAnsi="Arial"/>
          <w:i/>
          <w:color w:val="000000"/>
          <w:sz w:val="21"/>
          <w:szCs w:val="21"/>
        </w:rPr>
        <w:t>(ii)</w:t>
      </w:r>
      <w:r>
        <w:rPr>
          <w:rFonts w:ascii="Arial" w:eastAsia="Arial" w:hAnsi="Arial"/>
          <w:color w:val="000000"/>
          <w:sz w:val="21"/>
          <w:szCs w:val="21"/>
        </w:rPr>
        <w:t xml:space="preserve"> en caso de que el segundo Evento de Aceleración sea la disminución de la calificación crediticia del Crédito por debajo de [[</w:t>
      </w:r>
      <w:r>
        <w:rPr>
          <w:rFonts w:ascii="Arial" w:eastAsia="Arial" w:hAnsi="Arial"/>
          <w:color w:val="000000"/>
          <w:sz w:val="21"/>
          <w:szCs w:val="21"/>
          <w:highlight w:val="yellow"/>
        </w:rPr>
        <w:t>*</w:t>
      </w:r>
      <w:r>
        <w:rPr>
          <w:rFonts w:ascii="Arial" w:eastAsia="Arial" w:hAnsi="Arial"/>
          <w:color w:val="000000"/>
          <w:sz w:val="21"/>
          <w:szCs w:val="21"/>
        </w:rPr>
        <w:t>]] (o su equivalente) en la escala nacional otorgada por cualesquiera de las Agencias Califi</w:t>
      </w:r>
      <w:r>
        <w:rPr>
          <w:rFonts w:ascii="Arial" w:eastAsia="Arial" w:hAnsi="Arial"/>
          <w:color w:val="000000"/>
          <w:sz w:val="21"/>
          <w:szCs w:val="21"/>
        </w:rPr>
        <w:t xml:space="preserve">cadoras, siempre que dicha disminución en la calificación crediticia del Crédito sea consecuencia exclusiva de la existencia de otro Evento de Aceleración; y </w:t>
      </w:r>
      <w:r>
        <w:rPr>
          <w:rFonts w:ascii="Arial" w:eastAsia="Arial" w:hAnsi="Arial"/>
          <w:i/>
          <w:color w:val="000000"/>
          <w:sz w:val="21"/>
          <w:szCs w:val="21"/>
        </w:rPr>
        <w:t>(iii)</w:t>
      </w:r>
      <w:r>
        <w:rPr>
          <w:rFonts w:ascii="Arial" w:eastAsia="Arial" w:hAnsi="Arial"/>
          <w:color w:val="000000"/>
          <w:sz w:val="21"/>
          <w:szCs w:val="21"/>
        </w:rPr>
        <w:t xml:space="preserve"> en caso de que el segundo Evento de Aceleración sea la presentación de una Notificación de A</w:t>
      </w:r>
      <w:r>
        <w:rPr>
          <w:rFonts w:ascii="Arial" w:eastAsia="Arial" w:hAnsi="Arial"/>
          <w:color w:val="000000"/>
          <w:sz w:val="21"/>
          <w:szCs w:val="21"/>
        </w:rPr>
        <w:t>celeración al Fiduciario por parte de cualquier Fideicomisario en Primer Lugar del Fideicomiso.</w:t>
      </w:r>
    </w:p>
    <w:p w:rsidR="003C6759" w:rsidRDefault="00F84F8F">
      <w:pPr>
        <w:numPr>
          <w:ilvl w:val="0"/>
          <w:numId w:val="15"/>
        </w:numPr>
        <w:pBdr>
          <w:top w:val="nil"/>
          <w:left w:val="nil"/>
          <w:bottom w:val="nil"/>
          <w:right w:val="nil"/>
          <w:between w:val="nil"/>
        </w:pBdr>
        <w:spacing w:before="280" w:after="80" w:line="276" w:lineRule="auto"/>
        <w:rPr>
          <w:rFonts w:ascii="Arial" w:eastAsia="Arial" w:hAnsi="Arial"/>
          <w:color w:val="000000"/>
          <w:sz w:val="21"/>
          <w:szCs w:val="21"/>
        </w:rPr>
      </w:pPr>
      <w:r>
        <w:rPr>
          <w:rFonts w:ascii="Arial" w:eastAsia="Arial" w:hAnsi="Arial"/>
          <w:color w:val="000000"/>
          <w:sz w:val="21"/>
          <w:szCs w:val="21"/>
          <w:u w:val="single"/>
        </w:rPr>
        <w:t>Incumplimiento con Programa de Regularización</w:t>
      </w:r>
      <w:r>
        <w:rPr>
          <w:rFonts w:ascii="Arial" w:eastAsia="Arial" w:hAnsi="Arial"/>
          <w:color w:val="000000"/>
          <w:sz w:val="21"/>
          <w:szCs w:val="21"/>
        </w:rPr>
        <w:t>. El incumplimiento por parte del Estado con la obligación establecida en la Cláusula Novena, Sección 9.4 consisten</w:t>
      </w:r>
      <w:r>
        <w:rPr>
          <w:rFonts w:ascii="Arial" w:eastAsia="Arial" w:hAnsi="Arial"/>
          <w:color w:val="000000"/>
          <w:sz w:val="21"/>
          <w:szCs w:val="21"/>
        </w:rPr>
        <w:t>te en presentar un Programa de Regularización, tendrá por efecto que el Evento de Aceleración y sus consecuencias subsistan hasta la liquidación del Crédito o hasta que el Acreditante acuerde por escrito lo contrario a su entera discreción.</w:t>
      </w:r>
    </w:p>
    <w:p w:rsidR="003C6759" w:rsidRDefault="00F84F8F">
      <w:pPr>
        <w:numPr>
          <w:ilvl w:val="0"/>
          <w:numId w:val="15"/>
        </w:numPr>
        <w:pBdr>
          <w:top w:val="nil"/>
          <w:left w:val="nil"/>
          <w:bottom w:val="nil"/>
          <w:right w:val="nil"/>
          <w:between w:val="nil"/>
        </w:pBdr>
        <w:spacing w:before="280" w:after="80" w:line="276" w:lineRule="auto"/>
        <w:rPr>
          <w:rFonts w:ascii="Arial" w:eastAsia="Arial" w:hAnsi="Arial"/>
          <w:color w:val="000000"/>
          <w:sz w:val="21"/>
          <w:szCs w:val="21"/>
        </w:rPr>
      </w:pPr>
      <w:r>
        <w:rPr>
          <w:rFonts w:ascii="Arial" w:eastAsia="Arial" w:hAnsi="Arial"/>
          <w:color w:val="000000"/>
          <w:sz w:val="21"/>
          <w:szCs w:val="21"/>
          <w:u w:val="single"/>
        </w:rPr>
        <w:t>Notificación de</w:t>
      </w:r>
      <w:r>
        <w:rPr>
          <w:rFonts w:ascii="Arial" w:eastAsia="Arial" w:hAnsi="Arial"/>
          <w:color w:val="000000"/>
          <w:sz w:val="21"/>
          <w:szCs w:val="21"/>
          <w:u w:val="single"/>
        </w:rPr>
        <w:t xml:space="preserve"> Terminación de Evento de Aceleración</w:t>
      </w:r>
      <w:r>
        <w:rPr>
          <w:rFonts w:ascii="Arial" w:eastAsia="Arial" w:hAnsi="Arial"/>
          <w:color w:val="000000"/>
          <w:sz w:val="21"/>
          <w:szCs w:val="21"/>
        </w:rPr>
        <w:t>. El Acreditante estará obligado, dentro de los 5 (cinco) Días Hábiles siguientes a la fecha en la que el Estado le proporcione copia de la Notificación de Terminación de Evento de Aceleración enviada por otro Fideicomi</w:t>
      </w:r>
      <w:r>
        <w:rPr>
          <w:rFonts w:ascii="Arial" w:eastAsia="Arial" w:hAnsi="Arial"/>
          <w:color w:val="000000"/>
          <w:sz w:val="21"/>
          <w:szCs w:val="21"/>
        </w:rPr>
        <w:t>sario en Primer Lugar, a presentar al Fiduciario una Notificación de Terminación de Evento de Aceleración propia en los términos de lo previsto en el Fideicomiso.</w:t>
      </w:r>
    </w:p>
    <w:p w:rsidR="003C6759" w:rsidRDefault="003C6759">
      <w:pPr>
        <w:spacing w:line="276" w:lineRule="auto"/>
        <w:ind w:left="560"/>
        <w:rPr>
          <w:rFonts w:ascii="Arial" w:eastAsia="Arial" w:hAnsi="Arial"/>
          <w:sz w:val="21"/>
          <w:szCs w:val="21"/>
        </w:rPr>
      </w:pPr>
    </w:p>
    <w:p w:rsidR="003C6759" w:rsidRDefault="00F84F8F">
      <w:pPr>
        <w:pStyle w:val="Ttulo2"/>
        <w:rPr>
          <w:rFonts w:ascii="Arial" w:eastAsia="Arial" w:hAnsi="Arial"/>
          <w:sz w:val="21"/>
          <w:szCs w:val="21"/>
        </w:rPr>
      </w:pPr>
      <w:bookmarkStart w:id="65" w:name="_heading=h.7jhpmmw4yva" w:colFirst="0" w:colLast="0"/>
      <w:bookmarkEnd w:id="65"/>
      <w:r>
        <w:rPr>
          <w:rFonts w:ascii="Arial" w:eastAsia="Arial" w:hAnsi="Arial"/>
          <w:sz w:val="21"/>
          <w:szCs w:val="21"/>
        </w:rPr>
        <w:t xml:space="preserve">Cláusula Décima. </w:t>
      </w:r>
      <w:r>
        <w:rPr>
          <w:rFonts w:ascii="Arial" w:eastAsia="Arial" w:hAnsi="Arial"/>
          <w:sz w:val="21"/>
          <w:szCs w:val="21"/>
          <w:u w:val="single"/>
        </w:rPr>
        <w:t>Causas de Vencimiento Anticipado.</w:t>
      </w:r>
    </w:p>
    <w:p w:rsidR="003C6759" w:rsidRDefault="003C6759">
      <w:pPr>
        <w:rPr>
          <w:rFonts w:ascii="Arial" w:eastAsia="Arial" w:hAnsi="Arial"/>
          <w:sz w:val="21"/>
          <w:szCs w:val="21"/>
        </w:rPr>
      </w:pPr>
    </w:p>
    <w:p w:rsidR="003C6759" w:rsidRDefault="00F84F8F">
      <w:pPr>
        <w:spacing w:line="276" w:lineRule="auto"/>
        <w:ind w:firstLine="720"/>
        <w:rPr>
          <w:rFonts w:ascii="Arial" w:eastAsia="Arial" w:hAnsi="Arial"/>
          <w:sz w:val="21"/>
          <w:szCs w:val="21"/>
        </w:rPr>
      </w:pPr>
      <w:r>
        <w:rPr>
          <w:rFonts w:ascii="Arial" w:eastAsia="Arial" w:hAnsi="Arial"/>
          <w:sz w:val="21"/>
          <w:szCs w:val="21"/>
          <w:u w:val="single"/>
        </w:rPr>
        <w:t>10.1 Causas de Vencimiento Anticipado</w:t>
      </w:r>
      <w:r>
        <w:rPr>
          <w:rFonts w:ascii="Arial" w:eastAsia="Arial" w:hAnsi="Arial"/>
          <w:sz w:val="21"/>
          <w:szCs w:val="21"/>
        </w:rPr>
        <w:t>. S</w:t>
      </w:r>
      <w:r>
        <w:rPr>
          <w:rFonts w:ascii="Arial" w:eastAsia="Arial" w:hAnsi="Arial"/>
          <w:sz w:val="21"/>
          <w:szCs w:val="21"/>
        </w:rPr>
        <w:t>e considerarán Causas de Vencimiento Anticipado:</w:t>
      </w:r>
    </w:p>
    <w:p w:rsidR="003C6759" w:rsidRDefault="003C6759">
      <w:pPr>
        <w:spacing w:line="276" w:lineRule="auto"/>
        <w:rPr>
          <w:rFonts w:ascii="Arial" w:eastAsia="Arial" w:hAnsi="Arial"/>
          <w:sz w:val="21"/>
          <w:szCs w:val="21"/>
        </w:rPr>
      </w:pPr>
    </w:p>
    <w:p w:rsidR="003C6759" w:rsidRDefault="00F84F8F">
      <w:pPr>
        <w:numPr>
          <w:ilvl w:val="0"/>
          <w:numId w:val="19"/>
        </w:numPr>
        <w:pBdr>
          <w:top w:val="nil"/>
          <w:left w:val="nil"/>
          <w:bottom w:val="nil"/>
          <w:right w:val="nil"/>
          <w:between w:val="nil"/>
        </w:pBdr>
        <w:spacing w:after="240" w:line="276" w:lineRule="auto"/>
        <w:rPr>
          <w:rFonts w:ascii="Arial" w:eastAsia="Arial" w:hAnsi="Arial"/>
          <w:color w:val="000000"/>
          <w:sz w:val="21"/>
          <w:szCs w:val="21"/>
        </w:rPr>
      </w:pPr>
      <w:r>
        <w:rPr>
          <w:rFonts w:ascii="Arial" w:eastAsia="Arial" w:hAnsi="Arial"/>
          <w:color w:val="000000"/>
          <w:sz w:val="21"/>
          <w:szCs w:val="21"/>
        </w:rPr>
        <w:t>Si el Estado realiza cualquier acto tendiente a invalidar, nulificar, extinguir, revocar o dar por terminado</w:t>
      </w:r>
      <w:r>
        <w:t xml:space="preserve"> </w:t>
      </w:r>
      <w:r>
        <w:rPr>
          <w:rFonts w:ascii="Arial" w:eastAsia="Arial" w:hAnsi="Arial"/>
          <w:color w:val="000000"/>
          <w:sz w:val="21"/>
          <w:szCs w:val="21"/>
        </w:rPr>
        <w:t>la Instrucción Irrevocable, el Fideicomiso o el presente Contrato.</w:t>
      </w:r>
    </w:p>
    <w:p w:rsidR="003C6759" w:rsidRDefault="00F84F8F">
      <w:pPr>
        <w:numPr>
          <w:ilvl w:val="0"/>
          <w:numId w:val="19"/>
        </w:numPr>
        <w:pBdr>
          <w:top w:val="nil"/>
          <w:left w:val="nil"/>
          <w:bottom w:val="nil"/>
          <w:right w:val="nil"/>
          <w:between w:val="nil"/>
        </w:pBdr>
        <w:spacing w:after="240" w:line="276" w:lineRule="auto"/>
        <w:rPr>
          <w:rFonts w:ascii="Arial" w:eastAsia="Arial" w:hAnsi="Arial"/>
          <w:color w:val="000000"/>
          <w:sz w:val="21"/>
          <w:szCs w:val="21"/>
        </w:rPr>
      </w:pPr>
      <w:r>
        <w:rPr>
          <w:rFonts w:ascii="Arial" w:eastAsia="Arial" w:hAnsi="Arial"/>
          <w:color w:val="000000"/>
          <w:sz w:val="21"/>
          <w:szCs w:val="21"/>
        </w:rPr>
        <w:t>La falta de pago de principal o intereses ordinarios por cualquier causa del Crédito, en cualquier Fecha de Pago. Lo anterior, en el entendido que la presente Causa de Vencimiento Anticipado podrá ser subsanada si el pago referido se lleva a cabo dentro de</w:t>
      </w:r>
      <w:r>
        <w:rPr>
          <w:rFonts w:ascii="Arial" w:eastAsia="Arial" w:hAnsi="Arial"/>
          <w:color w:val="000000"/>
          <w:sz w:val="21"/>
          <w:szCs w:val="21"/>
        </w:rPr>
        <w:t xml:space="preserve"> los 2 (dos) Días Hábiles siguientes a la Fecha de Pago en la cual se generó el incumplimiento, en el entendido de que, el retraso haya sido causado por temas operativos de las instituciones bancarias. </w:t>
      </w:r>
    </w:p>
    <w:p w:rsidR="003C6759" w:rsidRDefault="00F84F8F">
      <w:pPr>
        <w:numPr>
          <w:ilvl w:val="0"/>
          <w:numId w:val="19"/>
        </w:numPr>
        <w:pBdr>
          <w:top w:val="nil"/>
          <w:left w:val="nil"/>
          <w:bottom w:val="nil"/>
          <w:right w:val="nil"/>
          <w:between w:val="nil"/>
        </w:pBdr>
        <w:spacing w:after="240" w:line="276" w:lineRule="auto"/>
        <w:rPr>
          <w:rFonts w:ascii="Arial" w:eastAsia="Arial" w:hAnsi="Arial"/>
          <w:color w:val="000000"/>
          <w:sz w:val="21"/>
          <w:szCs w:val="21"/>
        </w:rPr>
      </w:pPr>
      <w:r>
        <w:rPr>
          <w:rFonts w:ascii="Arial" w:eastAsia="Arial" w:hAnsi="Arial"/>
          <w:color w:val="000000"/>
          <w:sz w:val="21"/>
          <w:szCs w:val="21"/>
        </w:rPr>
        <w:lastRenderedPageBreak/>
        <w:t>Si el Estado realiza cualquier acto tendiente a instr</w:t>
      </w:r>
      <w:r>
        <w:rPr>
          <w:rFonts w:ascii="Arial" w:eastAsia="Arial" w:hAnsi="Arial"/>
          <w:color w:val="000000"/>
          <w:sz w:val="21"/>
          <w:szCs w:val="21"/>
        </w:rPr>
        <w:t xml:space="preserve">uir a la Secretaría o a la SHCP a través de sus dependencias debidamente facultadas, o aquellas dependencias que las sustituyan y/o complementen, en el sentido de entregar el </w:t>
      </w:r>
      <w:r>
        <w:rPr>
          <w:rFonts w:ascii="Arial" w:eastAsia="Arial" w:hAnsi="Arial"/>
          <w:sz w:val="21"/>
          <w:szCs w:val="21"/>
        </w:rPr>
        <w:t xml:space="preserve">Porcentaje Fideicomitido de las Participaciones, </w:t>
      </w:r>
      <w:r>
        <w:rPr>
          <w:rFonts w:ascii="Arial" w:eastAsia="Arial" w:hAnsi="Arial"/>
          <w:color w:val="000000"/>
          <w:sz w:val="21"/>
          <w:szCs w:val="21"/>
        </w:rPr>
        <w:t>a una cuenta distinta a la Cuent</w:t>
      </w:r>
      <w:r>
        <w:rPr>
          <w:rFonts w:ascii="Arial" w:eastAsia="Arial" w:hAnsi="Arial"/>
          <w:color w:val="000000"/>
          <w:sz w:val="21"/>
          <w:szCs w:val="21"/>
        </w:rPr>
        <w:t>a de Participaciones del Fideicomiso y sin contar con la previa autorización por escrito del Acreditante.</w:t>
      </w:r>
    </w:p>
    <w:p w:rsidR="003C6759" w:rsidRDefault="00F84F8F">
      <w:pPr>
        <w:numPr>
          <w:ilvl w:val="0"/>
          <w:numId w:val="19"/>
        </w:numPr>
        <w:pBdr>
          <w:top w:val="nil"/>
          <w:left w:val="nil"/>
          <w:bottom w:val="nil"/>
          <w:right w:val="nil"/>
          <w:between w:val="nil"/>
        </w:pBdr>
        <w:spacing w:after="240" w:line="276" w:lineRule="auto"/>
        <w:rPr>
          <w:rFonts w:ascii="Arial" w:eastAsia="Arial" w:hAnsi="Arial"/>
          <w:color w:val="000000"/>
          <w:sz w:val="21"/>
          <w:szCs w:val="21"/>
        </w:rPr>
      </w:pPr>
      <w:r>
        <w:rPr>
          <w:rFonts w:ascii="Arial" w:eastAsia="Arial" w:hAnsi="Arial"/>
          <w:color w:val="000000"/>
          <w:sz w:val="21"/>
          <w:szCs w:val="21"/>
        </w:rPr>
        <w:t xml:space="preserve">Si cualquier declaración o certificación realizada por o a nombre del Estado en el presente Contrato o en los Documentos del Financiamiento resultase </w:t>
      </w:r>
      <w:r>
        <w:rPr>
          <w:rFonts w:ascii="Arial" w:eastAsia="Arial" w:hAnsi="Arial"/>
          <w:color w:val="000000"/>
          <w:sz w:val="21"/>
          <w:szCs w:val="21"/>
        </w:rPr>
        <w:t>falsa o que el contenido de dicha declaración o certificación resultase erróneo en cualquier aspecto importante, siempre y cuando dicha certificación o declaración no sea corregida por el Estado dentro de un plazo de 30 (treinta) días siguientes a partir d</w:t>
      </w:r>
      <w:r>
        <w:rPr>
          <w:rFonts w:ascii="Arial" w:eastAsia="Arial" w:hAnsi="Arial"/>
          <w:color w:val="000000"/>
          <w:sz w:val="21"/>
          <w:szCs w:val="21"/>
        </w:rPr>
        <w:t>e que tuvo conocimiento del error o de la falsedad del mismo.</w:t>
      </w:r>
    </w:p>
    <w:p w:rsidR="003C6759" w:rsidRDefault="00F84F8F">
      <w:pPr>
        <w:numPr>
          <w:ilvl w:val="0"/>
          <w:numId w:val="19"/>
        </w:numPr>
        <w:pBdr>
          <w:top w:val="nil"/>
          <w:left w:val="nil"/>
          <w:bottom w:val="nil"/>
          <w:right w:val="nil"/>
          <w:between w:val="nil"/>
        </w:pBdr>
        <w:spacing w:after="240" w:line="276" w:lineRule="auto"/>
        <w:rPr>
          <w:rFonts w:ascii="Arial" w:eastAsia="Arial" w:hAnsi="Arial"/>
          <w:color w:val="000000"/>
          <w:sz w:val="21"/>
          <w:szCs w:val="21"/>
        </w:rPr>
      </w:pPr>
      <w:r>
        <w:rPr>
          <w:rFonts w:ascii="Arial" w:eastAsia="Arial" w:hAnsi="Arial"/>
          <w:color w:val="000000"/>
          <w:sz w:val="21"/>
          <w:szCs w:val="21"/>
        </w:rPr>
        <w:t>Si el Estado admite por escrito su imposibilidad de pagar la generalidad de sus deudas al momento en que éstas se vuelvan exigibles.</w:t>
      </w:r>
    </w:p>
    <w:p w:rsidR="003C6759" w:rsidRDefault="00F84F8F">
      <w:pPr>
        <w:numPr>
          <w:ilvl w:val="0"/>
          <w:numId w:val="19"/>
        </w:numPr>
        <w:pBdr>
          <w:top w:val="nil"/>
          <w:left w:val="nil"/>
          <w:bottom w:val="nil"/>
          <w:right w:val="nil"/>
          <w:between w:val="nil"/>
        </w:pBdr>
        <w:spacing w:after="240" w:line="276" w:lineRule="auto"/>
        <w:rPr>
          <w:rFonts w:ascii="Arial" w:eastAsia="Arial" w:hAnsi="Arial"/>
          <w:color w:val="000000"/>
          <w:sz w:val="21"/>
          <w:szCs w:val="21"/>
        </w:rPr>
      </w:pPr>
      <w:r>
        <w:rPr>
          <w:rFonts w:ascii="Arial" w:eastAsia="Arial" w:hAnsi="Arial"/>
          <w:color w:val="000000"/>
          <w:sz w:val="21"/>
          <w:szCs w:val="21"/>
        </w:rPr>
        <w:t>Si el Fideicomiso se extingue o termina su vigencia o efectos</w:t>
      </w:r>
      <w:r>
        <w:rPr>
          <w:rFonts w:ascii="Arial" w:eastAsia="Arial" w:hAnsi="Arial"/>
          <w:color w:val="000000"/>
          <w:sz w:val="21"/>
          <w:szCs w:val="21"/>
        </w:rPr>
        <w:t xml:space="preserve"> por cualquier razón. </w:t>
      </w:r>
    </w:p>
    <w:p w:rsidR="003C6759" w:rsidRDefault="00F84F8F">
      <w:pPr>
        <w:numPr>
          <w:ilvl w:val="0"/>
          <w:numId w:val="19"/>
        </w:numPr>
        <w:pBdr>
          <w:top w:val="nil"/>
          <w:left w:val="nil"/>
          <w:bottom w:val="nil"/>
          <w:right w:val="nil"/>
          <w:between w:val="nil"/>
        </w:pBdr>
        <w:spacing w:after="240" w:line="276" w:lineRule="auto"/>
        <w:rPr>
          <w:rFonts w:ascii="Arial" w:eastAsia="Arial" w:hAnsi="Arial"/>
          <w:color w:val="000000"/>
          <w:sz w:val="21"/>
          <w:szCs w:val="21"/>
        </w:rPr>
      </w:pPr>
      <w:r>
        <w:rPr>
          <w:rFonts w:ascii="Arial" w:eastAsia="Arial" w:hAnsi="Arial"/>
          <w:color w:val="000000"/>
          <w:sz w:val="21"/>
          <w:szCs w:val="21"/>
        </w:rPr>
        <w:t xml:space="preserve">Si el Estado incumple con alguna de las obligaciones contenidas en los incisos c), i), k), y m),  de la Cláusula Octava Sección 8.1, y los incisos a), b), c) y d) de la Sección 8.2, de la Cláusula Octava y no </w:t>
      </w:r>
      <w:r>
        <w:rPr>
          <w:rFonts w:ascii="Arial" w:eastAsia="Arial" w:hAnsi="Arial"/>
          <w:sz w:val="21"/>
          <w:szCs w:val="21"/>
        </w:rPr>
        <w:t>subsane</w:t>
      </w:r>
      <w:r>
        <w:rPr>
          <w:rFonts w:ascii="Arial" w:eastAsia="Arial" w:hAnsi="Arial"/>
          <w:color w:val="000000"/>
          <w:sz w:val="21"/>
          <w:szCs w:val="21"/>
        </w:rPr>
        <w:t xml:space="preserve"> dicha situación,</w:t>
      </w:r>
      <w:r>
        <w:rPr>
          <w:rFonts w:ascii="Arial" w:eastAsia="Arial" w:hAnsi="Arial"/>
          <w:color w:val="000000"/>
          <w:sz w:val="21"/>
          <w:szCs w:val="21"/>
        </w:rPr>
        <w:t xml:space="preserve"> en caso de que la misma resulte subsanable, a más tardar [[</w:t>
      </w:r>
      <w:r>
        <w:rPr>
          <w:rFonts w:ascii="Arial" w:eastAsia="Arial" w:hAnsi="Arial"/>
          <w:color w:val="000000"/>
          <w:sz w:val="21"/>
          <w:szCs w:val="21"/>
          <w:highlight w:val="yellow"/>
        </w:rPr>
        <w:t>*</w:t>
      </w:r>
      <w:r>
        <w:rPr>
          <w:rFonts w:ascii="Arial" w:eastAsia="Arial" w:hAnsi="Arial"/>
          <w:color w:val="000000"/>
          <w:sz w:val="21"/>
          <w:szCs w:val="21"/>
        </w:rPr>
        <w:t>] (</w:t>
      </w:r>
      <w:r>
        <w:rPr>
          <w:rFonts w:ascii="Arial" w:eastAsia="Arial" w:hAnsi="Arial"/>
          <w:color w:val="000000"/>
          <w:sz w:val="21"/>
          <w:szCs w:val="21"/>
          <w:highlight w:val="yellow"/>
        </w:rPr>
        <w:t>*</w:t>
      </w:r>
      <w:r>
        <w:rPr>
          <w:rFonts w:ascii="Arial" w:eastAsia="Arial" w:hAnsi="Arial"/>
          <w:color w:val="000000"/>
          <w:sz w:val="21"/>
          <w:szCs w:val="21"/>
        </w:rPr>
        <w:t>)] Días Hábiles posteriores a la fecha en que dicho incumplimiento le sea notificado.</w:t>
      </w:r>
    </w:p>
    <w:p w:rsidR="003C6759" w:rsidRDefault="00F84F8F">
      <w:pPr>
        <w:numPr>
          <w:ilvl w:val="0"/>
          <w:numId w:val="19"/>
        </w:numPr>
        <w:pBdr>
          <w:top w:val="nil"/>
          <w:left w:val="nil"/>
          <w:bottom w:val="nil"/>
          <w:right w:val="nil"/>
          <w:between w:val="nil"/>
        </w:pBdr>
        <w:spacing w:after="240" w:line="276" w:lineRule="auto"/>
        <w:ind w:left="426"/>
        <w:rPr>
          <w:rFonts w:ascii="Arial" w:eastAsia="Arial" w:hAnsi="Arial"/>
          <w:color w:val="000000"/>
          <w:sz w:val="21"/>
          <w:szCs w:val="21"/>
        </w:rPr>
      </w:pPr>
      <w:r>
        <w:rPr>
          <w:rFonts w:ascii="Arial" w:eastAsia="Arial" w:hAnsi="Arial"/>
          <w:color w:val="000000"/>
          <w:sz w:val="21"/>
          <w:szCs w:val="21"/>
        </w:rPr>
        <w:t>Si un Evento de Aceleración ocurre, y continúa vigente por un periodo igual o mayor a [[</w:t>
      </w:r>
      <w:r>
        <w:rPr>
          <w:rFonts w:ascii="Arial" w:eastAsia="Arial" w:hAnsi="Arial"/>
          <w:color w:val="000000"/>
          <w:sz w:val="21"/>
          <w:szCs w:val="21"/>
          <w:highlight w:val="yellow"/>
        </w:rPr>
        <w:t>*</w:t>
      </w:r>
      <w:r>
        <w:rPr>
          <w:rFonts w:ascii="Arial" w:eastAsia="Arial" w:hAnsi="Arial"/>
          <w:color w:val="000000"/>
          <w:sz w:val="21"/>
          <w:szCs w:val="21"/>
        </w:rPr>
        <w:t>] (</w:t>
      </w:r>
      <w:r>
        <w:rPr>
          <w:rFonts w:ascii="Arial" w:eastAsia="Arial" w:hAnsi="Arial"/>
          <w:color w:val="000000"/>
          <w:sz w:val="21"/>
          <w:szCs w:val="21"/>
          <w:highlight w:val="yellow"/>
        </w:rPr>
        <w:t>*</w:t>
      </w:r>
      <w:r>
        <w:rPr>
          <w:rFonts w:ascii="Arial" w:eastAsia="Arial" w:hAnsi="Arial"/>
          <w:color w:val="000000"/>
          <w:sz w:val="21"/>
          <w:szCs w:val="21"/>
        </w:rPr>
        <w:t>)] Días Hábi</w:t>
      </w:r>
      <w:r>
        <w:rPr>
          <w:rFonts w:ascii="Arial" w:eastAsia="Arial" w:hAnsi="Arial"/>
          <w:color w:val="000000"/>
          <w:sz w:val="21"/>
          <w:szCs w:val="21"/>
        </w:rPr>
        <w:t>les.</w:t>
      </w:r>
    </w:p>
    <w:p w:rsidR="003C6759" w:rsidRDefault="00F84F8F">
      <w:pPr>
        <w:spacing w:before="240" w:line="276" w:lineRule="auto"/>
        <w:ind w:firstLine="720"/>
        <w:rPr>
          <w:rFonts w:ascii="Arial" w:eastAsia="Arial" w:hAnsi="Arial"/>
          <w:sz w:val="21"/>
          <w:szCs w:val="21"/>
        </w:rPr>
      </w:pPr>
      <w:r>
        <w:rPr>
          <w:rFonts w:ascii="Arial" w:eastAsia="Arial" w:hAnsi="Arial"/>
          <w:sz w:val="21"/>
          <w:szCs w:val="21"/>
          <w:u w:val="single"/>
        </w:rPr>
        <w:t>10.2.</w:t>
      </w:r>
      <w:r>
        <w:rPr>
          <w:rFonts w:ascii="Arial" w:eastAsia="Arial" w:hAnsi="Arial"/>
          <w:sz w:val="21"/>
          <w:szCs w:val="21"/>
          <w:u w:val="single"/>
        </w:rPr>
        <w:tab/>
        <w:t>Procedimiento de Vencimiento Anticipado</w:t>
      </w:r>
      <w:r>
        <w:rPr>
          <w:rFonts w:ascii="Arial" w:eastAsia="Arial" w:hAnsi="Arial"/>
          <w:sz w:val="21"/>
          <w:szCs w:val="21"/>
        </w:rPr>
        <w:t>. En caso de que se actualice una Causa de Vencimiento Anticipado, en términos de lo establecido en la presente Cláusula y si hubiere transcurrido, en su caso, el plazo para que el Estado subsane dicha circ</w:t>
      </w:r>
      <w:r>
        <w:rPr>
          <w:rFonts w:ascii="Arial" w:eastAsia="Arial" w:hAnsi="Arial"/>
          <w:sz w:val="21"/>
          <w:szCs w:val="21"/>
        </w:rPr>
        <w:t>unstancia sin que la misma se hubiere subsanado, el Acreditante podrá declarar la actualización de una Causa de Vencimiento Anticipado y, por tanto:</w:t>
      </w:r>
    </w:p>
    <w:p w:rsidR="003C6759" w:rsidRDefault="00F84F8F">
      <w:pPr>
        <w:spacing w:line="276" w:lineRule="auto"/>
        <w:ind w:left="560"/>
        <w:rPr>
          <w:rFonts w:ascii="Arial" w:eastAsia="Arial" w:hAnsi="Arial"/>
          <w:b/>
          <w:sz w:val="21"/>
          <w:szCs w:val="21"/>
          <w:u w:val="single"/>
        </w:rPr>
      </w:pPr>
      <w:r>
        <w:rPr>
          <w:rFonts w:ascii="Arial" w:eastAsia="Arial" w:hAnsi="Arial"/>
          <w:b/>
          <w:sz w:val="21"/>
          <w:szCs w:val="21"/>
          <w:u w:val="single"/>
        </w:rPr>
        <w:t xml:space="preserve"> </w:t>
      </w:r>
    </w:p>
    <w:p w:rsidR="003C6759" w:rsidRDefault="00F84F8F">
      <w:pPr>
        <w:numPr>
          <w:ilvl w:val="0"/>
          <w:numId w:val="20"/>
        </w:numPr>
        <w:spacing w:line="276" w:lineRule="auto"/>
        <w:rPr>
          <w:rFonts w:ascii="Arial" w:eastAsia="Arial" w:hAnsi="Arial"/>
          <w:sz w:val="21"/>
          <w:szCs w:val="21"/>
        </w:rPr>
      </w:pPr>
      <w:r>
        <w:rPr>
          <w:rFonts w:ascii="Arial" w:eastAsia="Arial" w:hAnsi="Arial"/>
          <w:sz w:val="21"/>
          <w:szCs w:val="21"/>
        </w:rPr>
        <w:t xml:space="preserve">El presente Crédito vencerá anticipadamente y cualesquier cantidades adeudadas por el Acreditado al </w:t>
      </w:r>
      <w:r>
        <w:rPr>
          <w:rFonts w:ascii="Arial" w:eastAsia="Arial" w:hAnsi="Arial"/>
          <w:sz w:val="21"/>
          <w:szCs w:val="21"/>
        </w:rPr>
        <w:t>Acreditante de conformidad con el mismo serán exigibles y pagaderas; y</w:t>
      </w:r>
    </w:p>
    <w:p w:rsidR="003C6759" w:rsidRDefault="003C6759">
      <w:pPr>
        <w:spacing w:line="276" w:lineRule="auto"/>
        <w:ind w:left="720"/>
        <w:rPr>
          <w:rFonts w:ascii="Arial" w:eastAsia="Arial" w:hAnsi="Arial"/>
          <w:sz w:val="21"/>
          <w:szCs w:val="21"/>
        </w:rPr>
      </w:pPr>
    </w:p>
    <w:p w:rsidR="003C6759" w:rsidRDefault="00F84F8F">
      <w:pPr>
        <w:numPr>
          <w:ilvl w:val="0"/>
          <w:numId w:val="20"/>
        </w:numPr>
        <w:spacing w:line="276" w:lineRule="auto"/>
        <w:rPr>
          <w:rFonts w:ascii="Arial" w:eastAsia="Arial" w:hAnsi="Arial"/>
          <w:sz w:val="21"/>
          <w:szCs w:val="21"/>
        </w:rPr>
      </w:pPr>
      <w:r>
        <w:rPr>
          <w:rFonts w:ascii="Arial" w:eastAsia="Arial" w:hAnsi="Arial"/>
          <w:sz w:val="21"/>
          <w:szCs w:val="21"/>
        </w:rPr>
        <w:t>El Acreditante tendrá derecho a enviar al Fiduciario una Notificación de Causa de Vencimiento Anticipado, informando el Vencimiento Anticipado del Crédito e indicando los detalles, y adjuntando, en su caso, los elementos que acrediten la actualización de d</w:t>
      </w:r>
      <w:r>
        <w:rPr>
          <w:rFonts w:ascii="Arial" w:eastAsia="Arial" w:hAnsi="Arial"/>
          <w:sz w:val="21"/>
          <w:szCs w:val="21"/>
        </w:rPr>
        <w:t xml:space="preserve">icha Causa de Vencimiento Anticipado. Lo anterior con la finalidad de que el Fiduciario transfiera al Acreditante las cantidades que resulten aplicables de conformidad con los términos y condiciones previstos en el Fideicomiso y el presente Contrato. </w:t>
      </w:r>
    </w:p>
    <w:p w:rsidR="003C6759" w:rsidRDefault="003C6759">
      <w:pPr>
        <w:spacing w:line="276" w:lineRule="auto"/>
        <w:rPr>
          <w:rFonts w:ascii="Arial" w:eastAsia="Arial" w:hAnsi="Arial"/>
          <w:sz w:val="21"/>
          <w:szCs w:val="21"/>
        </w:rPr>
      </w:pPr>
    </w:p>
    <w:p w:rsidR="003C6759" w:rsidRDefault="00F84F8F">
      <w:pPr>
        <w:pStyle w:val="Ttulo2"/>
        <w:spacing w:line="276" w:lineRule="auto"/>
        <w:ind w:firstLine="709"/>
        <w:rPr>
          <w:rFonts w:ascii="Arial" w:eastAsia="Arial" w:hAnsi="Arial"/>
          <w:sz w:val="21"/>
          <w:szCs w:val="21"/>
        </w:rPr>
      </w:pPr>
      <w:bookmarkStart w:id="66" w:name="_heading=h.2nusc19" w:colFirst="0" w:colLast="0"/>
      <w:bookmarkEnd w:id="66"/>
      <w:r>
        <w:rPr>
          <w:rFonts w:ascii="Arial" w:eastAsia="Arial" w:hAnsi="Arial"/>
          <w:sz w:val="21"/>
          <w:szCs w:val="21"/>
        </w:rPr>
        <w:t>Clá</w:t>
      </w:r>
      <w:r>
        <w:rPr>
          <w:rFonts w:ascii="Arial" w:eastAsia="Arial" w:hAnsi="Arial"/>
          <w:sz w:val="21"/>
          <w:szCs w:val="21"/>
        </w:rPr>
        <w:t xml:space="preserve">usula Décima Primera. </w:t>
      </w:r>
      <w:r>
        <w:rPr>
          <w:rFonts w:ascii="Arial" w:eastAsia="Arial" w:hAnsi="Arial"/>
          <w:sz w:val="21"/>
          <w:szCs w:val="21"/>
          <w:u w:val="single"/>
        </w:rPr>
        <w:t>Misceláneos</w:t>
      </w:r>
      <w:r>
        <w:rPr>
          <w:rFonts w:ascii="Arial" w:eastAsia="Arial" w:hAnsi="Arial"/>
          <w:sz w:val="21"/>
          <w:szCs w:val="21"/>
        </w:rPr>
        <w:t>.</w:t>
      </w:r>
    </w:p>
    <w:p w:rsidR="003C6759" w:rsidRDefault="003C6759">
      <w:pPr>
        <w:spacing w:line="276" w:lineRule="auto"/>
        <w:ind w:firstLine="709"/>
        <w:rPr>
          <w:rFonts w:ascii="Arial" w:eastAsia="Arial" w:hAnsi="Arial"/>
          <w:sz w:val="21"/>
          <w:szCs w:val="21"/>
        </w:rPr>
      </w:pPr>
    </w:p>
    <w:p w:rsidR="003C6759" w:rsidRDefault="00F84F8F">
      <w:pPr>
        <w:spacing w:line="276" w:lineRule="auto"/>
        <w:ind w:firstLine="709"/>
        <w:rPr>
          <w:rFonts w:ascii="Arial" w:eastAsia="Arial" w:hAnsi="Arial"/>
          <w:sz w:val="21"/>
          <w:szCs w:val="21"/>
        </w:rPr>
      </w:pPr>
      <w:bookmarkStart w:id="67" w:name="_heading=h.1302m92" w:colFirst="0" w:colLast="0"/>
      <w:bookmarkEnd w:id="67"/>
      <w:r>
        <w:rPr>
          <w:rFonts w:ascii="Arial" w:eastAsia="Arial" w:hAnsi="Arial"/>
          <w:sz w:val="21"/>
          <w:szCs w:val="21"/>
          <w:u w:val="single"/>
        </w:rPr>
        <w:t>11.1. Costos y gastos</w:t>
      </w:r>
      <w:r>
        <w:rPr>
          <w:rFonts w:ascii="Arial" w:eastAsia="Arial" w:hAnsi="Arial"/>
          <w:sz w:val="21"/>
          <w:szCs w:val="21"/>
        </w:rPr>
        <w:t>. El Estado no tendrá obligación de pagar cualesquier Gasto Adicional, Gasto Adicional Contingente o cantidad en relación con la celebración, otorgamiento, registro e inscripción de este Contrato o c</w:t>
      </w:r>
      <w:r>
        <w:rPr>
          <w:rFonts w:ascii="Arial" w:eastAsia="Arial" w:hAnsi="Arial"/>
          <w:sz w:val="21"/>
          <w:szCs w:val="21"/>
        </w:rPr>
        <w:t>ualquier otro Documento del Financiamiento o cualquier otro documento que pueda ser otorgado en relación con este Contrato.</w:t>
      </w:r>
    </w:p>
    <w:p w:rsidR="003C6759" w:rsidRDefault="003C6759">
      <w:pPr>
        <w:spacing w:line="276" w:lineRule="auto"/>
        <w:ind w:firstLine="709"/>
        <w:rPr>
          <w:rFonts w:ascii="Arial" w:eastAsia="Arial" w:hAnsi="Arial"/>
          <w:sz w:val="21"/>
          <w:szCs w:val="21"/>
        </w:rPr>
      </w:pPr>
    </w:p>
    <w:p w:rsidR="003C6759" w:rsidRDefault="00F84F8F">
      <w:pPr>
        <w:spacing w:line="276" w:lineRule="auto"/>
        <w:ind w:firstLine="709"/>
        <w:rPr>
          <w:rFonts w:ascii="Arial" w:eastAsia="Arial" w:hAnsi="Arial"/>
          <w:sz w:val="21"/>
          <w:szCs w:val="21"/>
        </w:rPr>
      </w:pPr>
      <w:bookmarkStart w:id="68" w:name="_heading=h.3mzq4wv" w:colFirst="0" w:colLast="0"/>
      <w:bookmarkEnd w:id="68"/>
      <w:r>
        <w:rPr>
          <w:rFonts w:ascii="Arial" w:eastAsia="Arial" w:hAnsi="Arial"/>
          <w:sz w:val="21"/>
          <w:szCs w:val="21"/>
          <w:u w:val="single"/>
        </w:rPr>
        <w:t>11.2. Notificaciones</w:t>
      </w:r>
      <w:r>
        <w:rPr>
          <w:rFonts w:ascii="Arial" w:eastAsia="Arial" w:hAnsi="Arial"/>
          <w:sz w:val="21"/>
          <w:szCs w:val="21"/>
        </w:rPr>
        <w:t>.</w:t>
      </w:r>
    </w:p>
    <w:p w:rsidR="003C6759" w:rsidRDefault="003C6759">
      <w:pPr>
        <w:spacing w:line="276" w:lineRule="auto"/>
        <w:ind w:firstLine="709"/>
        <w:rPr>
          <w:rFonts w:ascii="Arial" w:eastAsia="Arial" w:hAnsi="Arial"/>
          <w:sz w:val="21"/>
          <w:szCs w:val="21"/>
        </w:rPr>
      </w:pPr>
      <w:bookmarkStart w:id="69" w:name="_heading=h.6yfsnwv1gltb" w:colFirst="0" w:colLast="0"/>
      <w:bookmarkEnd w:id="69"/>
    </w:p>
    <w:p w:rsidR="003C6759" w:rsidRDefault="00F84F8F">
      <w:pPr>
        <w:numPr>
          <w:ilvl w:val="0"/>
          <w:numId w:val="22"/>
        </w:numPr>
        <w:pBdr>
          <w:top w:val="nil"/>
          <w:left w:val="nil"/>
          <w:bottom w:val="nil"/>
          <w:right w:val="nil"/>
          <w:between w:val="nil"/>
        </w:pBdr>
        <w:spacing w:after="240" w:line="276" w:lineRule="auto"/>
        <w:rPr>
          <w:rFonts w:ascii="Arial" w:eastAsia="Arial" w:hAnsi="Arial"/>
          <w:color w:val="000000"/>
          <w:sz w:val="21"/>
          <w:szCs w:val="21"/>
        </w:rPr>
      </w:pPr>
      <w:bookmarkStart w:id="70" w:name="_heading=h.twnhgdrpgzpq" w:colFirst="0" w:colLast="0"/>
      <w:bookmarkEnd w:id="70"/>
      <w:r>
        <w:rPr>
          <w:rFonts w:ascii="Arial" w:eastAsia="Arial" w:hAnsi="Arial"/>
          <w:color w:val="000000"/>
          <w:sz w:val="21"/>
          <w:szCs w:val="21"/>
          <w:u w:val="single"/>
        </w:rPr>
        <w:t>Domicilios</w:t>
      </w:r>
      <w:r>
        <w:rPr>
          <w:rFonts w:ascii="Arial" w:eastAsia="Arial" w:hAnsi="Arial"/>
          <w:color w:val="000000"/>
          <w:sz w:val="21"/>
          <w:szCs w:val="21"/>
        </w:rPr>
        <w:t xml:space="preserve">. Toda notificación que deba hacerse o darse de conformidad con el presente Contrato se realizará </w:t>
      </w:r>
      <w:r>
        <w:rPr>
          <w:rFonts w:ascii="Arial" w:eastAsia="Arial" w:hAnsi="Arial"/>
          <w:color w:val="000000"/>
          <w:sz w:val="21"/>
          <w:szCs w:val="21"/>
        </w:rPr>
        <w:t>en los siguientes domicilios, mediante fedatario público, correo certificado o servicio de mensajería, ambas con acuse de recibo.</w:t>
      </w:r>
    </w:p>
    <w:p w:rsidR="003C6759" w:rsidRDefault="00F84F8F">
      <w:pPr>
        <w:pBdr>
          <w:top w:val="nil"/>
          <w:left w:val="nil"/>
          <w:bottom w:val="nil"/>
          <w:right w:val="nil"/>
          <w:between w:val="nil"/>
        </w:pBdr>
        <w:spacing w:line="276" w:lineRule="auto"/>
        <w:ind w:left="1080"/>
        <w:rPr>
          <w:rFonts w:ascii="Arial" w:eastAsia="Arial" w:hAnsi="Arial"/>
          <w:b/>
          <w:color w:val="000000"/>
          <w:sz w:val="21"/>
          <w:szCs w:val="21"/>
        </w:rPr>
      </w:pPr>
      <w:r>
        <w:rPr>
          <w:rFonts w:ascii="Arial" w:eastAsia="Arial" w:hAnsi="Arial"/>
          <w:b/>
          <w:color w:val="000000"/>
          <w:sz w:val="21"/>
          <w:szCs w:val="21"/>
        </w:rPr>
        <w:t>El Estado:</w:t>
      </w:r>
    </w:p>
    <w:p w:rsidR="003C6759" w:rsidRDefault="00F84F8F">
      <w:pPr>
        <w:spacing w:line="276" w:lineRule="auto"/>
        <w:ind w:left="371" w:firstLine="709"/>
        <w:rPr>
          <w:rFonts w:ascii="Arial" w:eastAsia="Arial" w:hAnsi="Arial"/>
          <w:sz w:val="21"/>
          <w:szCs w:val="21"/>
        </w:rPr>
      </w:pPr>
      <w:r>
        <w:rPr>
          <w:rFonts w:ascii="Arial" w:eastAsia="Arial" w:hAnsi="Arial"/>
          <w:sz w:val="21"/>
          <w:szCs w:val="21"/>
        </w:rPr>
        <w:t>Calle 22 de enero, Colonia Centro, Código Postal 77000</w:t>
      </w:r>
    </w:p>
    <w:p w:rsidR="003C6759" w:rsidRDefault="00F84F8F">
      <w:pPr>
        <w:spacing w:line="276" w:lineRule="auto"/>
        <w:ind w:left="371" w:firstLine="709"/>
        <w:rPr>
          <w:rFonts w:ascii="Arial" w:eastAsia="Arial" w:hAnsi="Arial"/>
          <w:sz w:val="21"/>
          <w:szCs w:val="21"/>
        </w:rPr>
      </w:pPr>
      <w:r>
        <w:rPr>
          <w:rFonts w:ascii="Arial" w:eastAsia="Arial" w:hAnsi="Arial"/>
          <w:sz w:val="21"/>
          <w:szCs w:val="21"/>
        </w:rPr>
        <w:t>Chetumal, Quintana Roo</w:t>
      </w:r>
    </w:p>
    <w:p w:rsidR="003C6759" w:rsidRDefault="00F84F8F">
      <w:pPr>
        <w:pBdr>
          <w:top w:val="nil"/>
          <w:left w:val="nil"/>
          <w:bottom w:val="nil"/>
          <w:right w:val="nil"/>
          <w:between w:val="nil"/>
        </w:pBdr>
        <w:spacing w:line="276" w:lineRule="auto"/>
        <w:ind w:left="1080"/>
        <w:rPr>
          <w:rFonts w:ascii="Arial" w:eastAsia="Arial" w:hAnsi="Arial"/>
          <w:color w:val="000000"/>
          <w:sz w:val="21"/>
          <w:szCs w:val="21"/>
        </w:rPr>
      </w:pPr>
      <w:r>
        <w:rPr>
          <w:rFonts w:ascii="Arial" w:eastAsia="Arial" w:hAnsi="Arial"/>
          <w:color w:val="000000"/>
          <w:sz w:val="21"/>
          <w:szCs w:val="21"/>
        </w:rPr>
        <w:t xml:space="preserve">Teléfono: </w:t>
      </w:r>
      <w:r>
        <w:rPr>
          <w:rFonts w:ascii="Arial" w:eastAsia="Arial" w:hAnsi="Arial"/>
          <w:sz w:val="21"/>
          <w:szCs w:val="21"/>
        </w:rPr>
        <w:t>983 835 1350 extensión ([</w:t>
      </w:r>
      <w:r>
        <w:rPr>
          <w:rFonts w:ascii="Arial" w:eastAsia="Arial" w:hAnsi="Arial"/>
          <w:sz w:val="21"/>
          <w:szCs w:val="21"/>
          <w:highlight w:val="yellow"/>
        </w:rPr>
        <w:t>*</w:t>
      </w:r>
      <w:r>
        <w:rPr>
          <w:rFonts w:ascii="Arial" w:eastAsia="Arial" w:hAnsi="Arial"/>
          <w:sz w:val="21"/>
          <w:szCs w:val="21"/>
        </w:rPr>
        <w:t>])</w:t>
      </w:r>
    </w:p>
    <w:p w:rsidR="003C6759" w:rsidRDefault="00F84F8F">
      <w:pPr>
        <w:pBdr>
          <w:top w:val="nil"/>
          <w:left w:val="nil"/>
          <w:bottom w:val="nil"/>
          <w:right w:val="nil"/>
          <w:between w:val="nil"/>
        </w:pBdr>
        <w:spacing w:line="276" w:lineRule="auto"/>
        <w:ind w:left="1080"/>
        <w:rPr>
          <w:rFonts w:ascii="Arial" w:eastAsia="Arial" w:hAnsi="Arial"/>
          <w:color w:val="000000"/>
          <w:sz w:val="21"/>
          <w:szCs w:val="21"/>
        </w:rPr>
      </w:pPr>
      <w:r>
        <w:rPr>
          <w:rFonts w:ascii="Arial" w:eastAsia="Arial" w:hAnsi="Arial"/>
          <w:color w:val="000000"/>
          <w:sz w:val="21"/>
          <w:szCs w:val="21"/>
        </w:rPr>
        <w:t xml:space="preserve">Correo electrónico: </w:t>
      </w:r>
      <w:hyperlink r:id="rId13" w:history="1">
        <w:r>
          <w:rPr>
            <w:rStyle w:val="Hipervnculo"/>
            <w:rFonts w:ascii="Arial" w:eastAsia="Arial" w:hAnsi="Arial"/>
            <w:sz w:val="21"/>
            <w:szCs w:val="21"/>
          </w:rPr>
          <w:t>secretario@sefiplan.qroo.gob.mx</w:t>
        </w:r>
      </w:hyperlink>
      <w:r>
        <w:rPr>
          <w:rFonts w:ascii="Arial" w:eastAsia="Arial" w:hAnsi="Arial"/>
          <w:sz w:val="21"/>
          <w:szCs w:val="21"/>
        </w:rPr>
        <w:t xml:space="preserve">; </w:t>
      </w:r>
    </w:p>
    <w:p w:rsidR="003C6759" w:rsidRDefault="00F84F8F">
      <w:pPr>
        <w:spacing w:line="276" w:lineRule="auto"/>
        <w:ind w:left="371" w:firstLine="709"/>
        <w:rPr>
          <w:rFonts w:ascii="Arial" w:eastAsia="Arial" w:hAnsi="Arial"/>
          <w:sz w:val="21"/>
          <w:szCs w:val="21"/>
        </w:rPr>
      </w:pPr>
      <w:r>
        <w:rPr>
          <w:rFonts w:ascii="Arial" w:eastAsia="Arial" w:hAnsi="Arial"/>
          <w:color w:val="000000"/>
          <w:sz w:val="21"/>
          <w:szCs w:val="21"/>
        </w:rPr>
        <w:t xml:space="preserve">Atención: Secretario de </w:t>
      </w:r>
      <w:r>
        <w:rPr>
          <w:rFonts w:ascii="Arial" w:eastAsia="Arial" w:hAnsi="Arial"/>
          <w:sz w:val="21"/>
          <w:szCs w:val="21"/>
        </w:rPr>
        <w:t>Finanzas y Planeación del Estado</w:t>
      </w:r>
    </w:p>
    <w:p w:rsidR="003C6759" w:rsidRDefault="00F84F8F">
      <w:pPr>
        <w:spacing w:line="276" w:lineRule="auto"/>
        <w:ind w:left="1091"/>
        <w:rPr>
          <w:rFonts w:ascii="Arial" w:eastAsia="Arial" w:hAnsi="Arial"/>
          <w:sz w:val="21"/>
          <w:szCs w:val="21"/>
        </w:rPr>
      </w:pPr>
      <w:r>
        <w:rPr>
          <w:rFonts w:ascii="Arial" w:eastAsia="Arial" w:hAnsi="Arial"/>
          <w:sz w:val="21"/>
          <w:szCs w:val="21"/>
        </w:rPr>
        <w:t xml:space="preserve">En el caso del Estado, las notificaciones también podrán efectuarse mediante escrito presentado en la oficialía de partes de la Secretaría, a la atención del C. Subsecretario de Crédito y Finanzas o el Secretario de Finanzas del Estado en turno. </w:t>
      </w:r>
    </w:p>
    <w:p w:rsidR="003C6759" w:rsidRDefault="003C6759">
      <w:pPr>
        <w:spacing w:line="276" w:lineRule="auto"/>
        <w:ind w:left="371" w:firstLine="709"/>
        <w:rPr>
          <w:rFonts w:ascii="Arial" w:eastAsia="Arial" w:hAnsi="Arial"/>
          <w:sz w:val="21"/>
          <w:szCs w:val="21"/>
        </w:rPr>
      </w:pPr>
    </w:p>
    <w:p w:rsidR="003C6759" w:rsidRDefault="00F84F8F">
      <w:pPr>
        <w:pBdr>
          <w:top w:val="nil"/>
          <w:left w:val="nil"/>
          <w:bottom w:val="nil"/>
          <w:right w:val="nil"/>
          <w:between w:val="nil"/>
        </w:pBdr>
        <w:spacing w:line="276" w:lineRule="auto"/>
        <w:ind w:left="1080"/>
        <w:rPr>
          <w:rFonts w:ascii="Arial" w:eastAsia="Arial" w:hAnsi="Arial"/>
          <w:b/>
          <w:color w:val="000000"/>
          <w:sz w:val="21"/>
          <w:szCs w:val="21"/>
        </w:rPr>
      </w:pPr>
      <w:r>
        <w:rPr>
          <w:rFonts w:ascii="Arial" w:eastAsia="Arial" w:hAnsi="Arial"/>
          <w:b/>
          <w:color w:val="000000"/>
          <w:sz w:val="21"/>
          <w:szCs w:val="21"/>
        </w:rPr>
        <w:t>El Acred</w:t>
      </w:r>
      <w:r>
        <w:rPr>
          <w:rFonts w:ascii="Arial" w:eastAsia="Arial" w:hAnsi="Arial"/>
          <w:b/>
          <w:color w:val="000000"/>
          <w:sz w:val="21"/>
          <w:szCs w:val="21"/>
        </w:rPr>
        <w:t>itante:</w:t>
      </w:r>
    </w:p>
    <w:p w:rsidR="003C6759" w:rsidRDefault="00F84F8F">
      <w:pPr>
        <w:spacing w:line="276" w:lineRule="auto"/>
        <w:ind w:left="371" w:firstLine="709"/>
        <w:rPr>
          <w:rFonts w:ascii="Arial" w:eastAsia="Arial" w:hAnsi="Arial"/>
          <w:sz w:val="21"/>
          <w:szCs w:val="21"/>
        </w:rPr>
      </w:pPr>
      <w:r>
        <w:rPr>
          <w:rFonts w:ascii="Arial" w:eastAsia="Arial" w:hAnsi="Arial"/>
          <w:color w:val="000000"/>
          <w:sz w:val="21"/>
          <w:szCs w:val="21"/>
        </w:rPr>
        <w:t xml:space="preserve">Teléfono: </w:t>
      </w:r>
      <w:r>
        <w:rPr>
          <w:rFonts w:ascii="Arial" w:eastAsia="Arial" w:hAnsi="Arial"/>
          <w:sz w:val="21"/>
          <w:szCs w:val="21"/>
        </w:rPr>
        <w:t>[*]</w:t>
      </w:r>
    </w:p>
    <w:p w:rsidR="003C6759" w:rsidRDefault="00F84F8F">
      <w:pPr>
        <w:spacing w:line="276" w:lineRule="auto"/>
        <w:ind w:left="371" w:firstLine="709"/>
        <w:rPr>
          <w:rFonts w:ascii="Arial" w:eastAsia="Arial" w:hAnsi="Arial"/>
          <w:sz w:val="21"/>
          <w:szCs w:val="21"/>
        </w:rPr>
      </w:pPr>
      <w:r>
        <w:rPr>
          <w:rFonts w:ascii="Arial" w:eastAsia="Arial" w:hAnsi="Arial"/>
          <w:color w:val="000000"/>
          <w:sz w:val="21"/>
          <w:szCs w:val="21"/>
        </w:rPr>
        <w:t xml:space="preserve">Correo electrónico: </w:t>
      </w:r>
      <w:r>
        <w:rPr>
          <w:rFonts w:ascii="Arial" w:eastAsia="Arial" w:hAnsi="Arial"/>
          <w:sz w:val="21"/>
          <w:szCs w:val="21"/>
        </w:rPr>
        <w:t>[*]</w:t>
      </w:r>
    </w:p>
    <w:p w:rsidR="003C6759" w:rsidRDefault="00F84F8F">
      <w:pPr>
        <w:spacing w:line="276" w:lineRule="auto"/>
        <w:ind w:left="371" w:firstLine="709"/>
        <w:rPr>
          <w:rFonts w:ascii="Arial" w:eastAsia="Arial" w:hAnsi="Arial"/>
          <w:color w:val="000000"/>
          <w:sz w:val="21"/>
          <w:szCs w:val="21"/>
        </w:rPr>
      </w:pPr>
      <w:r>
        <w:rPr>
          <w:rFonts w:ascii="Arial" w:eastAsia="Arial" w:hAnsi="Arial"/>
          <w:color w:val="000000"/>
          <w:sz w:val="21"/>
          <w:szCs w:val="21"/>
        </w:rPr>
        <w:t xml:space="preserve">Atención: </w:t>
      </w:r>
      <w:r>
        <w:rPr>
          <w:rFonts w:ascii="Arial" w:eastAsia="Arial" w:hAnsi="Arial"/>
          <w:sz w:val="21"/>
          <w:szCs w:val="21"/>
        </w:rPr>
        <w:t>[*]</w:t>
      </w:r>
    </w:p>
    <w:p w:rsidR="003C6759" w:rsidRDefault="003C6759">
      <w:pPr>
        <w:spacing w:line="276" w:lineRule="auto"/>
        <w:rPr>
          <w:rFonts w:ascii="Arial" w:eastAsia="Arial" w:hAnsi="Arial"/>
          <w:sz w:val="21"/>
          <w:szCs w:val="21"/>
        </w:rPr>
      </w:pPr>
    </w:p>
    <w:p w:rsidR="003C6759" w:rsidRDefault="00F84F8F">
      <w:pPr>
        <w:numPr>
          <w:ilvl w:val="0"/>
          <w:numId w:val="22"/>
        </w:numPr>
        <w:pBdr>
          <w:top w:val="nil"/>
          <w:left w:val="nil"/>
          <w:bottom w:val="nil"/>
          <w:right w:val="nil"/>
          <w:between w:val="nil"/>
        </w:pBdr>
        <w:spacing w:after="240" w:line="276" w:lineRule="auto"/>
        <w:rPr>
          <w:rFonts w:ascii="Arial" w:eastAsia="Arial" w:hAnsi="Arial"/>
          <w:color w:val="000000"/>
          <w:sz w:val="21"/>
          <w:szCs w:val="21"/>
        </w:rPr>
      </w:pPr>
      <w:r>
        <w:rPr>
          <w:rFonts w:ascii="Arial" w:eastAsia="Arial" w:hAnsi="Arial"/>
          <w:color w:val="000000"/>
          <w:sz w:val="21"/>
          <w:szCs w:val="21"/>
        </w:rPr>
        <w:t>En caso de cambio de domicilio de alguna de las Partes, se le comunicará a la otra, con cuando menos 3 (tres) Días Hábiles de anticipación a la fecha en que dicho cambio ocurra. Mientras no se no</w:t>
      </w:r>
      <w:r>
        <w:rPr>
          <w:rFonts w:ascii="Arial" w:eastAsia="Arial" w:hAnsi="Arial"/>
          <w:color w:val="000000"/>
          <w:sz w:val="21"/>
          <w:szCs w:val="21"/>
        </w:rPr>
        <w:t xml:space="preserve">tifique por escrito un cambio de domicilio a la otra Parte, los avisos, notificaciones y demás diligencias que se hagan en los domicilios indicados, surtirán plenos efectos. </w:t>
      </w:r>
    </w:p>
    <w:p w:rsidR="003C6759" w:rsidRDefault="00F84F8F">
      <w:pPr>
        <w:spacing w:line="276" w:lineRule="auto"/>
        <w:ind w:firstLine="709"/>
        <w:rPr>
          <w:rFonts w:ascii="Arial" w:eastAsia="Arial" w:hAnsi="Arial"/>
          <w:color w:val="000000"/>
          <w:sz w:val="21"/>
          <w:szCs w:val="21"/>
        </w:rPr>
      </w:pPr>
      <w:bookmarkStart w:id="71" w:name="_heading=h.haapch" w:colFirst="0" w:colLast="0"/>
      <w:bookmarkEnd w:id="71"/>
      <w:r>
        <w:rPr>
          <w:rFonts w:ascii="Arial" w:eastAsia="Arial" w:hAnsi="Arial"/>
          <w:sz w:val="21"/>
          <w:szCs w:val="21"/>
          <w:u w:val="single"/>
        </w:rPr>
        <w:t>11.3. Cesión</w:t>
      </w:r>
      <w:r>
        <w:rPr>
          <w:rFonts w:ascii="Arial" w:eastAsia="Arial" w:hAnsi="Arial"/>
          <w:sz w:val="21"/>
          <w:szCs w:val="21"/>
        </w:rPr>
        <w:t xml:space="preserve">. </w:t>
      </w:r>
      <w:r>
        <w:rPr>
          <w:rFonts w:ascii="Arial" w:eastAsia="Arial" w:hAnsi="Arial"/>
          <w:color w:val="000000"/>
          <w:sz w:val="21"/>
          <w:szCs w:val="21"/>
        </w:rPr>
        <w:t>Este Contrato será obligatorio para, y operará en beneficio de, y s</w:t>
      </w:r>
      <w:r>
        <w:rPr>
          <w:rFonts w:ascii="Arial" w:eastAsia="Arial" w:hAnsi="Arial"/>
          <w:color w:val="000000"/>
          <w:sz w:val="21"/>
          <w:szCs w:val="21"/>
        </w:rPr>
        <w:t xml:space="preserve">erá exigible para los causahabientes respectivos y cesionarios permitidos de las Partes del presente Contrato. </w:t>
      </w:r>
    </w:p>
    <w:p w:rsidR="003C6759" w:rsidRDefault="003C6759">
      <w:pPr>
        <w:spacing w:line="276" w:lineRule="auto"/>
        <w:ind w:firstLine="709"/>
        <w:rPr>
          <w:rFonts w:ascii="Arial" w:eastAsia="Arial" w:hAnsi="Arial"/>
          <w:color w:val="000000"/>
          <w:sz w:val="21"/>
          <w:szCs w:val="21"/>
        </w:rPr>
      </w:pPr>
    </w:p>
    <w:p w:rsidR="003C6759" w:rsidRDefault="00F84F8F">
      <w:pPr>
        <w:numPr>
          <w:ilvl w:val="0"/>
          <w:numId w:val="1"/>
        </w:numPr>
        <w:pBdr>
          <w:top w:val="nil"/>
          <w:left w:val="nil"/>
          <w:bottom w:val="nil"/>
          <w:right w:val="nil"/>
          <w:between w:val="nil"/>
        </w:pBdr>
        <w:spacing w:line="276" w:lineRule="auto"/>
        <w:rPr>
          <w:rFonts w:ascii="Arial" w:eastAsia="Arial" w:hAnsi="Arial"/>
          <w:color w:val="000000"/>
          <w:sz w:val="21"/>
          <w:szCs w:val="21"/>
        </w:rPr>
      </w:pPr>
      <w:r>
        <w:rPr>
          <w:rFonts w:ascii="Arial" w:eastAsia="Arial" w:hAnsi="Arial"/>
          <w:color w:val="000000"/>
          <w:sz w:val="21"/>
          <w:szCs w:val="21"/>
        </w:rPr>
        <w:t xml:space="preserve">El Estado no podrá ceder, en todo o en parte, o de otra manera transferir </w:t>
      </w:r>
      <w:proofErr w:type="gramStart"/>
      <w:r>
        <w:rPr>
          <w:rFonts w:ascii="Arial" w:eastAsia="Arial" w:hAnsi="Arial"/>
          <w:color w:val="000000"/>
          <w:sz w:val="21"/>
          <w:szCs w:val="21"/>
        </w:rPr>
        <w:t>cualesquiera</w:t>
      </w:r>
      <w:proofErr w:type="gramEnd"/>
      <w:r>
        <w:rPr>
          <w:rFonts w:ascii="Arial" w:eastAsia="Arial" w:hAnsi="Arial"/>
          <w:color w:val="000000"/>
          <w:sz w:val="21"/>
          <w:szCs w:val="21"/>
        </w:rPr>
        <w:t xml:space="preserve"> de sus derechos u obligaciones derivados de este </w:t>
      </w:r>
      <w:r>
        <w:rPr>
          <w:rFonts w:ascii="Arial" w:eastAsia="Arial" w:hAnsi="Arial"/>
          <w:color w:val="000000"/>
          <w:sz w:val="21"/>
          <w:szCs w:val="21"/>
        </w:rPr>
        <w:t>Contrato o cualquier otro Documento de la Operación, sin el previo consentimiento por escrito del Acreditante.</w:t>
      </w:r>
    </w:p>
    <w:p w:rsidR="003C6759" w:rsidRDefault="003C6759">
      <w:pPr>
        <w:pBdr>
          <w:top w:val="nil"/>
          <w:left w:val="nil"/>
          <w:bottom w:val="nil"/>
          <w:right w:val="nil"/>
          <w:between w:val="nil"/>
        </w:pBdr>
        <w:spacing w:line="276" w:lineRule="auto"/>
        <w:ind w:left="1069"/>
        <w:rPr>
          <w:rFonts w:ascii="Arial" w:eastAsia="Arial" w:hAnsi="Arial"/>
          <w:color w:val="000000"/>
          <w:sz w:val="21"/>
          <w:szCs w:val="21"/>
        </w:rPr>
      </w:pPr>
    </w:p>
    <w:p w:rsidR="003C6759" w:rsidRDefault="00F84F8F">
      <w:pPr>
        <w:numPr>
          <w:ilvl w:val="0"/>
          <w:numId w:val="1"/>
        </w:numPr>
        <w:pBdr>
          <w:top w:val="nil"/>
          <w:left w:val="nil"/>
          <w:bottom w:val="nil"/>
          <w:right w:val="nil"/>
          <w:between w:val="nil"/>
        </w:pBdr>
        <w:spacing w:line="276" w:lineRule="auto"/>
        <w:rPr>
          <w:rFonts w:ascii="Arial" w:eastAsia="Arial" w:hAnsi="Arial"/>
          <w:color w:val="000000"/>
          <w:sz w:val="21"/>
          <w:szCs w:val="21"/>
        </w:rPr>
      </w:pPr>
      <w:r>
        <w:rPr>
          <w:rFonts w:ascii="Arial" w:eastAsia="Arial" w:hAnsi="Arial"/>
          <w:color w:val="000000"/>
          <w:sz w:val="21"/>
          <w:szCs w:val="21"/>
        </w:rPr>
        <w:t xml:space="preserve">El Acreditante podrá ceder y de cualquier otra forma transmitir todo o parte de sus derechos y obligaciones al amparo del presente Contrato y/o </w:t>
      </w:r>
      <w:r>
        <w:rPr>
          <w:rFonts w:ascii="Arial" w:eastAsia="Arial" w:hAnsi="Arial"/>
          <w:color w:val="000000"/>
          <w:sz w:val="21"/>
          <w:szCs w:val="21"/>
        </w:rPr>
        <w:t xml:space="preserve">cualesquier otros </w:t>
      </w:r>
      <w:r>
        <w:rPr>
          <w:rFonts w:ascii="Arial" w:eastAsia="Arial" w:hAnsi="Arial"/>
          <w:color w:val="000000"/>
          <w:sz w:val="21"/>
          <w:szCs w:val="21"/>
        </w:rPr>
        <w:lastRenderedPageBreak/>
        <w:t xml:space="preserve">Documentos del Financiamiento, aún antes del vencimiento del Crédito, mediante autorización por escrito al Estado, a cualquier otra institución de crédito mexicana, al Banco de México o a fideicomisos constituidos por el Gobierno Federal </w:t>
      </w:r>
      <w:r>
        <w:rPr>
          <w:rFonts w:ascii="Arial" w:eastAsia="Arial" w:hAnsi="Arial"/>
          <w:color w:val="000000"/>
          <w:sz w:val="21"/>
          <w:szCs w:val="21"/>
        </w:rPr>
        <w:t>en términos de la Ley Aplicable.</w:t>
      </w:r>
    </w:p>
    <w:p w:rsidR="003C6759" w:rsidRDefault="003C6759">
      <w:pPr>
        <w:pBdr>
          <w:top w:val="nil"/>
          <w:left w:val="nil"/>
          <w:bottom w:val="nil"/>
          <w:right w:val="nil"/>
          <w:between w:val="nil"/>
        </w:pBdr>
        <w:spacing w:line="276" w:lineRule="auto"/>
        <w:ind w:left="1069"/>
        <w:rPr>
          <w:rFonts w:ascii="Arial" w:eastAsia="Arial" w:hAnsi="Arial"/>
          <w:color w:val="000000"/>
          <w:sz w:val="21"/>
          <w:szCs w:val="21"/>
        </w:rPr>
      </w:pPr>
    </w:p>
    <w:p w:rsidR="003C6759" w:rsidRDefault="00F84F8F">
      <w:pPr>
        <w:numPr>
          <w:ilvl w:val="0"/>
          <w:numId w:val="1"/>
        </w:numPr>
        <w:pBdr>
          <w:top w:val="nil"/>
          <w:left w:val="nil"/>
          <w:bottom w:val="nil"/>
          <w:right w:val="nil"/>
          <w:between w:val="nil"/>
        </w:pBdr>
        <w:spacing w:after="240" w:line="276" w:lineRule="auto"/>
        <w:rPr>
          <w:rFonts w:ascii="Arial" w:eastAsia="Arial" w:hAnsi="Arial"/>
          <w:color w:val="000000"/>
          <w:sz w:val="21"/>
          <w:szCs w:val="21"/>
        </w:rPr>
      </w:pPr>
      <w:r>
        <w:rPr>
          <w:rFonts w:ascii="Arial" w:eastAsia="Arial" w:hAnsi="Arial"/>
          <w:color w:val="000000"/>
          <w:sz w:val="21"/>
          <w:szCs w:val="21"/>
        </w:rPr>
        <w:t>Las cesiones y transmisiones referidas no constituirán novación del Crédito ni del presente Contrato. A partir de cualquiera de dichas cesiones o transmisiones, el cesionario o causahabiente será considerado como “Acredita</w:t>
      </w:r>
      <w:r>
        <w:rPr>
          <w:rFonts w:ascii="Arial" w:eastAsia="Arial" w:hAnsi="Arial"/>
          <w:color w:val="000000"/>
          <w:sz w:val="21"/>
          <w:szCs w:val="21"/>
        </w:rPr>
        <w:t>nte” para efectos de este Contrato, quedando sujeto en las disposiciones del mismo, en el entendido de que, previa notificación por escrito del Acreditante, el Estado deberá llevar todos los actos necesarios para que dicha cesión se inscriba en el Registro</w:t>
      </w:r>
      <w:r>
        <w:rPr>
          <w:rFonts w:ascii="Arial" w:eastAsia="Arial" w:hAnsi="Arial"/>
          <w:color w:val="000000"/>
          <w:sz w:val="21"/>
          <w:szCs w:val="21"/>
        </w:rPr>
        <w:t xml:space="preserve"> Estatal, Registro Federal y en el Registro de Financiamientos.</w:t>
      </w:r>
    </w:p>
    <w:p w:rsidR="003C6759" w:rsidRDefault="00F84F8F">
      <w:pPr>
        <w:spacing w:line="276" w:lineRule="auto"/>
        <w:ind w:firstLine="709"/>
        <w:rPr>
          <w:rFonts w:ascii="Arial" w:eastAsia="Arial" w:hAnsi="Arial"/>
          <w:sz w:val="21"/>
          <w:szCs w:val="21"/>
        </w:rPr>
      </w:pPr>
      <w:bookmarkStart w:id="72" w:name="_heading=h.1gf8i83" w:colFirst="0" w:colLast="0"/>
      <w:bookmarkEnd w:id="72"/>
      <w:r>
        <w:rPr>
          <w:rFonts w:ascii="Arial" w:eastAsia="Arial" w:hAnsi="Arial"/>
          <w:sz w:val="21"/>
          <w:szCs w:val="21"/>
          <w:u w:val="single"/>
        </w:rPr>
        <w:t>11.4. Ausencia de Renuncia; Recursos Acumulativos</w:t>
      </w:r>
      <w:r>
        <w:rPr>
          <w:rFonts w:ascii="Arial" w:eastAsia="Arial" w:hAnsi="Arial"/>
          <w:color w:val="000000"/>
          <w:sz w:val="21"/>
          <w:szCs w:val="21"/>
        </w:rPr>
        <w:t>. La omisión o retraso por parte del Acreditante en el ejercicio de cualquier derecho, poder o privilegio conforme al presente Contrato o confo</w:t>
      </w:r>
      <w:r>
        <w:rPr>
          <w:rFonts w:ascii="Arial" w:eastAsia="Arial" w:hAnsi="Arial"/>
          <w:color w:val="000000"/>
          <w:sz w:val="21"/>
          <w:szCs w:val="21"/>
        </w:rPr>
        <w:t>rme a cualquiera de los Documentos del Financiamiento, en ningún caso tendrá el efecto de una renuncia a los mismos por parte del Acreditante.</w:t>
      </w:r>
    </w:p>
    <w:p w:rsidR="003C6759" w:rsidRDefault="003C6759">
      <w:pPr>
        <w:spacing w:line="276" w:lineRule="auto"/>
        <w:ind w:firstLine="709"/>
        <w:rPr>
          <w:rFonts w:ascii="Arial" w:eastAsia="Arial" w:hAnsi="Arial"/>
          <w:sz w:val="21"/>
          <w:szCs w:val="21"/>
        </w:rPr>
      </w:pPr>
      <w:bookmarkStart w:id="73" w:name="_heading=h.g8f9dsopsidp" w:colFirst="0" w:colLast="0"/>
      <w:bookmarkEnd w:id="73"/>
    </w:p>
    <w:p w:rsidR="003C6759" w:rsidRDefault="00F84F8F">
      <w:pPr>
        <w:spacing w:line="276" w:lineRule="auto"/>
        <w:ind w:firstLine="709"/>
        <w:rPr>
          <w:rFonts w:ascii="Arial" w:eastAsia="Arial" w:hAnsi="Arial"/>
          <w:sz w:val="21"/>
          <w:szCs w:val="21"/>
        </w:rPr>
      </w:pPr>
      <w:bookmarkStart w:id="74" w:name="_heading=h.o2jezbe845vk" w:colFirst="0" w:colLast="0"/>
      <w:bookmarkEnd w:id="74"/>
      <w:r>
        <w:rPr>
          <w:rFonts w:ascii="Arial" w:eastAsia="Arial" w:hAnsi="Arial"/>
          <w:color w:val="000000"/>
          <w:sz w:val="21"/>
          <w:szCs w:val="21"/>
        </w:rPr>
        <w:t>El ejercicio, individual o parcial, de cualquier derecho, poder o facultad derivada del presente Contrato o de c</w:t>
      </w:r>
      <w:r>
        <w:rPr>
          <w:rFonts w:ascii="Arial" w:eastAsia="Arial" w:hAnsi="Arial"/>
          <w:color w:val="000000"/>
          <w:sz w:val="21"/>
          <w:szCs w:val="21"/>
        </w:rPr>
        <w:t xml:space="preserve">ualquier otro Documento del Financiamiento no precluirá el ejercicio, presente o futuro, de cualquier otro derecho, poder o privilegio derivado del presente Contrato o de cualquier otro Documento del Financiamiento. </w:t>
      </w:r>
    </w:p>
    <w:p w:rsidR="003C6759" w:rsidRDefault="003C6759">
      <w:pPr>
        <w:spacing w:line="276" w:lineRule="auto"/>
        <w:ind w:firstLine="709"/>
        <w:rPr>
          <w:rFonts w:ascii="Arial" w:eastAsia="Arial" w:hAnsi="Arial"/>
          <w:sz w:val="21"/>
          <w:szCs w:val="21"/>
        </w:rPr>
      </w:pPr>
      <w:bookmarkStart w:id="75" w:name="_heading=h.47wahq2etavl" w:colFirst="0" w:colLast="0"/>
      <w:bookmarkEnd w:id="75"/>
    </w:p>
    <w:p w:rsidR="003C6759" w:rsidRDefault="00F84F8F">
      <w:pPr>
        <w:spacing w:line="276" w:lineRule="auto"/>
        <w:ind w:firstLine="709"/>
        <w:rPr>
          <w:rFonts w:ascii="Arial" w:eastAsia="Arial" w:hAnsi="Arial"/>
          <w:sz w:val="21"/>
          <w:szCs w:val="21"/>
        </w:rPr>
      </w:pPr>
      <w:bookmarkStart w:id="76" w:name="_heading=h.u0dofyj18nq" w:colFirst="0" w:colLast="0"/>
      <w:bookmarkEnd w:id="76"/>
      <w:r>
        <w:rPr>
          <w:rFonts w:ascii="Arial" w:eastAsia="Arial" w:hAnsi="Arial"/>
          <w:color w:val="000000"/>
          <w:sz w:val="21"/>
          <w:szCs w:val="21"/>
        </w:rPr>
        <w:t>Ninguna renuncia o aprobación por el A</w:t>
      </w:r>
      <w:r>
        <w:rPr>
          <w:rFonts w:ascii="Arial" w:eastAsia="Arial" w:hAnsi="Arial"/>
          <w:color w:val="000000"/>
          <w:sz w:val="21"/>
          <w:szCs w:val="21"/>
        </w:rPr>
        <w:t xml:space="preserve">creditante será aplicable a operaciones posteriores, </w:t>
      </w:r>
      <w:r>
        <w:rPr>
          <w:rFonts w:ascii="Arial" w:eastAsia="Arial" w:hAnsi="Arial"/>
          <w:color w:val="000000"/>
          <w:sz w:val="21"/>
          <w:szCs w:val="21"/>
          <w:u w:val="single"/>
        </w:rPr>
        <w:t>salvo</w:t>
      </w:r>
      <w:r>
        <w:rPr>
          <w:rFonts w:ascii="Arial" w:eastAsia="Arial" w:hAnsi="Arial"/>
          <w:color w:val="000000"/>
          <w:sz w:val="21"/>
          <w:szCs w:val="21"/>
        </w:rPr>
        <w:t xml:space="preserve"> que se establezca lo contrario en dicha renuncia o aprobación. Ninguna renuncia o aprobación conforme al presente Contrato requerirá que se otorgue o niegue cualquier renuncia o aprobación posterio</w:t>
      </w:r>
      <w:r>
        <w:rPr>
          <w:rFonts w:ascii="Arial" w:eastAsia="Arial" w:hAnsi="Arial"/>
          <w:color w:val="000000"/>
          <w:sz w:val="21"/>
          <w:szCs w:val="21"/>
        </w:rPr>
        <w:t>r.</w:t>
      </w:r>
    </w:p>
    <w:p w:rsidR="003C6759" w:rsidRDefault="003C6759">
      <w:pPr>
        <w:spacing w:line="276" w:lineRule="auto"/>
        <w:ind w:firstLine="709"/>
        <w:rPr>
          <w:rFonts w:ascii="Arial" w:eastAsia="Arial" w:hAnsi="Arial"/>
          <w:sz w:val="21"/>
          <w:szCs w:val="21"/>
        </w:rPr>
      </w:pPr>
      <w:bookmarkStart w:id="77" w:name="_heading=h.bdzgpe3r3ayh" w:colFirst="0" w:colLast="0"/>
      <w:bookmarkEnd w:id="77"/>
    </w:p>
    <w:p w:rsidR="003C6759" w:rsidRDefault="00F84F8F">
      <w:pPr>
        <w:spacing w:line="276" w:lineRule="auto"/>
        <w:ind w:firstLine="709"/>
        <w:rPr>
          <w:rFonts w:ascii="Arial" w:eastAsia="Arial" w:hAnsi="Arial"/>
          <w:color w:val="000000"/>
          <w:sz w:val="21"/>
          <w:szCs w:val="21"/>
        </w:rPr>
      </w:pPr>
      <w:bookmarkStart w:id="78" w:name="_heading=h.ab6im3p2zsj4" w:colFirst="0" w:colLast="0"/>
      <w:bookmarkEnd w:id="78"/>
      <w:r>
        <w:rPr>
          <w:rFonts w:ascii="Arial" w:eastAsia="Arial" w:hAnsi="Arial"/>
          <w:color w:val="000000"/>
          <w:sz w:val="21"/>
          <w:szCs w:val="21"/>
        </w:rPr>
        <w:t xml:space="preserve">Todos los recursos, ya sea al amparo de este Contrato u otro Documento del Financiamiento o de acuerdo a cualquier Ley Aplicable o de otra manera </w:t>
      </w:r>
      <w:proofErr w:type="gramStart"/>
      <w:r>
        <w:rPr>
          <w:rFonts w:ascii="Arial" w:eastAsia="Arial" w:hAnsi="Arial"/>
          <w:color w:val="000000"/>
          <w:sz w:val="21"/>
          <w:szCs w:val="21"/>
        </w:rPr>
        <w:t>otorgados</w:t>
      </w:r>
      <w:proofErr w:type="gramEnd"/>
      <w:r>
        <w:rPr>
          <w:rFonts w:ascii="Arial" w:eastAsia="Arial" w:hAnsi="Arial"/>
          <w:color w:val="000000"/>
          <w:sz w:val="21"/>
          <w:szCs w:val="21"/>
        </w:rPr>
        <w:t xml:space="preserve"> al Acreditante, serán acumulables y no alternativos.</w:t>
      </w:r>
    </w:p>
    <w:p w:rsidR="003C6759" w:rsidRDefault="003C6759">
      <w:pPr>
        <w:spacing w:line="276" w:lineRule="auto"/>
        <w:rPr>
          <w:rFonts w:ascii="Arial" w:eastAsia="Arial" w:hAnsi="Arial"/>
          <w:sz w:val="21"/>
          <w:szCs w:val="21"/>
        </w:rPr>
      </w:pPr>
      <w:bookmarkStart w:id="79" w:name="_heading=h.2fk6b3p" w:colFirst="0" w:colLast="0"/>
      <w:bookmarkEnd w:id="79"/>
    </w:p>
    <w:p w:rsidR="003C6759" w:rsidRDefault="00F84F8F">
      <w:pPr>
        <w:spacing w:line="276" w:lineRule="auto"/>
        <w:ind w:firstLine="709"/>
        <w:rPr>
          <w:rFonts w:ascii="Arial" w:eastAsia="Arial" w:hAnsi="Arial"/>
          <w:sz w:val="21"/>
          <w:szCs w:val="21"/>
        </w:rPr>
      </w:pPr>
      <w:bookmarkStart w:id="80" w:name="_heading=h.upglbi" w:colFirst="0" w:colLast="0"/>
      <w:bookmarkEnd w:id="80"/>
      <w:r>
        <w:rPr>
          <w:rFonts w:ascii="Arial" w:eastAsia="Arial" w:hAnsi="Arial"/>
          <w:sz w:val="21"/>
          <w:szCs w:val="21"/>
          <w:u w:val="single"/>
        </w:rPr>
        <w:t>11.5. Ejemplares</w:t>
      </w:r>
      <w:r>
        <w:rPr>
          <w:rFonts w:ascii="Arial" w:eastAsia="Arial" w:hAnsi="Arial"/>
          <w:sz w:val="21"/>
          <w:szCs w:val="21"/>
        </w:rPr>
        <w:t xml:space="preserve">. Este Contrato podrá ser firmado en cualquier número de ejemplares, cada uno de los cuales será considerado como un original y en conjunto constituirán un mismo Contrato. </w:t>
      </w:r>
    </w:p>
    <w:p w:rsidR="003C6759" w:rsidRDefault="003C6759">
      <w:pPr>
        <w:spacing w:line="276" w:lineRule="auto"/>
        <w:ind w:firstLine="709"/>
        <w:rPr>
          <w:rFonts w:ascii="Arial" w:eastAsia="Arial" w:hAnsi="Arial"/>
          <w:sz w:val="21"/>
          <w:szCs w:val="21"/>
          <w:u w:val="single"/>
        </w:rPr>
      </w:pPr>
      <w:bookmarkStart w:id="81" w:name="_heading=h.3ep43zb" w:colFirst="0" w:colLast="0"/>
      <w:bookmarkEnd w:id="81"/>
    </w:p>
    <w:p w:rsidR="003C6759" w:rsidRDefault="00F84F8F">
      <w:pPr>
        <w:spacing w:line="276" w:lineRule="auto"/>
        <w:ind w:firstLine="709"/>
        <w:rPr>
          <w:rFonts w:ascii="Arial" w:eastAsia="Arial" w:hAnsi="Arial"/>
          <w:sz w:val="21"/>
          <w:szCs w:val="21"/>
        </w:rPr>
      </w:pPr>
      <w:bookmarkStart w:id="82" w:name="_heading=h.1tuee74" w:colFirst="0" w:colLast="0"/>
      <w:bookmarkEnd w:id="82"/>
      <w:r>
        <w:rPr>
          <w:rFonts w:ascii="Arial" w:eastAsia="Arial" w:hAnsi="Arial"/>
          <w:sz w:val="21"/>
          <w:szCs w:val="21"/>
          <w:u w:val="single"/>
        </w:rPr>
        <w:t>11.6. Modificaciones</w:t>
      </w:r>
      <w:r>
        <w:rPr>
          <w:rFonts w:ascii="Arial" w:eastAsia="Arial" w:hAnsi="Arial"/>
          <w:sz w:val="21"/>
          <w:szCs w:val="21"/>
        </w:rPr>
        <w:t xml:space="preserve">. </w:t>
      </w:r>
      <w:r>
        <w:rPr>
          <w:rFonts w:ascii="Arial" w:eastAsia="Arial" w:hAnsi="Arial"/>
          <w:color w:val="000000"/>
          <w:sz w:val="21"/>
          <w:szCs w:val="21"/>
        </w:rPr>
        <w:t>Ninguna disposición de este Contrato o de cualquier otro Doc</w:t>
      </w:r>
      <w:r>
        <w:rPr>
          <w:rFonts w:ascii="Arial" w:eastAsia="Arial" w:hAnsi="Arial"/>
          <w:color w:val="000000"/>
          <w:sz w:val="21"/>
          <w:szCs w:val="21"/>
        </w:rPr>
        <w:t xml:space="preserve">umento del Financiamiento podrá ser modificada, reemplazada, reformada o renunciada, </w:t>
      </w:r>
      <w:r>
        <w:rPr>
          <w:rFonts w:ascii="Arial" w:eastAsia="Arial" w:hAnsi="Arial"/>
          <w:color w:val="000000"/>
          <w:sz w:val="21"/>
          <w:szCs w:val="21"/>
          <w:u w:val="single"/>
        </w:rPr>
        <w:t>excepto</w:t>
      </w:r>
      <w:r>
        <w:rPr>
          <w:rFonts w:ascii="Arial" w:eastAsia="Arial" w:hAnsi="Arial"/>
          <w:color w:val="000000"/>
          <w:sz w:val="21"/>
          <w:szCs w:val="21"/>
        </w:rPr>
        <w:t xml:space="preserve"> por un instrumento por escrito firmado por el Acreditante y el Estado, </w:t>
      </w:r>
      <w:r>
        <w:rPr>
          <w:rFonts w:ascii="Arial" w:eastAsia="Arial" w:hAnsi="Arial"/>
          <w:color w:val="000000"/>
          <w:sz w:val="21"/>
          <w:szCs w:val="21"/>
          <w:u w:val="single"/>
        </w:rPr>
        <w:t>salvo</w:t>
      </w:r>
      <w:r>
        <w:rPr>
          <w:rFonts w:ascii="Arial" w:eastAsia="Arial" w:hAnsi="Arial"/>
          <w:color w:val="000000"/>
          <w:sz w:val="21"/>
          <w:szCs w:val="21"/>
        </w:rPr>
        <w:t xml:space="preserve"> en la medida de que se trate de derechos o facultades del Acreditante, mismas que podr</w:t>
      </w:r>
      <w:r>
        <w:rPr>
          <w:rFonts w:ascii="Arial" w:eastAsia="Arial" w:hAnsi="Arial"/>
          <w:color w:val="000000"/>
          <w:sz w:val="21"/>
          <w:szCs w:val="21"/>
        </w:rPr>
        <w:t>án ser renunciadas por el Acreditante de manera unilateral en cualquier momento por escrito.</w:t>
      </w:r>
    </w:p>
    <w:p w:rsidR="003C6759" w:rsidRDefault="003C6759">
      <w:pPr>
        <w:spacing w:line="276" w:lineRule="auto"/>
        <w:ind w:firstLine="720"/>
        <w:rPr>
          <w:rFonts w:ascii="Arial" w:eastAsia="Arial" w:hAnsi="Arial"/>
          <w:sz w:val="21"/>
          <w:szCs w:val="21"/>
          <w:u w:val="single"/>
        </w:rPr>
      </w:pPr>
      <w:bookmarkStart w:id="83" w:name="_heading=h.r9wiprisqql6" w:colFirst="0" w:colLast="0"/>
      <w:bookmarkEnd w:id="83"/>
    </w:p>
    <w:p w:rsidR="003C6759" w:rsidRDefault="00F84F8F">
      <w:pPr>
        <w:spacing w:line="276" w:lineRule="auto"/>
        <w:ind w:firstLine="720"/>
        <w:rPr>
          <w:rFonts w:ascii="Arial" w:eastAsia="Arial" w:hAnsi="Arial"/>
          <w:sz w:val="21"/>
          <w:szCs w:val="21"/>
        </w:rPr>
      </w:pPr>
      <w:bookmarkStart w:id="84" w:name="_heading=h.2szc72q" w:colFirst="0" w:colLast="0"/>
      <w:bookmarkEnd w:id="84"/>
      <w:r>
        <w:rPr>
          <w:rFonts w:ascii="Arial" w:eastAsia="Arial" w:hAnsi="Arial"/>
          <w:sz w:val="21"/>
          <w:szCs w:val="21"/>
          <w:u w:val="single"/>
        </w:rPr>
        <w:t>11.7. Divisibilidad e Integración</w:t>
      </w:r>
      <w:r>
        <w:rPr>
          <w:rFonts w:ascii="Arial" w:eastAsia="Arial" w:hAnsi="Arial"/>
          <w:sz w:val="21"/>
          <w:szCs w:val="21"/>
        </w:rPr>
        <w:t>. Si cualquier disposición del presente Contrato es declarada nula o inválida, las demás disposiciones permanecerán válidas y exi</w:t>
      </w:r>
      <w:r>
        <w:rPr>
          <w:rFonts w:ascii="Arial" w:eastAsia="Arial" w:hAnsi="Arial"/>
          <w:sz w:val="21"/>
          <w:szCs w:val="21"/>
        </w:rPr>
        <w:t>gibles, tal y como si la disposición declarada nula o inválida no hubiese sido incluida.</w:t>
      </w:r>
    </w:p>
    <w:p w:rsidR="003C6759" w:rsidRDefault="003C6759">
      <w:pPr>
        <w:spacing w:line="276" w:lineRule="auto"/>
        <w:ind w:firstLine="709"/>
        <w:rPr>
          <w:rFonts w:ascii="Arial" w:eastAsia="Arial" w:hAnsi="Arial"/>
          <w:sz w:val="21"/>
          <w:szCs w:val="21"/>
        </w:rPr>
      </w:pPr>
    </w:p>
    <w:p w:rsidR="003C6759" w:rsidRDefault="00F84F8F">
      <w:pPr>
        <w:spacing w:line="276" w:lineRule="auto"/>
        <w:ind w:firstLine="709"/>
        <w:rPr>
          <w:rFonts w:ascii="Arial" w:eastAsia="Arial" w:hAnsi="Arial"/>
          <w:sz w:val="21"/>
          <w:szCs w:val="21"/>
        </w:rPr>
      </w:pPr>
      <w:bookmarkStart w:id="85" w:name="_heading=h.184mhaj" w:colFirst="0" w:colLast="0"/>
      <w:bookmarkEnd w:id="85"/>
      <w:r>
        <w:rPr>
          <w:rFonts w:ascii="Arial" w:eastAsia="Arial" w:hAnsi="Arial"/>
          <w:sz w:val="21"/>
          <w:szCs w:val="21"/>
          <w:u w:val="single"/>
        </w:rPr>
        <w:t>11.8. Información Crediticia</w:t>
      </w:r>
      <w:r>
        <w:rPr>
          <w:rFonts w:ascii="Arial" w:eastAsia="Arial" w:hAnsi="Arial"/>
          <w:sz w:val="21"/>
          <w:szCs w:val="21"/>
        </w:rPr>
        <w:t xml:space="preserve">. Para cumplir con lo dispuesto por la Ley para Regular las Sociedades de Información Crediticia, el Estado en este acto autoriza expresa </w:t>
      </w:r>
      <w:r>
        <w:rPr>
          <w:rFonts w:ascii="Arial" w:eastAsia="Arial" w:hAnsi="Arial"/>
          <w:sz w:val="21"/>
          <w:szCs w:val="21"/>
        </w:rPr>
        <w:t>e irrevocablemente al Acreditante para realizar, durante la vigencia del presente Contrato, consultas periódicas y proporcionar información, según este estime conveniente, a las sociedades de información crediticia respecto del historial crediticio del Est</w:t>
      </w:r>
      <w:r>
        <w:rPr>
          <w:rFonts w:ascii="Arial" w:eastAsia="Arial" w:hAnsi="Arial"/>
          <w:sz w:val="21"/>
          <w:szCs w:val="21"/>
        </w:rPr>
        <w:t>ado. En adición a las instituciones señaladas en la Ley de Instituciones de Crédito, el Estado autoriza al Acreditante para que, durante la vigencia del Contrato divulgue la información que se derive de las operaciones a que se hace referencia los Document</w:t>
      </w:r>
      <w:r>
        <w:rPr>
          <w:rFonts w:ascii="Arial" w:eastAsia="Arial" w:hAnsi="Arial"/>
          <w:sz w:val="21"/>
          <w:szCs w:val="21"/>
        </w:rPr>
        <w:t>os de la Operación, en la medida en que lo requiera la Ley Aplicable, el Banco de México y demás Autoridades Gubernamentales que correspondan.</w:t>
      </w:r>
    </w:p>
    <w:p w:rsidR="003C6759" w:rsidRDefault="003C6759">
      <w:pPr>
        <w:spacing w:line="276" w:lineRule="auto"/>
        <w:rPr>
          <w:rFonts w:ascii="Arial" w:eastAsia="Arial" w:hAnsi="Arial"/>
          <w:sz w:val="21"/>
          <w:szCs w:val="21"/>
        </w:rPr>
      </w:pPr>
      <w:bookmarkStart w:id="86" w:name="_heading=h.pos31pklhnsj" w:colFirst="0" w:colLast="0"/>
      <w:bookmarkEnd w:id="86"/>
    </w:p>
    <w:p w:rsidR="003C6759" w:rsidRDefault="00F84F8F">
      <w:pPr>
        <w:spacing w:line="276" w:lineRule="auto"/>
        <w:ind w:firstLine="709"/>
        <w:rPr>
          <w:rFonts w:ascii="Arial" w:eastAsia="Arial" w:hAnsi="Arial"/>
          <w:sz w:val="21"/>
          <w:szCs w:val="21"/>
        </w:rPr>
      </w:pPr>
      <w:r>
        <w:rPr>
          <w:rFonts w:ascii="Arial" w:eastAsia="Arial" w:hAnsi="Arial"/>
          <w:sz w:val="21"/>
          <w:szCs w:val="21"/>
          <w:u w:val="single"/>
        </w:rPr>
        <w:t>11.9. Estados de Cuenta</w:t>
      </w:r>
      <w:r>
        <w:rPr>
          <w:rFonts w:ascii="Arial" w:eastAsia="Arial" w:hAnsi="Arial"/>
          <w:sz w:val="21"/>
          <w:szCs w:val="21"/>
        </w:rPr>
        <w:t xml:space="preserve">. Las Partes expresamente reconocen y acuerdan que los estados de cuenta emitidos por el </w:t>
      </w:r>
      <w:r>
        <w:rPr>
          <w:rFonts w:ascii="Arial" w:eastAsia="Arial" w:hAnsi="Arial"/>
          <w:sz w:val="21"/>
          <w:szCs w:val="21"/>
        </w:rPr>
        <w:t xml:space="preserve">Acreditante harán fe, </w:t>
      </w:r>
      <w:r>
        <w:rPr>
          <w:rFonts w:ascii="Arial" w:eastAsia="Arial" w:hAnsi="Arial"/>
          <w:sz w:val="21"/>
          <w:szCs w:val="21"/>
          <w:u w:val="single"/>
        </w:rPr>
        <w:t>salvo</w:t>
      </w:r>
      <w:r>
        <w:rPr>
          <w:rFonts w:ascii="Arial" w:eastAsia="Arial" w:hAnsi="Arial"/>
          <w:sz w:val="21"/>
          <w:szCs w:val="21"/>
        </w:rPr>
        <w:t xml:space="preserve"> prueba en contrario o error manifiesto, en los juicios respectivos para la fijación de los saldos resultantes a cargo del Estado en relación con el presente Contrato.</w:t>
      </w:r>
    </w:p>
    <w:p w:rsidR="003C6759" w:rsidRDefault="003C6759">
      <w:pPr>
        <w:spacing w:line="276" w:lineRule="auto"/>
        <w:ind w:firstLine="709"/>
        <w:rPr>
          <w:rFonts w:ascii="Arial" w:eastAsia="Arial" w:hAnsi="Arial"/>
          <w:sz w:val="21"/>
          <w:szCs w:val="21"/>
        </w:rPr>
      </w:pPr>
    </w:p>
    <w:p w:rsidR="003C6759" w:rsidRDefault="00F84F8F">
      <w:pPr>
        <w:spacing w:line="276" w:lineRule="auto"/>
        <w:ind w:firstLine="709"/>
        <w:rPr>
          <w:rFonts w:ascii="Arial" w:eastAsia="Arial" w:hAnsi="Arial"/>
          <w:sz w:val="21"/>
          <w:szCs w:val="21"/>
        </w:rPr>
      </w:pPr>
      <w:bookmarkStart w:id="87" w:name="_heading=h.41mghml" w:colFirst="0" w:colLast="0"/>
      <w:bookmarkEnd w:id="87"/>
      <w:r>
        <w:rPr>
          <w:rFonts w:ascii="Arial" w:eastAsia="Arial" w:hAnsi="Arial"/>
          <w:sz w:val="21"/>
          <w:szCs w:val="21"/>
          <w:u w:val="single"/>
        </w:rPr>
        <w:t>11.10. Registro de Operaciones</w:t>
      </w:r>
      <w:r>
        <w:rPr>
          <w:rFonts w:ascii="Arial" w:eastAsia="Arial" w:hAnsi="Arial"/>
          <w:sz w:val="21"/>
          <w:szCs w:val="21"/>
        </w:rPr>
        <w:t>. El Acreditante mantendrá, co</w:t>
      </w:r>
      <w:r>
        <w:rPr>
          <w:rFonts w:ascii="Arial" w:eastAsia="Arial" w:hAnsi="Arial"/>
          <w:sz w:val="21"/>
          <w:szCs w:val="21"/>
        </w:rPr>
        <w:t>nforme a su práctica habitual y la normatividad aplicable, una o más cuentas que registren el endeudamiento del Estado frente al Acreditante, incluyendo los montos de principal, intereses, otros montos pagaderos y pagados al Acreditante de tiempo en tiempo</w:t>
      </w:r>
      <w:r>
        <w:rPr>
          <w:rFonts w:ascii="Arial" w:eastAsia="Arial" w:hAnsi="Arial"/>
          <w:sz w:val="21"/>
          <w:szCs w:val="21"/>
        </w:rPr>
        <w:t xml:space="preserve"> de conformidad con este Contrato y los demás Documentos del Financiamiento de los que el Acreditante sea parte. Las anotaciones y asientos hechos por el Acreditante de acuerdo al enunciado anterior deberán constituir evidencia, a primera vista, de la exis</w:t>
      </w:r>
      <w:r>
        <w:rPr>
          <w:rFonts w:ascii="Arial" w:eastAsia="Arial" w:hAnsi="Arial"/>
          <w:sz w:val="21"/>
          <w:szCs w:val="21"/>
        </w:rPr>
        <w:t xml:space="preserve">tencia y montos del Crédito; </w:t>
      </w:r>
      <w:r>
        <w:rPr>
          <w:rFonts w:ascii="Arial" w:eastAsia="Arial" w:hAnsi="Arial"/>
          <w:sz w:val="21"/>
          <w:szCs w:val="21"/>
          <w:u w:val="single"/>
        </w:rPr>
        <w:t>en el entendido</w:t>
      </w:r>
      <w:r>
        <w:rPr>
          <w:rFonts w:ascii="Arial" w:eastAsia="Arial" w:hAnsi="Arial"/>
          <w:sz w:val="21"/>
          <w:szCs w:val="21"/>
        </w:rPr>
        <w:t xml:space="preserve">, </w:t>
      </w:r>
      <w:r>
        <w:rPr>
          <w:rFonts w:ascii="Arial" w:eastAsia="Arial" w:hAnsi="Arial"/>
          <w:sz w:val="21"/>
          <w:szCs w:val="21"/>
          <w:u w:val="single"/>
        </w:rPr>
        <w:t>sin embargo que</w:t>
      </w:r>
      <w:r>
        <w:rPr>
          <w:rFonts w:ascii="Arial" w:eastAsia="Arial" w:hAnsi="Arial"/>
          <w:sz w:val="21"/>
          <w:szCs w:val="21"/>
        </w:rPr>
        <w:t>, si el Acreditante no mantiene dichas cuentas, o cualquier error en éstas, no deberá, por ningún motivo, afectar o limitar las obligaciones del Estado consistentes en repagar o en pagar el Crédi</w:t>
      </w:r>
      <w:r>
        <w:rPr>
          <w:rFonts w:ascii="Arial" w:eastAsia="Arial" w:hAnsi="Arial"/>
          <w:sz w:val="21"/>
          <w:szCs w:val="21"/>
        </w:rPr>
        <w:t>to, el interés acumulado sobre el mismo y las otras obligaciones del Estado conforme al presente Contrato y los demás Documentos del Financiamiento.</w:t>
      </w:r>
    </w:p>
    <w:p w:rsidR="003C6759" w:rsidRDefault="003C6759">
      <w:pPr>
        <w:spacing w:line="276" w:lineRule="auto"/>
        <w:ind w:firstLine="709"/>
        <w:rPr>
          <w:rFonts w:ascii="Arial" w:eastAsia="Arial" w:hAnsi="Arial"/>
          <w:sz w:val="21"/>
          <w:szCs w:val="21"/>
        </w:rPr>
      </w:pPr>
    </w:p>
    <w:p w:rsidR="003C6759" w:rsidRDefault="00F84F8F">
      <w:pPr>
        <w:spacing w:line="276" w:lineRule="auto"/>
        <w:ind w:firstLine="709"/>
        <w:rPr>
          <w:rFonts w:ascii="Arial" w:eastAsia="Arial" w:hAnsi="Arial"/>
          <w:sz w:val="21"/>
          <w:szCs w:val="21"/>
        </w:rPr>
      </w:pPr>
      <w:bookmarkStart w:id="88" w:name="_heading=h.3s49zyc" w:colFirst="0" w:colLast="0"/>
      <w:bookmarkEnd w:id="88"/>
      <w:r>
        <w:rPr>
          <w:rFonts w:ascii="Arial" w:eastAsia="Arial" w:hAnsi="Arial"/>
          <w:sz w:val="21"/>
          <w:szCs w:val="21"/>
          <w:u w:val="single"/>
        </w:rPr>
        <w:t>11.11. Legislación Aplicable y Jurisdicción</w:t>
      </w:r>
      <w:r>
        <w:rPr>
          <w:rFonts w:ascii="Arial" w:eastAsia="Arial" w:hAnsi="Arial"/>
          <w:sz w:val="21"/>
          <w:szCs w:val="21"/>
        </w:rPr>
        <w:t>. Para todo lo relacionado con la interpretación y cumplimiento</w:t>
      </w:r>
      <w:r>
        <w:rPr>
          <w:rFonts w:ascii="Arial" w:eastAsia="Arial" w:hAnsi="Arial"/>
          <w:sz w:val="21"/>
          <w:szCs w:val="21"/>
        </w:rPr>
        <w:t xml:space="preserve"> del presente Contrato las Partes se someten a las leyes federales de México. Las Partes igualmente de manera expresa e irrevocable se someten a la jurisdicción de los Tribunales Federales competentes con residencia en la Ciudad de México respecto de cualq</w:t>
      </w:r>
      <w:r>
        <w:rPr>
          <w:rFonts w:ascii="Arial" w:eastAsia="Arial" w:hAnsi="Arial"/>
          <w:sz w:val="21"/>
          <w:szCs w:val="21"/>
        </w:rPr>
        <w:t>uier controversia que se derive de este Contrato. Las Partes renuncian a cualquier jurisdicción o fuero que les pudiera corresponder por virtud de su lugar de residencia o domicilio, presente o futuro o por cualquier otra razón.</w:t>
      </w:r>
    </w:p>
    <w:p w:rsidR="003C6759" w:rsidRDefault="003C6759">
      <w:pPr>
        <w:spacing w:line="276" w:lineRule="auto"/>
        <w:ind w:firstLine="709"/>
        <w:rPr>
          <w:rFonts w:ascii="Arial" w:eastAsia="Arial" w:hAnsi="Arial"/>
          <w:sz w:val="21"/>
          <w:szCs w:val="21"/>
        </w:rPr>
      </w:pPr>
    </w:p>
    <w:p w:rsidR="003C6759" w:rsidRDefault="00F84F8F">
      <w:pPr>
        <w:spacing w:line="276" w:lineRule="auto"/>
        <w:ind w:firstLine="709"/>
        <w:rPr>
          <w:rFonts w:ascii="Arial" w:eastAsia="Arial" w:hAnsi="Arial"/>
          <w:sz w:val="21"/>
          <w:szCs w:val="21"/>
        </w:rPr>
      </w:pPr>
      <w:bookmarkStart w:id="89" w:name="_heading=h.279ka65" w:colFirst="0" w:colLast="0"/>
      <w:bookmarkEnd w:id="89"/>
      <w:r>
        <w:rPr>
          <w:rFonts w:ascii="Arial" w:eastAsia="Arial" w:hAnsi="Arial"/>
          <w:sz w:val="21"/>
          <w:szCs w:val="21"/>
          <w:u w:val="single"/>
        </w:rPr>
        <w:t>11.12. Asesoría, Negociaci</w:t>
      </w:r>
      <w:r>
        <w:rPr>
          <w:rFonts w:ascii="Arial" w:eastAsia="Arial" w:hAnsi="Arial"/>
          <w:sz w:val="21"/>
          <w:szCs w:val="21"/>
          <w:u w:val="single"/>
        </w:rPr>
        <w:t>ón Mutua</w:t>
      </w:r>
      <w:r>
        <w:rPr>
          <w:rFonts w:ascii="Arial" w:eastAsia="Arial" w:hAnsi="Arial"/>
          <w:sz w:val="21"/>
          <w:szCs w:val="21"/>
        </w:rPr>
        <w:t xml:space="preserve">. Cada una de las Partes ha tenido acceso a los asesores legales de su elección para la negociación de este Contrato. Por lo tanto, las Partes convienen que el mismo ha sido negociado y preparado conforme a la solicitud, dirección e interpretación </w:t>
      </w:r>
      <w:r>
        <w:rPr>
          <w:rFonts w:ascii="Arial" w:eastAsia="Arial" w:hAnsi="Arial"/>
          <w:sz w:val="21"/>
          <w:szCs w:val="21"/>
        </w:rPr>
        <w:t>conjunta de las Partes en igualdad de condiciones, con el consejo y participación de sus respectivos asesores legales, por lo cual se interpretará de acuerdo con sus términos sin favorecer a alguna de las Partes. Las Partes reconocen y convienen que han si</w:t>
      </w:r>
      <w:r>
        <w:rPr>
          <w:rFonts w:ascii="Arial" w:eastAsia="Arial" w:hAnsi="Arial"/>
          <w:sz w:val="21"/>
          <w:szCs w:val="21"/>
        </w:rPr>
        <w:t>do las encargadas de preparar, o supervisar la preparación, de los anexos y apéndices del presente Contrato.</w:t>
      </w:r>
    </w:p>
    <w:p w:rsidR="003C6759" w:rsidRDefault="003C6759">
      <w:pPr>
        <w:spacing w:line="276" w:lineRule="auto"/>
        <w:ind w:firstLine="709"/>
        <w:rPr>
          <w:rFonts w:ascii="Arial" w:eastAsia="Arial" w:hAnsi="Arial"/>
          <w:sz w:val="21"/>
          <w:szCs w:val="21"/>
        </w:rPr>
      </w:pPr>
      <w:bookmarkStart w:id="90" w:name="_heading=h.m54hibfwv20" w:colFirst="0" w:colLast="0"/>
      <w:bookmarkEnd w:id="90"/>
    </w:p>
    <w:p w:rsidR="003C6759" w:rsidRDefault="00F84F8F">
      <w:pPr>
        <w:spacing w:line="276" w:lineRule="auto"/>
        <w:ind w:firstLine="709"/>
        <w:rPr>
          <w:rFonts w:ascii="Arial" w:eastAsia="Arial" w:hAnsi="Arial"/>
          <w:sz w:val="21"/>
          <w:szCs w:val="21"/>
        </w:rPr>
      </w:pPr>
      <w:bookmarkStart w:id="91" w:name="_heading=h.wn0ps8ig65lb" w:colFirst="0" w:colLast="0"/>
      <w:bookmarkEnd w:id="91"/>
      <w:r>
        <w:rPr>
          <w:rFonts w:ascii="Arial" w:eastAsia="Arial" w:hAnsi="Arial"/>
          <w:sz w:val="21"/>
          <w:szCs w:val="21"/>
          <w:u w:val="single"/>
        </w:rPr>
        <w:t>11.13. Título Ejecutivo</w:t>
      </w:r>
      <w:r>
        <w:rPr>
          <w:rFonts w:ascii="Arial" w:eastAsia="Arial" w:hAnsi="Arial"/>
          <w:sz w:val="21"/>
          <w:szCs w:val="21"/>
        </w:rPr>
        <w:t>. Las Partes convienen que este Contrato, junto con el estado de cuenta emitido por el Acreditante conforme la Cláusula Déc</w:t>
      </w:r>
      <w:r>
        <w:rPr>
          <w:rFonts w:ascii="Arial" w:eastAsia="Arial" w:hAnsi="Arial"/>
          <w:sz w:val="21"/>
          <w:szCs w:val="21"/>
        </w:rPr>
        <w:t>ima Primera, Sección 11.9, constituirán título ejecutivo, sin necesidad del reconocimiento de firma o de cualquier otro requisito y harán prueba plena, en términos de lo que dispone el artículo 68 de la Ley de Instituciones de Crédito, para fijar los saldo</w:t>
      </w:r>
      <w:r>
        <w:rPr>
          <w:rFonts w:ascii="Arial" w:eastAsia="Arial" w:hAnsi="Arial"/>
          <w:sz w:val="21"/>
          <w:szCs w:val="21"/>
        </w:rPr>
        <w:t>s resultantes a cargo del Estado.</w:t>
      </w:r>
    </w:p>
    <w:p w:rsidR="003C6759" w:rsidRDefault="003C6759">
      <w:pPr>
        <w:spacing w:line="276" w:lineRule="auto"/>
        <w:ind w:firstLine="709"/>
        <w:rPr>
          <w:rFonts w:ascii="Arial" w:eastAsia="Arial" w:hAnsi="Arial"/>
          <w:sz w:val="21"/>
          <w:szCs w:val="21"/>
        </w:rPr>
      </w:pPr>
    </w:p>
    <w:p w:rsidR="003C6759" w:rsidRDefault="00F84F8F">
      <w:pPr>
        <w:spacing w:line="276" w:lineRule="auto"/>
        <w:ind w:firstLine="709"/>
        <w:rPr>
          <w:rFonts w:ascii="Arial" w:eastAsia="Arial" w:hAnsi="Arial"/>
          <w:sz w:val="21"/>
          <w:szCs w:val="21"/>
        </w:rPr>
      </w:pPr>
      <w:r>
        <w:rPr>
          <w:rFonts w:ascii="Arial" w:eastAsia="Arial" w:hAnsi="Arial"/>
          <w:sz w:val="21"/>
          <w:szCs w:val="21"/>
        </w:rPr>
        <w:t>[La Institución Financiera ganadora podrá establecer el clausulado misceláneo de acuerdo a su normativa, siempre que no contravenga lo previsto en el presente Contrato].</w:t>
      </w:r>
    </w:p>
    <w:p w:rsidR="003C6759" w:rsidRDefault="003C6759">
      <w:pPr>
        <w:spacing w:line="276" w:lineRule="auto"/>
        <w:ind w:firstLine="709"/>
        <w:rPr>
          <w:rFonts w:ascii="Arial" w:eastAsia="Arial" w:hAnsi="Arial"/>
          <w:sz w:val="21"/>
          <w:szCs w:val="21"/>
        </w:rPr>
      </w:pPr>
    </w:p>
    <w:p w:rsidR="003C6759" w:rsidRDefault="003C6759">
      <w:pPr>
        <w:spacing w:line="276" w:lineRule="auto"/>
        <w:ind w:firstLine="709"/>
        <w:rPr>
          <w:rFonts w:ascii="Arial" w:eastAsia="Arial" w:hAnsi="Arial"/>
          <w:sz w:val="21"/>
          <w:szCs w:val="21"/>
        </w:rPr>
      </w:pPr>
    </w:p>
    <w:p w:rsidR="003C6759" w:rsidRDefault="00F84F8F">
      <w:pPr>
        <w:spacing w:line="276" w:lineRule="auto"/>
        <w:jc w:val="center"/>
        <w:rPr>
          <w:rFonts w:ascii="Arial" w:eastAsia="Arial" w:hAnsi="Arial"/>
          <w:i/>
          <w:sz w:val="21"/>
          <w:szCs w:val="21"/>
        </w:rPr>
      </w:pPr>
      <w:r>
        <w:rPr>
          <w:rFonts w:ascii="Arial" w:eastAsia="Arial" w:hAnsi="Arial"/>
          <w:i/>
          <w:sz w:val="21"/>
          <w:szCs w:val="21"/>
        </w:rPr>
        <w:t>[Resto de la página intencionalmente en blanco, s</w:t>
      </w:r>
      <w:r>
        <w:rPr>
          <w:rFonts w:ascii="Arial" w:eastAsia="Arial" w:hAnsi="Arial"/>
          <w:i/>
          <w:sz w:val="21"/>
          <w:szCs w:val="21"/>
        </w:rPr>
        <w:t>igue hoja de firmas]</w:t>
      </w:r>
      <w:r>
        <w:rPr>
          <w:rFonts w:ascii="Arial" w:hAnsi="Arial"/>
        </w:rPr>
        <w:br w:type="page"/>
      </w:r>
    </w:p>
    <w:p w:rsidR="003C6759" w:rsidRDefault="003C6759">
      <w:pPr>
        <w:spacing w:line="276" w:lineRule="auto"/>
        <w:jc w:val="center"/>
        <w:rPr>
          <w:rFonts w:ascii="Arial" w:eastAsia="Arial" w:hAnsi="Arial"/>
          <w:i/>
          <w:sz w:val="21"/>
          <w:szCs w:val="21"/>
        </w:rPr>
      </w:pPr>
    </w:p>
    <w:p w:rsidR="003C6759" w:rsidRDefault="003C6759">
      <w:pPr>
        <w:spacing w:line="276" w:lineRule="auto"/>
        <w:jc w:val="center"/>
        <w:rPr>
          <w:rFonts w:ascii="Arial" w:eastAsia="Arial" w:hAnsi="Arial"/>
          <w:i/>
          <w:sz w:val="21"/>
          <w:szCs w:val="21"/>
        </w:rPr>
      </w:pPr>
    </w:p>
    <w:p w:rsidR="003C6759" w:rsidRDefault="00F84F8F">
      <w:pPr>
        <w:spacing w:line="276" w:lineRule="auto"/>
        <w:rPr>
          <w:rFonts w:ascii="Arial" w:eastAsia="Arial" w:hAnsi="Arial"/>
          <w:sz w:val="21"/>
          <w:szCs w:val="21"/>
        </w:rPr>
      </w:pPr>
      <w:r>
        <w:rPr>
          <w:rFonts w:ascii="Arial" w:eastAsia="Arial" w:hAnsi="Arial"/>
          <w:sz w:val="21"/>
          <w:szCs w:val="21"/>
        </w:rPr>
        <w:t>Las Partes firman el presente Contrato en fecha [</w:t>
      </w:r>
      <w:r>
        <w:rPr>
          <w:rFonts w:ascii="Arial" w:eastAsia="Arial" w:hAnsi="Arial"/>
          <w:sz w:val="21"/>
          <w:szCs w:val="21"/>
          <w:highlight w:val="yellow"/>
        </w:rPr>
        <w:t>*</w:t>
      </w:r>
      <w:r>
        <w:rPr>
          <w:rFonts w:ascii="Arial" w:eastAsia="Arial" w:hAnsi="Arial"/>
          <w:sz w:val="21"/>
          <w:szCs w:val="21"/>
        </w:rPr>
        <w:t>] en la ciudad de Chetumal, Quintana Roo.</w:t>
      </w:r>
    </w:p>
    <w:p w:rsidR="003C6759" w:rsidRDefault="003C6759">
      <w:pPr>
        <w:spacing w:line="276" w:lineRule="auto"/>
        <w:rPr>
          <w:rFonts w:ascii="Arial" w:eastAsia="Arial" w:hAnsi="Arial"/>
          <w:sz w:val="21"/>
          <w:szCs w:val="21"/>
        </w:rPr>
      </w:pPr>
    </w:p>
    <w:p w:rsidR="003C6759" w:rsidRDefault="003C6759">
      <w:pPr>
        <w:spacing w:line="276" w:lineRule="auto"/>
        <w:rPr>
          <w:rFonts w:ascii="Arial" w:eastAsia="Arial" w:hAnsi="Arial"/>
          <w:sz w:val="21"/>
          <w:szCs w:val="21"/>
        </w:rPr>
      </w:pPr>
    </w:p>
    <w:p w:rsidR="003C6759" w:rsidRDefault="003C6759">
      <w:pPr>
        <w:spacing w:line="276" w:lineRule="auto"/>
        <w:rPr>
          <w:rFonts w:ascii="Arial" w:eastAsia="Arial" w:hAnsi="Arial"/>
          <w:sz w:val="21"/>
          <w:szCs w:val="21"/>
        </w:rPr>
      </w:pPr>
    </w:p>
    <w:p w:rsidR="003C6759" w:rsidRDefault="003C6759">
      <w:pPr>
        <w:spacing w:line="276" w:lineRule="auto"/>
        <w:ind w:firstLine="709"/>
        <w:rPr>
          <w:rFonts w:ascii="Arial" w:eastAsia="Arial" w:hAnsi="Arial"/>
          <w:sz w:val="21"/>
          <w:szCs w:val="21"/>
        </w:rPr>
      </w:pPr>
    </w:p>
    <w:tbl>
      <w:tblPr>
        <w:tblStyle w:val="4"/>
        <w:tblW w:w="8838" w:type="dxa"/>
        <w:tblBorders>
          <w:top w:val="nil"/>
          <w:left w:val="nil"/>
          <w:bottom w:val="nil"/>
          <w:right w:val="nil"/>
          <w:insideH w:val="nil"/>
          <w:insideV w:val="nil"/>
        </w:tblBorders>
        <w:tblLayout w:type="fixed"/>
        <w:tblLook w:val="0400" w:firstRow="0" w:lastRow="0" w:firstColumn="0" w:lastColumn="0" w:noHBand="0" w:noVBand="1"/>
      </w:tblPr>
      <w:tblGrid>
        <w:gridCol w:w="4529"/>
        <w:gridCol w:w="4309"/>
      </w:tblGrid>
      <w:tr w:rsidR="003C6759">
        <w:tc>
          <w:tcPr>
            <w:tcW w:w="4529" w:type="dxa"/>
          </w:tcPr>
          <w:p w:rsidR="003C6759" w:rsidRDefault="00F84F8F">
            <w:pPr>
              <w:spacing w:line="276" w:lineRule="auto"/>
              <w:jc w:val="center"/>
              <w:rPr>
                <w:rFonts w:ascii="Arial" w:eastAsia="Arial" w:hAnsi="Arial"/>
                <w:b/>
                <w:sz w:val="21"/>
                <w:szCs w:val="21"/>
              </w:rPr>
            </w:pPr>
            <w:r>
              <w:rPr>
                <w:rFonts w:ascii="Arial" w:eastAsia="Arial" w:hAnsi="Arial"/>
                <w:b/>
                <w:sz w:val="21"/>
                <w:szCs w:val="21"/>
              </w:rPr>
              <w:t>El Acreditado</w:t>
            </w:r>
          </w:p>
          <w:p w:rsidR="003C6759" w:rsidRDefault="00F84F8F">
            <w:pPr>
              <w:spacing w:line="276" w:lineRule="auto"/>
              <w:jc w:val="center"/>
              <w:rPr>
                <w:rFonts w:ascii="Arial" w:eastAsia="Arial" w:hAnsi="Arial"/>
                <w:b/>
                <w:sz w:val="21"/>
                <w:szCs w:val="21"/>
              </w:rPr>
            </w:pPr>
            <w:r>
              <w:rPr>
                <w:rFonts w:ascii="Arial" w:eastAsia="Arial" w:hAnsi="Arial"/>
                <w:b/>
                <w:sz w:val="21"/>
                <w:szCs w:val="21"/>
              </w:rPr>
              <w:t>Estado Libre y Soberano de Quintana Roo</w:t>
            </w:r>
          </w:p>
        </w:tc>
        <w:tc>
          <w:tcPr>
            <w:tcW w:w="4309" w:type="dxa"/>
          </w:tcPr>
          <w:p w:rsidR="003C6759" w:rsidRDefault="00F84F8F">
            <w:pPr>
              <w:spacing w:line="276" w:lineRule="auto"/>
              <w:jc w:val="center"/>
              <w:rPr>
                <w:rFonts w:ascii="Arial" w:eastAsia="Arial" w:hAnsi="Arial"/>
                <w:b/>
                <w:sz w:val="21"/>
                <w:szCs w:val="21"/>
              </w:rPr>
            </w:pPr>
            <w:r>
              <w:rPr>
                <w:rFonts w:ascii="Arial" w:eastAsia="Arial" w:hAnsi="Arial"/>
                <w:b/>
                <w:sz w:val="21"/>
                <w:szCs w:val="21"/>
              </w:rPr>
              <w:t>El Acreditante</w:t>
            </w:r>
          </w:p>
          <w:p w:rsidR="003C6759" w:rsidRDefault="00F84F8F">
            <w:pPr>
              <w:spacing w:line="276" w:lineRule="auto"/>
              <w:jc w:val="center"/>
              <w:rPr>
                <w:rFonts w:ascii="Arial" w:eastAsia="Arial" w:hAnsi="Arial"/>
                <w:b/>
                <w:sz w:val="21"/>
                <w:szCs w:val="21"/>
              </w:rPr>
            </w:pPr>
            <w:r>
              <w:rPr>
                <w:rFonts w:ascii="Arial" w:eastAsia="Arial" w:hAnsi="Arial"/>
                <w:sz w:val="21"/>
                <w:szCs w:val="21"/>
                <w:highlight w:val="yellow"/>
              </w:rPr>
              <w:t>[*]</w:t>
            </w:r>
          </w:p>
        </w:tc>
      </w:tr>
      <w:tr w:rsidR="003C6759">
        <w:tc>
          <w:tcPr>
            <w:tcW w:w="4529" w:type="dxa"/>
          </w:tcPr>
          <w:p w:rsidR="003C6759" w:rsidRDefault="003C6759">
            <w:pPr>
              <w:spacing w:line="276" w:lineRule="auto"/>
              <w:jc w:val="center"/>
              <w:rPr>
                <w:rFonts w:ascii="Arial" w:eastAsia="Arial" w:hAnsi="Arial"/>
                <w:b/>
                <w:sz w:val="21"/>
                <w:szCs w:val="21"/>
              </w:rPr>
            </w:pPr>
          </w:p>
          <w:p w:rsidR="003C6759" w:rsidRDefault="00F84F8F">
            <w:pPr>
              <w:spacing w:line="276" w:lineRule="auto"/>
              <w:jc w:val="center"/>
              <w:rPr>
                <w:rFonts w:ascii="Arial" w:eastAsia="Arial" w:hAnsi="Arial"/>
                <w:b/>
                <w:sz w:val="21"/>
                <w:szCs w:val="21"/>
              </w:rPr>
            </w:pPr>
            <w:r>
              <w:rPr>
                <w:rFonts w:ascii="Arial" w:eastAsia="Arial" w:hAnsi="Arial"/>
                <w:b/>
                <w:sz w:val="21"/>
                <w:szCs w:val="21"/>
              </w:rPr>
              <w:t>____________________________________</w:t>
            </w:r>
          </w:p>
          <w:p w:rsidR="003C6759" w:rsidRDefault="00F84F8F">
            <w:pPr>
              <w:spacing w:line="276" w:lineRule="auto"/>
              <w:jc w:val="center"/>
              <w:rPr>
                <w:rFonts w:ascii="Arial" w:eastAsia="Arial" w:hAnsi="Arial"/>
                <w:b/>
                <w:sz w:val="21"/>
                <w:szCs w:val="21"/>
              </w:rPr>
            </w:pPr>
            <w:r>
              <w:rPr>
                <w:rFonts w:ascii="Arial" w:eastAsia="Arial" w:hAnsi="Arial"/>
                <w:sz w:val="21"/>
                <w:szCs w:val="21"/>
                <w:highlight w:val="yellow"/>
              </w:rPr>
              <w:t>[*]</w:t>
            </w:r>
          </w:p>
          <w:p w:rsidR="003C6759" w:rsidRDefault="00F84F8F">
            <w:pPr>
              <w:spacing w:line="276" w:lineRule="auto"/>
              <w:jc w:val="center"/>
              <w:rPr>
                <w:rFonts w:ascii="Arial" w:eastAsia="Arial" w:hAnsi="Arial"/>
                <w:b/>
                <w:sz w:val="21"/>
                <w:szCs w:val="21"/>
              </w:rPr>
            </w:pPr>
            <w:r>
              <w:rPr>
                <w:rFonts w:ascii="Arial" w:eastAsia="Arial" w:hAnsi="Arial"/>
                <w:b/>
                <w:sz w:val="21"/>
                <w:szCs w:val="21"/>
              </w:rPr>
              <w:t xml:space="preserve">Secretaría de </w:t>
            </w:r>
            <w:r>
              <w:rPr>
                <w:rFonts w:ascii="Arial" w:eastAsia="Arial" w:hAnsi="Arial"/>
                <w:b/>
                <w:sz w:val="21"/>
                <w:szCs w:val="21"/>
              </w:rPr>
              <w:t>Finanzas y Planeación</w:t>
            </w:r>
          </w:p>
        </w:tc>
        <w:tc>
          <w:tcPr>
            <w:tcW w:w="4309" w:type="dxa"/>
          </w:tcPr>
          <w:p w:rsidR="003C6759" w:rsidRDefault="003C6759">
            <w:pPr>
              <w:spacing w:line="276" w:lineRule="auto"/>
              <w:jc w:val="center"/>
              <w:rPr>
                <w:rFonts w:ascii="Arial" w:eastAsia="Arial" w:hAnsi="Arial"/>
                <w:b/>
                <w:sz w:val="21"/>
                <w:szCs w:val="21"/>
              </w:rPr>
            </w:pPr>
          </w:p>
          <w:p w:rsidR="003C6759" w:rsidRDefault="00F84F8F">
            <w:pPr>
              <w:spacing w:line="276" w:lineRule="auto"/>
              <w:jc w:val="center"/>
              <w:rPr>
                <w:rFonts w:ascii="Arial" w:eastAsia="Arial" w:hAnsi="Arial"/>
                <w:b/>
                <w:sz w:val="21"/>
                <w:szCs w:val="21"/>
              </w:rPr>
            </w:pPr>
            <w:r>
              <w:rPr>
                <w:rFonts w:ascii="Arial" w:eastAsia="Arial" w:hAnsi="Arial"/>
                <w:b/>
                <w:sz w:val="21"/>
                <w:szCs w:val="21"/>
              </w:rPr>
              <w:t>__________________________________</w:t>
            </w:r>
          </w:p>
          <w:p w:rsidR="003C6759" w:rsidRDefault="00F84F8F">
            <w:pPr>
              <w:spacing w:line="276" w:lineRule="auto"/>
              <w:jc w:val="center"/>
              <w:rPr>
                <w:rFonts w:ascii="Arial" w:eastAsia="Arial" w:hAnsi="Arial"/>
                <w:b/>
                <w:sz w:val="21"/>
                <w:szCs w:val="21"/>
              </w:rPr>
            </w:pPr>
            <w:r>
              <w:rPr>
                <w:rFonts w:ascii="Arial" w:eastAsia="Arial" w:hAnsi="Arial"/>
                <w:sz w:val="21"/>
                <w:szCs w:val="21"/>
                <w:highlight w:val="yellow"/>
              </w:rPr>
              <w:t>[*]</w:t>
            </w:r>
          </w:p>
          <w:p w:rsidR="003C6759" w:rsidRDefault="00F84F8F">
            <w:pPr>
              <w:spacing w:line="276" w:lineRule="auto"/>
              <w:jc w:val="center"/>
              <w:rPr>
                <w:rFonts w:ascii="Arial" w:eastAsia="Arial" w:hAnsi="Arial"/>
                <w:b/>
                <w:sz w:val="21"/>
                <w:szCs w:val="21"/>
              </w:rPr>
            </w:pPr>
            <w:r>
              <w:rPr>
                <w:rFonts w:ascii="Arial" w:eastAsia="Arial" w:hAnsi="Arial"/>
                <w:b/>
                <w:sz w:val="21"/>
                <w:szCs w:val="21"/>
              </w:rPr>
              <w:t>[Apoderado legal]</w:t>
            </w:r>
          </w:p>
        </w:tc>
      </w:tr>
    </w:tbl>
    <w:p w:rsidR="003C6759" w:rsidRDefault="003C6759">
      <w:pPr>
        <w:spacing w:after="240" w:line="276" w:lineRule="auto"/>
        <w:jc w:val="center"/>
        <w:rPr>
          <w:rFonts w:ascii="Arial" w:eastAsia="Arial" w:hAnsi="Arial"/>
          <w:sz w:val="21"/>
          <w:szCs w:val="21"/>
        </w:rPr>
      </w:pPr>
    </w:p>
    <w:p w:rsidR="003C6759" w:rsidRDefault="003C6759">
      <w:pPr>
        <w:spacing w:after="240" w:line="276" w:lineRule="auto"/>
        <w:jc w:val="center"/>
        <w:rPr>
          <w:rFonts w:ascii="Arial" w:eastAsia="Arial" w:hAnsi="Arial"/>
          <w:sz w:val="21"/>
          <w:szCs w:val="21"/>
        </w:rPr>
      </w:pPr>
    </w:p>
    <w:p w:rsidR="003C6759" w:rsidRDefault="003C6759">
      <w:pPr>
        <w:spacing w:after="240" w:line="276" w:lineRule="auto"/>
        <w:jc w:val="center"/>
        <w:rPr>
          <w:rFonts w:ascii="Arial" w:eastAsia="Arial" w:hAnsi="Arial"/>
          <w:sz w:val="21"/>
          <w:szCs w:val="21"/>
        </w:rPr>
      </w:pPr>
    </w:p>
    <w:p w:rsidR="003C6759" w:rsidRDefault="003C6759">
      <w:pPr>
        <w:spacing w:after="240" w:line="276" w:lineRule="auto"/>
        <w:jc w:val="center"/>
        <w:rPr>
          <w:rFonts w:ascii="Arial" w:eastAsia="Arial" w:hAnsi="Arial"/>
          <w:sz w:val="21"/>
          <w:szCs w:val="21"/>
        </w:rPr>
      </w:pPr>
    </w:p>
    <w:p w:rsidR="003C6759" w:rsidRDefault="003C6759">
      <w:pPr>
        <w:spacing w:after="240" w:line="276" w:lineRule="auto"/>
        <w:jc w:val="center"/>
        <w:rPr>
          <w:rFonts w:ascii="Arial" w:eastAsia="Arial" w:hAnsi="Arial"/>
          <w:sz w:val="21"/>
          <w:szCs w:val="21"/>
        </w:rPr>
      </w:pPr>
    </w:p>
    <w:p w:rsidR="003C6759" w:rsidRDefault="003C6759">
      <w:pPr>
        <w:spacing w:after="240" w:line="276" w:lineRule="auto"/>
        <w:jc w:val="center"/>
        <w:rPr>
          <w:rFonts w:ascii="Arial" w:eastAsia="Arial" w:hAnsi="Arial"/>
          <w:sz w:val="21"/>
          <w:szCs w:val="21"/>
        </w:rPr>
      </w:pPr>
    </w:p>
    <w:p w:rsidR="003C6759" w:rsidRDefault="003C6759">
      <w:pPr>
        <w:spacing w:after="240" w:line="276" w:lineRule="auto"/>
        <w:jc w:val="center"/>
        <w:rPr>
          <w:rFonts w:ascii="Arial" w:eastAsia="Arial" w:hAnsi="Arial"/>
          <w:sz w:val="21"/>
          <w:szCs w:val="21"/>
        </w:rPr>
      </w:pPr>
    </w:p>
    <w:p w:rsidR="003C6759" w:rsidRDefault="003C6759">
      <w:pPr>
        <w:spacing w:after="240" w:line="276" w:lineRule="auto"/>
        <w:jc w:val="center"/>
        <w:rPr>
          <w:rFonts w:ascii="Arial" w:eastAsia="Arial" w:hAnsi="Arial"/>
          <w:sz w:val="21"/>
          <w:szCs w:val="21"/>
        </w:rPr>
      </w:pPr>
    </w:p>
    <w:p w:rsidR="003C6759" w:rsidRDefault="003C6759">
      <w:pPr>
        <w:spacing w:after="240" w:line="276" w:lineRule="auto"/>
        <w:jc w:val="center"/>
        <w:rPr>
          <w:rFonts w:ascii="Arial" w:eastAsia="Arial" w:hAnsi="Arial"/>
          <w:sz w:val="21"/>
          <w:szCs w:val="21"/>
        </w:rPr>
      </w:pPr>
    </w:p>
    <w:p w:rsidR="003C6759" w:rsidRDefault="003C6759">
      <w:pPr>
        <w:spacing w:after="240" w:line="276" w:lineRule="auto"/>
        <w:jc w:val="center"/>
        <w:rPr>
          <w:rFonts w:ascii="Arial" w:eastAsia="Arial" w:hAnsi="Arial"/>
          <w:sz w:val="21"/>
          <w:szCs w:val="21"/>
        </w:rPr>
      </w:pPr>
    </w:p>
    <w:p w:rsidR="003C6759" w:rsidRDefault="003C6759">
      <w:pPr>
        <w:spacing w:after="240" w:line="276" w:lineRule="auto"/>
        <w:jc w:val="center"/>
        <w:rPr>
          <w:rFonts w:ascii="Arial" w:eastAsia="Arial" w:hAnsi="Arial"/>
          <w:sz w:val="21"/>
          <w:szCs w:val="21"/>
        </w:rPr>
      </w:pPr>
    </w:p>
    <w:p w:rsidR="003C6759" w:rsidRDefault="003C6759">
      <w:pPr>
        <w:spacing w:after="240" w:line="276" w:lineRule="auto"/>
        <w:jc w:val="center"/>
        <w:rPr>
          <w:rFonts w:ascii="Arial" w:eastAsia="Arial" w:hAnsi="Arial"/>
          <w:sz w:val="21"/>
          <w:szCs w:val="21"/>
        </w:rPr>
      </w:pPr>
    </w:p>
    <w:p w:rsidR="003C6759" w:rsidRDefault="003C6759">
      <w:pPr>
        <w:spacing w:after="240" w:line="276" w:lineRule="auto"/>
        <w:jc w:val="center"/>
        <w:rPr>
          <w:rFonts w:ascii="Arial" w:eastAsia="Arial" w:hAnsi="Arial"/>
          <w:sz w:val="21"/>
          <w:szCs w:val="21"/>
        </w:rPr>
      </w:pPr>
    </w:p>
    <w:p w:rsidR="003C6759" w:rsidRDefault="003C6759">
      <w:pPr>
        <w:spacing w:after="240" w:line="276" w:lineRule="auto"/>
        <w:jc w:val="center"/>
        <w:rPr>
          <w:rFonts w:ascii="Arial" w:eastAsia="Arial" w:hAnsi="Arial"/>
          <w:sz w:val="21"/>
          <w:szCs w:val="21"/>
        </w:rPr>
      </w:pPr>
    </w:p>
    <w:p w:rsidR="003C6759" w:rsidRDefault="003C6759">
      <w:pPr>
        <w:spacing w:after="240" w:line="276" w:lineRule="auto"/>
        <w:jc w:val="center"/>
        <w:rPr>
          <w:rFonts w:ascii="Arial" w:eastAsia="Arial" w:hAnsi="Arial"/>
          <w:sz w:val="21"/>
          <w:szCs w:val="21"/>
        </w:rPr>
      </w:pPr>
    </w:p>
    <w:p w:rsidR="003C6759" w:rsidRDefault="003C6759">
      <w:pPr>
        <w:spacing w:line="276" w:lineRule="auto"/>
        <w:jc w:val="left"/>
        <w:rPr>
          <w:rFonts w:ascii="Arial" w:eastAsia="Arial" w:hAnsi="Arial"/>
          <w:sz w:val="21"/>
          <w:szCs w:val="21"/>
        </w:rPr>
      </w:pPr>
    </w:p>
    <w:p w:rsidR="003C6759" w:rsidRDefault="00F84F8F">
      <w:pPr>
        <w:spacing w:line="276" w:lineRule="auto"/>
        <w:jc w:val="left"/>
        <w:rPr>
          <w:rFonts w:ascii="Arial" w:eastAsia="Arial" w:hAnsi="Arial"/>
          <w:i/>
          <w:sz w:val="21"/>
          <w:szCs w:val="21"/>
        </w:rPr>
      </w:pPr>
      <w:r>
        <w:rPr>
          <w:rFonts w:ascii="Arial" w:eastAsia="Arial" w:hAnsi="Arial"/>
          <w:i/>
          <w:sz w:val="21"/>
          <w:szCs w:val="21"/>
        </w:rPr>
        <w:t>La presente hoja de firmas corresponde al Contrato de Crédito, de fecha [</w:t>
      </w:r>
      <w:r>
        <w:rPr>
          <w:rFonts w:ascii="Arial" w:eastAsia="Arial" w:hAnsi="Arial"/>
          <w:i/>
          <w:sz w:val="21"/>
          <w:szCs w:val="21"/>
          <w:highlight w:val="yellow"/>
        </w:rPr>
        <w:t>*</w:t>
      </w:r>
      <w:r>
        <w:rPr>
          <w:rFonts w:ascii="Arial" w:eastAsia="Arial" w:hAnsi="Arial"/>
          <w:i/>
          <w:sz w:val="21"/>
          <w:szCs w:val="21"/>
        </w:rPr>
        <w:t>] de [</w:t>
      </w:r>
      <w:r>
        <w:rPr>
          <w:rFonts w:ascii="Arial" w:eastAsia="Arial" w:hAnsi="Arial"/>
          <w:i/>
          <w:sz w:val="21"/>
          <w:szCs w:val="21"/>
          <w:highlight w:val="yellow"/>
        </w:rPr>
        <w:t>*</w:t>
      </w:r>
      <w:r>
        <w:rPr>
          <w:rFonts w:ascii="Arial" w:eastAsia="Arial" w:hAnsi="Arial"/>
          <w:i/>
          <w:sz w:val="21"/>
          <w:szCs w:val="21"/>
        </w:rPr>
        <w:t xml:space="preserve">] de 2023, celebrado entre el Estado de Quintana Roo, como acreditado; y (ii) </w:t>
      </w:r>
      <w:r>
        <w:rPr>
          <w:rFonts w:ascii="Arial" w:eastAsia="Arial" w:hAnsi="Arial"/>
          <w:i/>
          <w:sz w:val="21"/>
          <w:szCs w:val="21"/>
        </w:rPr>
        <w:t>[</w:t>
      </w:r>
      <w:r>
        <w:rPr>
          <w:rFonts w:ascii="Arial" w:eastAsia="Arial" w:hAnsi="Arial"/>
          <w:i/>
          <w:sz w:val="21"/>
          <w:szCs w:val="21"/>
          <w:highlight w:val="yellow"/>
        </w:rPr>
        <w:t>*]</w:t>
      </w:r>
      <w:r>
        <w:rPr>
          <w:rFonts w:ascii="Arial" w:eastAsia="Arial" w:hAnsi="Arial"/>
          <w:i/>
          <w:sz w:val="21"/>
          <w:szCs w:val="21"/>
        </w:rPr>
        <w:t>, como acreditante.</w:t>
      </w:r>
    </w:p>
    <w:p w:rsidR="003C6759" w:rsidRDefault="00F84F8F">
      <w:pPr>
        <w:spacing w:line="276" w:lineRule="auto"/>
        <w:jc w:val="left"/>
        <w:rPr>
          <w:rFonts w:ascii="Arial" w:eastAsia="Arial" w:hAnsi="Arial"/>
          <w:i/>
          <w:sz w:val="21"/>
          <w:szCs w:val="21"/>
        </w:rPr>
      </w:pPr>
      <w:r>
        <w:rPr>
          <w:rFonts w:ascii="Arial" w:eastAsia="Arial" w:hAnsi="Arial"/>
          <w:i/>
          <w:sz w:val="21"/>
          <w:szCs w:val="21"/>
        </w:rPr>
        <w:t> </w:t>
      </w:r>
    </w:p>
    <w:p w:rsidR="003C6759" w:rsidRDefault="003C6759">
      <w:pPr>
        <w:spacing w:line="276" w:lineRule="auto"/>
        <w:jc w:val="left"/>
        <w:rPr>
          <w:rFonts w:ascii="Arial" w:eastAsia="Arial" w:hAnsi="Arial"/>
          <w:sz w:val="21"/>
          <w:szCs w:val="21"/>
        </w:rPr>
      </w:pPr>
    </w:p>
    <w:p w:rsidR="003C6759" w:rsidRDefault="00F84F8F">
      <w:pPr>
        <w:jc w:val="center"/>
        <w:rPr>
          <w:rFonts w:ascii="Arial" w:hAnsi="Arial"/>
          <w:b/>
          <w:bCs w:val="0"/>
          <w:sz w:val="21"/>
          <w:szCs w:val="21"/>
        </w:rPr>
      </w:pPr>
      <w:r>
        <w:rPr>
          <w:rFonts w:ascii="Arial" w:hAnsi="Arial"/>
          <w:b/>
          <w:sz w:val="21"/>
          <w:szCs w:val="21"/>
        </w:rPr>
        <w:t>Anexo A</w:t>
      </w:r>
    </w:p>
    <w:p w:rsidR="003C6759" w:rsidRDefault="003C6759">
      <w:pPr>
        <w:jc w:val="center"/>
        <w:rPr>
          <w:rFonts w:ascii="Arial" w:hAnsi="Arial"/>
          <w:b/>
          <w:bCs w:val="0"/>
          <w:sz w:val="21"/>
          <w:szCs w:val="21"/>
        </w:rPr>
      </w:pPr>
    </w:p>
    <w:p w:rsidR="003C6759" w:rsidRDefault="00F84F8F">
      <w:pPr>
        <w:jc w:val="center"/>
        <w:rPr>
          <w:rFonts w:ascii="Arial" w:hAnsi="Arial"/>
          <w:b/>
          <w:bCs w:val="0"/>
          <w:sz w:val="21"/>
          <w:szCs w:val="21"/>
        </w:rPr>
      </w:pPr>
      <w:r>
        <w:rPr>
          <w:rFonts w:ascii="Arial" w:hAnsi="Arial"/>
          <w:b/>
          <w:sz w:val="21"/>
          <w:szCs w:val="21"/>
        </w:rPr>
        <w:t>Copia del Fideicomiso Maestro</w:t>
      </w:r>
    </w:p>
    <w:p w:rsidR="003C6759" w:rsidRDefault="003C6759">
      <w:pPr>
        <w:jc w:val="center"/>
        <w:rPr>
          <w:rFonts w:ascii="Arial" w:hAnsi="Arial"/>
          <w:sz w:val="21"/>
          <w:szCs w:val="21"/>
        </w:rPr>
      </w:pPr>
    </w:p>
    <w:p w:rsidR="003C6759" w:rsidRDefault="00F84F8F">
      <w:pPr>
        <w:jc w:val="center"/>
        <w:rPr>
          <w:rFonts w:ascii="Arial" w:hAnsi="Arial"/>
          <w:sz w:val="21"/>
          <w:szCs w:val="21"/>
        </w:rPr>
      </w:pPr>
      <w:r>
        <w:rPr>
          <w:rFonts w:ascii="Arial" w:hAnsi="Arial"/>
          <w:sz w:val="21"/>
          <w:szCs w:val="21"/>
        </w:rPr>
        <w:t>[</w:t>
      </w:r>
      <w:proofErr w:type="gramStart"/>
      <w:r>
        <w:rPr>
          <w:rFonts w:ascii="Arial" w:hAnsi="Arial"/>
          <w:i/>
          <w:sz w:val="21"/>
          <w:szCs w:val="21"/>
        </w:rPr>
        <w:t>se</w:t>
      </w:r>
      <w:proofErr w:type="gramEnd"/>
      <w:r>
        <w:rPr>
          <w:rFonts w:ascii="Arial" w:hAnsi="Arial"/>
          <w:i/>
          <w:sz w:val="21"/>
          <w:szCs w:val="21"/>
        </w:rPr>
        <w:t xml:space="preserve"> adjunta</w:t>
      </w:r>
      <w:r>
        <w:rPr>
          <w:rFonts w:ascii="Arial" w:hAnsi="Arial"/>
          <w:sz w:val="21"/>
          <w:szCs w:val="21"/>
        </w:rPr>
        <w:t>]</w:t>
      </w:r>
    </w:p>
    <w:p w:rsidR="003C6759" w:rsidRDefault="003C6759">
      <w:pPr>
        <w:jc w:val="center"/>
        <w:rPr>
          <w:rFonts w:ascii="Arial" w:hAnsi="Arial"/>
          <w:sz w:val="21"/>
          <w:szCs w:val="21"/>
        </w:rPr>
      </w:pPr>
    </w:p>
    <w:p w:rsidR="003C6759" w:rsidRDefault="003C6759">
      <w:pPr>
        <w:rPr>
          <w:rFonts w:ascii="Arial" w:hAnsi="Arial"/>
          <w:sz w:val="21"/>
          <w:szCs w:val="21"/>
        </w:rPr>
      </w:pPr>
    </w:p>
    <w:p w:rsidR="003C6759" w:rsidRDefault="00F84F8F">
      <w:pPr>
        <w:rPr>
          <w:rFonts w:ascii="Arial" w:hAnsi="Arial"/>
          <w:sz w:val="21"/>
          <w:szCs w:val="21"/>
        </w:rPr>
      </w:pPr>
      <w:r>
        <w:rPr>
          <w:rFonts w:ascii="Arial" w:hAnsi="Arial"/>
          <w:sz w:val="21"/>
          <w:szCs w:val="21"/>
        </w:rPr>
        <w:br w:type="page"/>
      </w:r>
    </w:p>
    <w:p w:rsidR="003C6759" w:rsidRDefault="003C6759">
      <w:pPr>
        <w:jc w:val="center"/>
        <w:rPr>
          <w:rFonts w:ascii="Arial" w:hAnsi="Arial"/>
          <w:sz w:val="21"/>
          <w:szCs w:val="21"/>
        </w:rPr>
      </w:pPr>
    </w:p>
    <w:p w:rsidR="003C6759" w:rsidRDefault="003C6759">
      <w:pPr>
        <w:rPr>
          <w:rFonts w:ascii="Arial" w:hAnsi="Arial"/>
          <w:sz w:val="21"/>
          <w:szCs w:val="21"/>
        </w:rPr>
      </w:pPr>
    </w:p>
    <w:p w:rsidR="003C6759" w:rsidRDefault="00F84F8F">
      <w:pPr>
        <w:jc w:val="center"/>
        <w:rPr>
          <w:rFonts w:ascii="Arial" w:hAnsi="Arial"/>
          <w:b/>
          <w:bCs w:val="0"/>
          <w:sz w:val="21"/>
          <w:szCs w:val="21"/>
        </w:rPr>
      </w:pPr>
      <w:r>
        <w:rPr>
          <w:rFonts w:ascii="Arial" w:hAnsi="Arial"/>
          <w:b/>
          <w:sz w:val="21"/>
          <w:szCs w:val="21"/>
        </w:rPr>
        <w:t>Anexo B</w:t>
      </w:r>
    </w:p>
    <w:p w:rsidR="003C6759" w:rsidRDefault="003C6759">
      <w:pPr>
        <w:jc w:val="center"/>
        <w:rPr>
          <w:rFonts w:ascii="Arial" w:hAnsi="Arial"/>
          <w:b/>
          <w:bCs w:val="0"/>
          <w:sz w:val="21"/>
          <w:szCs w:val="21"/>
        </w:rPr>
      </w:pPr>
    </w:p>
    <w:p w:rsidR="003C6759" w:rsidRDefault="00F84F8F">
      <w:pPr>
        <w:jc w:val="center"/>
        <w:rPr>
          <w:rFonts w:ascii="Arial" w:hAnsi="Arial"/>
          <w:b/>
          <w:bCs w:val="0"/>
          <w:sz w:val="21"/>
          <w:szCs w:val="21"/>
        </w:rPr>
      </w:pPr>
      <w:r>
        <w:rPr>
          <w:rFonts w:ascii="Arial" w:hAnsi="Arial"/>
          <w:b/>
          <w:sz w:val="21"/>
          <w:szCs w:val="21"/>
        </w:rPr>
        <w:t>Copia del Decreto</w:t>
      </w:r>
    </w:p>
    <w:p w:rsidR="003C6759" w:rsidRDefault="003C6759">
      <w:pPr>
        <w:jc w:val="center"/>
        <w:rPr>
          <w:rFonts w:ascii="Arial" w:hAnsi="Arial"/>
          <w:sz w:val="21"/>
          <w:szCs w:val="21"/>
        </w:rPr>
      </w:pPr>
    </w:p>
    <w:p w:rsidR="003C6759" w:rsidRDefault="00F84F8F">
      <w:pPr>
        <w:jc w:val="center"/>
        <w:rPr>
          <w:rFonts w:ascii="Arial" w:hAnsi="Arial"/>
          <w:sz w:val="21"/>
          <w:szCs w:val="21"/>
        </w:rPr>
      </w:pPr>
      <w:r>
        <w:rPr>
          <w:rFonts w:ascii="Arial" w:hAnsi="Arial"/>
          <w:sz w:val="21"/>
          <w:szCs w:val="21"/>
        </w:rPr>
        <w:t>[</w:t>
      </w:r>
      <w:proofErr w:type="gramStart"/>
      <w:r>
        <w:rPr>
          <w:rFonts w:ascii="Arial" w:hAnsi="Arial"/>
          <w:i/>
          <w:sz w:val="21"/>
          <w:szCs w:val="21"/>
        </w:rPr>
        <w:t>se</w:t>
      </w:r>
      <w:proofErr w:type="gramEnd"/>
      <w:r>
        <w:rPr>
          <w:rFonts w:ascii="Arial" w:hAnsi="Arial"/>
          <w:i/>
          <w:sz w:val="21"/>
          <w:szCs w:val="21"/>
        </w:rPr>
        <w:t xml:space="preserve"> adjunta</w:t>
      </w:r>
      <w:r>
        <w:rPr>
          <w:rFonts w:ascii="Arial" w:hAnsi="Arial"/>
          <w:sz w:val="21"/>
          <w:szCs w:val="21"/>
        </w:rPr>
        <w:t>]</w:t>
      </w:r>
    </w:p>
    <w:p w:rsidR="003C6759" w:rsidRDefault="003C6759">
      <w:pPr>
        <w:jc w:val="center"/>
        <w:rPr>
          <w:rFonts w:ascii="Arial" w:hAnsi="Arial"/>
          <w:sz w:val="21"/>
          <w:szCs w:val="21"/>
        </w:rPr>
      </w:pPr>
    </w:p>
    <w:p w:rsidR="003C6759" w:rsidRDefault="00F84F8F">
      <w:pPr>
        <w:rPr>
          <w:rFonts w:ascii="Arial" w:hAnsi="Arial"/>
          <w:sz w:val="21"/>
          <w:szCs w:val="21"/>
        </w:rPr>
      </w:pPr>
      <w:r>
        <w:rPr>
          <w:rFonts w:ascii="Arial" w:hAnsi="Arial"/>
          <w:sz w:val="21"/>
          <w:szCs w:val="21"/>
        </w:rPr>
        <w:br w:type="page"/>
      </w:r>
    </w:p>
    <w:p w:rsidR="003C6759" w:rsidRDefault="003C6759">
      <w:pPr>
        <w:rPr>
          <w:rFonts w:ascii="Arial" w:hAnsi="Arial"/>
          <w:sz w:val="21"/>
          <w:szCs w:val="21"/>
        </w:rPr>
      </w:pPr>
    </w:p>
    <w:p w:rsidR="003C6759" w:rsidRDefault="00F84F8F">
      <w:pPr>
        <w:jc w:val="center"/>
        <w:rPr>
          <w:rFonts w:ascii="Arial" w:hAnsi="Arial"/>
          <w:b/>
          <w:bCs w:val="0"/>
          <w:sz w:val="21"/>
          <w:szCs w:val="21"/>
        </w:rPr>
      </w:pPr>
      <w:r>
        <w:rPr>
          <w:rFonts w:ascii="Arial" w:hAnsi="Arial"/>
          <w:b/>
          <w:sz w:val="21"/>
          <w:szCs w:val="21"/>
        </w:rPr>
        <w:t>Anexo C</w:t>
      </w:r>
    </w:p>
    <w:p w:rsidR="003C6759" w:rsidRDefault="003C6759">
      <w:pPr>
        <w:jc w:val="center"/>
        <w:rPr>
          <w:rFonts w:ascii="Arial" w:hAnsi="Arial"/>
          <w:b/>
          <w:bCs w:val="0"/>
          <w:sz w:val="21"/>
          <w:szCs w:val="21"/>
        </w:rPr>
      </w:pPr>
    </w:p>
    <w:p w:rsidR="003C6759" w:rsidRDefault="00F84F8F">
      <w:pPr>
        <w:jc w:val="center"/>
        <w:rPr>
          <w:rFonts w:ascii="Arial" w:hAnsi="Arial"/>
          <w:b/>
          <w:bCs w:val="0"/>
          <w:sz w:val="21"/>
          <w:szCs w:val="21"/>
        </w:rPr>
      </w:pPr>
      <w:r>
        <w:rPr>
          <w:rFonts w:ascii="Arial" w:eastAsia="Arial" w:hAnsi="Arial"/>
          <w:b/>
          <w:bCs w:val="0"/>
          <w:sz w:val="21"/>
          <w:szCs w:val="21"/>
        </w:rPr>
        <w:t>Copia del nombramiento del titular de la Secretaría de Finanzas y Planeación.</w:t>
      </w:r>
    </w:p>
    <w:p w:rsidR="003C6759" w:rsidRDefault="003C6759">
      <w:pPr>
        <w:jc w:val="center"/>
        <w:rPr>
          <w:rFonts w:ascii="Arial" w:hAnsi="Arial"/>
          <w:sz w:val="21"/>
          <w:szCs w:val="21"/>
        </w:rPr>
      </w:pPr>
    </w:p>
    <w:p w:rsidR="003C6759" w:rsidRDefault="00F84F8F">
      <w:pPr>
        <w:jc w:val="center"/>
        <w:rPr>
          <w:rFonts w:ascii="Arial" w:hAnsi="Arial"/>
          <w:sz w:val="21"/>
          <w:szCs w:val="21"/>
        </w:rPr>
      </w:pPr>
      <w:r>
        <w:rPr>
          <w:rFonts w:ascii="Arial" w:hAnsi="Arial"/>
          <w:sz w:val="21"/>
          <w:szCs w:val="21"/>
        </w:rPr>
        <w:t>[</w:t>
      </w:r>
      <w:proofErr w:type="gramStart"/>
      <w:r>
        <w:rPr>
          <w:rFonts w:ascii="Arial" w:hAnsi="Arial"/>
          <w:i/>
          <w:sz w:val="21"/>
          <w:szCs w:val="21"/>
        </w:rPr>
        <w:t>se</w:t>
      </w:r>
      <w:proofErr w:type="gramEnd"/>
      <w:r>
        <w:rPr>
          <w:rFonts w:ascii="Arial" w:hAnsi="Arial"/>
          <w:i/>
          <w:sz w:val="21"/>
          <w:szCs w:val="21"/>
        </w:rPr>
        <w:t xml:space="preserve"> adjunta</w:t>
      </w:r>
      <w:r>
        <w:rPr>
          <w:rFonts w:ascii="Arial" w:hAnsi="Arial"/>
          <w:sz w:val="21"/>
          <w:szCs w:val="21"/>
        </w:rPr>
        <w:t>]</w:t>
      </w:r>
    </w:p>
    <w:p w:rsidR="003C6759" w:rsidRDefault="003C6759">
      <w:pPr>
        <w:jc w:val="center"/>
        <w:rPr>
          <w:rFonts w:ascii="Arial" w:hAnsi="Arial"/>
          <w:sz w:val="21"/>
          <w:szCs w:val="21"/>
        </w:rPr>
      </w:pPr>
    </w:p>
    <w:p w:rsidR="003C6759" w:rsidRDefault="00F84F8F">
      <w:pPr>
        <w:rPr>
          <w:rFonts w:ascii="Arial" w:hAnsi="Arial"/>
          <w:sz w:val="21"/>
          <w:szCs w:val="21"/>
        </w:rPr>
      </w:pPr>
      <w:r>
        <w:rPr>
          <w:rFonts w:ascii="Arial" w:hAnsi="Arial"/>
          <w:sz w:val="21"/>
          <w:szCs w:val="21"/>
        </w:rPr>
        <w:br w:type="page"/>
      </w:r>
    </w:p>
    <w:p w:rsidR="003C6759" w:rsidRDefault="003C6759">
      <w:pPr>
        <w:rPr>
          <w:rFonts w:ascii="Arial" w:hAnsi="Arial"/>
          <w:sz w:val="21"/>
          <w:szCs w:val="21"/>
        </w:rPr>
      </w:pPr>
    </w:p>
    <w:p w:rsidR="003C6759" w:rsidRDefault="003C6759">
      <w:pPr>
        <w:rPr>
          <w:rFonts w:ascii="Arial" w:hAnsi="Arial"/>
          <w:sz w:val="21"/>
          <w:szCs w:val="21"/>
        </w:rPr>
      </w:pPr>
    </w:p>
    <w:p w:rsidR="003C6759" w:rsidRDefault="003C6759">
      <w:pPr>
        <w:rPr>
          <w:rFonts w:ascii="Arial" w:hAnsi="Arial"/>
          <w:sz w:val="21"/>
          <w:szCs w:val="21"/>
        </w:rPr>
      </w:pPr>
    </w:p>
    <w:p w:rsidR="003C6759" w:rsidRDefault="00F84F8F">
      <w:pPr>
        <w:jc w:val="center"/>
        <w:rPr>
          <w:rFonts w:ascii="Arial" w:hAnsi="Arial"/>
          <w:b/>
          <w:bCs w:val="0"/>
          <w:sz w:val="21"/>
          <w:szCs w:val="21"/>
        </w:rPr>
      </w:pPr>
      <w:r>
        <w:rPr>
          <w:rFonts w:ascii="Arial" w:hAnsi="Arial"/>
          <w:b/>
          <w:sz w:val="21"/>
          <w:szCs w:val="21"/>
        </w:rPr>
        <w:t>Anexo D</w:t>
      </w:r>
    </w:p>
    <w:p w:rsidR="003C6759" w:rsidRDefault="003C6759">
      <w:pPr>
        <w:jc w:val="center"/>
        <w:rPr>
          <w:rFonts w:ascii="Arial" w:hAnsi="Arial"/>
          <w:b/>
          <w:bCs w:val="0"/>
          <w:sz w:val="21"/>
          <w:szCs w:val="21"/>
        </w:rPr>
      </w:pPr>
    </w:p>
    <w:p w:rsidR="003C6759" w:rsidRDefault="00F84F8F">
      <w:pPr>
        <w:jc w:val="center"/>
        <w:rPr>
          <w:rFonts w:ascii="Arial" w:hAnsi="Arial"/>
          <w:b/>
          <w:bCs w:val="0"/>
          <w:sz w:val="21"/>
          <w:szCs w:val="21"/>
        </w:rPr>
      </w:pPr>
      <w:r>
        <w:rPr>
          <w:rFonts w:ascii="Arial" w:hAnsi="Arial"/>
          <w:b/>
          <w:sz w:val="21"/>
          <w:szCs w:val="21"/>
        </w:rPr>
        <w:t>Formato de</w:t>
      </w:r>
      <w:r>
        <w:rPr>
          <w:rFonts w:ascii="Arial" w:hAnsi="Arial"/>
          <w:b/>
          <w:sz w:val="21"/>
          <w:szCs w:val="21"/>
        </w:rPr>
        <w:t xml:space="preserve"> Notificación de Aceleración</w:t>
      </w:r>
    </w:p>
    <w:p w:rsidR="003C6759" w:rsidRDefault="003C6759">
      <w:pPr>
        <w:jc w:val="center"/>
        <w:rPr>
          <w:rFonts w:ascii="Arial" w:hAnsi="Arial"/>
          <w:sz w:val="21"/>
          <w:szCs w:val="21"/>
        </w:rPr>
      </w:pPr>
    </w:p>
    <w:p w:rsidR="003C6759" w:rsidRDefault="00F84F8F">
      <w:pPr>
        <w:spacing w:after="240"/>
        <w:jc w:val="right"/>
        <w:rPr>
          <w:rFonts w:ascii="Arial" w:hAnsi="Arial"/>
          <w:bCs w:val="0"/>
          <w:iCs w:val="0"/>
          <w:sz w:val="21"/>
          <w:szCs w:val="21"/>
        </w:rPr>
      </w:pPr>
      <w:r>
        <w:rPr>
          <w:rFonts w:ascii="Arial" w:hAnsi="Arial"/>
          <w:color w:val="000000"/>
          <w:sz w:val="21"/>
          <w:szCs w:val="21"/>
        </w:rPr>
        <w:t>[</w:t>
      </w:r>
      <w:r>
        <w:rPr>
          <w:rFonts w:ascii="Arial" w:hAnsi="Arial"/>
          <w:color w:val="000000"/>
          <w:sz w:val="21"/>
          <w:szCs w:val="21"/>
          <w:highlight w:val="yellow"/>
        </w:rPr>
        <w:t>*</w:t>
      </w:r>
      <w:r>
        <w:rPr>
          <w:rFonts w:ascii="Arial" w:hAnsi="Arial"/>
          <w:color w:val="000000"/>
          <w:sz w:val="21"/>
          <w:szCs w:val="21"/>
        </w:rPr>
        <w:t xml:space="preserve">] </w:t>
      </w:r>
      <w:proofErr w:type="gramStart"/>
      <w:r>
        <w:rPr>
          <w:rFonts w:ascii="Arial" w:hAnsi="Arial"/>
          <w:sz w:val="21"/>
          <w:szCs w:val="21"/>
        </w:rPr>
        <w:t>de</w:t>
      </w:r>
      <w:proofErr w:type="gramEnd"/>
      <w:r>
        <w:rPr>
          <w:rFonts w:ascii="Arial" w:hAnsi="Arial"/>
          <w:sz w:val="21"/>
          <w:szCs w:val="21"/>
        </w:rPr>
        <w:t xml:space="preserve"> </w:t>
      </w:r>
      <w:r>
        <w:rPr>
          <w:rFonts w:ascii="Arial" w:hAnsi="Arial"/>
          <w:color w:val="000000"/>
          <w:sz w:val="21"/>
          <w:szCs w:val="21"/>
        </w:rPr>
        <w:t>[</w:t>
      </w:r>
      <w:r>
        <w:rPr>
          <w:rFonts w:ascii="Arial" w:hAnsi="Arial"/>
          <w:color w:val="000000"/>
          <w:sz w:val="21"/>
          <w:szCs w:val="21"/>
          <w:highlight w:val="yellow"/>
        </w:rPr>
        <w:t>*</w:t>
      </w:r>
      <w:r>
        <w:rPr>
          <w:rFonts w:ascii="Arial" w:hAnsi="Arial"/>
          <w:color w:val="000000"/>
          <w:sz w:val="21"/>
          <w:szCs w:val="21"/>
        </w:rPr>
        <w:t xml:space="preserve">] </w:t>
      </w:r>
      <w:r>
        <w:rPr>
          <w:rFonts w:ascii="Arial" w:hAnsi="Arial"/>
          <w:sz w:val="21"/>
          <w:szCs w:val="21"/>
        </w:rPr>
        <w:t xml:space="preserve">de </w:t>
      </w:r>
      <w:r>
        <w:rPr>
          <w:rFonts w:ascii="Arial" w:hAnsi="Arial"/>
          <w:color w:val="000000"/>
          <w:sz w:val="21"/>
          <w:szCs w:val="21"/>
        </w:rPr>
        <w:t>[</w:t>
      </w:r>
      <w:r>
        <w:rPr>
          <w:rFonts w:ascii="Arial" w:hAnsi="Arial"/>
          <w:color w:val="000000"/>
          <w:sz w:val="21"/>
          <w:szCs w:val="21"/>
          <w:highlight w:val="yellow"/>
        </w:rPr>
        <w:t>*</w:t>
      </w:r>
      <w:r>
        <w:rPr>
          <w:rFonts w:ascii="Arial" w:hAnsi="Arial"/>
          <w:color w:val="000000"/>
          <w:sz w:val="21"/>
          <w:szCs w:val="21"/>
        </w:rPr>
        <w:t xml:space="preserve">] </w:t>
      </w:r>
    </w:p>
    <w:p w:rsidR="003C6759" w:rsidRDefault="00F84F8F">
      <w:pPr>
        <w:jc w:val="left"/>
        <w:rPr>
          <w:rFonts w:ascii="Arial" w:eastAsia="Calibri" w:hAnsi="Arial"/>
          <w:b/>
          <w:bCs w:val="0"/>
          <w:iCs w:val="0"/>
          <w:sz w:val="21"/>
          <w:szCs w:val="21"/>
        </w:rPr>
      </w:pPr>
      <w:r>
        <w:rPr>
          <w:rFonts w:ascii="Arial" w:eastAsia="Calibri" w:hAnsi="Arial"/>
          <w:b/>
          <w:bCs w:val="0"/>
          <w:sz w:val="21"/>
          <w:szCs w:val="21"/>
        </w:rPr>
        <w:t>[Nombre del Fiduciario]</w:t>
      </w:r>
    </w:p>
    <w:p w:rsidR="003C6759" w:rsidRDefault="00F84F8F">
      <w:pPr>
        <w:ind w:left="-709" w:firstLine="708"/>
        <w:jc w:val="left"/>
        <w:rPr>
          <w:rFonts w:ascii="Arial" w:eastAsia="Calibri" w:hAnsi="Arial"/>
          <w:bCs w:val="0"/>
          <w:iCs w:val="0"/>
          <w:sz w:val="21"/>
          <w:szCs w:val="21"/>
        </w:rPr>
      </w:pPr>
      <w:r>
        <w:rPr>
          <w:rFonts w:ascii="Arial" w:eastAsia="Calibri" w:hAnsi="Arial"/>
          <w:sz w:val="21"/>
          <w:szCs w:val="21"/>
        </w:rPr>
        <w:t xml:space="preserve">Dirección: </w:t>
      </w:r>
      <w:r>
        <w:rPr>
          <w:rFonts w:ascii="Arial" w:hAnsi="Arial"/>
          <w:color w:val="000000"/>
          <w:sz w:val="21"/>
          <w:szCs w:val="21"/>
        </w:rPr>
        <w:t>[</w:t>
      </w:r>
      <w:r>
        <w:rPr>
          <w:rFonts w:ascii="Arial" w:hAnsi="Arial"/>
          <w:color w:val="000000"/>
          <w:sz w:val="21"/>
          <w:szCs w:val="21"/>
          <w:highlight w:val="yellow"/>
        </w:rPr>
        <w:t>*</w:t>
      </w:r>
      <w:r>
        <w:rPr>
          <w:rFonts w:ascii="Arial" w:hAnsi="Arial"/>
          <w:color w:val="000000"/>
          <w:sz w:val="21"/>
          <w:szCs w:val="21"/>
        </w:rPr>
        <w:t>]</w:t>
      </w:r>
    </w:p>
    <w:p w:rsidR="003C6759" w:rsidRDefault="00F84F8F">
      <w:pPr>
        <w:jc w:val="left"/>
        <w:rPr>
          <w:rFonts w:ascii="Arial" w:eastAsia="Calibri" w:hAnsi="Arial"/>
          <w:bCs w:val="0"/>
          <w:iCs w:val="0"/>
          <w:sz w:val="21"/>
          <w:szCs w:val="21"/>
        </w:rPr>
      </w:pPr>
      <w:r>
        <w:rPr>
          <w:rFonts w:ascii="Arial" w:eastAsia="Calibri" w:hAnsi="Arial"/>
          <w:sz w:val="21"/>
          <w:szCs w:val="21"/>
        </w:rPr>
        <w:t xml:space="preserve">Atención: </w:t>
      </w:r>
      <w:r>
        <w:rPr>
          <w:rFonts w:ascii="Arial" w:hAnsi="Arial"/>
          <w:color w:val="000000"/>
          <w:sz w:val="21"/>
          <w:szCs w:val="21"/>
        </w:rPr>
        <w:t>[</w:t>
      </w:r>
      <w:r>
        <w:rPr>
          <w:rFonts w:ascii="Arial" w:hAnsi="Arial"/>
          <w:color w:val="000000"/>
          <w:sz w:val="21"/>
          <w:szCs w:val="21"/>
          <w:highlight w:val="yellow"/>
        </w:rPr>
        <w:t>*</w:t>
      </w:r>
      <w:r>
        <w:rPr>
          <w:rFonts w:ascii="Arial" w:hAnsi="Arial"/>
          <w:color w:val="000000"/>
          <w:sz w:val="21"/>
          <w:szCs w:val="21"/>
        </w:rPr>
        <w:t>]</w:t>
      </w:r>
    </w:p>
    <w:p w:rsidR="003C6759" w:rsidRDefault="003C6759">
      <w:pPr>
        <w:jc w:val="left"/>
        <w:rPr>
          <w:rFonts w:ascii="Arial" w:eastAsia="Calibri" w:hAnsi="Arial"/>
          <w:bCs w:val="0"/>
          <w:iCs w:val="0"/>
          <w:sz w:val="21"/>
          <w:szCs w:val="21"/>
        </w:rPr>
      </w:pPr>
    </w:p>
    <w:p w:rsidR="003C6759" w:rsidRDefault="00F84F8F">
      <w:pPr>
        <w:ind w:right="4018"/>
        <w:rPr>
          <w:rFonts w:ascii="Arial" w:eastAsia="Calibri" w:hAnsi="Arial"/>
          <w:b/>
          <w:bCs w:val="0"/>
          <w:iCs w:val="0"/>
          <w:sz w:val="21"/>
          <w:szCs w:val="21"/>
        </w:rPr>
      </w:pPr>
      <w:r>
        <w:rPr>
          <w:rFonts w:ascii="Arial" w:eastAsia="Calibri" w:hAnsi="Arial"/>
          <w:b/>
          <w:bCs w:val="0"/>
          <w:sz w:val="21"/>
          <w:szCs w:val="21"/>
        </w:rPr>
        <w:t xml:space="preserve">El Estado de Quintana Roo a través de la Secretaría de Finanzas y Planeación </w:t>
      </w:r>
    </w:p>
    <w:p w:rsidR="003C6759" w:rsidRDefault="00F84F8F">
      <w:pPr>
        <w:ind w:left="-709" w:firstLine="708"/>
        <w:jc w:val="left"/>
        <w:rPr>
          <w:rFonts w:ascii="Arial" w:eastAsia="Calibri" w:hAnsi="Arial"/>
          <w:bCs w:val="0"/>
          <w:iCs w:val="0"/>
          <w:sz w:val="21"/>
          <w:szCs w:val="21"/>
        </w:rPr>
      </w:pPr>
      <w:r>
        <w:rPr>
          <w:rFonts w:ascii="Arial" w:eastAsia="Calibri" w:hAnsi="Arial"/>
          <w:sz w:val="21"/>
          <w:szCs w:val="21"/>
        </w:rPr>
        <w:t xml:space="preserve">Dirección: </w:t>
      </w:r>
      <w:r>
        <w:rPr>
          <w:rFonts w:ascii="Arial" w:hAnsi="Arial"/>
          <w:color w:val="000000"/>
          <w:sz w:val="21"/>
          <w:szCs w:val="21"/>
        </w:rPr>
        <w:t>[</w:t>
      </w:r>
      <w:r>
        <w:rPr>
          <w:rFonts w:ascii="Arial" w:hAnsi="Arial"/>
          <w:color w:val="000000"/>
          <w:sz w:val="21"/>
          <w:szCs w:val="21"/>
          <w:highlight w:val="yellow"/>
        </w:rPr>
        <w:t>*</w:t>
      </w:r>
      <w:r>
        <w:rPr>
          <w:rFonts w:ascii="Arial" w:hAnsi="Arial"/>
          <w:color w:val="000000"/>
          <w:sz w:val="21"/>
          <w:szCs w:val="21"/>
        </w:rPr>
        <w:t>]</w:t>
      </w:r>
    </w:p>
    <w:p w:rsidR="003C6759" w:rsidRDefault="00F84F8F">
      <w:pPr>
        <w:ind w:left="-709" w:firstLine="708"/>
        <w:jc w:val="left"/>
        <w:rPr>
          <w:rFonts w:ascii="Arial" w:eastAsia="Calibri" w:hAnsi="Arial"/>
          <w:bCs w:val="0"/>
          <w:iCs w:val="0"/>
          <w:sz w:val="21"/>
          <w:szCs w:val="21"/>
        </w:rPr>
      </w:pPr>
      <w:r>
        <w:rPr>
          <w:rFonts w:ascii="Arial" w:eastAsia="Calibri" w:hAnsi="Arial"/>
          <w:sz w:val="21"/>
          <w:szCs w:val="21"/>
        </w:rPr>
        <w:t xml:space="preserve">Atención: </w:t>
      </w:r>
      <w:r>
        <w:rPr>
          <w:rFonts w:ascii="Arial" w:hAnsi="Arial"/>
          <w:color w:val="000000"/>
          <w:sz w:val="21"/>
          <w:szCs w:val="21"/>
        </w:rPr>
        <w:t>[</w:t>
      </w:r>
      <w:r>
        <w:rPr>
          <w:rFonts w:ascii="Arial" w:hAnsi="Arial"/>
          <w:color w:val="000000"/>
          <w:sz w:val="21"/>
          <w:szCs w:val="21"/>
          <w:highlight w:val="yellow"/>
        </w:rPr>
        <w:t>*</w:t>
      </w:r>
      <w:r>
        <w:rPr>
          <w:rFonts w:ascii="Arial" w:hAnsi="Arial"/>
          <w:color w:val="000000"/>
          <w:sz w:val="21"/>
          <w:szCs w:val="21"/>
        </w:rPr>
        <w:t>]</w:t>
      </w:r>
    </w:p>
    <w:p w:rsidR="003C6759" w:rsidRDefault="003C6759">
      <w:pPr>
        <w:jc w:val="left"/>
        <w:rPr>
          <w:rFonts w:ascii="Arial" w:eastAsia="Calibri" w:hAnsi="Arial"/>
          <w:bCs w:val="0"/>
          <w:iCs w:val="0"/>
          <w:sz w:val="21"/>
          <w:szCs w:val="21"/>
        </w:rPr>
      </w:pPr>
    </w:p>
    <w:p w:rsidR="003C6759" w:rsidRDefault="003C6759">
      <w:pPr>
        <w:jc w:val="left"/>
        <w:rPr>
          <w:rFonts w:ascii="Arial" w:eastAsia="Calibri" w:hAnsi="Arial"/>
          <w:bCs w:val="0"/>
          <w:iCs w:val="0"/>
          <w:sz w:val="21"/>
          <w:szCs w:val="21"/>
        </w:rPr>
      </w:pPr>
    </w:p>
    <w:p w:rsidR="003C6759" w:rsidRDefault="00F84F8F">
      <w:pPr>
        <w:ind w:left="1418" w:hanging="1418"/>
        <w:jc w:val="left"/>
        <w:rPr>
          <w:rFonts w:ascii="Arial" w:eastAsia="Calibri" w:hAnsi="Arial"/>
          <w:bCs w:val="0"/>
          <w:iCs w:val="0"/>
          <w:sz w:val="21"/>
          <w:szCs w:val="21"/>
        </w:rPr>
      </w:pPr>
      <w:r>
        <w:rPr>
          <w:rFonts w:ascii="Arial" w:eastAsia="Calibri" w:hAnsi="Arial"/>
          <w:sz w:val="21"/>
          <w:szCs w:val="21"/>
        </w:rPr>
        <w:t xml:space="preserve">Con copia para: </w:t>
      </w:r>
      <w:r>
        <w:rPr>
          <w:rFonts w:ascii="Arial" w:eastAsia="Calibri" w:hAnsi="Arial"/>
          <w:sz w:val="21"/>
          <w:szCs w:val="21"/>
        </w:rPr>
        <w:tab/>
      </w:r>
    </w:p>
    <w:p w:rsidR="003C6759" w:rsidRDefault="00F84F8F">
      <w:pPr>
        <w:jc w:val="left"/>
        <w:rPr>
          <w:rFonts w:ascii="Arial" w:eastAsia="Calibri" w:hAnsi="Arial"/>
          <w:bCs w:val="0"/>
          <w:iCs w:val="0"/>
          <w:sz w:val="21"/>
          <w:szCs w:val="21"/>
        </w:rPr>
      </w:pPr>
      <w:r>
        <w:rPr>
          <w:rFonts w:ascii="Arial" w:eastAsia="Calibri" w:hAnsi="Arial"/>
          <w:sz w:val="21"/>
          <w:szCs w:val="21"/>
        </w:rPr>
        <w:tab/>
      </w:r>
      <w:r>
        <w:rPr>
          <w:rFonts w:ascii="Arial" w:eastAsia="Calibri" w:hAnsi="Arial"/>
          <w:sz w:val="21"/>
          <w:szCs w:val="21"/>
        </w:rPr>
        <w:tab/>
        <w:t xml:space="preserve">(i) [Agencias </w:t>
      </w:r>
      <w:r>
        <w:rPr>
          <w:rFonts w:ascii="Arial" w:eastAsia="Calibri" w:hAnsi="Arial"/>
          <w:sz w:val="21"/>
          <w:szCs w:val="21"/>
        </w:rPr>
        <w:t>Calificadoras]</w:t>
      </w:r>
    </w:p>
    <w:p w:rsidR="003C6759" w:rsidRDefault="00F84F8F">
      <w:pPr>
        <w:jc w:val="left"/>
        <w:rPr>
          <w:rFonts w:ascii="Arial" w:eastAsia="Calibri" w:hAnsi="Arial"/>
          <w:bCs w:val="0"/>
          <w:iCs w:val="0"/>
          <w:sz w:val="21"/>
          <w:szCs w:val="21"/>
        </w:rPr>
      </w:pPr>
      <w:r>
        <w:rPr>
          <w:rFonts w:ascii="Arial" w:eastAsia="Calibri" w:hAnsi="Arial"/>
          <w:sz w:val="21"/>
          <w:szCs w:val="21"/>
        </w:rPr>
        <w:tab/>
      </w:r>
      <w:r>
        <w:rPr>
          <w:rFonts w:ascii="Arial" w:eastAsia="Calibri" w:hAnsi="Arial"/>
          <w:sz w:val="21"/>
          <w:szCs w:val="21"/>
        </w:rPr>
        <w:tab/>
        <w:t xml:space="preserve">Atención: </w:t>
      </w:r>
      <w:r>
        <w:rPr>
          <w:rFonts w:ascii="Arial" w:hAnsi="Arial"/>
          <w:color w:val="000000"/>
          <w:sz w:val="21"/>
          <w:szCs w:val="21"/>
        </w:rPr>
        <w:t>[</w:t>
      </w:r>
      <w:r>
        <w:rPr>
          <w:rFonts w:ascii="Arial" w:hAnsi="Arial"/>
          <w:color w:val="000000"/>
          <w:sz w:val="21"/>
          <w:szCs w:val="21"/>
          <w:highlight w:val="yellow"/>
        </w:rPr>
        <w:t>*</w:t>
      </w:r>
      <w:r>
        <w:rPr>
          <w:rFonts w:ascii="Arial" w:hAnsi="Arial"/>
          <w:color w:val="000000"/>
          <w:sz w:val="21"/>
          <w:szCs w:val="21"/>
        </w:rPr>
        <w:t>]</w:t>
      </w:r>
    </w:p>
    <w:p w:rsidR="003C6759" w:rsidRDefault="00F84F8F">
      <w:pPr>
        <w:jc w:val="left"/>
        <w:rPr>
          <w:rFonts w:ascii="Arial" w:eastAsia="Calibri" w:hAnsi="Arial"/>
          <w:bCs w:val="0"/>
          <w:iCs w:val="0"/>
          <w:sz w:val="21"/>
          <w:szCs w:val="21"/>
        </w:rPr>
      </w:pPr>
      <w:r>
        <w:rPr>
          <w:rFonts w:ascii="Arial" w:eastAsia="Calibri" w:hAnsi="Arial"/>
          <w:sz w:val="21"/>
          <w:szCs w:val="21"/>
        </w:rPr>
        <w:tab/>
      </w:r>
      <w:r>
        <w:rPr>
          <w:rFonts w:ascii="Arial" w:eastAsia="Calibri" w:hAnsi="Arial"/>
          <w:sz w:val="21"/>
          <w:szCs w:val="21"/>
        </w:rPr>
        <w:tab/>
        <w:t xml:space="preserve">(ii) [Auditor Externo del Estado] </w:t>
      </w:r>
    </w:p>
    <w:p w:rsidR="003C6759" w:rsidRDefault="00F84F8F">
      <w:pPr>
        <w:jc w:val="left"/>
        <w:rPr>
          <w:rFonts w:ascii="Arial" w:hAnsi="Arial"/>
          <w:color w:val="000000"/>
          <w:sz w:val="21"/>
          <w:szCs w:val="21"/>
        </w:rPr>
      </w:pPr>
      <w:r>
        <w:rPr>
          <w:rFonts w:ascii="Arial" w:eastAsia="Calibri" w:hAnsi="Arial"/>
          <w:sz w:val="21"/>
          <w:szCs w:val="21"/>
        </w:rPr>
        <w:tab/>
      </w:r>
      <w:r>
        <w:rPr>
          <w:rFonts w:ascii="Arial" w:eastAsia="Calibri" w:hAnsi="Arial"/>
          <w:sz w:val="21"/>
          <w:szCs w:val="21"/>
        </w:rPr>
        <w:tab/>
        <w:t xml:space="preserve">Atención: </w:t>
      </w:r>
      <w:r>
        <w:rPr>
          <w:rFonts w:ascii="Arial" w:hAnsi="Arial"/>
          <w:color w:val="000000"/>
          <w:sz w:val="21"/>
          <w:szCs w:val="21"/>
        </w:rPr>
        <w:t>[</w:t>
      </w:r>
      <w:r>
        <w:rPr>
          <w:rFonts w:ascii="Arial" w:hAnsi="Arial"/>
          <w:color w:val="000000"/>
          <w:sz w:val="21"/>
          <w:szCs w:val="21"/>
          <w:highlight w:val="yellow"/>
        </w:rPr>
        <w:t>*</w:t>
      </w:r>
      <w:r>
        <w:rPr>
          <w:rFonts w:ascii="Arial" w:hAnsi="Arial"/>
          <w:color w:val="000000"/>
          <w:sz w:val="21"/>
          <w:szCs w:val="21"/>
        </w:rPr>
        <w:t>]</w:t>
      </w:r>
    </w:p>
    <w:p w:rsidR="003C6759" w:rsidRDefault="00F84F8F">
      <w:pPr>
        <w:jc w:val="left"/>
        <w:rPr>
          <w:rFonts w:ascii="Arial" w:hAnsi="Arial"/>
          <w:color w:val="000000"/>
          <w:sz w:val="21"/>
          <w:szCs w:val="21"/>
        </w:rPr>
      </w:pPr>
      <w:r>
        <w:rPr>
          <w:rFonts w:ascii="Arial" w:hAnsi="Arial"/>
          <w:color w:val="000000"/>
          <w:sz w:val="21"/>
          <w:szCs w:val="21"/>
        </w:rPr>
        <w:tab/>
      </w:r>
      <w:r>
        <w:rPr>
          <w:rFonts w:ascii="Arial" w:hAnsi="Arial"/>
          <w:color w:val="000000"/>
          <w:sz w:val="21"/>
          <w:szCs w:val="21"/>
        </w:rPr>
        <w:tab/>
        <w:t>[(iii) Garante y/o Contraparte]</w:t>
      </w:r>
    </w:p>
    <w:p w:rsidR="003C6759" w:rsidRDefault="00F84F8F">
      <w:pPr>
        <w:jc w:val="left"/>
        <w:rPr>
          <w:rFonts w:ascii="Arial" w:eastAsia="Calibri" w:hAnsi="Arial"/>
          <w:sz w:val="21"/>
          <w:szCs w:val="21"/>
        </w:rPr>
      </w:pPr>
      <w:r>
        <w:rPr>
          <w:rFonts w:ascii="Arial" w:hAnsi="Arial"/>
          <w:color w:val="000000"/>
          <w:sz w:val="21"/>
          <w:szCs w:val="21"/>
        </w:rPr>
        <w:tab/>
      </w:r>
      <w:r>
        <w:rPr>
          <w:rFonts w:ascii="Arial" w:hAnsi="Arial"/>
          <w:color w:val="000000"/>
          <w:sz w:val="21"/>
          <w:szCs w:val="21"/>
        </w:rPr>
        <w:tab/>
      </w:r>
      <w:r>
        <w:rPr>
          <w:rFonts w:ascii="Arial" w:eastAsia="Calibri" w:hAnsi="Arial"/>
          <w:sz w:val="21"/>
          <w:szCs w:val="21"/>
        </w:rPr>
        <w:t>Atención: [</w:t>
      </w:r>
      <w:r>
        <w:rPr>
          <w:rFonts w:ascii="Arial" w:eastAsia="Calibri" w:hAnsi="Arial"/>
          <w:sz w:val="21"/>
          <w:szCs w:val="21"/>
          <w:highlight w:val="yellow"/>
        </w:rPr>
        <w:t>*</w:t>
      </w:r>
      <w:r>
        <w:rPr>
          <w:rFonts w:ascii="Arial" w:eastAsia="Calibri" w:hAnsi="Arial"/>
          <w:sz w:val="21"/>
          <w:szCs w:val="21"/>
        </w:rPr>
        <w:t>]</w:t>
      </w:r>
    </w:p>
    <w:p w:rsidR="003C6759" w:rsidRDefault="003C6759">
      <w:pPr>
        <w:jc w:val="left"/>
        <w:rPr>
          <w:rFonts w:ascii="Arial" w:eastAsia="Calibri" w:hAnsi="Arial"/>
          <w:bCs w:val="0"/>
          <w:iCs w:val="0"/>
          <w:sz w:val="21"/>
          <w:szCs w:val="21"/>
        </w:rPr>
      </w:pPr>
    </w:p>
    <w:p w:rsidR="003C6759" w:rsidRDefault="003C6759">
      <w:pPr>
        <w:jc w:val="left"/>
        <w:rPr>
          <w:rFonts w:ascii="Arial" w:eastAsia="Calibri" w:hAnsi="Arial"/>
          <w:bCs w:val="0"/>
          <w:iCs w:val="0"/>
          <w:sz w:val="21"/>
          <w:szCs w:val="21"/>
        </w:rPr>
      </w:pPr>
    </w:p>
    <w:p w:rsidR="003C6759" w:rsidRDefault="00F84F8F">
      <w:pPr>
        <w:jc w:val="right"/>
        <w:rPr>
          <w:rFonts w:ascii="Arial" w:eastAsia="Calibri" w:hAnsi="Arial"/>
          <w:bCs w:val="0"/>
          <w:iCs w:val="0"/>
          <w:sz w:val="21"/>
          <w:szCs w:val="21"/>
        </w:rPr>
      </w:pPr>
      <w:r>
        <w:rPr>
          <w:rFonts w:ascii="Arial" w:eastAsia="Calibri" w:hAnsi="Arial"/>
          <w:sz w:val="21"/>
          <w:szCs w:val="21"/>
        </w:rPr>
        <w:t xml:space="preserve">Ref.: </w:t>
      </w:r>
      <w:r>
        <w:rPr>
          <w:rFonts w:ascii="Arial" w:eastAsia="Calibri" w:hAnsi="Arial"/>
          <w:sz w:val="21"/>
          <w:szCs w:val="21"/>
          <w:u w:val="single"/>
        </w:rPr>
        <w:t>Notificación de Aceleración</w:t>
      </w:r>
      <w:r>
        <w:rPr>
          <w:rFonts w:ascii="Arial" w:eastAsia="Calibri" w:hAnsi="Arial"/>
          <w:sz w:val="21"/>
          <w:szCs w:val="21"/>
        </w:rPr>
        <w:t>.</w:t>
      </w:r>
    </w:p>
    <w:p w:rsidR="003C6759" w:rsidRDefault="003C6759">
      <w:pPr>
        <w:rPr>
          <w:rFonts w:ascii="Arial" w:eastAsia="Calibri" w:hAnsi="Arial"/>
          <w:bCs w:val="0"/>
          <w:iCs w:val="0"/>
          <w:sz w:val="21"/>
          <w:szCs w:val="21"/>
        </w:rPr>
      </w:pPr>
    </w:p>
    <w:p w:rsidR="003C6759" w:rsidRDefault="00F84F8F">
      <w:pPr>
        <w:ind w:firstLine="708"/>
        <w:rPr>
          <w:rFonts w:ascii="Arial" w:eastAsia="Calibri" w:hAnsi="Arial"/>
          <w:bCs w:val="0"/>
          <w:iCs w:val="0"/>
          <w:sz w:val="21"/>
          <w:szCs w:val="21"/>
        </w:rPr>
      </w:pPr>
      <w:r>
        <w:rPr>
          <w:rFonts w:ascii="Arial" w:eastAsia="Calibri" w:hAnsi="Arial"/>
          <w:sz w:val="21"/>
          <w:szCs w:val="21"/>
        </w:rPr>
        <w:t xml:space="preserve">Hacemos referencia a </w:t>
      </w:r>
      <w:r>
        <w:rPr>
          <w:rFonts w:ascii="Arial" w:eastAsia="Calibri" w:hAnsi="Arial"/>
          <w:i/>
          <w:sz w:val="21"/>
          <w:szCs w:val="21"/>
        </w:rPr>
        <w:t>(i)</w:t>
      </w:r>
      <w:r>
        <w:rPr>
          <w:rFonts w:ascii="Arial" w:eastAsia="Calibri" w:hAnsi="Arial"/>
          <w:sz w:val="21"/>
          <w:szCs w:val="21"/>
        </w:rPr>
        <w:t xml:space="preserve"> el Contrato de Apertura de Crédito Simple celebrado con fecha [</w:t>
      </w:r>
      <w:r>
        <w:rPr>
          <w:rFonts w:ascii="Arial" w:eastAsia="Calibri" w:hAnsi="Arial"/>
          <w:sz w:val="21"/>
          <w:szCs w:val="21"/>
          <w:highlight w:val="yellow"/>
        </w:rPr>
        <w:t>*</w:t>
      </w:r>
      <w:r>
        <w:rPr>
          <w:rFonts w:ascii="Arial" w:eastAsia="Calibri" w:hAnsi="Arial"/>
          <w:sz w:val="21"/>
          <w:szCs w:val="21"/>
        </w:rPr>
        <w:t>] entre el Estado Libre y Soberano de Quintana Roo (el “</w:t>
      </w:r>
      <w:r>
        <w:rPr>
          <w:rFonts w:ascii="Arial" w:eastAsia="Calibri" w:hAnsi="Arial"/>
          <w:sz w:val="21"/>
          <w:szCs w:val="21"/>
          <w:u w:val="single"/>
        </w:rPr>
        <w:t>Estado</w:t>
      </w:r>
      <w:r>
        <w:rPr>
          <w:rFonts w:ascii="Arial" w:eastAsia="Calibri" w:hAnsi="Arial"/>
          <w:sz w:val="21"/>
          <w:szCs w:val="21"/>
        </w:rPr>
        <w:t>”), en su carácter de Acreditado y [</w:t>
      </w:r>
      <w:r>
        <w:rPr>
          <w:rFonts w:ascii="Arial" w:eastAsia="Calibri" w:hAnsi="Arial"/>
          <w:sz w:val="21"/>
          <w:szCs w:val="21"/>
          <w:highlight w:val="yellow"/>
        </w:rPr>
        <w:t>*</w:t>
      </w:r>
      <w:r>
        <w:rPr>
          <w:rFonts w:ascii="Arial" w:eastAsia="Calibri" w:hAnsi="Arial"/>
          <w:sz w:val="21"/>
          <w:szCs w:val="21"/>
        </w:rPr>
        <w:t>], en su carácter de Acreditante (el “</w:t>
      </w:r>
      <w:r>
        <w:rPr>
          <w:rFonts w:ascii="Arial" w:eastAsia="Calibri" w:hAnsi="Arial"/>
          <w:sz w:val="21"/>
          <w:szCs w:val="21"/>
          <w:u w:val="single"/>
        </w:rPr>
        <w:t>Contrato</w:t>
      </w:r>
      <w:r>
        <w:rPr>
          <w:rFonts w:ascii="Arial" w:eastAsia="Calibri" w:hAnsi="Arial"/>
          <w:sz w:val="21"/>
          <w:szCs w:val="21"/>
        </w:rPr>
        <w:t xml:space="preserve">”); y </w:t>
      </w:r>
      <w:r>
        <w:rPr>
          <w:rFonts w:ascii="Arial" w:eastAsia="Calibri" w:hAnsi="Arial"/>
          <w:i/>
          <w:sz w:val="21"/>
          <w:szCs w:val="21"/>
        </w:rPr>
        <w:t>(ii)</w:t>
      </w:r>
      <w:r>
        <w:rPr>
          <w:rFonts w:ascii="Arial" w:eastAsia="Calibri" w:hAnsi="Arial"/>
          <w:sz w:val="21"/>
          <w:szCs w:val="21"/>
        </w:rPr>
        <w:t xml:space="preserve"> al Contrato de Fideicomiso Irrevoca</w:t>
      </w:r>
      <w:r>
        <w:rPr>
          <w:rFonts w:ascii="Arial" w:eastAsia="Calibri" w:hAnsi="Arial"/>
          <w:sz w:val="21"/>
          <w:szCs w:val="21"/>
        </w:rPr>
        <w:t>ble de Administración y Fuente de Pago número [</w:t>
      </w:r>
      <w:r>
        <w:rPr>
          <w:rFonts w:ascii="Arial" w:eastAsia="Calibri" w:hAnsi="Arial"/>
          <w:sz w:val="21"/>
          <w:szCs w:val="21"/>
          <w:highlight w:val="yellow"/>
        </w:rPr>
        <w:t>*</w:t>
      </w:r>
      <w:r>
        <w:rPr>
          <w:rFonts w:ascii="Arial" w:eastAsia="Calibri" w:hAnsi="Arial"/>
          <w:sz w:val="21"/>
          <w:szCs w:val="21"/>
        </w:rPr>
        <w:t>] (el “</w:t>
      </w:r>
      <w:r>
        <w:rPr>
          <w:rFonts w:ascii="Arial" w:eastAsia="Calibri" w:hAnsi="Arial"/>
          <w:sz w:val="21"/>
          <w:szCs w:val="21"/>
          <w:u w:val="single"/>
        </w:rPr>
        <w:t>Fideicomiso</w:t>
      </w:r>
      <w:r>
        <w:rPr>
          <w:rFonts w:ascii="Arial" w:eastAsia="Calibri" w:hAnsi="Arial"/>
          <w:sz w:val="21"/>
          <w:szCs w:val="21"/>
        </w:rPr>
        <w:t>”) celebrado con fecha [</w:t>
      </w:r>
      <w:r>
        <w:rPr>
          <w:rFonts w:ascii="Arial" w:eastAsia="Calibri" w:hAnsi="Arial"/>
          <w:sz w:val="21"/>
          <w:szCs w:val="21"/>
          <w:highlight w:val="yellow"/>
        </w:rPr>
        <w:t>*</w:t>
      </w:r>
      <w:r>
        <w:rPr>
          <w:rFonts w:ascii="Arial" w:eastAsia="Calibri" w:hAnsi="Arial"/>
          <w:sz w:val="21"/>
          <w:szCs w:val="21"/>
        </w:rPr>
        <w:t>] de [</w:t>
      </w:r>
      <w:r>
        <w:rPr>
          <w:rFonts w:ascii="Arial" w:eastAsia="Calibri" w:hAnsi="Arial"/>
          <w:sz w:val="21"/>
          <w:szCs w:val="21"/>
          <w:highlight w:val="yellow"/>
        </w:rPr>
        <w:t>*</w:t>
      </w:r>
      <w:r>
        <w:rPr>
          <w:rFonts w:ascii="Arial" w:eastAsia="Calibri" w:hAnsi="Arial"/>
          <w:sz w:val="21"/>
          <w:szCs w:val="21"/>
        </w:rPr>
        <w:t>] de [</w:t>
      </w:r>
      <w:r>
        <w:rPr>
          <w:rFonts w:ascii="Arial" w:eastAsia="Calibri" w:hAnsi="Arial"/>
          <w:sz w:val="21"/>
          <w:szCs w:val="21"/>
          <w:highlight w:val="yellow"/>
        </w:rPr>
        <w:t>*</w:t>
      </w:r>
      <w:r>
        <w:rPr>
          <w:rFonts w:ascii="Arial" w:eastAsia="Calibri" w:hAnsi="Arial"/>
          <w:sz w:val="21"/>
          <w:szCs w:val="21"/>
        </w:rPr>
        <w:t>] entre el Estado, en su carácter de Fideicomitente y [</w:t>
      </w:r>
      <w:r>
        <w:rPr>
          <w:rFonts w:ascii="Arial" w:eastAsia="Calibri" w:hAnsi="Arial"/>
          <w:sz w:val="21"/>
          <w:szCs w:val="21"/>
          <w:highlight w:val="yellow"/>
        </w:rPr>
        <w:t>*</w:t>
      </w:r>
      <w:r>
        <w:rPr>
          <w:rFonts w:ascii="Arial" w:eastAsia="Calibri" w:hAnsi="Arial"/>
          <w:sz w:val="21"/>
          <w:szCs w:val="21"/>
        </w:rPr>
        <w:t>], en su carácter de Fiduciario (el “</w:t>
      </w:r>
      <w:r>
        <w:rPr>
          <w:rFonts w:ascii="Arial" w:eastAsia="Calibri" w:hAnsi="Arial"/>
          <w:sz w:val="21"/>
          <w:szCs w:val="21"/>
          <w:u w:val="single"/>
        </w:rPr>
        <w:t>Fiduciario</w:t>
      </w:r>
      <w:r>
        <w:rPr>
          <w:rFonts w:ascii="Arial" w:eastAsia="Calibri" w:hAnsi="Arial"/>
          <w:sz w:val="21"/>
          <w:szCs w:val="21"/>
        </w:rPr>
        <w:t xml:space="preserve">”), según el mismo ha sido modificado de tiempo </w:t>
      </w:r>
      <w:r>
        <w:rPr>
          <w:rFonts w:ascii="Arial" w:eastAsia="Calibri" w:hAnsi="Arial"/>
          <w:sz w:val="21"/>
          <w:szCs w:val="21"/>
        </w:rPr>
        <w:t xml:space="preserve">en tiempo. </w:t>
      </w:r>
    </w:p>
    <w:p w:rsidR="003C6759" w:rsidRDefault="003C6759">
      <w:pPr>
        <w:rPr>
          <w:rFonts w:ascii="Arial" w:eastAsia="Calibri" w:hAnsi="Arial"/>
          <w:bCs w:val="0"/>
          <w:iCs w:val="0"/>
          <w:sz w:val="21"/>
          <w:szCs w:val="21"/>
        </w:rPr>
      </w:pPr>
    </w:p>
    <w:p w:rsidR="003C6759" w:rsidRDefault="00F84F8F">
      <w:pPr>
        <w:ind w:firstLine="708"/>
        <w:rPr>
          <w:rFonts w:ascii="Arial" w:eastAsia="Calibri" w:hAnsi="Arial"/>
          <w:bCs w:val="0"/>
          <w:iCs w:val="0"/>
          <w:sz w:val="21"/>
          <w:szCs w:val="21"/>
        </w:rPr>
      </w:pPr>
      <w:r>
        <w:rPr>
          <w:rFonts w:ascii="Arial" w:eastAsia="Calibri" w:hAnsi="Arial"/>
          <w:sz w:val="21"/>
          <w:szCs w:val="21"/>
        </w:rPr>
        <w:t>Los términos con mayúscula inicial que se utilicen en el presente documento tendrán el significado que a los mismos se les atribuye en el Contrato o en el Fideicomiso, según sea el caso.</w:t>
      </w:r>
    </w:p>
    <w:p w:rsidR="003C6759" w:rsidRDefault="003C6759">
      <w:pPr>
        <w:rPr>
          <w:rFonts w:ascii="Arial" w:eastAsia="Calibri" w:hAnsi="Arial"/>
          <w:bCs w:val="0"/>
          <w:iCs w:val="0"/>
          <w:sz w:val="21"/>
          <w:szCs w:val="21"/>
        </w:rPr>
      </w:pPr>
    </w:p>
    <w:p w:rsidR="003C6759" w:rsidRDefault="00F84F8F">
      <w:pPr>
        <w:ind w:firstLine="708"/>
        <w:rPr>
          <w:rFonts w:ascii="Arial" w:eastAsia="Calibri" w:hAnsi="Arial"/>
          <w:bCs w:val="0"/>
          <w:iCs w:val="0"/>
          <w:sz w:val="21"/>
          <w:szCs w:val="21"/>
        </w:rPr>
      </w:pPr>
      <w:r>
        <w:rPr>
          <w:rFonts w:ascii="Arial" w:eastAsia="Calibri" w:hAnsi="Arial"/>
          <w:sz w:val="21"/>
          <w:szCs w:val="21"/>
        </w:rPr>
        <w:t>En relación con el Contrato, el cual se encuentra inscr</w:t>
      </w:r>
      <w:r>
        <w:rPr>
          <w:rFonts w:ascii="Arial" w:eastAsia="Calibri" w:hAnsi="Arial"/>
          <w:sz w:val="21"/>
          <w:szCs w:val="21"/>
        </w:rPr>
        <w:t xml:space="preserve">ito en el Registro de Financiamientos bajo el folio No. </w:t>
      </w:r>
      <w:r>
        <w:rPr>
          <w:rFonts w:ascii="Arial" w:hAnsi="Arial"/>
          <w:color w:val="000000"/>
          <w:sz w:val="21"/>
          <w:szCs w:val="21"/>
        </w:rPr>
        <w:t>[</w:t>
      </w:r>
      <w:r>
        <w:rPr>
          <w:rFonts w:ascii="Arial" w:hAnsi="Arial"/>
          <w:color w:val="000000"/>
          <w:sz w:val="21"/>
          <w:szCs w:val="21"/>
          <w:highlight w:val="yellow"/>
        </w:rPr>
        <w:t>*</w:t>
      </w:r>
      <w:r>
        <w:rPr>
          <w:rFonts w:ascii="Arial" w:hAnsi="Arial"/>
          <w:color w:val="000000"/>
          <w:sz w:val="21"/>
          <w:szCs w:val="21"/>
        </w:rPr>
        <w:t xml:space="preserve">], </w:t>
      </w:r>
      <w:proofErr w:type="gramStart"/>
      <w:r>
        <w:rPr>
          <w:rFonts w:ascii="Arial" w:eastAsia="Calibri" w:hAnsi="Arial"/>
          <w:sz w:val="21"/>
          <w:szCs w:val="21"/>
        </w:rPr>
        <w:t>hacemos</w:t>
      </w:r>
      <w:proofErr w:type="gramEnd"/>
      <w:r>
        <w:rPr>
          <w:rFonts w:ascii="Arial" w:eastAsia="Calibri" w:hAnsi="Arial"/>
          <w:sz w:val="21"/>
          <w:szCs w:val="21"/>
        </w:rPr>
        <w:t xml:space="preserve"> de su conocimiento que el Acreditado ha incurrido el siguiente Evento de Aceleración:</w:t>
      </w:r>
    </w:p>
    <w:p w:rsidR="003C6759" w:rsidRDefault="003C6759">
      <w:pPr>
        <w:rPr>
          <w:rFonts w:ascii="Arial" w:eastAsia="Calibri" w:hAnsi="Arial"/>
          <w:bCs w:val="0"/>
          <w:iCs w:val="0"/>
          <w:sz w:val="21"/>
          <w:szCs w:val="21"/>
        </w:rPr>
      </w:pPr>
    </w:p>
    <w:tbl>
      <w:tblPr>
        <w:tblStyle w:val="Tablaconcuadrcula2"/>
        <w:tblW w:w="0" w:type="auto"/>
        <w:tblLook w:val="04A0" w:firstRow="1" w:lastRow="0" w:firstColumn="1" w:lastColumn="0" w:noHBand="0" w:noVBand="1"/>
      </w:tblPr>
      <w:tblGrid>
        <w:gridCol w:w="4414"/>
        <w:gridCol w:w="4414"/>
      </w:tblGrid>
      <w:tr w:rsidR="003C6759">
        <w:tc>
          <w:tcPr>
            <w:tcW w:w="4414" w:type="dxa"/>
          </w:tcPr>
          <w:p w:rsidR="003C6759" w:rsidRDefault="00F84F8F">
            <w:pPr>
              <w:jc w:val="center"/>
              <w:rPr>
                <w:rFonts w:ascii="Arial" w:eastAsia="Calibri" w:hAnsi="Arial"/>
                <w:bCs w:val="0"/>
                <w:iCs w:val="0"/>
                <w:sz w:val="21"/>
                <w:szCs w:val="21"/>
              </w:rPr>
            </w:pPr>
            <w:r>
              <w:rPr>
                <w:rFonts w:ascii="Arial" w:eastAsia="Calibri" w:hAnsi="Arial"/>
                <w:sz w:val="21"/>
                <w:szCs w:val="21"/>
              </w:rPr>
              <w:t>Descripción</w:t>
            </w:r>
          </w:p>
        </w:tc>
        <w:tc>
          <w:tcPr>
            <w:tcW w:w="4414" w:type="dxa"/>
          </w:tcPr>
          <w:p w:rsidR="003C6759" w:rsidRDefault="00F84F8F">
            <w:pPr>
              <w:jc w:val="center"/>
              <w:rPr>
                <w:rFonts w:ascii="Arial" w:eastAsia="Calibri" w:hAnsi="Arial"/>
                <w:bCs w:val="0"/>
                <w:iCs w:val="0"/>
                <w:sz w:val="21"/>
                <w:szCs w:val="21"/>
              </w:rPr>
            </w:pPr>
            <w:r>
              <w:rPr>
                <w:rFonts w:ascii="Arial" w:eastAsia="Calibri" w:hAnsi="Arial"/>
                <w:sz w:val="21"/>
                <w:szCs w:val="21"/>
              </w:rPr>
              <w:t>Fundamento</w:t>
            </w:r>
          </w:p>
        </w:tc>
      </w:tr>
      <w:tr w:rsidR="003C6759">
        <w:tc>
          <w:tcPr>
            <w:tcW w:w="4414" w:type="dxa"/>
          </w:tcPr>
          <w:p w:rsidR="003C6759" w:rsidRDefault="00F84F8F">
            <w:pPr>
              <w:jc w:val="center"/>
              <w:rPr>
                <w:rFonts w:ascii="Arial" w:eastAsia="Calibri" w:hAnsi="Arial"/>
                <w:bCs w:val="0"/>
                <w:iCs w:val="0"/>
                <w:sz w:val="21"/>
                <w:szCs w:val="21"/>
              </w:rPr>
            </w:pPr>
            <w:r>
              <w:rPr>
                <w:rFonts w:ascii="Arial" w:eastAsia="Calibri" w:hAnsi="Arial"/>
                <w:sz w:val="21"/>
                <w:szCs w:val="21"/>
              </w:rPr>
              <w:t>[</w:t>
            </w:r>
            <w:r>
              <w:rPr>
                <w:rFonts w:ascii="Arial" w:eastAsia="Calibri" w:hAnsi="Arial"/>
                <w:sz w:val="21"/>
                <w:szCs w:val="21"/>
                <w:highlight w:val="yellow"/>
              </w:rPr>
              <w:t>*</w:t>
            </w:r>
            <w:r>
              <w:rPr>
                <w:rFonts w:ascii="Arial" w:eastAsia="Calibri" w:hAnsi="Arial"/>
                <w:sz w:val="21"/>
                <w:szCs w:val="21"/>
              </w:rPr>
              <w:t>]</w:t>
            </w:r>
          </w:p>
        </w:tc>
        <w:tc>
          <w:tcPr>
            <w:tcW w:w="4414" w:type="dxa"/>
          </w:tcPr>
          <w:p w:rsidR="003C6759" w:rsidRDefault="00F84F8F">
            <w:pPr>
              <w:jc w:val="center"/>
              <w:rPr>
                <w:rFonts w:ascii="Arial" w:eastAsia="Calibri" w:hAnsi="Arial"/>
                <w:bCs w:val="0"/>
                <w:iCs w:val="0"/>
                <w:sz w:val="21"/>
                <w:szCs w:val="21"/>
              </w:rPr>
            </w:pPr>
            <w:r>
              <w:rPr>
                <w:rFonts w:ascii="Arial" w:eastAsia="Calibri" w:hAnsi="Arial"/>
                <w:sz w:val="21"/>
                <w:szCs w:val="21"/>
              </w:rPr>
              <w:t>[</w:t>
            </w:r>
            <w:r>
              <w:rPr>
                <w:rFonts w:ascii="Arial" w:eastAsia="Calibri" w:hAnsi="Arial"/>
                <w:sz w:val="21"/>
                <w:szCs w:val="21"/>
                <w:highlight w:val="yellow"/>
              </w:rPr>
              <w:t>*</w:t>
            </w:r>
            <w:r>
              <w:rPr>
                <w:rFonts w:ascii="Arial" w:eastAsia="Calibri" w:hAnsi="Arial"/>
                <w:sz w:val="21"/>
                <w:szCs w:val="21"/>
              </w:rPr>
              <w:t>]</w:t>
            </w:r>
          </w:p>
        </w:tc>
      </w:tr>
      <w:tr w:rsidR="003C6759">
        <w:tc>
          <w:tcPr>
            <w:tcW w:w="4414" w:type="dxa"/>
          </w:tcPr>
          <w:p w:rsidR="003C6759" w:rsidRDefault="00F84F8F">
            <w:pPr>
              <w:jc w:val="center"/>
              <w:rPr>
                <w:rFonts w:ascii="Arial" w:eastAsia="Calibri" w:hAnsi="Arial"/>
                <w:bCs w:val="0"/>
                <w:iCs w:val="0"/>
                <w:sz w:val="21"/>
                <w:szCs w:val="21"/>
              </w:rPr>
            </w:pPr>
            <w:r>
              <w:rPr>
                <w:rFonts w:ascii="Arial" w:eastAsia="Calibri" w:hAnsi="Arial"/>
                <w:sz w:val="21"/>
                <w:szCs w:val="21"/>
              </w:rPr>
              <w:t>[</w:t>
            </w:r>
            <w:r>
              <w:rPr>
                <w:rFonts w:ascii="Arial" w:eastAsia="Calibri" w:hAnsi="Arial"/>
                <w:sz w:val="21"/>
                <w:szCs w:val="21"/>
                <w:highlight w:val="yellow"/>
              </w:rPr>
              <w:t>*</w:t>
            </w:r>
            <w:r>
              <w:rPr>
                <w:rFonts w:ascii="Arial" w:eastAsia="Calibri" w:hAnsi="Arial"/>
                <w:sz w:val="21"/>
                <w:szCs w:val="21"/>
              </w:rPr>
              <w:t>]</w:t>
            </w:r>
          </w:p>
        </w:tc>
        <w:tc>
          <w:tcPr>
            <w:tcW w:w="4414" w:type="dxa"/>
          </w:tcPr>
          <w:p w:rsidR="003C6759" w:rsidRDefault="00F84F8F">
            <w:pPr>
              <w:jc w:val="center"/>
              <w:rPr>
                <w:rFonts w:ascii="Arial" w:eastAsia="Calibri" w:hAnsi="Arial"/>
                <w:bCs w:val="0"/>
                <w:iCs w:val="0"/>
                <w:sz w:val="21"/>
                <w:szCs w:val="21"/>
              </w:rPr>
            </w:pPr>
            <w:r>
              <w:rPr>
                <w:rFonts w:ascii="Arial" w:eastAsia="Calibri" w:hAnsi="Arial"/>
                <w:sz w:val="21"/>
                <w:szCs w:val="21"/>
              </w:rPr>
              <w:t>[</w:t>
            </w:r>
            <w:r>
              <w:rPr>
                <w:rFonts w:ascii="Arial" w:eastAsia="Calibri" w:hAnsi="Arial"/>
                <w:sz w:val="21"/>
                <w:szCs w:val="21"/>
                <w:highlight w:val="yellow"/>
              </w:rPr>
              <w:t>*</w:t>
            </w:r>
            <w:r>
              <w:rPr>
                <w:rFonts w:ascii="Arial" w:eastAsia="Calibri" w:hAnsi="Arial"/>
                <w:sz w:val="21"/>
                <w:szCs w:val="21"/>
              </w:rPr>
              <w:t>]</w:t>
            </w:r>
          </w:p>
        </w:tc>
      </w:tr>
    </w:tbl>
    <w:p w:rsidR="003C6759" w:rsidRDefault="003C6759">
      <w:pPr>
        <w:rPr>
          <w:rFonts w:ascii="Arial" w:eastAsia="Calibri" w:hAnsi="Arial"/>
          <w:bCs w:val="0"/>
          <w:iCs w:val="0"/>
          <w:sz w:val="21"/>
          <w:szCs w:val="21"/>
        </w:rPr>
      </w:pPr>
    </w:p>
    <w:p w:rsidR="003C6759" w:rsidRDefault="00F84F8F">
      <w:pPr>
        <w:ind w:firstLine="360"/>
        <w:rPr>
          <w:rFonts w:ascii="Arial" w:eastAsia="Calibri" w:hAnsi="Arial"/>
          <w:bCs w:val="0"/>
          <w:iCs w:val="0"/>
          <w:sz w:val="21"/>
          <w:szCs w:val="21"/>
        </w:rPr>
      </w:pPr>
      <w:r>
        <w:rPr>
          <w:rFonts w:ascii="Arial" w:eastAsia="Calibri" w:hAnsi="Arial"/>
          <w:sz w:val="21"/>
          <w:szCs w:val="21"/>
        </w:rPr>
        <w:t>En virtud de lo anterior y de conformidad con la Cláusula</w:t>
      </w:r>
      <w:r>
        <w:rPr>
          <w:rFonts w:ascii="Arial" w:eastAsia="Calibri" w:hAnsi="Arial"/>
          <w:sz w:val="21"/>
          <w:szCs w:val="21"/>
        </w:rPr>
        <w:t xml:space="preserve"> Novena, Sección 9.2. </w:t>
      </w:r>
      <w:proofErr w:type="gramStart"/>
      <w:r>
        <w:rPr>
          <w:rFonts w:ascii="Arial" w:eastAsia="Calibri" w:hAnsi="Arial"/>
          <w:sz w:val="21"/>
          <w:szCs w:val="21"/>
        </w:rPr>
        <w:t>del</w:t>
      </w:r>
      <w:proofErr w:type="gramEnd"/>
      <w:r>
        <w:rPr>
          <w:rFonts w:ascii="Arial" w:eastAsia="Calibri" w:hAnsi="Arial"/>
          <w:sz w:val="21"/>
          <w:szCs w:val="21"/>
        </w:rPr>
        <w:t xml:space="preserve"> Contrato, se solicita al Fiduciario para que, a partir de la fecha de recepción de la presente notificación, deposite al Acreditante,</w:t>
      </w:r>
      <w:r>
        <w:rPr>
          <w:rFonts w:ascii="Arial" w:eastAsia="Arial" w:hAnsi="Arial"/>
          <w:sz w:val="21"/>
          <w:szCs w:val="21"/>
        </w:rPr>
        <w:t xml:space="preserve"> </w:t>
      </w:r>
      <w:r>
        <w:rPr>
          <w:rFonts w:ascii="Arial" w:eastAsia="Calibri" w:hAnsi="Arial"/>
          <w:sz w:val="21"/>
          <w:szCs w:val="21"/>
        </w:rPr>
        <w:t xml:space="preserve">con cargo a las cantidades transferidas a la Cuenta </w:t>
      </w:r>
      <w:r>
        <w:rPr>
          <w:rFonts w:ascii="Arial" w:eastAsia="Calibri" w:hAnsi="Arial"/>
          <w:sz w:val="21"/>
          <w:szCs w:val="21"/>
        </w:rPr>
        <w:lastRenderedPageBreak/>
        <w:t xml:space="preserve">Individual, la </w:t>
      </w:r>
      <w:r>
        <w:rPr>
          <w:rFonts w:ascii="Arial" w:eastAsia="Calibri" w:hAnsi="Arial"/>
          <w:sz w:val="21"/>
          <w:szCs w:val="21"/>
        </w:rPr>
        <w:t xml:space="preserve">Cantidad de Aceleración, a fin de que sea aplicada al pago del Crédito, y se requiere al Fiduciario lo siguiente: </w:t>
      </w:r>
    </w:p>
    <w:p w:rsidR="003C6759" w:rsidRDefault="003C6759">
      <w:pPr>
        <w:rPr>
          <w:rFonts w:ascii="Arial" w:eastAsia="Calibri" w:hAnsi="Arial"/>
          <w:bCs w:val="0"/>
          <w:iCs w:val="0"/>
          <w:sz w:val="21"/>
          <w:szCs w:val="21"/>
        </w:rPr>
      </w:pPr>
    </w:p>
    <w:p w:rsidR="003C6759" w:rsidRDefault="00F84F8F">
      <w:pPr>
        <w:numPr>
          <w:ilvl w:val="0"/>
          <w:numId w:val="26"/>
        </w:numPr>
        <w:contextualSpacing/>
        <w:jc w:val="left"/>
        <w:rPr>
          <w:rFonts w:ascii="Arial" w:eastAsia="Calibri" w:hAnsi="Arial"/>
          <w:bCs w:val="0"/>
          <w:iCs w:val="0"/>
          <w:sz w:val="21"/>
          <w:szCs w:val="21"/>
        </w:rPr>
      </w:pPr>
      <w:r>
        <w:rPr>
          <w:rFonts w:ascii="Arial" w:eastAsia="Calibri" w:hAnsi="Arial"/>
          <w:sz w:val="21"/>
          <w:szCs w:val="21"/>
        </w:rPr>
        <w:t>Que la cantidad de $</w:t>
      </w:r>
      <w:r>
        <w:rPr>
          <w:rFonts w:ascii="Arial" w:hAnsi="Arial"/>
          <w:color w:val="000000"/>
          <w:sz w:val="21"/>
          <w:szCs w:val="21"/>
        </w:rPr>
        <w:t>[</w:t>
      </w:r>
      <w:r>
        <w:rPr>
          <w:rFonts w:ascii="Arial" w:hAnsi="Arial"/>
          <w:color w:val="000000"/>
          <w:sz w:val="21"/>
          <w:szCs w:val="21"/>
          <w:highlight w:val="yellow"/>
        </w:rPr>
        <w:t>*</w:t>
      </w:r>
      <w:r>
        <w:rPr>
          <w:rFonts w:ascii="Arial" w:hAnsi="Arial"/>
          <w:color w:val="000000"/>
          <w:sz w:val="21"/>
          <w:szCs w:val="21"/>
        </w:rPr>
        <w:t>]</w:t>
      </w:r>
      <w:r>
        <w:rPr>
          <w:rFonts w:ascii="Arial" w:eastAsia="Calibri" w:hAnsi="Arial"/>
          <w:sz w:val="21"/>
          <w:szCs w:val="21"/>
        </w:rPr>
        <w:t xml:space="preserve"> (</w:t>
      </w:r>
      <w:r>
        <w:rPr>
          <w:rFonts w:ascii="Arial" w:hAnsi="Arial"/>
          <w:color w:val="000000"/>
          <w:sz w:val="21"/>
          <w:szCs w:val="21"/>
        </w:rPr>
        <w:t>[</w:t>
      </w:r>
      <w:r>
        <w:rPr>
          <w:rFonts w:ascii="Arial" w:hAnsi="Arial"/>
          <w:color w:val="000000"/>
          <w:sz w:val="21"/>
          <w:szCs w:val="21"/>
          <w:highlight w:val="yellow"/>
        </w:rPr>
        <w:t>*</w:t>
      </w:r>
      <w:r>
        <w:rPr>
          <w:rFonts w:ascii="Arial" w:hAnsi="Arial"/>
          <w:color w:val="000000"/>
          <w:sz w:val="21"/>
          <w:szCs w:val="21"/>
        </w:rPr>
        <w:t>]</w:t>
      </w:r>
      <w:r>
        <w:rPr>
          <w:rFonts w:ascii="Arial" w:eastAsia="Calibri" w:hAnsi="Arial"/>
          <w:sz w:val="21"/>
          <w:szCs w:val="21"/>
        </w:rPr>
        <w:t>) se destine al pago de principal.</w:t>
      </w:r>
    </w:p>
    <w:p w:rsidR="003C6759" w:rsidRDefault="00F84F8F">
      <w:pPr>
        <w:numPr>
          <w:ilvl w:val="0"/>
          <w:numId w:val="26"/>
        </w:numPr>
        <w:contextualSpacing/>
        <w:jc w:val="left"/>
        <w:rPr>
          <w:rFonts w:ascii="Arial" w:eastAsia="Calibri" w:hAnsi="Arial"/>
          <w:bCs w:val="0"/>
          <w:iCs w:val="0"/>
          <w:sz w:val="21"/>
          <w:szCs w:val="21"/>
        </w:rPr>
      </w:pPr>
      <w:r>
        <w:rPr>
          <w:rFonts w:ascii="Arial" w:eastAsia="Calibri" w:hAnsi="Arial"/>
          <w:sz w:val="21"/>
          <w:szCs w:val="21"/>
        </w:rPr>
        <w:t>Que la cantidad de $</w:t>
      </w:r>
      <w:r>
        <w:rPr>
          <w:rFonts w:ascii="Arial" w:hAnsi="Arial"/>
          <w:color w:val="000000"/>
          <w:sz w:val="21"/>
          <w:szCs w:val="21"/>
        </w:rPr>
        <w:t>[</w:t>
      </w:r>
      <w:r>
        <w:rPr>
          <w:rFonts w:ascii="Arial" w:hAnsi="Arial"/>
          <w:color w:val="000000"/>
          <w:sz w:val="21"/>
          <w:szCs w:val="21"/>
          <w:highlight w:val="yellow"/>
        </w:rPr>
        <w:t>*</w:t>
      </w:r>
      <w:r>
        <w:rPr>
          <w:rFonts w:ascii="Arial" w:hAnsi="Arial"/>
          <w:color w:val="000000"/>
          <w:sz w:val="21"/>
          <w:szCs w:val="21"/>
        </w:rPr>
        <w:t>]</w:t>
      </w:r>
      <w:r>
        <w:rPr>
          <w:rFonts w:ascii="Arial" w:eastAsia="Calibri" w:hAnsi="Arial"/>
          <w:sz w:val="21"/>
          <w:szCs w:val="21"/>
        </w:rPr>
        <w:t xml:space="preserve"> (</w:t>
      </w:r>
      <w:r>
        <w:rPr>
          <w:rFonts w:ascii="Arial" w:hAnsi="Arial"/>
          <w:color w:val="000000"/>
          <w:sz w:val="21"/>
          <w:szCs w:val="21"/>
        </w:rPr>
        <w:t>[</w:t>
      </w:r>
      <w:r>
        <w:rPr>
          <w:rFonts w:ascii="Arial" w:hAnsi="Arial"/>
          <w:color w:val="000000"/>
          <w:sz w:val="21"/>
          <w:szCs w:val="21"/>
          <w:highlight w:val="yellow"/>
        </w:rPr>
        <w:t>*</w:t>
      </w:r>
      <w:r>
        <w:rPr>
          <w:rFonts w:ascii="Arial" w:hAnsi="Arial"/>
          <w:color w:val="000000"/>
          <w:sz w:val="21"/>
          <w:szCs w:val="21"/>
        </w:rPr>
        <w:t>]</w:t>
      </w:r>
      <w:r>
        <w:rPr>
          <w:rFonts w:ascii="Arial" w:eastAsia="Calibri" w:hAnsi="Arial"/>
          <w:sz w:val="21"/>
          <w:szCs w:val="21"/>
        </w:rPr>
        <w:t>) se destine al pago de intereses.</w:t>
      </w:r>
    </w:p>
    <w:p w:rsidR="003C6759" w:rsidRDefault="00F84F8F">
      <w:pPr>
        <w:numPr>
          <w:ilvl w:val="0"/>
          <w:numId w:val="26"/>
        </w:numPr>
        <w:contextualSpacing/>
        <w:jc w:val="left"/>
        <w:rPr>
          <w:rFonts w:ascii="Arial" w:eastAsia="Calibri" w:hAnsi="Arial"/>
          <w:bCs w:val="0"/>
          <w:iCs w:val="0"/>
          <w:sz w:val="21"/>
          <w:szCs w:val="21"/>
        </w:rPr>
      </w:pPr>
      <w:r>
        <w:rPr>
          <w:rFonts w:ascii="Arial" w:eastAsia="Calibri" w:hAnsi="Arial"/>
          <w:sz w:val="21"/>
          <w:szCs w:val="21"/>
        </w:rPr>
        <w:t>Que la cantida</w:t>
      </w:r>
      <w:r>
        <w:rPr>
          <w:rFonts w:ascii="Arial" w:eastAsia="Calibri" w:hAnsi="Arial"/>
          <w:sz w:val="21"/>
          <w:szCs w:val="21"/>
        </w:rPr>
        <w:t>d de $</w:t>
      </w:r>
      <w:r>
        <w:rPr>
          <w:rFonts w:ascii="Arial" w:hAnsi="Arial"/>
          <w:color w:val="000000"/>
          <w:sz w:val="21"/>
          <w:szCs w:val="21"/>
        </w:rPr>
        <w:t>[</w:t>
      </w:r>
      <w:r>
        <w:rPr>
          <w:rFonts w:ascii="Arial" w:hAnsi="Arial"/>
          <w:color w:val="000000"/>
          <w:sz w:val="21"/>
          <w:szCs w:val="21"/>
          <w:highlight w:val="yellow"/>
        </w:rPr>
        <w:t>*</w:t>
      </w:r>
      <w:r>
        <w:rPr>
          <w:rFonts w:ascii="Arial" w:hAnsi="Arial"/>
          <w:color w:val="000000"/>
          <w:sz w:val="21"/>
          <w:szCs w:val="21"/>
        </w:rPr>
        <w:t>]</w:t>
      </w:r>
      <w:r>
        <w:rPr>
          <w:rFonts w:ascii="Arial" w:eastAsia="Calibri" w:hAnsi="Arial"/>
          <w:sz w:val="21"/>
          <w:szCs w:val="21"/>
        </w:rPr>
        <w:t xml:space="preserve"> (</w:t>
      </w:r>
      <w:r>
        <w:rPr>
          <w:rFonts w:ascii="Arial" w:hAnsi="Arial"/>
          <w:color w:val="000000"/>
          <w:sz w:val="21"/>
          <w:szCs w:val="21"/>
        </w:rPr>
        <w:t>[</w:t>
      </w:r>
      <w:r>
        <w:rPr>
          <w:rFonts w:ascii="Arial" w:hAnsi="Arial"/>
          <w:color w:val="000000"/>
          <w:sz w:val="21"/>
          <w:szCs w:val="21"/>
          <w:highlight w:val="yellow"/>
        </w:rPr>
        <w:t>*</w:t>
      </w:r>
      <w:r>
        <w:rPr>
          <w:rFonts w:ascii="Arial" w:hAnsi="Arial"/>
          <w:color w:val="000000"/>
          <w:sz w:val="21"/>
          <w:szCs w:val="21"/>
        </w:rPr>
        <w:t>]</w:t>
      </w:r>
      <w:r>
        <w:rPr>
          <w:rFonts w:ascii="Arial" w:eastAsia="Calibri" w:hAnsi="Arial"/>
          <w:sz w:val="21"/>
          <w:szCs w:val="21"/>
        </w:rPr>
        <w:t>) se destine al pago de intereses moratorios.</w:t>
      </w:r>
    </w:p>
    <w:p w:rsidR="003C6759" w:rsidRDefault="00F84F8F">
      <w:pPr>
        <w:numPr>
          <w:ilvl w:val="0"/>
          <w:numId w:val="26"/>
        </w:numPr>
        <w:contextualSpacing/>
        <w:jc w:val="left"/>
        <w:rPr>
          <w:rFonts w:ascii="Arial" w:eastAsia="Calibri" w:hAnsi="Arial"/>
          <w:bCs w:val="0"/>
          <w:iCs w:val="0"/>
          <w:sz w:val="21"/>
          <w:szCs w:val="21"/>
        </w:rPr>
      </w:pPr>
      <w:r>
        <w:rPr>
          <w:rFonts w:ascii="Arial" w:eastAsia="Calibri" w:hAnsi="Arial"/>
          <w:sz w:val="21"/>
          <w:szCs w:val="21"/>
        </w:rPr>
        <w:t>Que la cantidad de $</w:t>
      </w:r>
      <w:r>
        <w:rPr>
          <w:rFonts w:ascii="Arial" w:hAnsi="Arial"/>
          <w:color w:val="000000"/>
          <w:sz w:val="21"/>
          <w:szCs w:val="21"/>
        </w:rPr>
        <w:t>[</w:t>
      </w:r>
      <w:r>
        <w:rPr>
          <w:rFonts w:ascii="Arial" w:hAnsi="Arial"/>
          <w:color w:val="000000"/>
          <w:sz w:val="21"/>
          <w:szCs w:val="21"/>
          <w:highlight w:val="yellow"/>
        </w:rPr>
        <w:t>*</w:t>
      </w:r>
      <w:r>
        <w:rPr>
          <w:rFonts w:ascii="Arial" w:hAnsi="Arial"/>
          <w:color w:val="000000"/>
          <w:sz w:val="21"/>
          <w:szCs w:val="21"/>
        </w:rPr>
        <w:t>]</w:t>
      </w:r>
      <w:r>
        <w:rPr>
          <w:rFonts w:ascii="Arial" w:eastAsia="Calibri" w:hAnsi="Arial"/>
          <w:sz w:val="21"/>
          <w:szCs w:val="21"/>
        </w:rPr>
        <w:t xml:space="preserve"> (</w:t>
      </w:r>
      <w:r>
        <w:rPr>
          <w:rFonts w:ascii="Arial" w:hAnsi="Arial"/>
          <w:color w:val="000000"/>
          <w:sz w:val="21"/>
          <w:szCs w:val="21"/>
        </w:rPr>
        <w:t>[</w:t>
      </w:r>
      <w:r>
        <w:rPr>
          <w:rFonts w:ascii="Arial" w:hAnsi="Arial"/>
          <w:color w:val="000000"/>
          <w:sz w:val="21"/>
          <w:szCs w:val="21"/>
          <w:highlight w:val="yellow"/>
        </w:rPr>
        <w:t>*</w:t>
      </w:r>
      <w:r>
        <w:rPr>
          <w:rFonts w:ascii="Arial" w:hAnsi="Arial"/>
          <w:color w:val="000000"/>
          <w:sz w:val="21"/>
          <w:szCs w:val="21"/>
        </w:rPr>
        <w:t>]</w:t>
      </w:r>
      <w:r>
        <w:rPr>
          <w:rFonts w:ascii="Arial" w:eastAsia="Calibri" w:hAnsi="Arial"/>
          <w:sz w:val="21"/>
          <w:szCs w:val="21"/>
        </w:rPr>
        <w:t xml:space="preserve">) se destine al pago de accesorios. </w:t>
      </w:r>
    </w:p>
    <w:p w:rsidR="003C6759" w:rsidRDefault="00F84F8F">
      <w:pPr>
        <w:numPr>
          <w:ilvl w:val="0"/>
          <w:numId w:val="26"/>
        </w:numPr>
        <w:contextualSpacing/>
        <w:jc w:val="left"/>
        <w:rPr>
          <w:rFonts w:ascii="Arial" w:eastAsia="Calibri" w:hAnsi="Arial"/>
          <w:bCs w:val="0"/>
          <w:iCs w:val="0"/>
          <w:sz w:val="21"/>
          <w:szCs w:val="21"/>
        </w:rPr>
      </w:pPr>
      <w:r>
        <w:rPr>
          <w:rFonts w:ascii="Arial" w:eastAsia="Calibri" w:hAnsi="Arial"/>
          <w:sz w:val="21"/>
          <w:szCs w:val="21"/>
        </w:rPr>
        <w:t xml:space="preserve">Que el pago de las cantidades anteriores se realice a favor del suscrito a más tardar el </w:t>
      </w:r>
      <w:r>
        <w:rPr>
          <w:rFonts w:ascii="Arial" w:hAnsi="Arial"/>
          <w:color w:val="000000"/>
          <w:sz w:val="21"/>
          <w:szCs w:val="21"/>
        </w:rPr>
        <w:t>[</w:t>
      </w:r>
      <w:r>
        <w:rPr>
          <w:rFonts w:ascii="Arial" w:hAnsi="Arial"/>
          <w:color w:val="000000"/>
          <w:sz w:val="21"/>
          <w:szCs w:val="21"/>
          <w:highlight w:val="yellow"/>
        </w:rPr>
        <w:t>*</w:t>
      </w:r>
      <w:r>
        <w:rPr>
          <w:rFonts w:ascii="Arial" w:hAnsi="Arial"/>
          <w:color w:val="000000"/>
          <w:sz w:val="21"/>
          <w:szCs w:val="21"/>
        </w:rPr>
        <w:t>]</w:t>
      </w:r>
      <w:r>
        <w:rPr>
          <w:rFonts w:ascii="Arial" w:eastAsia="Calibri" w:hAnsi="Arial"/>
          <w:sz w:val="21"/>
          <w:szCs w:val="21"/>
        </w:rPr>
        <w:t xml:space="preserve"> de </w:t>
      </w:r>
      <w:r>
        <w:rPr>
          <w:rFonts w:ascii="Arial" w:hAnsi="Arial"/>
          <w:color w:val="000000"/>
          <w:sz w:val="21"/>
          <w:szCs w:val="21"/>
        </w:rPr>
        <w:t>[</w:t>
      </w:r>
      <w:r>
        <w:rPr>
          <w:rFonts w:ascii="Arial" w:hAnsi="Arial"/>
          <w:color w:val="000000"/>
          <w:sz w:val="21"/>
          <w:szCs w:val="21"/>
          <w:highlight w:val="yellow"/>
        </w:rPr>
        <w:t>*</w:t>
      </w:r>
      <w:r>
        <w:rPr>
          <w:rFonts w:ascii="Arial" w:hAnsi="Arial"/>
          <w:color w:val="000000"/>
          <w:sz w:val="21"/>
          <w:szCs w:val="21"/>
        </w:rPr>
        <w:t xml:space="preserve">] </w:t>
      </w:r>
      <w:r>
        <w:rPr>
          <w:rFonts w:ascii="Arial" w:eastAsia="Calibri" w:hAnsi="Arial"/>
          <w:sz w:val="21"/>
          <w:szCs w:val="21"/>
        </w:rPr>
        <w:t>de 20</w:t>
      </w:r>
      <w:r>
        <w:rPr>
          <w:rFonts w:ascii="Arial" w:hAnsi="Arial"/>
          <w:color w:val="000000"/>
          <w:sz w:val="21"/>
          <w:szCs w:val="21"/>
        </w:rPr>
        <w:t>[</w:t>
      </w:r>
      <w:r>
        <w:rPr>
          <w:rFonts w:ascii="Arial" w:hAnsi="Arial"/>
          <w:color w:val="000000"/>
          <w:sz w:val="21"/>
          <w:szCs w:val="21"/>
          <w:highlight w:val="yellow"/>
        </w:rPr>
        <w:t>*</w:t>
      </w:r>
      <w:r>
        <w:rPr>
          <w:rFonts w:ascii="Arial" w:hAnsi="Arial"/>
          <w:color w:val="000000"/>
          <w:sz w:val="21"/>
          <w:szCs w:val="21"/>
        </w:rPr>
        <w:t>].</w:t>
      </w:r>
    </w:p>
    <w:p w:rsidR="003C6759" w:rsidRDefault="00F84F8F">
      <w:pPr>
        <w:numPr>
          <w:ilvl w:val="0"/>
          <w:numId w:val="26"/>
        </w:numPr>
        <w:contextualSpacing/>
        <w:jc w:val="left"/>
        <w:rPr>
          <w:rFonts w:ascii="Arial" w:eastAsia="Calibri" w:hAnsi="Arial"/>
          <w:bCs w:val="0"/>
          <w:i/>
          <w:iCs w:val="0"/>
          <w:sz w:val="21"/>
          <w:szCs w:val="21"/>
        </w:rPr>
      </w:pPr>
      <w:r>
        <w:rPr>
          <w:rFonts w:ascii="Arial" w:eastAsia="Calibri" w:hAnsi="Arial"/>
          <w:i/>
          <w:iCs w:val="0"/>
          <w:sz w:val="21"/>
          <w:szCs w:val="21"/>
        </w:rPr>
        <w:t>[Incluir otras instru</w:t>
      </w:r>
      <w:r>
        <w:rPr>
          <w:rFonts w:ascii="Arial" w:eastAsia="Calibri" w:hAnsi="Arial"/>
          <w:i/>
          <w:iCs w:val="0"/>
          <w:sz w:val="21"/>
          <w:szCs w:val="21"/>
        </w:rPr>
        <w:t>cciones de pago aplicables].</w:t>
      </w:r>
    </w:p>
    <w:p w:rsidR="003C6759" w:rsidRDefault="003C6759">
      <w:pPr>
        <w:rPr>
          <w:rFonts w:ascii="Arial" w:eastAsia="Calibri" w:hAnsi="Arial"/>
          <w:bCs w:val="0"/>
          <w:iCs w:val="0"/>
          <w:sz w:val="21"/>
          <w:szCs w:val="21"/>
        </w:rPr>
      </w:pPr>
    </w:p>
    <w:p w:rsidR="003C6759" w:rsidRDefault="00F84F8F">
      <w:pPr>
        <w:ind w:firstLine="360"/>
        <w:rPr>
          <w:rFonts w:ascii="Arial" w:eastAsia="Calibri" w:hAnsi="Arial"/>
          <w:bCs w:val="0"/>
          <w:iCs w:val="0"/>
          <w:sz w:val="21"/>
          <w:szCs w:val="21"/>
        </w:rPr>
      </w:pPr>
      <w:r>
        <w:rPr>
          <w:rFonts w:ascii="Arial" w:eastAsia="Calibri" w:hAnsi="Arial"/>
          <w:sz w:val="21"/>
          <w:szCs w:val="21"/>
        </w:rPr>
        <w:t>En términos de lo dispuesto en la Cláusula Novena, Sección 9.4 del Contrato, el Estado dentro de los 5 (cinco) Días Hábiles siguientes a recibir la presente notificación, deberá entregar al Acreditante un informe por escrito s</w:t>
      </w:r>
      <w:r>
        <w:rPr>
          <w:rFonts w:ascii="Arial" w:eastAsia="Calibri" w:hAnsi="Arial"/>
          <w:sz w:val="21"/>
          <w:szCs w:val="21"/>
        </w:rPr>
        <w:t xml:space="preserve">obre las causas del Evento de Aceleración de que se trate y un programa para regularizar dicho Evento de Aceleración, incluyendo el plazo en el cual el Estado subsanará el Evento de Aceleración de que se trate. </w:t>
      </w:r>
    </w:p>
    <w:p w:rsidR="003C6759" w:rsidRDefault="003C6759">
      <w:pPr>
        <w:ind w:firstLine="360"/>
        <w:rPr>
          <w:rFonts w:ascii="Arial" w:eastAsia="Calibri" w:hAnsi="Arial"/>
          <w:bCs w:val="0"/>
          <w:iCs w:val="0"/>
          <w:sz w:val="21"/>
          <w:szCs w:val="21"/>
        </w:rPr>
      </w:pPr>
    </w:p>
    <w:p w:rsidR="003C6759" w:rsidRDefault="00F84F8F">
      <w:pPr>
        <w:jc w:val="center"/>
        <w:rPr>
          <w:rFonts w:ascii="Arial" w:eastAsia="Calibri" w:hAnsi="Arial"/>
          <w:bCs w:val="0"/>
          <w:iCs w:val="0"/>
          <w:sz w:val="21"/>
          <w:szCs w:val="21"/>
        </w:rPr>
      </w:pPr>
      <w:r>
        <w:rPr>
          <w:rFonts w:ascii="Arial" w:eastAsia="Calibri" w:hAnsi="Arial"/>
          <w:sz w:val="21"/>
          <w:szCs w:val="21"/>
        </w:rPr>
        <w:t>Atentamente,</w:t>
      </w:r>
    </w:p>
    <w:p w:rsidR="003C6759" w:rsidRDefault="003C6759">
      <w:pPr>
        <w:jc w:val="center"/>
        <w:rPr>
          <w:rFonts w:ascii="Arial" w:eastAsia="Calibri" w:hAnsi="Arial"/>
          <w:bCs w:val="0"/>
          <w:iCs w:val="0"/>
          <w:sz w:val="21"/>
          <w:szCs w:val="21"/>
        </w:rPr>
      </w:pPr>
    </w:p>
    <w:p w:rsidR="003C6759" w:rsidRDefault="00F84F8F">
      <w:pPr>
        <w:jc w:val="center"/>
        <w:rPr>
          <w:rFonts w:ascii="Arial" w:eastAsia="Calibri" w:hAnsi="Arial"/>
          <w:bCs w:val="0"/>
          <w:iCs w:val="0"/>
          <w:sz w:val="21"/>
          <w:szCs w:val="21"/>
        </w:rPr>
      </w:pPr>
      <w:r>
        <w:rPr>
          <w:rFonts w:ascii="Arial" w:hAnsi="Arial"/>
          <w:color w:val="000000"/>
          <w:sz w:val="21"/>
          <w:szCs w:val="21"/>
        </w:rPr>
        <w:t>[</w:t>
      </w:r>
      <w:r>
        <w:rPr>
          <w:rFonts w:ascii="Arial" w:hAnsi="Arial"/>
          <w:color w:val="000000"/>
          <w:sz w:val="21"/>
          <w:szCs w:val="21"/>
          <w:highlight w:val="yellow"/>
        </w:rPr>
        <w:t>*</w:t>
      </w:r>
      <w:r>
        <w:rPr>
          <w:rFonts w:ascii="Arial" w:hAnsi="Arial"/>
          <w:color w:val="000000"/>
          <w:sz w:val="21"/>
          <w:szCs w:val="21"/>
        </w:rPr>
        <w:t>]</w:t>
      </w:r>
    </w:p>
    <w:p w:rsidR="003C6759" w:rsidRDefault="003C6759">
      <w:pPr>
        <w:jc w:val="center"/>
        <w:rPr>
          <w:rFonts w:ascii="Arial" w:eastAsia="Calibri" w:hAnsi="Arial"/>
          <w:bCs w:val="0"/>
          <w:iCs w:val="0"/>
          <w:sz w:val="21"/>
          <w:szCs w:val="21"/>
        </w:rPr>
      </w:pPr>
    </w:p>
    <w:p w:rsidR="003C6759" w:rsidRDefault="00F84F8F">
      <w:pPr>
        <w:jc w:val="center"/>
        <w:rPr>
          <w:rFonts w:ascii="Arial" w:eastAsia="Calibri" w:hAnsi="Arial"/>
          <w:bCs w:val="0"/>
          <w:iCs w:val="0"/>
          <w:sz w:val="21"/>
          <w:szCs w:val="21"/>
        </w:rPr>
      </w:pPr>
      <w:r>
        <w:rPr>
          <w:rFonts w:ascii="Arial" w:eastAsia="Calibri" w:hAnsi="Arial"/>
          <w:sz w:val="21"/>
          <w:szCs w:val="21"/>
        </w:rPr>
        <w:t>_______________________</w:t>
      </w:r>
    </w:p>
    <w:p w:rsidR="003C6759" w:rsidRDefault="00F84F8F">
      <w:pPr>
        <w:jc w:val="center"/>
        <w:rPr>
          <w:rFonts w:ascii="Arial" w:eastAsia="Calibri" w:hAnsi="Arial"/>
          <w:bCs w:val="0"/>
          <w:iCs w:val="0"/>
          <w:sz w:val="21"/>
          <w:szCs w:val="21"/>
        </w:rPr>
      </w:pPr>
      <w:r>
        <w:rPr>
          <w:rFonts w:ascii="Arial" w:eastAsia="Calibri" w:hAnsi="Arial"/>
          <w:sz w:val="21"/>
          <w:szCs w:val="21"/>
        </w:rPr>
        <w:t xml:space="preserve">Por: </w:t>
      </w:r>
      <w:r>
        <w:rPr>
          <w:rFonts w:ascii="Arial" w:hAnsi="Arial"/>
          <w:color w:val="000000"/>
          <w:sz w:val="21"/>
          <w:szCs w:val="21"/>
        </w:rPr>
        <w:t>[</w:t>
      </w:r>
      <w:r>
        <w:rPr>
          <w:rFonts w:ascii="Arial" w:hAnsi="Arial"/>
          <w:color w:val="000000"/>
          <w:sz w:val="21"/>
          <w:szCs w:val="21"/>
          <w:highlight w:val="yellow"/>
        </w:rPr>
        <w:t>*</w:t>
      </w:r>
      <w:r>
        <w:rPr>
          <w:rFonts w:ascii="Arial" w:hAnsi="Arial"/>
          <w:color w:val="000000"/>
          <w:sz w:val="21"/>
          <w:szCs w:val="21"/>
        </w:rPr>
        <w:t>]</w:t>
      </w:r>
    </w:p>
    <w:p w:rsidR="003C6759" w:rsidRDefault="00F84F8F">
      <w:pPr>
        <w:jc w:val="center"/>
        <w:rPr>
          <w:rFonts w:ascii="Arial" w:hAnsi="Arial"/>
          <w:color w:val="000000"/>
          <w:sz w:val="21"/>
          <w:szCs w:val="21"/>
        </w:rPr>
      </w:pPr>
      <w:r>
        <w:rPr>
          <w:rFonts w:ascii="Arial" w:eastAsia="Calibri" w:hAnsi="Arial"/>
          <w:sz w:val="21"/>
          <w:szCs w:val="21"/>
        </w:rPr>
        <w:t xml:space="preserve">Cargo: </w:t>
      </w:r>
      <w:r>
        <w:rPr>
          <w:rFonts w:ascii="Arial" w:hAnsi="Arial"/>
          <w:color w:val="000000"/>
          <w:sz w:val="21"/>
          <w:szCs w:val="21"/>
        </w:rPr>
        <w:t>[</w:t>
      </w:r>
      <w:r>
        <w:rPr>
          <w:rFonts w:ascii="Arial" w:hAnsi="Arial"/>
          <w:color w:val="000000"/>
          <w:sz w:val="21"/>
          <w:szCs w:val="21"/>
          <w:highlight w:val="yellow"/>
        </w:rPr>
        <w:t>*</w:t>
      </w:r>
      <w:r>
        <w:rPr>
          <w:rFonts w:ascii="Arial" w:hAnsi="Arial"/>
          <w:color w:val="000000"/>
          <w:sz w:val="21"/>
          <w:szCs w:val="21"/>
        </w:rPr>
        <w:t>]</w:t>
      </w:r>
    </w:p>
    <w:p w:rsidR="003C6759" w:rsidRDefault="00F84F8F">
      <w:pPr>
        <w:rPr>
          <w:rFonts w:ascii="Arial" w:hAnsi="Arial"/>
          <w:color w:val="000000"/>
          <w:sz w:val="21"/>
          <w:szCs w:val="21"/>
        </w:rPr>
      </w:pPr>
      <w:r>
        <w:rPr>
          <w:rFonts w:ascii="Arial" w:hAnsi="Arial"/>
          <w:color w:val="000000"/>
          <w:sz w:val="21"/>
          <w:szCs w:val="21"/>
        </w:rPr>
        <w:br w:type="page"/>
      </w:r>
    </w:p>
    <w:p w:rsidR="003C6759" w:rsidRDefault="00F84F8F">
      <w:pPr>
        <w:jc w:val="center"/>
        <w:rPr>
          <w:rFonts w:ascii="Arial" w:hAnsi="Arial"/>
          <w:b/>
          <w:bCs w:val="0"/>
          <w:sz w:val="21"/>
          <w:szCs w:val="21"/>
        </w:rPr>
      </w:pPr>
      <w:r>
        <w:rPr>
          <w:rFonts w:ascii="Arial" w:hAnsi="Arial"/>
          <w:b/>
          <w:sz w:val="21"/>
          <w:szCs w:val="21"/>
        </w:rPr>
        <w:lastRenderedPageBreak/>
        <w:t>Anexo E</w:t>
      </w:r>
    </w:p>
    <w:p w:rsidR="003C6759" w:rsidRDefault="003C6759">
      <w:pPr>
        <w:jc w:val="center"/>
        <w:rPr>
          <w:rFonts w:ascii="Arial" w:hAnsi="Arial"/>
          <w:b/>
          <w:bCs w:val="0"/>
          <w:sz w:val="21"/>
          <w:szCs w:val="21"/>
        </w:rPr>
      </w:pPr>
    </w:p>
    <w:p w:rsidR="003C6759" w:rsidRDefault="00F84F8F">
      <w:pPr>
        <w:jc w:val="center"/>
        <w:rPr>
          <w:rFonts w:ascii="Arial" w:hAnsi="Arial"/>
          <w:b/>
          <w:bCs w:val="0"/>
          <w:sz w:val="21"/>
          <w:szCs w:val="21"/>
        </w:rPr>
      </w:pPr>
      <w:r>
        <w:rPr>
          <w:rFonts w:ascii="Arial" w:hAnsi="Arial"/>
          <w:b/>
          <w:sz w:val="21"/>
          <w:szCs w:val="21"/>
        </w:rPr>
        <w:t>Formato de Notificación de Vencimiento Anticipado</w:t>
      </w:r>
    </w:p>
    <w:p w:rsidR="003C6759" w:rsidRDefault="003C6759">
      <w:pPr>
        <w:rPr>
          <w:rFonts w:ascii="Arial" w:hAnsi="Arial"/>
          <w:sz w:val="21"/>
          <w:szCs w:val="21"/>
        </w:rPr>
      </w:pPr>
    </w:p>
    <w:p w:rsidR="003C6759" w:rsidRDefault="00F84F8F">
      <w:pPr>
        <w:spacing w:after="240"/>
        <w:jc w:val="right"/>
        <w:rPr>
          <w:rFonts w:ascii="Arial" w:hAnsi="Arial"/>
          <w:bCs w:val="0"/>
          <w:iCs w:val="0"/>
          <w:sz w:val="21"/>
          <w:szCs w:val="21"/>
        </w:rPr>
      </w:pPr>
      <w:r>
        <w:rPr>
          <w:rFonts w:ascii="Arial" w:eastAsia="Calibri" w:hAnsi="Arial"/>
          <w:sz w:val="21"/>
          <w:szCs w:val="21"/>
        </w:rPr>
        <w:t>[</w:t>
      </w:r>
      <w:r>
        <w:rPr>
          <w:rFonts w:ascii="Arial" w:eastAsia="Calibri" w:hAnsi="Arial"/>
          <w:sz w:val="21"/>
          <w:szCs w:val="21"/>
          <w:highlight w:val="yellow"/>
        </w:rPr>
        <w:t>*</w:t>
      </w:r>
      <w:r>
        <w:rPr>
          <w:rFonts w:ascii="Arial" w:eastAsia="Calibri" w:hAnsi="Arial"/>
          <w:sz w:val="21"/>
          <w:szCs w:val="21"/>
        </w:rPr>
        <w:t xml:space="preserve">] </w:t>
      </w:r>
      <w:proofErr w:type="gramStart"/>
      <w:r>
        <w:rPr>
          <w:rFonts w:ascii="Arial" w:hAnsi="Arial"/>
          <w:sz w:val="21"/>
          <w:szCs w:val="21"/>
        </w:rPr>
        <w:t>de</w:t>
      </w:r>
      <w:proofErr w:type="gramEnd"/>
      <w:r>
        <w:rPr>
          <w:rFonts w:ascii="Arial" w:hAnsi="Arial"/>
          <w:sz w:val="21"/>
          <w:szCs w:val="21"/>
        </w:rPr>
        <w:t xml:space="preserve"> </w:t>
      </w:r>
      <w:r>
        <w:rPr>
          <w:rFonts w:ascii="Arial" w:eastAsia="Calibri" w:hAnsi="Arial"/>
          <w:sz w:val="21"/>
          <w:szCs w:val="21"/>
        </w:rPr>
        <w:t>[</w:t>
      </w:r>
      <w:r>
        <w:rPr>
          <w:rFonts w:ascii="Arial" w:eastAsia="Calibri" w:hAnsi="Arial"/>
          <w:sz w:val="21"/>
          <w:szCs w:val="21"/>
          <w:highlight w:val="yellow"/>
        </w:rPr>
        <w:t>*</w:t>
      </w:r>
      <w:r>
        <w:rPr>
          <w:rFonts w:ascii="Arial" w:eastAsia="Calibri" w:hAnsi="Arial"/>
          <w:sz w:val="21"/>
          <w:szCs w:val="21"/>
        </w:rPr>
        <w:t xml:space="preserve">] </w:t>
      </w:r>
      <w:r>
        <w:rPr>
          <w:rFonts w:ascii="Arial" w:hAnsi="Arial"/>
          <w:sz w:val="21"/>
          <w:szCs w:val="21"/>
        </w:rPr>
        <w:t xml:space="preserve">de </w:t>
      </w:r>
      <w:r>
        <w:rPr>
          <w:rFonts w:ascii="Arial" w:eastAsia="Calibri" w:hAnsi="Arial"/>
          <w:sz w:val="21"/>
          <w:szCs w:val="21"/>
        </w:rPr>
        <w:t>[</w:t>
      </w:r>
      <w:r>
        <w:rPr>
          <w:rFonts w:ascii="Arial" w:eastAsia="Calibri" w:hAnsi="Arial"/>
          <w:sz w:val="21"/>
          <w:szCs w:val="21"/>
          <w:highlight w:val="yellow"/>
        </w:rPr>
        <w:t>*</w:t>
      </w:r>
      <w:r>
        <w:rPr>
          <w:rFonts w:ascii="Arial" w:eastAsia="Calibri" w:hAnsi="Arial"/>
          <w:sz w:val="21"/>
          <w:szCs w:val="21"/>
        </w:rPr>
        <w:t>]</w:t>
      </w:r>
    </w:p>
    <w:p w:rsidR="003C6759" w:rsidRDefault="00F84F8F">
      <w:pPr>
        <w:jc w:val="left"/>
        <w:rPr>
          <w:rFonts w:ascii="Arial" w:eastAsia="Calibri" w:hAnsi="Arial"/>
          <w:b/>
          <w:bCs w:val="0"/>
          <w:iCs w:val="0"/>
          <w:sz w:val="21"/>
          <w:szCs w:val="21"/>
        </w:rPr>
      </w:pPr>
      <w:r>
        <w:rPr>
          <w:rFonts w:ascii="Arial" w:eastAsia="Calibri" w:hAnsi="Arial"/>
          <w:b/>
          <w:bCs w:val="0"/>
          <w:sz w:val="21"/>
          <w:szCs w:val="21"/>
        </w:rPr>
        <w:t>[Nombre del Fiduciario]</w:t>
      </w:r>
    </w:p>
    <w:p w:rsidR="003C6759" w:rsidRDefault="00F84F8F">
      <w:pPr>
        <w:ind w:left="-709" w:firstLine="708"/>
        <w:jc w:val="left"/>
        <w:rPr>
          <w:rFonts w:ascii="Arial" w:eastAsia="Calibri" w:hAnsi="Arial"/>
          <w:bCs w:val="0"/>
          <w:iCs w:val="0"/>
          <w:sz w:val="21"/>
          <w:szCs w:val="21"/>
        </w:rPr>
      </w:pPr>
      <w:r>
        <w:rPr>
          <w:rFonts w:ascii="Arial" w:eastAsia="Calibri" w:hAnsi="Arial"/>
          <w:sz w:val="21"/>
          <w:szCs w:val="21"/>
        </w:rPr>
        <w:t>Dirección: [</w:t>
      </w:r>
      <w:r>
        <w:rPr>
          <w:rFonts w:ascii="Arial" w:eastAsia="Calibri" w:hAnsi="Arial"/>
          <w:sz w:val="21"/>
          <w:szCs w:val="21"/>
          <w:highlight w:val="yellow"/>
        </w:rPr>
        <w:t>*</w:t>
      </w:r>
      <w:r>
        <w:rPr>
          <w:rFonts w:ascii="Arial" w:eastAsia="Calibri" w:hAnsi="Arial"/>
          <w:sz w:val="21"/>
          <w:szCs w:val="21"/>
        </w:rPr>
        <w:t>]</w:t>
      </w:r>
    </w:p>
    <w:p w:rsidR="003C6759" w:rsidRDefault="00F84F8F">
      <w:pPr>
        <w:jc w:val="left"/>
        <w:rPr>
          <w:rFonts w:ascii="Arial" w:eastAsia="Calibri" w:hAnsi="Arial"/>
          <w:bCs w:val="0"/>
          <w:iCs w:val="0"/>
          <w:sz w:val="21"/>
          <w:szCs w:val="21"/>
        </w:rPr>
      </w:pPr>
      <w:r>
        <w:rPr>
          <w:rFonts w:ascii="Arial" w:eastAsia="Calibri" w:hAnsi="Arial"/>
          <w:sz w:val="21"/>
          <w:szCs w:val="21"/>
        </w:rPr>
        <w:t>Atención: [</w:t>
      </w:r>
      <w:r>
        <w:rPr>
          <w:rFonts w:ascii="Arial" w:eastAsia="Calibri" w:hAnsi="Arial"/>
          <w:sz w:val="21"/>
          <w:szCs w:val="21"/>
          <w:highlight w:val="yellow"/>
        </w:rPr>
        <w:t>*</w:t>
      </w:r>
      <w:r>
        <w:rPr>
          <w:rFonts w:ascii="Arial" w:eastAsia="Calibri" w:hAnsi="Arial"/>
          <w:sz w:val="21"/>
          <w:szCs w:val="21"/>
        </w:rPr>
        <w:t>]</w:t>
      </w:r>
    </w:p>
    <w:p w:rsidR="003C6759" w:rsidRDefault="003C6759">
      <w:pPr>
        <w:jc w:val="left"/>
        <w:rPr>
          <w:rFonts w:ascii="Arial" w:eastAsia="Calibri" w:hAnsi="Arial"/>
          <w:bCs w:val="0"/>
          <w:iCs w:val="0"/>
          <w:sz w:val="21"/>
          <w:szCs w:val="21"/>
        </w:rPr>
      </w:pPr>
    </w:p>
    <w:p w:rsidR="003C6759" w:rsidRDefault="00F84F8F">
      <w:pPr>
        <w:ind w:right="4018"/>
        <w:rPr>
          <w:rFonts w:ascii="Arial" w:eastAsia="Calibri" w:hAnsi="Arial"/>
          <w:b/>
          <w:bCs w:val="0"/>
          <w:sz w:val="21"/>
          <w:szCs w:val="21"/>
        </w:rPr>
      </w:pPr>
      <w:r>
        <w:rPr>
          <w:rFonts w:ascii="Arial" w:eastAsia="Calibri" w:hAnsi="Arial"/>
          <w:b/>
          <w:bCs w:val="0"/>
          <w:sz w:val="21"/>
          <w:szCs w:val="21"/>
        </w:rPr>
        <w:t xml:space="preserve">El Estado Libre y Soberano de Quintana Roo a través de la Secretaría de Finanzas y Planeación </w:t>
      </w:r>
    </w:p>
    <w:p w:rsidR="003C6759" w:rsidRDefault="003C6759">
      <w:pPr>
        <w:ind w:right="4018"/>
        <w:rPr>
          <w:rFonts w:ascii="Arial" w:eastAsia="Calibri" w:hAnsi="Arial"/>
          <w:b/>
          <w:bCs w:val="0"/>
          <w:iCs w:val="0"/>
          <w:sz w:val="21"/>
          <w:szCs w:val="21"/>
        </w:rPr>
      </w:pPr>
    </w:p>
    <w:p w:rsidR="003C6759" w:rsidRDefault="00F84F8F">
      <w:pPr>
        <w:ind w:left="-709" w:firstLine="708"/>
        <w:jc w:val="left"/>
        <w:rPr>
          <w:rFonts w:ascii="Arial" w:eastAsia="Calibri" w:hAnsi="Arial"/>
          <w:bCs w:val="0"/>
          <w:iCs w:val="0"/>
          <w:sz w:val="21"/>
          <w:szCs w:val="21"/>
        </w:rPr>
      </w:pPr>
      <w:r>
        <w:rPr>
          <w:rFonts w:ascii="Arial" w:eastAsia="Calibri" w:hAnsi="Arial"/>
          <w:sz w:val="21"/>
          <w:szCs w:val="21"/>
        </w:rPr>
        <w:t>Dirección: [</w:t>
      </w:r>
      <w:r>
        <w:rPr>
          <w:rFonts w:ascii="Arial" w:eastAsia="Calibri" w:hAnsi="Arial"/>
          <w:sz w:val="21"/>
          <w:szCs w:val="21"/>
          <w:highlight w:val="yellow"/>
        </w:rPr>
        <w:t>*</w:t>
      </w:r>
      <w:r>
        <w:rPr>
          <w:rFonts w:ascii="Arial" w:eastAsia="Calibri" w:hAnsi="Arial"/>
          <w:sz w:val="21"/>
          <w:szCs w:val="21"/>
        </w:rPr>
        <w:t>]</w:t>
      </w:r>
    </w:p>
    <w:p w:rsidR="003C6759" w:rsidRDefault="00F84F8F">
      <w:pPr>
        <w:ind w:left="-709" w:firstLine="708"/>
        <w:jc w:val="left"/>
        <w:rPr>
          <w:rFonts w:ascii="Arial" w:eastAsia="Calibri" w:hAnsi="Arial"/>
          <w:bCs w:val="0"/>
          <w:iCs w:val="0"/>
          <w:sz w:val="21"/>
          <w:szCs w:val="21"/>
        </w:rPr>
      </w:pPr>
      <w:r>
        <w:rPr>
          <w:rFonts w:ascii="Arial" w:eastAsia="Calibri" w:hAnsi="Arial"/>
          <w:sz w:val="21"/>
          <w:szCs w:val="21"/>
        </w:rPr>
        <w:t>Atención: [</w:t>
      </w:r>
      <w:r>
        <w:rPr>
          <w:rFonts w:ascii="Arial" w:eastAsia="Calibri" w:hAnsi="Arial"/>
          <w:sz w:val="21"/>
          <w:szCs w:val="21"/>
          <w:highlight w:val="yellow"/>
        </w:rPr>
        <w:t>*</w:t>
      </w:r>
      <w:r>
        <w:rPr>
          <w:rFonts w:ascii="Arial" w:eastAsia="Calibri" w:hAnsi="Arial"/>
          <w:sz w:val="21"/>
          <w:szCs w:val="21"/>
        </w:rPr>
        <w:t>]</w:t>
      </w:r>
    </w:p>
    <w:p w:rsidR="003C6759" w:rsidRDefault="003C6759">
      <w:pPr>
        <w:jc w:val="left"/>
        <w:rPr>
          <w:rFonts w:ascii="Arial" w:eastAsia="Calibri" w:hAnsi="Arial"/>
          <w:bCs w:val="0"/>
          <w:iCs w:val="0"/>
          <w:sz w:val="21"/>
          <w:szCs w:val="21"/>
        </w:rPr>
      </w:pPr>
    </w:p>
    <w:p w:rsidR="003C6759" w:rsidRDefault="003C6759">
      <w:pPr>
        <w:jc w:val="left"/>
        <w:rPr>
          <w:rFonts w:ascii="Arial" w:eastAsia="Calibri" w:hAnsi="Arial"/>
          <w:bCs w:val="0"/>
          <w:iCs w:val="0"/>
          <w:sz w:val="21"/>
          <w:szCs w:val="21"/>
        </w:rPr>
      </w:pPr>
    </w:p>
    <w:p w:rsidR="003C6759" w:rsidRDefault="00F84F8F">
      <w:pPr>
        <w:ind w:left="1418" w:hanging="1418"/>
        <w:jc w:val="left"/>
        <w:rPr>
          <w:rFonts w:ascii="Arial" w:eastAsia="Calibri" w:hAnsi="Arial"/>
          <w:bCs w:val="0"/>
          <w:iCs w:val="0"/>
          <w:sz w:val="21"/>
          <w:szCs w:val="21"/>
        </w:rPr>
      </w:pPr>
      <w:r>
        <w:rPr>
          <w:rFonts w:ascii="Arial" w:eastAsia="Calibri" w:hAnsi="Arial"/>
          <w:sz w:val="21"/>
          <w:szCs w:val="21"/>
        </w:rPr>
        <w:t xml:space="preserve">Con copia para: </w:t>
      </w:r>
      <w:r>
        <w:rPr>
          <w:rFonts w:ascii="Arial" w:eastAsia="Calibri" w:hAnsi="Arial"/>
          <w:sz w:val="21"/>
          <w:szCs w:val="21"/>
        </w:rPr>
        <w:tab/>
      </w:r>
    </w:p>
    <w:p w:rsidR="003C6759" w:rsidRDefault="00F84F8F">
      <w:pPr>
        <w:jc w:val="left"/>
        <w:rPr>
          <w:rFonts w:ascii="Arial" w:eastAsia="Calibri" w:hAnsi="Arial"/>
          <w:bCs w:val="0"/>
          <w:iCs w:val="0"/>
          <w:sz w:val="21"/>
          <w:szCs w:val="21"/>
        </w:rPr>
      </w:pPr>
      <w:r>
        <w:rPr>
          <w:rFonts w:ascii="Arial" w:eastAsia="Calibri" w:hAnsi="Arial"/>
          <w:sz w:val="21"/>
          <w:szCs w:val="21"/>
        </w:rPr>
        <w:tab/>
      </w:r>
      <w:r>
        <w:rPr>
          <w:rFonts w:ascii="Arial" w:eastAsia="Calibri" w:hAnsi="Arial"/>
          <w:sz w:val="21"/>
          <w:szCs w:val="21"/>
        </w:rPr>
        <w:tab/>
        <w:t>(i) [Agencias Calificadoras]</w:t>
      </w:r>
    </w:p>
    <w:p w:rsidR="003C6759" w:rsidRDefault="00F84F8F">
      <w:pPr>
        <w:jc w:val="left"/>
        <w:rPr>
          <w:rFonts w:ascii="Arial" w:eastAsia="Calibri" w:hAnsi="Arial"/>
          <w:bCs w:val="0"/>
          <w:iCs w:val="0"/>
          <w:sz w:val="21"/>
          <w:szCs w:val="21"/>
        </w:rPr>
      </w:pPr>
      <w:r>
        <w:rPr>
          <w:rFonts w:ascii="Arial" w:eastAsia="Calibri" w:hAnsi="Arial"/>
          <w:sz w:val="21"/>
          <w:szCs w:val="21"/>
        </w:rPr>
        <w:tab/>
      </w:r>
      <w:r>
        <w:rPr>
          <w:rFonts w:ascii="Arial" w:eastAsia="Calibri" w:hAnsi="Arial"/>
          <w:sz w:val="21"/>
          <w:szCs w:val="21"/>
        </w:rPr>
        <w:tab/>
        <w:t>Atención: [</w:t>
      </w:r>
      <w:r>
        <w:rPr>
          <w:rFonts w:ascii="Arial" w:eastAsia="Calibri" w:hAnsi="Arial"/>
          <w:sz w:val="21"/>
          <w:szCs w:val="21"/>
          <w:highlight w:val="yellow"/>
        </w:rPr>
        <w:t>*</w:t>
      </w:r>
      <w:r>
        <w:rPr>
          <w:rFonts w:ascii="Arial" w:eastAsia="Calibri" w:hAnsi="Arial"/>
          <w:sz w:val="21"/>
          <w:szCs w:val="21"/>
        </w:rPr>
        <w:t>]</w:t>
      </w:r>
    </w:p>
    <w:p w:rsidR="003C6759" w:rsidRDefault="00F84F8F">
      <w:pPr>
        <w:jc w:val="left"/>
        <w:rPr>
          <w:rFonts w:ascii="Arial" w:eastAsia="Calibri" w:hAnsi="Arial"/>
          <w:bCs w:val="0"/>
          <w:iCs w:val="0"/>
          <w:sz w:val="21"/>
          <w:szCs w:val="21"/>
        </w:rPr>
      </w:pPr>
      <w:r>
        <w:rPr>
          <w:rFonts w:ascii="Arial" w:eastAsia="Calibri" w:hAnsi="Arial"/>
          <w:sz w:val="21"/>
          <w:szCs w:val="21"/>
        </w:rPr>
        <w:tab/>
      </w:r>
      <w:r>
        <w:rPr>
          <w:rFonts w:ascii="Arial" w:eastAsia="Calibri" w:hAnsi="Arial"/>
          <w:sz w:val="21"/>
          <w:szCs w:val="21"/>
        </w:rPr>
        <w:tab/>
        <w:t>(ii) [Auditor Externo del Estado]</w:t>
      </w:r>
    </w:p>
    <w:p w:rsidR="003C6759" w:rsidRDefault="00F84F8F">
      <w:pPr>
        <w:jc w:val="left"/>
        <w:rPr>
          <w:rFonts w:ascii="Arial" w:eastAsia="Calibri" w:hAnsi="Arial"/>
          <w:sz w:val="21"/>
          <w:szCs w:val="21"/>
        </w:rPr>
      </w:pPr>
      <w:r>
        <w:rPr>
          <w:rFonts w:ascii="Arial" w:eastAsia="Calibri" w:hAnsi="Arial"/>
          <w:sz w:val="21"/>
          <w:szCs w:val="21"/>
        </w:rPr>
        <w:tab/>
      </w:r>
      <w:r>
        <w:rPr>
          <w:rFonts w:ascii="Arial" w:eastAsia="Calibri" w:hAnsi="Arial"/>
          <w:sz w:val="21"/>
          <w:szCs w:val="21"/>
        </w:rPr>
        <w:tab/>
        <w:t>Atención: [</w:t>
      </w:r>
      <w:r>
        <w:rPr>
          <w:rFonts w:ascii="Arial" w:eastAsia="Calibri" w:hAnsi="Arial"/>
          <w:sz w:val="21"/>
          <w:szCs w:val="21"/>
          <w:highlight w:val="yellow"/>
        </w:rPr>
        <w:t>*</w:t>
      </w:r>
      <w:r>
        <w:rPr>
          <w:rFonts w:ascii="Arial" w:eastAsia="Calibri" w:hAnsi="Arial"/>
          <w:sz w:val="21"/>
          <w:szCs w:val="21"/>
        </w:rPr>
        <w:t>]</w:t>
      </w:r>
    </w:p>
    <w:p w:rsidR="003C6759" w:rsidRDefault="00F84F8F">
      <w:pPr>
        <w:ind w:left="720" w:firstLine="720"/>
        <w:jc w:val="left"/>
        <w:rPr>
          <w:rFonts w:ascii="Arial" w:hAnsi="Arial"/>
          <w:color w:val="000000"/>
          <w:sz w:val="21"/>
          <w:szCs w:val="21"/>
        </w:rPr>
      </w:pPr>
      <w:r>
        <w:rPr>
          <w:rFonts w:ascii="Arial" w:hAnsi="Arial"/>
          <w:color w:val="000000"/>
          <w:sz w:val="21"/>
          <w:szCs w:val="21"/>
        </w:rPr>
        <w:t>[(iii) Garante y/o Contraparte]</w:t>
      </w:r>
    </w:p>
    <w:p w:rsidR="003C6759" w:rsidRDefault="00F84F8F">
      <w:pPr>
        <w:ind w:left="720" w:firstLine="720"/>
        <w:jc w:val="left"/>
        <w:rPr>
          <w:rFonts w:ascii="Arial" w:eastAsia="Calibri" w:hAnsi="Arial"/>
          <w:sz w:val="21"/>
          <w:szCs w:val="21"/>
        </w:rPr>
      </w:pPr>
      <w:r>
        <w:rPr>
          <w:rFonts w:ascii="Arial" w:eastAsia="Calibri" w:hAnsi="Arial"/>
          <w:sz w:val="21"/>
          <w:szCs w:val="21"/>
        </w:rPr>
        <w:t>Atención: [</w:t>
      </w:r>
      <w:r>
        <w:rPr>
          <w:rFonts w:ascii="Arial" w:eastAsia="Calibri" w:hAnsi="Arial"/>
          <w:sz w:val="21"/>
          <w:szCs w:val="21"/>
          <w:highlight w:val="yellow"/>
        </w:rPr>
        <w:t>*</w:t>
      </w:r>
      <w:r>
        <w:rPr>
          <w:rFonts w:ascii="Arial" w:eastAsia="Calibri" w:hAnsi="Arial"/>
          <w:sz w:val="21"/>
          <w:szCs w:val="21"/>
        </w:rPr>
        <w:t>]</w:t>
      </w:r>
    </w:p>
    <w:p w:rsidR="003C6759" w:rsidRDefault="003C6759">
      <w:pPr>
        <w:ind w:left="720" w:firstLine="720"/>
        <w:jc w:val="left"/>
        <w:rPr>
          <w:rFonts w:ascii="Arial" w:eastAsia="Calibri" w:hAnsi="Arial"/>
          <w:bCs w:val="0"/>
          <w:iCs w:val="0"/>
          <w:sz w:val="21"/>
          <w:szCs w:val="21"/>
        </w:rPr>
      </w:pPr>
    </w:p>
    <w:p w:rsidR="003C6759" w:rsidRDefault="003C6759">
      <w:pPr>
        <w:jc w:val="left"/>
        <w:rPr>
          <w:rFonts w:ascii="Arial" w:eastAsia="Calibri" w:hAnsi="Arial"/>
          <w:bCs w:val="0"/>
          <w:iCs w:val="0"/>
          <w:sz w:val="21"/>
          <w:szCs w:val="21"/>
        </w:rPr>
      </w:pPr>
    </w:p>
    <w:p w:rsidR="003C6759" w:rsidRDefault="00F84F8F">
      <w:pPr>
        <w:jc w:val="right"/>
        <w:rPr>
          <w:rFonts w:ascii="Arial" w:eastAsia="Calibri" w:hAnsi="Arial"/>
          <w:bCs w:val="0"/>
          <w:iCs w:val="0"/>
          <w:sz w:val="21"/>
          <w:szCs w:val="21"/>
        </w:rPr>
      </w:pPr>
      <w:r>
        <w:rPr>
          <w:rFonts w:ascii="Arial" w:eastAsia="Calibri" w:hAnsi="Arial"/>
          <w:sz w:val="21"/>
          <w:szCs w:val="21"/>
        </w:rPr>
        <w:t xml:space="preserve">Ref.: </w:t>
      </w:r>
      <w:r>
        <w:rPr>
          <w:rFonts w:ascii="Arial" w:eastAsia="Calibri" w:hAnsi="Arial"/>
          <w:sz w:val="21"/>
          <w:szCs w:val="21"/>
          <w:u w:val="single"/>
        </w:rPr>
        <w:t>Notificación de Vencimiento Anticipado</w:t>
      </w:r>
      <w:r>
        <w:rPr>
          <w:rFonts w:ascii="Arial" w:eastAsia="Calibri" w:hAnsi="Arial"/>
          <w:sz w:val="21"/>
          <w:szCs w:val="21"/>
        </w:rPr>
        <w:t>.</w:t>
      </w:r>
    </w:p>
    <w:p w:rsidR="003C6759" w:rsidRDefault="003C6759">
      <w:pPr>
        <w:rPr>
          <w:rFonts w:ascii="Arial" w:eastAsia="Calibri" w:hAnsi="Arial"/>
          <w:bCs w:val="0"/>
          <w:iCs w:val="0"/>
          <w:sz w:val="21"/>
          <w:szCs w:val="21"/>
        </w:rPr>
      </w:pPr>
    </w:p>
    <w:p w:rsidR="003C6759" w:rsidRDefault="00F84F8F">
      <w:pPr>
        <w:ind w:firstLine="708"/>
        <w:rPr>
          <w:rFonts w:ascii="Arial" w:eastAsia="Calibri" w:hAnsi="Arial"/>
          <w:bCs w:val="0"/>
          <w:iCs w:val="0"/>
          <w:sz w:val="21"/>
          <w:szCs w:val="21"/>
        </w:rPr>
      </w:pPr>
      <w:r>
        <w:rPr>
          <w:rFonts w:ascii="Arial" w:eastAsia="Calibri" w:hAnsi="Arial"/>
          <w:sz w:val="21"/>
          <w:szCs w:val="21"/>
        </w:rPr>
        <w:t xml:space="preserve">Hacemos referencia a </w:t>
      </w:r>
      <w:r>
        <w:rPr>
          <w:rFonts w:ascii="Arial" w:eastAsia="Calibri" w:hAnsi="Arial"/>
          <w:i/>
          <w:sz w:val="21"/>
          <w:szCs w:val="21"/>
        </w:rPr>
        <w:t>(i)</w:t>
      </w:r>
      <w:r>
        <w:rPr>
          <w:rFonts w:ascii="Arial" w:eastAsia="Calibri" w:hAnsi="Arial"/>
          <w:sz w:val="21"/>
          <w:szCs w:val="21"/>
        </w:rPr>
        <w:t xml:space="preserve"> el Contrato de Apertura de Crédito Simple celebrado con fecha [</w:t>
      </w:r>
      <w:r>
        <w:rPr>
          <w:rFonts w:ascii="Arial" w:eastAsia="Calibri" w:hAnsi="Arial"/>
          <w:sz w:val="21"/>
          <w:szCs w:val="21"/>
          <w:highlight w:val="yellow"/>
        </w:rPr>
        <w:t>*</w:t>
      </w:r>
      <w:r>
        <w:rPr>
          <w:rFonts w:ascii="Arial" w:eastAsia="Calibri" w:hAnsi="Arial"/>
          <w:sz w:val="21"/>
          <w:szCs w:val="21"/>
        </w:rPr>
        <w:t>] entre el Estado Libre y Soberano de Quintana Roo (el “</w:t>
      </w:r>
      <w:r>
        <w:rPr>
          <w:rFonts w:ascii="Arial" w:eastAsia="Calibri" w:hAnsi="Arial"/>
          <w:sz w:val="21"/>
          <w:szCs w:val="21"/>
          <w:u w:val="single"/>
        </w:rPr>
        <w:t>Estado</w:t>
      </w:r>
      <w:r>
        <w:rPr>
          <w:rFonts w:ascii="Arial" w:eastAsia="Calibri" w:hAnsi="Arial"/>
          <w:sz w:val="21"/>
          <w:szCs w:val="21"/>
        </w:rPr>
        <w:t>”), en su carácter de Acreditado y [</w:t>
      </w:r>
      <w:r>
        <w:rPr>
          <w:rFonts w:ascii="Arial" w:eastAsia="Calibri" w:hAnsi="Arial"/>
          <w:sz w:val="21"/>
          <w:szCs w:val="21"/>
          <w:highlight w:val="yellow"/>
        </w:rPr>
        <w:t>*</w:t>
      </w:r>
      <w:r>
        <w:rPr>
          <w:rFonts w:ascii="Arial" w:eastAsia="Calibri" w:hAnsi="Arial"/>
          <w:sz w:val="21"/>
          <w:szCs w:val="21"/>
        </w:rPr>
        <w:t>], en su carácter de Acreditante (el “</w:t>
      </w:r>
      <w:r>
        <w:rPr>
          <w:rFonts w:ascii="Arial" w:eastAsia="Calibri" w:hAnsi="Arial"/>
          <w:sz w:val="21"/>
          <w:szCs w:val="21"/>
          <w:u w:val="single"/>
        </w:rPr>
        <w:t>Contrato</w:t>
      </w:r>
      <w:r>
        <w:rPr>
          <w:rFonts w:ascii="Arial" w:eastAsia="Calibri" w:hAnsi="Arial"/>
          <w:sz w:val="21"/>
          <w:szCs w:val="21"/>
        </w:rPr>
        <w:t xml:space="preserve">”); y </w:t>
      </w:r>
      <w:r>
        <w:rPr>
          <w:rFonts w:ascii="Arial" w:eastAsia="Calibri" w:hAnsi="Arial"/>
          <w:i/>
          <w:sz w:val="21"/>
          <w:szCs w:val="21"/>
        </w:rPr>
        <w:t>(ii)</w:t>
      </w:r>
      <w:r>
        <w:rPr>
          <w:rFonts w:ascii="Arial" w:eastAsia="Calibri" w:hAnsi="Arial"/>
          <w:sz w:val="21"/>
          <w:szCs w:val="21"/>
        </w:rPr>
        <w:t xml:space="preserve"> al Contrato</w:t>
      </w:r>
      <w:r>
        <w:rPr>
          <w:rFonts w:ascii="Arial" w:eastAsia="Calibri" w:hAnsi="Arial"/>
          <w:sz w:val="21"/>
          <w:szCs w:val="21"/>
        </w:rPr>
        <w:t xml:space="preserve"> de Fideicomiso Irrevocable de Administración y Fuente de Pago número [</w:t>
      </w:r>
      <w:r>
        <w:rPr>
          <w:rFonts w:ascii="Arial" w:eastAsia="Calibri" w:hAnsi="Arial"/>
          <w:sz w:val="21"/>
          <w:szCs w:val="21"/>
          <w:highlight w:val="yellow"/>
        </w:rPr>
        <w:t>*</w:t>
      </w:r>
      <w:r>
        <w:rPr>
          <w:rFonts w:ascii="Arial" w:eastAsia="Calibri" w:hAnsi="Arial"/>
          <w:sz w:val="21"/>
          <w:szCs w:val="21"/>
        </w:rPr>
        <w:t>] (el “</w:t>
      </w:r>
      <w:r>
        <w:rPr>
          <w:rFonts w:ascii="Arial" w:eastAsia="Calibri" w:hAnsi="Arial"/>
          <w:sz w:val="21"/>
          <w:szCs w:val="21"/>
          <w:u w:val="single"/>
        </w:rPr>
        <w:t>Fideicomiso</w:t>
      </w:r>
      <w:r>
        <w:rPr>
          <w:rFonts w:ascii="Arial" w:eastAsia="Calibri" w:hAnsi="Arial"/>
          <w:sz w:val="21"/>
          <w:szCs w:val="21"/>
        </w:rPr>
        <w:t>”) celebrado con fecha [</w:t>
      </w:r>
      <w:r>
        <w:rPr>
          <w:rFonts w:ascii="Arial" w:eastAsia="Calibri" w:hAnsi="Arial"/>
          <w:sz w:val="21"/>
          <w:szCs w:val="21"/>
          <w:highlight w:val="yellow"/>
        </w:rPr>
        <w:t>*</w:t>
      </w:r>
      <w:r>
        <w:rPr>
          <w:rFonts w:ascii="Arial" w:eastAsia="Calibri" w:hAnsi="Arial"/>
          <w:sz w:val="21"/>
          <w:szCs w:val="21"/>
        </w:rPr>
        <w:t>] de [</w:t>
      </w:r>
      <w:r>
        <w:rPr>
          <w:rFonts w:ascii="Arial" w:eastAsia="Calibri" w:hAnsi="Arial"/>
          <w:sz w:val="21"/>
          <w:szCs w:val="21"/>
          <w:highlight w:val="yellow"/>
        </w:rPr>
        <w:t>*</w:t>
      </w:r>
      <w:r>
        <w:rPr>
          <w:rFonts w:ascii="Arial" w:eastAsia="Calibri" w:hAnsi="Arial"/>
          <w:sz w:val="21"/>
          <w:szCs w:val="21"/>
        </w:rPr>
        <w:t>] de [</w:t>
      </w:r>
      <w:r>
        <w:rPr>
          <w:rFonts w:ascii="Arial" w:eastAsia="Calibri" w:hAnsi="Arial"/>
          <w:sz w:val="21"/>
          <w:szCs w:val="21"/>
          <w:highlight w:val="yellow"/>
        </w:rPr>
        <w:t>*</w:t>
      </w:r>
      <w:r>
        <w:rPr>
          <w:rFonts w:ascii="Arial" w:eastAsia="Calibri" w:hAnsi="Arial"/>
          <w:sz w:val="21"/>
          <w:szCs w:val="21"/>
        </w:rPr>
        <w:t>] entre el Estado, en su carácter de Fideicomitente y [</w:t>
      </w:r>
      <w:r>
        <w:rPr>
          <w:rFonts w:ascii="Arial" w:eastAsia="Calibri" w:hAnsi="Arial"/>
          <w:sz w:val="21"/>
          <w:szCs w:val="21"/>
          <w:highlight w:val="yellow"/>
        </w:rPr>
        <w:t>*</w:t>
      </w:r>
      <w:r>
        <w:rPr>
          <w:rFonts w:ascii="Arial" w:eastAsia="Calibri" w:hAnsi="Arial"/>
          <w:sz w:val="21"/>
          <w:szCs w:val="21"/>
        </w:rPr>
        <w:t>], en su carácter de Fiduciario (el “</w:t>
      </w:r>
      <w:r>
        <w:rPr>
          <w:rFonts w:ascii="Arial" w:eastAsia="Calibri" w:hAnsi="Arial"/>
          <w:sz w:val="21"/>
          <w:szCs w:val="21"/>
          <w:u w:val="single"/>
        </w:rPr>
        <w:t>Fiduciario</w:t>
      </w:r>
      <w:r>
        <w:rPr>
          <w:rFonts w:ascii="Arial" w:eastAsia="Calibri" w:hAnsi="Arial"/>
          <w:sz w:val="21"/>
          <w:szCs w:val="21"/>
        </w:rPr>
        <w:t>”), según el mismo ha si</w:t>
      </w:r>
      <w:r>
        <w:rPr>
          <w:rFonts w:ascii="Arial" w:eastAsia="Calibri" w:hAnsi="Arial"/>
          <w:sz w:val="21"/>
          <w:szCs w:val="21"/>
        </w:rPr>
        <w:t xml:space="preserve">do modificado de tiempo en tiempo. </w:t>
      </w:r>
    </w:p>
    <w:p w:rsidR="003C6759" w:rsidRDefault="003C6759">
      <w:pPr>
        <w:rPr>
          <w:rFonts w:ascii="Arial" w:eastAsia="Calibri" w:hAnsi="Arial"/>
          <w:bCs w:val="0"/>
          <w:iCs w:val="0"/>
          <w:sz w:val="21"/>
          <w:szCs w:val="21"/>
        </w:rPr>
      </w:pPr>
    </w:p>
    <w:p w:rsidR="003C6759" w:rsidRDefault="00F84F8F">
      <w:pPr>
        <w:ind w:firstLine="708"/>
        <w:rPr>
          <w:rFonts w:ascii="Arial" w:eastAsia="Calibri" w:hAnsi="Arial"/>
          <w:bCs w:val="0"/>
          <w:iCs w:val="0"/>
          <w:sz w:val="21"/>
          <w:szCs w:val="21"/>
        </w:rPr>
      </w:pPr>
      <w:r>
        <w:rPr>
          <w:rFonts w:ascii="Arial" w:eastAsia="Calibri" w:hAnsi="Arial"/>
          <w:sz w:val="21"/>
          <w:szCs w:val="21"/>
        </w:rPr>
        <w:t>Los términos con mayúscula inicial que se utilicen en el presente documento, tendrán el significado que a los mismos se les atribuye en el Contrato o en el Fideicomiso, según sea el caso.</w:t>
      </w:r>
    </w:p>
    <w:p w:rsidR="003C6759" w:rsidRDefault="003C6759">
      <w:pPr>
        <w:rPr>
          <w:rFonts w:ascii="Arial" w:eastAsia="Calibri" w:hAnsi="Arial"/>
          <w:bCs w:val="0"/>
          <w:iCs w:val="0"/>
          <w:sz w:val="21"/>
          <w:szCs w:val="21"/>
        </w:rPr>
      </w:pPr>
    </w:p>
    <w:p w:rsidR="003C6759" w:rsidRDefault="00F84F8F">
      <w:pPr>
        <w:ind w:firstLine="708"/>
        <w:rPr>
          <w:rFonts w:ascii="Arial" w:eastAsia="Calibri" w:hAnsi="Arial"/>
          <w:bCs w:val="0"/>
          <w:iCs w:val="0"/>
          <w:sz w:val="21"/>
          <w:szCs w:val="21"/>
        </w:rPr>
      </w:pPr>
      <w:r>
        <w:rPr>
          <w:rFonts w:ascii="Arial" w:eastAsia="Calibri" w:hAnsi="Arial"/>
          <w:sz w:val="21"/>
          <w:szCs w:val="21"/>
        </w:rPr>
        <w:t xml:space="preserve">En relación con el Contrato, </w:t>
      </w:r>
      <w:r>
        <w:rPr>
          <w:rFonts w:ascii="Arial" w:eastAsia="Calibri" w:hAnsi="Arial"/>
          <w:sz w:val="21"/>
          <w:szCs w:val="21"/>
        </w:rPr>
        <w:t>el cual se encuentra inscrito en el Registro de Financiamientos bajo el folio No. [</w:t>
      </w:r>
      <w:r>
        <w:rPr>
          <w:rFonts w:ascii="Arial" w:eastAsia="Calibri" w:hAnsi="Arial"/>
          <w:sz w:val="21"/>
          <w:szCs w:val="21"/>
          <w:highlight w:val="yellow"/>
        </w:rPr>
        <w:t>*</w:t>
      </w:r>
      <w:r>
        <w:rPr>
          <w:rFonts w:ascii="Arial" w:eastAsia="Calibri" w:hAnsi="Arial"/>
          <w:sz w:val="21"/>
          <w:szCs w:val="21"/>
        </w:rPr>
        <w:t xml:space="preserve">], </w:t>
      </w:r>
      <w:proofErr w:type="gramStart"/>
      <w:r>
        <w:rPr>
          <w:rFonts w:ascii="Arial" w:eastAsia="Calibri" w:hAnsi="Arial"/>
          <w:sz w:val="21"/>
          <w:szCs w:val="21"/>
        </w:rPr>
        <w:t>hacemos</w:t>
      </w:r>
      <w:proofErr w:type="gramEnd"/>
      <w:r>
        <w:rPr>
          <w:rFonts w:ascii="Arial" w:eastAsia="Calibri" w:hAnsi="Arial"/>
          <w:sz w:val="21"/>
          <w:szCs w:val="21"/>
        </w:rPr>
        <w:t xml:space="preserve"> de su conocimiento que el Estado ha incurrido en la siguiente Causa de Vencimiento Anticipado: </w:t>
      </w:r>
    </w:p>
    <w:p w:rsidR="003C6759" w:rsidRDefault="003C6759">
      <w:pPr>
        <w:rPr>
          <w:rFonts w:ascii="Arial" w:eastAsia="Calibri" w:hAnsi="Arial"/>
          <w:bCs w:val="0"/>
          <w:iCs w:val="0"/>
          <w:sz w:val="21"/>
          <w:szCs w:val="21"/>
        </w:rPr>
      </w:pPr>
    </w:p>
    <w:tbl>
      <w:tblPr>
        <w:tblStyle w:val="Tablaconcuadrcula2"/>
        <w:tblW w:w="0" w:type="auto"/>
        <w:tblLook w:val="04A0" w:firstRow="1" w:lastRow="0" w:firstColumn="1" w:lastColumn="0" w:noHBand="0" w:noVBand="1"/>
      </w:tblPr>
      <w:tblGrid>
        <w:gridCol w:w="4414"/>
        <w:gridCol w:w="4414"/>
      </w:tblGrid>
      <w:tr w:rsidR="003C6759">
        <w:tc>
          <w:tcPr>
            <w:tcW w:w="4414" w:type="dxa"/>
          </w:tcPr>
          <w:p w:rsidR="003C6759" w:rsidRDefault="00F84F8F">
            <w:pPr>
              <w:jc w:val="center"/>
              <w:rPr>
                <w:rFonts w:ascii="Arial" w:eastAsia="Calibri" w:hAnsi="Arial"/>
                <w:bCs w:val="0"/>
                <w:iCs w:val="0"/>
                <w:sz w:val="21"/>
                <w:szCs w:val="21"/>
              </w:rPr>
            </w:pPr>
            <w:r>
              <w:rPr>
                <w:rFonts w:ascii="Arial" w:eastAsia="Calibri" w:hAnsi="Arial"/>
                <w:sz w:val="21"/>
                <w:szCs w:val="21"/>
              </w:rPr>
              <w:t>Concepto</w:t>
            </w:r>
          </w:p>
        </w:tc>
        <w:tc>
          <w:tcPr>
            <w:tcW w:w="4414" w:type="dxa"/>
          </w:tcPr>
          <w:p w:rsidR="003C6759" w:rsidRDefault="00F84F8F">
            <w:pPr>
              <w:jc w:val="center"/>
              <w:rPr>
                <w:rFonts w:ascii="Arial" w:eastAsia="Calibri" w:hAnsi="Arial"/>
                <w:bCs w:val="0"/>
                <w:iCs w:val="0"/>
                <w:sz w:val="21"/>
                <w:szCs w:val="21"/>
              </w:rPr>
            </w:pPr>
            <w:r>
              <w:rPr>
                <w:rFonts w:ascii="Arial" w:eastAsia="Calibri" w:hAnsi="Arial"/>
                <w:sz w:val="21"/>
                <w:szCs w:val="21"/>
              </w:rPr>
              <w:t>Fundamento</w:t>
            </w:r>
          </w:p>
        </w:tc>
      </w:tr>
      <w:tr w:rsidR="003C6759">
        <w:tc>
          <w:tcPr>
            <w:tcW w:w="4414" w:type="dxa"/>
          </w:tcPr>
          <w:p w:rsidR="003C6759" w:rsidRDefault="00F84F8F">
            <w:pPr>
              <w:jc w:val="center"/>
              <w:rPr>
                <w:rFonts w:ascii="Arial" w:eastAsia="Calibri" w:hAnsi="Arial"/>
                <w:bCs w:val="0"/>
                <w:iCs w:val="0"/>
                <w:sz w:val="21"/>
                <w:szCs w:val="21"/>
              </w:rPr>
            </w:pPr>
            <w:r>
              <w:rPr>
                <w:rFonts w:ascii="Arial" w:eastAsia="Calibri" w:hAnsi="Arial"/>
                <w:sz w:val="21"/>
                <w:szCs w:val="21"/>
              </w:rPr>
              <w:t>[</w:t>
            </w:r>
            <w:r>
              <w:rPr>
                <w:rFonts w:ascii="Arial" w:eastAsia="Calibri" w:hAnsi="Arial"/>
                <w:sz w:val="21"/>
                <w:szCs w:val="21"/>
                <w:highlight w:val="yellow"/>
              </w:rPr>
              <w:t>*</w:t>
            </w:r>
            <w:r>
              <w:rPr>
                <w:rFonts w:ascii="Arial" w:eastAsia="Calibri" w:hAnsi="Arial"/>
                <w:sz w:val="21"/>
                <w:szCs w:val="21"/>
              </w:rPr>
              <w:t>]</w:t>
            </w:r>
          </w:p>
        </w:tc>
        <w:tc>
          <w:tcPr>
            <w:tcW w:w="4414" w:type="dxa"/>
          </w:tcPr>
          <w:p w:rsidR="003C6759" w:rsidRDefault="00F84F8F">
            <w:pPr>
              <w:jc w:val="center"/>
              <w:rPr>
                <w:rFonts w:ascii="Arial" w:eastAsia="Calibri" w:hAnsi="Arial"/>
                <w:bCs w:val="0"/>
                <w:iCs w:val="0"/>
                <w:sz w:val="21"/>
                <w:szCs w:val="21"/>
              </w:rPr>
            </w:pPr>
            <w:r>
              <w:rPr>
                <w:rFonts w:ascii="Arial" w:eastAsia="Calibri" w:hAnsi="Arial"/>
                <w:sz w:val="21"/>
                <w:szCs w:val="21"/>
              </w:rPr>
              <w:t>[</w:t>
            </w:r>
            <w:r>
              <w:rPr>
                <w:rFonts w:ascii="Arial" w:eastAsia="Calibri" w:hAnsi="Arial"/>
                <w:sz w:val="21"/>
                <w:szCs w:val="21"/>
                <w:highlight w:val="yellow"/>
              </w:rPr>
              <w:t>*</w:t>
            </w:r>
            <w:r>
              <w:rPr>
                <w:rFonts w:ascii="Arial" w:eastAsia="Calibri" w:hAnsi="Arial"/>
                <w:sz w:val="21"/>
                <w:szCs w:val="21"/>
              </w:rPr>
              <w:t>]</w:t>
            </w:r>
          </w:p>
        </w:tc>
      </w:tr>
      <w:tr w:rsidR="003C6759">
        <w:tc>
          <w:tcPr>
            <w:tcW w:w="4414" w:type="dxa"/>
          </w:tcPr>
          <w:p w:rsidR="003C6759" w:rsidRDefault="00F84F8F">
            <w:pPr>
              <w:jc w:val="center"/>
              <w:rPr>
                <w:rFonts w:ascii="Arial" w:eastAsia="Calibri" w:hAnsi="Arial"/>
                <w:bCs w:val="0"/>
                <w:iCs w:val="0"/>
                <w:sz w:val="21"/>
                <w:szCs w:val="21"/>
              </w:rPr>
            </w:pPr>
            <w:r>
              <w:rPr>
                <w:rFonts w:ascii="Arial" w:eastAsia="Calibri" w:hAnsi="Arial"/>
                <w:sz w:val="21"/>
                <w:szCs w:val="21"/>
              </w:rPr>
              <w:t>[</w:t>
            </w:r>
            <w:r>
              <w:rPr>
                <w:rFonts w:ascii="Arial" w:eastAsia="Calibri" w:hAnsi="Arial"/>
                <w:sz w:val="21"/>
                <w:szCs w:val="21"/>
                <w:highlight w:val="yellow"/>
              </w:rPr>
              <w:t>*</w:t>
            </w:r>
            <w:r>
              <w:rPr>
                <w:rFonts w:ascii="Arial" w:eastAsia="Calibri" w:hAnsi="Arial"/>
                <w:sz w:val="21"/>
                <w:szCs w:val="21"/>
              </w:rPr>
              <w:t>]</w:t>
            </w:r>
          </w:p>
        </w:tc>
        <w:tc>
          <w:tcPr>
            <w:tcW w:w="4414" w:type="dxa"/>
          </w:tcPr>
          <w:p w:rsidR="003C6759" w:rsidRDefault="00F84F8F">
            <w:pPr>
              <w:jc w:val="center"/>
              <w:rPr>
                <w:rFonts w:ascii="Arial" w:eastAsia="Calibri" w:hAnsi="Arial"/>
                <w:bCs w:val="0"/>
                <w:iCs w:val="0"/>
                <w:sz w:val="21"/>
                <w:szCs w:val="21"/>
              </w:rPr>
            </w:pPr>
            <w:r>
              <w:rPr>
                <w:rFonts w:ascii="Arial" w:eastAsia="Calibri" w:hAnsi="Arial"/>
                <w:sz w:val="21"/>
                <w:szCs w:val="21"/>
              </w:rPr>
              <w:t>[</w:t>
            </w:r>
            <w:r>
              <w:rPr>
                <w:rFonts w:ascii="Arial" w:eastAsia="Calibri" w:hAnsi="Arial"/>
                <w:sz w:val="21"/>
                <w:szCs w:val="21"/>
                <w:highlight w:val="yellow"/>
              </w:rPr>
              <w:t>*</w:t>
            </w:r>
            <w:r>
              <w:rPr>
                <w:rFonts w:ascii="Arial" w:eastAsia="Calibri" w:hAnsi="Arial"/>
                <w:sz w:val="21"/>
                <w:szCs w:val="21"/>
              </w:rPr>
              <w:t>]</w:t>
            </w:r>
          </w:p>
        </w:tc>
      </w:tr>
    </w:tbl>
    <w:p w:rsidR="003C6759" w:rsidRDefault="003C6759">
      <w:pPr>
        <w:rPr>
          <w:rFonts w:ascii="Arial" w:eastAsia="Calibri" w:hAnsi="Arial"/>
          <w:bCs w:val="0"/>
          <w:iCs w:val="0"/>
          <w:sz w:val="21"/>
          <w:szCs w:val="21"/>
        </w:rPr>
      </w:pPr>
    </w:p>
    <w:p w:rsidR="003C6759" w:rsidRDefault="003C6759">
      <w:pPr>
        <w:rPr>
          <w:rFonts w:ascii="Arial" w:eastAsia="Calibri" w:hAnsi="Arial"/>
          <w:bCs w:val="0"/>
          <w:iCs w:val="0"/>
          <w:sz w:val="21"/>
          <w:szCs w:val="21"/>
        </w:rPr>
      </w:pPr>
    </w:p>
    <w:p w:rsidR="003C6759" w:rsidRDefault="00F84F8F">
      <w:pPr>
        <w:ind w:firstLine="360"/>
        <w:rPr>
          <w:rFonts w:ascii="Arial" w:eastAsia="Calibri" w:hAnsi="Arial"/>
          <w:bCs w:val="0"/>
          <w:iCs w:val="0"/>
          <w:sz w:val="21"/>
          <w:szCs w:val="21"/>
        </w:rPr>
      </w:pPr>
      <w:r>
        <w:rPr>
          <w:rFonts w:ascii="Arial" w:eastAsia="Calibri" w:hAnsi="Arial"/>
          <w:sz w:val="21"/>
          <w:szCs w:val="21"/>
        </w:rPr>
        <w:t>En virtud de lo anterio</w:t>
      </w:r>
      <w:r>
        <w:rPr>
          <w:rFonts w:ascii="Arial" w:eastAsia="Calibri" w:hAnsi="Arial"/>
          <w:sz w:val="21"/>
          <w:szCs w:val="21"/>
        </w:rPr>
        <w:t>r, se solicita al Fiduciario, para que, a partir de la fecha de recepción de la presente notificación, deposite al Acreditante la Cantidad Requerida,</w:t>
      </w:r>
      <w:r>
        <w:rPr>
          <w:rFonts w:ascii="Arial" w:eastAsia="Arial" w:hAnsi="Arial"/>
          <w:sz w:val="21"/>
          <w:szCs w:val="21"/>
        </w:rPr>
        <w:t xml:space="preserve"> con cargo a las </w:t>
      </w:r>
      <w:r>
        <w:rPr>
          <w:rFonts w:ascii="Arial" w:eastAsia="Arial" w:hAnsi="Arial"/>
          <w:sz w:val="21"/>
          <w:szCs w:val="21"/>
        </w:rPr>
        <w:lastRenderedPageBreak/>
        <w:t>cantidades transferidas a la Cuenta Individual,</w:t>
      </w:r>
      <w:r>
        <w:rPr>
          <w:rFonts w:ascii="Arial" w:eastAsia="Calibri" w:hAnsi="Arial"/>
          <w:sz w:val="21"/>
          <w:szCs w:val="21"/>
        </w:rPr>
        <w:t xml:space="preserve"> a fin de que sea aplicada al pago del Créd</w:t>
      </w:r>
      <w:r>
        <w:rPr>
          <w:rFonts w:ascii="Arial" w:eastAsia="Calibri" w:hAnsi="Arial"/>
          <w:sz w:val="21"/>
          <w:szCs w:val="21"/>
        </w:rPr>
        <w:t>ito, y se requiere al Fiduciario lo siguiente:</w:t>
      </w:r>
    </w:p>
    <w:p w:rsidR="003C6759" w:rsidRDefault="003C6759">
      <w:pPr>
        <w:rPr>
          <w:rFonts w:ascii="Arial" w:eastAsia="Calibri" w:hAnsi="Arial"/>
          <w:bCs w:val="0"/>
          <w:iCs w:val="0"/>
          <w:sz w:val="21"/>
          <w:szCs w:val="21"/>
        </w:rPr>
      </w:pPr>
    </w:p>
    <w:p w:rsidR="003C6759" w:rsidRDefault="00F84F8F">
      <w:pPr>
        <w:numPr>
          <w:ilvl w:val="0"/>
          <w:numId w:val="25"/>
        </w:numPr>
        <w:contextualSpacing/>
        <w:jc w:val="left"/>
        <w:rPr>
          <w:rFonts w:ascii="Arial" w:eastAsia="Calibri" w:hAnsi="Arial"/>
          <w:bCs w:val="0"/>
          <w:iCs w:val="0"/>
          <w:sz w:val="21"/>
          <w:szCs w:val="21"/>
        </w:rPr>
      </w:pPr>
      <w:r>
        <w:rPr>
          <w:rFonts w:ascii="Arial" w:eastAsia="Calibri" w:hAnsi="Arial"/>
          <w:sz w:val="21"/>
          <w:szCs w:val="21"/>
        </w:rPr>
        <w:t>Que la cantidad de $[</w:t>
      </w:r>
      <w:r>
        <w:rPr>
          <w:rFonts w:ascii="Arial" w:eastAsia="Calibri" w:hAnsi="Arial"/>
          <w:sz w:val="21"/>
          <w:szCs w:val="21"/>
          <w:highlight w:val="yellow"/>
        </w:rPr>
        <w:t>*</w:t>
      </w:r>
      <w:r>
        <w:rPr>
          <w:rFonts w:ascii="Arial" w:eastAsia="Calibri" w:hAnsi="Arial"/>
          <w:sz w:val="21"/>
          <w:szCs w:val="21"/>
        </w:rPr>
        <w:t>] ([</w:t>
      </w:r>
      <w:r>
        <w:rPr>
          <w:rFonts w:ascii="Arial" w:eastAsia="Calibri" w:hAnsi="Arial"/>
          <w:sz w:val="21"/>
          <w:szCs w:val="21"/>
          <w:highlight w:val="yellow"/>
        </w:rPr>
        <w:t>*</w:t>
      </w:r>
      <w:r>
        <w:rPr>
          <w:rFonts w:ascii="Arial" w:eastAsia="Calibri" w:hAnsi="Arial"/>
          <w:sz w:val="21"/>
          <w:szCs w:val="21"/>
        </w:rPr>
        <w:t>]) se destine al pago de principal.</w:t>
      </w:r>
    </w:p>
    <w:p w:rsidR="003C6759" w:rsidRDefault="00F84F8F">
      <w:pPr>
        <w:numPr>
          <w:ilvl w:val="0"/>
          <w:numId w:val="25"/>
        </w:numPr>
        <w:contextualSpacing/>
        <w:jc w:val="left"/>
        <w:rPr>
          <w:rFonts w:ascii="Arial" w:eastAsia="Calibri" w:hAnsi="Arial"/>
          <w:bCs w:val="0"/>
          <w:iCs w:val="0"/>
          <w:sz w:val="21"/>
          <w:szCs w:val="21"/>
        </w:rPr>
      </w:pPr>
      <w:r>
        <w:rPr>
          <w:rFonts w:ascii="Arial" w:eastAsia="Calibri" w:hAnsi="Arial"/>
          <w:sz w:val="21"/>
          <w:szCs w:val="21"/>
        </w:rPr>
        <w:t>Que la cantidad de $[</w:t>
      </w:r>
      <w:r>
        <w:rPr>
          <w:rFonts w:ascii="Arial" w:eastAsia="Calibri" w:hAnsi="Arial"/>
          <w:sz w:val="21"/>
          <w:szCs w:val="21"/>
          <w:highlight w:val="yellow"/>
        </w:rPr>
        <w:t>*</w:t>
      </w:r>
      <w:r>
        <w:rPr>
          <w:rFonts w:ascii="Arial" w:eastAsia="Calibri" w:hAnsi="Arial"/>
          <w:sz w:val="21"/>
          <w:szCs w:val="21"/>
        </w:rPr>
        <w:t>] ([</w:t>
      </w:r>
      <w:r>
        <w:rPr>
          <w:rFonts w:ascii="Arial" w:eastAsia="Calibri" w:hAnsi="Arial"/>
          <w:sz w:val="21"/>
          <w:szCs w:val="21"/>
          <w:highlight w:val="yellow"/>
        </w:rPr>
        <w:t>*</w:t>
      </w:r>
      <w:r>
        <w:rPr>
          <w:rFonts w:ascii="Arial" w:eastAsia="Calibri" w:hAnsi="Arial"/>
          <w:sz w:val="21"/>
          <w:szCs w:val="21"/>
        </w:rPr>
        <w:t>]) se destine al pago de intereses.</w:t>
      </w:r>
    </w:p>
    <w:p w:rsidR="003C6759" w:rsidRDefault="00F84F8F">
      <w:pPr>
        <w:numPr>
          <w:ilvl w:val="0"/>
          <w:numId w:val="25"/>
        </w:numPr>
        <w:contextualSpacing/>
        <w:jc w:val="left"/>
        <w:rPr>
          <w:rFonts w:ascii="Arial" w:eastAsia="Calibri" w:hAnsi="Arial"/>
          <w:bCs w:val="0"/>
          <w:iCs w:val="0"/>
          <w:sz w:val="21"/>
          <w:szCs w:val="21"/>
        </w:rPr>
      </w:pPr>
      <w:r>
        <w:rPr>
          <w:rFonts w:ascii="Arial" w:eastAsia="Calibri" w:hAnsi="Arial"/>
          <w:sz w:val="21"/>
          <w:szCs w:val="21"/>
        </w:rPr>
        <w:t>Que la cantidad de $[</w:t>
      </w:r>
      <w:r>
        <w:rPr>
          <w:rFonts w:ascii="Arial" w:eastAsia="Calibri" w:hAnsi="Arial"/>
          <w:sz w:val="21"/>
          <w:szCs w:val="21"/>
          <w:highlight w:val="yellow"/>
        </w:rPr>
        <w:t>*</w:t>
      </w:r>
      <w:r>
        <w:rPr>
          <w:rFonts w:ascii="Arial" w:eastAsia="Calibri" w:hAnsi="Arial"/>
          <w:sz w:val="21"/>
          <w:szCs w:val="21"/>
        </w:rPr>
        <w:t>] ([</w:t>
      </w:r>
      <w:r>
        <w:rPr>
          <w:rFonts w:ascii="Arial" w:eastAsia="Calibri" w:hAnsi="Arial"/>
          <w:sz w:val="21"/>
          <w:szCs w:val="21"/>
          <w:highlight w:val="yellow"/>
        </w:rPr>
        <w:t>*</w:t>
      </w:r>
      <w:r>
        <w:rPr>
          <w:rFonts w:ascii="Arial" w:eastAsia="Calibri" w:hAnsi="Arial"/>
          <w:sz w:val="21"/>
          <w:szCs w:val="21"/>
        </w:rPr>
        <w:t>]) se destine al pago de intereses moratorios.</w:t>
      </w:r>
    </w:p>
    <w:p w:rsidR="003C6759" w:rsidRDefault="00F84F8F">
      <w:pPr>
        <w:numPr>
          <w:ilvl w:val="0"/>
          <w:numId w:val="25"/>
        </w:numPr>
        <w:contextualSpacing/>
        <w:jc w:val="left"/>
        <w:rPr>
          <w:rFonts w:ascii="Arial" w:eastAsia="Calibri" w:hAnsi="Arial"/>
          <w:bCs w:val="0"/>
          <w:iCs w:val="0"/>
          <w:sz w:val="21"/>
          <w:szCs w:val="21"/>
        </w:rPr>
      </w:pPr>
      <w:r>
        <w:rPr>
          <w:rFonts w:ascii="Arial" w:eastAsia="Calibri" w:hAnsi="Arial"/>
          <w:sz w:val="21"/>
          <w:szCs w:val="21"/>
        </w:rPr>
        <w:t xml:space="preserve">Que la </w:t>
      </w:r>
      <w:r>
        <w:rPr>
          <w:rFonts w:ascii="Arial" w:eastAsia="Calibri" w:hAnsi="Arial"/>
          <w:sz w:val="21"/>
          <w:szCs w:val="21"/>
        </w:rPr>
        <w:t>cantidad de $[</w:t>
      </w:r>
      <w:r>
        <w:rPr>
          <w:rFonts w:ascii="Arial" w:eastAsia="Calibri" w:hAnsi="Arial"/>
          <w:sz w:val="21"/>
          <w:szCs w:val="21"/>
          <w:highlight w:val="yellow"/>
        </w:rPr>
        <w:t>*</w:t>
      </w:r>
      <w:r>
        <w:rPr>
          <w:rFonts w:ascii="Arial" w:eastAsia="Calibri" w:hAnsi="Arial"/>
          <w:sz w:val="21"/>
          <w:szCs w:val="21"/>
        </w:rPr>
        <w:t>] ([</w:t>
      </w:r>
      <w:r>
        <w:rPr>
          <w:rFonts w:ascii="Arial" w:eastAsia="Calibri" w:hAnsi="Arial"/>
          <w:sz w:val="21"/>
          <w:szCs w:val="21"/>
          <w:highlight w:val="yellow"/>
        </w:rPr>
        <w:t>*</w:t>
      </w:r>
      <w:r>
        <w:rPr>
          <w:rFonts w:ascii="Arial" w:eastAsia="Calibri" w:hAnsi="Arial"/>
          <w:sz w:val="21"/>
          <w:szCs w:val="21"/>
        </w:rPr>
        <w:t xml:space="preserve">]) se destine al pago de accesorios. </w:t>
      </w:r>
    </w:p>
    <w:p w:rsidR="003C6759" w:rsidRDefault="00F84F8F">
      <w:pPr>
        <w:numPr>
          <w:ilvl w:val="0"/>
          <w:numId w:val="25"/>
        </w:numPr>
        <w:contextualSpacing/>
        <w:jc w:val="left"/>
        <w:rPr>
          <w:rFonts w:ascii="Arial" w:eastAsia="Calibri" w:hAnsi="Arial"/>
          <w:bCs w:val="0"/>
          <w:iCs w:val="0"/>
          <w:sz w:val="21"/>
          <w:szCs w:val="21"/>
        </w:rPr>
      </w:pPr>
      <w:r>
        <w:rPr>
          <w:rFonts w:ascii="Arial" w:eastAsia="Calibri" w:hAnsi="Arial"/>
          <w:sz w:val="21"/>
          <w:szCs w:val="21"/>
        </w:rPr>
        <w:t>Que el pago de las cantidades anteriores se realice a favor del suscrito a más tardar el [</w:t>
      </w:r>
      <w:r>
        <w:rPr>
          <w:rFonts w:ascii="Arial" w:eastAsia="Calibri" w:hAnsi="Arial"/>
          <w:sz w:val="21"/>
          <w:szCs w:val="21"/>
          <w:highlight w:val="yellow"/>
        </w:rPr>
        <w:t>*</w:t>
      </w:r>
      <w:r>
        <w:rPr>
          <w:rFonts w:ascii="Arial" w:eastAsia="Calibri" w:hAnsi="Arial"/>
          <w:sz w:val="21"/>
          <w:szCs w:val="21"/>
        </w:rPr>
        <w:t>] de [</w:t>
      </w:r>
      <w:r>
        <w:rPr>
          <w:rFonts w:ascii="Arial" w:eastAsia="Calibri" w:hAnsi="Arial"/>
          <w:sz w:val="21"/>
          <w:szCs w:val="21"/>
          <w:highlight w:val="yellow"/>
        </w:rPr>
        <w:t>*</w:t>
      </w:r>
      <w:r>
        <w:rPr>
          <w:rFonts w:ascii="Arial" w:eastAsia="Calibri" w:hAnsi="Arial"/>
          <w:sz w:val="21"/>
          <w:szCs w:val="21"/>
        </w:rPr>
        <w:t>] de 20[</w:t>
      </w:r>
      <w:r>
        <w:rPr>
          <w:rFonts w:ascii="Arial" w:eastAsia="Calibri" w:hAnsi="Arial"/>
          <w:sz w:val="21"/>
          <w:szCs w:val="21"/>
          <w:highlight w:val="yellow"/>
        </w:rPr>
        <w:t>*</w:t>
      </w:r>
      <w:r>
        <w:rPr>
          <w:rFonts w:ascii="Arial" w:eastAsia="Calibri" w:hAnsi="Arial"/>
          <w:sz w:val="21"/>
          <w:szCs w:val="21"/>
        </w:rPr>
        <w:t>].</w:t>
      </w:r>
    </w:p>
    <w:p w:rsidR="003C6759" w:rsidRDefault="00F84F8F">
      <w:pPr>
        <w:numPr>
          <w:ilvl w:val="0"/>
          <w:numId w:val="25"/>
        </w:numPr>
        <w:contextualSpacing/>
        <w:jc w:val="left"/>
        <w:rPr>
          <w:rFonts w:ascii="Arial" w:eastAsia="Calibri" w:hAnsi="Arial"/>
          <w:bCs w:val="0"/>
          <w:i/>
          <w:iCs w:val="0"/>
          <w:sz w:val="21"/>
          <w:szCs w:val="21"/>
        </w:rPr>
      </w:pPr>
      <w:r>
        <w:rPr>
          <w:rFonts w:ascii="Arial" w:eastAsia="Calibri" w:hAnsi="Arial"/>
          <w:i/>
          <w:iCs w:val="0"/>
          <w:sz w:val="21"/>
          <w:szCs w:val="21"/>
        </w:rPr>
        <w:t>[Incluir otras instrucciones de pago aplicables].</w:t>
      </w:r>
    </w:p>
    <w:p w:rsidR="003C6759" w:rsidRDefault="003C6759">
      <w:pPr>
        <w:rPr>
          <w:rFonts w:ascii="Arial" w:eastAsia="Calibri" w:hAnsi="Arial"/>
          <w:bCs w:val="0"/>
          <w:iCs w:val="0"/>
          <w:sz w:val="21"/>
          <w:szCs w:val="21"/>
        </w:rPr>
      </w:pPr>
    </w:p>
    <w:p w:rsidR="003C6759" w:rsidRDefault="003C6759">
      <w:pPr>
        <w:rPr>
          <w:rFonts w:ascii="Arial" w:eastAsia="Calibri" w:hAnsi="Arial"/>
          <w:bCs w:val="0"/>
          <w:iCs w:val="0"/>
          <w:sz w:val="21"/>
          <w:szCs w:val="21"/>
        </w:rPr>
      </w:pPr>
    </w:p>
    <w:p w:rsidR="003C6759" w:rsidRDefault="00F84F8F">
      <w:pPr>
        <w:jc w:val="center"/>
        <w:rPr>
          <w:rFonts w:ascii="Arial" w:eastAsia="Calibri" w:hAnsi="Arial"/>
          <w:bCs w:val="0"/>
          <w:iCs w:val="0"/>
          <w:sz w:val="21"/>
          <w:szCs w:val="21"/>
        </w:rPr>
      </w:pPr>
      <w:r>
        <w:rPr>
          <w:rFonts w:ascii="Arial" w:eastAsia="Calibri" w:hAnsi="Arial"/>
          <w:sz w:val="21"/>
          <w:szCs w:val="21"/>
        </w:rPr>
        <w:t>Atentamente,</w:t>
      </w:r>
    </w:p>
    <w:p w:rsidR="003C6759" w:rsidRDefault="003C6759">
      <w:pPr>
        <w:jc w:val="center"/>
        <w:rPr>
          <w:rFonts w:ascii="Arial" w:eastAsia="Calibri" w:hAnsi="Arial"/>
          <w:bCs w:val="0"/>
          <w:iCs w:val="0"/>
          <w:sz w:val="21"/>
          <w:szCs w:val="21"/>
        </w:rPr>
      </w:pPr>
    </w:p>
    <w:p w:rsidR="003C6759" w:rsidRDefault="00F84F8F">
      <w:pPr>
        <w:jc w:val="center"/>
        <w:rPr>
          <w:rFonts w:ascii="Arial" w:eastAsia="Calibri" w:hAnsi="Arial"/>
          <w:bCs w:val="0"/>
          <w:iCs w:val="0"/>
          <w:sz w:val="21"/>
          <w:szCs w:val="21"/>
        </w:rPr>
      </w:pPr>
      <w:r>
        <w:rPr>
          <w:rFonts w:ascii="Arial" w:eastAsia="Calibri" w:hAnsi="Arial"/>
          <w:sz w:val="21"/>
          <w:szCs w:val="21"/>
        </w:rPr>
        <w:t>[</w:t>
      </w:r>
      <w:r>
        <w:rPr>
          <w:rFonts w:ascii="Arial" w:eastAsia="Calibri" w:hAnsi="Arial"/>
          <w:sz w:val="21"/>
          <w:szCs w:val="21"/>
          <w:highlight w:val="yellow"/>
        </w:rPr>
        <w:t>*</w:t>
      </w:r>
      <w:r>
        <w:rPr>
          <w:rFonts w:ascii="Arial" w:eastAsia="Calibri" w:hAnsi="Arial"/>
          <w:sz w:val="21"/>
          <w:szCs w:val="21"/>
        </w:rPr>
        <w:t>]</w:t>
      </w:r>
    </w:p>
    <w:p w:rsidR="003C6759" w:rsidRDefault="003C6759">
      <w:pPr>
        <w:jc w:val="center"/>
        <w:rPr>
          <w:rFonts w:ascii="Arial" w:eastAsia="Calibri" w:hAnsi="Arial"/>
          <w:bCs w:val="0"/>
          <w:iCs w:val="0"/>
          <w:sz w:val="21"/>
          <w:szCs w:val="21"/>
        </w:rPr>
      </w:pPr>
    </w:p>
    <w:p w:rsidR="003C6759" w:rsidRDefault="00F84F8F">
      <w:pPr>
        <w:jc w:val="center"/>
        <w:rPr>
          <w:rFonts w:ascii="Arial" w:eastAsia="Calibri" w:hAnsi="Arial"/>
          <w:bCs w:val="0"/>
          <w:iCs w:val="0"/>
          <w:sz w:val="21"/>
          <w:szCs w:val="21"/>
        </w:rPr>
      </w:pPr>
      <w:r>
        <w:rPr>
          <w:rFonts w:ascii="Arial" w:eastAsia="Calibri" w:hAnsi="Arial"/>
          <w:sz w:val="21"/>
          <w:szCs w:val="21"/>
        </w:rPr>
        <w:t>_______________________</w:t>
      </w:r>
    </w:p>
    <w:p w:rsidR="003C6759" w:rsidRDefault="00F84F8F">
      <w:pPr>
        <w:jc w:val="center"/>
        <w:rPr>
          <w:rFonts w:ascii="Arial" w:eastAsia="Calibri" w:hAnsi="Arial"/>
          <w:bCs w:val="0"/>
          <w:iCs w:val="0"/>
          <w:sz w:val="21"/>
          <w:szCs w:val="21"/>
        </w:rPr>
      </w:pPr>
      <w:r>
        <w:rPr>
          <w:rFonts w:ascii="Arial" w:eastAsia="Calibri" w:hAnsi="Arial"/>
          <w:sz w:val="21"/>
          <w:szCs w:val="21"/>
        </w:rPr>
        <w:t>Por: [</w:t>
      </w:r>
      <w:r>
        <w:rPr>
          <w:rFonts w:ascii="Arial" w:eastAsia="Calibri" w:hAnsi="Arial"/>
          <w:sz w:val="21"/>
          <w:szCs w:val="21"/>
          <w:highlight w:val="yellow"/>
        </w:rPr>
        <w:t>*</w:t>
      </w:r>
      <w:r>
        <w:rPr>
          <w:rFonts w:ascii="Arial" w:eastAsia="Calibri" w:hAnsi="Arial"/>
          <w:sz w:val="21"/>
          <w:szCs w:val="21"/>
        </w:rPr>
        <w:t>]</w:t>
      </w:r>
    </w:p>
    <w:p w:rsidR="003C6759" w:rsidRDefault="003C6759">
      <w:pPr>
        <w:jc w:val="center"/>
        <w:rPr>
          <w:rFonts w:ascii="Arial" w:eastAsia="Calibri" w:hAnsi="Arial"/>
          <w:sz w:val="21"/>
          <w:szCs w:val="21"/>
        </w:rPr>
      </w:pPr>
    </w:p>
    <w:p w:rsidR="003C6759" w:rsidRDefault="00F84F8F">
      <w:pPr>
        <w:rPr>
          <w:rFonts w:ascii="Arial" w:eastAsia="Calibri" w:hAnsi="Arial"/>
          <w:sz w:val="21"/>
          <w:szCs w:val="21"/>
        </w:rPr>
      </w:pPr>
      <w:r>
        <w:rPr>
          <w:rFonts w:ascii="Arial" w:eastAsia="Calibri" w:hAnsi="Arial"/>
          <w:sz w:val="21"/>
          <w:szCs w:val="21"/>
        </w:rPr>
        <w:br w:type="page"/>
      </w:r>
    </w:p>
    <w:p w:rsidR="003C6759" w:rsidRDefault="003C6759">
      <w:pPr>
        <w:jc w:val="center"/>
        <w:rPr>
          <w:rFonts w:ascii="Arial" w:hAnsi="Arial"/>
          <w:sz w:val="21"/>
          <w:szCs w:val="21"/>
        </w:rPr>
      </w:pPr>
    </w:p>
    <w:p w:rsidR="003C6759" w:rsidRDefault="00F84F8F">
      <w:pPr>
        <w:jc w:val="center"/>
        <w:rPr>
          <w:rFonts w:ascii="Arial" w:hAnsi="Arial"/>
          <w:b/>
          <w:bCs w:val="0"/>
          <w:sz w:val="21"/>
          <w:szCs w:val="21"/>
        </w:rPr>
      </w:pPr>
      <w:r>
        <w:rPr>
          <w:rFonts w:ascii="Arial" w:hAnsi="Arial"/>
          <w:b/>
          <w:sz w:val="21"/>
          <w:szCs w:val="21"/>
        </w:rPr>
        <w:t>Anexo F</w:t>
      </w:r>
    </w:p>
    <w:p w:rsidR="003C6759" w:rsidRDefault="003C6759">
      <w:pPr>
        <w:jc w:val="center"/>
        <w:rPr>
          <w:rFonts w:ascii="Arial" w:hAnsi="Arial"/>
          <w:b/>
          <w:bCs w:val="0"/>
          <w:sz w:val="21"/>
          <w:szCs w:val="21"/>
        </w:rPr>
      </w:pPr>
    </w:p>
    <w:p w:rsidR="003C6759" w:rsidRDefault="00F84F8F">
      <w:pPr>
        <w:jc w:val="center"/>
        <w:rPr>
          <w:rFonts w:ascii="Arial" w:hAnsi="Arial"/>
          <w:b/>
          <w:bCs w:val="0"/>
          <w:sz w:val="21"/>
          <w:szCs w:val="21"/>
        </w:rPr>
      </w:pPr>
      <w:r>
        <w:rPr>
          <w:rFonts w:ascii="Arial" w:hAnsi="Arial"/>
          <w:b/>
          <w:sz w:val="21"/>
          <w:szCs w:val="21"/>
        </w:rPr>
        <w:t>Formato de Notificación de Terminación de Aceleración</w:t>
      </w:r>
    </w:p>
    <w:p w:rsidR="003C6759" w:rsidRDefault="003C6759">
      <w:pPr>
        <w:jc w:val="center"/>
        <w:rPr>
          <w:rFonts w:ascii="Arial" w:hAnsi="Arial"/>
          <w:sz w:val="21"/>
          <w:szCs w:val="21"/>
        </w:rPr>
      </w:pPr>
    </w:p>
    <w:p w:rsidR="003C6759" w:rsidRDefault="00F84F8F">
      <w:pPr>
        <w:spacing w:after="240"/>
        <w:jc w:val="right"/>
        <w:rPr>
          <w:rFonts w:ascii="Arial" w:hAnsi="Arial"/>
          <w:bCs w:val="0"/>
          <w:iCs w:val="0"/>
          <w:sz w:val="21"/>
          <w:szCs w:val="21"/>
        </w:rPr>
      </w:pPr>
      <w:r>
        <w:rPr>
          <w:rFonts w:ascii="Arial" w:hAnsi="Arial"/>
          <w:sz w:val="21"/>
          <w:szCs w:val="21"/>
        </w:rPr>
        <w:t>[</w:t>
      </w:r>
      <w:r>
        <w:rPr>
          <w:rFonts w:ascii="Arial" w:hAnsi="Arial"/>
          <w:sz w:val="21"/>
          <w:szCs w:val="21"/>
          <w:highlight w:val="yellow"/>
        </w:rPr>
        <w:t>*</w:t>
      </w:r>
      <w:r>
        <w:rPr>
          <w:rFonts w:ascii="Arial" w:hAnsi="Arial"/>
          <w:sz w:val="21"/>
          <w:szCs w:val="21"/>
        </w:rPr>
        <w:t xml:space="preserve">] </w:t>
      </w:r>
      <w:proofErr w:type="gramStart"/>
      <w:r>
        <w:rPr>
          <w:rFonts w:ascii="Arial" w:hAnsi="Arial"/>
          <w:sz w:val="21"/>
          <w:szCs w:val="21"/>
        </w:rPr>
        <w:t>de</w:t>
      </w:r>
      <w:proofErr w:type="gramEnd"/>
      <w:r>
        <w:rPr>
          <w:rFonts w:ascii="Arial" w:hAnsi="Arial"/>
          <w:sz w:val="21"/>
          <w:szCs w:val="21"/>
        </w:rPr>
        <w:t xml:space="preserve"> [</w:t>
      </w:r>
      <w:r>
        <w:rPr>
          <w:rFonts w:ascii="Arial" w:hAnsi="Arial"/>
          <w:sz w:val="21"/>
          <w:szCs w:val="21"/>
          <w:highlight w:val="yellow"/>
        </w:rPr>
        <w:t>*</w:t>
      </w:r>
      <w:r>
        <w:rPr>
          <w:rFonts w:ascii="Arial" w:hAnsi="Arial"/>
          <w:sz w:val="21"/>
          <w:szCs w:val="21"/>
        </w:rPr>
        <w:t>] de [</w:t>
      </w:r>
      <w:r>
        <w:rPr>
          <w:rFonts w:ascii="Arial" w:hAnsi="Arial"/>
          <w:sz w:val="21"/>
          <w:szCs w:val="21"/>
          <w:highlight w:val="yellow"/>
        </w:rPr>
        <w:t>*</w:t>
      </w:r>
      <w:r>
        <w:rPr>
          <w:rFonts w:ascii="Arial" w:hAnsi="Arial"/>
          <w:sz w:val="21"/>
          <w:szCs w:val="21"/>
        </w:rPr>
        <w:t>]</w:t>
      </w:r>
    </w:p>
    <w:p w:rsidR="003C6759" w:rsidRDefault="00F84F8F">
      <w:pPr>
        <w:jc w:val="left"/>
        <w:rPr>
          <w:rFonts w:ascii="Arial" w:eastAsia="Calibri" w:hAnsi="Arial"/>
          <w:b/>
          <w:bCs w:val="0"/>
          <w:iCs w:val="0"/>
          <w:sz w:val="21"/>
          <w:szCs w:val="21"/>
        </w:rPr>
      </w:pPr>
      <w:r>
        <w:rPr>
          <w:rFonts w:ascii="Arial" w:eastAsia="Calibri" w:hAnsi="Arial"/>
          <w:b/>
          <w:bCs w:val="0"/>
          <w:sz w:val="21"/>
          <w:szCs w:val="21"/>
        </w:rPr>
        <w:t>[Dirección y Nombre del Fiduciario]</w:t>
      </w:r>
    </w:p>
    <w:p w:rsidR="003C6759" w:rsidRDefault="00F84F8F">
      <w:pPr>
        <w:jc w:val="left"/>
        <w:rPr>
          <w:rFonts w:ascii="Arial" w:eastAsia="Calibri" w:hAnsi="Arial"/>
          <w:bCs w:val="0"/>
          <w:iCs w:val="0"/>
          <w:sz w:val="21"/>
          <w:szCs w:val="21"/>
        </w:rPr>
      </w:pPr>
      <w:r>
        <w:rPr>
          <w:rFonts w:ascii="Arial" w:eastAsia="Calibri" w:hAnsi="Arial"/>
          <w:sz w:val="21"/>
          <w:szCs w:val="21"/>
        </w:rPr>
        <w:t xml:space="preserve">Atención: </w:t>
      </w:r>
      <w:r>
        <w:rPr>
          <w:rFonts w:ascii="Arial" w:hAnsi="Arial"/>
          <w:sz w:val="21"/>
          <w:szCs w:val="21"/>
        </w:rPr>
        <w:t>[</w:t>
      </w:r>
      <w:r>
        <w:rPr>
          <w:rFonts w:ascii="Arial" w:hAnsi="Arial"/>
          <w:sz w:val="21"/>
          <w:szCs w:val="21"/>
          <w:highlight w:val="yellow"/>
        </w:rPr>
        <w:t>*</w:t>
      </w:r>
      <w:r>
        <w:rPr>
          <w:rFonts w:ascii="Arial" w:hAnsi="Arial"/>
          <w:sz w:val="21"/>
          <w:szCs w:val="21"/>
        </w:rPr>
        <w:t>]</w:t>
      </w:r>
    </w:p>
    <w:p w:rsidR="003C6759" w:rsidRDefault="003C6759">
      <w:pPr>
        <w:jc w:val="left"/>
        <w:rPr>
          <w:rFonts w:ascii="Arial" w:eastAsia="Calibri" w:hAnsi="Arial"/>
          <w:bCs w:val="0"/>
          <w:iCs w:val="0"/>
          <w:sz w:val="21"/>
          <w:szCs w:val="21"/>
        </w:rPr>
      </w:pPr>
    </w:p>
    <w:p w:rsidR="003C6759" w:rsidRDefault="00F84F8F">
      <w:pPr>
        <w:ind w:left="1416" w:hanging="1416"/>
        <w:jc w:val="left"/>
        <w:rPr>
          <w:rFonts w:ascii="Arial" w:eastAsia="Calibri" w:hAnsi="Arial"/>
          <w:bCs w:val="0"/>
          <w:iCs w:val="0"/>
          <w:sz w:val="21"/>
          <w:szCs w:val="21"/>
        </w:rPr>
      </w:pPr>
      <w:r>
        <w:rPr>
          <w:rFonts w:ascii="Arial" w:eastAsia="Calibri" w:hAnsi="Arial"/>
          <w:sz w:val="21"/>
          <w:szCs w:val="21"/>
        </w:rPr>
        <w:t xml:space="preserve">Con copia a: </w:t>
      </w:r>
      <w:r>
        <w:rPr>
          <w:rFonts w:ascii="Arial" w:eastAsia="Calibri" w:hAnsi="Arial"/>
          <w:sz w:val="21"/>
          <w:szCs w:val="21"/>
        </w:rPr>
        <w:tab/>
        <w:t>(i) el Estado Libre y Soberano de Quintana Roo a través de la Secretaría</w:t>
      </w:r>
      <w:r>
        <w:rPr>
          <w:rFonts w:ascii="Arial" w:eastAsia="Calibri" w:hAnsi="Arial"/>
          <w:sz w:val="21"/>
          <w:szCs w:val="21"/>
        </w:rPr>
        <w:t xml:space="preserve"> de Finanzas y Planeación.</w:t>
      </w:r>
    </w:p>
    <w:p w:rsidR="003C6759" w:rsidRDefault="00F84F8F">
      <w:pPr>
        <w:ind w:left="708" w:firstLine="708"/>
        <w:jc w:val="left"/>
        <w:rPr>
          <w:rFonts w:ascii="Arial" w:eastAsia="Calibri" w:hAnsi="Arial"/>
          <w:b/>
          <w:bCs w:val="0"/>
          <w:iCs w:val="0"/>
          <w:sz w:val="21"/>
          <w:szCs w:val="21"/>
        </w:rPr>
      </w:pPr>
      <w:r>
        <w:rPr>
          <w:rFonts w:ascii="Arial" w:eastAsia="Calibri" w:hAnsi="Arial"/>
          <w:sz w:val="21"/>
          <w:szCs w:val="21"/>
        </w:rPr>
        <w:t xml:space="preserve">Atención: </w:t>
      </w:r>
      <w:r>
        <w:rPr>
          <w:rFonts w:ascii="Arial" w:hAnsi="Arial"/>
          <w:sz w:val="21"/>
          <w:szCs w:val="21"/>
        </w:rPr>
        <w:t>[</w:t>
      </w:r>
      <w:r>
        <w:rPr>
          <w:rFonts w:ascii="Arial" w:hAnsi="Arial"/>
          <w:sz w:val="21"/>
          <w:szCs w:val="21"/>
          <w:highlight w:val="yellow"/>
        </w:rPr>
        <w:t>*</w:t>
      </w:r>
      <w:r>
        <w:rPr>
          <w:rFonts w:ascii="Arial" w:hAnsi="Arial"/>
          <w:sz w:val="21"/>
          <w:szCs w:val="21"/>
        </w:rPr>
        <w:t>]</w:t>
      </w:r>
    </w:p>
    <w:p w:rsidR="003C6759" w:rsidRDefault="00F84F8F">
      <w:pPr>
        <w:jc w:val="left"/>
        <w:rPr>
          <w:rFonts w:ascii="Arial" w:eastAsia="Calibri" w:hAnsi="Arial"/>
          <w:bCs w:val="0"/>
          <w:iCs w:val="0"/>
          <w:sz w:val="21"/>
          <w:szCs w:val="21"/>
        </w:rPr>
      </w:pPr>
      <w:r>
        <w:rPr>
          <w:rFonts w:ascii="Arial" w:eastAsia="Calibri" w:hAnsi="Arial"/>
          <w:sz w:val="21"/>
          <w:szCs w:val="21"/>
        </w:rPr>
        <w:tab/>
      </w:r>
      <w:r>
        <w:rPr>
          <w:rFonts w:ascii="Arial" w:eastAsia="Calibri" w:hAnsi="Arial"/>
          <w:sz w:val="21"/>
          <w:szCs w:val="21"/>
        </w:rPr>
        <w:tab/>
        <w:t>(ii) [Agencias Calificadoras]</w:t>
      </w:r>
    </w:p>
    <w:p w:rsidR="003C6759" w:rsidRDefault="00F84F8F">
      <w:pPr>
        <w:jc w:val="left"/>
        <w:rPr>
          <w:rFonts w:ascii="Arial" w:eastAsia="Calibri" w:hAnsi="Arial"/>
          <w:b/>
          <w:bCs w:val="0"/>
          <w:iCs w:val="0"/>
          <w:sz w:val="21"/>
          <w:szCs w:val="21"/>
        </w:rPr>
      </w:pPr>
      <w:r>
        <w:rPr>
          <w:rFonts w:ascii="Arial" w:eastAsia="Calibri" w:hAnsi="Arial"/>
          <w:sz w:val="21"/>
          <w:szCs w:val="21"/>
        </w:rPr>
        <w:tab/>
      </w:r>
      <w:r>
        <w:rPr>
          <w:rFonts w:ascii="Arial" w:eastAsia="Calibri" w:hAnsi="Arial"/>
          <w:sz w:val="21"/>
          <w:szCs w:val="21"/>
        </w:rPr>
        <w:tab/>
        <w:t xml:space="preserve">Atención: </w:t>
      </w:r>
      <w:r>
        <w:rPr>
          <w:rFonts w:ascii="Arial" w:hAnsi="Arial"/>
          <w:sz w:val="21"/>
          <w:szCs w:val="21"/>
        </w:rPr>
        <w:t>[</w:t>
      </w:r>
      <w:r>
        <w:rPr>
          <w:rFonts w:ascii="Arial" w:hAnsi="Arial"/>
          <w:sz w:val="21"/>
          <w:szCs w:val="21"/>
          <w:highlight w:val="yellow"/>
        </w:rPr>
        <w:t>*</w:t>
      </w:r>
      <w:r>
        <w:rPr>
          <w:rFonts w:ascii="Arial" w:hAnsi="Arial"/>
          <w:sz w:val="21"/>
          <w:szCs w:val="21"/>
        </w:rPr>
        <w:t>]</w:t>
      </w:r>
    </w:p>
    <w:p w:rsidR="003C6759" w:rsidRDefault="00F84F8F">
      <w:pPr>
        <w:jc w:val="left"/>
        <w:rPr>
          <w:rFonts w:ascii="Arial" w:eastAsia="Calibri" w:hAnsi="Arial"/>
          <w:bCs w:val="0"/>
          <w:iCs w:val="0"/>
          <w:sz w:val="21"/>
          <w:szCs w:val="21"/>
        </w:rPr>
      </w:pPr>
      <w:r>
        <w:rPr>
          <w:rFonts w:ascii="Arial" w:eastAsia="Calibri" w:hAnsi="Arial"/>
          <w:sz w:val="21"/>
          <w:szCs w:val="21"/>
        </w:rPr>
        <w:tab/>
      </w:r>
      <w:r>
        <w:rPr>
          <w:rFonts w:ascii="Arial" w:eastAsia="Calibri" w:hAnsi="Arial"/>
          <w:sz w:val="21"/>
          <w:szCs w:val="21"/>
        </w:rPr>
        <w:tab/>
        <w:t>(iii) [Auditor Externo del Estado]</w:t>
      </w:r>
    </w:p>
    <w:p w:rsidR="003C6759" w:rsidRDefault="00F84F8F">
      <w:pPr>
        <w:tabs>
          <w:tab w:val="left" w:pos="708"/>
          <w:tab w:val="left" w:pos="1416"/>
          <w:tab w:val="left" w:pos="2124"/>
          <w:tab w:val="left" w:pos="2832"/>
          <w:tab w:val="left" w:pos="3675"/>
        </w:tabs>
        <w:jc w:val="left"/>
        <w:rPr>
          <w:rFonts w:ascii="Arial" w:eastAsia="Calibri" w:hAnsi="Arial"/>
          <w:sz w:val="21"/>
          <w:szCs w:val="21"/>
        </w:rPr>
      </w:pPr>
      <w:r>
        <w:rPr>
          <w:rFonts w:ascii="Arial" w:eastAsia="Calibri" w:hAnsi="Arial"/>
          <w:sz w:val="21"/>
          <w:szCs w:val="21"/>
        </w:rPr>
        <w:tab/>
      </w:r>
      <w:r>
        <w:rPr>
          <w:rFonts w:ascii="Arial" w:eastAsia="Calibri" w:hAnsi="Arial"/>
          <w:sz w:val="21"/>
          <w:szCs w:val="21"/>
        </w:rPr>
        <w:tab/>
        <w:t xml:space="preserve">Atención: </w:t>
      </w:r>
      <w:r>
        <w:rPr>
          <w:rFonts w:ascii="Arial" w:hAnsi="Arial"/>
          <w:sz w:val="21"/>
          <w:szCs w:val="21"/>
        </w:rPr>
        <w:t>[</w:t>
      </w:r>
      <w:r>
        <w:rPr>
          <w:rFonts w:ascii="Arial" w:hAnsi="Arial"/>
          <w:sz w:val="21"/>
          <w:szCs w:val="21"/>
          <w:highlight w:val="yellow"/>
        </w:rPr>
        <w:t>*</w:t>
      </w:r>
      <w:r>
        <w:rPr>
          <w:rFonts w:ascii="Arial" w:hAnsi="Arial"/>
          <w:sz w:val="21"/>
          <w:szCs w:val="21"/>
        </w:rPr>
        <w:t>]</w:t>
      </w:r>
    </w:p>
    <w:p w:rsidR="003C6759" w:rsidRDefault="00F84F8F">
      <w:pPr>
        <w:ind w:left="720" w:firstLine="720"/>
        <w:jc w:val="left"/>
        <w:rPr>
          <w:rFonts w:ascii="Arial" w:hAnsi="Arial"/>
          <w:color w:val="000000"/>
          <w:sz w:val="21"/>
          <w:szCs w:val="21"/>
        </w:rPr>
      </w:pPr>
      <w:r>
        <w:rPr>
          <w:rFonts w:ascii="Arial" w:hAnsi="Arial"/>
          <w:color w:val="000000"/>
          <w:sz w:val="21"/>
          <w:szCs w:val="21"/>
        </w:rPr>
        <w:t>[(iv) Garante y/o Contraparte]</w:t>
      </w:r>
    </w:p>
    <w:p w:rsidR="003C6759" w:rsidRDefault="00F84F8F">
      <w:pPr>
        <w:ind w:left="720" w:firstLine="720"/>
        <w:jc w:val="left"/>
        <w:rPr>
          <w:rFonts w:ascii="Arial" w:eastAsia="Calibri" w:hAnsi="Arial"/>
          <w:sz w:val="21"/>
          <w:szCs w:val="21"/>
        </w:rPr>
      </w:pPr>
      <w:r>
        <w:rPr>
          <w:rFonts w:ascii="Arial" w:eastAsia="Calibri" w:hAnsi="Arial"/>
          <w:sz w:val="21"/>
          <w:szCs w:val="21"/>
        </w:rPr>
        <w:t>Atención: [</w:t>
      </w:r>
      <w:r>
        <w:rPr>
          <w:rFonts w:ascii="Arial" w:eastAsia="Calibri" w:hAnsi="Arial"/>
          <w:sz w:val="21"/>
          <w:szCs w:val="21"/>
          <w:highlight w:val="yellow"/>
        </w:rPr>
        <w:t>*</w:t>
      </w:r>
      <w:r>
        <w:rPr>
          <w:rFonts w:ascii="Arial" w:eastAsia="Calibri" w:hAnsi="Arial"/>
          <w:sz w:val="21"/>
          <w:szCs w:val="21"/>
        </w:rPr>
        <w:t>]</w:t>
      </w:r>
    </w:p>
    <w:p w:rsidR="003C6759" w:rsidRDefault="00F84F8F">
      <w:pPr>
        <w:tabs>
          <w:tab w:val="left" w:pos="708"/>
          <w:tab w:val="left" w:pos="1416"/>
          <w:tab w:val="left" w:pos="2124"/>
          <w:tab w:val="left" w:pos="2832"/>
          <w:tab w:val="left" w:pos="3675"/>
        </w:tabs>
        <w:jc w:val="left"/>
        <w:rPr>
          <w:rFonts w:ascii="Arial" w:eastAsia="Calibri" w:hAnsi="Arial"/>
          <w:bCs w:val="0"/>
          <w:iCs w:val="0"/>
          <w:sz w:val="21"/>
          <w:szCs w:val="21"/>
        </w:rPr>
      </w:pPr>
      <w:r>
        <w:rPr>
          <w:rFonts w:ascii="Arial" w:eastAsia="Calibri" w:hAnsi="Arial"/>
          <w:sz w:val="21"/>
          <w:szCs w:val="21"/>
        </w:rPr>
        <w:tab/>
      </w:r>
    </w:p>
    <w:p w:rsidR="003C6759" w:rsidRDefault="003C6759">
      <w:pPr>
        <w:jc w:val="left"/>
        <w:rPr>
          <w:rFonts w:ascii="Arial" w:eastAsia="Calibri" w:hAnsi="Arial"/>
          <w:bCs w:val="0"/>
          <w:iCs w:val="0"/>
          <w:sz w:val="21"/>
          <w:szCs w:val="21"/>
        </w:rPr>
      </w:pPr>
    </w:p>
    <w:p w:rsidR="003C6759" w:rsidRDefault="00F84F8F">
      <w:pPr>
        <w:jc w:val="right"/>
        <w:rPr>
          <w:rFonts w:ascii="Arial" w:eastAsia="Calibri" w:hAnsi="Arial"/>
          <w:sz w:val="21"/>
          <w:szCs w:val="21"/>
        </w:rPr>
      </w:pPr>
      <w:r>
        <w:rPr>
          <w:rFonts w:ascii="Arial" w:eastAsia="Calibri" w:hAnsi="Arial"/>
          <w:sz w:val="21"/>
          <w:szCs w:val="21"/>
        </w:rPr>
        <w:t xml:space="preserve">Ref.: </w:t>
      </w:r>
      <w:r>
        <w:rPr>
          <w:rFonts w:ascii="Arial" w:eastAsia="Calibri" w:hAnsi="Arial"/>
          <w:sz w:val="21"/>
          <w:szCs w:val="21"/>
          <w:u w:val="single"/>
        </w:rPr>
        <w:t>Notificación de Terminación de Evento de Aceleración</w:t>
      </w:r>
      <w:r>
        <w:rPr>
          <w:rFonts w:ascii="Arial" w:eastAsia="Calibri" w:hAnsi="Arial"/>
          <w:sz w:val="21"/>
          <w:szCs w:val="21"/>
        </w:rPr>
        <w:t>.</w:t>
      </w:r>
    </w:p>
    <w:p w:rsidR="003C6759" w:rsidRDefault="003C6759">
      <w:pPr>
        <w:rPr>
          <w:rFonts w:ascii="Arial" w:eastAsia="Calibri" w:hAnsi="Arial"/>
          <w:bCs w:val="0"/>
          <w:iCs w:val="0"/>
          <w:sz w:val="21"/>
          <w:szCs w:val="21"/>
        </w:rPr>
      </w:pPr>
    </w:p>
    <w:p w:rsidR="003C6759" w:rsidRDefault="00F84F8F">
      <w:pPr>
        <w:ind w:firstLine="708"/>
        <w:rPr>
          <w:rFonts w:ascii="Arial" w:eastAsia="Calibri" w:hAnsi="Arial"/>
          <w:bCs w:val="0"/>
          <w:iCs w:val="0"/>
          <w:sz w:val="21"/>
          <w:szCs w:val="21"/>
        </w:rPr>
      </w:pPr>
      <w:r>
        <w:rPr>
          <w:rFonts w:ascii="Arial" w:eastAsia="Calibri" w:hAnsi="Arial"/>
          <w:sz w:val="21"/>
          <w:szCs w:val="21"/>
        </w:rPr>
        <w:t xml:space="preserve">Hacemos referencia a </w:t>
      </w:r>
      <w:r>
        <w:rPr>
          <w:rFonts w:ascii="Arial" w:eastAsia="Calibri" w:hAnsi="Arial"/>
          <w:i/>
          <w:sz w:val="21"/>
          <w:szCs w:val="21"/>
        </w:rPr>
        <w:t>(i)</w:t>
      </w:r>
      <w:r>
        <w:rPr>
          <w:rFonts w:ascii="Arial" w:eastAsia="Calibri" w:hAnsi="Arial"/>
          <w:sz w:val="21"/>
          <w:szCs w:val="21"/>
        </w:rPr>
        <w:t xml:space="preserve"> el Contrato de Apertura de Crédito Simple celebrado con fecha [</w:t>
      </w:r>
      <w:r>
        <w:rPr>
          <w:rFonts w:ascii="Arial" w:eastAsia="Calibri" w:hAnsi="Arial"/>
          <w:sz w:val="21"/>
          <w:szCs w:val="21"/>
          <w:highlight w:val="yellow"/>
        </w:rPr>
        <w:t>*</w:t>
      </w:r>
      <w:r>
        <w:rPr>
          <w:rFonts w:ascii="Arial" w:eastAsia="Calibri" w:hAnsi="Arial"/>
          <w:sz w:val="21"/>
          <w:szCs w:val="21"/>
        </w:rPr>
        <w:t>] entre el Estado Libre y Soberano de Quintana Roo (el “</w:t>
      </w:r>
      <w:r>
        <w:rPr>
          <w:rFonts w:ascii="Arial" w:eastAsia="Calibri" w:hAnsi="Arial"/>
          <w:sz w:val="21"/>
          <w:szCs w:val="21"/>
          <w:u w:val="single"/>
        </w:rPr>
        <w:t>Estado</w:t>
      </w:r>
      <w:r>
        <w:rPr>
          <w:rFonts w:ascii="Arial" w:eastAsia="Calibri" w:hAnsi="Arial"/>
          <w:sz w:val="21"/>
          <w:szCs w:val="21"/>
        </w:rPr>
        <w:t>”), en su carácter de Acreditado y [</w:t>
      </w:r>
      <w:r>
        <w:rPr>
          <w:rFonts w:ascii="Arial" w:eastAsia="Calibri" w:hAnsi="Arial"/>
          <w:sz w:val="21"/>
          <w:szCs w:val="21"/>
          <w:highlight w:val="yellow"/>
        </w:rPr>
        <w:t>*</w:t>
      </w:r>
      <w:r>
        <w:rPr>
          <w:rFonts w:ascii="Arial" w:eastAsia="Calibri" w:hAnsi="Arial"/>
          <w:sz w:val="21"/>
          <w:szCs w:val="21"/>
        </w:rPr>
        <w:t>], en su carácter de Acreditante (el “</w:t>
      </w:r>
      <w:r>
        <w:rPr>
          <w:rFonts w:ascii="Arial" w:eastAsia="Calibri" w:hAnsi="Arial"/>
          <w:sz w:val="21"/>
          <w:szCs w:val="21"/>
          <w:u w:val="single"/>
        </w:rPr>
        <w:t>Contrato</w:t>
      </w:r>
      <w:r>
        <w:rPr>
          <w:rFonts w:ascii="Arial" w:eastAsia="Calibri" w:hAnsi="Arial"/>
          <w:sz w:val="21"/>
          <w:szCs w:val="21"/>
        </w:rPr>
        <w:t xml:space="preserve">”); y </w:t>
      </w:r>
      <w:r>
        <w:rPr>
          <w:rFonts w:ascii="Arial" w:eastAsia="Calibri" w:hAnsi="Arial"/>
          <w:i/>
          <w:sz w:val="21"/>
          <w:szCs w:val="21"/>
        </w:rPr>
        <w:t>(ii)</w:t>
      </w:r>
      <w:r>
        <w:rPr>
          <w:rFonts w:ascii="Arial" w:eastAsia="Calibri" w:hAnsi="Arial"/>
          <w:sz w:val="21"/>
          <w:szCs w:val="21"/>
        </w:rPr>
        <w:t xml:space="preserve"> al Contrato</w:t>
      </w:r>
      <w:r>
        <w:rPr>
          <w:rFonts w:ascii="Arial" w:eastAsia="Calibri" w:hAnsi="Arial"/>
          <w:sz w:val="21"/>
          <w:szCs w:val="21"/>
        </w:rPr>
        <w:t xml:space="preserve"> de Fideicomiso Irrevocable de Administración y Fuente de Pago número [</w:t>
      </w:r>
      <w:r>
        <w:rPr>
          <w:rFonts w:ascii="Arial" w:eastAsia="Calibri" w:hAnsi="Arial"/>
          <w:sz w:val="21"/>
          <w:szCs w:val="21"/>
          <w:highlight w:val="yellow"/>
        </w:rPr>
        <w:t>*</w:t>
      </w:r>
      <w:r>
        <w:rPr>
          <w:rFonts w:ascii="Arial" w:eastAsia="Calibri" w:hAnsi="Arial"/>
          <w:sz w:val="21"/>
          <w:szCs w:val="21"/>
        </w:rPr>
        <w:t>] (el “</w:t>
      </w:r>
      <w:r>
        <w:rPr>
          <w:rFonts w:ascii="Arial" w:eastAsia="Calibri" w:hAnsi="Arial"/>
          <w:sz w:val="21"/>
          <w:szCs w:val="21"/>
          <w:u w:val="single"/>
        </w:rPr>
        <w:t>Fideicomiso</w:t>
      </w:r>
      <w:r>
        <w:rPr>
          <w:rFonts w:ascii="Arial" w:eastAsia="Calibri" w:hAnsi="Arial"/>
          <w:sz w:val="21"/>
          <w:szCs w:val="21"/>
        </w:rPr>
        <w:t>”) celebrado con fecha [</w:t>
      </w:r>
      <w:r>
        <w:rPr>
          <w:rFonts w:ascii="Arial" w:eastAsia="Calibri" w:hAnsi="Arial"/>
          <w:sz w:val="21"/>
          <w:szCs w:val="21"/>
          <w:highlight w:val="yellow"/>
        </w:rPr>
        <w:t>*</w:t>
      </w:r>
      <w:r>
        <w:rPr>
          <w:rFonts w:ascii="Arial" w:eastAsia="Calibri" w:hAnsi="Arial"/>
          <w:sz w:val="21"/>
          <w:szCs w:val="21"/>
        </w:rPr>
        <w:t>] de [</w:t>
      </w:r>
      <w:r>
        <w:rPr>
          <w:rFonts w:ascii="Arial" w:eastAsia="Calibri" w:hAnsi="Arial"/>
          <w:sz w:val="21"/>
          <w:szCs w:val="21"/>
          <w:highlight w:val="yellow"/>
        </w:rPr>
        <w:t>*</w:t>
      </w:r>
      <w:r>
        <w:rPr>
          <w:rFonts w:ascii="Arial" w:eastAsia="Calibri" w:hAnsi="Arial"/>
          <w:sz w:val="21"/>
          <w:szCs w:val="21"/>
        </w:rPr>
        <w:t>] de [</w:t>
      </w:r>
      <w:r>
        <w:rPr>
          <w:rFonts w:ascii="Arial" w:eastAsia="Calibri" w:hAnsi="Arial"/>
          <w:sz w:val="21"/>
          <w:szCs w:val="21"/>
          <w:highlight w:val="yellow"/>
        </w:rPr>
        <w:t>*</w:t>
      </w:r>
      <w:r>
        <w:rPr>
          <w:rFonts w:ascii="Arial" w:eastAsia="Calibri" w:hAnsi="Arial"/>
          <w:sz w:val="21"/>
          <w:szCs w:val="21"/>
        </w:rPr>
        <w:t>] entre el Estado, en su carácter de Fideicomitente y [</w:t>
      </w:r>
      <w:r>
        <w:rPr>
          <w:rFonts w:ascii="Arial" w:eastAsia="Calibri" w:hAnsi="Arial"/>
          <w:sz w:val="21"/>
          <w:szCs w:val="21"/>
          <w:highlight w:val="yellow"/>
        </w:rPr>
        <w:t>*</w:t>
      </w:r>
      <w:r>
        <w:rPr>
          <w:rFonts w:ascii="Arial" w:eastAsia="Calibri" w:hAnsi="Arial"/>
          <w:sz w:val="21"/>
          <w:szCs w:val="21"/>
        </w:rPr>
        <w:t>], en su carácter de Fiduciario (el “</w:t>
      </w:r>
      <w:r>
        <w:rPr>
          <w:rFonts w:ascii="Arial" w:eastAsia="Calibri" w:hAnsi="Arial"/>
          <w:sz w:val="21"/>
          <w:szCs w:val="21"/>
          <w:u w:val="single"/>
        </w:rPr>
        <w:t>Fiduciario</w:t>
      </w:r>
      <w:r>
        <w:rPr>
          <w:rFonts w:ascii="Arial" w:eastAsia="Calibri" w:hAnsi="Arial"/>
          <w:sz w:val="21"/>
          <w:szCs w:val="21"/>
        </w:rPr>
        <w:t>”), según el mismo ha si</w:t>
      </w:r>
      <w:r>
        <w:rPr>
          <w:rFonts w:ascii="Arial" w:eastAsia="Calibri" w:hAnsi="Arial"/>
          <w:sz w:val="21"/>
          <w:szCs w:val="21"/>
        </w:rPr>
        <w:t xml:space="preserve">do modificado de tiempo en tiempo. </w:t>
      </w:r>
    </w:p>
    <w:p w:rsidR="003C6759" w:rsidRDefault="003C6759">
      <w:pPr>
        <w:rPr>
          <w:rFonts w:ascii="Arial" w:eastAsia="Calibri" w:hAnsi="Arial"/>
          <w:bCs w:val="0"/>
          <w:iCs w:val="0"/>
          <w:sz w:val="21"/>
          <w:szCs w:val="21"/>
        </w:rPr>
      </w:pPr>
    </w:p>
    <w:p w:rsidR="003C6759" w:rsidRDefault="00F84F8F">
      <w:pPr>
        <w:ind w:firstLine="708"/>
        <w:rPr>
          <w:rFonts w:ascii="Arial" w:eastAsia="Calibri" w:hAnsi="Arial"/>
          <w:bCs w:val="0"/>
          <w:iCs w:val="0"/>
          <w:sz w:val="21"/>
          <w:szCs w:val="21"/>
        </w:rPr>
      </w:pPr>
      <w:r>
        <w:rPr>
          <w:rFonts w:ascii="Arial" w:eastAsia="Calibri" w:hAnsi="Arial"/>
          <w:sz w:val="21"/>
          <w:szCs w:val="21"/>
        </w:rPr>
        <w:t>Los términos con mayúscula inicial que se utilicen en el presente documento tendrán el significado que a los mismos se les atribuye en el Contrato o en el Fideicomiso, según sea el caso.</w:t>
      </w:r>
    </w:p>
    <w:p w:rsidR="003C6759" w:rsidRDefault="003C6759">
      <w:pPr>
        <w:rPr>
          <w:rFonts w:ascii="Arial" w:eastAsia="Calibri" w:hAnsi="Arial"/>
          <w:bCs w:val="0"/>
          <w:iCs w:val="0"/>
          <w:sz w:val="21"/>
          <w:szCs w:val="21"/>
        </w:rPr>
      </w:pPr>
    </w:p>
    <w:p w:rsidR="003C6759" w:rsidRDefault="00F84F8F">
      <w:pPr>
        <w:ind w:firstLine="708"/>
        <w:rPr>
          <w:rFonts w:ascii="Arial" w:eastAsia="Calibri" w:hAnsi="Arial"/>
          <w:bCs w:val="0"/>
          <w:iCs w:val="0"/>
          <w:sz w:val="21"/>
          <w:szCs w:val="21"/>
        </w:rPr>
      </w:pPr>
      <w:r>
        <w:rPr>
          <w:rFonts w:ascii="Arial" w:eastAsia="Calibri" w:hAnsi="Arial"/>
          <w:sz w:val="21"/>
          <w:szCs w:val="21"/>
        </w:rPr>
        <w:t>En relación con lo anterior y d</w:t>
      </w:r>
      <w:r>
        <w:rPr>
          <w:rFonts w:ascii="Arial" w:eastAsia="Calibri" w:hAnsi="Arial"/>
          <w:sz w:val="21"/>
          <w:szCs w:val="21"/>
        </w:rPr>
        <w:t xml:space="preserve">e conformidad con la Cláusula Novena, Sección 9.5 del Contrato, hacemos de su conocimiento que la causa que dio origen a la Notificación de Aceleración de fecha </w:t>
      </w:r>
      <w:r>
        <w:rPr>
          <w:rFonts w:ascii="Arial" w:hAnsi="Arial"/>
          <w:sz w:val="21"/>
          <w:szCs w:val="21"/>
        </w:rPr>
        <w:t>[</w:t>
      </w:r>
      <w:r>
        <w:rPr>
          <w:rFonts w:ascii="Arial" w:hAnsi="Arial"/>
          <w:sz w:val="21"/>
          <w:szCs w:val="21"/>
          <w:highlight w:val="yellow"/>
        </w:rPr>
        <w:t>*</w:t>
      </w:r>
      <w:r>
        <w:rPr>
          <w:rFonts w:ascii="Arial" w:hAnsi="Arial"/>
          <w:sz w:val="21"/>
          <w:szCs w:val="21"/>
        </w:rPr>
        <w:t xml:space="preserve">] </w:t>
      </w:r>
      <w:r>
        <w:rPr>
          <w:rFonts w:ascii="Arial" w:eastAsia="Calibri" w:hAnsi="Arial"/>
          <w:sz w:val="21"/>
          <w:szCs w:val="21"/>
        </w:rPr>
        <w:t xml:space="preserve">ha cesado, por lo que, a partir de la fecha de la presente, se deja sin efectos </w:t>
      </w:r>
      <w:r>
        <w:rPr>
          <w:rFonts w:ascii="Arial" w:eastAsia="Arial" w:hAnsi="Arial"/>
          <w:sz w:val="21"/>
          <w:szCs w:val="21"/>
        </w:rPr>
        <w:t>la Notifica</w:t>
      </w:r>
      <w:r>
        <w:rPr>
          <w:rFonts w:ascii="Arial" w:eastAsia="Arial" w:hAnsi="Arial"/>
          <w:sz w:val="21"/>
          <w:szCs w:val="21"/>
        </w:rPr>
        <w:t>ción de Aceleración respectiva.</w:t>
      </w:r>
    </w:p>
    <w:p w:rsidR="003C6759" w:rsidRDefault="003C6759">
      <w:pPr>
        <w:jc w:val="left"/>
        <w:rPr>
          <w:rFonts w:ascii="Arial" w:eastAsia="Calibri" w:hAnsi="Arial"/>
          <w:bCs w:val="0"/>
          <w:iCs w:val="0"/>
          <w:sz w:val="21"/>
          <w:szCs w:val="21"/>
        </w:rPr>
      </w:pPr>
    </w:p>
    <w:p w:rsidR="003C6759" w:rsidRDefault="00F84F8F">
      <w:pPr>
        <w:jc w:val="center"/>
        <w:rPr>
          <w:rFonts w:ascii="Arial" w:eastAsia="Calibri" w:hAnsi="Arial"/>
          <w:bCs w:val="0"/>
          <w:iCs w:val="0"/>
          <w:sz w:val="21"/>
          <w:szCs w:val="21"/>
        </w:rPr>
      </w:pPr>
      <w:r>
        <w:rPr>
          <w:rFonts w:ascii="Arial" w:eastAsia="Calibri" w:hAnsi="Arial"/>
          <w:sz w:val="21"/>
          <w:szCs w:val="21"/>
        </w:rPr>
        <w:t>Atentamente,</w:t>
      </w:r>
    </w:p>
    <w:p w:rsidR="003C6759" w:rsidRDefault="003C6759">
      <w:pPr>
        <w:jc w:val="center"/>
        <w:rPr>
          <w:rFonts w:ascii="Arial" w:eastAsia="Calibri" w:hAnsi="Arial"/>
          <w:bCs w:val="0"/>
          <w:iCs w:val="0"/>
          <w:sz w:val="21"/>
          <w:szCs w:val="21"/>
        </w:rPr>
      </w:pPr>
    </w:p>
    <w:p w:rsidR="003C6759" w:rsidRDefault="00F84F8F">
      <w:pPr>
        <w:jc w:val="center"/>
        <w:rPr>
          <w:rFonts w:ascii="Arial" w:eastAsia="Calibri" w:hAnsi="Arial"/>
          <w:bCs w:val="0"/>
          <w:iCs w:val="0"/>
          <w:sz w:val="21"/>
          <w:szCs w:val="21"/>
        </w:rPr>
      </w:pPr>
      <w:r>
        <w:rPr>
          <w:rFonts w:ascii="Arial" w:hAnsi="Arial"/>
          <w:sz w:val="21"/>
          <w:szCs w:val="21"/>
        </w:rPr>
        <w:t>[</w:t>
      </w:r>
      <w:r>
        <w:rPr>
          <w:rFonts w:ascii="Arial" w:hAnsi="Arial"/>
          <w:sz w:val="21"/>
          <w:szCs w:val="21"/>
          <w:highlight w:val="yellow"/>
        </w:rPr>
        <w:t>*</w:t>
      </w:r>
      <w:r>
        <w:rPr>
          <w:rFonts w:ascii="Arial" w:hAnsi="Arial"/>
          <w:sz w:val="21"/>
          <w:szCs w:val="21"/>
        </w:rPr>
        <w:t>]</w:t>
      </w:r>
    </w:p>
    <w:p w:rsidR="003C6759" w:rsidRDefault="003C6759">
      <w:pPr>
        <w:jc w:val="center"/>
        <w:rPr>
          <w:rFonts w:ascii="Arial" w:eastAsia="Calibri" w:hAnsi="Arial"/>
          <w:bCs w:val="0"/>
          <w:iCs w:val="0"/>
          <w:sz w:val="21"/>
          <w:szCs w:val="21"/>
        </w:rPr>
      </w:pPr>
    </w:p>
    <w:p w:rsidR="003C6759" w:rsidRDefault="00F84F8F">
      <w:pPr>
        <w:jc w:val="center"/>
        <w:rPr>
          <w:rFonts w:ascii="Arial" w:eastAsia="Calibri" w:hAnsi="Arial"/>
          <w:bCs w:val="0"/>
          <w:iCs w:val="0"/>
          <w:sz w:val="21"/>
          <w:szCs w:val="21"/>
        </w:rPr>
      </w:pPr>
      <w:r>
        <w:rPr>
          <w:rFonts w:ascii="Arial" w:eastAsia="Calibri" w:hAnsi="Arial"/>
          <w:sz w:val="21"/>
          <w:szCs w:val="21"/>
        </w:rPr>
        <w:t>__________________________</w:t>
      </w:r>
    </w:p>
    <w:p w:rsidR="003C6759" w:rsidRDefault="00F84F8F">
      <w:pPr>
        <w:jc w:val="center"/>
        <w:rPr>
          <w:rFonts w:ascii="Arial" w:eastAsia="Calibri" w:hAnsi="Arial"/>
          <w:bCs w:val="0"/>
          <w:iCs w:val="0"/>
          <w:sz w:val="21"/>
          <w:szCs w:val="21"/>
        </w:rPr>
      </w:pPr>
      <w:r>
        <w:rPr>
          <w:rFonts w:ascii="Arial" w:eastAsia="Calibri" w:hAnsi="Arial"/>
          <w:sz w:val="21"/>
          <w:szCs w:val="21"/>
        </w:rPr>
        <w:t xml:space="preserve">Por: </w:t>
      </w:r>
      <w:r>
        <w:rPr>
          <w:rFonts w:ascii="Arial" w:hAnsi="Arial"/>
          <w:sz w:val="21"/>
          <w:szCs w:val="21"/>
        </w:rPr>
        <w:t>[</w:t>
      </w:r>
      <w:r>
        <w:rPr>
          <w:rFonts w:ascii="Arial" w:hAnsi="Arial"/>
          <w:sz w:val="21"/>
          <w:szCs w:val="21"/>
          <w:highlight w:val="yellow"/>
        </w:rPr>
        <w:t>*</w:t>
      </w:r>
      <w:r>
        <w:rPr>
          <w:rFonts w:ascii="Arial" w:hAnsi="Arial"/>
          <w:sz w:val="21"/>
          <w:szCs w:val="21"/>
        </w:rPr>
        <w:t>]</w:t>
      </w:r>
    </w:p>
    <w:p w:rsidR="003C6759" w:rsidRDefault="00F84F8F">
      <w:pPr>
        <w:jc w:val="center"/>
        <w:rPr>
          <w:rFonts w:ascii="Arial" w:eastAsia="Calibri" w:hAnsi="Arial"/>
          <w:bCs w:val="0"/>
          <w:iCs w:val="0"/>
          <w:sz w:val="21"/>
          <w:szCs w:val="21"/>
        </w:rPr>
      </w:pPr>
      <w:r>
        <w:rPr>
          <w:rFonts w:ascii="Arial" w:eastAsia="Calibri" w:hAnsi="Arial"/>
          <w:sz w:val="21"/>
          <w:szCs w:val="21"/>
        </w:rPr>
        <w:t xml:space="preserve">Cargo: </w:t>
      </w:r>
      <w:r>
        <w:rPr>
          <w:rFonts w:ascii="Arial" w:hAnsi="Arial"/>
          <w:sz w:val="21"/>
          <w:szCs w:val="21"/>
        </w:rPr>
        <w:t>[</w:t>
      </w:r>
      <w:r>
        <w:rPr>
          <w:rFonts w:ascii="Arial" w:hAnsi="Arial"/>
          <w:sz w:val="21"/>
          <w:szCs w:val="21"/>
          <w:highlight w:val="yellow"/>
        </w:rPr>
        <w:t>*</w:t>
      </w:r>
      <w:r>
        <w:rPr>
          <w:rFonts w:ascii="Arial" w:hAnsi="Arial"/>
          <w:sz w:val="21"/>
          <w:szCs w:val="21"/>
        </w:rPr>
        <w:t>]</w:t>
      </w:r>
    </w:p>
    <w:p w:rsidR="003C6759" w:rsidRDefault="003C6759">
      <w:pPr>
        <w:jc w:val="left"/>
        <w:rPr>
          <w:rFonts w:ascii="Arial" w:eastAsia="Calibri" w:hAnsi="Arial"/>
          <w:sz w:val="21"/>
          <w:szCs w:val="21"/>
        </w:rPr>
      </w:pPr>
    </w:p>
    <w:p w:rsidR="003C6759" w:rsidRDefault="00F84F8F">
      <w:pPr>
        <w:rPr>
          <w:rFonts w:ascii="Arial" w:hAnsi="Arial"/>
          <w:sz w:val="21"/>
          <w:szCs w:val="21"/>
        </w:rPr>
      </w:pPr>
      <w:r>
        <w:rPr>
          <w:rFonts w:ascii="Arial" w:hAnsi="Arial"/>
          <w:sz w:val="21"/>
          <w:szCs w:val="21"/>
        </w:rPr>
        <w:br w:type="page"/>
      </w:r>
    </w:p>
    <w:p w:rsidR="003C6759" w:rsidRDefault="003C6759">
      <w:pPr>
        <w:rPr>
          <w:rFonts w:ascii="Arial" w:hAnsi="Arial"/>
          <w:sz w:val="21"/>
          <w:szCs w:val="21"/>
        </w:rPr>
      </w:pPr>
    </w:p>
    <w:p w:rsidR="003C6759" w:rsidRDefault="00F84F8F">
      <w:pPr>
        <w:jc w:val="center"/>
        <w:rPr>
          <w:rFonts w:ascii="Arial" w:hAnsi="Arial"/>
          <w:b/>
          <w:bCs w:val="0"/>
          <w:sz w:val="21"/>
          <w:szCs w:val="21"/>
        </w:rPr>
      </w:pPr>
      <w:r>
        <w:rPr>
          <w:rFonts w:ascii="Arial" w:hAnsi="Arial"/>
          <w:b/>
          <w:sz w:val="21"/>
          <w:szCs w:val="21"/>
        </w:rPr>
        <w:t>Anexo G</w:t>
      </w:r>
    </w:p>
    <w:p w:rsidR="003C6759" w:rsidRDefault="003C6759">
      <w:pPr>
        <w:jc w:val="center"/>
        <w:rPr>
          <w:rFonts w:ascii="Arial" w:hAnsi="Arial"/>
          <w:b/>
          <w:bCs w:val="0"/>
          <w:sz w:val="21"/>
          <w:szCs w:val="21"/>
        </w:rPr>
      </w:pPr>
    </w:p>
    <w:p w:rsidR="003C6759" w:rsidRDefault="00F84F8F">
      <w:pPr>
        <w:jc w:val="center"/>
        <w:rPr>
          <w:rFonts w:ascii="Arial" w:hAnsi="Arial"/>
          <w:b/>
          <w:bCs w:val="0"/>
          <w:sz w:val="21"/>
          <w:szCs w:val="21"/>
        </w:rPr>
      </w:pPr>
      <w:r>
        <w:rPr>
          <w:rFonts w:ascii="Arial" w:hAnsi="Arial"/>
          <w:b/>
          <w:sz w:val="21"/>
          <w:szCs w:val="21"/>
        </w:rPr>
        <w:t>Tabla de Amortización</w:t>
      </w:r>
    </w:p>
    <w:p w:rsidR="003C6759" w:rsidRDefault="003C6759">
      <w:pPr>
        <w:jc w:val="center"/>
        <w:rPr>
          <w:rFonts w:ascii="Arial" w:hAnsi="Arial"/>
          <w:sz w:val="21"/>
          <w:szCs w:val="21"/>
        </w:rPr>
      </w:pPr>
    </w:p>
    <w:p w:rsidR="003C6759" w:rsidRDefault="00F84F8F">
      <w:pPr>
        <w:jc w:val="center"/>
        <w:rPr>
          <w:rFonts w:ascii="Arial" w:hAnsi="Arial"/>
          <w:sz w:val="21"/>
          <w:szCs w:val="21"/>
        </w:rPr>
      </w:pPr>
      <w:r>
        <w:rPr>
          <w:rFonts w:ascii="Arial" w:hAnsi="Arial"/>
          <w:sz w:val="21"/>
          <w:szCs w:val="21"/>
        </w:rPr>
        <w:t>[</w:t>
      </w:r>
      <w:proofErr w:type="gramStart"/>
      <w:r>
        <w:rPr>
          <w:rFonts w:ascii="Arial" w:hAnsi="Arial"/>
          <w:i/>
          <w:sz w:val="21"/>
          <w:szCs w:val="21"/>
        </w:rPr>
        <w:t>se</w:t>
      </w:r>
      <w:proofErr w:type="gramEnd"/>
      <w:r>
        <w:rPr>
          <w:rFonts w:ascii="Arial" w:hAnsi="Arial"/>
          <w:i/>
          <w:sz w:val="21"/>
          <w:szCs w:val="21"/>
        </w:rPr>
        <w:t xml:space="preserve"> adjunta</w:t>
      </w:r>
      <w:r>
        <w:rPr>
          <w:rFonts w:ascii="Arial" w:hAnsi="Arial"/>
          <w:sz w:val="21"/>
          <w:szCs w:val="21"/>
        </w:rPr>
        <w:t>]</w:t>
      </w:r>
      <w:r>
        <w:rPr>
          <w:rStyle w:val="Refdenotaalpie"/>
          <w:rFonts w:ascii="Arial" w:hAnsi="Arial"/>
          <w:sz w:val="21"/>
          <w:szCs w:val="21"/>
        </w:rPr>
        <w:footnoteReference w:id="29"/>
      </w:r>
    </w:p>
    <w:p w:rsidR="003C6759" w:rsidRDefault="003C6759">
      <w:pPr>
        <w:jc w:val="center"/>
        <w:rPr>
          <w:rFonts w:ascii="Arial" w:hAnsi="Arial"/>
          <w:sz w:val="21"/>
          <w:szCs w:val="21"/>
        </w:rPr>
      </w:pPr>
    </w:p>
    <w:p w:rsidR="003C6759" w:rsidRDefault="00F84F8F">
      <w:pPr>
        <w:rPr>
          <w:rFonts w:ascii="Arial" w:hAnsi="Arial"/>
          <w:sz w:val="21"/>
          <w:szCs w:val="21"/>
        </w:rPr>
      </w:pPr>
      <w:r>
        <w:rPr>
          <w:rFonts w:ascii="Arial" w:hAnsi="Arial"/>
          <w:sz w:val="21"/>
          <w:szCs w:val="21"/>
        </w:rPr>
        <w:br w:type="page"/>
      </w:r>
    </w:p>
    <w:p w:rsidR="003C6759" w:rsidRDefault="003C6759">
      <w:pPr>
        <w:rPr>
          <w:rFonts w:ascii="Arial" w:hAnsi="Arial"/>
          <w:sz w:val="21"/>
          <w:szCs w:val="21"/>
        </w:rPr>
      </w:pPr>
    </w:p>
    <w:p w:rsidR="003C6759" w:rsidRDefault="003C6759">
      <w:pPr>
        <w:rPr>
          <w:rFonts w:ascii="Arial" w:hAnsi="Arial"/>
          <w:sz w:val="21"/>
          <w:szCs w:val="21"/>
        </w:rPr>
      </w:pPr>
    </w:p>
    <w:p w:rsidR="003C6759" w:rsidRDefault="00F84F8F">
      <w:pPr>
        <w:jc w:val="center"/>
        <w:rPr>
          <w:rFonts w:ascii="Arial" w:hAnsi="Arial"/>
          <w:b/>
          <w:bCs w:val="0"/>
          <w:sz w:val="21"/>
          <w:szCs w:val="21"/>
        </w:rPr>
      </w:pPr>
      <w:r>
        <w:rPr>
          <w:rFonts w:ascii="Arial" w:hAnsi="Arial"/>
          <w:b/>
          <w:sz w:val="21"/>
          <w:szCs w:val="21"/>
        </w:rPr>
        <w:t>Anexo H</w:t>
      </w:r>
    </w:p>
    <w:p w:rsidR="003C6759" w:rsidRDefault="003C6759">
      <w:pPr>
        <w:jc w:val="center"/>
        <w:rPr>
          <w:rFonts w:ascii="Arial" w:hAnsi="Arial"/>
          <w:b/>
          <w:bCs w:val="0"/>
          <w:sz w:val="21"/>
          <w:szCs w:val="21"/>
        </w:rPr>
      </w:pPr>
    </w:p>
    <w:p w:rsidR="003C6759" w:rsidRDefault="00F84F8F">
      <w:pPr>
        <w:jc w:val="center"/>
        <w:rPr>
          <w:rFonts w:ascii="Arial" w:hAnsi="Arial"/>
          <w:b/>
          <w:bCs w:val="0"/>
          <w:sz w:val="21"/>
          <w:szCs w:val="21"/>
        </w:rPr>
      </w:pPr>
      <w:r>
        <w:rPr>
          <w:rFonts w:ascii="Arial" w:hAnsi="Arial"/>
          <w:b/>
          <w:sz w:val="21"/>
          <w:szCs w:val="21"/>
        </w:rPr>
        <w:t>Formato de Solicitud de Disposición</w:t>
      </w:r>
    </w:p>
    <w:p w:rsidR="003C6759" w:rsidRDefault="003C6759">
      <w:pPr>
        <w:jc w:val="center"/>
        <w:rPr>
          <w:rFonts w:ascii="Arial" w:hAnsi="Arial"/>
          <w:sz w:val="21"/>
          <w:szCs w:val="21"/>
        </w:rPr>
      </w:pPr>
    </w:p>
    <w:p w:rsidR="003C6759" w:rsidRDefault="00F84F8F">
      <w:pPr>
        <w:jc w:val="right"/>
        <w:rPr>
          <w:rFonts w:ascii="Arial" w:hAnsi="Arial"/>
          <w:sz w:val="21"/>
          <w:szCs w:val="21"/>
        </w:rPr>
      </w:pPr>
      <w:r>
        <w:rPr>
          <w:rFonts w:ascii="Arial" w:hAnsi="Arial"/>
          <w:color w:val="000000"/>
          <w:sz w:val="21"/>
          <w:szCs w:val="21"/>
        </w:rPr>
        <w:t xml:space="preserve"> [</w:t>
      </w:r>
      <w:r>
        <w:rPr>
          <w:rFonts w:ascii="Arial" w:hAnsi="Arial"/>
          <w:color w:val="000000"/>
          <w:sz w:val="21"/>
          <w:szCs w:val="21"/>
          <w:highlight w:val="yellow"/>
        </w:rPr>
        <w:t>*</w:t>
      </w:r>
      <w:r>
        <w:rPr>
          <w:rFonts w:ascii="Arial" w:hAnsi="Arial"/>
          <w:color w:val="000000"/>
          <w:sz w:val="21"/>
          <w:szCs w:val="21"/>
        </w:rPr>
        <w:t xml:space="preserve">], </w:t>
      </w:r>
      <w:proofErr w:type="gramStart"/>
      <w:r>
        <w:rPr>
          <w:rFonts w:ascii="Arial" w:hAnsi="Arial"/>
          <w:color w:val="000000"/>
          <w:sz w:val="21"/>
          <w:szCs w:val="21"/>
        </w:rPr>
        <w:t>a</w:t>
      </w:r>
      <w:proofErr w:type="gramEnd"/>
      <w:r>
        <w:rPr>
          <w:rFonts w:ascii="Arial" w:hAnsi="Arial"/>
          <w:color w:val="000000"/>
          <w:sz w:val="21"/>
          <w:szCs w:val="21"/>
        </w:rPr>
        <w:t xml:space="preserve"> [</w:t>
      </w:r>
      <w:r>
        <w:rPr>
          <w:rFonts w:ascii="Arial" w:hAnsi="Arial"/>
          <w:color w:val="000000"/>
          <w:sz w:val="21"/>
          <w:szCs w:val="21"/>
          <w:highlight w:val="yellow"/>
        </w:rPr>
        <w:t>*</w:t>
      </w:r>
      <w:r>
        <w:rPr>
          <w:rFonts w:ascii="Arial" w:hAnsi="Arial"/>
          <w:color w:val="000000"/>
          <w:sz w:val="21"/>
          <w:szCs w:val="21"/>
        </w:rPr>
        <w:t>] de [</w:t>
      </w:r>
      <w:r>
        <w:rPr>
          <w:rFonts w:ascii="Arial" w:hAnsi="Arial"/>
          <w:color w:val="000000"/>
          <w:sz w:val="21"/>
          <w:szCs w:val="21"/>
          <w:highlight w:val="yellow"/>
        </w:rPr>
        <w:t>*</w:t>
      </w:r>
      <w:r>
        <w:rPr>
          <w:rFonts w:ascii="Arial" w:hAnsi="Arial"/>
          <w:color w:val="000000"/>
          <w:sz w:val="21"/>
          <w:szCs w:val="21"/>
        </w:rPr>
        <w:t>] de 20[</w:t>
      </w:r>
      <w:r>
        <w:rPr>
          <w:rFonts w:ascii="Arial" w:hAnsi="Arial"/>
          <w:color w:val="000000"/>
          <w:sz w:val="21"/>
          <w:szCs w:val="21"/>
          <w:highlight w:val="yellow"/>
        </w:rPr>
        <w:t>*</w:t>
      </w:r>
      <w:r>
        <w:rPr>
          <w:rFonts w:ascii="Arial" w:hAnsi="Arial"/>
          <w:color w:val="000000"/>
          <w:sz w:val="21"/>
          <w:szCs w:val="21"/>
        </w:rPr>
        <w:t>]</w:t>
      </w:r>
    </w:p>
    <w:p w:rsidR="003C6759" w:rsidRDefault="00F84F8F">
      <w:pPr>
        <w:rPr>
          <w:rFonts w:ascii="Arial" w:hAnsi="Arial"/>
          <w:sz w:val="21"/>
          <w:szCs w:val="21"/>
        </w:rPr>
      </w:pPr>
      <w:r>
        <w:rPr>
          <w:rFonts w:ascii="Arial" w:hAnsi="Arial"/>
          <w:b/>
          <w:color w:val="000000"/>
          <w:sz w:val="21"/>
          <w:szCs w:val="21"/>
        </w:rPr>
        <w:t>[Acreditante]</w:t>
      </w:r>
    </w:p>
    <w:p w:rsidR="003C6759" w:rsidRDefault="00F84F8F">
      <w:pPr>
        <w:rPr>
          <w:rFonts w:ascii="Arial" w:hAnsi="Arial"/>
          <w:sz w:val="21"/>
          <w:szCs w:val="21"/>
        </w:rPr>
      </w:pPr>
      <w:r>
        <w:rPr>
          <w:rFonts w:ascii="Arial" w:hAnsi="Arial"/>
          <w:color w:val="000000"/>
          <w:sz w:val="21"/>
          <w:szCs w:val="21"/>
        </w:rPr>
        <w:t>[Dirección]</w:t>
      </w:r>
    </w:p>
    <w:p w:rsidR="003C6759" w:rsidRDefault="00F84F8F">
      <w:pPr>
        <w:rPr>
          <w:rFonts w:ascii="Arial" w:hAnsi="Arial"/>
          <w:sz w:val="21"/>
          <w:szCs w:val="21"/>
        </w:rPr>
      </w:pPr>
      <w:r>
        <w:rPr>
          <w:rFonts w:ascii="Arial" w:hAnsi="Arial"/>
          <w:color w:val="000000"/>
          <w:sz w:val="21"/>
          <w:szCs w:val="21"/>
        </w:rPr>
        <w:t>Atención: [</w:t>
      </w:r>
      <w:r>
        <w:rPr>
          <w:rFonts w:ascii="Arial" w:hAnsi="Arial"/>
          <w:color w:val="000000"/>
          <w:sz w:val="21"/>
          <w:szCs w:val="21"/>
          <w:highlight w:val="yellow"/>
        </w:rPr>
        <w:t>*</w:t>
      </w:r>
      <w:r>
        <w:rPr>
          <w:rFonts w:ascii="Arial" w:hAnsi="Arial"/>
          <w:color w:val="000000"/>
          <w:sz w:val="21"/>
          <w:szCs w:val="21"/>
        </w:rPr>
        <w:t>]</w:t>
      </w:r>
    </w:p>
    <w:p w:rsidR="003C6759" w:rsidRDefault="00F84F8F">
      <w:pPr>
        <w:spacing w:after="240"/>
        <w:ind w:left="4536"/>
        <w:jc w:val="right"/>
        <w:rPr>
          <w:rFonts w:ascii="Arial" w:hAnsi="Arial"/>
          <w:sz w:val="21"/>
          <w:szCs w:val="21"/>
        </w:rPr>
      </w:pPr>
      <w:r>
        <w:rPr>
          <w:rFonts w:ascii="Arial" w:hAnsi="Arial"/>
          <w:color w:val="000000"/>
          <w:sz w:val="21"/>
          <w:szCs w:val="21"/>
        </w:rPr>
        <w:t xml:space="preserve">Ref.: </w:t>
      </w:r>
      <w:r>
        <w:rPr>
          <w:rFonts w:ascii="Arial" w:hAnsi="Arial"/>
          <w:color w:val="000000"/>
          <w:sz w:val="21"/>
          <w:szCs w:val="21"/>
          <w:u w:val="single"/>
        </w:rPr>
        <w:t>Solicitud de Disposición.</w:t>
      </w:r>
    </w:p>
    <w:p w:rsidR="003C6759" w:rsidRDefault="003C6759">
      <w:pPr>
        <w:jc w:val="left"/>
        <w:rPr>
          <w:rFonts w:ascii="Arial" w:hAnsi="Arial"/>
          <w:sz w:val="21"/>
          <w:szCs w:val="21"/>
        </w:rPr>
      </w:pPr>
    </w:p>
    <w:p w:rsidR="003C6759" w:rsidRDefault="00F84F8F">
      <w:pPr>
        <w:rPr>
          <w:rFonts w:ascii="Arial" w:hAnsi="Arial"/>
          <w:sz w:val="21"/>
          <w:szCs w:val="21"/>
        </w:rPr>
      </w:pPr>
      <w:r>
        <w:rPr>
          <w:rFonts w:ascii="Arial" w:hAnsi="Arial"/>
          <w:color w:val="000000"/>
          <w:sz w:val="21"/>
          <w:szCs w:val="21"/>
        </w:rPr>
        <w:tab/>
        <w:t>Hacemos referencia al Contrato de Apertura de Crédito Simple celebrado el [</w:t>
      </w:r>
      <w:r>
        <w:rPr>
          <w:rFonts w:ascii="Arial" w:hAnsi="Arial"/>
          <w:color w:val="000000"/>
          <w:sz w:val="21"/>
          <w:szCs w:val="21"/>
          <w:highlight w:val="yellow"/>
        </w:rPr>
        <w:t>*</w:t>
      </w:r>
      <w:r>
        <w:rPr>
          <w:rFonts w:ascii="Arial" w:hAnsi="Arial"/>
          <w:color w:val="000000"/>
          <w:sz w:val="21"/>
          <w:szCs w:val="21"/>
        </w:rPr>
        <w:t>] de [</w:t>
      </w:r>
      <w:r>
        <w:rPr>
          <w:rFonts w:ascii="Arial" w:hAnsi="Arial"/>
          <w:color w:val="000000"/>
          <w:sz w:val="21"/>
          <w:szCs w:val="21"/>
          <w:highlight w:val="yellow"/>
        </w:rPr>
        <w:t>*</w:t>
      </w:r>
      <w:r>
        <w:rPr>
          <w:rFonts w:ascii="Arial" w:hAnsi="Arial"/>
          <w:color w:val="000000"/>
          <w:sz w:val="21"/>
          <w:szCs w:val="21"/>
        </w:rPr>
        <w:t>] de 20[</w:t>
      </w:r>
      <w:r>
        <w:rPr>
          <w:rFonts w:ascii="Arial" w:hAnsi="Arial"/>
          <w:color w:val="000000"/>
          <w:sz w:val="21"/>
          <w:szCs w:val="21"/>
          <w:highlight w:val="yellow"/>
        </w:rPr>
        <w:t>*</w:t>
      </w:r>
      <w:r>
        <w:rPr>
          <w:rFonts w:ascii="Arial" w:hAnsi="Arial"/>
          <w:color w:val="000000"/>
          <w:sz w:val="21"/>
          <w:szCs w:val="21"/>
        </w:rPr>
        <w:t>], entre [</w:t>
      </w:r>
      <w:r>
        <w:rPr>
          <w:rFonts w:ascii="Arial" w:hAnsi="Arial"/>
          <w:color w:val="000000"/>
          <w:sz w:val="21"/>
          <w:szCs w:val="21"/>
          <w:highlight w:val="yellow"/>
        </w:rPr>
        <w:t>*</w:t>
      </w:r>
      <w:r>
        <w:rPr>
          <w:rFonts w:ascii="Arial" w:hAnsi="Arial"/>
          <w:color w:val="000000"/>
          <w:sz w:val="21"/>
          <w:szCs w:val="21"/>
        </w:rPr>
        <w:t>], en su carácter de Acreditante, y el Estado Libre y Soberano de Quintana Roo (el “</w:t>
      </w:r>
      <w:r>
        <w:rPr>
          <w:rFonts w:ascii="Arial" w:hAnsi="Arial"/>
          <w:color w:val="000000"/>
          <w:sz w:val="21"/>
          <w:szCs w:val="21"/>
          <w:u w:val="single"/>
        </w:rPr>
        <w:t>Estado</w:t>
      </w:r>
      <w:r>
        <w:rPr>
          <w:rFonts w:ascii="Arial" w:hAnsi="Arial"/>
          <w:color w:val="000000"/>
          <w:sz w:val="21"/>
          <w:szCs w:val="21"/>
        </w:rPr>
        <w:t xml:space="preserve">”), en su </w:t>
      </w:r>
      <w:r>
        <w:rPr>
          <w:rFonts w:ascii="Arial" w:hAnsi="Arial"/>
          <w:color w:val="000000"/>
          <w:sz w:val="21"/>
          <w:szCs w:val="21"/>
        </w:rPr>
        <w:t>carácter de Acreditado (el “</w:t>
      </w:r>
      <w:r>
        <w:rPr>
          <w:rFonts w:ascii="Arial" w:hAnsi="Arial"/>
          <w:color w:val="000000"/>
          <w:sz w:val="21"/>
          <w:szCs w:val="21"/>
          <w:u w:val="single"/>
        </w:rPr>
        <w:t>Contrato</w:t>
      </w:r>
      <w:r>
        <w:rPr>
          <w:rFonts w:ascii="Arial" w:hAnsi="Arial"/>
          <w:color w:val="000000"/>
          <w:sz w:val="21"/>
          <w:szCs w:val="21"/>
        </w:rPr>
        <w:t>”), hasta por la cantidad de $[</w:t>
      </w:r>
      <w:r>
        <w:rPr>
          <w:rFonts w:ascii="Arial" w:hAnsi="Arial"/>
          <w:color w:val="000000"/>
          <w:sz w:val="21"/>
          <w:szCs w:val="21"/>
          <w:highlight w:val="yellow"/>
        </w:rPr>
        <w:t>*</w:t>
      </w:r>
      <w:r>
        <w:rPr>
          <w:rFonts w:ascii="Arial" w:hAnsi="Arial"/>
          <w:color w:val="000000"/>
          <w:sz w:val="21"/>
          <w:szCs w:val="21"/>
        </w:rPr>
        <w:t>] ([</w:t>
      </w:r>
      <w:r>
        <w:rPr>
          <w:rFonts w:ascii="Arial" w:hAnsi="Arial"/>
          <w:color w:val="000000"/>
          <w:sz w:val="21"/>
          <w:szCs w:val="21"/>
          <w:highlight w:val="yellow"/>
        </w:rPr>
        <w:t>*</w:t>
      </w:r>
      <w:r>
        <w:rPr>
          <w:rFonts w:ascii="Arial" w:hAnsi="Arial"/>
          <w:color w:val="000000"/>
          <w:sz w:val="21"/>
          <w:szCs w:val="21"/>
        </w:rPr>
        <w:t>] Pesos [</w:t>
      </w:r>
      <w:r>
        <w:rPr>
          <w:rFonts w:ascii="Arial" w:hAnsi="Arial"/>
          <w:color w:val="000000"/>
          <w:sz w:val="21"/>
          <w:szCs w:val="21"/>
          <w:highlight w:val="yellow"/>
        </w:rPr>
        <w:t>*</w:t>
      </w:r>
      <w:r>
        <w:rPr>
          <w:rFonts w:ascii="Arial" w:hAnsi="Arial"/>
          <w:color w:val="000000"/>
          <w:sz w:val="21"/>
          <w:szCs w:val="21"/>
        </w:rPr>
        <w:t>]/100 M.N.) (</w:t>
      </w:r>
      <w:proofErr w:type="gramStart"/>
      <w:r>
        <w:rPr>
          <w:rFonts w:ascii="Arial" w:hAnsi="Arial"/>
          <w:color w:val="000000"/>
          <w:sz w:val="21"/>
          <w:szCs w:val="21"/>
        </w:rPr>
        <w:t>el</w:t>
      </w:r>
      <w:proofErr w:type="gramEnd"/>
      <w:r>
        <w:rPr>
          <w:rFonts w:ascii="Arial" w:hAnsi="Arial"/>
          <w:color w:val="000000"/>
          <w:sz w:val="21"/>
          <w:szCs w:val="21"/>
        </w:rPr>
        <w:t xml:space="preserve"> “</w:t>
      </w:r>
      <w:r>
        <w:rPr>
          <w:rFonts w:ascii="Arial" w:hAnsi="Arial"/>
          <w:color w:val="000000"/>
          <w:sz w:val="21"/>
          <w:szCs w:val="21"/>
          <w:u w:val="single"/>
        </w:rPr>
        <w:t>Crédito</w:t>
      </w:r>
      <w:r>
        <w:rPr>
          <w:rFonts w:ascii="Arial" w:hAnsi="Arial"/>
          <w:color w:val="000000"/>
          <w:sz w:val="21"/>
          <w:szCs w:val="21"/>
        </w:rPr>
        <w:t>”). </w:t>
      </w:r>
    </w:p>
    <w:p w:rsidR="003C6759" w:rsidRDefault="003C6759">
      <w:pPr>
        <w:jc w:val="left"/>
        <w:rPr>
          <w:rFonts w:ascii="Arial" w:hAnsi="Arial"/>
          <w:sz w:val="21"/>
          <w:szCs w:val="21"/>
        </w:rPr>
      </w:pPr>
    </w:p>
    <w:p w:rsidR="003C6759" w:rsidRDefault="00F84F8F">
      <w:pPr>
        <w:rPr>
          <w:rFonts w:ascii="Arial" w:hAnsi="Arial"/>
          <w:sz w:val="21"/>
          <w:szCs w:val="21"/>
        </w:rPr>
      </w:pPr>
      <w:r>
        <w:rPr>
          <w:rFonts w:ascii="Arial" w:hAnsi="Arial"/>
          <w:color w:val="000000"/>
          <w:sz w:val="21"/>
          <w:szCs w:val="21"/>
        </w:rPr>
        <w:tab/>
        <w:t>Los términos con mayúscula inicial que se utilicen en el presente documento tendrán el significado que a los mismos se les atribuye en el Cont</w:t>
      </w:r>
      <w:r>
        <w:rPr>
          <w:rFonts w:ascii="Arial" w:hAnsi="Arial"/>
          <w:color w:val="000000"/>
          <w:sz w:val="21"/>
          <w:szCs w:val="21"/>
        </w:rPr>
        <w:t xml:space="preserve">rato, salvo que se definan de forma distinta en la presente Solicitud de Disposición. </w:t>
      </w:r>
    </w:p>
    <w:p w:rsidR="003C6759" w:rsidRDefault="003C6759">
      <w:pPr>
        <w:jc w:val="left"/>
        <w:rPr>
          <w:rFonts w:ascii="Arial" w:hAnsi="Arial"/>
          <w:sz w:val="21"/>
          <w:szCs w:val="21"/>
        </w:rPr>
      </w:pPr>
    </w:p>
    <w:p w:rsidR="003C6759" w:rsidRDefault="00F84F8F">
      <w:pPr>
        <w:ind w:firstLine="708"/>
        <w:rPr>
          <w:rFonts w:ascii="Arial" w:hAnsi="Arial"/>
          <w:sz w:val="21"/>
          <w:szCs w:val="21"/>
        </w:rPr>
      </w:pPr>
      <w:r>
        <w:rPr>
          <w:rFonts w:ascii="Arial" w:hAnsi="Arial"/>
          <w:color w:val="000000"/>
          <w:sz w:val="21"/>
          <w:szCs w:val="21"/>
        </w:rPr>
        <w:t xml:space="preserve">En términos de lo establecido en la </w:t>
      </w:r>
      <w:r>
        <w:rPr>
          <w:rFonts w:ascii="Arial" w:eastAsia="Arial" w:hAnsi="Arial"/>
          <w:sz w:val="21"/>
          <w:szCs w:val="21"/>
        </w:rPr>
        <w:t xml:space="preserve">Cláusula Segunda, Sección 2.2 </w:t>
      </w:r>
      <w:r>
        <w:rPr>
          <w:rFonts w:ascii="Arial" w:hAnsi="Arial"/>
          <w:color w:val="000000"/>
          <w:sz w:val="21"/>
          <w:szCs w:val="21"/>
        </w:rPr>
        <w:t xml:space="preserve">del Contrato, y toda vez que se han cumplido las Condiciones Suspensivas previstas en la Cláusula </w:t>
      </w:r>
      <w:r>
        <w:rPr>
          <w:rFonts w:ascii="Arial" w:hAnsi="Arial"/>
          <w:color w:val="000000"/>
          <w:sz w:val="21"/>
          <w:szCs w:val="21"/>
        </w:rPr>
        <w:t xml:space="preserve">Séptima del Contrato, necesarias para que tenga lugar la Disposición, en este acto se presenta en tiempo y forma dentro del Plazo de Disposición, una Solicitud de Disposición para que, con cargo al Crédito, el Acreditante realice un desembolso de recursos </w:t>
      </w:r>
      <w:r>
        <w:rPr>
          <w:rFonts w:ascii="Arial" w:hAnsi="Arial"/>
          <w:color w:val="000000"/>
          <w:sz w:val="21"/>
          <w:szCs w:val="21"/>
        </w:rPr>
        <w:t>para el Acreditado, el día [</w:t>
      </w:r>
      <w:r>
        <w:rPr>
          <w:rFonts w:ascii="Arial" w:hAnsi="Arial"/>
          <w:color w:val="000000"/>
          <w:sz w:val="21"/>
          <w:szCs w:val="21"/>
          <w:highlight w:val="yellow"/>
        </w:rPr>
        <w:t>*</w:t>
      </w:r>
      <w:r>
        <w:rPr>
          <w:rFonts w:ascii="Arial" w:hAnsi="Arial"/>
          <w:color w:val="000000"/>
          <w:sz w:val="21"/>
          <w:szCs w:val="21"/>
        </w:rPr>
        <w:t>] de [</w:t>
      </w:r>
      <w:r>
        <w:rPr>
          <w:rFonts w:ascii="Arial" w:hAnsi="Arial"/>
          <w:color w:val="000000"/>
          <w:sz w:val="21"/>
          <w:szCs w:val="21"/>
          <w:highlight w:val="yellow"/>
        </w:rPr>
        <w:t>*</w:t>
      </w:r>
      <w:r>
        <w:rPr>
          <w:rFonts w:ascii="Arial" w:hAnsi="Arial"/>
          <w:color w:val="000000"/>
          <w:sz w:val="21"/>
          <w:szCs w:val="21"/>
        </w:rPr>
        <w:t>] de 20[</w:t>
      </w:r>
      <w:r>
        <w:rPr>
          <w:rFonts w:ascii="Arial" w:hAnsi="Arial"/>
          <w:color w:val="000000"/>
          <w:sz w:val="21"/>
          <w:szCs w:val="21"/>
          <w:highlight w:val="yellow"/>
        </w:rPr>
        <w:t>*</w:t>
      </w:r>
      <w:r>
        <w:rPr>
          <w:rFonts w:ascii="Arial" w:hAnsi="Arial"/>
          <w:color w:val="000000"/>
          <w:sz w:val="21"/>
          <w:szCs w:val="21"/>
        </w:rPr>
        <w:t>], por la cantidad de $[</w:t>
      </w:r>
      <w:r>
        <w:rPr>
          <w:rFonts w:ascii="Arial" w:hAnsi="Arial"/>
          <w:color w:val="000000"/>
          <w:sz w:val="21"/>
          <w:szCs w:val="21"/>
          <w:highlight w:val="yellow"/>
        </w:rPr>
        <w:t>*</w:t>
      </w:r>
      <w:r>
        <w:rPr>
          <w:rFonts w:ascii="Arial" w:hAnsi="Arial"/>
          <w:color w:val="000000"/>
          <w:sz w:val="21"/>
          <w:szCs w:val="21"/>
        </w:rPr>
        <w:t>] ([</w:t>
      </w:r>
      <w:r>
        <w:rPr>
          <w:rFonts w:ascii="Arial" w:hAnsi="Arial"/>
          <w:color w:val="000000"/>
          <w:sz w:val="21"/>
          <w:szCs w:val="21"/>
          <w:highlight w:val="yellow"/>
        </w:rPr>
        <w:t>*</w:t>
      </w:r>
      <w:r>
        <w:rPr>
          <w:rFonts w:ascii="Arial" w:hAnsi="Arial"/>
          <w:color w:val="000000"/>
          <w:sz w:val="21"/>
          <w:szCs w:val="21"/>
        </w:rPr>
        <w:t>] Pesos [</w:t>
      </w:r>
      <w:r>
        <w:rPr>
          <w:rFonts w:ascii="Arial" w:hAnsi="Arial"/>
          <w:color w:val="000000"/>
          <w:sz w:val="21"/>
          <w:szCs w:val="21"/>
          <w:highlight w:val="yellow"/>
        </w:rPr>
        <w:t>*</w:t>
      </w:r>
      <w:r>
        <w:rPr>
          <w:rFonts w:ascii="Arial" w:hAnsi="Arial"/>
          <w:color w:val="000000"/>
          <w:sz w:val="21"/>
          <w:szCs w:val="21"/>
        </w:rPr>
        <w:t>]/100 M.N.), a la cuenta bancaria identificada con los datos siguientes:</w:t>
      </w:r>
    </w:p>
    <w:p w:rsidR="003C6759" w:rsidRDefault="003C6759">
      <w:pPr>
        <w:jc w:val="left"/>
        <w:rPr>
          <w:rFonts w:ascii="Arial" w:hAnsi="Arial"/>
          <w:sz w:val="21"/>
          <w:szCs w:val="21"/>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944"/>
        <w:gridCol w:w="415"/>
      </w:tblGrid>
      <w:tr w:rsidR="003C6759">
        <w:trPr>
          <w:jc w:val="center"/>
        </w:trPr>
        <w:tc>
          <w:tcPr>
            <w:tcW w:w="0" w:type="auto"/>
            <w:tcMar>
              <w:top w:w="0" w:type="dxa"/>
              <w:left w:w="108" w:type="dxa"/>
              <w:bottom w:w="0" w:type="dxa"/>
              <w:right w:w="108" w:type="dxa"/>
            </w:tcMar>
            <w:hideMark/>
          </w:tcPr>
          <w:p w:rsidR="003C6759" w:rsidRDefault="00F84F8F">
            <w:pPr>
              <w:jc w:val="left"/>
              <w:rPr>
                <w:rFonts w:ascii="Arial" w:hAnsi="Arial"/>
                <w:sz w:val="21"/>
                <w:szCs w:val="21"/>
              </w:rPr>
            </w:pPr>
            <w:r>
              <w:rPr>
                <w:rFonts w:ascii="Arial" w:hAnsi="Arial"/>
                <w:color w:val="000000"/>
                <w:sz w:val="21"/>
                <w:szCs w:val="21"/>
              </w:rPr>
              <w:t>Titular</w:t>
            </w:r>
          </w:p>
        </w:tc>
        <w:tc>
          <w:tcPr>
            <w:tcW w:w="0" w:type="auto"/>
            <w:tcMar>
              <w:top w:w="0" w:type="dxa"/>
              <w:left w:w="108" w:type="dxa"/>
              <w:bottom w:w="0" w:type="dxa"/>
              <w:right w:w="108" w:type="dxa"/>
            </w:tcMar>
            <w:hideMark/>
          </w:tcPr>
          <w:p w:rsidR="003C6759" w:rsidRDefault="00F84F8F">
            <w:pPr>
              <w:jc w:val="left"/>
              <w:rPr>
                <w:rFonts w:ascii="Arial" w:hAnsi="Arial"/>
                <w:sz w:val="21"/>
                <w:szCs w:val="21"/>
              </w:rPr>
            </w:pPr>
            <w:r>
              <w:rPr>
                <w:rFonts w:ascii="Arial" w:hAnsi="Arial"/>
                <w:color w:val="000000"/>
                <w:sz w:val="21"/>
                <w:szCs w:val="21"/>
              </w:rPr>
              <w:t>[</w:t>
            </w:r>
            <w:r>
              <w:rPr>
                <w:rFonts w:ascii="Arial" w:hAnsi="Arial"/>
                <w:color w:val="000000"/>
                <w:sz w:val="21"/>
                <w:szCs w:val="21"/>
                <w:highlight w:val="yellow"/>
              </w:rPr>
              <w:t>*</w:t>
            </w:r>
            <w:r>
              <w:rPr>
                <w:rFonts w:ascii="Arial" w:hAnsi="Arial"/>
                <w:color w:val="000000"/>
                <w:sz w:val="21"/>
                <w:szCs w:val="21"/>
              </w:rPr>
              <w:t>]</w:t>
            </w:r>
          </w:p>
        </w:tc>
      </w:tr>
      <w:tr w:rsidR="003C6759">
        <w:trPr>
          <w:jc w:val="center"/>
        </w:trPr>
        <w:tc>
          <w:tcPr>
            <w:tcW w:w="0" w:type="auto"/>
            <w:tcMar>
              <w:top w:w="0" w:type="dxa"/>
              <w:left w:w="108" w:type="dxa"/>
              <w:bottom w:w="0" w:type="dxa"/>
              <w:right w:w="108" w:type="dxa"/>
            </w:tcMar>
            <w:hideMark/>
          </w:tcPr>
          <w:p w:rsidR="003C6759" w:rsidRDefault="00F84F8F">
            <w:pPr>
              <w:jc w:val="left"/>
              <w:rPr>
                <w:rFonts w:ascii="Arial" w:hAnsi="Arial"/>
                <w:sz w:val="21"/>
                <w:szCs w:val="21"/>
              </w:rPr>
            </w:pPr>
            <w:r>
              <w:rPr>
                <w:rFonts w:ascii="Arial" w:hAnsi="Arial"/>
                <w:color w:val="000000"/>
                <w:sz w:val="21"/>
                <w:szCs w:val="21"/>
              </w:rPr>
              <w:t>Número de cuenta</w:t>
            </w:r>
          </w:p>
        </w:tc>
        <w:tc>
          <w:tcPr>
            <w:tcW w:w="0" w:type="auto"/>
            <w:tcMar>
              <w:top w:w="0" w:type="dxa"/>
              <w:left w:w="108" w:type="dxa"/>
              <w:bottom w:w="0" w:type="dxa"/>
              <w:right w:w="108" w:type="dxa"/>
            </w:tcMar>
            <w:hideMark/>
          </w:tcPr>
          <w:p w:rsidR="003C6759" w:rsidRDefault="00F84F8F">
            <w:pPr>
              <w:jc w:val="left"/>
              <w:rPr>
                <w:rFonts w:ascii="Arial" w:hAnsi="Arial"/>
                <w:sz w:val="21"/>
                <w:szCs w:val="21"/>
              </w:rPr>
            </w:pPr>
            <w:r>
              <w:rPr>
                <w:rFonts w:ascii="Arial" w:hAnsi="Arial"/>
                <w:color w:val="000000"/>
                <w:sz w:val="21"/>
                <w:szCs w:val="21"/>
              </w:rPr>
              <w:t>[</w:t>
            </w:r>
            <w:r>
              <w:rPr>
                <w:rFonts w:ascii="Arial" w:hAnsi="Arial"/>
                <w:color w:val="000000"/>
                <w:sz w:val="21"/>
                <w:szCs w:val="21"/>
                <w:highlight w:val="yellow"/>
              </w:rPr>
              <w:t>*</w:t>
            </w:r>
            <w:r>
              <w:rPr>
                <w:rFonts w:ascii="Arial" w:hAnsi="Arial"/>
                <w:color w:val="000000"/>
                <w:sz w:val="21"/>
                <w:szCs w:val="21"/>
              </w:rPr>
              <w:t>]</w:t>
            </w:r>
          </w:p>
        </w:tc>
      </w:tr>
      <w:tr w:rsidR="003C6759">
        <w:trPr>
          <w:jc w:val="center"/>
        </w:trPr>
        <w:tc>
          <w:tcPr>
            <w:tcW w:w="0" w:type="auto"/>
            <w:tcMar>
              <w:top w:w="0" w:type="dxa"/>
              <w:left w:w="108" w:type="dxa"/>
              <w:bottom w:w="0" w:type="dxa"/>
              <w:right w:w="108" w:type="dxa"/>
            </w:tcMar>
            <w:hideMark/>
          </w:tcPr>
          <w:p w:rsidR="003C6759" w:rsidRDefault="00F84F8F">
            <w:pPr>
              <w:jc w:val="left"/>
              <w:rPr>
                <w:rFonts w:ascii="Arial" w:hAnsi="Arial"/>
                <w:sz w:val="21"/>
                <w:szCs w:val="21"/>
              </w:rPr>
            </w:pPr>
            <w:r>
              <w:rPr>
                <w:rFonts w:ascii="Arial" w:hAnsi="Arial"/>
                <w:color w:val="000000"/>
                <w:sz w:val="21"/>
                <w:szCs w:val="21"/>
              </w:rPr>
              <w:t>Banco</w:t>
            </w:r>
          </w:p>
        </w:tc>
        <w:tc>
          <w:tcPr>
            <w:tcW w:w="0" w:type="auto"/>
            <w:tcMar>
              <w:top w:w="0" w:type="dxa"/>
              <w:left w:w="108" w:type="dxa"/>
              <w:bottom w:w="0" w:type="dxa"/>
              <w:right w:w="108" w:type="dxa"/>
            </w:tcMar>
            <w:hideMark/>
          </w:tcPr>
          <w:p w:rsidR="003C6759" w:rsidRDefault="00F84F8F">
            <w:pPr>
              <w:jc w:val="left"/>
              <w:rPr>
                <w:rFonts w:ascii="Arial" w:hAnsi="Arial"/>
                <w:sz w:val="21"/>
                <w:szCs w:val="21"/>
              </w:rPr>
            </w:pPr>
            <w:r>
              <w:rPr>
                <w:rFonts w:ascii="Arial" w:hAnsi="Arial"/>
                <w:color w:val="000000"/>
                <w:sz w:val="21"/>
                <w:szCs w:val="21"/>
              </w:rPr>
              <w:t>[</w:t>
            </w:r>
            <w:r>
              <w:rPr>
                <w:rFonts w:ascii="Arial" w:hAnsi="Arial"/>
                <w:color w:val="000000"/>
                <w:sz w:val="21"/>
                <w:szCs w:val="21"/>
                <w:highlight w:val="yellow"/>
              </w:rPr>
              <w:t>*</w:t>
            </w:r>
            <w:r>
              <w:rPr>
                <w:rFonts w:ascii="Arial" w:hAnsi="Arial"/>
                <w:color w:val="000000"/>
                <w:sz w:val="21"/>
                <w:szCs w:val="21"/>
              </w:rPr>
              <w:t>]</w:t>
            </w:r>
          </w:p>
        </w:tc>
      </w:tr>
      <w:tr w:rsidR="003C6759">
        <w:trPr>
          <w:jc w:val="center"/>
        </w:trPr>
        <w:tc>
          <w:tcPr>
            <w:tcW w:w="0" w:type="auto"/>
            <w:tcMar>
              <w:top w:w="0" w:type="dxa"/>
              <w:left w:w="108" w:type="dxa"/>
              <w:bottom w:w="0" w:type="dxa"/>
              <w:right w:w="108" w:type="dxa"/>
            </w:tcMar>
            <w:hideMark/>
          </w:tcPr>
          <w:p w:rsidR="003C6759" w:rsidRDefault="00F84F8F">
            <w:pPr>
              <w:jc w:val="left"/>
              <w:rPr>
                <w:rFonts w:ascii="Arial" w:hAnsi="Arial"/>
                <w:sz w:val="21"/>
                <w:szCs w:val="21"/>
              </w:rPr>
            </w:pPr>
            <w:r>
              <w:rPr>
                <w:rFonts w:ascii="Arial" w:hAnsi="Arial"/>
                <w:color w:val="000000"/>
                <w:sz w:val="21"/>
                <w:szCs w:val="21"/>
              </w:rPr>
              <w:t>CLABE</w:t>
            </w:r>
          </w:p>
        </w:tc>
        <w:tc>
          <w:tcPr>
            <w:tcW w:w="0" w:type="auto"/>
            <w:tcMar>
              <w:top w:w="0" w:type="dxa"/>
              <w:left w:w="108" w:type="dxa"/>
              <w:bottom w:w="0" w:type="dxa"/>
              <w:right w:w="108" w:type="dxa"/>
            </w:tcMar>
            <w:hideMark/>
          </w:tcPr>
          <w:p w:rsidR="003C6759" w:rsidRDefault="00F84F8F">
            <w:pPr>
              <w:jc w:val="left"/>
              <w:rPr>
                <w:rFonts w:ascii="Arial" w:hAnsi="Arial"/>
                <w:sz w:val="21"/>
                <w:szCs w:val="21"/>
              </w:rPr>
            </w:pPr>
            <w:r>
              <w:rPr>
                <w:rFonts w:ascii="Arial" w:hAnsi="Arial"/>
                <w:color w:val="000000"/>
                <w:sz w:val="21"/>
                <w:szCs w:val="21"/>
              </w:rPr>
              <w:t>[</w:t>
            </w:r>
            <w:r>
              <w:rPr>
                <w:rFonts w:ascii="Arial" w:hAnsi="Arial"/>
                <w:color w:val="000000"/>
                <w:sz w:val="21"/>
                <w:szCs w:val="21"/>
                <w:highlight w:val="yellow"/>
              </w:rPr>
              <w:t>*</w:t>
            </w:r>
            <w:r>
              <w:rPr>
                <w:rFonts w:ascii="Arial" w:hAnsi="Arial"/>
                <w:color w:val="000000"/>
                <w:sz w:val="21"/>
                <w:szCs w:val="21"/>
              </w:rPr>
              <w:t>]</w:t>
            </w:r>
          </w:p>
        </w:tc>
      </w:tr>
    </w:tbl>
    <w:p w:rsidR="003C6759" w:rsidRDefault="003C6759">
      <w:pPr>
        <w:jc w:val="left"/>
        <w:rPr>
          <w:rFonts w:ascii="Arial" w:hAnsi="Arial"/>
          <w:sz w:val="21"/>
          <w:szCs w:val="21"/>
        </w:rPr>
      </w:pPr>
    </w:p>
    <w:p w:rsidR="003C6759" w:rsidRDefault="00F84F8F">
      <w:pPr>
        <w:ind w:firstLine="708"/>
        <w:rPr>
          <w:rFonts w:ascii="Arial" w:hAnsi="Arial"/>
          <w:sz w:val="21"/>
          <w:szCs w:val="21"/>
        </w:rPr>
      </w:pPr>
      <w:r>
        <w:rPr>
          <w:rFonts w:ascii="Arial" w:hAnsi="Arial"/>
          <w:color w:val="000000"/>
          <w:sz w:val="21"/>
          <w:szCs w:val="21"/>
        </w:rPr>
        <w:t>Mediante la presente solicitud, el Esta</w:t>
      </w:r>
      <w:r>
        <w:rPr>
          <w:rFonts w:ascii="Arial" w:hAnsi="Arial"/>
          <w:color w:val="000000"/>
          <w:sz w:val="21"/>
          <w:szCs w:val="21"/>
        </w:rPr>
        <w:t xml:space="preserve">do manifiesta que, a la fecha de la presente: </w:t>
      </w:r>
      <w:r>
        <w:rPr>
          <w:rFonts w:ascii="Arial" w:hAnsi="Arial"/>
          <w:i/>
          <w:color w:val="000000"/>
          <w:sz w:val="21"/>
          <w:szCs w:val="21"/>
        </w:rPr>
        <w:t>(i)</w:t>
      </w:r>
      <w:r>
        <w:rPr>
          <w:rFonts w:ascii="Arial" w:hAnsi="Arial"/>
          <w:color w:val="000000"/>
          <w:sz w:val="21"/>
          <w:szCs w:val="21"/>
        </w:rPr>
        <w:t xml:space="preserve"> no ha ocurrido Evento de Aceleración o Causa de Vencimiento Anticipado alguno; y </w:t>
      </w:r>
      <w:r>
        <w:rPr>
          <w:rFonts w:ascii="Arial" w:hAnsi="Arial"/>
          <w:i/>
          <w:color w:val="000000"/>
          <w:sz w:val="21"/>
          <w:szCs w:val="21"/>
        </w:rPr>
        <w:t>(ii)</w:t>
      </w:r>
      <w:r>
        <w:rPr>
          <w:rFonts w:ascii="Arial" w:hAnsi="Arial"/>
          <w:color w:val="000000"/>
          <w:sz w:val="21"/>
          <w:szCs w:val="21"/>
        </w:rPr>
        <w:t xml:space="preserve"> todas las autorizaciones obtenidas continúan en pleno vigor y efecto.</w:t>
      </w:r>
    </w:p>
    <w:p w:rsidR="003C6759" w:rsidRDefault="003C6759">
      <w:pPr>
        <w:spacing w:after="240"/>
        <w:jc w:val="left"/>
        <w:rPr>
          <w:rFonts w:ascii="Arial" w:hAnsi="Arial"/>
          <w:sz w:val="21"/>
          <w:szCs w:val="21"/>
        </w:rPr>
      </w:pPr>
    </w:p>
    <w:p w:rsidR="003C6759" w:rsidRDefault="00F84F8F">
      <w:pPr>
        <w:jc w:val="center"/>
        <w:rPr>
          <w:rFonts w:ascii="Arial" w:hAnsi="Arial"/>
          <w:sz w:val="21"/>
          <w:szCs w:val="21"/>
        </w:rPr>
      </w:pPr>
      <w:r>
        <w:rPr>
          <w:rFonts w:ascii="Arial" w:hAnsi="Arial"/>
          <w:color w:val="000000"/>
          <w:sz w:val="21"/>
          <w:szCs w:val="21"/>
        </w:rPr>
        <w:t>Atentamente,</w:t>
      </w:r>
    </w:p>
    <w:p w:rsidR="003C6759" w:rsidRDefault="003C6759">
      <w:pPr>
        <w:jc w:val="center"/>
        <w:rPr>
          <w:rFonts w:ascii="Arial" w:hAnsi="Arial"/>
          <w:b/>
          <w:color w:val="000000"/>
          <w:sz w:val="21"/>
          <w:szCs w:val="21"/>
        </w:rPr>
      </w:pPr>
    </w:p>
    <w:p w:rsidR="003C6759" w:rsidRDefault="00F84F8F">
      <w:pPr>
        <w:jc w:val="center"/>
        <w:rPr>
          <w:rFonts w:ascii="Arial" w:hAnsi="Arial"/>
          <w:sz w:val="21"/>
          <w:szCs w:val="21"/>
        </w:rPr>
      </w:pPr>
      <w:r>
        <w:rPr>
          <w:rFonts w:ascii="Arial" w:hAnsi="Arial"/>
          <w:b/>
          <w:color w:val="000000"/>
          <w:sz w:val="21"/>
          <w:szCs w:val="21"/>
        </w:rPr>
        <w:t xml:space="preserve">Estado Libre y Soberano de Quintana Roo </w:t>
      </w:r>
    </w:p>
    <w:p w:rsidR="003C6759" w:rsidRDefault="00F84F8F">
      <w:pPr>
        <w:jc w:val="center"/>
        <w:rPr>
          <w:rFonts w:ascii="Arial" w:hAnsi="Arial"/>
          <w:sz w:val="21"/>
          <w:szCs w:val="21"/>
        </w:rPr>
      </w:pPr>
      <w:proofErr w:type="gramStart"/>
      <w:r>
        <w:rPr>
          <w:rFonts w:ascii="Arial" w:hAnsi="Arial"/>
          <w:color w:val="000000"/>
          <w:sz w:val="21"/>
          <w:szCs w:val="21"/>
        </w:rPr>
        <w:t>en</w:t>
      </w:r>
      <w:proofErr w:type="gramEnd"/>
      <w:r>
        <w:rPr>
          <w:rFonts w:ascii="Arial" w:hAnsi="Arial"/>
          <w:color w:val="000000"/>
          <w:sz w:val="21"/>
          <w:szCs w:val="21"/>
        </w:rPr>
        <w:t xml:space="preserve"> su carácter de Acreditado</w:t>
      </w:r>
    </w:p>
    <w:p w:rsidR="003C6759" w:rsidRDefault="003C6759">
      <w:pPr>
        <w:jc w:val="left"/>
        <w:rPr>
          <w:rFonts w:ascii="Arial" w:hAnsi="Arial"/>
          <w:sz w:val="21"/>
          <w:szCs w:val="21"/>
        </w:rPr>
      </w:pPr>
    </w:p>
    <w:p w:rsidR="003C6759" w:rsidRDefault="00F84F8F">
      <w:pPr>
        <w:jc w:val="center"/>
        <w:rPr>
          <w:rFonts w:ascii="Arial" w:hAnsi="Arial"/>
          <w:sz w:val="21"/>
          <w:szCs w:val="21"/>
        </w:rPr>
      </w:pPr>
      <w:r>
        <w:rPr>
          <w:rFonts w:ascii="Arial" w:hAnsi="Arial"/>
          <w:color w:val="000000"/>
          <w:sz w:val="21"/>
          <w:szCs w:val="21"/>
        </w:rPr>
        <w:t>_____________________</w:t>
      </w:r>
    </w:p>
    <w:p w:rsidR="003C6759" w:rsidRDefault="00F84F8F">
      <w:pPr>
        <w:jc w:val="center"/>
        <w:rPr>
          <w:rFonts w:ascii="Arial" w:hAnsi="Arial"/>
          <w:sz w:val="21"/>
          <w:szCs w:val="21"/>
          <w:lang w:val="pt-BR"/>
        </w:rPr>
      </w:pPr>
      <w:r>
        <w:rPr>
          <w:rFonts w:ascii="Arial" w:hAnsi="Arial"/>
          <w:color w:val="000000"/>
          <w:sz w:val="21"/>
          <w:szCs w:val="21"/>
          <w:lang w:val="pt-BR"/>
        </w:rPr>
        <w:t>Por: [</w:t>
      </w:r>
      <w:r>
        <w:rPr>
          <w:rFonts w:ascii="Arial" w:hAnsi="Arial"/>
          <w:color w:val="000000"/>
          <w:sz w:val="21"/>
          <w:szCs w:val="21"/>
          <w:highlight w:val="yellow"/>
          <w:lang w:val="pt-BR"/>
        </w:rPr>
        <w:t>*</w:t>
      </w:r>
      <w:r>
        <w:rPr>
          <w:rFonts w:ascii="Arial" w:hAnsi="Arial"/>
          <w:color w:val="000000"/>
          <w:sz w:val="21"/>
          <w:szCs w:val="21"/>
          <w:lang w:val="pt-BR"/>
        </w:rPr>
        <w:t>]</w:t>
      </w:r>
    </w:p>
    <w:p w:rsidR="003C6759" w:rsidRDefault="00F84F8F">
      <w:pPr>
        <w:jc w:val="center"/>
        <w:rPr>
          <w:rFonts w:ascii="Arial" w:hAnsi="Arial"/>
          <w:sz w:val="21"/>
          <w:szCs w:val="21"/>
          <w:lang w:val="pt-BR"/>
        </w:rPr>
      </w:pPr>
      <w:r>
        <w:rPr>
          <w:rFonts w:ascii="Arial" w:hAnsi="Arial"/>
          <w:color w:val="000000"/>
          <w:sz w:val="21"/>
          <w:szCs w:val="21"/>
          <w:lang w:val="pt-BR"/>
        </w:rPr>
        <w:t>Cargo: [</w:t>
      </w:r>
      <w:r>
        <w:rPr>
          <w:rFonts w:ascii="Arial" w:hAnsi="Arial"/>
          <w:color w:val="000000"/>
          <w:sz w:val="21"/>
          <w:szCs w:val="21"/>
          <w:highlight w:val="yellow"/>
          <w:lang w:val="pt-BR"/>
        </w:rPr>
        <w:t>*</w:t>
      </w:r>
      <w:r>
        <w:rPr>
          <w:rFonts w:ascii="Arial" w:hAnsi="Arial"/>
          <w:color w:val="000000"/>
          <w:sz w:val="21"/>
          <w:szCs w:val="21"/>
          <w:lang w:val="pt-BR"/>
        </w:rPr>
        <w:t>]</w:t>
      </w:r>
    </w:p>
    <w:p w:rsidR="003C6759" w:rsidRDefault="003C6759">
      <w:pPr>
        <w:rPr>
          <w:rFonts w:ascii="Arial" w:hAnsi="Arial"/>
          <w:sz w:val="21"/>
          <w:szCs w:val="21"/>
          <w:lang w:val="pt-BR"/>
        </w:rPr>
      </w:pPr>
    </w:p>
    <w:p w:rsidR="003C6759" w:rsidRDefault="003C6759">
      <w:pPr>
        <w:rPr>
          <w:rFonts w:ascii="Arial" w:hAnsi="Arial"/>
          <w:sz w:val="21"/>
          <w:szCs w:val="21"/>
          <w:lang w:val="pt-BR"/>
        </w:rPr>
      </w:pPr>
    </w:p>
    <w:p w:rsidR="003C6759" w:rsidRDefault="003C6759">
      <w:pPr>
        <w:rPr>
          <w:rFonts w:ascii="Arial" w:hAnsi="Arial"/>
          <w:sz w:val="21"/>
          <w:szCs w:val="21"/>
          <w:lang w:val="pt-BR"/>
        </w:rPr>
      </w:pPr>
    </w:p>
    <w:p w:rsidR="003C6759" w:rsidRDefault="00F84F8F">
      <w:pPr>
        <w:rPr>
          <w:rFonts w:ascii="Arial" w:hAnsi="Arial"/>
          <w:sz w:val="21"/>
          <w:szCs w:val="21"/>
          <w:lang w:val="pt-BR"/>
        </w:rPr>
      </w:pPr>
      <w:r>
        <w:rPr>
          <w:rFonts w:ascii="Arial" w:hAnsi="Arial"/>
          <w:sz w:val="21"/>
          <w:szCs w:val="21"/>
          <w:lang w:val="pt-BR"/>
        </w:rPr>
        <w:br w:type="page"/>
      </w:r>
    </w:p>
    <w:p w:rsidR="003C6759" w:rsidRDefault="003C6759">
      <w:pPr>
        <w:rPr>
          <w:rFonts w:ascii="Arial" w:hAnsi="Arial"/>
          <w:sz w:val="21"/>
          <w:szCs w:val="21"/>
          <w:lang w:val="pt-BR"/>
        </w:rPr>
      </w:pPr>
    </w:p>
    <w:p w:rsidR="003C6759" w:rsidRDefault="003C6759">
      <w:pPr>
        <w:rPr>
          <w:rFonts w:ascii="Arial" w:hAnsi="Arial"/>
          <w:sz w:val="21"/>
          <w:szCs w:val="21"/>
          <w:lang w:val="pt-BR"/>
        </w:rPr>
      </w:pPr>
    </w:p>
    <w:p w:rsidR="003C6759" w:rsidRDefault="00F84F8F">
      <w:pPr>
        <w:jc w:val="center"/>
        <w:rPr>
          <w:rFonts w:ascii="Arial" w:hAnsi="Arial"/>
          <w:b/>
          <w:sz w:val="21"/>
          <w:szCs w:val="21"/>
          <w:lang w:val="pt-BR"/>
        </w:rPr>
      </w:pPr>
      <w:r>
        <w:rPr>
          <w:rFonts w:ascii="Arial" w:hAnsi="Arial"/>
          <w:b/>
          <w:sz w:val="21"/>
          <w:szCs w:val="21"/>
          <w:lang w:val="pt-BR"/>
        </w:rPr>
        <w:t>Anexo I</w:t>
      </w:r>
    </w:p>
    <w:p w:rsidR="003C6759" w:rsidRDefault="003C6759">
      <w:pPr>
        <w:jc w:val="center"/>
        <w:rPr>
          <w:rFonts w:ascii="Arial" w:hAnsi="Arial"/>
          <w:b/>
          <w:sz w:val="21"/>
          <w:szCs w:val="21"/>
          <w:lang w:val="pt-BR"/>
        </w:rPr>
      </w:pPr>
    </w:p>
    <w:p w:rsidR="003C6759" w:rsidRDefault="00F84F8F">
      <w:pPr>
        <w:jc w:val="center"/>
        <w:rPr>
          <w:rFonts w:ascii="Arial" w:hAnsi="Arial"/>
          <w:b/>
          <w:bCs w:val="0"/>
          <w:sz w:val="21"/>
          <w:szCs w:val="21"/>
          <w:lang w:val="pt-BR"/>
        </w:rPr>
      </w:pPr>
      <w:r>
        <w:rPr>
          <w:rFonts w:ascii="Arial" w:hAnsi="Arial"/>
          <w:b/>
          <w:sz w:val="21"/>
          <w:szCs w:val="21"/>
          <w:lang w:val="pt-BR"/>
        </w:rPr>
        <w:t xml:space="preserve">Formato de </w:t>
      </w:r>
      <w:proofErr w:type="spellStart"/>
      <w:r>
        <w:rPr>
          <w:rFonts w:ascii="Arial" w:hAnsi="Arial"/>
          <w:b/>
          <w:sz w:val="21"/>
          <w:szCs w:val="21"/>
          <w:lang w:val="pt-BR"/>
        </w:rPr>
        <w:t>Pagaré</w:t>
      </w:r>
      <w:proofErr w:type="spellEnd"/>
    </w:p>
    <w:p w:rsidR="003C6759" w:rsidRDefault="003C6759">
      <w:pPr>
        <w:jc w:val="center"/>
        <w:rPr>
          <w:rFonts w:ascii="Arial" w:hAnsi="Arial"/>
          <w:sz w:val="21"/>
          <w:szCs w:val="21"/>
          <w:lang w:val="pt-BR"/>
        </w:rPr>
      </w:pPr>
    </w:p>
    <w:p w:rsidR="003C6759" w:rsidRDefault="00F84F8F">
      <w:pPr>
        <w:jc w:val="center"/>
        <w:rPr>
          <w:rFonts w:ascii="Arial" w:eastAsia="Calibri" w:hAnsi="Arial"/>
          <w:bCs w:val="0"/>
          <w:iCs w:val="0"/>
          <w:sz w:val="21"/>
          <w:szCs w:val="21"/>
        </w:rPr>
      </w:pPr>
      <w:r>
        <w:rPr>
          <w:rFonts w:ascii="Arial" w:eastAsia="Calibri" w:hAnsi="Arial"/>
          <w:bCs w:val="0"/>
          <w:iCs w:val="0"/>
          <w:sz w:val="21"/>
          <w:szCs w:val="21"/>
        </w:rPr>
        <w:t>PAGARÉ</w:t>
      </w:r>
    </w:p>
    <w:p w:rsidR="003C6759" w:rsidRDefault="003C6759">
      <w:pPr>
        <w:jc w:val="center"/>
        <w:rPr>
          <w:rFonts w:ascii="Arial" w:eastAsia="Calibri" w:hAnsi="Arial"/>
          <w:bCs w:val="0"/>
          <w:iCs w:val="0"/>
          <w:sz w:val="21"/>
          <w:szCs w:val="21"/>
        </w:rPr>
      </w:pPr>
    </w:p>
    <w:p w:rsidR="003C6759" w:rsidRDefault="00F84F8F">
      <w:pPr>
        <w:jc w:val="center"/>
        <w:rPr>
          <w:rFonts w:ascii="Arial" w:eastAsia="Calibri" w:hAnsi="Arial"/>
          <w:bCs w:val="0"/>
          <w:iCs w:val="0"/>
          <w:sz w:val="21"/>
          <w:szCs w:val="21"/>
          <w:lang w:val="es-ES"/>
        </w:rPr>
      </w:pPr>
      <w:r>
        <w:rPr>
          <w:rFonts w:ascii="Arial" w:eastAsia="Calibri" w:hAnsi="Arial"/>
          <w:bCs w:val="0"/>
          <w:iCs w:val="0"/>
          <w:sz w:val="21"/>
          <w:szCs w:val="21"/>
          <w:lang w:val="es-ES"/>
        </w:rPr>
        <w:t>NO NEGOCIABLE</w:t>
      </w:r>
    </w:p>
    <w:p w:rsidR="003C6759" w:rsidRDefault="003C6759">
      <w:pPr>
        <w:jc w:val="center"/>
        <w:rPr>
          <w:rFonts w:ascii="Arial" w:eastAsia="Calibri" w:hAnsi="Arial"/>
          <w:bCs w:val="0"/>
          <w:iCs w:val="0"/>
          <w:sz w:val="21"/>
          <w:szCs w:val="21"/>
          <w:lang w:val="es-ES"/>
        </w:rPr>
      </w:pPr>
    </w:p>
    <w:p w:rsidR="003C6759" w:rsidRDefault="00F84F8F">
      <w:pPr>
        <w:jc w:val="center"/>
        <w:rPr>
          <w:rFonts w:ascii="Arial" w:eastAsia="Calibri" w:hAnsi="Arial"/>
          <w:bCs w:val="0"/>
          <w:iCs w:val="0"/>
          <w:sz w:val="21"/>
          <w:szCs w:val="21"/>
        </w:rPr>
      </w:pPr>
      <w:r>
        <w:rPr>
          <w:rFonts w:ascii="Arial" w:eastAsia="Calibri" w:hAnsi="Arial"/>
          <w:bCs w:val="0"/>
          <w:iCs w:val="0"/>
          <w:sz w:val="21"/>
          <w:szCs w:val="21"/>
        </w:rPr>
        <w:t>$[</w:t>
      </w:r>
      <w:r>
        <w:rPr>
          <w:rFonts w:ascii="Arial" w:eastAsia="Calibri" w:hAnsi="Arial"/>
          <w:bCs w:val="0"/>
          <w:iCs w:val="0"/>
          <w:sz w:val="21"/>
          <w:szCs w:val="21"/>
          <w:highlight w:val="yellow"/>
        </w:rPr>
        <w:t>*</w:t>
      </w:r>
      <w:r>
        <w:rPr>
          <w:rFonts w:ascii="Arial" w:eastAsia="Calibri" w:hAnsi="Arial"/>
          <w:bCs w:val="0"/>
          <w:iCs w:val="0"/>
          <w:sz w:val="21"/>
          <w:szCs w:val="21"/>
        </w:rPr>
        <w:t>] ([</w:t>
      </w:r>
      <w:r>
        <w:rPr>
          <w:rFonts w:ascii="Arial" w:eastAsia="Calibri" w:hAnsi="Arial"/>
          <w:bCs w:val="0"/>
          <w:iCs w:val="0"/>
          <w:sz w:val="21"/>
          <w:szCs w:val="21"/>
          <w:highlight w:val="yellow"/>
        </w:rPr>
        <w:t>*</w:t>
      </w:r>
      <w:r>
        <w:rPr>
          <w:rFonts w:ascii="Arial" w:eastAsia="Calibri" w:hAnsi="Arial"/>
          <w:bCs w:val="0"/>
          <w:iCs w:val="0"/>
          <w:sz w:val="21"/>
          <w:szCs w:val="21"/>
        </w:rPr>
        <w:t>] Pesos [</w:t>
      </w:r>
      <w:r>
        <w:rPr>
          <w:rFonts w:ascii="Arial" w:eastAsia="Calibri" w:hAnsi="Arial"/>
          <w:bCs w:val="0"/>
          <w:iCs w:val="0"/>
          <w:sz w:val="21"/>
          <w:szCs w:val="21"/>
          <w:highlight w:val="yellow"/>
        </w:rPr>
        <w:t>*</w:t>
      </w:r>
      <w:r>
        <w:rPr>
          <w:rFonts w:ascii="Arial" w:eastAsia="Calibri" w:hAnsi="Arial"/>
          <w:bCs w:val="0"/>
          <w:iCs w:val="0"/>
          <w:sz w:val="21"/>
          <w:szCs w:val="21"/>
        </w:rPr>
        <w:t>]/100 M.N.)</w:t>
      </w:r>
    </w:p>
    <w:p w:rsidR="003C6759" w:rsidRDefault="003C6759">
      <w:pPr>
        <w:rPr>
          <w:rFonts w:ascii="Arial" w:eastAsia="Calibri" w:hAnsi="Arial"/>
          <w:sz w:val="21"/>
          <w:szCs w:val="21"/>
        </w:rPr>
      </w:pPr>
    </w:p>
    <w:p w:rsidR="003C6759" w:rsidRDefault="00F84F8F">
      <w:pPr>
        <w:ind w:firstLine="709"/>
        <w:rPr>
          <w:rFonts w:ascii="Arial" w:eastAsia="Calibri" w:hAnsi="Arial"/>
          <w:bCs w:val="0"/>
          <w:iCs w:val="0"/>
          <w:sz w:val="21"/>
          <w:szCs w:val="21"/>
          <w:lang w:val="es-ES"/>
        </w:rPr>
      </w:pPr>
      <w:r>
        <w:rPr>
          <w:rFonts w:ascii="Arial" w:eastAsia="Calibri" w:hAnsi="Arial"/>
          <w:bCs w:val="0"/>
          <w:iCs w:val="0"/>
          <w:sz w:val="21"/>
          <w:szCs w:val="21"/>
        </w:rPr>
        <w:t xml:space="preserve">Por valor recibido, </w:t>
      </w:r>
      <w:r>
        <w:rPr>
          <w:rFonts w:ascii="Arial" w:eastAsia="Calibri" w:hAnsi="Arial"/>
          <w:bCs w:val="0"/>
          <w:iCs w:val="0"/>
          <w:color w:val="000000"/>
          <w:sz w:val="21"/>
          <w:szCs w:val="21"/>
          <w:lang w:val="es-ES"/>
        </w:rPr>
        <w:t xml:space="preserve">el Estado Libre y Soberano de Quintana Roo </w:t>
      </w:r>
      <w:r>
        <w:rPr>
          <w:rFonts w:ascii="Arial" w:eastAsia="Calibri" w:hAnsi="Arial"/>
          <w:bCs w:val="0"/>
          <w:iCs w:val="0"/>
          <w:sz w:val="21"/>
          <w:szCs w:val="21"/>
          <w:lang w:val="es-ES"/>
        </w:rPr>
        <w:t>(el “</w:t>
      </w:r>
      <w:r>
        <w:rPr>
          <w:rFonts w:ascii="Arial" w:eastAsia="Calibri" w:hAnsi="Arial"/>
          <w:bCs w:val="0"/>
          <w:iCs w:val="0"/>
          <w:sz w:val="21"/>
          <w:szCs w:val="21"/>
          <w:u w:val="single"/>
          <w:lang w:val="es-ES"/>
        </w:rPr>
        <w:t>Acreditado</w:t>
      </w:r>
      <w:r>
        <w:rPr>
          <w:rFonts w:ascii="Arial" w:eastAsia="Calibri" w:hAnsi="Arial"/>
          <w:bCs w:val="0"/>
          <w:iCs w:val="0"/>
          <w:sz w:val="21"/>
          <w:szCs w:val="21"/>
          <w:lang w:val="es-ES"/>
        </w:rPr>
        <w:t>”) por este pagaré (el “</w:t>
      </w:r>
      <w:r>
        <w:rPr>
          <w:rFonts w:ascii="Arial" w:eastAsia="Calibri" w:hAnsi="Arial"/>
          <w:bCs w:val="0"/>
          <w:iCs w:val="0"/>
          <w:sz w:val="21"/>
          <w:szCs w:val="21"/>
          <w:u w:val="single"/>
          <w:lang w:val="es-ES"/>
        </w:rPr>
        <w:t>Pagaré</w:t>
      </w:r>
      <w:r>
        <w:rPr>
          <w:rFonts w:ascii="Arial" w:eastAsia="Calibri" w:hAnsi="Arial"/>
          <w:bCs w:val="0"/>
          <w:iCs w:val="0"/>
          <w:sz w:val="21"/>
          <w:szCs w:val="21"/>
          <w:lang w:val="es-ES"/>
        </w:rPr>
        <w:t xml:space="preserve">”) promete incondicionalmente pagar a la orden de </w:t>
      </w:r>
      <w:r>
        <w:rPr>
          <w:rFonts w:ascii="Arial" w:eastAsia="Calibri" w:hAnsi="Arial"/>
          <w:bCs w:val="0"/>
          <w:iCs w:val="0"/>
          <w:sz w:val="21"/>
          <w:szCs w:val="21"/>
        </w:rPr>
        <w:t>[</w:t>
      </w:r>
      <w:r>
        <w:rPr>
          <w:rFonts w:ascii="Arial" w:eastAsia="Calibri" w:hAnsi="Arial"/>
          <w:bCs w:val="0"/>
          <w:iCs w:val="0"/>
          <w:sz w:val="21"/>
          <w:szCs w:val="21"/>
          <w:highlight w:val="yellow"/>
        </w:rPr>
        <w:t>*</w:t>
      </w:r>
      <w:r>
        <w:rPr>
          <w:rFonts w:ascii="Arial" w:eastAsia="Calibri" w:hAnsi="Arial"/>
          <w:bCs w:val="0"/>
          <w:iCs w:val="0"/>
          <w:sz w:val="21"/>
          <w:szCs w:val="21"/>
        </w:rPr>
        <w:t>]</w:t>
      </w:r>
      <w:r>
        <w:rPr>
          <w:rFonts w:ascii="Arial" w:eastAsia="Calibri" w:hAnsi="Arial"/>
          <w:bCs w:val="0"/>
          <w:iCs w:val="0"/>
          <w:sz w:val="21"/>
          <w:szCs w:val="21"/>
          <w:lang w:val="es-ES"/>
        </w:rPr>
        <w:t xml:space="preserve"> (el “</w:t>
      </w:r>
      <w:r>
        <w:rPr>
          <w:rFonts w:ascii="Arial" w:eastAsia="Calibri" w:hAnsi="Arial"/>
          <w:bCs w:val="0"/>
          <w:iCs w:val="0"/>
          <w:sz w:val="21"/>
          <w:szCs w:val="21"/>
          <w:u w:val="single"/>
          <w:lang w:val="es-ES"/>
        </w:rPr>
        <w:t>Acreditante</w:t>
      </w:r>
      <w:r>
        <w:rPr>
          <w:rFonts w:ascii="Arial" w:eastAsia="Calibri" w:hAnsi="Arial"/>
          <w:bCs w:val="0"/>
          <w:iCs w:val="0"/>
          <w:sz w:val="21"/>
          <w:szCs w:val="21"/>
          <w:lang w:val="es-ES"/>
        </w:rPr>
        <w:t>”)</w:t>
      </w:r>
      <w:r>
        <w:rPr>
          <w:rFonts w:ascii="Arial" w:eastAsia="Calibri" w:hAnsi="Arial"/>
          <w:bCs w:val="0"/>
          <w:iCs w:val="0"/>
          <w:sz w:val="21"/>
          <w:szCs w:val="21"/>
        </w:rPr>
        <w:t xml:space="preserve">, </w:t>
      </w:r>
      <w:r>
        <w:rPr>
          <w:rFonts w:ascii="Arial" w:eastAsia="Calibri" w:hAnsi="Arial"/>
          <w:bCs w:val="0"/>
          <w:iCs w:val="0"/>
          <w:sz w:val="21"/>
          <w:szCs w:val="21"/>
          <w:lang w:val="es-ES"/>
        </w:rPr>
        <w:t>la suma principal de $</w:t>
      </w:r>
      <w:r>
        <w:rPr>
          <w:rFonts w:ascii="Arial" w:eastAsia="Calibri" w:hAnsi="Arial"/>
          <w:bCs w:val="0"/>
          <w:iCs w:val="0"/>
          <w:sz w:val="21"/>
          <w:szCs w:val="21"/>
        </w:rPr>
        <w:t>[</w:t>
      </w:r>
      <w:r>
        <w:rPr>
          <w:rFonts w:ascii="Arial" w:eastAsia="Calibri" w:hAnsi="Arial"/>
          <w:bCs w:val="0"/>
          <w:iCs w:val="0"/>
          <w:sz w:val="21"/>
          <w:szCs w:val="21"/>
          <w:highlight w:val="yellow"/>
        </w:rPr>
        <w:t>*</w:t>
      </w:r>
      <w:r>
        <w:rPr>
          <w:rFonts w:ascii="Arial" w:eastAsia="Calibri" w:hAnsi="Arial"/>
          <w:bCs w:val="0"/>
          <w:iCs w:val="0"/>
          <w:sz w:val="21"/>
          <w:szCs w:val="21"/>
        </w:rPr>
        <w:t>]</w:t>
      </w:r>
      <w:r>
        <w:rPr>
          <w:rFonts w:ascii="Arial" w:eastAsia="Calibri" w:hAnsi="Arial"/>
          <w:bCs w:val="0"/>
          <w:iCs w:val="0"/>
          <w:sz w:val="21"/>
          <w:szCs w:val="21"/>
          <w:lang w:val="es-ES"/>
        </w:rPr>
        <w:t xml:space="preserve"> (</w:t>
      </w:r>
      <w:r>
        <w:rPr>
          <w:rFonts w:ascii="Arial" w:eastAsia="Calibri" w:hAnsi="Arial"/>
          <w:bCs w:val="0"/>
          <w:iCs w:val="0"/>
          <w:sz w:val="21"/>
          <w:szCs w:val="21"/>
          <w:highlight w:val="yellow"/>
        </w:rPr>
        <w:t>[*</w:t>
      </w:r>
      <w:r>
        <w:rPr>
          <w:rFonts w:ascii="Arial" w:eastAsia="Calibri" w:hAnsi="Arial"/>
          <w:bCs w:val="0"/>
          <w:iCs w:val="0"/>
          <w:sz w:val="21"/>
          <w:szCs w:val="21"/>
        </w:rPr>
        <w:t>]</w:t>
      </w:r>
      <w:r>
        <w:rPr>
          <w:rFonts w:ascii="Arial" w:eastAsia="Calibri" w:hAnsi="Arial"/>
          <w:bCs w:val="0"/>
          <w:iCs w:val="0"/>
          <w:sz w:val="21"/>
          <w:szCs w:val="21"/>
          <w:lang w:val="es-ES"/>
        </w:rPr>
        <w:t xml:space="preserve"> Pesos</w:t>
      </w:r>
      <w:r>
        <w:rPr>
          <w:rFonts w:ascii="Arial" w:eastAsia="Calibri" w:hAnsi="Arial"/>
          <w:bCs w:val="0"/>
          <w:iCs w:val="0"/>
          <w:sz w:val="21"/>
          <w:szCs w:val="21"/>
        </w:rPr>
        <w:t xml:space="preserve"> [</w:t>
      </w:r>
      <w:r>
        <w:rPr>
          <w:rFonts w:ascii="Arial" w:eastAsia="Calibri" w:hAnsi="Arial"/>
          <w:bCs w:val="0"/>
          <w:iCs w:val="0"/>
          <w:sz w:val="21"/>
          <w:szCs w:val="21"/>
          <w:highlight w:val="yellow"/>
        </w:rPr>
        <w:t>*</w:t>
      </w:r>
      <w:r>
        <w:rPr>
          <w:rFonts w:ascii="Arial" w:eastAsia="Calibri" w:hAnsi="Arial"/>
          <w:bCs w:val="0"/>
          <w:iCs w:val="0"/>
          <w:sz w:val="21"/>
          <w:szCs w:val="21"/>
        </w:rPr>
        <w:t>]/100 M.N.)</w:t>
      </w:r>
      <w:r>
        <w:rPr>
          <w:rFonts w:ascii="Arial" w:eastAsia="Calibri" w:hAnsi="Arial"/>
          <w:bCs w:val="0"/>
          <w:iCs w:val="0"/>
          <w:sz w:val="21"/>
          <w:szCs w:val="21"/>
          <w:lang w:val="es-ES"/>
        </w:rPr>
        <w:t xml:space="preserve"> (</w:t>
      </w:r>
      <w:proofErr w:type="gramStart"/>
      <w:r>
        <w:rPr>
          <w:rFonts w:ascii="Arial" w:eastAsia="Calibri" w:hAnsi="Arial"/>
          <w:bCs w:val="0"/>
          <w:iCs w:val="0"/>
          <w:sz w:val="21"/>
          <w:szCs w:val="21"/>
          <w:lang w:val="es-ES"/>
        </w:rPr>
        <w:t>el</w:t>
      </w:r>
      <w:proofErr w:type="gramEnd"/>
      <w:r>
        <w:rPr>
          <w:rFonts w:ascii="Arial" w:eastAsia="Calibri" w:hAnsi="Arial"/>
          <w:bCs w:val="0"/>
          <w:iCs w:val="0"/>
          <w:sz w:val="21"/>
          <w:szCs w:val="21"/>
          <w:lang w:val="es-ES"/>
        </w:rPr>
        <w:t xml:space="preserve"> “</w:t>
      </w:r>
      <w:r>
        <w:rPr>
          <w:rFonts w:ascii="Arial" w:eastAsia="Calibri" w:hAnsi="Arial"/>
          <w:bCs w:val="0"/>
          <w:iCs w:val="0"/>
          <w:sz w:val="21"/>
          <w:szCs w:val="21"/>
          <w:u w:val="single"/>
          <w:lang w:val="es-ES"/>
        </w:rPr>
        <w:t>Monto Principal</w:t>
      </w:r>
      <w:r>
        <w:rPr>
          <w:rFonts w:ascii="Arial" w:eastAsia="Calibri" w:hAnsi="Arial"/>
          <w:bCs w:val="0"/>
          <w:iCs w:val="0"/>
          <w:sz w:val="21"/>
          <w:szCs w:val="21"/>
          <w:lang w:val="es-ES"/>
        </w:rPr>
        <w:t xml:space="preserve">”), </w:t>
      </w:r>
      <w:r>
        <w:rPr>
          <w:rFonts w:ascii="Arial" w:eastAsia="Calibri" w:hAnsi="Arial"/>
          <w:bCs w:val="0"/>
          <w:iCs w:val="0"/>
          <w:sz w:val="21"/>
          <w:szCs w:val="21"/>
        </w:rPr>
        <w:t xml:space="preserve">mediante </w:t>
      </w:r>
      <w:r>
        <w:rPr>
          <w:rFonts w:ascii="Arial" w:eastAsia="Calibri" w:hAnsi="Arial"/>
          <w:bCs w:val="0"/>
          <w:iCs w:val="0"/>
          <w:sz w:val="21"/>
          <w:szCs w:val="21"/>
          <w:lang w:val="es-ES"/>
        </w:rPr>
        <w:t>[</w:t>
      </w:r>
      <w:r>
        <w:rPr>
          <w:rFonts w:ascii="Arial" w:eastAsia="Calibri" w:hAnsi="Arial"/>
          <w:bCs w:val="0"/>
          <w:iCs w:val="0"/>
          <w:sz w:val="21"/>
          <w:szCs w:val="21"/>
          <w:highlight w:val="yellow"/>
          <w:lang w:val="es-ES"/>
        </w:rPr>
        <w:t>*</w:t>
      </w:r>
      <w:r>
        <w:rPr>
          <w:rFonts w:ascii="Arial" w:eastAsia="Calibri" w:hAnsi="Arial"/>
          <w:bCs w:val="0"/>
          <w:iCs w:val="0"/>
          <w:sz w:val="21"/>
          <w:szCs w:val="21"/>
          <w:lang w:val="es-ES"/>
        </w:rPr>
        <w:t>]</w:t>
      </w:r>
      <w:r>
        <w:rPr>
          <w:rFonts w:ascii="Arial" w:eastAsia="Calibri" w:hAnsi="Arial"/>
          <w:bCs w:val="0"/>
          <w:iCs w:val="0"/>
          <w:sz w:val="21"/>
          <w:szCs w:val="21"/>
        </w:rPr>
        <w:t xml:space="preserve"> (</w:t>
      </w:r>
      <w:r>
        <w:rPr>
          <w:rFonts w:ascii="Arial" w:eastAsia="Calibri" w:hAnsi="Arial"/>
          <w:bCs w:val="0"/>
          <w:iCs w:val="0"/>
          <w:sz w:val="21"/>
          <w:szCs w:val="21"/>
          <w:lang w:val="es-ES"/>
        </w:rPr>
        <w:t>[</w:t>
      </w:r>
      <w:r>
        <w:rPr>
          <w:rFonts w:ascii="Arial" w:eastAsia="Calibri" w:hAnsi="Arial"/>
          <w:bCs w:val="0"/>
          <w:iCs w:val="0"/>
          <w:sz w:val="21"/>
          <w:szCs w:val="21"/>
          <w:highlight w:val="yellow"/>
          <w:lang w:val="es-ES"/>
        </w:rPr>
        <w:t>*</w:t>
      </w:r>
      <w:r>
        <w:rPr>
          <w:rFonts w:ascii="Arial" w:eastAsia="Calibri" w:hAnsi="Arial"/>
          <w:bCs w:val="0"/>
          <w:iCs w:val="0"/>
          <w:sz w:val="21"/>
          <w:szCs w:val="21"/>
          <w:lang w:val="es-ES"/>
        </w:rPr>
        <w:t>]</w:t>
      </w:r>
      <w:r>
        <w:rPr>
          <w:rFonts w:ascii="Arial" w:eastAsia="Calibri" w:hAnsi="Arial"/>
          <w:bCs w:val="0"/>
          <w:iCs w:val="0"/>
          <w:sz w:val="21"/>
          <w:szCs w:val="21"/>
        </w:rPr>
        <w:t xml:space="preserve">) pagos mensuales, crecientes al </w:t>
      </w:r>
      <w:r>
        <w:rPr>
          <w:rFonts w:ascii="Arial" w:eastAsia="Calibri" w:hAnsi="Arial"/>
          <w:bCs w:val="0"/>
          <w:iCs w:val="0"/>
          <w:sz w:val="21"/>
          <w:szCs w:val="21"/>
          <w:lang w:val="es-ES"/>
        </w:rPr>
        <w:t>[</w:t>
      </w:r>
      <w:r>
        <w:rPr>
          <w:rFonts w:ascii="Arial" w:eastAsia="Calibri" w:hAnsi="Arial"/>
          <w:bCs w:val="0"/>
          <w:iCs w:val="0"/>
          <w:sz w:val="21"/>
          <w:szCs w:val="21"/>
          <w:highlight w:val="yellow"/>
          <w:lang w:val="es-ES"/>
        </w:rPr>
        <w:t>*</w:t>
      </w:r>
      <w:r>
        <w:rPr>
          <w:rFonts w:ascii="Arial" w:eastAsia="Calibri" w:hAnsi="Arial"/>
          <w:bCs w:val="0"/>
          <w:iCs w:val="0"/>
          <w:sz w:val="21"/>
          <w:szCs w:val="21"/>
          <w:lang w:val="es-ES"/>
        </w:rPr>
        <w:t>]% ([</w:t>
      </w:r>
      <w:r>
        <w:rPr>
          <w:rFonts w:ascii="Arial" w:eastAsia="Calibri" w:hAnsi="Arial"/>
          <w:bCs w:val="0"/>
          <w:iCs w:val="0"/>
          <w:sz w:val="21"/>
          <w:szCs w:val="21"/>
          <w:highlight w:val="yellow"/>
          <w:lang w:val="es-ES"/>
        </w:rPr>
        <w:t>*</w:t>
      </w:r>
      <w:r>
        <w:rPr>
          <w:rFonts w:ascii="Arial" w:eastAsia="Calibri" w:hAnsi="Arial"/>
          <w:bCs w:val="0"/>
          <w:iCs w:val="0"/>
          <w:sz w:val="21"/>
          <w:szCs w:val="21"/>
          <w:lang w:val="es-ES"/>
        </w:rPr>
        <w:t>] por ciento)</w:t>
      </w:r>
      <w:r>
        <w:rPr>
          <w:rFonts w:ascii="Arial" w:eastAsia="Calibri" w:hAnsi="Arial"/>
          <w:bCs w:val="0"/>
          <w:iCs w:val="0"/>
          <w:sz w:val="21"/>
          <w:szCs w:val="21"/>
        </w:rPr>
        <w:t xml:space="preserve"> y consecutivos, cada uno de los cuales deberá efectuarse en las fechas (cada una, una “</w:t>
      </w:r>
      <w:r>
        <w:rPr>
          <w:rFonts w:ascii="Arial" w:eastAsia="Calibri" w:hAnsi="Arial"/>
          <w:bCs w:val="0"/>
          <w:iCs w:val="0"/>
          <w:sz w:val="21"/>
          <w:szCs w:val="21"/>
          <w:u w:val="single"/>
        </w:rPr>
        <w:t>Fecha de Pago</w:t>
      </w:r>
      <w:r>
        <w:rPr>
          <w:rFonts w:ascii="Arial" w:eastAsia="Calibri" w:hAnsi="Arial"/>
          <w:bCs w:val="0"/>
          <w:iCs w:val="0"/>
          <w:sz w:val="21"/>
          <w:szCs w:val="21"/>
        </w:rPr>
        <w:t>” y la última de las mismas, la “</w:t>
      </w:r>
      <w:r>
        <w:rPr>
          <w:rFonts w:ascii="Arial" w:eastAsia="Calibri" w:hAnsi="Arial"/>
          <w:bCs w:val="0"/>
          <w:iCs w:val="0"/>
          <w:sz w:val="21"/>
          <w:szCs w:val="21"/>
          <w:u w:val="single"/>
        </w:rPr>
        <w:t>Fecha de Vencimiento</w:t>
      </w:r>
      <w:r>
        <w:rPr>
          <w:rFonts w:ascii="Arial" w:eastAsia="Calibri" w:hAnsi="Arial"/>
          <w:bCs w:val="0"/>
          <w:iCs w:val="0"/>
          <w:sz w:val="21"/>
          <w:szCs w:val="21"/>
        </w:rPr>
        <w:t>”) y por las cantidades a continuación señaladas</w:t>
      </w:r>
      <w:r>
        <w:rPr>
          <w:rFonts w:ascii="Arial" w:eastAsia="Calibri" w:hAnsi="Arial"/>
          <w:bCs w:val="0"/>
          <w:iCs w:val="0"/>
          <w:sz w:val="21"/>
          <w:szCs w:val="21"/>
        </w:rPr>
        <w:t xml:space="preserve">: </w:t>
      </w:r>
    </w:p>
    <w:p w:rsidR="003C6759" w:rsidRDefault="003C6759">
      <w:pPr>
        <w:ind w:firstLine="1134"/>
        <w:rPr>
          <w:rFonts w:ascii="Arial" w:eastAsia="Calibri" w:hAnsi="Arial"/>
          <w:bCs w:val="0"/>
          <w:iCs w:val="0"/>
          <w:sz w:val="21"/>
          <w:szCs w:val="21"/>
        </w:rPr>
      </w:pPr>
    </w:p>
    <w:tbl>
      <w:tblPr>
        <w:tblW w:w="7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
        <w:gridCol w:w="2020"/>
        <w:gridCol w:w="2360"/>
        <w:gridCol w:w="1900"/>
      </w:tblGrid>
      <w:tr w:rsidR="003C6759">
        <w:trPr>
          <w:trHeight w:val="255"/>
          <w:tblHeader/>
          <w:jc w:val="center"/>
        </w:trPr>
        <w:tc>
          <w:tcPr>
            <w:tcW w:w="1499" w:type="dxa"/>
            <w:shd w:val="clear" w:color="auto" w:fill="CCCCCC"/>
            <w:noWrap/>
            <w:vAlign w:val="center"/>
          </w:tcPr>
          <w:p w:rsidR="003C6759" w:rsidRDefault="00F84F8F">
            <w:pPr>
              <w:jc w:val="center"/>
              <w:rPr>
                <w:rFonts w:ascii="Arial" w:eastAsia="Calibri" w:hAnsi="Arial"/>
                <w:iCs w:val="0"/>
                <w:sz w:val="21"/>
                <w:szCs w:val="21"/>
                <w:u w:val="single"/>
              </w:rPr>
            </w:pPr>
            <w:r>
              <w:rPr>
                <w:rFonts w:ascii="Arial" w:eastAsia="Calibri" w:hAnsi="Arial"/>
                <w:bCs w:val="0"/>
                <w:iCs w:val="0"/>
                <w:sz w:val="21"/>
                <w:szCs w:val="21"/>
                <w:u w:val="single"/>
              </w:rPr>
              <w:t>Período</w:t>
            </w:r>
          </w:p>
        </w:tc>
        <w:tc>
          <w:tcPr>
            <w:tcW w:w="2020" w:type="dxa"/>
            <w:shd w:val="clear" w:color="auto" w:fill="CCCCCC"/>
            <w:noWrap/>
            <w:vAlign w:val="bottom"/>
          </w:tcPr>
          <w:p w:rsidR="003C6759" w:rsidRDefault="00F84F8F">
            <w:pPr>
              <w:jc w:val="center"/>
              <w:rPr>
                <w:rFonts w:ascii="Arial" w:eastAsia="Calibri" w:hAnsi="Arial"/>
                <w:iCs w:val="0"/>
                <w:sz w:val="21"/>
                <w:szCs w:val="21"/>
                <w:u w:val="single"/>
              </w:rPr>
            </w:pPr>
            <w:r>
              <w:rPr>
                <w:rFonts w:ascii="Arial" w:eastAsia="Calibri" w:hAnsi="Arial"/>
                <w:bCs w:val="0"/>
                <w:iCs w:val="0"/>
                <w:sz w:val="21"/>
                <w:szCs w:val="21"/>
                <w:u w:val="single"/>
              </w:rPr>
              <w:t xml:space="preserve">Fecha de Pago </w:t>
            </w:r>
          </w:p>
        </w:tc>
        <w:tc>
          <w:tcPr>
            <w:tcW w:w="2360" w:type="dxa"/>
            <w:shd w:val="clear" w:color="auto" w:fill="CCCCCC"/>
            <w:noWrap/>
            <w:vAlign w:val="bottom"/>
          </w:tcPr>
          <w:p w:rsidR="003C6759" w:rsidRDefault="00F84F8F">
            <w:pPr>
              <w:jc w:val="center"/>
              <w:rPr>
                <w:rFonts w:ascii="Arial" w:eastAsia="Calibri" w:hAnsi="Arial"/>
                <w:iCs w:val="0"/>
                <w:sz w:val="21"/>
                <w:szCs w:val="21"/>
                <w:u w:val="single"/>
              </w:rPr>
            </w:pPr>
            <w:r>
              <w:rPr>
                <w:rFonts w:ascii="Arial" w:eastAsia="Calibri" w:hAnsi="Arial"/>
                <w:bCs w:val="0"/>
                <w:iCs w:val="0"/>
                <w:sz w:val="21"/>
                <w:szCs w:val="21"/>
                <w:u w:val="single"/>
              </w:rPr>
              <w:t>Monto de Amortización</w:t>
            </w:r>
          </w:p>
        </w:tc>
        <w:tc>
          <w:tcPr>
            <w:tcW w:w="1900" w:type="dxa"/>
            <w:shd w:val="clear" w:color="auto" w:fill="CCCCCC"/>
            <w:noWrap/>
            <w:vAlign w:val="bottom"/>
          </w:tcPr>
          <w:p w:rsidR="003C6759" w:rsidRDefault="00F84F8F">
            <w:pPr>
              <w:jc w:val="center"/>
              <w:rPr>
                <w:rFonts w:ascii="Arial" w:eastAsia="Calibri" w:hAnsi="Arial"/>
                <w:iCs w:val="0"/>
                <w:sz w:val="21"/>
                <w:szCs w:val="21"/>
                <w:u w:val="single"/>
              </w:rPr>
            </w:pPr>
            <w:r>
              <w:rPr>
                <w:rFonts w:ascii="Arial" w:eastAsia="Calibri" w:hAnsi="Arial"/>
                <w:bCs w:val="0"/>
                <w:iCs w:val="0"/>
                <w:sz w:val="21"/>
                <w:szCs w:val="21"/>
                <w:u w:val="single"/>
              </w:rPr>
              <w:t>Saldo de Principal</w:t>
            </w:r>
          </w:p>
        </w:tc>
      </w:tr>
      <w:tr w:rsidR="003C6759">
        <w:trPr>
          <w:trHeight w:val="255"/>
          <w:jc w:val="center"/>
        </w:trPr>
        <w:tc>
          <w:tcPr>
            <w:tcW w:w="1499" w:type="dxa"/>
            <w:noWrap/>
            <w:vAlign w:val="bottom"/>
          </w:tcPr>
          <w:p w:rsidR="003C6759" w:rsidRDefault="00F84F8F">
            <w:pPr>
              <w:jc w:val="center"/>
              <w:rPr>
                <w:rFonts w:ascii="Arial" w:eastAsia="Calibri" w:hAnsi="Arial"/>
                <w:bCs w:val="0"/>
                <w:iCs w:val="0"/>
                <w:sz w:val="21"/>
                <w:szCs w:val="21"/>
              </w:rPr>
            </w:pPr>
            <w:r>
              <w:rPr>
                <w:rFonts w:ascii="Arial" w:eastAsia="Calibri" w:hAnsi="Arial"/>
                <w:bCs w:val="0"/>
                <w:iCs w:val="0"/>
                <w:sz w:val="21"/>
                <w:szCs w:val="21"/>
              </w:rPr>
              <w:t>1</w:t>
            </w:r>
          </w:p>
        </w:tc>
        <w:tc>
          <w:tcPr>
            <w:tcW w:w="2020" w:type="dxa"/>
            <w:noWrap/>
          </w:tcPr>
          <w:p w:rsidR="003C6759" w:rsidRDefault="00F84F8F">
            <w:pPr>
              <w:jc w:val="center"/>
              <w:rPr>
                <w:rFonts w:ascii="Arial" w:eastAsia="Calibri" w:hAnsi="Arial"/>
                <w:bCs w:val="0"/>
                <w:iCs w:val="0"/>
                <w:sz w:val="21"/>
                <w:szCs w:val="21"/>
              </w:rPr>
            </w:pPr>
            <w:r>
              <w:rPr>
                <w:rFonts w:ascii="Arial" w:eastAsia="Calibri" w:hAnsi="Arial"/>
                <w:bCs w:val="0"/>
                <w:iCs w:val="0"/>
                <w:sz w:val="21"/>
                <w:szCs w:val="21"/>
                <w:lang w:val="es-ES"/>
              </w:rPr>
              <w:t>[</w:t>
            </w:r>
            <w:r>
              <w:rPr>
                <w:rFonts w:ascii="Arial" w:eastAsia="Calibri" w:hAnsi="Arial"/>
                <w:bCs w:val="0"/>
                <w:iCs w:val="0"/>
                <w:sz w:val="21"/>
                <w:szCs w:val="21"/>
                <w:highlight w:val="yellow"/>
                <w:lang w:val="es-ES"/>
              </w:rPr>
              <w:t>*</w:t>
            </w:r>
            <w:r>
              <w:rPr>
                <w:rFonts w:ascii="Arial" w:eastAsia="Calibri" w:hAnsi="Arial"/>
                <w:bCs w:val="0"/>
                <w:iCs w:val="0"/>
                <w:sz w:val="21"/>
                <w:szCs w:val="21"/>
                <w:lang w:val="es-ES"/>
              </w:rPr>
              <w:t>]</w:t>
            </w:r>
          </w:p>
        </w:tc>
        <w:tc>
          <w:tcPr>
            <w:tcW w:w="2360" w:type="dxa"/>
            <w:noWrap/>
          </w:tcPr>
          <w:p w:rsidR="003C6759" w:rsidRDefault="00F84F8F">
            <w:pPr>
              <w:jc w:val="center"/>
              <w:rPr>
                <w:rFonts w:ascii="Arial" w:eastAsia="Calibri" w:hAnsi="Arial"/>
                <w:bCs w:val="0"/>
                <w:iCs w:val="0"/>
                <w:sz w:val="21"/>
                <w:szCs w:val="21"/>
              </w:rPr>
            </w:pPr>
            <w:r>
              <w:rPr>
                <w:rFonts w:ascii="Arial" w:eastAsia="Calibri" w:hAnsi="Arial"/>
                <w:bCs w:val="0"/>
                <w:iCs w:val="0"/>
                <w:sz w:val="21"/>
                <w:szCs w:val="21"/>
                <w:lang w:val="es-ES"/>
              </w:rPr>
              <w:t>[</w:t>
            </w:r>
            <w:r>
              <w:rPr>
                <w:rFonts w:ascii="Arial" w:eastAsia="Calibri" w:hAnsi="Arial"/>
                <w:bCs w:val="0"/>
                <w:iCs w:val="0"/>
                <w:sz w:val="21"/>
                <w:szCs w:val="21"/>
                <w:highlight w:val="yellow"/>
                <w:lang w:val="es-ES"/>
              </w:rPr>
              <w:t>*</w:t>
            </w:r>
            <w:r>
              <w:rPr>
                <w:rFonts w:ascii="Arial" w:eastAsia="Calibri" w:hAnsi="Arial"/>
                <w:bCs w:val="0"/>
                <w:iCs w:val="0"/>
                <w:sz w:val="21"/>
                <w:szCs w:val="21"/>
                <w:lang w:val="es-ES"/>
              </w:rPr>
              <w:t>]</w:t>
            </w:r>
          </w:p>
        </w:tc>
        <w:tc>
          <w:tcPr>
            <w:tcW w:w="1900" w:type="dxa"/>
            <w:noWrap/>
          </w:tcPr>
          <w:p w:rsidR="003C6759" w:rsidRDefault="00F84F8F">
            <w:pPr>
              <w:jc w:val="center"/>
              <w:rPr>
                <w:rFonts w:ascii="Arial" w:eastAsia="Calibri" w:hAnsi="Arial"/>
                <w:bCs w:val="0"/>
                <w:iCs w:val="0"/>
                <w:sz w:val="21"/>
                <w:szCs w:val="21"/>
              </w:rPr>
            </w:pPr>
            <w:r>
              <w:rPr>
                <w:rFonts w:ascii="Arial" w:eastAsia="Calibri" w:hAnsi="Arial"/>
                <w:bCs w:val="0"/>
                <w:iCs w:val="0"/>
                <w:sz w:val="21"/>
                <w:szCs w:val="21"/>
                <w:lang w:val="es-ES"/>
              </w:rPr>
              <w:t>[</w:t>
            </w:r>
            <w:r>
              <w:rPr>
                <w:rFonts w:ascii="Arial" w:eastAsia="Calibri" w:hAnsi="Arial"/>
                <w:bCs w:val="0"/>
                <w:iCs w:val="0"/>
                <w:sz w:val="21"/>
                <w:szCs w:val="21"/>
                <w:highlight w:val="yellow"/>
                <w:lang w:val="es-ES"/>
              </w:rPr>
              <w:t>*</w:t>
            </w:r>
            <w:r>
              <w:rPr>
                <w:rFonts w:ascii="Arial" w:eastAsia="Calibri" w:hAnsi="Arial"/>
                <w:bCs w:val="0"/>
                <w:iCs w:val="0"/>
                <w:sz w:val="21"/>
                <w:szCs w:val="21"/>
                <w:lang w:val="es-ES"/>
              </w:rPr>
              <w:t>]</w:t>
            </w:r>
          </w:p>
        </w:tc>
      </w:tr>
      <w:tr w:rsidR="003C6759">
        <w:trPr>
          <w:trHeight w:val="255"/>
          <w:jc w:val="center"/>
        </w:trPr>
        <w:tc>
          <w:tcPr>
            <w:tcW w:w="1499" w:type="dxa"/>
            <w:noWrap/>
            <w:vAlign w:val="bottom"/>
          </w:tcPr>
          <w:p w:rsidR="003C6759" w:rsidRDefault="00F84F8F">
            <w:pPr>
              <w:jc w:val="center"/>
              <w:rPr>
                <w:rFonts w:ascii="Arial" w:eastAsia="Calibri" w:hAnsi="Arial"/>
                <w:bCs w:val="0"/>
                <w:iCs w:val="0"/>
                <w:sz w:val="21"/>
                <w:szCs w:val="21"/>
              </w:rPr>
            </w:pPr>
            <w:r>
              <w:rPr>
                <w:rFonts w:ascii="Arial" w:eastAsia="Calibri" w:hAnsi="Arial"/>
                <w:bCs w:val="0"/>
                <w:iCs w:val="0"/>
                <w:sz w:val="21"/>
                <w:szCs w:val="21"/>
              </w:rPr>
              <w:t>2</w:t>
            </w:r>
          </w:p>
        </w:tc>
        <w:tc>
          <w:tcPr>
            <w:tcW w:w="2020" w:type="dxa"/>
            <w:noWrap/>
          </w:tcPr>
          <w:p w:rsidR="003C6759" w:rsidRDefault="00F84F8F">
            <w:pPr>
              <w:jc w:val="center"/>
              <w:rPr>
                <w:rFonts w:ascii="Arial" w:eastAsia="Calibri" w:hAnsi="Arial"/>
                <w:bCs w:val="0"/>
                <w:iCs w:val="0"/>
                <w:sz w:val="21"/>
                <w:szCs w:val="21"/>
              </w:rPr>
            </w:pPr>
            <w:r>
              <w:rPr>
                <w:rFonts w:ascii="Arial" w:eastAsia="Calibri" w:hAnsi="Arial"/>
                <w:bCs w:val="0"/>
                <w:iCs w:val="0"/>
                <w:sz w:val="21"/>
                <w:szCs w:val="21"/>
                <w:lang w:val="es-ES"/>
              </w:rPr>
              <w:t>[</w:t>
            </w:r>
            <w:r>
              <w:rPr>
                <w:rFonts w:ascii="Arial" w:eastAsia="Calibri" w:hAnsi="Arial"/>
                <w:bCs w:val="0"/>
                <w:iCs w:val="0"/>
                <w:sz w:val="21"/>
                <w:szCs w:val="21"/>
                <w:highlight w:val="yellow"/>
                <w:lang w:val="es-ES"/>
              </w:rPr>
              <w:t>*</w:t>
            </w:r>
            <w:r>
              <w:rPr>
                <w:rFonts w:ascii="Arial" w:eastAsia="Calibri" w:hAnsi="Arial"/>
                <w:bCs w:val="0"/>
                <w:iCs w:val="0"/>
                <w:sz w:val="21"/>
                <w:szCs w:val="21"/>
                <w:lang w:val="es-ES"/>
              </w:rPr>
              <w:t>]</w:t>
            </w:r>
          </w:p>
        </w:tc>
        <w:tc>
          <w:tcPr>
            <w:tcW w:w="2360" w:type="dxa"/>
            <w:noWrap/>
          </w:tcPr>
          <w:p w:rsidR="003C6759" w:rsidRDefault="00F84F8F">
            <w:pPr>
              <w:jc w:val="center"/>
              <w:rPr>
                <w:rFonts w:ascii="Arial" w:eastAsia="Calibri" w:hAnsi="Arial"/>
                <w:bCs w:val="0"/>
                <w:iCs w:val="0"/>
                <w:sz w:val="21"/>
                <w:szCs w:val="21"/>
              </w:rPr>
            </w:pPr>
            <w:r>
              <w:rPr>
                <w:rFonts w:ascii="Arial" w:eastAsia="Calibri" w:hAnsi="Arial"/>
                <w:bCs w:val="0"/>
                <w:iCs w:val="0"/>
                <w:sz w:val="21"/>
                <w:szCs w:val="21"/>
                <w:lang w:val="es-ES"/>
              </w:rPr>
              <w:t>[</w:t>
            </w:r>
            <w:r>
              <w:rPr>
                <w:rFonts w:ascii="Arial" w:eastAsia="Calibri" w:hAnsi="Arial"/>
                <w:bCs w:val="0"/>
                <w:iCs w:val="0"/>
                <w:sz w:val="21"/>
                <w:szCs w:val="21"/>
                <w:highlight w:val="yellow"/>
                <w:lang w:val="es-ES"/>
              </w:rPr>
              <w:t>*</w:t>
            </w:r>
            <w:r>
              <w:rPr>
                <w:rFonts w:ascii="Arial" w:eastAsia="Calibri" w:hAnsi="Arial"/>
                <w:bCs w:val="0"/>
                <w:iCs w:val="0"/>
                <w:sz w:val="21"/>
                <w:szCs w:val="21"/>
                <w:lang w:val="es-ES"/>
              </w:rPr>
              <w:t>]</w:t>
            </w:r>
          </w:p>
        </w:tc>
        <w:tc>
          <w:tcPr>
            <w:tcW w:w="1900" w:type="dxa"/>
            <w:noWrap/>
          </w:tcPr>
          <w:p w:rsidR="003C6759" w:rsidRDefault="00F84F8F">
            <w:pPr>
              <w:jc w:val="center"/>
              <w:rPr>
                <w:rFonts w:ascii="Arial" w:eastAsia="Calibri" w:hAnsi="Arial"/>
                <w:bCs w:val="0"/>
                <w:iCs w:val="0"/>
                <w:sz w:val="21"/>
                <w:szCs w:val="21"/>
              </w:rPr>
            </w:pPr>
            <w:r>
              <w:rPr>
                <w:rFonts w:ascii="Arial" w:eastAsia="Calibri" w:hAnsi="Arial"/>
                <w:bCs w:val="0"/>
                <w:iCs w:val="0"/>
                <w:sz w:val="21"/>
                <w:szCs w:val="21"/>
                <w:lang w:val="es-ES"/>
              </w:rPr>
              <w:t>[</w:t>
            </w:r>
            <w:r>
              <w:rPr>
                <w:rFonts w:ascii="Arial" w:eastAsia="Calibri" w:hAnsi="Arial"/>
                <w:bCs w:val="0"/>
                <w:iCs w:val="0"/>
                <w:sz w:val="21"/>
                <w:szCs w:val="21"/>
                <w:highlight w:val="yellow"/>
                <w:lang w:val="es-ES"/>
              </w:rPr>
              <w:t>*</w:t>
            </w:r>
            <w:r>
              <w:rPr>
                <w:rFonts w:ascii="Arial" w:eastAsia="Calibri" w:hAnsi="Arial"/>
                <w:bCs w:val="0"/>
                <w:iCs w:val="0"/>
                <w:sz w:val="21"/>
                <w:szCs w:val="21"/>
                <w:lang w:val="es-ES"/>
              </w:rPr>
              <w:t>]</w:t>
            </w:r>
          </w:p>
        </w:tc>
      </w:tr>
      <w:tr w:rsidR="003C6759">
        <w:trPr>
          <w:trHeight w:val="255"/>
          <w:jc w:val="center"/>
        </w:trPr>
        <w:tc>
          <w:tcPr>
            <w:tcW w:w="1499" w:type="dxa"/>
            <w:noWrap/>
            <w:vAlign w:val="bottom"/>
          </w:tcPr>
          <w:p w:rsidR="003C6759" w:rsidRDefault="00F84F8F">
            <w:pPr>
              <w:jc w:val="center"/>
              <w:rPr>
                <w:rFonts w:ascii="Arial" w:eastAsia="Calibri" w:hAnsi="Arial"/>
                <w:bCs w:val="0"/>
                <w:iCs w:val="0"/>
                <w:sz w:val="21"/>
                <w:szCs w:val="21"/>
              </w:rPr>
            </w:pPr>
            <w:r>
              <w:rPr>
                <w:rFonts w:ascii="Arial" w:eastAsia="Calibri" w:hAnsi="Arial"/>
                <w:bCs w:val="0"/>
                <w:iCs w:val="0"/>
                <w:sz w:val="21"/>
                <w:szCs w:val="21"/>
              </w:rPr>
              <w:t>3</w:t>
            </w:r>
          </w:p>
        </w:tc>
        <w:tc>
          <w:tcPr>
            <w:tcW w:w="2020" w:type="dxa"/>
            <w:noWrap/>
          </w:tcPr>
          <w:p w:rsidR="003C6759" w:rsidRDefault="00F84F8F">
            <w:pPr>
              <w:jc w:val="center"/>
              <w:rPr>
                <w:rFonts w:ascii="Arial" w:eastAsia="Calibri" w:hAnsi="Arial"/>
                <w:bCs w:val="0"/>
                <w:iCs w:val="0"/>
                <w:sz w:val="21"/>
                <w:szCs w:val="21"/>
              </w:rPr>
            </w:pPr>
            <w:r>
              <w:rPr>
                <w:rFonts w:ascii="Arial" w:eastAsia="Calibri" w:hAnsi="Arial"/>
                <w:bCs w:val="0"/>
                <w:iCs w:val="0"/>
                <w:sz w:val="21"/>
                <w:szCs w:val="21"/>
                <w:lang w:val="es-ES"/>
              </w:rPr>
              <w:t>[</w:t>
            </w:r>
            <w:r>
              <w:rPr>
                <w:rFonts w:ascii="Arial" w:eastAsia="Calibri" w:hAnsi="Arial"/>
                <w:bCs w:val="0"/>
                <w:iCs w:val="0"/>
                <w:sz w:val="21"/>
                <w:szCs w:val="21"/>
                <w:highlight w:val="yellow"/>
                <w:lang w:val="es-ES"/>
              </w:rPr>
              <w:t>*</w:t>
            </w:r>
            <w:r>
              <w:rPr>
                <w:rFonts w:ascii="Arial" w:eastAsia="Calibri" w:hAnsi="Arial"/>
                <w:bCs w:val="0"/>
                <w:iCs w:val="0"/>
                <w:sz w:val="21"/>
                <w:szCs w:val="21"/>
                <w:lang w:val="es-ES"/>
              </w:rPr>
              <w:t>]</w:t>
            </w:r>
          </w:p>
        </w:tc>
        <w:tc>
          <w:tcPr>
            <w:tcW w:w="2360" w:type="dxa"/>
            <w:noWrap/>
          </w:tcPr>
          <w:p w:rsidR="003C6759" w:rsidRDefault="00F84F8F">
            <w:pPr>
              <w:jc w:val="center"/>
              <w:rPr>
                <w:rFonts w:ascii="Arial" w:eastAsia="Calibri" w:hAnsi="Arial"/>
                <w:bCs w:val="0"/>
                <w:iCs w:val="0"/>
                <w:sz w:val="21"/>
                <w:szCs w:val="21"/>
              </w:rPr>
            </w:pPr>
            <w:r>
              <w:rPr>
                <w:rFonts w:ascii="Arial" w:eastAsia="Calibri" w:hAnsi="Arial"/>
                <w:bCs w:val="0"/>
                <w:iCs w:val="0"/>
                <w:sz w:val="21"/>
                <w:szCs w:val="21"/>
                <w:lang w:val="es-ES"/>
              </w:rPr>
              <w:t>[</w:t>
            </w:r>
            <w:r>
              <w:rPr>
                <w:rFonts w:ascii="Arial" w:eastAsia="Calibri" w:hAnsi="Arial"/>
                <w:bCs w:val="0"/>
                <w:iCs w:val="0"/>
                <w:sz w:val="21"/>
                <w:szCs w:val="21"/>
                <w:highlight w:val="yellow"/>
                <w:lang w:val="es-ES"/>
              </w:rPr>
              <w:t>*</w:t>
            </w:r>
            <w:r>
              <w:rPr>
                <w:rFonts w:ascii="Arial" w:eastAsia="Calibri" w:hAnsi="Arial"/>
                <w:bCs w:val="0"/>
                <w:iCs w:val="0"/>
                <w:sz w:val="21"/>
                <w:szCs w:val="21"/>
                <w:lang w:val="es-ES"/>
              </w:rPr>
              <w:t>]</w:t>
            </w:r>
          </w:p>
        </w:tc>
        <w:tc>
          <w:tcPr>
            <w:tcW w:w="1900" w:type="dxa"/>
            <w:noWrap/>
          </w:tcPr>
          <w:p w:rsidR="003C6759" w:rsidRDefault="00F84F8F">
            <w:pPr>
              <w:jc w:val="center"/>
              <w:rPr>
                <w:rFonts w:ascii="Arial" w:eastAsia="Calibri" w:hAnsi="Arial"/>
                <w:bCs w:val="0"/>
                <w:iCs w:val="0"/>
                <w:sz w:val="21"/>
                <w:szCs w:val="21"/>
              </w:rPr>
            </w:pPr>
            <w:r>
              <w:rPr>
                <w:rFonts w:ascii="Arial" w:eastAsia="Calibri" w:hAnsi="Arial"/>
                <w:bCs w:val="0"/>
                <w:iCs w:val="0"/>
                <w:sz w:val="21"/>
                <w:szCs w:val="21"/>
                <w:lang w:val="es-ES"/>
              </w:rPr>
              <w:t>[</w:t>
            </w:r>
            <w:r>
              <w:rPr>
                <w:rFonts w:ascii="Arial" w:eastAsia="Calibri" w:hAnsi="Arial"/>
                <w:bCs w:val="0"/>
                <w:iCs w:val="0"/>
                <w:sz w:val="21"/>
                <w:szCs w:val="21"/>
                <w:highlight w:val="yellow"/>
                <w:lang w:val="es-ES"/>
              </w:rPr>
              <w:t>*</w:t>
            </w:r>
            <w:r>
              <w:rPr>
                <w:rFonts w:ascii="Arial" w:eastAsia="Calibri" w:hAnsi="Arial"/>
                <w:bCs w:val="0"/>
                <w:iCs w:val="0"/>
                <w:sz w:val="21"/>
                <w:szCs w:val="21"/>
                <w:lang w:val="es-ES"/>
              </w:rPr>
              <w:t>]</w:t>
            </w:r>
          </w:p>
        </w:tc>
      </w:tr>
      <w:tr w:rsidR="003C6759">
        <w:trPr>
          <w:trHeight w:val="255"/>
          <w:jc w:val="center"/>
        </w:trPr>
        <w:tc>
          <w:tcPr>
            <w:tcW w:w="1499" w:type="dxa"/>
            <w:noWrap/>
            <w:vAlign w:val="bottom"/>
          </w:tcPr>
          <w:p w:rsidR="003C6759" w:rsidRDefault="00F84F8F">
            <w:pPr>
              <w:jc w:val="center"/>
              <w:rPr>
                <w:rFonts w:ascii="Arial" w:eastAsia="Calibri" w:hAnsi="Arial"/>
                <w:bCs w:val="0"/>
                <w:iCs w:val="0"/>
                <w:sz w:val="21"/>
                <w:szCs w:val="21"/>
              </w:rPr>
            </w:pPr>
            <w:r>
              <w:rPr>
                <w:rFonts w:ascii="Arial" w:eastAsia="Calibri" w:hAnsi="Arial"/>
                <w:bCs w:val="0"/>
                <w:iCs w:val="0"/>
                <w:sz w:val="21"/>
                <w:szCs w:val="21"/>
              </w:rPr>
              <w:t>4</w:t>
            </w:r>
          </w:p>
        </w:tc>
        <w:tc>
          <w:tcPr>
            <w:tcW w:w="2020" w:type="dxa"/>
            <w:noWrap/>
          </w:tcPr>
          <w:p w:rsidR="003C6759" w:rsidRDefault="00F84F8F">
            <w:pPr>
              <w:jc w:val="center"/>
              <w:rPr>
                <w:rFonts w:ascii="Arial" w:eastAsia="Calibri" w:hAnsi="Arial"/>
                <w:bCs w:val="0"/>
                <w:iCs w:val="0"/>
                <w:sz w:val="21"/>
                <w:szCs w:val="21"/>
              </w:rPr>
            </w:pPr>
            <w:r>
              <w:rPr>
                <w:rFonts w:ascii="Arial" w:eastAsia="Calibri" w:hAnsi="Arial"/>
                <w:bCs w:val="0"/>
                <w:iCs w:val="0"/>
                <w:sz w:val="21"/>
                <w:szCs w:val="21"/>
                <w:lang w:val="es-ES"/>
              </w:rPr>
              <w:t>[</w:t>
            </w:r>
            <w:r>
              <w:rPr>
                <w:rFonts w:ascii="Arial" w:eastAsia="Calibri" w:hAnsi="Arial"/>
                <w:bCs w:val="0"/>
                <w:iCs w:val="0"/>
                <w:sz w:val="21"/>
                <w:szCs w:val="21"/>
                <w:highlight w:val="yellow"/>
                <w:lang w:val="es-ES"/>
              </w:rPr>
              <w:t>*</w:t>
            </w:r>
            <w:r>
              <w:rPr>
                <w:rFonts w:ascii="Arial" w:eastAsia="Calibri" w:hAnsi="Arial"/>
                <w:bCs w:val="0"/>
                <w:iCs w:val="0"/>
                <w:sz w:val="21"/>
                <w:szCs w:val="21"/>
                <w:lang w:val="es-ES"/>
              </w:rPr>
              <w:t>]</w:t>
            </w:r>
          </w:p>
        </w:tc>
        <w:tc>
          <w:tcPr>
            <w:tcW w:w="2360" w:type="dxa"/>
            <w:noWrap/>
          </w:tcPr>
          <w:p w:rsidR="003C6759" w:rsidRDefault="00F84F8F">
            <w:pPr>
              <w:jc w:val="center"/>
              <w:rPr>
                <w:rFonts w:ascii="Arial" w:eastAsia="Calibri" w:hAnsi="Arial"/>
                <w:bCs w:val="0"/>
                <w:iCs w:val="0"/>
                <w:sz w:val="21"/>
                <w:szCs w:val="21"/>
              </w:rPr>
            </w:pPr>
            <w:r>
              <w:rPr>
                <w:rFonts w:ascii="Arial" w:eastAsia="Calibri" w:hAnsi="Arial"/>
                <w:bCs w:val="0"/>
                <w:iCs w:val="0"/>
                <w:sz w:val="21"/>
                <w:szCs w:val="21"/>
                <w:lang w:val="es-ES"/>
              </w:rPr>
              <w:t>[</w:t>
            </w:r>
            <w:r>
              <w:rPr>
                <w:rFonts w:ascii="Arial" w:eastAsia="Calibri" w:hAnsi="Arial"/>
                <w:bCs w:val="0"/>
                <w:iCs w:val="0"/>
                <w:sz w:val="21"/>
                <w:szCs w:val="21"/>
                <w:highlight w:val="yellow"/>
                <w:lang w:val="es-ES"/>
              </w:rPr>
              <w:t>*</w:t>
            </w:r>
            <w:r>
              <w:rPr>
                <w:rFonts w:ascii="Arial" w:eastAsia="Calibri" w:hAnsi="Arial"/>
                <w:bCs w:val="0"/>
                <w:iCs w:val="0"/>
                <w:sz w:val="21"/>
                <w:szCs w:val="21"/>
                <w:lang w:val="es-ES"/>
              </w:rPr>
              <w:t>]</w:t>
            </w:r>
          </w:p>
        </w:tc>
        <w:tc>
          <w:tcPr>
            <w:tcW w:w="1900" w:type="dxa"/>
            <w:noWrap/>
          </w:tcPr>
          <w:p w:rsidR="003C6759" w:rsidRDefault="00F84F8F">
            <w:pPr>
              <w:jc w:val="center"/>
              <w:rPr>
                <w:rFonts w:ascii="Arial" w:eastAsia="Calibri" w:hAnsi="Arial"/>
                <w:bCs w:val="0"/>
                <w:iCs w:val="0"/>
                <w:sz w:val="21"/>
                <w:szCs w:val="21"/>
              </w:rPr>
            </w:pPr>
            <w:r>
              <w:rPr>
                <w:rFonts w:ascii="Arial" w:eastAsia="Calibri" w:hAnsi="Arial"/>
                <w:bCs w:val="0"/>
                <w:iCs w:val="0"/>
                <w:sz w:val="21"/>
                <w:szCs w:val="21"/>
                <w:lang w:val="es-ES"/>
              </w:rPr>
              <w:t>[</w:t>
            </w:r>
            <w:r>
              <w:rPr>
                <w:rFonts w:ascii="Arial" w:eastAsia="Calibri" w:hAnsi="Arial"/>
                <w:bCs w:val="0"/>
                <w:iCs w:val="0"/>
                <w:sz w:val="21"/>
                <w:szCs w:val="21"/>
                <w:highlight w:val="yellow"/>
                <w:lang w:val="es-ES"/>
              </w:rPr>
              <w:t>*</w:t>
            </w:r>
            <w:r>
              <w:rPr>
                <w:rFonts w:ascii="Arial" w:eastAsia="Calibri" w:hAnsi="Arial"/>
                <w:bCs w:val="0"/>
                <w:iCs w:val="0"/>
                <w:sz w:val="21"/>
                <w:szCs w:val="21"/>
                <w:lang w:val="es-ES"/>
              </w:rPr>
              <w:t>]</w:t>
            </w:r>
          </w:p>
        </w:tc>
      </w:tr>
      <w:tr w:rsidR="003C6759">
        <w:trPr>
          <w:trHeight w:val="255"/>
          <w:jc w:val="center"/>
        </w:trPr>
        <w:tc>
          <w:tcPr>
            <w:tcW w:w="1499" w:type="dxa"/>
            <w:noWrap/>
            <w:vAlign w:val="bottom"/>
          </w:tcPr>
          <w:p w:rsidR="003C6759" w:rsidRDefault="00F84F8F">
            <w:pPr>
              <w:jc w:val="center"/>
              <w:rPr>
                <w:rFonts w:ascii="Arial" w:eastAsia="Calibri" w:hAnsi="Arial"/>
                <w:bCs w:val="0"/>
                <w:iCs w:val="0"/>
                <w:sz w:val="21"/>
                <w:szCs w:val="21"/>
              </w:rPr>
            </w:pPr>
            <w:r>
              <w:rPr>
                <w:rFonts w:ascii="Arial" w:eastAsia="Calibri" w:hAnsi="Arial"/>
                <w:bCs w:val="0"/>
                <w:iCs w:val="0"/>
                <w:sz w:val="21"/>
                <w:szCs w:val="21"/>
              </w:rPr>
              <w:t>5</w:t>
            </w:r>
          </w:p>
        </w:tc>
        <w:tc>
          <w:tcPr>
            <w:tcW w:w="2020" w:type="dxa"/>
            <w:noWrap/>
          </w:tcPr>
          <w:p w:rsidR="003C6759" w:rsidRDefault="00F84F8F">
            <w:pPr>
              <w:jc w:val="center"/>
              <w:rPr>
                <w:rFonts w:ascii="Arial" w:eastAsia="Calibri" w:hAnsi="Arial"/>
                <w:bCs w:val="0"/>
                <w:iCs w:val="0"/>
                <w:sz w:val="21"/>
                <w:szCs w:val="21"/>
              </w:rPr>
            </w:pPr>
            <w:r>
              <w:rPr>
                <w:rFonts w:ascii="Arial" w:eastAsia="Calibri" w:hAnsi="Arial"/>
                <w:bCs w:val="0"/>
                <w:iCs w:val="0"/>
                <w:sz w:val="21"/>
                <w:szCs w:val="21"/>
                <w:lang w:val="es-ES"/>
              </w:rPr>
              <w:t>[</w:t>
            </w:r>
            <w:r>
              <w:rPr>
                <w:rFonts w:ascii="Arial" w:eastAsia="Calibri" w:hAnsi="Arial"/>
                <w:bCs w:val="0"/>
                <w:iCs w:val="0"/>
                <w:sz w:val="21"/>
                <w:szCs w:val="21"/>
                <w:highlight w:val="yellow"/>
                <w:lang w:val="es-ES"/>
              </w:rPr>
              <w:t>*</w:t>
            </w:r>
            <w:r>
              <w:rPr>
                <w:rFonts w:ascii="Arial" w:eastAsia="Calibri" w:hAnsi="Arial"/>
                <w:bCs w:val="0"/>
                <w:iCs w:val="0"/>
                <w:sz w:val="21"/>
                <w:szCs w:val="21"/>
                <w:lang w:val="es-ES"/>
              </w:rPr>
              <w:t>]</w:t>
            </w:r>
          </w:p>
        </w:tc>
        <w:tc>
          <w:tcPr>
            <w:tcW w:w="2360" w:type="dxa"/>
            <w:noWrap/>
          </w:tcPr>
          <w:p w:rsidR="003C6759" w:rsidRDefault="00F84F8F">
            <w:pPr>
              <w:jc w:val="center"/>
              <w:rPr>
                <w:rFonts w:ascii="Arial" w:eastAsia="Calibri" w:hAnsi="Arial"/>
                <w:bCs w:val="0"/>
                <w:iCs w:val="0"/>
                <w:sz w:val="21"/>
                <w:szCs w:val="21"/>
              </w:rPr>
            </w:pPr>
            <w:r>
              <w:rPr>
                <w:rFonts w:ascii="Arial" w:eastAsia="Calibri" w:hAnsi="Arial"/>
                <w:bCs w:val="0"/>
                <w:iCs w:val="0"/>
                <w:sz w:val="21"/>
                <w:szCs w:val="21"/>
                <w:lang w:val="es-ES"/>
              </w:rPr>
              <w:t>[</w:t>
            </w:r>
            <w:r>
              <w:rPr>
                <w:rFonts w:ascii="Arial" w:eastAsia="Calibri" w:hAnsi="Arial"/>
                <w:bCs w:val="0"/>
                <w:iCs w:val="0"/>
                <w:sz w:val="21"/>
                <w:szCs w:val="21"/>
                <w:highlight w:val="yellow"/>
                <w:lang w:val="es-ES"/>
              </w:rPr>
              <w:t>*</w:t>
            </w:r>
            <w:r>
              <w:rPr>
                <w:rFonts w:ascii="Arial" w:eastAsia="Calibri" w:hAnsi="Arial"/>
                <w:bCs w:val="0"/>
                <w:iCs w:val="0"/>
                <w:sz w:val="21"/>
                <w:szCs w:val="21"/>
                <w:lang w:val="es-ES"/>
              </w:rPr>
              <w:t>]</w:t>
            </w:r>
          </w:p>
        </w:tc>
        <w:tc>
          <w:tcPr>
            <w:tcW w:w="1900" w:type="dxa"/>
            <w:noWrap/>
          </w:tcPr>
          <w:p w:rsidR="003C6759" w:rsidRDefault="00F84F8F">
            <w:pPr>
              <w:jc w:val="center"/>
              <w:rPr>
                <w:rFonts w:ascii="Arial" w:eastAsia="Calibri" w:hAnsi="Arial"/>
                <w:bCs w:val="0"/>
                <w:iCs w:val="0"/>
                <w:sz w:val="21"/>
                <w:szCs w:val="21"/>
              </w:rPr>
            </w:pPr>
            <w:r>
              <w:rPr>
                <w:rFonts w:ascii="Arial" w:eastAsia="Calibri" w:hAnsi="Arial"/>
                <w:bCs w:val="0"/>
                <w:iCs w:val="0"/>
                <w:sz w:val="21"/>
                <w:szCs w:val="21"/>
                <w:lang w:val="es-ES"/>
              </w:rPr>
              <w:t>[</w:t>
            </w:r>
            <w:r>
              <w:rPr>
                <w:rFonts w:ascii="Arial" w:eastAsia="Calibri" w:hAnsi="Arial"/>
                <w:bCs w:val="0"/>
                <w:iCs w:val="0"/>
                <w:sz w:val="21"/>
                <w:szCs w:val="21"/>
                <w:highlight w:val="yellow"/>
                <w:lang w:val="es-ES"/>
              </w:rPr>
              <w:t>*</w:t>
            </w:r>
            <w:r>
              <w:rPr>
                <w:rFonts w:ascii="Arial" w:eastAsia="Calibri" w:hAnsi="Arial"/>
                <w:bCs w:val="0"/>
                <w:iCs w:val="0"/>
                <w:sz w:val="21"/>
                <w:szCs w:val="21"/>
                <w:lang w:val="es-ES"/>
              </w:rPr>
              <w:t>]</w:t>
            </w:r>
          </w:p>
        </w:tc>
      </w:tr>
      <w:tr w:rsidR="003C6759">
        <w:trPr>
          <w:trHeight w:val="255"/>
          <w:jc w:val="center"/>
        </w:trPr>
        <w:tc>
          <w:tcPr>
            <w:tcW w:w="1499" w:type="dxa"/>
            <w:noWrap/>
            <w:vAlign w:val="bottom"/>
          </w:tcPr>
          <w:p w:rsidR="003C6759" w:rsidRDefault="00F84F8F">
            <w:pPr>
              <w:jc w:val="center"/>
              <w:rPr>
                <w:rFonts w:ascii="Arial" w:eastAsia="Calibri" w:hAnsi="Arial"/>
                <w:bCs w:val="0"/>
                <w:iCs w:val="0"/>
                <w:sz w:val="21"/>
                <w:szCs w:val="21"/>
              </w:rPr>
            </w:pPr>
            <w:r>
              <w:rPr>
                <w:rFonts w:ascii="Arial" w:eastAsia="Calibri" w:hAnsi="Arial"/>
                <w:bCs w:val="0"/>
                <w:iCs w:val="0"/>
                <w:sz w:val="21"/>
                <w:szCs w:val="21"/>
              </w:rPr>
              <w:t>6</w:t>
            </w:r>
          </w:p>
        </w:tc>
        <w:tc>
          <w:tcPr>
            <w:tcW w:w="2020" w:type="dxa"/>
            <w:noWrap/>
          </w:tcPr>
          <w:p w:rsidR="003C6759" w:rsidRDefault="00F84F8F">
            <w:pPr>
              <w:jc w:val="center"/>
              <w:rPr>
                <w:rFonts w:ascii="Arial" w:eastAsia="Calibri" w:hAnsi="Arial"/>
                <w:bCs w:val="0"/>
                <w:iCs w:val="0"/>
                <w:sz w:val="21"/>
                <w:szCs w:val="21"/>
              </w:rPr>
            </w:pPr>
            <w:r>
              <w:rPr>
                <w:rFonts w:ascii="Arial" w:eastAsia="Calibri" w:hAnsi="Arial"/>
                <w:bCs w:val="0"/>
                <w:iCs w:val="0"/>
                <w:sz w:val="21"/>
                <w:szCs w:val="21"/>
                <w:lang w:val="es-ES"/>
              </w:rPr>
              <w:t>[</w:t>
            </w:r>
            <w:r>
              <w:rPr>
                <w:rFonts w:ascii="Arial" w:eastAsia="Calibri" w:hAnsi="Arial"/>
                <w:bCs w:val="0"/>
                <w:iCs w:val="0"/>
                <w:sz w:val="21"/>
                <w:szCs w:val="21"/>
                <w:highlight w:val="yellow"/>
                <w:lang w:val="es-ES"/>
              </w:rPr>
              <w:t>*</w:t>
            </w:r>
            <w:r>
              <w:rPr>
                <w:rFonts w:ascii="Arial" w:eastAsia="Calibri" w:hAnsi="Arial"/>
                <w:bCs w:val="0"/>
                <w:iCs w:val="0"/>
                <w:sz w:val="21"/>
                <w:szCs w:val="21"/>
                <w:lang w:val="es-ES"/>
              </w:rPr>
              <w:t>]</w:t>
            </w:r>
          </w:p>
        </w:tc>
        <w:tc>
          <w:tcPr>
            <w:tcW w:w="2360" w:type="dxa"/>
            <w:noWrap/>
          </w:tcPr>
          <w:p w:rsidR="003C6759" w:rsidRDefault="00F84F8F">
            <w:pPr>
              <w:jc w:val="center"/>
              <w:rPr>
                <w:rFonts w:ascii="Arial" w:eastAsia="Calibri" w:hAnsi="Arial"/>
                <w:bCs w:val="0"/>
                <w:iCs w:val="0"/>
                <w:sz w:val="21"/>
                <w:szCs w:val="21"/>
              </w:rPr>
            </w:pPr>
            <w:r>
              <w:rPr>
                <w:rFonts w:ascii="Arial" w:eastAsia="Calibri" w:hAnsi="Arial"/>
                <w:bCs w:val="0"/>
                <w:iCs w:val="0"/>
                <w:sz w:val="21"/>
                <w:szCs w:val="21"/>
                <w:lang w:val="es-ES"/>
              </w:rPr>
              <w:t>[</w:t>
            </w:r>
            <w:r>
              <w:rPr>
                <w:rFonts w:ascii="Arial" w:eastAsia="Calibri" w:hAnsi="Arial"/>
                <w:bCs w:val="0"/>
                <w:iCs w:val="0"/>
                <w:sz w:val="21"/>
                <w:szCs w:val="21"/>
                <w:highlight w:val="yellow"/>
                <w:lang w:val="es-ES"/>
              </w:rPr>
              <w:t>*</w:t>
            </w:r>
            <w:r>
              <w:rPr>
                <w:rFonts w:ascii="Arial" w:eastAsia="Calibri" w:hAnsi="Arial"/>
                <w:bCs w:val="0"/>
                <w:iCs w:val="0"/>
                <w:sz w:val="21"/>
                <w:szCs w:val="21"/>
                <w:lang w:val="es-ES"/>
              </w:rPr>
              <w:t>]</w:t>
            </w:r>
          </w:p>
        </w:tc>
        <w:tc>
          <w:tcPr>
            <w:tcW w:w="1900" w:type="dxa"/>
            <w:noWrap/>
          </w:tcPr>
          <w:p w:rsidR="003C6759" w:rsidRDefault="00F84F8F">
            <w:pPr>
              <w:jc w:val="center"/>
              <w:rPr>
                <w:rFonts w:ascii="Arial" w:eastAsia="Calibri" w:hAnsi="Arial"/>
                <w:bCs w:val="0"/>
                <w:iCs w:val="0"/>
                <w:sz w:val="21"/>
                <w:szCs w:val="21"/>
              </w:rPr>
            </w:pPr>
            <w:r>
              <w:rPr>
                <w:rFonts w:ascii="Arial" w:eastAsia="Calibri" w:hAnsi="Arial"/>
                <w:bCs w:val="0"/>
                <w:iCs w:val="0"/>
                <w:sz w:val="21"/>
                <w:szCs w:val="21"/>
                <w:lang w:val="es-ES"/>
              </w:rPr>
              <w:t>[</w:t>
            </w:r>
            <w:r>
              <w:rPr>
                <w:rFonts w:ascii="Arial" w:eastAsia="Calibri" w:hAnsi="Arial"/>
                <w:bCs w:val="0"/>
                <w:iCs w:val="0"/>
                <w:sz w:val="21"/>
                <w:szCs w:val="21"/>
                <w:highlight w:val="yellow"/>
                <w:lang w:val="es-ES"/>
              </w:rPr>
              <w:t>*</w:t>
            </w:r>
            <w:r>
              <w:rPr>
                <w:rFonts w:ascii="Arial" w:eastAsia="Calibri" w:hAnsi="Arial"/>
                <w:bCs w:val="0"/>
                <w:iCs w:val="0"/>
                <w:sz w:val="21"/>
                <w:szCs w:val="21"/>
                <w:lang w:val="es-ES"/>
              </w:rPr>
              <w:t>]</w:t>
            </w:r>
          </w:p>
        </w:tc>
      </w:tr>
      <w:tr w:rsidR="003C6759">
        <w:trPr>
          <w:trHeight w:val="255"/>
          <w:jc w:val="center"/>
        </w:trPr>
        <w:tc>
          <w:tcPr>
            <w:tcW w:w="1499" w:type="dxa"/>
            <w:noWrap/>
            <w:vAlign w:val="bottom"/>
          </w:tcPr>
          <w:p w:rsidR="003C6759" w:rsidRDefault="00F84F8F">
            <w:pPr>
              <w:jc w:val="center"/>
              <w:rPr>
                <w:rFonts w:ascii="Arial" w:eastAsia="Calibri" w:hAnsi="Arial"/>
                <w:bCs w:val="0"/>
                <w:iCs w:val="0"/>
                <w:sz w:val="21"/>
                <w:szCs w:val="21"/>
              </w:rPr>
            </w:pPr>
            <w:r>
              <w:rPr>
                <w:rFonts w:ascii="Arial" w:eastAsia="Calibri" w:hAnsi="Arial"/>
                <w:bCs w:val="0"/>
                <w:iCs w:val="0"/>
                <w:sz w:val="21"/>
                <w:szCs w:val="21"/>
              </w:rPr>
              <w:t>7</w:t>
            </w:r>
          </w:p>
        </w:tc>
        <w:tc>
          <w:tcPr>
            <w:tcW w:w="2020" w:type="dxa"/>
            <w:noWrap/>
          </w:tcPr>
          <w:p w:rsidR="003C6759" w:rsidRDefault="00F84F8F">
            <w:pPr>
              <w:jc w:val="center"/>
              <w:rPr>
                <w:rFonts w:ascii="Arial" w:eastAsia="Calibri" w:hAnsi="Arial"/>
                <w:bCs w:val="0"/>
                <w:iCs w:val="0"/>
                <w:sz w:val="21"/>
                <w:szCs w:val="21"/>
              </w:rPr>
            </w:pPr>
            <w:r>
              <w:rPr>
                <w:rFonts w:ascii="Arial" w:eastAsia="Calibri" w:hAnsi="Arial"/>
                <w:bCs w:val="0"/>
                <w:iCs w:val="0"/>
                <w:sz w:val="21"/>
                <w:szCs w:val="21"/>
                <w:lang w:val="es-ES"/>
              </w:rPr>
              <w:t>[</w:t>
            </w:r>
            <w:r>
              <w:rPr>
                <w:rFonts w:ascii="Arial" w:eastAsia="Calibri" w:hAnsi="Arial"/>
                <w:bCs w:val="0"/>
                <w:iCs w:val="0"/>
                <w:sz w:val="21"/>
                <w:szCs w:val="21"/>
                <w:highlight w:val="yellow"/>
                <w:lang w:val="es-ES"/>
              </w:rPr>
              <w:t>*</w:t>
            </w:r>
            <w:r>
              <w:rPr>
                <w:rFonts w:ascii="Arial" w:eastAsia="Calibri" w:hAnsi="Arial"/>
                <w:bCs w:val="0"/>
                <w:iCs w:val="0"/>
                <w:sz w:val="21"/>
                <w:szCs w:val="21"/>
                <w:lang w:val="es-ES"/>
              </w:rPr>
              <w:t>]</w:t>
            </w:r>
          </w:p>
        </w:tc>
        <w:tc>
          <w:tcPr>
            <w:tcW w:w="2360" w:type="dxa"/>
            <w:noWrap/>
          </w:tcPr>
          <w:p w:rsidR="003C6759" w:rsidRDefault="00F84F8F">
            <w:pPr>
              <w:jc w:val="center"/>
              <w:rPr>
                <w:rFonts w:ascii="Arial" w:eastAsia="Calibri" w:hAnsi="Arial"/>
                <w:bCs w:val="0"/>
                <w:iCs w:val="0"/>
                <w:sz w:val="21"/>
                <w:szCs w:val="21"/>
              </w:rPr>
            </w:pPr>
            <w:r>
              <w:rPr>
                <w:rFonts w:ascii="Arial" w:eastAsia="Calibri" w:hAnsi="Arial"/>
                <w:bCs w:val="0"/>
                <w:iCs w:val="0"/>
                <w:sz w:val="21"/>
                <w:szCs w:val="21"/>
                <w:lang w:val="es-ES"/>
              </w:rPr>
              <w:t>[</w:t>
            </w:r>
            <w:r>
              <w:rPr>
                <w:rFonts w:ascii="Arial" w:eastAsia="Calibri" w:hAnsi="Arial"/>
                <w:bCs w:val="0"/>
                <w:iCs w:val="0"/>
                <w:sz w:val="21"/>
                <w:szCs w:val="21"/>
                <w:highlight w:val="yellow"/>
                <w:lang w:val="es-ES"/>
              </w:rPr>
              <w:t>*</w:t>
            </w:r>
            <w:r>
              <w:rPr>
                <w:rFonts w:ascii="Arial" w:eastAsia="Calibri" w:hAnsi="Arial"/>
                <w:bCs w:val="0"/>
                <w:iCs w:val="0"/>
                <w:sz w:val="21"/>
                <w:szCs w:val="21"/>
                <w:lang w:val="es-ES"/>
              </w:rPr>
              <w:t>]</w:t>
            </w:r>
          </w:p>
        </w:tc>
        <w:tc>
          <w:tcPr>
            <w:tcW w:w="1900" w:type="dxa"/>
            <w:noWrap/>
          </w:tcPr>
          <w:p w:rsidR="003C6759" w:rsidRDefault="00F84F8F">
            <w:pPr>
              <w:jc w:val="center"/>
              <w:rPr>
                <w:rFonts w:ascii="Arial" w:eastAsia="Calibri" w:hAnsi="Arial"/>
                <w:bCs w:val="0"/>
                <w:iCs w:val="0"/>
                <w:sz w:val="21"/>
                <w:szCs w:val="21"/>
              </w:rPr>
            </w:pPr>
            <w:r>
              <w:rPr>
                <w:rFonts w:ascii="Arial" w:eastAsia="Calibri" w:hAnsi="Arial"/>
                <w:bCs w:val="0"/>
                <w:iCs w:val="0"/>
                <w:sz w:val="21"/>
                <w:szCs w:val="21"/>
                <w:lang w:val="es-ES"/>
              </w:rPr>
              <w:t>[</w:t>
            </w:r>
            <w:r>
              <w:rPr>
                <w:rFonts w:ascii="Arial" w:eastAsia="Calibri" w:hAnsi="Arial"/>
                <w:bCs w:val="0"/>
                <w:iCs w:val="0"/>
                <w:sz w:val="21"/>
                <w:szCs w:val="21"/>
                <w:highlight w:val="yellow"/>
                <w:lang w:val="es-ES"/>
              </w:rPr>
              <w:t>*</w:t>
            </w:r>
            <w:r>
              <w:rPr>
                <w:rFonts w:ascii="Arial" w:eastAsia="Calibri" w:hAnsi="Arial"/>
                <w:bCs w:val="0"/>
                <w:iCs w:val="0"/>
                <w:sz w:val="21"/>
                <w:szCs w:val="21"/>
                <w:lang w:val="es-ES"/>
              </w:rPr>
              <w:t>]</w:t>
            </w:r>
          </w:p>
        </w:tc>
      </w:tr>
      <w:tr w:rsidR="003C6759">
        <w:trPr>
          <w:trHeight w:val="255"/>
          <w:jc w:val="center"/>
        </w:trPr>
        <w:tc>
          <w:tcPr>
            <w:tcW w:w="1499" w:type="dxa"/>
            <w:noWrap/>
            <w:vAlign w:val="bottom"/>
          </w:tcPr>
          <w:p w:rsidR="003C6759" w:rsidRDefault="00F84F8F">
            <w:pPr>
              <w:jc w:val="center"/>
              <w:rPr>
                <w:rFonts w:ascii="Arial" w:eastAsia="Calibri" w:hAnsi="Arial"/>
                <w:bCs w:val="0"/>
                <w:iCs w:val="0"/>
                <w:sz w:val="21"/>
                <w:szCs w:val="21"/>
              </w:rPr>
            </w:pPr>
            <w:r>
              <w:rPr>
                <w:rFonts w:ascii="Arial" w:eastAsia="Calibri" w:hAnsi="Arial"/>
                <w:bCs w:val="0"/>
                <w:iCs w:val="0"/>
                <w:sz w:val="21"/>
                <w:szCs w:val="21"/>
              </w:rPr>
              <w:t>8</w:t>
            </w:r>
          </w:p>
        </w:tc>
        <w:tc>
          <w:tcPr>
            <w:tcW w:w="2020" w:type="dxa"/>
            <w:noWrap/>
          </w:tcPr>
          <w:p w:rsidR="003C6759" w:rsidRDefault="00F84F8F">
            <w:pPr>
              <w:jc w:val="center"/>
              <w:rPr>
                <w:rFonts w:ascii="Arial" w:eastAsia="Calibri" w:hAnsi="Arial"/>
                <w:bCs w:val="0"/>
                <w:iCs w:val="0"/>
                <w:sz w:val="21"/>
                <w:szCs w:val="21"/>
              </w:rPr>
            </w:pPr>
            <w:r>
              <w:rPr>
                <w:rFonts w:ascii="Arial" w:eastAsia="Calibri" w:hAnsi="Arial"/>
                <w:bCs w:val="0"/>
                <w:iCs w:val="0"/>
                <w:sz w:val="21"/>
                <w:szCs w:val="21"/>
                <w:lang w:val="es-ES"/>
              </w:rPr>
              <w:t>[</w:t>
            </w:r>
            <w:r>
              <w:rPr>
                <w:rFonts w:ascii="Arial" w:eastAsia="Calibri" w:hAnsi="Arial"/>
                <w:bCs w:val="0"/>
                <w:iCs w:val="0"/>
                <w:sz w:val="21"/>
                <w:szCs w:val="21"/>
                <w:highlight w:val="yellow"/>
                <w:lang w:val="es-ES"/>
              </w:rPr>
              <w:t>*</w:t>
            </w:r>
            <w:r>
              <w:rPr>
                <w:rFonts w:ascii="Arial" w:eastAsia="Calibri" w:hAnsi="Arial"/>
                <w:bCs w:val="0"/>
                <w:iCs w:val="0"/>
                <w:sz w:val="21"/>
                <w:szCs w:val="21"/>
                <w:lang w:val="es-ES"/>
              </w:rPr>
              <w:t>]</w:t>
            </w:r>
          </w:p>
        </w:tc>
        <w:tc>
          <w:tcPr>
            <w:tcW w:w="2360" w:type="dxa"/>
            <w:noWrap/>
          </w:tcPr>
          <w:p w:rsidR="003C6759" w:rsidRDefault="00F84F8F">
            <w:pPr>
              <w:jc w:val="center"/>
              <w:rPr>
                <w:rFonts w:ascii="Arial" w:eastAsia="Calibri" w:hAnsi="Arial"/>
                <w:bCs w:val="0"/>
                <w:iCs w:val="0"/>
                <w:sz w:val="21"/>
                <w:szCs w:val="21"/>
              </w:rPr>
            </w:pPr>
            <w:r>
              <w:rPr>
                <w:rFonts w:ascii="Arial" w:eastAsia="Calibri" w:hAnsi="Arial"/>
                <w:bCs w:val="0"/>
                <w:iCs w:val="0"/>
                <w:sz w:val="21"/>
                <w:szCs w:val="21"/>
                <w:lang w:val="es-ES"/>
              </w:rPr>
              <w:t>[</w:t>
            </w:r>
            <w:r>
              <w:rPr>
                <w:rFonts w:ascii="Arial" w:eastAsia="Calibri" w:hAnsi="Arial"/>
                <w:bCs w:val="0"/>
                <w:iCs w:val="0"/>
                <w:sz w:val="21"/>
                <w:szCs w:val="21"/>
                <w:highlight w:val="yellow"/>
                <w:lang w:val="es-ES"/>
              </w:rPr>
              <w:t>*</w:t>
            </w:r>
            <w:r>
              <w:rPr>
                <w:rFonts w:ascii="Arial" w:eastAsia="Calibri" w:hAnsi="Arial"/>
                <w:bCs w:val="0"/>
                <w:iCs w:val="0"/>
                <w:sz w:val="21"/>
                <w:szCs w:val="21"/>
                <w:lang w:val="es-ES"/>
              </w:rPr>
              <w:t>]</w:t>
            </w:r>
          </w:p>
        </w:tc>
        <w:tc>
          <w:tcPr>
            <w:tcW w:w="1900" w:type="dxa"/>
            <w:noWrap/>
          </w:tcPr>
          <w:p w:rsidR="003C6759" w:rsidRDefault="00F84F8F">
            <w:pPr>
              <w:jc w:val="center"/>
              <w:rPr>
                <w:rFonts w:ascii="Arial" w:eastAsia="Calibri" w:hAnsi="Arial"/>
                <w:bCs w:val="0"/>
                <w:iCs w:val="0"/>
                <w:sz w:val="21"/>
                <w:szCs w:val="21"/>
              </w:rPr>
            </w:pPr>
            <w:r>
              <w:rPr>
                <w:rFonts w:ascii="Arial" w:eastAsia="Calibri" w:hAnsi="Arial"/>
                <w:bCs w:val="0"/>
                <w:iCs w:val="0"/>
                <w:sz w:val="21"/>
                <w:szCs w:val="21"/>
                <w:lang w:val="es-ES"/>
              </w:rPr>
              <w:t>[</w:t>
            </w:r>
            <w:r>
              <w:rPr>
                <w:rFonts w:ascii="Arial" w:eastAsia="Calibri" w:hAnsi="Arial"/>
                <w:bCs w:val="0"/>
                <w:iCs w:val="0"/>
                <w:sz w:val="21"/>
                <w:szCs w:val="21"/>
                <w:highlight w:val="yellow"/>
                <w:lang w:val="es-ES"/>
              </w:rPr>
              <w:t>*</w:t>
            </w:r>
            <w:r>
              <w:rPr>
                <w:rFonts w:ascii="Arial" w:eastAsia="Calibri" w:hAnsi="Arial"/>
                <w:bCs w:val="0"/>
                <w:iCs w:val="0"/>
                <w:sz w:val="21"/>
                <w:szCs w:val="21"/>
                <w:lang w:val="es-ES"/>
              </w:rPr>
              <w:t>]</w:t>
            </w:r>
          </w:p>
        </w:tc>
      </w:tr>
    </w:tbl>
    <w:p w:rsidR="003C6759" w:rsidRDefault="003C6759">
      <w:pPr>
        <w:rPr>
          <w:rFonts w:ascii="Arial" w:eastAsia="Calibri" w:hAnsi="Arial"/>
          <w:bCs w:val="0"/>
          <w:iCs w:val="0"/>
          <w:sz w:val="21"/>
          <w:szCs w:val="21"/>
        </w:rPr>
      </w:pPr>
    </w:p>
    <w:p w:rsidR="003C6759" w:rsidRDefault="00F84F8F">
      <w:pPr>
        <w:ind w:firstLine="709"/>
        <w:rPr>
          <w:rFonts w:ascii="Arial" w:hAnsi="Arial"/>
          <w:bCs w:val="0"/>
          <w:iCs w:val="0"/>
          <w:sz w:val="21"/>
          <w:szCs w:val="21"/>
          <w:lang w:val="es-ES" w:eastAsia="es-ES"/>
        </w:rPr>
      </w:pPr>
      <w:r>
        <w:rPr>
          <w:rFonts w:ascii="Arial" w:hAnsi="Arial"/>
          <w:bCs w:val="0"/>
          <w:iCs w:val="0"/>
          <w:sz w:val="21"/>
          <w:szCs w:val="21"/>
          <w:lang w:eastAsia="es-ES"/>
        </w:rPr>
        <w:t xml:space="preserve">En caso que cualquier Fecha de Pago venciere en un día que no </w:t>
      </w:r>
      <w:r>
        <w:rPr>
          <w:rFonts w:ascii="Arial" w:hAnsi="Arial"/>
          <w:bCs w:val="0"/>
          <w:iCs w:val="0"/>
          <w:sz w:val="21"/>
          <w:szCs w:val="21"/>
          <w:lang w:eastAsia="es-ES"/>
        </w:rPr>
        <w:t>fuere un Día Hábil, dicha Fecha de Pago se extenderá al Día Hábil inmediato siguiente</w:t>
      </w:r>
      <w:r>
        <w:rPr>
          <w:rFonts w:ascii="Arial" w:hAnsi="Arial"/>
          <w:bCs w:val="0"/>
          <w:iCs w:val="0"/>
          <w:sz w:val="21"/>
          <w:szCs w:val="21"/>
          <w:lang w:val="es-ES" w:eastAsia="es-ES"/>
        </w:rPr>
        <w:t>.</w:t>
      </w:r>
    </w:p>
    <w:p w:rsidR="003C6759" w:rsidRDefault="003C6759">
      <w:pPr>
        <w:ind w:firstLine="709"/>
        <w:rPr>
          <w:rFonts w:ascii="Arial" w:hAnsi="Arial"/>
          <w:bCs w:val="0"/>
          <w:iCs w:val="0"/>
          <w:sz w:val="21"/>
          <w:szCs w:val="21"/>
          <w:lang w:eastAsia="es-ES"/>
        </w:rPr>
      </w:pPr>
    </w:p>
    <w:p w:rsidR="003C6759" w:rsidRDefault="00F84F8F">
      <w:pPr>
        <w:ind w:firstLine="709"/>
        <w:rPr>
          <w:rFonts w:ascii="Arial" w:hAnsi="Arial"/>
          <w:bCs w:val="0"/>
          <w:iCs w:val="0"/>
          <w:sz w:val="21"/>
          <w:szCs w:val="21"/>
          <w:lang w:val="es-ES" w:eastAsia="es-ES"/>
        </w:rPr>
      </w:pPr>
      <w:r>
        <w:rPr>
          <w:rFonts w:ascii="Arial" w:hAnsi="Arial"/>
          <w:bCs w:val="0"/>
          <w:iCs w:val="0"/>
          <w:sz w:val="21"/>
          <w:szCs w:val="21"/>
          <w:lang w:eastAsia="es-ES"/>
        </w:rPr>
        <w:t xml:space="preserve">El Acreditado promete incondicionalmente pagar al Acreditante intereses ordinarios respecto del Monto Principal insoluto a una tasa anual equivalente a la Tasa TIIE en </w:t>
      </w:r>
      <w:r>
        <w:rPr>
          <w:rFonts w:ascii="Arial" w:hAnsi="Arial"/>
          <w:bCs w:val="0"/>
          <w:iCs w:val="0"/>
          <w:sz w:val="21"/>
          <w:szCs w:val="21"/>
          <w:lang w:eastAsia="es-ES"/>
        </w:rPr>
        <w:t>la Fecha de Determinación más el Margen Aplicable (la “</w:t>
      </w:r>
      <w:r>
        <w:rPr>
          <w:rFonts w:ascii="Arial" w:hAnsi="Arial"/>
          <w:bCs w:val="0"/>
          <w:iCs w:val="0"/>
          <w:sz w:val="21"/>
          <w:szCs w:val="21"/>
          <w:u w:val="single"/>
          <w:lang w:eastAsia="es-ES"/>
        </w:rPr>
        <w:t>Tasa de Interés</w:t>
      </w:r>
      <w:r>
        <w:rPr>
          <w:rFonts w:ascii="Arial" w:hAnsi="Arial"/>
          <w:bCs w:val="0"/>
          <w:iCs w:val="0"/>
          <w:sz w:val="21"/>
          <w:szCs w:val="21"/>
          <w:lang w:eastAsia="es-ES"/>
        </w:rPr>
        <w:t>”). El Acreditante calculará los intereses ordinarios durante los primeros 10 (diez) días naturales del inicio de cada Periodo de Intereses, tomando como base la Tasa TIIE publicada el p</w:t>
      </w:r>
      <w:r>
        <w:rPr>
          <w:rFonts w:ascii="Arial" w:hAnsi="Arial"/>
          <w:bCs w:val="0"/>
          <w:iCs w:val="0"/>
          <w:sz w:val="21"/>
          <w:szCs w:val="21"/>
          <w:lang w:eastAsia="es-ES"/>
        </w:rPr>
        <w:t>rimer día de cada Periodo de Intereses (la “</w:t>
      </w:r>
      <w:r>
        <w:rPr>
          <w:rFonts w:ascii="Arial" w:hAnsi="Arial"/>
          <w:bCs w:val="0"/>
          <w:iCs w:val="0"/>
          <w:sz w:val="21"/>
          <w:szCs w:val="21"/>
          <w:u w:val="single"/>
          <w:lang w:eastAsia="es-ES"/>
        </w:rPr>
        <w:t>Fecha de Determinación</w:t>
      </w:r>
      <w:r>
        <w:rPr>
          <w:rFonts w:ascii="Arial" w:hAnsi="Arial"/>
          <w:bCs w:val="0"/>
          <w:iCs w:val="0"/>
          <w:sz w:val="21"/>
          <w:szCs w:val="21"/>
          <w:lang w:eastAsia="es-ES"/>
        </w:rPr>
        <w:t xml:space="preserve">”). Los intereses ordinarios se determinarán por períodos vencidos, y se calcularán por el número de días efectivamente transcurridos en cada Periodo de Intereses sobre la base de un año de </w:t>
      </w:r>
      <w:r>
        <w:rPr>
          <w:rFonts w:ascii="Arial" w:hAnsi="Arial"/>
          <w:bCs w:val="0"/>
          <w:iCs w:val="0"/>
          <w:sz w:val="21"/>
          <w:szCs w:val="21"/>
          <w:lang w:eastAsia="es-ES"/>
        </w:rPr>
        <w:t>360 (trescientos sesenta) días</w:t>
      </w:r>
      <w:r>
        <w:rPr>
          <w:rFonts w:ascii="Arial" w:hAnsi="Arial"/>
          <w:bCs w:val="0"/>
          <w:iCs w:val="0"/>
          <w:sz w:val="21"/>
          <w:szCs w:val="21"/>
          <w:lang w:val="es-ES" w:eastAsia="es-ES"/>
        </w:rPr>
        <w:t>.</w:t>
      </w:r>
    </w:p>
    <w:p w:rsidR="003C6759" w:rsidRDefault="003C6759">
      <w:pPr>
        <w:rPr>
          <w:rFonts w:ascii="Arial" w:hAnsi="Arial"/>
          <w:sz w:val="21"/>
          <w:szCs w:val="21"/>
        </w:rPr>
      </w:pPr>
    </w:p>
    <w:p w:rsidR="003C6759" w:rsidRDefault="00F84F8F">
      <w:pPr>
        <w:ind w:firstLine="709"/>
        <w:rPr>
          <w:rFonts w:ascii="Arial" w:hAnsi="Arial"/>
          <w:bCs w:val="0"/>
          <w:iCs w:val="0"/>
          <w:sz w:val="21"/>
          <w:szCs w:val="21"/>
        </w:rPr>
      </w:pPr>
      <w:r>
        <w:rPr>
          <w:rFonts w:ascii="Arial" w:eastAsia="Arial" w:hAnsi="Arial"/>
          <w:sz w:val="21"/>
          <w:szCs w:val="21"/>
        </w:rPr>
        <w:t xml:space="preserve">En caso que la Tasa TIIE deje de existir o deje de publicarse, el Acreditante utilizará como tasa sustituta para determinar la Tasa de Interés: </w:t>
      </w:r>
      <w:r>
        <w:rPr>
          <w:rFonts w:ascii="Arial" w:eastAsia="Arial" w:hAnsi="Arial"/>
          <w:i/>
          <w:sz w:val="21"/>
          <w:szCs w:val="21"/>
        </w:rPr>
        <w:t>(i)</w:t>
      </w:r>
      <w:r>
        <w:rPr>
          <w:rFonts w:ascii="Arial" w:eastAsia="Arial" w:hAnsi="Arial"/>
          <w:sz w:val="21"/>
          <w:szCs w:val="21"/>
        </w:rPr>
        <w:t xml:space="preserve"> la tasa que el Banco de México publique como la sustituta de la Tasa TIIE;</w:t>
      </w:r>
      <w:r>
        <w:rPr>
          <w:rFonts w:ascii="Arial" w:eastAsia="Arial" w:hAnsi="Arial"/>
          <w:i/>
          <w:sz w:val="21"/>
          <w:szCs w:val="21"/>
        </w:rPr>
        <w:t xml:space="preserve"> (ii)</w:t>
      </w:r>
      <w:r>
        <w:rPr>
          <w:rFonts w:ascii="Arial" w:eastAsia="Arial" w:hAnsi="Arial"/>
          <w:sz w:val="21"/>
          <w:szCs w:val="21"/>
        </w:rPr>
        <w:t xml:space="preserve"> la Tasa CETES que esté vigente en la Fecha de Determinación correspondiente; o </w:t>
      </w:r>
      <w:r>
        <w:rPr>
          <w:rFonts w:ascii="Arial" w:eastAsia="Arial" w:hAnsi="Arial"/>
          <w:i/>
          <w:sz w:val="21"/>
          <w:szCs w:val="21"/>
        </w:rPr>
        <w:t>(iii)</w:t>
      </w:r>
      <w:r>
        <w:rPr>
          <w:rFonts w:ascii="Arial" w:eastAsia="Arial" w:hAnsi="Arial"/>
          <w:sz w:val="21"/>
          <w:szCs w:val="21"/>
        </w:rPr>
        <w:t xml:space="preserve"> si por cualquier razón el Banco de México dejare de determinar y publicar en el Diario Oficial de la Federación la Tasa TIIE y se dejaren de hacer colocaciones prima</w:t>
      </w:r>
      <w:r>
        <w:rPr>
          <w:rFonts w:ascii="Arial" w:eastAsia="Arial" w:hAnsi="Arial"/>
          <w:sz w:val="21"/>
          <w:szCs w:val="21"/>
        </w:rPr>
        <w:t>rias de Certificados de la Tesorería de la Federación, entonces utilizará como tasa sustituta para determinar la Tasa de Interés, la Tasa CCP que esté vigente en la Fecha de Determinación correspondiente.</w:t>
      </w:r>
    </w:p>
    <w:p w:rsidR="003C6759" w:rsidRDefault="003C6759">
      <w:pPr>
        <w:ind w:firstLine="709"/>
        <w:rPr>
          <w:rFonts w:ascii="Arial" w:hAnsi="Arial"/>
          <w:bCs w:val="0"/>
          <w:iCs w:val="0"/>
          <w:sz w:val="21"/>
          <w:szCs w:val="21"/>
          <w:lang w:val="es-ES" w:eastAsia="es-ES"/>
        </w:rPr>
      </w:pPr>
    </w:p>
    <w:p w:rsidR="003C6759" w:rsidRDefault="00F84F8F">
      <w:pPr>
        <w:ind w:firstLine="709"/>
        <w:rPr>
          <w:rFonts w:ascii="Arial" w:hAnsi="Arial"/>
          <w:bCs w:val="0"/>
          <w:iCs w:val="0"/>
          <w:sz w:val="21"/>
          <w:szCs w:val="21"/>
          <w:lang w:eastAsia="es-ES"/>
        </w:rPr>
      </w:pPr>
      <w:r>
        <w:rPr>
          <w:rFonts w:ascii="Arial" w:hAnsi="Arial"/>
          <w:bCs w:val="0"/>
          <w:iCs w:val="0"/>
          <w:sz w:val="21"/>
          <w:szCs w:val="21"/>
          <w:lang w:eastAsia="es-ES"/>
        </w:rPr>
        <w:lastRenderedPageBreak/>
        <w:t>El saldo insoluto vencido y no pagado del Monto Pr</w:t>
      </w:r>
      <w:r>
        <w:rPr>
          <w:rFonts w:ascii="Arial" w:hAnsi="Arial"/>
          <w:bCs w:val="0"/>
          <w:iCs w:val="0"/>
          <w:sz w:val="21"/>
          <w:szCs w:val="21"/>
          <w:lang w:eastAsia="es-ES"/>
        </w:rPr>
        <w:t>incipal y, en la medida permitida por la ley aplicable, cualesquier otros montos a cargo del Estado vencidos y no pagados al amparo de este Pagaré devengarán intereses moratorios a partir de la fecha de su vencimiento y hasta el día en que dichas cantidade</w:t>
      </w:r>
      <w:r>
        <w:rPr>
          <w:rFonts w:ascii="Arial" w:hAnsi="Arial"/>
          <w:bCs w:val="0"/>
          <w:iCs w:val="0"/>
          <w:sz w:val="21"/>
          <w:szCs w:val="21"/>
          <w:lang w:eastAsia="es-ES"/>
        </w:rPr>
        <w:t>s sean pagadas al Acreditante en su totalidad, incluyendo el caso de que cualquier parte o la totalidad del Monto Principal se dé por vencido anticipadamente. Dichos intereses moratorios se causarán a una tasa anual equivalente a la Tasa de Interés aplicab</w:t>
      </w:r>
      <w:r>
        <w:rPr>
          <w:rFonts w:ascii="Arial" w:hAnsi="Arial"/>
          <w:bCs w:val="0"/>
          <w:iCs w:val="0"/>
          <w:sz w:val="21"/>
          <w:szCs w:val="21"/>
          <w:lang w:eastAsia="es-ES"/>
        </w:rPr>
        <w:t>le durante el periodo en que ocurra el incumplimiento multiplicada por 2 (dos). Los intereses moratorios se devengarán a partir de que ocurra el incumplimiento de que se trate y hasta la liquidación del monto incumplido.</w:t>
      </w:r>
    </w:p>
    <w:p w:rsidR="003C6759" w:rsidRDefault="003C6759">
      <w:pPr>
        <w:ind w:firstLine="709"/>
        <w:rPr>
          <w:rFonts w:ascii="Arial" w:hAnsi="Arial"/>
          <w:bCs w:val="0"/>
          <w:iCs w:val="0"/>
          <w:sz w:val="21"/>
          <w:szCs w:val="21"/>
          <w:lang w:eastAsia="es-ES"/>
        </w:rPr>
      </w:pPr>
    </w:p>
    <w:p w:rsidR="003C6759" w:rsidRDefault="00F84F8F">
      <w:pPr>
        <w:ind w:firstLine="709"/>
        <w:rPr>
          <w:rFonts w:ascii="Arial" w:hAnsi="Arial"/>
          <w:bCs w:val="0"/>
          <w:iCs w:val="0"/>
          <w:sz w:val="21"/>
          <w:szCs w:val="21"/>
          <w:lang w:val="es-ES" w:eastAsia="es-ES"/>
        </w:rPr>
      </w:pPr>
      <w:r>
        <w:rPr>
          <w:rFonts w:ascii="Arial" w:eastAsia="Arial Unicode MS" w:hAnsi="Arial"/>
          <w:bCs w:val="0"/>
          <w:iCs w:val="0"/>
          <w:color w:val="000000"/>
          <w:w w:val="0"/>
          <w:sz w:val="21"/>
          <w:szCs w:val="21"/>
          <w:lang w:val="es-ES" w:eastAsia="es-ES"/>
        </w:rPr>
        <w:t>Exclusivamente con respecto del im</w:t>
      </w:r>
      <w:r>
        <w:rPr>
          <w:rFonts w:ascii="Arial" w:eastAsia="Arial Unicode MS" w:hAnsi="Arial"/>
          <w:bCs w:val="0"/>
          <w:iCs w:val="0"/>
          <w:color w:val="000000"/>
          <w:w w:val="0"/>
          <w:sz w:val="21"/>
          <w:szCs w:val="21"/>
          <w:lang w:val="es-ES" w:eastAsia="es-ES"/>
        </w:rPr>
        <w:t>porte vencido y no pagado, los intereses moratorios sustituirán a los intereses ordinarios y se calcularán multiplicando el importe vencido y no pagado por la tasa de interés moratoria pactada en el párrafo anterior, dividiendo el producto entre 360 (tresc</w:t>
      </w:r>
      <w:r>
        <w:rPr>
          <w:rFonts w:ascii="Arial" w:eastAsia="Arial Unicode MS" w:hAnsi="Arial"/>
          <w:bCs w:val="0"/>
          <w:iCs w:val="0"/>
          <w:color w:val="000000"/>
          <w:w w:val="0"/>
          <w:sz w:val="21"/>
          <w:szCs w:val="21"/>
          <w:lang w:val="es-ES" w:eastAsia="es-ES"/>
        </w:rPr>
        <w:t>ientos sesenta) y multiplicando el resultado así obtenido por el número de días naturales efectivamente transcurridos entre la fecha que haya vencido el importe de que se trate y la fecha en que el mismo sea pagado al Acreditante</w:t>
      </w:r>
      <w:r>
        <w:rPr>
          <w:rFonts w:ascii="Arial" w:hAnsi="Arial"/>
          <w:bCs w:val="0"/>
          <w:iCs w:val="0"/>
          <w:sz w:val="21"/>
          <w:szCs w:val="21"/>
          <w:lang w:val="es-ES" w:eastAsia="es-ES"/>
        </w:rPr>
        <w:t xml:space="preserve">. </w:t>
      </w:r>
    </w:p>
    <w:p w:rsidR="003C6759" w:rsidRDefault="003C6759">
      <w:pPr>
        <w:ind w:firstLine="709"/>
        <w:rPr>
          <w:rFonts w:ascii="Arial" w:hAnsi="Arial"/>
          <w:bCs w:val="0"/>
          <w:iCs w:val="0"/>
          <w:sz w:val="21"/>
          <w:szCs w:val="21"/>
          <w:lang w:val="es-ES" w:eastAsia="es-ES"/>
        </w:rPr>
      </w:pPr>
    </w:p>
    <w:p w:rsidR="003C6759" w:rsidRDefault="00F84F8F">
      <w:pPr>
        <w:ind w:firstLine="709"/>
        <w:rPr>
          <w:rFonts w:ascii="Arial" w:hAnsi="Arial"/>
          <w:bCs w:val="0"/>
          <w:iCs w:val="0"/>
          <w:sz w:val="21"/>
          <w:szCs w:val="21"/>
          <w:lang w:val="es-ES" w:eastAsia="es-ES"/>
        </w:rPr>
      </w:pPr>
      <w:r>
        <w:rPr>
          <w:rFonts w:ascii="Arial" w:hAnsi="Arial"/>
          <w:bCs w:val="0"/>
          <w:iCs w:val="0"/>
          <w:sz w:val="21"/>
          <w:szCs w:val="21"/>
          <w:lang w:val="es-ES" w:eastAsia="es-ES"/>
        </w:rPr>
        <w:t>El Acreditado tendrá ob</w:t>
      </w:r>
      <w:r>
        <w:rPr>
          <w:rFonts w:ascii="Arial" w:hAnsi="Arial"/>
          <w:bCs w:val="0"/>
          <w:iCs w:val="0"/>
          <w:sz w:val="21"/>
          <w:szCs w:val="21"/>
          <w:lang w:val="es-ES" w:eastAsia="es-ES"/>
        </w:rPr>
        <w:t xml:space="preserve">ligación de pagar a la vista, de inmediato y sin derecho a ningún plazo de gracia cualesquier intereses moratorios que se causen al amparo de este Pagaré. </w:t>
      </w:r>
    </w:p>
    <w:p w:rsidR="003C6759" w:rsidRDefault="003C6759">
      <w:pPr>
        <w:rPr>
          <w:rFonts w:ascii="Arial" w:hAnsi="Arial"/>
          <w:bCs w:val="0"/>
          <w:iCs w:val="0"/>
          <w:sz w:val="21"/>
          <w:szCs w:val="21"/>
          <w:lang w:eastAsia="es-ES"/>
        </w:rPr>
      </w:pPr>
    </w:p>
    <w:p w:rsidR="003C6759" w:rsidRDefault="00F84F8F">
      <w:pPr>
        <w:ind w:firstLine="709"/>
        <w:rPr>
          <w:rFonts w:ascii="Arial" w:hAnsi="Arial"/>
          <w:bCs w:val="0"/>
          <w:iCs w:val="0"/>
          <w:sz w:val="21"/>
          <w:szCs w:val="21"/>
          <w:lang w:eastAsia="es-ES"/>
        </w:rPr>
      </w:pPr>
      <w:r>
        <w:rPr>
          <w:rFonts w:ascii="Arial" w:hAnsi="Arial"/>
          <w:bCs w:val="0"/>
          <w:iCs w:val="0"/>
          <w:sz w:val="21"/>
          <w:szCs w:val="21"/>
          <w:lang w:eastAsia="es-ES"/>
        </w:rPr>
        <w:t>Todos los pagos realizados por el Acreditado al Acreditante conforme al presente Pagaré, se realiza</w:t>
      </w:r>
      <w:r>
        <w:rPr>
          <w:rFonts w:ascii="Arial" w:hAnsi="Arial"/>
          <w:bCs w:val="0"/>
          <w:iCs w:val="0"/>
          <w:sz w:val="21"/>
          <w:szCs w:val="21"/>
          <w:lang w:eastAsia="es-ES"/>
        </w:rPr>
        <w:t>rán sin compensación, deducción o retención alguna respecto de cualesquiera impuestos, gravámenes, contribuciones, derechos, tarifas o cualesquier otras cargas, presentes o futuras, impuestas por cualquier Autoridad Gubernamental (excepto por el impuesto s</w:t>
      </w:r>
      <w:r>
        <w:rPr>
          <w:rFonts w:ascii="Arial" w:hAnsi="Arial"/>
          <w:bCs w:val="0"/>
          <w:iCs w:val="0"/>
          <w:sz w:val="21"/>
          <w:szCs w:val="21"/>
          <w:lang w:eastAsia="es-ES"/>
        </w:rPr>
        <w:t xml:space="preserve">obre la renta) respecto de dichos pagos. </w:t>
      </w:r>
    </w:p>
    <w:p w:rsidR="003C6759" w:rsidRDefault="003C6759">
      <w:pPr>
        <w:rPr>
          <w:rFonts w:ascii="Arial" w:hAnsi="Arial"/>
          <w:bCs w:val="0"/>
          <w:iCs w:val="0"/>
          <w:sz w:val="21"/>
          <w:szCs w:val="21"/>
          <w:lang w:val="es-ES" w:eastAsia="es-ES"/>
        </w:rPr>
      </w:pPr>
    </w:p>
    <w:p w:rsidR="003C6759" w:rsidRDefault="00F84F8F">
      <w:pPr>
        <w:ind w:firstLine="709"/>
        <w:rPr>
          <w:rFonts w:ascii="Arial" w:hAnsi="Arial"/>
          <w:bCs w:val="0"/>
          <w:iCs w:val="0"/>
          <w:sz w:val="21"/>
          <w:szCs w:val="21"/>
          <w:lang w:eastAsia="es-ES"/>
        </w:rPr>
      </w:pPr>
      <w:r>
        <w:rPr>
          <w:rFonts w:ascii="Arial" w:hAnsi="Arial"/>
          <w:bCs w:val="0"/>
          <w:iCs w:val="0"/>
          <w:sz w:val="21"/>
          <w:szCs w:val="21"/>
          <w:lang w:eastAsia="es-ES"/>
        </w:rPr>
        <w:t>En caso de que se causen o se generen Impuestos sobre los pagos efectuados por el Acreditado al Acreditante, y el resultado de lo anterior sea incrementar el costo al Acreditante, reducir los ingresos a ser percib</w:t>
      </w:r>
      <w:r>
        <w:rPr>
          <w:rFonts w:ascii="Arial" w:hAnsi="Arial"/>
          <w:bCs w:val="0"/>
          <w:iCs w:val="0"/>
          <w:sz w:val="21"/>
          <w:szCs w:val="21"/>
          <w:lang w:eastAsia="es-ES"/>
        </w:rPr>
        <w:t>idos por el Acreditante o causar un gasto al Acreditante en relación con el presente Pagaré y siempre y cuando dichos Impuestos: (1) no se traten de Impuestos de carácter federal; (2) no hayan existido en la fecha del presente Pagaré; o (3) no hayan sido c</w:t>
      </w:r>
      <w:r>
        <w:rPr>
          <w:rFonts w:ascii="Arial" w:hAnsi="Arial"/>
          <w:bCs w:val="0"/>
          <w:iCs w:val="0"/>
          <w:sz w:val="21"/>
          <w:szCs w:val="21"/>
          <w:lang w:eastAsia="es-ES"/>
        </w:rPr>
        <w:t>onsecuencia del endoso del presente Pagaré a favor de un tercero, el cual se encuentre sujeto a obligaciones fiscales más gravosas que las del Acreditante, el Acreditado conviene en pagar el monto de dicho incremento en costo, reducción en ingresos o gasto</w:t>
      </w:r>
      <w:r>
        <w:rPr>
          <w:rFonts w:ascii="Arial" w:hAnsi="Arial"/>
          <w:bCs w:val="0"/>
          <w:iCs w:val="0"/>
          <w:sz w:val="21"/>
          <w:szCs w:val="21"/>
          <w:lang w:eastAsia="es-ES"/>
        </w:rPr>
        <w:t xml:space="preserve"> adicional derivados de dichos Impuestos a fin de que los pagos efectuados por el Acreditado al Acreditante de conformidad con el presente Pagaré o al amparo de cualquier otro Documento del Financiamiento, después de efectuar la retención o deducción de qu</w:t>
      </w:r>
      <w:r>
        <w:rPr>
          <w:rFonts w:ascii="Arial" w:hAnsi="Arial"/>
          <w:bCs w:val="0"/>
          <w:iCs w:val="0"/>
          <w:sz w:val="21"/>
          <w:szCs w:val="21"/>
          <w:lang w:eastAsia="es-ES"/>
        </w:rPr>
        <w:t>e se trate, no resulten inferiores al monto que el Estado debe pagar al Acreditante en términos del presente Pagaré. En el supuesto de que el Acreditante legalmente pueda deducir íntegramente los Impuestos pagados por el Acreditado, el Acreditante se oblig</w:t>
      </w:r>
      <w:r>
        <w:rPr>
          <w:rFonts w:ascii="Arial" w:hAnsi="Arial"/>
          <w:bCs w:val="0"/>
          <w:iCs w:val="0"/>
          <w:sz w:val="21"/>
          <w:szCs w:val="21"/>
          <w:lang w:eastAsia="es-ES"/>
        </w:rPr>
        <w:t>a a rembolsar al Acreditado el monto de dichos Impuestos deducidos.</w:t>
      </w:r>
    </w:p>
    <w:p w:rsidR="003C6759" w:rsidRDefault="003C6759">
      <w:pPr>
        <w:ind w:firstLine="709"/>
        <w:rPr>
          <w:rFonts w:ascii="Arial" w:hAnsi="Arial"/>
          <w:bCs w:val="0"/>
          <w:iCs w:val="0"/>
          <w:sz w:val="21"/>
          <w:szCs w:val="21"/>
          <w:lang w:val="es-ES" w:eastAsia="es-ES"/>
        </w:rPr>
      </w:pPr>
    </w:p>
    <w:p w:rsidR="003C6759" w:rsidRDefault="00F84F8F">
      <w:pPr>
        <w:ind w:firstLine="709"/>
        <w:rPr>
          <w:rFonts w:ascii="Arial" w:hAnsi="Arial"/>
          <w:bCs w:val="0"/>
          <w:iCs w:val="0"/>
          <w:sz w:val="21"/>
          <w:szCs w:val="21"/>
          <w:lang w:eastAsia="es-ES"/>
        </w:rPr>
      </w:pPr>
      <w:r>
        <w:rPr>
          <w:rFonts w:ascii="Arial" w:hAnsi="Arial"/>
          <w:bCs w:val="0"/>
          <w:iCs w:val="0"/>
          <w:sz w:val="21"/>
          <w:szCs w:val="21"/>
          <w:lang w:eastAsia="es-ES"/>
        </w:rPr>
        <w:t xml:space="preserve">Los intereses ordinarios devengados conforme a los párrafos anteriores serán exigibles y el Acreditado tendrá obligación de pagarlos sin necesidad de requerimiento previo. </w:t>
      </w:r>
    </w:p>
    <w:p w:rsidR="003C6759" w:rsidRDefault="003C6759">
      <w:pPr>
        <w:ind w:firstLine="709"/>
        <w:rPr>
          <w:rFonts w:ascii="Arial" w:hAnsi="Arial"/>
          <w:bCs w:val="0"/>
          <w:iCs w:val="0"/>
          <w:sz w:val="21"/>
          <w:szCs w:val="21"/>
          <w:lang w:eastAsia="es-ES"/>
        </w:rPr>
      </w:pPr>
    </w:p>
    <w:p w:rsidR="003C6759" w:rsidRDefault="00F84F8F">
      <w:pPr>
        <w:overflowPunct w:val="0"/>
        <w:autoSpaceDE w:val="0"/>
        <w:autoSpaceDN w:val="0"/>
        <w:adjustRightInd w:val="0"/>
        <w:ind w:firstLine="709"/>
        <w:textAlignment w:val="baseline"/>
        <w:rPr>
          <w:rFonts w:ascii="Arial" w:hAnsi="Arial"/>
          <w:bCs w:val="0"/>
          <w:iCs w:val="0"/>
          <w:sz w:val="21"/>
          <w:szCs w:val="21"/>
        </w:rPr>
      </w:pPr>
      <w:r>
        <w:rPr>
          <w:rFonts w:ascii="Arial" w:hAnsi="Arial"/>
          <w:bCs w:val="0"/>
          <w:iCs w:val="0"/>
          <w:sz w:val="21"/>
          <w:szCs w:val="21"/>
        </w:rPr>
        <w:t xml:space="preserve">Para efectos </w:t>
      </w:r>
      <w:r>
        <w:rPr>
          <w:rFonts w:ascii="Arial" w:hAnsi="Arial"/>
          <w:bCs w:val="0"/>
          <w:iCs w:val="0"/>
          <w:sz w:val="21"/>
          <w:szCs w:val="21"/>
        </w:rPr>
        <w:t>de este Pagaré, los siguientes términos tendrán los siguientes significados:</w:t>
      </w:r>
    </w:p>
    <w:p w:rsidR="003C6759" w:rsidRDefault="003C6759">
      <w:pPr>
        <w:overflowPunct w:val="0"/>
        <w:autoSpaceDE w:val="0"/>
        <w:autoSpaceDN w:val="0"/>
        <w:adjustRightInd w:val="0"/>
        <w:textAlignment w:val="baseline"/>
        <w:rPr>
          <w:rFonts w:ascii="Arial" w:hAnsi="Arial"/>
          <w:bCs w:val="0"/>
          <w:iCs w:val="0"/>
          <w:sz w:val="21"/>
          <w:szCs w:val="21"/>
        </w:rPr>
      </w:pPr>
    </w:p>
    <w:p w:rsidR="003C6759" w:rsidRDefault="00F84F8F">
      <w:pPr>
        <w:overflowPunct w:val="0"/>
        <w:autoSpaceDE w:val="0"/>
        <w:autoSpaceDN w:val="0"/>
        <w:adjustRightInd w:val="0"/>
        <w:ind w:firstLine="709"/>
        <w:textAlignment w:val="baseline"/>
        <w:rPr>
          <w:rFonts w:ascii="Arial" w:eastAsia="Arial Unicode MS" w:hAnsi="Arial"/>
          <w:bCs w:val="0"/>
          <w:iCs w:val="0"/>
          <w:color w:val="000000"/>
          <w:sz w:val="21"/>
          <w:szCs w:val="21"/>
        </w:rPr>
      </w:pPr>
      <w:r>
        <w:rPr>
          <w:rFonts w:ascii="Arial" w:hAnsi="Arial"/>
          <w:bCs w:val="0"/>
          <w:iCs w:val="0"/>
          <w:sz w:val="21"/>
          <w:szCs w:val="21"/>
        </w:rPr>
        <w:t>“</w:t>
      </w:r>
      <w:r>
        <w:rPr>
          <w:rFonts w:ascii="Arial" w:hAnsi="Arial"/>
          <w:bCs w:val="0"/>
          <w:iCs w:val="0"/>
          <w:sz w:val="21"/>
          <w:szCs w:val="21"/>
          <w:u w:val="single"/>
        </w:rPr>
        <w:t>Autoridad Gubernamental</w:t>
      </w:r>
      <w:r>
        <w:rPr>
          <w:rFonts w:ascii="Arial" w:hAnsi="Arial"/>
          <w:bCs w:val="0"/>
          <w:iCs w:val="0"/>
          <w:sz w:val="21"/>
          <w:szCs w:val="21"/>
        </w:rPr>
        <w:t xml:space="preserve">” </w:t>
      </w:r>
      <w:r>
        <w:rPr>
          <w:rFonts w:ascii="Arial" w:eastAsia="Arial Unicode MS" w:hAnsi="Arial"/>
          <w:bCs w:val="0"/>
          <w:iCs w:val="0"/>
          <w:color w:val="000000"/>
          <w:sz w:val="21"/>
          <w:szCs w:val="21"/>
        </w:rPr>
        <w:t xml:space="preserve">significa cualquier gobierno, comisión, oficina, agencia, autoridad reguladora, organismo, ente judicial, legislativo o administrativo, de carácter </w:t>
      </w:r>
      <w:r>
        <w:rPr>
          <w:rFonts w:ascii="Arial" w:eastAsia="Arial Unicode MS" w:hAnsi="Arial"/>
          <w:bCs w:val="0"/>
          <w:iCs w:val="0"/>
          <w:color w:val="000000"/>
          <w:sz w:val="21"/>
          <w:szCs w:val="21"/>
        </w:rPr>
        <w:t>federal, estatal o municipal, con jurisdicción sobre los asuntos relacionados con el presente Pagaré.</w:t>
      </w:r>
    </w:p>
    <w:p w:rsidR="003C6759" w:rsidRDefault="003C6759">
      <w:pPr>
        <w:overflowPunct w:val="0"/>
        <w:autoSpaceDE w:val="0"/>
        <w:autoSpaceDN w:val="0"/>
        <w:adjustRightInd w:val="0"/>
        <w:ind w:firstLine="709"/>
        <w:textAlignment w:val="baseline"/>
        <w:rPr>
          <w:rFonts w:ascii="Arial" w:eastAsia="Arial Unicode MS" w:hAnsi="Arial"/>
          <w:bCs w:val="0"/>
          <w:iCs w:val="0"/>
          <w:color w:val="000000"/>
          <w:sz w:val="21"/>
          <w:szCs w:val="21"/>
        </w:rPr>
      </w:pPr>
    </w:p>
    <w:p w:rsidR="003C6759" w:rsidRDefault="00F84F8F">
      <w:pPr>
        <w:overflowPunct w:val="0"/>
        <w:autoSpaceDE w:val="0"/>
        <w:autoSpaceDN w:val="0"/>
        <w:adjustRightInd w:val="0"/>
        <w:ind w:firstLine="709"/>
        <w:textAlignment w:val="baseline"/>
        <w:rPr>
          <w:rFonts w:ascii="Arial" w:hAnsi="Arial"/>
          <w:bCs w:val="0"/>
          <w:iCs w:val="0"/>
          <w:sz w:val="21"/>
          <w:szCs w:val="21"/>
        </w:rPr>
      </w:pPr>
      <w:r>
        <w:rPr>
          <w:rFonts w:ascii="Arial" w:eastAsia="Arial Unicode MS" w:hAnsi="Arial"/>
          <w:bCs w:val="0"/>
          <w:iCs w:val="0"/>
          <w:color w:val="000000"/>
          <w:sz w:val="21"/>
          <w:szCs w:val="21"/>
        </w:rPr>
        <w:t>“</w:t>
      </w:r>
      <w:r>
        <w:rPr>
          <w:rFonts w:ascii="Arial" w:eastAsia="Arial Unicode MS" w:hAnsi="Arial"/>
          <w:bCs w:val="0"/>
          <w:iCs w:val="0"/>
          <w:color w:val="000000"/>
          <w:sz w:val="21"/>
          <w:szCs w:val="21"/>
          <w:u w:val="single"/>
        </w:rPr>
        <w:t>Contrato de Crédito</w:t>
      </w:r>
      <w:r>
        <w:rPr>
          <w:rFonts w:ascii="Arial" w:eastAsia="Arial Unicode MS" w:hAnsi="Arial"/>
          <w:bCs w:val="0"/>
          <w:iCs w:val="0"/>
          <w:color w:val="000000"/>
          <w:sz w:val="21"/>
          <w:szCs w:val="21"/>
        </w:rPr>
        <w:t xml:space="preserve">” </w:t>
      </w:r>
      <w:r>
        <w:rPr>
          <w:rFonts w:ascii="Arial" w:hAnsi="Arial"/>
          <w:bCs w:val="0"/>
          <w:iCs w:val="0"/>
          <w:sz w:val="21"/>
          <w:szCs w:val="21"/>
        </w:rPr>
        <w:t xml:space="preserve">significa el contrato de apertura de crédito simple de fecha </w:t>
      </w:r>
      <w:r>
        <w:rPr>
          <w:rFonts w:ascii="Arial" w:hAnsi="Arial"/>
          <w:sz w:val="21"/>
          <w:szCs w:val="21"/>
        </w:rPr>
        <w:t>[*]</w:t>
      </w:r>
      <w:r>
        <w:rPr>
          <w:rFonts w:ascii="Arial" w:hAnsi="Arial"/>
          <w:bCs w:val="0"/>
          <w:iCs w:val="0"/>
          <w:sz w:val="21"/>
          <w:szCs w:val="21"/>
        </w:rPr>
        <w:t xml:space="preserve"> de </w:t>
      </w:r>
      <w:r>
        <w:rPr>
          <w:rFonts w:ascii="Arial" w:hAnsi="Arial"/>
          <w:sz w:val="21"/>
          <w:szCs w:val="21"/>
        </w:rPr>
        <w:t>[*]</w:t>
      </w:r>
      <w:r>
        <w:rPr>
          <w:rFonts w:ascii="Arial" w:hAnsi="Arial"/>
          <w:bCs w:val="0"/>
          <w:iCs w:val="0"/>
          <w:sz w:val="21"/>
          <w:szCs w:val="21"/>
        </w:rPr>
        <w:t xml:space="preserve"> de </w:t>
      </w:r>
      <w:r>
        <w:rPr>
          <w:rFonts w:ascii="Arial" w:hAnsi="Arial"/>
          <w:sz w:val="21"/>
          <w:szCs w:val="21"/>
        </w:rPr>
        <w:t>[*]</w:t>
      </w:r>
      <w:r>
        <w:rPr>
          <w:rFonts w:ascii="Arial" w:hAnsi="Arial"/>
          <w:bCs w:val="0"/>
          <w:iCs w:val="0"/>
          <w:sz w:val="21"/>
          <w:szCs w:val="21"/>
        </w:rPr>
        <w:t>, celebrado entre [*], como Acreditante y el Estado L</w:t>
      </w:r>
      <w:r>
        <w:rPr>
          <w:rFonts w:ascii="Arial" w:hAnsi="Arial"/>
          <w:bCs w:val="0"/>
          <w:iCs w:val="0"/>
          <w:sz w:val="21"/>
          <w:szCs w:val="21"/>
        </w:rPr>
        <w:t>ibre y Soberano de Quintana Roo, a través de la Secretaría de Finanzas y Planeación del Estado, como acreditado.</w:t>
      </w:r>
    </w:p>
    <w:p w:rsidR="003C6759" w:rsidRDefault="003C6759">
      <w:pPr>
        <w:overflowPunct w:val="0"/>
        <w:autoSpaceDE w:val="0"/>
        <w:autoSpaceDN w:val="0"/>
        <w:adjustRightInd w:val="0"/>
        <w:ind w:firstLine="709"/>
        <w:textAlignment w:val="baseline"/>
        <w:rPr>
          <w:rFonts w:ascii="Arial" w:hAnsi="Arial"/>
          <w:bCs w:val="0"/>
          <w:iCs w:val="0"/>
          <w:sz w:val="21"/>
          <w:szCs w:val="21"/>
        </w:rPr>
      </w:pPr>
    </w:p>
    <w:p w:rsidR="003C6759" w:rsidRDefault="00F84F8F">
      <w:pPr>
        <w:ind w:firstLine="709"/>
        <w:rPr>
          <w:rFonts w:ascii="Arial" w:hAnsi="Arial"/>
          <w:bCs w:val="0"/>
          <w:iCs w:val="0"/>
          <w:sz w:val="21"/>
          <w:szCs w:val="21"/>
        </w:rPr>
      </w:pPr>
      <w:r>
        <w:rPr>
          <w:rFonts w:ascii="Arial" w:hAnsi="Arial"/>
          <w:sz w:val="21"/>
          <w:szCs w:val="21"/>
        </w:rPr>
        <w:t>“</w:t>
      </w:r>
      <w:r>
        <w:rPr>
          <w:rFonts w:ascii="Arial" w:hAnsi="Arial"/>
          <w:sz w:val="21"/>
          <w:szCs w:val="21"/>
          <w:u w:val="single"/>
        </w:rPr>
        <w:t>Contrato de Garantía GPO</w:t>
      </w:r>
      <w:r>
        <w:rPr>
          <w:rFonts w:ascii="Arial" w:hAnsi="Arial"/>
          <w:sz w:val="21"/>
          <w:szCs w:val="21"/>
        </w:rPr>
        <w:t>” significa</w:t>
      </w:r>
      <w:r>
        <w:rPr>
          <w:rFonts w:ascii="Arial" w:eastAsia="Arial" w:hAnsi="Arial"/>
          <w:sz w:val="21"/>
          <w:szCs w:val="21"/>
        </w:rPr>
        <w:t xml:space="preserve"> el contrato de garantía incondicional e irrevocable a ser celebrado entre el Estado, el Proveedor de GPO </w:t>
      </w:r>
      <w:r>
        <w:rPr>
          <w:rFonts w:ascii="Arial" w:eastAsia="Arial" w:hAnsi="Arial"/>
          <w:sz w:val="21"/>
          <w:szCs w:val="21"/>
        </w:rPr>
        <w:t>y el Fiduciario, conforme al cual el Proveedor de GPO, por cuenta del Estado, garantizará durante la vigencia del presente Contrato de manera incondicional e irrevocable en favor del Acreditante y los demás acreedores garantizados mediante el Contrato de G</w:t>
      </w:r>
      <w:r>
        <w:rPr>
          <w:rFonts w:ascii="Arial" w:eastAsia="Arial" w:hAnsi="Arial"/>
          <w:sz w:val="21"/>
          <w:szCs w:val="21"/>
        </w:rPr>
        <w:t>arantía GPO, el pago oportuno del principal e intereses ordinarios hasta del 25% (veinticinco por ciento) del saldo insoluto del Crédito garantizado mediante el Contrato de Garantía GPO, disponiendo de hasta 180 (ciento ochenta) días para que el Estado rea</w:t>
      </w:r>
      <w:r>
        <w:rPr>
          <w:rFonts w:ascii="Arial" w:eastAsia="Arial" w:hAnsi="Arial"/>
          <w:sz w:val="21"/>
          <w:szCs w:val="21"/>
        </w:rPr>
        <w:t>lice el proceso correspondiente, plazo que iniciará  al momento de la primera disposición del crédito.</w:t>
      </w:r>
    </w:p>
    <w:p w:rsidR="003C6759" w:rsidRDefault="003C6759">
      <w:pPr>
        <w:overflowPunct w:val="0"/>
        <w:autoSpaceDE w:val="0"/>
        <w:autoSpaceDN w:val="0"/>
        <w:adjustRightInd w:val="0"/>
        <w:ind w:firstLine="709"/>
        <w:textAlignment w:val="baseline"/>
        <w:rPr>
          <w:rFonts w:ascii="Arial" w:hAnsi="Arial"/>
          <w:bCs w:val="0"/>
          <w:iCs w:val="0"/>
          <w:sz w:val="21"/>
          <w:szCs w:val="21"/>
        </w:rPr>
      </w:pPr>
    </w:p>
    <w:p w:rsidR="003C6759" w:rsidRDefault="00F84F8F">
      <w:pPr>
        <w:overflowPunct w:val="0"/>
        <w:autoSpaceDE w:val="0"/>
        <w:autoSpaceDN w:val="0"/>
        <w:adjustRightInd w:val="0"/>
        <w:ind w:firstLine="709"/>
        <w:textAlignment w:val="baseline"/>
        <w:rPr>
          <w:rFonts w:ascii="Arial" w:hAnsi="Arial"/>
          <w:bCs w:val="0"/>
          <w:iCs w:val="0"/>
          <w:sz w:val="21"/>
          <w:szCs w:val="21"/>
        </w:rPr>
      </w:pPr>
      <w:r>
        <w:rPr>
          <w:rFonts w:ascii="Arial" w:hAnsi="Arial"/>
          <w:bCs w:val="0"/>
          <w:iCs w:val="0"/>
          <w:sz w:val="21"/>
          <w:szCs w:val="21"/>
        </w:rPr>
        <w:t>“</w:t>
      </w:r>
      <w:r>
        <w:rPr>
          <w:rFonts w:ascii="Arial" w:hAnsi="Arial"/>
          <w:bCs w:val="0"/>
          <w:iCs w:val="0"/>
          <w:sz w:val="21"/>
          <w:szCs w:val="21"/>
          <w:u w:val="single"/>
        </w:rPr>
        <w:t>Día Hábil</w:t>
      </w:r>
      <w:r>
        <w:rPr>
          <w:rFonts w:ascii="Arial" w:hAnsi="Arial"/>
          <w:bCs w:val="0"/>
          <w:iCs w:val="0"/>
          <w:sz w:val="21"/>
          <w:szCs w:val="21"/>
        </w:rPr>
        <w:t xml:space="preserve">” </w:t>
      </w:r>
      <w:r>
        <w:rPr>
          <w:rFonts w:ascii="Arial" w:eastAsia="Arial Unicode MS" w:hAnsi="Arial"/>
          <w:bCs w:val="0"/>
          <w:iCs w:val="0"/>
          <w:color w:val="000000"/>
          <w:sz w:val="21"/>
          <w:szCs w:val="21"/>
        </w:rPr>
        <w:t xml:space="preserve">significa, con mayúscula o con minúscula, cualquier día hábil en que las instituciones de crédito deben mantener abiertas sus oficinas, conforme al calendario que anualmente publica la Comisión Nacional Bancaria y de Valores. </w:t>
      </w:r>
    </w:p>
    <w:p w:rsidR="003C6759" w:rsidRDefault="003C6759">
      <w:pPr>
        <w:overflowPunct w:val="0"/>
        <w:autoSpaceDE w:val="0"/>
        <w:autoSpaceDN w:val="0"/>
        <w:adjustRightInd w:val="0"/>
        <w:ind w:firstLine="709"/>
        <w:textAlignment w:val="baseline"/>
        <w:rPr>
          <w:rFonts w:ascii="Arial" w:hAnsi="Arial"/>
          <w:bCs w:val="0"/>
          <w:iCs w:val="0"/>
          <w:sz w:val="21"/>
          <w:szCs w:val="21"/>
        </w:rPr>
      </w:pPr>
    </w:p>
    <w:p w:rsidR="003C6759" w:rsidRDefault="00F84F8F">
      <w:pPr>
        <w:overflowPunct w:val="0"/>
        <w:autoSpaceDE w:val="0"/>
        <w:autoSpaceDN w:val="0"/>
        <w:adjustRightInd w:val="0"/>
        <w:ind w:firstLine="709"/>
        <w:textAlignment w:val="baseline"/>
        <w:rPr>
          <w:rFonts w:ascii="Arial" w:hAnsi="Arial"/>
          <w:sz w:val="21"/>
          <w:szCs w:val="21"/>
        </w:rPr>
      </w:pPr>
      <w:r>
        <w:rPr>
          <w:rFonts w:ascii="Arial" w:hAnsi="Arial"/>
          <w:bCs w:val="0"/>
          <w:iCs w:val="0"/>
          <w:sz w:val="21"/>
          <w:szCs w:val="21"/>
        </w:rPr>
        <w:t>“</w:t>
      </w:r>
      <w:r>
        <w:rPr>
          <w:rFonts w:ascii="Arial" w:hAnsi="Arial"/>
          <w:bCs w:val="0"/>
          <w:iCs w:val="0"/>
          <w:sz w:val="21"/>
          <w:szCs w:val="21"/>
          <w:u w:val="single"/>
        </w:rPr>
        <w:t>Impuestos</w:t>
      </w:r>
      <w:r>
        <w:rPr>
          <w:rFonts w:ascii="Arial" w:hAnsi="Arial"/>
          <w:bCs w:val="0"/>
          <w:iCs w:val="0"/>
          <w:sz w:val="21"/>
          <w:szCs w:val="21"/>
        </w:rPr>
        <w:t>” significa cuales</w:t>
      </w:r>
      <w:r>
        <w:rPr>
          <w:rFonts w:ascii="Arial" w:hAnsi="Arial"/>
          <w:bCs w:val="0"/>
          <w:iCs w:val="0"/>
          <w:sz w:val="21"/>
          <w:szCs w:val="21"/>
        </w:rPr>
        <w:t xml:space="preserve">quiera </w:t>
      </w:r>
      <w:r>
        <w:rPr>
          <w:rFonts w:ascii="Arial" w:hAnsi="Arial"/>
          <w:sz w:val="21"/>
          <w:szCs w:val="21"/>
        </w:rPr>
        <w:t>impuestos, gravámenes, contribuciones, derechos, tarifas o cualesquier otras cargas, presentes o futuras, impuestas por cualquier Autoridad Gubernamental (excepto por el impuesto sobre la renta).</w:t>
      </w:r>
    </w:p>
    <w:p w:rsidR="003C6759" w:rsidRDefault="003C6759">
      <w:pPr>
        <w:overflowPunct w:val="0"/>
        <w:autoSpaceDE w:val="0"/>
        <w:autoSpaceDN w:val="0"/>
        <w:adjustRightInd w:val="0"/>
        <w:ind w:firstLine="709"/>
        <w:textAlignment w:val="baseline"/>
        <w:rPr>
          <w:rFonts w:ascii="Arial" w:hAnsi="Arial"/>
          <w:sz w:val="21"/>
          <w:szCs w:val="21"/>
        </w:rPr>
      </w:pPr>
    </w:p>
    <w:p w:rsidR="003C6759" w:rsidRDefault="00F84F8F">
      <w:pPr>
        <w:overflowPunct w:val="0"/>
        <w:autoSpaceDE w:val="0"/>
        <w:autoSpaceDN w:val="0"/>
        <w:adjustRightInd w:val="0"/>
        <w:ind w:firstLine="709"/>
        <w:textAlignment w:val="baseline"/>
        <w:rPr>
          <w:rFonts w:ascii="Arial" w:hAnsi="Arial"/>
          <w:sz w:val="21"/>
          <w:szCs w:val="21"/>
        </w:rPr>
      </w:pPr>
      <w:r>
        <w:rPr>
          <w:rFonts w:ascii="Arial" w:hAnsi="Arial"/>
          <w:sz w:val="21"/>
          <w:szCs w:val="21"/>
        </w:rPr>
        <w:t>“</w:t>
      </w:r>
      <w:r>
        <w:rPr>
          <w:rFonts w:ascii="Arial" w:hAnsi="Arial"/>
          <w:sz w:val="21"/>
          <w:szCs w:val="21"/>
          <w:u w:val="single"/>
        </w:rPr>
        <w:t>Margen Aplicable</w:t>
      </w:r>
      <w:r>
        <w:rPr>
          <w:rFonts w:ascii="Arial" w:hAnsi="Arial"/>
          <w:sz w:val="21"/>
          <w:szCs w:val="21"/>
        </w:rPr>
        <w:t>” significa los puntos porcentuales</w:t>
      </w:r>
      <w:r>
        <w:rPr>
          <w:rFonts w:ascii="Arial" w:hAnsi="Arial"/>
          <w:sz w:val="21"/>
          <w:szCs w:val="21"/>
        </w:rPr>
        <w:t xml:space="preserve"> indicados en la columna “Margen Aplicable” de conformidad con la siguiente tabla, dependiendo de la calificación del Crédito o su equivalente asignada por las Agencias Calificadoras:</w:t>
      </w:r>
    </w:p>
    <w:p w:rsidR="003C6759" w:rsidRDefault="003C6759">
      <w:pPr>
        <w:overflowPunct w:val="0"/>
        <w:autoSpaceDE w:val="0"/>
        <w:autoSpaceDN w:val="0"/>
        <w:adjustRightInd w:val="0"/>
        <w:textAlignment w:val="baseline"/>
        <w:rPr>
          <w:rFonts w:ascii="Arial" w:hAnsi="Arial"/>
          <w:szCs w:val="22"/>
        </w:rPr>
      </w:pPr>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001"/>
        <w:gridCol w:w="1417"/>
        <w:gridCol w:w="1418"/>
        <w:gridCol w:w="1134"/>
        <w:gridCol w:w="1692"/>
        <w:gridCol w:w="1422"/>
      </w:tblGrid>
      <w:tr w:rsidR="003C6759">
        <w:trPr>
          <w:trHeight w:val="300"/>
          <w:jc w:val="center"/>
        </w:trPr>
        <w:tc>
          <w:tcPr>
            <w:tcW w:w="4682" w:type="dxa"/>
            <w:gridSpan w:val="4"/>
            <w:shd w:val="clear" w:color="auto" w:fill="F2F2F2"/>
            <w:vAlign w:val="center"/>
          </w:tcPr>
          <w:p w:rsidR="003C6759" w:rsidRDefault="00F84F8F">
            <w:pPr>
              <w:spacing w:line="276" w:lineRule="auto"/>
              <w:jc w:val="center"/>
              <w:rPr>
                <w:rFonts w:ascii="Arial" w:eastAsia="Arial" w:hAnsi="Arial"/>
                <w:b/>
                <w:sz w:val="16"/>
                <w:szCs w:val="16"/>
              </w:rPr>
            </w:pPr>
            <w:r>
              <w:rPr>
                <w:rFonts w:ascii="Arial" w:eastAsia="Arial" w:hAnsi="Arial"/>
                <w:b/>
                <w:sz w:val="16"/>
                <w:szCs w:val="16"/>
              </w:rPr>
              <w:t>Calificaciones del crédito</w:t>
            </w:r>
          </w:p>
        </w:tc>
        <w:tc>
          <w:tcPr>
            <w:tcW w:w="1134" w:type="dxa"/>
            <w:shd w:val="clear" w:color="auto" w:fill="F2F2F2"/>
          </w:tcPr>
          <w:p w:rsidR="003C6759" w:rsidRDefault="003C6759">
            <w:pPr>
              <w:spacing w:line="276" w:lineRule="auto"/>
              <w:jc w:val="center"/>
              <w:rPr>
                <w:rFonts w:ascii="Arial" w:eastAsia="Arial" w:hAnsi="Arial"/>
                <w:b/>
                <w:sz w:val="16"/>
                <w:szCs w:val="16"/>
              </w:rPr>
            </w:pPr>
          </w:p>
        </w:tc>
        <w:tc>
          <w:tcPr>
            <w:tcW w:w="1692" w:type="dxa"/>
            <w:vMerge w:val="restart"/>
            <w:shd w:val="clear" w:color="auto" w:fill="F2F2F2"/>
            <w:vAlign w:val="center"/>
          </w:tcPr>
          <w:p w:rsidR="003C6759" w:rsidRDefault="00F84F8F">
            <w:pPr>
              <w:spacing w:line="276" w:lineRule="auto"/>
              <w:jc w:val="center"/>
              <w:rPr>
                <w:rFonts w:ascii="Arial" w:eastAsia="Arial" w:hAnsi="Arial"/>
                <w:b/>
                <w:sz w:val="16"/>
                <w:szCs w:val="16"/>
              </w:rPr>
            </w:pPr>
            <w:r>
              <w:rPr>
                <w:rFonts w:ascii="Arial" w:eastAsia="Arial" w:hAnsi="Arial"/>
                <w:b/>
                <w:sz w:val="16"/>
                <w:szCs w:val="16"/>
              </w:rPr>
              <w:t xml:space="preserve">Sobretasa o margen aplicable sin Contrato </w:t>
            </w:r>
            <w:r>
              <w:rPr>
                <w:rFonts w:ascii="Arial" w:eastAsia="Arial" w:hAnsi="Arial"/>
                <w:b/>
                <w:sz w:val="16"/>
                <w:szCs w:val="16"/>
              </w:rPr>
              <w:t>de Garantía GPO</w:t>
            </w:r>
          </w:p>
          <w:p w:rsidR="003C6759" w:rsidRDefault="003C6759">
            <w:pPr>
              <w:spacing w:line="276" w:lineRule="auto"/>
              <w:jc w:val="center"/>
              <w:rPr>
                <w:rFonts w:ascii="Arial" w:eastAsia="Arial" w:hAnsi="Arial"/>
                <w:b/>
                <w:sz w:val="16"/>
                <w:szCs w:val="16"/>
              </w:rPr>
            </w:pPr>
          </w:p>
        </w:tc>
        <w:tc>
          <w:tcPr>
            <w:tcW w:w="1422" w:type="dxa"/>
            <w:vMerge w:val="restart"/>
            <w:shd w:val="clear" w:color="auto" w:fill="F2F2F2"/>
          </w:tcPr>
          <w:p w:rsidR="003C6759" w:rsidRDefault="003C6759">
            <w:pPr>
              <w:spacing w:line="276" w:lineRule="auto"/>
              <w:jc w:val="center"/>
              <w:rPr>
                <w:rFonts w:ascii="Arial" w:eastAsia="Arial" w:hAnsi="Arial"/>
                <w:b/>
                <w:sz w:val="16"/>
                <w:szCs w:val="16"/>
              </w:rPr>
            </w:pPr>
          </w:p>
          <w:p w:rsidR="003C6759" w:rsidRDefault="00F84F8F">
            <w:pPr>
              <w:spacing w:line="276" w:lineRule="auto"/>
              <w:jc w:val="center"/>
              <w:rPr>
                <w:rFonts w:ascii="Arial" w:eastAsia="Arial" w:hAnsi="Arial"/>
                <w:b/>
                <w:sz w:val="16"/>
                <w:szCs w:val="16"/>
              </w:rPr>
            </w:pPr>
            <w:r>
              <w:rPr>
                <w:rFonts w:ascii="Arial" w:eastAsia="Arial" w:hAnsi="Arial"/>
                <w:b/>
                <w:sz w:val="16"/>
                <w:szCs w:val="16"/>
              </w:rPr>
              <w:t xml:space="preserve">Sobretasa o margen aplicable </w:t>
            </w:r>
          </w:p>
          <w:p w:rsidR="003C6759" w:rsidRDefault="00F84F8F">
            <w:pPr>
              <w:spacing w:line="276" w:lineRule="auto"/>
              <w:jc w:val="center"/>
              <w:rPr>
                <w:rFonts w:ascii="Arial" w:eastAsia="Arial" w:hAnsi="Arial"/>
                <w:b/>
                <w:sz w:val="16"/>
                <w:szCs w:val="16"/>
              </w:rPr>
            </w:pPr>
            <w:r>
              <w:rPr>
                <w:rFonts w:ascii="Arial" w:eastAsia="Arial" w:hAnsi="Arial"/>
                <w:b/>
                <w:sz w:val="16"/>
                <w:szCs w:val="16"/>
              </w:rPr>
              <w:t>con Contrato de Garantía GPO</w:t>
            </w:r>
            <w:r>
              <w:rPr>
                <w:rStyle w:val="Refdenotaalpie"/>
                <w:rFonts w:ascii="Arial" w:eastAsia="Arial" w:hAnsi="Arial"/>
                <w:b/>
                <w:sz w:val="16"/>
                <w:szCs w:val="16"/>
              </w:rPr>
              <w:footnoteReference w:id="30"/>
            </w:r>
          </w:p>
          <w:p w:rsidR="003C6759" w:rsidRDefault="003C6759">
            <w:pPr>
              <w:spacing w:line="276" w:lineRule="auto"/>
              <w:jc w:val="center"/>
              <w:rPr>
                <w:rFonts w:ascii="Arial" w:eastAsia="Arial" w:hAnsi="Arial"/>
                <w:b/>
                <w:sz w:val="16"/>
                <w:szCs w:val="16"/>
              </w:rPr>
            </w:pPr>
          </w:p>
        </w:tc>
      </w:tr>
      <w:tr w:rsidR="003C6759">
        <w:trPr>
          <w:trHeight w:val="447"/>
          <w:jc w:val="center"/>
        </w:trPr>
        <w:tc>
          <w:tcPr>
            <w:tcW w:w="846" w:type="dxa"/>
            <w:shd w:val="clear" w:color="auto" w:fill="F2F2F2"/>
            <w:vAlign w:val="center"/>
          </w:tcPr>
          <w:p w:rsidR="003C6759" w:rsidRDefault="00F84F8F">
            <w:pPr>
              <w:spacing w:line="276" w:lineRule="auto"/>
              <w:jc w:val="center"/>
              <w:rPr>
                <w:rFonts w:ascii="Arial" w:eastAsia="Arial" w:hAnsi="Arial"/>
                <w:b/>
                <w:sz w:val="16"/>
                <w:szCs w:val="16"/>
              </w:rPr>
            </w:pPr>
            <w:r>
              <w:rPr>
                <w:rFonts w:ascii="Arial" w:eastAsia="Arial" w:hAnsi="Arial"/>
                <w:b/>
                <w:sz w:val="16"/>
                <w:szCs w:val="16"/>
              </w:rPr>
              <w:t>S &amp; P</w:t>
            </w:r>
          </w:p>
        </w:tc>
        <w:tc>
          <w:tcPr>
            <w:tcW w:w="1001" w:type="dxa"/>
            <w:shd w:val="clear" w:color="auto" w:fill="F2F2F2"/>
            <w:vAlign w:val="center"/>
          </w:tcPr>
          <w:p w:rsidR="003C6759" w:rsidRDefault="00F84F8F">
            <w:pPr>
              <w:spacing w:line="276" w:lineRule="auto"/>
              <w:jc w:val="center"/>
              <w:rPr>
                <w:rFonts w:ascii="Arial" w:eastAsia="Arial" w:hAnsi="Arial"/>
                <w:b/>
                <w:sz w:val="16"/>
                <w:szCs w:val="16"/>
              </w:rPr>
            </w:pPr>
            <w:r>
              <w:rPr>
                <w:rFonts w:ascii="Arial" w:eastAsia="Arial" w:hAnsi="Arial"/>
                <w:b/>
                <w:sz w:val="16"/>
                <w:szCs w:val="16"/>
              </w:rPr>
              <w:t>Moody’s</w:t>
            </w:r>
          </w:p>
        </w:tc>
        <w:tc>
          <w:tcPr>
            <w:tcW w:w="1417" w:type="dxa"/>
            <w:shd w:val="clear" w:color="auto" w:fill="F2F2F2"/>
            <w:vAlign w:val="center"/>
          </w:tcPr>
          <w:p w:rsidR="003C6759" w:rsidRDefault="00F84F8F">
            <w:pPr>
              <w:spacing w:line="276" w:lineRule="auto"/>
              <w:jc w:val="center"/>
              <w:rPr>
                <w:rFonts w:ascii="Arial" w:eastAsia="Arial" w:hAnsi="Arial"/>
                <w:b/>
                <w:sz w:val="16"/>
                <w:szCs w:val="16"/>
              </w:rPr>
            </w:pPr>
            <w:r>
              <w:rPr>
                <w:rFonts w:ascii="Arial" w:eastAsia="Arial" w:hAnsi="Arial"/>
                <w:b/>
                <w:sz w:val="16"/>
                <w:szCs w:val="16"/>
              </w:rPr>
              <w:t>FITCH</w:t>
            </w:r>
          </w:p>
        </w:tc>
        <w:tc>
          <w:tcPr>
            <w:tcW w:w="1418" w:type="dxa"/>
            <w:shd w:val="clear" w:color="auto" w:fill="F2F2F2"/>
            <w:vAlign w:val="center"/>
          </w:tcPr>
          <w:p w:rsidR="003C6759" w:rsidRDefault="00F84F8F">
            <w:pPr>
              <w:spacing w:line="276" w:lineRule="auto"/>
              <w:jc w:val="center"/>
              <w:rPr>
                <w:rFonts w:ascii="Arial" w:eastAsia="Arial" w:hAnsi="Arial"/>
                <w:b/>
                <w:sz w:val="16"/>
                <w:szCs w:val="16"/>
              </w:rPr>
            </w:pPr>
            <w:r>
              <w:rPr>
                <w:rFonts w:ascii="Arial" w:eastAsia="Arial" w:hAnsi="Arial"/>
                <w:b/>
                <w:sz w:val="16"/>
                <w:szCs w:val="16"/>
              </w:rPr>
              <w:t>HR</w:t>
            </w:r>
          </w:p>
          <w:p w:rsidR="003C6759" w:rsidRDefault="00F84F8F">
            <w:pPr>
              <w:spacing w:line="276" w:lineRule="auto"/>
              <w:jc w:val="center"/>
              <w:rPr>
                <w:rFonts w:ascii="Arial" w:eastAsia="Arial" w:hAnsi="Arial"/>
                <w:b/>
                <w:sz w:val="16"/>
                <w:szCs w:val="16"/>
              </w:rPr>
            </w:pPr>
            <w:r>
              <w:rPr>
                <w:rFonts w:ascii="Arial" w:eastAsia="Arial" w:hAnsi="Arial"/>
                <w:b/>
                <w:sz w:val="16"/>
                <w:szCs w:val="16"/>
              </w:rPr>
              <w:t>RATINGS</w:t>
            </w:r>
          </w:p>
        </w:tc>
        <w:tc>
          <w:tcPr>
            <w:tcW w:w="1134" w:type="dxa"/>
            <w:shd w:val="clear" w:color="auto" w:fill="F2F2F2"/>
          </w:tcPr>
          <w:p w:rsidR="003C6759" w:rsidRDefault="003C6759">
            <w:pPr>
              <w:widowControl w:val="0"/>
              <w:pBdr>
                <w:top w:val="nil"/>
                <w:left w:val="nil"/>
                <w:bottom w:val="nil"/>
                <w:right w:val="nil"/>
                <w:between w:val="nil"/>
              </w:pBdr>
              <w:spacing w:line="276" w:lineRule="auto"/>
              <w:jc w:val="left"/>
              <w:rPr>
                <w:rFonts w:ascii="Arial" w:eastAsia="Arial" w:hAnsi="Arial"/>
                <w:b/>
                <w:sz w:val="16"/>
                <w:szCs w:val="16"/>
              </w:rPr>
            </w:pPr>
          </w:p>
          <w:p w:rsidR="003C6759" w:rsidRDefault="003C6759">
            <w:pPr>
              <w:widowControl w:val="0"/>
              <w:pBdr>
                <w:top w:val="nil"/>
                <w:left w:val="nil"/>
                <w:bottom w:val="nil"/>
                <w:right w:val="nil"/>
                <w:between w:val="nil"/>
              </w:pBdr>
              <w:spacing w:line="276" w:lineRule="auto"/>
              <w:jc w:val="left"/>
              <w:rPr>
                <w:rFonts w:ascii="Arial" w:eastAsia="Arial" w:hAnsi="Arial"/>
                <w:b/>
                <w:sz w:val="16"/>
                <w:szCs w:val="16"/>
              </w:rPr>
            </w:pPr>
          </w:p>
          <w:p w:rsidR="003C6759" w:rsidRDefault="003C6759">
            <w:pPr>
              <w:widowControl w:val="0"/>
              <w:pBdr>
                <w:top w:val="nil"/>
                <w:left w:val="nil"/>
                <w:bottom w:val="nil"/>
                <w:right w:val="nil"/>
                <w:between w:val="nil"/>
              </w:pBdr>
              <w:spacing w:line="276" w:lineRule="auto"/>
              <w:jc w:val="left"/>
              <w:rPr>
                <w:rFonts w:ascii="Arial" w:eastAsia="Arial" w:hAnsi="Arial"/>
                <w:b/>
                <w:sz w:val="16"/>
                <w:szCs w:val="16"/>
              </w:rPr>
            </w:pPr>
          </w:p>
          <w:p w:rsidR="003C6759" w:rsidRDefault="003C6759">
            <w:pPr>
              <w:widowControl w:val="0"/>
              <w:pBdr>
                <w:top w:val="nil"/>
                <w:left w:val="nil"/>
                <w:bottom w:val="nil"/>
                <w:right w:val="nil"/>
                <w:between w:val="nil"/>
              </w:pBdr>
              <w:spacing w:line="276" w:lineRule="auto"/>
              <w:jc w:val="left"/>
              <w:rPr>
                <w:rFonts w:ascii="Arial" w:eastAsia="Arial" w:hAnsi="Arial"/>
                <w:b/>
                <w:sz w:val="16"/>
                <w:szCs w:val="16"/>
              </w:rPr>
            </w:pPr>
          </w:p>
          <w:p w:rsidR="003C6759" w:rsidRDefault="00F84F8F">
            <w:pPr>
              <w:widowControl w:val="0"/>
              <w:pBdr>
                <w:top w:val="nil"/>
                <w:left w:val="nil"/>
                <w:bottom w:val="nil"/>
                <w:right w:val="nil"/>
                <w:between w:val="nil"/>
              </w:pBdr>
              <w:spacing w:line="276" w:lineRule="auto"/>
              <w:jc w:val="left"/>
              <w:rPr>
                <w:rFonts w:ascii="Arial" w:eastAsia="Arial" w:hAnsi="Arial"/>
                <w:b/>
                <w:sz w:val="16"/>
                <w:szCs w:val="16"/>
              </w:rPr>
            </w:pPr>
            <w:r>
              <w:rPr>
                <w:rFonts w:ascii="Arial" w:eastAsia="Arial" w:hAnsi="Arial"/>
                <w:b/>
                <w:sz w:val="16"/>
                <w:szCs w:val="16"/>
              </w:rPr>
              <w:t>VERUM</w:t>
            </w:r>
          </w:p>
        </w:tc>
        <w:tc>
          <w:tcPr>
            <w:tcW w:w="1692" w:type="dxa"/>
            <w:vMerge/>
            <w:shd w:val="clear" w:color="auto" w:fill="F2F2F2"/>
            <w:vAlign w:val="center"/>
          </w:tcPr>
          <w:p w:rsidR="003C6759" w:rsidRDefault="003C6759">
            <w:pPr>
              <w:widowControl w:val="0"/>
              <w:pBdr>
                <w:top w:val="nil"/>
                <w:left w:val="nil"/>
                <w:bottom w:val="nil"/>
                <w:right w:val="nil"/>
                <w:between w:val="nil"/>
              </w:pBdr>
              <w:spacing w:line="276" w:lineRule="auto"/>
              <w:jc w:val="left"/>
              <w:rPr>
                <w:rFonts w:ascii="Arial" w:eastAsia="Arial" w:hAnsi="Arial"/>
                <w:b/>
                <w:sz w:val="16"/>
                <w:szCs w:val="16"/>
              </w:rPr>
            </w:pPr>
          </w:p>
        </w:tc>
        <w:tc>
          <w:tcPr>
            <w:tcW w:w="1422" w:type="dxa"/>
            <w:vMerge/>
            <w:shd w:val="clear" w:color="auto" w:fill="F2F2F2"/>
          </w:tcPr>
          <w:p w:rsidR="003C6759" w:rsidRDefault="003C6759">
            <w:pPr>
              <w:widowControl w:val="0"/>
              <w:pBdr>
                <w:top w:val="nil"/>
                <w:left w:val="nil"/>
                <w:bottom w:val="nil"/>
                <w:right w:val="nil"/>
                <w:between w:val="nil"/>
              </w:pBdr>
              <w:spacing w:line="276" w:lineRule="auto"/>
              <w:jc w:val="left"/>
              <w:rPr>
                <w:rFonts w:ascii="Arial" w:eastAsia="Arial" w:hAnsi="Arial"/>
                <w:b/>
                <w:sz w:val="16"/>
                <w:szCs w:val="16"/>
              </w:rPr>
            </w:pPr>
          </w:p>
        </w:tc>
      </w:tr>
      <w:tr w:rsidR="003C6759">
        <w:trPr>
          <w:trHeight w:val="283"/>
          <w:jc w:val="center"/>
        </w:trPr>
        <w:tc>
          <w:tcPr>
            <w:tcW w:w="846" w:type="dxa"/>
            <w:shd w:val="clear" w:color="auto" w:fill="FFFFFF"/>
            <w:vAlign w:val="center"/>
          </w:tcPr>
          <w:p w:rsidR="003C6759" w:rsidRDefault="00F84F8F">
            <w:pPr>
              <w:spacing w:line="276" w:lineRule="auto"/>
              <w:jc w:val="center"/>
              <w:rPr>
                <w:rFonts w:ascii="Arial" w:eastAsia="Arial" w:hAnsi="Arial"/>
                <w:sz w:val="16"/>
                <w:szCs w:val="16"/>
              </w:rPr>
            </w:pPr>
            <w:proofErr w:type="spellStart"/>
            <w:r>
              <w:rPr>
                <w:rFonts w:ascii="Arial" w:eastAsia="Arial" w:hAnsi="Arial"/>
                <w:sz w:val="16"/>
                <w:szCs w:val="16"/>
              </w:rPr>
              <w:t>mxAAA</w:t>
            </w:r>
            <w:proofErr w:type="spellEnd"/>
          </w:p>
        </w:tc>
        <w:tc>
          <w:tcPr>
            <w:tcW w:w="1001"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Aaa.mx</w:t>
            </w:r>
          </w:p>
        </w:tc>
        <w:tc>
          <w:tcPr>
            <w:tcW w:w="141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AAA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HR AAA</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AAA/M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363"/>
          <w:jc w:val="center"/>
        </w:trPr>
        <w:tc>
          <w:tcPr>
            <w:tcW w:w="846" w:type="dxa"/>
            <w:shd w:val="clear" w:color="auto" w:fill="FFFFFF"/>
            <w:vAlign w:val="center"/>
          </w:tcPr>
          <w:p w:rsidR="003C6759" w:rsidRDefault="00F84F8F">
            <w:pPr>
              <w:spacing w:line="276" w:lineRule="auto"/>
              <w:jc w:val="center"/>
              <w:rPr>
                <w:rFonts w:ascii="Arial" w:eastAsia="Arial" w:hAnsi="Arial"/>
                <w:sz w:val="16"/>
                <w:szCs w:val="16"/>
              </w:rPr>
            </w:pPr>
            <w:proofErr w:type="spellStart"/>
            <w:r>
              <w:rPr>
                <w:rFonts w:ascii="Arial" w:eastAsia="Arial" w:hAnsi="Arial"/>
                <w:sz w:val="16"/>
                <w:szCs w:val="16"/>
              </w:rPr>
              <w:t>mxAA</w:t>
            </w:r>
            <w:proofErr w:type="spellEnd"/>
            <w:r>
              <w:rPr>
                <w:rFonts w:ascii="Arial" w:eastAsia="Arial" w:hAnsi="Arial"/>
                <w:sz w:val="16"/>
                <w:szCs w:val="16"/>
              </w:rPr>
              <w:t>+</w:t>
            </w:r>
          </w:p>
        </w:tc>
        <w:tc>
          <w:tcPr>
            <w:tcW w:w="1001"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Aa1.mx</w:t>
            </w:r>
          </w:p>
        </w:tc>
        <w:tc>
          <w:tcPr>
            <w:tcW w:w="141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AA+ (</w:t>
            </w:r>
            <w:proofErr w:type="spellStart"/>
            <w:r>
              <w:rPr>
                <w:rFonts w:ascii="Arial" w:eastAsia="Arial" w:hAnsi="Arial"/>
                <w:sz w:val="16"/>
                <w:szCs w:val="16"/>
              </w:rPr>
              <w:t>mex</w:t>
            </w:r>
            <w:proofErr w:type="spellEnd"/>
            <w:r>
              <w:rPr>
                <w:rFonts w:ascii="Arial" w:eastAsia="Arial" w:hAnsi="Arial"/>
                <w:b/>
                <w:sz w:val="16"/>
                <w:szCs w:val="16"/>
              </w:rPr>
              <w:t>)</w:t>
            </w:r>
          </w:p>
        </w:tc>
        <w:tc>
          <w:tcPr>
            <w:tcW w:w="1418"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HR AA+</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AA +/M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299"/>
          <w:jc w:val="center"/>
        </w:trPr>
        <w:tc>
          <w:tcPr>
            <w:tcW w:w="846" w:type="dxa"/>
            <w:shd w:val="clear" w:color="auto" w:fill="FFFFFF"/>
            <w:vAlign w:val="center"/>
          </w:tcPr>
          <w:p w:rsidR="003C6759" w:rsidRDefault="00F84F8F">
            <w:pPr>
              <w:spacing w:line="276" w:lineRule="auto"/>
              <w:jc w:val="center"/>
              <w:rPr>
                <w:rFonts w:ascii="Arial" w:eastAsia="Arial" w:hAnsi="Arial"/>
                <w:sz w:val="16"/>
                <w:szCs w:val="16"/>
              </w:rPr>
            </w:pPr>
            <w:proofErr w:type="spellStart"/>
            <w:r>
              <w:rPr>
                <w:rFonts w:ascii="Arial" w:eastAsia="Arial" w:hAnsi="Arial"/>
                <w:sz w:val="16"/>
                <w:szCs w:val="16"/>
              </w:rPr>
              <w:t>mxAA</w:t>
            </w:r>
            <w:proofErr w:type="spellEnd"/>
          </w:p>
        </w:tc>
        <w:tc>
          <w:tcPr>
            <w:tcW w:w="1001"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Aa2.mx</w:t>
            </w:r>
          </w:p>
        </w:tc>
        <w:tc>
          <w:tcPr>
            <w:tcW w:w="141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AA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xml:space="preserve">HR </w:t>
            </w:r>
            <w:r>
              <w:rPr>
                <w:rFonts w:ascii="Arial" w:eastAsia="Arial" w:hAnsi="Arial"/>
                <w:sz w:val="16"/>
                <w:szCs w:val="16"/>
              </w:rPr>
              <w:t>AA</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AA/M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304"/>
          <w:jc w:val="center"/>
        </w:trPr>
        <w:tc>
          <w:tcPr>
            <w:tcW w:w="846" w:type="dxa"/>
            <w:shd w:val="clear" w:color="auto" w:fill="FFFFFF"/>
            <w:vAlign w:val="center"/>
          </w:tcPr>
          <w:p w:rsidR="003C6759" w:rsidRDefault="00F84F8F">
            <w:pPr>
              <w:spacing w:line="276" w:lineRule="auto"/>
              <w:jc w:val="center"/>
              <w:rPr>
                <w:rFonts w:ascii="Arial" w:eastAsia="Arial" w:hAnsi="Arial"/>
                <w:sz w:val="16"/>
                <w:szCs w:val="16"/>
              </w:rPr>
            </w:pPr>
            <w:proofErr w:type="spellStart"/>
            <w:r>
              <w:rPr>
                <w:rFonts w:ascii="Arial" w:eastAsia="Arial" w:hAnsi="Arial"/>
                <w:sz w:val="16"/>
                <w:szCs w:val="16"/>
              </w:rPr>
              <w:t>mxAA</w:t>
            </w:r>
            <w:proofErr w:type="spellEnd"/>
            <w:r>
              <w:rPr>
                <w:rFonts w:ascii="Arial" w:eastAsia="Arial" w:hAnsi="Arial"/>
                <w:sz w:val="16"/>
                <w:szCs w:val="16"/>
              </w:rPr>
              <w:t>-</w:t>
            </w:r>
          </w:p>
        </w:tc>
        <w:tc>
          <w:tcPr>
            <w:tcW w:w="1001"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Aa3.mx</w:t>
            </w:r>
          </w:p>
        </w:tc>
        <w:tc>
          <w:tcPr>
            <w:tcW w:w="141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AA-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HR AA-</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AA -/M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297"/>
          <w:jc w:val="center"/>
        </w:trPr>
        <w:tc>
          <w:tcPr>
            <w:tcW w:w="846" w:type="dxa"/>
            <w:shd w:val="clear" w:color="auto" w:fill="FFFFFF"/>
            <w:vAlign w:val="center"/>
          </w:tcPr>
          <w:p w:rsidR="003C6759" w:rsidRDefault="00F84F8F">
            <w:pPr>
              <w:spacing w:line="276" w:lineRule="auto"/>
              <w:jc w:val="center"/>
              <w:rPr>
                <w:rFonts w:ascii="Arial" w:eastAsia="Arial" w:hAnsi="Arial"/>
                <w:sz w:val="16"/>
                <w:szCs w:val="16"/>
              </w:rPr>
            </w:pPr>
            <w:proofErr w:type="spellStart"/>
            <w:r>
              <w:rPr>
                <w:rFonts w:ascii="Arial" w:eastAsia="Arial" w:hAnsi="Arial"/>
                <w:sz w:val="16"/>
                <w:szCs w:val="16"/>
              </w:rPr>
              <w:t>mxA</w:t>
            </w:r>
            <w:proofErr w:type="spellEnd"/>
            <w:r>
              <w:rPr>
                <w:rFonts w:ascii="Arial" w:eastAsia="Arial" w:hAnsi="Arial"/>
                <w:sz w:val="16"/>
                <w:szCs w:val="16"/>
              </w:rPr>
              <w:t>+</w:t>
            </w:r>
          </w:p>
        </w:tc>
        <w:tc>
          <w:tcPr>
            <w:tcW w:w="1001"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A1.mx</w:t>
            </w:r>
          </w:p>
        </w:tc>
        <w:tc>
          <w:tcPr>
            <w:tcW w:w="141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A+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HR A+</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A +/M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303"/>
          <w:jc w:val="center"/>
        </w:trPr>
        <w:tc>
          <w:tcPr>
            <w:tcW w:w="846" w:type="dxa"/>
            <w:shd w:val="clear" w:color="auto" w:fill="FFFFFF"/>
            <w:vAlign w:val="center"/>
          </w:tcPr>
          <w:p w:rsidR="003C6759" w:rsidRDefault="00F84F8F">
            <w:pPr>
              <w:spacing w:line="276" w:lineRule="auto"/>
              <w:jc w:val="center"/>
              <w:rPr>
                <w:rFonts w:ascii="Arial" w:eastAsia="Arial" w:hAnsi="Arial"/>
                <w:sz w:val="16"/>
                <w:szCs w:val="16"/>
              </w:rPr>
            </w:pPr>
            <w:proofErr w:type="spellStart"/>
            <w:r>
              <w:rPr>
                <w:rFonts w:ascii="Arial" w:eastAsia="Arial" w:hAnsi="Arial"/>
                <w:sz w:val="16"/>
                <w:szCs w:val="16"/>
              </w:rPr>
              <w:t>mxA</w:t>
            </w:r>
            <w:proofErr w:type="spellEnd"/>
          </w:p>
        </w:tc>
        <w:tc>
          <w:tcPr>
            <w:tcW w:w="1001"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A2.mx</w:t>
            </w:r>
          </w:p>
        </w:tc>
        <w:tc>
          <w:tcPr>
            <w:tcW w:w="141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A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HR A</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A/M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309"/>
          <w:jc w:val="center"/>
        </w:trPr>
        <w:tc>
          <w:tcPr>
            <w:tcW w:w="846" w:type="dxa"/>
            <w:shd w:val="clear" w:color="auto" w:fill="FFFFFF"/>
            <w:vAlign w:val="center"/>
          </w:tcPr>
          <w:p w:rsidR="003C6759" w:rsidRDefault="00F84F8F">
            <w:pPr>
              <w:spacing w:line="276" w:lineRule="auto"/>
              <w:jc w:val="center"/>
              <w:rPr>
                <w:rFonts w:ascii="Arial" w:eastAsia="Arial" w:hAnsi="Arial"/>
                <w:sz w:val="16"/>
                <w:szCs w:val="16"/>
              </w:rPr>
            </w:pPr>
            <w:proofErr w:type="spellStart"/>
            <w:r>
              <w:rPr>
                <w:rFonts w:ascii="Arial" w:eastAsia="Arial" w:hAnsi="Arial"/>
                <w:sz w:val="16"/>
                <w:szCs w:val="16"/>
              </w:rPr>
              <w:t>mxA</w:t>
            </w:r>
            <w:proofErr w:type="spellEnd"/>
            <w:r>
              <w:rPr>
                <w:rFonts w:ascii="Arial" w:eastAsia="Arial" w:hAnsi="Arial"/>
                <w:sz w:val="16"/>
                <w:szCs w:val="16"/>
              </w:rPr>
              <w:t>-</w:t>
            </w:r>
          </w:p>
        </w:tc>
        <w:tc>
          <w:tcPr>
            <w:tcW w:w="1001"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A3.mx</w:t>
            </w:r>
          </w:p>
        </w:tc>
        <w:tc>
          <w:tcPr>
            <w:tcW w:w="1417" w:type="dxa"/>
            <w:shd w:val="clear" w:color="auto" w:fill="FFFFFF"/>
            <w:vAlign w:val="center"/>
          </w:tcPr>
          <w:p w:rsidR="003C6759" w:rsidRDefault="00F84F8F">
            <w:pPr>
              <w:spacing w:line="276" w:lineRule="auto"/>
              <w:ind w:left="360"/>
              <w:jc w:val="center"/>
              <w:rPr>
                <w:rFonts w:ascii="Arial" w:eastAsia="Arial" w:hAnsi="Arial"/>
                <w:sz w:val="16"/>
                <w:szCs w:val="16"/>
              </w:rPr>
            </w:pPr>
            <w:r>
              <w:rPr>
                <w:rFonts w:ascii="Arial" w:eastAsia="Arial" w:hAnsi="Arial"/>
                <w:sz w:val="16"/>
                <w:szCs w:val="16"/>
              </w:rPr>
              <w:t>A-(</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HR A-</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A-/M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286"/>
          <w:jc w:val="center"/>
        </w:trPr>
        <w:tc>
          <w:tcPr>
            <w:tcW w:w="846" w:type="dxa"/>
            <w:shd w:val="clear" w:color="auto" w:fill="FFFFFF"/>
            <w:vAlign w:val="center"/>
          </w:tcPr>
          <w:p w:rsidR="003C6759" w:rsidRDefault="00F84F8F">
            <w:pPr>
              <w:spacing w:line="276" w:lineRule="auto"/>
              <w:jc w:val="center"/>
              <w:rPr>
                <w:rFonts w:ascii="Arial" w:eastAsia="Arial" w:hAnsi="Arial"/>
                <w:sz w:val="16"/>
                <w:szCs w:val="16"/>
              </w:rPr>
            </w:pPr>
            <w:proofErr w:type="spellStart"/>
            <w:r>
              <w:rPr>
                <w:rFonts w:ascii="Arial" w:eastAsia="Arial" w:hAnsi="Arial"/>
                <w:sz w:val="16"/>
                <w:szCs w:val="16"/>
              </w:rPr>
              <w:t>mxBBB</w:t>
            </w:r>
            <w:proofErr w:type="spellEnd"/>
            <w:r>
              <w:rPr>
                <w:rFonts w:ascii="Arial" w:eastAsia="Arial" w:hAnsi="Arial"/>
                <w:sz w:val="16"/>
                <w:szCs w:val="16"/>
              </w:rPr>
              <w:t>+</w:t>
            </w:r>
          </w:p>
        </w:tc>
        <w:tc>
          <w:tcPr>
            <w:tcW w:w="1001"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Baa1.mx</w:t>
            </w:r>
          </w:p>
        </w:tc>
        <w:tc>
          <w:tcPr>
            <w:tcW w:w="141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BBB+(</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HR BBB+</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BBB+/M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307"/>
          <w:jc w:val="center"/>
        </w:trPr>
        <w:tc>
          <w:tcPr>
            <w:tcW w:w="846" w:type="dxa"/>
            <w:shd w:val="clear" w:color="auto" w:fill="FFFFFF"/>
            <w:vAlign w:val="center"/>
          </w:tcPr>
          <w:p w:rsidR="003C6759" w:rsidRDefault="00F84F8F">
            <w:pPr>
              <w:spacing w:line="276" w:lineRule="auto"/>
              <w:jc w:val="center"/>
              <w:rPr>
                <w:rFonts w:ascii="Arial" w:eastAsia="Arial" w:hAnsi="Arial"/>
                <w:sz w:val="16"/>
                <w:szCs w:val="16"/>
              </w:rPr>
            </w:pPr>
            <w:proofErr w:type="spellStart"/>
            <w:r>
              <w:rPr>
                <w:rFonts w:ascii="Arial" w:eastAsia="Arial" w:hAnsi="Arial"/>
                <w:sz w:val="16"/>
                <w:szCs w:val="16"/>
              </w:rPr>
              <w:t>mxBBB</w:t>
            </w:r>
            <w:proofErr w:type="spellEnd"/>
          </w:p>
        </w:tc>
        <w:tc>
          <w:tcPr>
            <w:tcW w:w="1001"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Baa2.mx</w:t>
            </w:r>
          </w:p>
        </w:tc>
        <w:tc>
          <w:tcPr>
            <w:tcW w:w="141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BBB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HR BBB</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BBB/M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299"/>
          <w:jc w:val="center"/>
        </w:trPr>
        <w:tc>
          <w:tcPr>
            <w:tcW w:w="846" w:type="dxa"/>
            <w:shd w:val="clear" w:color="auto" w:fill="FFFFFF"/>
            <w:vAlign w:val="center"/>
          </w:tcPr>
          <w:p w:rsidR="003C6759" w:rsidRDefault="00F84F8F">
            <w:pPr>
              <w:spacing w:line="276" w:lineRule="auto"/>
              <w:jc w:val="center"/>
              <w:rPr>
                <w:rFonts w:ascii="Arial" w:eastAsia="Arial" w:hAnsi="Arial"/>
                <w:sz w:val="16"/>
                <w:szCs w:val="16"/>
              </w:rPr>
            </w:pPr>
            <w:proofErr w:type="spellStart"/>
            <w:r>
              <w:rPr>
                <w:rFonts w:ascii="Arial" w:eastAsia="Arial" w:hAnsi="Arial"/>
                <w:sz w:val="16"/>
                <w:szCs w:val="16"/>
              </w:rPr>
              <w:t>mxBBB</w:t>
            </w:r>
            <w:proofErr w:type="spellEnd"/>
            <w:r>
              <w:rPr>
                <w:rFonts w:ascii="Arial" w:eastAsia="Arial" w:hAnsi="Arial"/>
                <w:sz w:val="16"/>
                <w:szCs w:val="16"/>
              </w:rPr>
              <w:t>-</w:t>
            </w:r>
          </w:p>
        </w:tc>
        <w:tc>
          <w:tcPr>
            <w:tcW w:w="1001"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Baa3.mx</w:t>
            </w:r>
          </w:p>
        </w:tc>
        <w:tc>
          <w:tcPr>
            <w:tcW w:w="141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BBB-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HR BBB-</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BBB-/M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283"/>
          <w:jc w:val="center"/>
        </w:trPr>
        <w:tc>
          <w:tcPr>
            <w:tcW w:w="846" w:type="dxa"/>
            <w:shd w:val="clear" w:color="auto" w:fill="FFFFFF"/>
            <w:vAlign w:val="center"/>
          </w:tcPr>
          <w:p w:rsidR="003C6759" w:rsidRDefault="00F84F8F">
            <w:pPr>
              <w:spacing w:line="276" w:lineRule="auto"/>
              <w:jc w:val="center"/>
              <w:rPr>
                <w:rFonts w:ascii="Arial" w:eastAsia="Arial" w:hAnsi="Arial"/>
                <w:sz w:val="16"/>
                <w:szCs w:val="16"/>
              </w:rPr>
            </w:pPr>
            <w:proofErr w:type="spellStart"/>
            <w:r>
              <w:rPr>
                <w:rFonts w:ascii="Arial" w:eastAsia="Arial" w:hAnsi="Arial"/>
                <w:sz w:val="16"/>
                <w:szCs w:val="16"/>
              </w:rPr>
              <w:t>mxBB</w:t>
            </w:r>
            <w:proofErr w:type="spellEnd"/>
            <w:r>
              <w:rPr>
                <w:rFonts w:ascii="Arial" w:eastAsia="Arial" w:hAnsi="Arial"/>
                <w:sz w:val="16"/>
                <w:szCs w:val="16"/>
              </w:rPr>
              <w:t>+</w:t>
            </w:r>
          </w:p>
        </w:tc>
        <w:tc>
          <w:tcPr>
            <w:tcW w:w="1001"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Ba1.mx</w:t>
            </w:r>
          </w:p>
        </w:tc>
        <w:tc>
          <w:tcPr>
            <w:tcW w:w="141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BB+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HR BB+</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BB+/M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283"/>
          <w:jc w:val="center"/>
        </w:trPr>
        <w:tc>
          <w:tcPr>
            <w:tcW w:w="846" w:type="dxa"/>
            <w:shd w:val="clear" w:color="auto" w:fill="FFFFFF"/>
            <w:vAlign w:val="center"/>
          </w:tcPr>
          <w:p w:rsidR="003C6759" w:rsidRDefault="00F84F8F">
            <w:pPr>
              <w:spacing w:line="276" w:lineRule="auto"/>
              <w:jc w:val="center"/>
              <w:rPr>
                <w:rFonts w:ascii="Arial" w:eastAsia="Arial" w:hAnsi="Arial"/>
                <w:sz w:val="16"/>
                <w:szCs w:val="16"/>
              </w:rPr>
            </w:pPr>
            <w:proofErr w:type="spellStart"/>
            <w:r>
              <w:rPr>
                <w:rFonts w:ascii="Arial" w:eastAsia="Arial" w:hAnsi="Arial"/>
                <w:sz w:val="16"/>
                <w:szCs w:val="16"/>
              </w:rPr>
              <w:t>mxBB</w:t>
            </w:r>
            <w:proofErr w:type="spellEnd"/>
          </w:p>
        </w:tc>
        <w:tc>
          <w:tcPr>
            <w:tcW w:w="1001"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Ba2.mx</w:t>
            </w:r>
          </w:p>
        </w:tc>
        <w:tc>
          <w:tcPr>
            <w:tcW w:w="141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BB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HR BB</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BB/M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283"/>
          <w:jc w:val="center"/>
        </w:trPr>
        <w:tc>
          <w:tcPr>
            <w:tcW w:w="846" w:type="dxa"/>
            <w:shd w:val="clear" w:color="auto" w:fill="FFFFFF"/>
            <w:vAlign w:val="center"/>
          </w:tcPr>
          <w:p w:rsidR="003C6759" w:rsidRDefault="00F84F8F">
            <w:pPr>
              <w:spacing w:line="276" w:lineRule="auto"/>
              <w:jc w:val="center"/>
              <w:rPr>
                <w:rFonts w:ascii="Arial" w:eastAsia="Arial" w:hAnsi="Arial"/>
                <w:sz w:val="16"/>
                <w:szCs w:val="16"/>
              </w:rPr>
            </w:pPr>
            <w:proofErr w:type="spellStart"/>
            <w:r>
              <w:rPr>
                <w:rFonts w:ascii="Arial" w:eastAsia="Arial" w:hAnsi="Arial"/>
                <w:sz w:val="16"/>
                <w:szCs w:val="16"/>
              </w:rPr>
              <w:lastRenderedPageBreak/>
              <w:t>mxBB</w:t>
            </w:r>
            <w:proofErr w:type="spellEnd"/>
            <w:r>
              <w:rPr>
                <w:rFonts w:ascii="Arial" w:eastAsia="Arial" w:hAnsi="Arial"/>
                <w:sz w:val="16"/>
                <w:szCs w:val="16"/>
              </w:rPr>
              <w:t>-</w:t>
            </w:r>
          </w:p>
        </w:tc>
        <w:tc>
          <w:tcPr>
            <w:tcW w:w="1001"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Ba3.mx</w:t>
            </w:r>
          </w:p>
        </w:tc>
        <w:tc>
          <w:tcPr>
            <w:tcW w:w="141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BB-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HR BB-</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BB-/M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283"/>
          <w:jc w:val="center"/>
        </w:trPr>
        <w:tc>
          <w:tcPr>
            <w:tcW w:w="846" w:type="dxa"/>
            <w:shd w:val="clear" w:color="auto" w:fill="FFFFFF"/>
            <w:vAlign w:val="center"/>
          </w:tcPr>
          <w:p w:rsidR="003C6759" w:rsidRDefault="00F84F8F">
            <w:pPr>
              <w:spacing w:line="276" w:lineRule="auto"/>
              <w:jc w:val="center"/>
              <w:rPr>
                <w:rFonts w:ascii="Arial" w:eastAsia="Arial" w:hAnsi="Arial"/>
                <w:sz w:val="16"/>
                <w:szCs w:val="16"/>
              </w:rPr>
            </w:pPr>
            <w:proofErr w:type="spellStart"/>
            <w:r>
              <w:rPr>
                <w:rFonts w:ascii="Arial" w:eastAsia="Arial" w:hAnsi="Arial"/>
                <w:sz w:val="16"/>
                <w:szCs w:val="16"/>
              </w:rPr>
              <w:t>mxB</w:t>
            </w:r>
            <w:proofErr w:type="spellEnd"/>
            <w:r>
              <w:rPr>
                <w:rFonts w:ascii="Arial" w:eastAsia="Arial" w:hAnsi="Arial"/>
                <w:sz w:val="16"/>
                <w:szCs w:val="16"/>
              </w:rPr>
              <w:t>+</w:t>
            </w:r>
          </w:p>
        </w:tc>
        <w:tc>
          <w:tcPr>
            <w:tcW w:w="1001"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B1.mx</w:t>
            </w:r>
          </w:p>
        </w:tc>
        <w:tc>
          <w:tcPr>
            <w:tcW w:w="141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HR B+</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B+/M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283"/>
          <w:jc w:val="center"/>
        </w:trPr>
        <w:tc>
          <w:tcPr>
            <w:tcW w:w="846" w:type="dxa"/>
            <w:shd w:val="clear" w:color="auto" w:fill="FFFFFF"/>
            <w:vAlign w:val="center"/>
          </w:tcPr>
          <w:p w:rsidR="003C6759" w:rsidRDefault="00F84F8F">
            <w:pPr>
              <w:spacing w:line="276" w:lineRule="auto"/>
              <w:jc w:val="center"/>
              <w:rPr>
                <w:rFonts w:ascii="Arial" w:eastAsia="Arial" w:hAnsi="Arial"/>
                <w:sz w:val="16"/>
                <w:szCs w:val="16"/>
              </w:rPr>
            </w:pPr>
            <w:proofErr w:type="spellStart"/>
            <w:r>
              <w:rPr>
                <w:rFonts w:ascii="Arial" w:eastAsia="Arial" w:hAnsi="Arial"/>
                <w:sz w:val="16"/>
                <w:szCs w:val="16"/>
              </w:rPr>
              <w:t>mxB</w:t>
            </w:r>
            <w:proofErr w:type="spellEnd"/>
          </w:p>
        </w:tc>
        <w:tc>
          <w:tcPr>
            <w:tcW w:w="1001"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B2.mx</w:t>
            </w:r>
          </w:p>
        </w:tc>
        <w:tc>
          <w:tcPr>
            <w:tcW w:w="141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HR B</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B/M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283"/>
          <w:jc w:val="center"/>
        </w:trPr>
        <w:tc>
          <w:tcPr>
            <w:tcW w:w="846" w:type="dxa"/>
            <w:shd w:val="clear" w:color="auto" w:fill="FFFFFF"/>
            <w:vAlign w:val="center"/>
          </w:tcPr>
          <w:p w:rsidR="003C6759" w:rsidRDefault="00F84F8F">
            <w:pPr>
              <w:spacing w:line="276" w:lineRule="auto"/>
              <w:jc w:val="center"/>
              <w:rPr>
                <w:rFonts w:ascii="Arial" w:eastAsia="Arial" w:hAnsi="Arial"/>
                <w:sz w:val="16"/>
                <w:szCs w:val="16"/>
              </w:rPr>
            </w:pPr>
            <w:proofErr w:type="spellStart"/>
            <w:r>
              <w:rPr>
                <w:rFonts w:ascii="Arial" w:eastAsia="Arial" w:hAnsi="Arial"/>
                <w:sz w:val="16"/>
                <w:szCs w:val="16"/>
              </w:rPr>
              <w:t>mxB</w:t>
            </w:r>
            <w:proofErr w:type="spellEnd"/>
            <w:r>
              <w:rPr>
                <w:rFonts w:ascii="Arial" w:eastAsia="Arial" w:hAnsi="Arial"/>
                <w:sz w:val="16"/>
                <w:szCs w:val="16"/>
              </w:rPr>
              <w:t>-</w:t>
            </w:r>
          </w:p>
        </w:tc>
        <w:tc>
          <w:tcPr>
            <w:tcW w:w="1001"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B3.mx</w:t>
            </w:r>
          </w:p>
        </w:tc>
        <w:tc>
          <w:tcPr>
            <w:tcW w:w="1417"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B- (</w:t>
            </w:r>
            <w:proofErr w:type="spellStart"/>
            <w:r>
              <w:rPr>
                <w:rFonts w:ascii="Arial" w:eastAsia="Arial" w:hAnsi="Arial"/>
                <w:sz w:val="16"/>
                <w:szCs w:val="16"/>
              </w:rPr>
              <w:t>mex</w:t>
            </w:r>
            <w:proofErr w:type="spellEnd"/>
            <w:r>
              <w:rPr>
                <w:rFonts w:ascii="Arial" w:eastAsia="Arial" w:hAnsi="Arial"/>
                <w:sz w:val="16"/>
                <w:szCs w:val="16"/>
              </w:rPr>
              <w:t>)</w:t>
            </w:r>
          </w:p>
        </w:tc>
        <w:tc>
          <w:tcPr>
            <w:tcW w:w="1418"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HR B-</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B-/M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283"/>
          <w:jc w:val="center"/>
        </w:trPr>
        <w:tc>
          <w:tcPr>
            <w:tcW w:w="846" w:type="dxa"/>
            <w:shd w:val="clear" w:color="auto" w:fill="FFFFFF"/>
          </w:tcPr>
          <w:p w:rsidR="003C6759" w:rsidRDefault="00F84F8F">
            <w:pPr>
              <w:spacing w:line="276" w:lineRule="auto"/>
              <w:jc w:val="center"/>
              <w:rPr>
                <w:rFonts w:ascii="Arial" w:eastAsia="Arial" w:hAnsi="Arial"/>
                <w:sz w:val="16"/>
                <w:szCs w:val="16"/>
              </w:rPr>
            </w:pPr>
            <w:proofErr w:type="spellStart"/>
            <w:r>
              <w:rPr>
                <w:rFonts w:ascii="Arial" w:hAnsi="Arial"/>
                <w:sz w:val="16"/>
                <w:szCs w:val="16"/>
              </w:rPr>
              <w:t>mxCCC</w:t>
            </w:r>
            <w:proofErr w:type="spellEnd"/>
          </w:p>
        </w:tc>
        <w:tc>
          <w:tcPr>
            <w:tcW w:w="1001"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Caa.mx</w:t>
            </w:r>
          </w:p>
        </w:tc>
        <w:tc>
          <w:tcPr>
            <w:tcW w:w="1417"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CCC(</w:t>
            </w:r>
            <w:proofErr w:type="spellStart"/>
            <w:r>
              <w:rPr>
                <w:rFonts w:ascii="Arial" w:hAnsi="Arial"/>
                <w:sz w:val="16"/>
                <w:szCs w:val="16"/>
              </w:rPr>
              <w:t>mex</w:t>
            </w:r>
            <w:proofErr w:type="spellEnd"/>
            <w:r>
              <w:rPr>
                <w:rFonts w:ascii="Arial" w:hAnsi="Arial"/>
                <w:sz w:val="16"/>
                <w:szCs w:val="16"/>
              </w:rPr>
              <w:t>)</w:t>
            </w:r>
          </w:p>
        </w:tc>
        <w:tc>
          <w:tcPr>
            <w:tcW w:w="1418"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HR C+</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283"/>
          <w:jc w:val="center"/>
        </w:trPr>
        <w:tc>
          <w:tcPr>
            <w:tcW w:w="846" w:type="dxa"/>
            <w:shd w:val="clear" w:color="auto" w:fill="FFFFFF"/>
          </w:tcPr>
          <w:p w:rsidR="003C6759" w:rsidRDefault="00F84F8F">
            <w:pPr>
              <w:spacing w:line="276" w:lineRule="auto"/>
              <w:jc w:val="center"/>
              <w:rPr>
                <w:rFonts w:ascii="Arial" w:eastAsia="Arial" w:hAnsi="Arial"/>
                <w:sz w:val="16"/>
                <w:szCs w:val="16"/>
              </w:rPr>
            </w:pPr>
            <w:proofErr w:type="spellStart"/>
            <w:r>
              <w:rPr>
                <w:rFonts w:ascii="Arial" w:hAnsi="Arial"/>
                <w:sz w:val="16"/>
                <w:szCs w:val="16"/>
              </w:rPr>
              <w:t>mxCC</w:t>
            </w:r>
            <w:proofErr w:type="spellEnd"/>
          </w:p>
        </w:tc>
        <w:tc>
          <w:tcPr>
            <w:tcW w:w="1001"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Ca.mx</w:t>
            </w:r>
          </w:p>
        </w:tc>
        <w:tc>
          <w:tcPr>
            <w:tcW w:w="1417"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CC(</w:t>
            </w:r>
            <w:proofErr w:type="spellStart"/>
            <w:r>
              <w:rPr>
                <w:rFonts w:ascii="Arial" w:hAnsi="Arial"/>
                <w:sz w:val="16"/>
                <w:szCs w:val="16"/>
              </w:rPr>
              <w:t>mex</w:t>
            </w:r>
            <w:proofErr w:type="spellEnd"/>
            <w:r>
              <w:rPr>
                <w:rFonts w:ascii="Arial" w:hAnsi="Arial"/>
                <w:sz w:val="16"/>
                <w:szCs w:val="16"/>
              </w:rPr>
              <w:t>)</w:t>
            </w:r>
          </w:p>
        </w:tc>
        <w:tc>
          <w:tcPr>
            <w:tcW w:w="1418"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HR C</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xml:space="preserve">[[*]] </w:t>
            </w:r>
            <w:r>
              <w:rPr>
                <w:rFonts w:ascii="Arial" w:eastAsia="Arial" w:hAnsi="Arial"/>
                <w:sz w:val="16"/>
                <w:szCs w:val="16"/>
              </w:rPr>
              <w:t>%</w:t>
            </w:r>
          </w:p>
        </w:tc>
        <w:tc>
          <w:tcPr>
            <w:tcW w:w="142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283"/>
          <w:jc w:val="center"/>
        </w:trPr>
        <w:tc>
          <w:tcPr>
            <w:tcW w:w="846" w:type="dxa"/>
            <w:shd w:val="clear" w:color="auto" w:fill="FFFFFF"/>
          </w:tcPr>
          <w:p w:rsidR="003C6759" w:rsidRDefault="00F84F8F">
            <w:pPr>
              <w:spacing w:line="276" w:lineRule="auto"/>
              <w:jc w:val="center"/>
              <w:rPr>
                <w:rFonts w:ascii="Arial" w:eastAsia="Arial" w:hAnsi="Arial"/>
                <w:sz w:val="16"/>
                <w:szCs w:val="16"/>
              </w:rPr>
            </w:pPr>
            <w:proofErr w:type="spellStart"/>
            <w:r>
              <w:rPr>
                <w:rFonts w:ascii="Arial" w:hAnsi="Arial"/>
                <w:sz w:val="16"/>
                <w:szCs w:val="16"/>
              </w:rPr>
              <w:t>mxC</w:t>
            </w:r>
            <w:proofErr w:type="spellEnd"/>
          </w:p>
        </w:tc>
        <w:tc>
          <w:tcPr>
            <w:tcW w:w="1001"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C.mx</w:t>
            </w:r>
          </w:p>
        </w:tc>
        <w:tc>
          <w:tcPr>
            <w:tcW w:w="1417"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C(</w:t>
            </w:r>
            <w:proofErr w:type="spellStart"/>
            <w:r>
              <w:rPr>
                <w:rFonts w:ascii="Arial" w:hAnsi="Arial"/>
                <w:sz w:val="16"/>
                <w:szCs w:val="16"/>
              </w:rPr>
              <w:t>mex</w:t>
            </w:r>
            <w:proofErr w:type="spellEnd"/>
            <w:r>
              <w:rPr>
                <w:rFonts w:ascii="Arial" w:hAnsi="Arial"/>
                <w:sz w:val="16"/>
                <w:szCs w:val="16"/>
              </w:rPr>
              <w:t>)</w:t>
            </w:r>
          </w:p>
        </w:tc>
        <w:tc>
          <w:tcPr>
            <w:tcW w:w="1418"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HR C-</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C/M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283"/>
          <w:jc w:val="center"/>
        </w:trPr>
        <w:tc>
          <w:tcPr>
            <w:tcW w:w="846" w:type="dxa"/>
            <w:shd w:val="clear" w:color="auto" w:fill="FFFFFF"/>
          </w:tcPr>
          <w:p w:rsidR="003C6759" w:rsidRDefault="00F84F8F">
            <w:pPr>
              <w:spacing w:line="276" w:lineRule="auto"/>
              <w:jc w:val="center"/>
              <w:rPr>
                <w:rFonts w:ascii="Arial" w:eastAsia="Arial" w:hAnsi="Arial"/>
                <w:sz w:val="16"/>
                <w:szCs w:val="16"/>
              </w:rPr>
            </w:pPr>
            <w:proofErr w:type="spellStart"/>
            <w:r>
              <w:rPr>
                <w:rFonts w:ascii="Arial" w:hAnsi="Arial"/>
                <w:sz w:val="16"/>
                <w:szCs w:val="16"/>
              </w:rPr>
              <w:t>mxD</w:t>
            </w:r>
            <w:proofErr w:type="spellEnd"/>
          </w:p>
        </w:tc>
        <w:tc>
          <w:tcPr>
            <w:tcW w:w="1001" w:type="dxa"/>
            <w:shd w:val="clear" w:color="auto" w:fill="FFFFFF"/>
          </w:tcPr>
          <w:p w:rsidR="003C6759" w:rsidRDefault="003C6759">
            <w:pPr>
              <w:spacing w:line="276" w:lineRule="auto"/>
              <w:jc w:val="center"/>
              <w:rPr>
                <w:rFonts w:ascii="Arial" w:eastAsia="Arial" w:hAnsi="Arial"/>
                <w:sz w:val="16"/>
                <w:szCs w:val="16"/>
              </w:rPr>
            </w:pPr>
          </w:p>
        </w:tc>
        <w:tc>
          <w:tcPr>
            <w:tcW w:w="1417"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D(</w:t>
            </w:r>
            <w:proofErr w:type="spellStart"/>
            <w:r>
              <w:rPr>
                <w:rFonts w:ascii="Arial" w:hAnsi="Arial"/>
                <w:sz w:val="16"/>
                <w:szCs w:val="16"/>
              </w:rPr>
              <w:t>mex</w:t>
            </w:r>
            <w:proofErr w:type="spellEnd"/>
            <w:r>
              <w:rPr>
                <w:rFonts w:ascii="Arial" w:hAnsi="Arial"/>
                <w:sz w:val="16"/>
                <w:szCs w:val="16"/>
              </w:rPr>
              <w:t>)</w:t>
            </w:r>
          </w:p>
        </w:tc>
        <w:tc>
          <w:tcPr>
            <w:tcW w:w="1418"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HR D</w:t>
            </w:r>
          </w:p>
        </w:tc>
        <w:tc>
          <w:tcPr>
            <w:tcW w:w="1134"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D/M</w:t>
            </w: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283"/>
          <w:jc w:val="center"/>
        </w:trPr>
        <w:tc>
          <w:tcPr>
            <w:tcW w:w="846"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w:t>
            </w:r>
          </w:p>
        </w:tc>
        <w:tc>
          <w:tcPr>
            <w:tcW w:w="1001"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w:t>
            </w:r>
          </w:p>
        </w:tc>
        <w:tc>
          <w:tcPr>
            <w:tcW w:w="1417" w:type="dxa"/>
            <w:shd w:val="clear" w:color="auto" w:fill="FFFFFF"/>
          </w:tcPr>
          <w:p w:rsidR="003C6759" w:rsidRDefault="00F84F8F">
            <w:pPr>
              <w:pStyle w:val="Default"/>
              <w:jc w:val="center"/>
              <w:rPr>
                <w:rFonts w:ascii="Arial" w:hAnsi="Arial" w:cs="Arial"/>
                <w:sz w:val="16"/>
                <w:szCs w:val="16"/>
              </w:rPr>
            </w:pPr>
            <w:r>
              <w:rPr>
                <w:rFonts w:ascii="Arial" w:hAnsi="Arial" w:cs="Arial"/>
                <w:sz w:val="16"/>
                <w:szCs w:val="16"/>
              </w:rPr>
              <w:t>E</w:t>
            </w:r>
          </w:p>
          <w:p w:rsidR="003C6759" w:rsidRDefault="003C6759">
            <w:pPr>
              <w:spacing w:line="276" w:lineRule="auto"/>
              <w:jc w:val="center"/>
              <w:rPr>
                <w:rFonts w:ascii="Arial" w:eastAsia="Arial" w:hAnsi="Arial"/>
                <w:sz w:val="16"/>
                <w:szCs w:val="16"/>
              </w:rPr>
            </w:pPr>
          </w:p>
        </w:tc>
        <w:tc>
          <w:tcPr>
            <w:tcW w:w="1418" w:type="dxa"/>
            <w:shd w:val="clear" w:color="auto" w:fill="FFFFFF"/>
          </w:tcPr>
          <w:p w:rsidR="003C6759" w:rsidRDefault="00F84F8F">
            <w:pPr>
              <w:spacing w:line="276" w:lineRule="auto"/>
              <w:jc w:val="center"/>
              <w:rPr>
                <w:rFonts w:ascii="Arial" w:eastAsia="Arial" w:hAnsi="Arial"/>
                <w:sz w:val="16"/>
                <w:szCs w:val="16"/>
              </w:rPr>
            </w:pPr>
            <w:r>
              <w:rPr>
                <w:rFonts w:ascii="Arial" w:hAnsi="Arial"/>
                <w:sz w:val="16"/>
                <w:szCs w:val="16"/>
              </w:rPr>
              <w:t>--</w:t>
            </w:r>
          </w:p>
        </w:tc>
        <w:tc>
          <w:tcPr>
            <w:tcW w:w="1134" w:type="dxa"/>
            <w:shd w:val="clear" w:color="auto" w:fill="FFFFFF"/>
          </w:tcPr>
          <w:p w:rsidR="003C6759" w:rsidRDefault="00F84F8F">
            <w:pPr>
              <w:pStyle w:val="Default"/>
              <w:jc w:val="center"/>
              <w:rPr>
                <w:rFonts w:ascii="Arial" w:hAnsi="Arial" w:cs="Arial"/>
                <w:sz w:val="16"/>
                <w:szCs w:val="16"/>
              </w:rPr>
            </w:pPr>
            <w:r>
              <w:rPr>
                <w:rFonts w:ascii="Arial" w:hAnsi="Arial" w:cs="Arial"/>
                <w:sz w:val="16"/>
                <w:szCs w:val="16"/>
              </w:rPr>
              <w:t>E/M</w:t>
            </w:r>
          </w:p>
          <w:p w:rsidR="003C6759" w:rsidRDefault="003C6759">
            <w:pPr>
              <w:spacing w:line="276" w:lineRule="auto"/>
              <w:jc w:val="center"/>
              <w:rPr>
                <w:rFonts w:ascii="Arial" w:eastAsia="Arial" w:hAnsi="Arial"/>
                <w:sz w:val="16"/>
                <w:szCs w:val="16"/>
              </w:rPr>
            </w:pP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r w:rsidR="003C6759">
        <w:trPr>
          <w:trHeight w:val="283"/>
          <w:jc w:val="center"/>
        </w:trPr>
        <w:tc>
          <w:tcPr>
            <w:tcW w:w="4682" w:type="dxa"/>
            <w:gridSpan w:val="4"/>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No calificado</w:t>
            </w:r>
          </w:p>
        </w:tc>
        <w:tc>
          <w:tcPr>
            <w:tcW w:w="1134" w:type="dxa"/>
            <w:shd w:val="clear" w:color="auto" w:fill="FFFFFF"/>
          </w:tcPr>
          <w:p w:rsidR="003C6759" w:rsidRDefault="003C6759">
            <w:pPr>
              <w:spacing w:line="276" w:lineRule="auto"/>
              <w:jc w:val="center"/>
              <w:rPr>
                <w:rFonts w:ascii="Arial" w:eastAsia="Arial" w:hAnsi="Arial"/>
                <w:sz w:val="16"/>
                <w:szCs w:val="16"/>
              </w:rPr>
            </w:pPr>
          </w:p>
        </w:tc>
        <w:tc>
          <w:tcPr>
            <w:tcW w:w="1692" w:type="dxa"/>
            <w:shd w:val="clear" w:color="auto" w:fill="FFFFFF"/>
            <w:vAlign w:val="center"/>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c>
          <w:tcPr>
            <w:tcW w:w="1422" w:type="dxa"/>
            <w:shd w:val="clear" w:color="auto" w:fill="FFFFFF"/>
          </w:tcPr>
          <w:p w:rsidR="003C6759" w:rsidRDefault="00F84F8F">
            <w:pPr>
              <w:spacing w:line="276" w:lineRule="auto"/>
              <w:jc w:val="center"/>
              <w:rPr>
                <w:rFonts w:ascii="Arial" w:eastAsia="Arial" w:hAnsi="Arial"/>
                <w:sz w:val="16"/>
                <w:szCs w:val="16"/>
              </w:rPr>
            </w:pPr>
            <w:r>
              <w:rPr>
                <w:rFonts w:ascii="Arial" w:eastAsia="Arial" w:hAnsi="Arial"/>
                <w:sz w:val="16"/>
                <w:szCs w:val="16"/>
              </w:rPr>
              <w:t>[[*]] %</w:t>
            </w:r>
          </w:p>
        </w:tc>
      </w:tr>
    </w:tbl>
    <w:p w:rsidR="003C6759" w:rsidRDefault="003C6759">
      <w:pPr>
        <w:rPr>
          <w:rFonts w:ascii="Arial" w:hAnsi="Arial"/>
          <w:sz w:val="21"/>
          <w:szCs w:val="21"/>
        </w:rPr>
      </w:pPr>
    </w:p>
    <w:p w:rsidR="003C6759" w:rsidRDefault="00F84F8F">
      <w:pPr>
        <w:widowControl w:val="0"/>
        <w:pBdr>
          <w:top w:val="nil"/>
          <w:left w:val="nil"/>
          <w:bottom w:val="nil"/>
          <w:right w:val="nil"/>
          <w:between w:val="nil"/>
        </w:pBdr>
        <w:spacing w:line="276" w:lineRule="auto"/>
        <w:ind w:firstLine="720"/>
        <w:rPr>
          <w:rFonts w:ascii="Arial" w:eastAsia="Arial" w:hAnsi="Arial"/>
          <w:sz w:val="21"/>
          <w:szCs w:val="21"/>
        </w:rPr>
      </w:pPr>
      <w:r>
        <w:rPr>
          <w:rFonts w:ascii="Arial" w:eastAsia="Arial" w:hAnsi="Arial"/>
          <w:sz w:val="21"/>
          <w:szCs w:val="21"/>
        </w:rPr>
        <w:t>En el supuesto de haberse celebrado el Contrato de Garantía GPO, el Margen Aplicable, a partir de la fecha de celebración del Contrato de Garantía GPO correspondiente, será los puntos porcentuales aplicables de conformidad con la segunda columna de la tabl</w:t>
      </w:r>
      <w:r>
        <w:rPr>
          <w:rFonts w:ascii="Arial" w:eastAsia="Arial" w:hAnsi="Arial"/>
          <w:sz w:val="21"/>
          <w:szCs w:val="21"/>
        </w:rPr>
        <w:t xml:space="preserve">a anterior, dependiendo de la calificación aplicable al Contrato de Crédito. La revisión del Margen Aplicable se hará conforme al nivel de riesgo que le corresponda al Crédito y en términos de lo dispuesto en la Cláusula Primera del Contrato de Crédito. </w:t>
      </w:r>
    </w:p>
    <w:p w:rsidR="003C6759" w:rsidRDefault="003C6759">
      <w:pPr>
        <w:rPr>
          <w:rFonts w:ascii="Arial" w:hAnsi="Arial"/>
          <w:sz w:val="21"/>
          <w:szCs w:val="21"/>
        </w:rPr>
      </w:pPr>
    </w:p>
    <w:p w:rsidR="003C6759" w:rsidRDefault="00F84F8F">
      <w:pPr>
        <w:spacing w:after="240"/>
        <w:ind w:firstLine="720"/>
        <w:rPr>
          <w:rFonts w:ascii="Arial" w:hAnsi="Arial"/>
          <w:bCs w:val="0"/>
          <w:iCs w:val="0"/>
          <w:sz w:val="21"/>
          <w:szCs w:val="21"/>
        </w:rPr>
      </w:pPr>
      <w:r>
        <w:rPr>
          <w:rFonts w:ascii="Arial" w:hAnsi="Arial"/>
          <w:bCs w:val="0"/>
          <w:iCs w:val="0"/>
          <w:sz w:val="21"/>
          <w:szCs w:val="21"/>
        </w:rPr>
        <w:t>“</w:t>
      </w:r>
      <w:r>
        <w:rPr>
          <w:rFonts w:ascii="Arial" w:hAnsi="Arial"/>
          <w:bCs w:val="0"/>
          <w:iCs w:val="0"/>
          <w:sz w:val="21"/>
          <w:szCs w:val="21"/>
          <w:u w:val="single"/>
        </w:rPr>
        <w:t>Período de Interés</w:t>
      </w:r>
      <w:r>
        <w:rPr>
          <w:rFonts w:ascii="Arial" w:hAnsi="Arial"/>
          <w:bCs w:val="0"/>
          <w:iCs w:val="0"/>
          <w:sz w:val="21"/>
          <w:szCs w:val="21"/>
        </w:rPr>
        <w:t xml:space="preserve">” significa cada periodo por el cual se calcularán los intereses que devengue el saldo insoluto del Monto Principal; </w:t>
      </w:r>
      <w:r>
        <w:rPr>
          <w:rFonts w:ascii="Arial" w:hAnsi="Arial"/>
          <w:bCs w:val="0"/>
          <w:iCs w:val="0"/>
          <w:sz w:val="21"/>
          <w:szCs w:val="21"/>
          <w:u w:val="single"/>
        </w:rPr>
        <w:t>en el entendido que</w:t>
      </w:r>
      <w:r>
        <w:rPr>
          <w:rFonts w:ascii="Arial" w:hAnsi="Arial"/>
          <w:bCs w:val="0"/>
          <w:iCs w:val="0"/>
          <w:sz w:val="21"/>
          <w:szCs w:val="21"/>
        </w:rPr>
        <w:t>: (a) el primer Periodo de Intereses respecto de la Disposición comenzará (incluyendo) en la fecha de</w:t>
      </w:r>
      <w:r>
        <w:rPr>
          <w:rFonts w:ascii="Arial" w:hAnsi="Arial"/>
          <w:bCs w:val="0"/>
          <w:iCs w:val="0"/>
          <w:sz w:val="21"/>
          <w:szCs w:val="21"/>
        </w:rPr>
        <w:t xml:space="preserve"> la Disposición y terminará (excluyendo) en la Fecha de Pago de Principal e Intereses inmediata siguiente; (b) los Periodos de Intereses subsecuentes comenzarán (incluyendo) en el último día de cada Periodo de Intereses y concluirán (excluyendo) en cada Fe</w:t>
      </w:r>
      <w:r>
        <w:rPr>
          <w:rFonts w:ascii="Arial" w:hAnsi="Arial"/>
          <w:bCs w:val="0"/>
          <w:iCs w:val="0"/>
          <w:sz w:val="21"/>
          <w:szCs w:val="21"/>
        </w:rPr>
        <w:t>cha de Pago de Principal e Intereses; y (c) el último Periodo de Intereses terminará (incluyendo) en la Fecha de Vencimiento.</w:t>
      </w:r>
    </w:p>
    <w:p w:rsidR="003C6759" w:rsidRDefault="00F84F8F">
      <w:pPr>
        <w:spacing w:after="240"/>
        <w:ind w:firstLine="720"/>
        <w:rPr>
          <w:rFonts w:ascii="Arial" w:hAnsi="Arial"/>
          <w:bCs w:val="0"/>
          <w:iCs w:val="0"/>
          <w:sz w:val="21"/>
          <w:szCs w:val="21"/>
        </w:rPr>
      </w:pPr>
      <w:r>
        <w:rPr>
          <w:rFonts w:ascii="Arial" w:hAnsi="Arial"/>
          <w:bCs w:val="0"/>
          <w:iCs w:val="0"/>
          <w:sz w:val="21"/>
          <w:szCs w:val="21"/>
        </w:rPr>
        <w:t>“</w:t>
      </w:r>
      <w:r>
        <w:rPr>
          <w:rFonts w:ascii="Arial" w:hAnsi="Arial"/>
          <w:bCs w:val="0"/>
          <w:iCs w:val="0"/>
          <w:sz w:val="21"/>
          <w:szCs w:val="21"/>
          <w:u w:val="single"/>
        </w:rPr>
        <w:t>Proveedor de GPO</w:t>
      </w:r>
      <w:r>
        <w:rPr>
          <w:rFonts w:ascii="Arial" w:hAnsi="Arial"/>
          <w:bCs w:val="0"/>
          <w:iCs w:val="0"/>
          <w:sz w:val="21"/>
          <w:szCs w:val="21"/>
        </w:rPr>
        <w:t>” significa la Institución Financiera que otorgue la garantía parcial de pago oportuno, incondicional e irrevocab</w:t>
      </w:r>
      <w:r>
        <w:rPr>
          <w:rFonts w:ascii="Arial" w:hAnsi="Arial"/>
          <w:bCs w:val="0"/>
          <w:iCs w:val="0"/>
          <w:sz w:val="21"/>
          <w:szCs w:val="21"/>
        </w:rPr>
        <w:t>le, mediante la celebración con el Estado y el Fiduciario del Contrato de Garantía GPO.</w:t>
      </w:r>
    </w:p>
    <w:p w:rsidR="003C6759" w:rsidRDefault="00F84F8F">
      <w:pPr>
        <w:spacing w:after="240"/>
        <w:ind w:firstLine="720"/>
        <w:rPr>
          <w:rFonts w:ascii="Arial" w:eastAsia="Calibri" w:hAnsi="Arial"/>
          <w:bCs w:val="0"/>
          <w:iCs w:val="0"/>
          <w:sz w:val="21"/>
          <w:szCs w:val="21"/>
        </w:rPr>
      </w:pPr>
      <w:r>
        <w:rPr>
          <w:rFonts w:ascii="Arial" w:eastAsia="Calibri" w:hAnsi="Arial"/>
          <w:bCs w:val="0"/>
          <w:iCs w:val="0"/>
          <w:sz w:val="21"/>
          <w:szCs w:val="21"/>
        </w:rPr>
        <w:t>“</w:t>
      </w:r>
      <w:r>
        <w:rPr>
          <w:rFonts w:ascii="Arial" w:eastAsia="Calibri" w:hAnsi="Arial"/>
          <w:bCs w:val="0"/>
          <w:iCs w:val="0"/>
          <w:sz w:val="21"/>
          <w:szCs w:val="21"/>
          <w:u w:val="single"/>
        </w:rPr>
        <w:t>Tasa CETES</w:t>
      </w:r>
      <w:r>
        <w:rPr>
          <w:rFonts w:ascii="Arial" w:eastAsia="Calibri" w:hAnsi="Arial"/>
          <w:bCs w:val="0"/>
          <w:iCs w:val="0"/>
          <w:sz w:val="21"/>
          <w:szCs w:val="21"/>
        </w:rPr>
        <w:t xml:space="preserve">” significa respecto de cualquier día, la última tasa anual de rendimiento, equivalente a la de descuento, de los Certificados de la Tesorería de la </w:t>
      </w:r>
      <w:r>
        <w:rPr>
          <w:rFonts w:ascii="Arial" w:eastAsia="Calibri" w:hAnsi="Arial"/>
          <w:bCs w:val="0"/>
          <w:iCs w:val="0"/>
          <w:sz w:val="21"/>
          <w:szCs w:val="21"/>
        </w:rPr>
        <w:t>Federación (CETES) a plazo de 28 (veintiocho) días (o al plazo que más se aproxime al plazo de 28 (veintiocho) días determinada por el Banco de México en o antes del día de que se trate, en colocación primaria, que semanalmente da a conocer el Gobierno Fed</w:t>
      </w:r>
      <w:r>
        <w:rPr>
          <w:rFonts w:ascii="Arial" w:eastAsia="Calibri" w:hAnsi="Arial"/>
          <w:bCs w:val="0"/>
          <w:iCs w:val="0"/>
          <w:sz w:val="21"/>
          <w:szCs w:val="21"/>
        </w:rPr>
        <w:t>eral por conducto de la Secretaría de Hacienda y Crédito Público, mediante avisos en los periódicos de mayor circulación en el país de manera previa al inicio de cada Período de Interés.</w:t>
      </w:r>
    </w:p>
    <w:p w:rsidR="003C6759" w:rsidRDefault="00F84F8F">
      <w:pPr>
        <w:ind w:firstLine="567"/>
        <w:rPr>
          <w:rFonts w:ascii="Arial" w:hAnsi="Arial"/>
          <w:bCs w:val="0"/>
          <w:iCs w:val="0"/>
          <w:sz w:val="21"/>
          <w:szCs w:val="21"/>
        </w:rPr>
      </w:pPr>
      <w:r>
        <w:rPr>
          <w:rFonts w:ascii="Arial" w:hAnsi="Arial"/>
          <w:bCs w:val="0"/>
          <w:iCs w:val="0"/>
          <w:sz w:val="21"/>
          <w:szCs w:val="21"/>
        </w:rPr>
        <w:t>“</w:t>
      </w:r>
      <w:r>
        <w:rPr>
          <w:rFonts w:ascii="Arial" w:hAnsi="Arial"/>
          <w:bCs w:val="0"/>
          <w:iCs w:val="0"/>
          <w:sz w:val="21"/>
          <w:szCs w:val="21"/>
          <w:u w:val="single"/>
        </w:rPr>
        <w:t>Tasa de Interés</w:t>
      </w:r>
      <w:r>
        <w:rPr>
          <w:rFonts w:ascii="Arial" w:hAnsi="Arial"/>
          <w:bCs w:val="0"/>
          <w:iCs w:val="0"/>
          <w:sz w:val="21"/>
          <w:szCs w:val="21"/>
        </w:rPr>
        <w:t>” significa, la Tasa TIIE en la fecha de determinació</w:t>
      </w:r>
      <w:r>
        <w:rPr>
          <w:rFonts w:ascii="Arial" w:hAnsi="Arial"/>
          <w:bCs w:val="0"/>
          <w:iCs w:val="0"/>
          <w:sz w:val="21"/>
          <w:szCs w:val="21"/>
        </w:rPr>
        <w:t>n, más el Margen Aplicable.</w:t>
      </w:r>
    </w:p>
    <w:p w:rsidR="003C6759" w:rsidRDefault="003C6759">
      <w:pPr>
        <w:ind w:firstLine="567"/>
        <w:rPr>
          <w:rFonts w:ascii="Arial" w:hAnsi="Arial"/>
          <w:bCs w:val="0"/>
          <w:iCs w:val="0"/>
          <w:sz w:val="21"/>
          <w:szCs w:val="21"/>
        </w:rPr>
      </w:pPr>
    </w:p>
    <w:p w:rsidR="003C6759" w:rsidRDefault="00F84F8F">
      <w:pPr>
        <w:ind w:firstLine="709"/>
        <w:rPr>
          <w:rFonts w:ascii="Arial" w:hAnsi="Arial"/>
          <w:bCs w:val="0"/>
          <w:iCs w:val="0"/>
          <w:sz w:val="21"/>
          <w:szCs w:val="21"/>
        </w:rPr>
      </w:pPr>
      <w:r>
        <w:rPr>
          <w:rFonts w:ascii="Arial" w:hAnsi="Arial"/>
          <w:bCs w:val="0"/>
          <w:iCs w:val="0"/>
          <w:sz w:val="21"/>
          <w:szCs w:val="21"/>
        </w:rPr>
        <w:t>“</w:t>
      </w:r>
      <w:r>
        <w:rPr>
          <w:rFonts w:ascii="Arial" w:hAnsi="Arial"/>
          <w:bCs w:val="0"/>
          <w:iCs w:val="0"/>
          <w:sz w:val="21"/>
          <w:szCs w:val="21"/>
          <w:u w:val="single"/>
        </w:rPr>
        <w:t>Tasa TIIE</w:t>
      </w:r>
      <w:r>
        <w:rPr>
          <w:rFonts w:ascii="Arial" w:hAnsi="Arial"/>
          <w:bCs w:val="0"/>
          <w:iCs w:val="0"/>
          <w:sz w:val="21"/>
          <w:szCs w:val="21"/>
        </w:rPr>
        <w:t xml:space="preserve">” </w:t>
      </w:r>
      <w:r>
        <w:rPr>
          <w:rFonts w:ascii="Arial" w:eastAsia="Arial Unicode MS" w:hAnsi="Arial"/>
          <w:bCs w:val="0"/>
          <w:iCs w:val="0"/>
          <w:sz w:val="21"/>
          <w:szCs w:val="21"/>
        </w:rPr>
        <w:t xml:space="preserve">significa, la tasa de interés interbancaria de equilibrio a plazo de 28 (veintiocho) días (o si no hubiere a plazo de 28 (veintiocho) días, entonces al plazo superior más cercano a 28 (veintiocho) días, y si no </w:t>
      </w:r>
      <w:r>
        <w:rPr>
          <w:rFonts w:ascii="Arial" w:eastAsia="Arial Unicode MS" w:hAnsi="Arial"/>
          <w:bCs w:val="0"/>
          <w:iCs w:val="0"/>
          <w:sz w:val="21"/>
          <w:szCs w:val="21"/>
        </w:rPr>
        <w:t>hubiere dicho plazo superior, entonces se considerará el plazo inferior a 28 (veintiocho) días más cercano a 28 (veintiocho) días), publicada por el Banco de México en el Diario Oficial de la Federación o en cualquier medio electrónico, de cómputo o teleco</w:t>
      </w:r>
      <w:r>
        <w:rPr>
          <w:rFonts w:ascii="Arial" w:eastAsia="Arial Unicode MS" w:hAnsi="Arial"/>
          <w:bCs w:val="0"/>
          <w:iCs w:val="0"/>
          <w:sz w:val="21"/>
          <w:szCs w:val="21"/>
        </w:rPr>
        <w:t>municación.</w:t>
      </w:r>
    </w:p>
    <w:p w:rsidR="003C6759" w:rsidRDefault="003C6759">
      <w:pPr>
        <w:rPr>
          <w:rFonts w:ascii="Arial" w:hAnsi="Arial"/>
          <w:bCs w:val="0"/>
          <w:iCs w:val="0"/>
          <w:sz w:val="21"/>
          <w:szCs w:val="21"/>
          <w:lang w:eastAsia="es-ES"/>
        </w:rPr>
      </w:pPr>
    </w:p>
    <w:p w:rsidR="003C6759" w:rsidRDefault="00F84F8F">
      <w:pPr>
        <w:ind w:firstLine="709"/>
        <w:rPr>
          <w:rFonts w:ascii="Arial" w:eastAsia="Calibri" w:hAnsi="Arial"/>
          <w:bCs w:val="0"/>
          <w:iCs w:val="0"/>
          <w:sz w:val="21"/>
          <w:szCs w:val="21"/>
        </w:rPr>
      </w:pPr>
      <w:r>
        <w:rPr>
          <w:rFonts w:ascii="Arial" w:eastAsia="Calibri" w:hAnsi="Arial"/>
          <w:bCs w:val="0"/>
          <w:iCs w:val="0"/>
          <w:sz w:val="21"/>
          <w:szCs w:val="21"/>
        </w:rPr>
        <w:lastRenderedPageBreak/>
        <w:t>El presente Pagaré documenta la disposición del crédito por el importe antes señalado respecto del Contrato de Crédito.</w:t>
      </w:r>
    </w:p>
    <w:p w:rsidR="003C6759" w:rsidRDefault="003C6759">
      <w:pPr>
        <w:ind w:firstLine="709"/>
        <w:rPr>
          <w:rFonts w:ascii="Arial" w:eastAsia="Calibri" w:hAnsi="Arial"/>
          <w:bCs w:val="0"/>
          <w:iCs w:val="0"/>
          <w:sz w:val="21"/>
          <w:szCs w:val="21"/>
        </w:rPr>
      </w:pPr>
    </w:p>
    <w:p w:rsidR="003C6759" w:rsidRDefault="00F84F8F">
      <w:pPr>
        <w:ind w:firstLine="709"/>
        <w:rPr>
          <w:rFonts w:ascii="Arial" w:hAnsi="Arial"/>
          <w:bCs w:val="0"/>
          <w:iCs w:val="0"/>
          <w:sz w:val="21"/>
          <w:szCs w:val="21"/>
          <w:lang w:eastAsia="es-ES"/>
        </w:rPr>
      </w:pPr>
      <w:r>
        <w:rPr>
          <w:rFonts w:ascii="Arial" w:hAnsi="Arial"/>
          <w:bCs w:val="0"/>
          <w:iCs w:val="0"/>
          <w:sz w:val="21"/>
          <w:szCs w:val="21"/>
          <w:lang w:eastAsia="es-ES"/>
        </w:rPr>
        <w:t xml:space="preserve">Este Pagaré se regirá e interpretará de conformidad con las leyes federales de México. Las Partes se someten expresamente </w:t>
      </w:r>
      <w:r>
        <w:rPr>
          <w:rFonts w:ascii="Arial" w:hAnsi="Arial"/>
          <w:bCs w:val="0"/>
          <w:iCs w:val="0"/>
          <w:sz w:val="21"/>
          <w:szCs w:val="21"/>
          <w:lang w:eastAsia="es-ES"/>
        </w:rPr>
        <w:t>a la jurisdicción de los tribunales federales con residencia en la Ciudad de México, respecto a cualquier acción o procedimiento relativo a este Pagaré, y renuncian irrevocablemente por este medio a cualquier jurisdicción que les pudiere corresponder por v</w:t>
      </w:r>
      <w:r>
        <w:rPr>
          <w:rFonts w:ascii="Arial" w:hAnsi="Arial"/>
          <w:bCs w:val="0"/>
          <w:iCs w:val="0"/>
          <w:sz w:val="21"/>
          <w:szCs w:val="21"/>
          <w:lang w:eastAsia="es-ES"/>
        </w:rPr>
        <w:t>irtud de su domicilio actual o cualquier otro domicilio futuro o por cualquier otra razón.</w:t>
      </w:r>
    </w:p>
    <w:p w:rsidR="003C6759" w:rsidRDefault="003C6759">
      <w:pPr>
        <w:ind w:firstLine="709"/>
        <w:rPr>
          <w:rFonts w:ascii="Arial" w:hAnsi="Arial"/>
          <w:bCs w:val="0"/>
          <w:iCs w:val="0"/>
          <w:sz w:val="21"/>
          <w:szCs w:val="21"/>
          <w:lang w:eastAsia="es-ES"/>
        </w:rPr>
      </w:pPr>
    </w:p>
    <w:p w:rsidR="003C6759" w:rsidRDefault="00F84F8F">
      <w:pPr>
        <w:ind w:firstLine="709"/>
        <w:rPr>
          <w:rFonts w:ascii="Arial" w:hAnsi="Arial"/>
          <w:bCs w:val="0"/>
          <w:iCs w:val="0"/>
          <w:sz w:val="21"/>
          <w:szCs w:val="21"/>
          <w:lang w:eastAsia="es-ES"/>
        </w:rPr>
      </w:pPr>
      <w:r>
        <w:rPr>
          <w:rFonts w:ascii="Arial" w:hAnsi="Arial"/>
          <w:bCs w:val="0"/>
          <w:iCs w:val="0"/>
          <w:sz w:val="21"/>
          <w:szCs w:val="21"/>
          <w:lang w:eastAsia="es-ES"/>
        </w:rPr>
        <w:t>El suscrito por medio del presente renuncia a cualquier diligencia, protesto, presentación, notificación o demanda de cualquier naturaleza en relación con este Paga</w:t>
      </w:r>
      <w:r>
        <w:rPr>
          <w:rFonts w:ascii="Arial" w:hAnsi="Arial"/>
          <w:bCs w:val="0"/>
          <w:iCs w:val="0"/>
          <w:sz w:val="21"/>
          <w:szCs w:val="21"/>
          <w:lang w:eastAsia="es-ES"/>
        </w:rPr>
        <w:t>ré.</w:t>
      </w:r>
    </w:p>
    <w:p w:rsidR="003C6759" w:rsidRDefault="003C6759">
      <w:pPr>
        <w:ind w:firstLine="709"/>
        <w:rPr>
          <w:rFonts w:ascii="Arial" w:hAnsi="Arial"/>
          <w:bCs w:val="0"/>
          <w:iCs w:val="0"/>
          <w:sz w:val="21"/>
          <w:szCs w:val="21"/>
          <w:lang w:eastAsia="es-ES"/>
        </w:rPr>
      </w:pPr>
    </w:p>
    <w:p w:rsidR="003C6759" w:rsidRDefault="00F84F8F">
      <w:pPr>
        <w:ind w:firstLine="709"/>
        <w:rPr>
          <w:rFonts w:ascii="Arial" w:hAnsi="Arial"/>
          <w:bCs w:val="0"/>
          <w:iCs w:val="0"/>
          <w:sz w:val="21"/>
          <w:szCs w:val="21"/>
          <w:lang w:eastAsia="es-ES"/>
        </w:rPr>
      </w:pPr>
      <w:r>
        <w:rPr>
          <w:rFonts w:ascii="Arial" w:hAnsi="Arial"/>
          <w:bCs w:val="0"/>
          <w:iCs w:val="0"/>
          <w:sz w:val="21"/>
          <w:szCs w:val="21"/>
          <w:lang w:eastAsia="es-ES"/>
        </w:rPr>
        <w:t xml:space="preserve">El presente Pagaré se suscribe al amparo de la autorización del Decreto </w:t>
      </w:r>
      <w:r>
        <w:rPr>
          <w:rFonts w:ascii="Arial" w:eastAsia="Arial" w:hAnsi="Arial"/>
          <w:color w:val="000000"/>
          <w:sz w:val="21"/>
          <w:szCs w:val="21"/>
        </w:rPr>
        <w:t>No. 096 publicado en el Periódico Oficial del Estado de Quintana Roo en fecha 4 de septiembre de 2023.</w:t>
      </w:r>
    </w:p>
    <w:p w:rsidR="003C6759" w:rsidRDefault="003C6759">
      <w:pPr>
        <w:ind w:firstLine="709"/>
        <w:rPr>
          <w:rFonts w:ascii="Arial" w:hAnsi="Arial"/>
          <w:bCs w:val="0"/>
          <w:iCs w:val="0"/>
          <w:sz w:val="21"/>
          <w:szCs w:val="21"/>
          <w:lang w:eastAsia="es-ES"/>
        </w:rPr>
      </w:pPr>
    </w:p>
    <w:p w:rsidR="003C6759" w:rsidRDefault="00F84F8F">
      <w:pPr>
        <w:ind w:firstLine="709"/>
        <w:rPr>
          <w:rFonts w:ascii="Arial" w:eastAsia="Calibri" w:hAnsi="Arial"/>
          <w:bCs w:val="0"/>
          <w:iCs w:val="0"/>
          <w:sz w:val="21"/>
          <w:szCs w:val="21"/>
          <w:lang w:val="es-ES"/>
        </w:rPr>
      </w:pPr>
      <w:r>
        <w:rPr>
          <w:rFonts w:ascii="Arial" w:eastAsia="Calibri" w:hAnsi="Arial"/>
          <w:bCs w:val="0"/>
          <w:iCs w:val="0"/>
          <w:sz w:val="21"/>
          <w:szCs w:val="21"/>
          <w:lang w:val="es-ES"/>
        </w:rPr>
        <w:t>Este Pagaré consta de [*] ([*]) páginas, las cuales constituyen un solo doc</w:t>
      </w:r>
      <w:r>
        <w:rPr>
          <w:rFonts w:ascii="Arial" w:eastAsia="Calibri" w:hAnsi="Arial"/>
          <w:bCs w:val="0"/>
          <w:iCs w:val="0"/>
          <w:sz w:val="21"/>
          <w:szCs w:val="21"/>
          <w:lang w:val="es-ES"/>
        </w:rPr>
        <w:t>umento.</w:t>
      </w:r>
    </w:p>
    <w:p w:rsidR="003C6759" w:rsidRDefault="003C6759">
      <w:pPr>
        <w:ind w:firstLine="709"/>
        <w:jc w:val="left"/>
        <w:rPr>
          <w:rFonts w:ascii="Arial" w:eastAsia="Calibri" w:hAnsi="Arial"/>
          <w:bCs w:val="0"/>
          <w:iCs w:val="0"/>
          <w:sz w:val="21"/>
          <w:szCs w:val="21"/>
          <w:lang w:val="es-ES"/>
        </w:rPr>
      </w:pPr>
    </w:p>
    <w:p w:rsidR="003C6759" w:rsidRDefault="00F84F8F">
      <w:pPr>
        <w:ind w:firstLine="709"/>
        <w:jc w:val="left"/>
        <w:rPr>
          <w:rFonts w:ascii="Arial" w:eastAsia="Calibri" w:hAnsi="Arial"/>
          <w:bCs w:val="0"/>
          <w:iCs w:val="0"/>
          <w:sz w:val="21"/>
          <w:szCs w:val="21"/>
          <w:lang w:val="es-ES"/>
        </w:rPr>
      </w:pPr>
      <w:r>
        <w:rPr>
          <w:rFonts w:ascii="Arial" w:eastAsia="Calibri" w:hAnsi="Arial"/>
          <w:bCs w:val="0"/>
          <w:iCs w:val="0"/>
          <w:sz w:val="21"/>
          <w:szCs w:val="21"/>
          <w:lang w:val="es-ES"/>
        </w:rPr>
        <w:t>El suscrito firma este Pagaré el [*] de [*] de [*] en la ciudad de Chetumal</w:t>
      </w:r>
      <w:r>
        <w:rPr>
          <w:rFonts w:ascii="Arial" w:eastAsia="Calibri" w:hAnsi="Arial"/>
          <w:bCs w:val="0"/>
          <w:iCs w:val="0"/>
          <w:sz w:val="21"/>
          <w:szCs w:val="21"/>
        </w:rPr>
        <w:t>,</w:t>
      </w:r>
      <w:r>
        <w:rPr>
          <w:rFonts w:ascii="Arial" w:eastAsia="Calibri" w:hAnsi="Arial"/>
          <w:bCs w:val="0"/>
          <w:iCs w:val="0"/>
          <w:sz w:val="21"/>
          <w:szCs w:val="21"/>
          <w:lang w:val="es-ES"/>
        </w:rPr>
        <w:t xml:space="preserve"> Quintana Roo. </w:t>
      </w:r>
    </w:p>
    <w:p w:rsidR="003C6759" w:rsidRDefault="003C6759">
      <w:pPr>
        <w:jc w:val="center"/>
        <w:rPr>
          <w:rFonts w:ascii="Arial" w:eastAsia="Calibri" w:hAnsi="Arial"/>
          <w:bCs w:val="0"/>
          <w:iCs w:val="0"/>
          <w:sz w:val="21"/>
          <w:szCs w:val="21"/>
          <w:lang w:val="es-ES"/>
        </w:rPr>
      </w:pPr>
    </w:p>
    <w:p w:rsidR="003C6759" w:rsidRDefault="00F84F8F">
      <w:pPr>
        <w:jc w:val="center"/>
        <w:rPr>
          <w:rFonts w:ascii="Arial" w:eastAsia="Calibri" w:hAnsi="Arial"/>
          <w:bCs w:val="0"/>
          <w:iCs w:val="0"/>
          <w:sz w:val="21"/>
          <w:szCs w:val="21"/>
        </w:rPr>
      </w:pPr>
      <w:r>
        <w:rPr>
          <w:rFonts w:ascii="Arial" w:eastAsia="Calibri" w:hAnsi="Arial"/>
          <w:bCs w:val="0"/>
          <w:iCs w:val="0"/>
          <w:sz w:val="21"/>
          <w:szCs w:val="21"/>
        </w:rPr>
        <w:t>Estado Libre y Soberano de Quintana Roo</w:t>
      </w:r>
    </w:p>
    <w:p w:rsidR="003C6759" w:rsidRDefault="003C6759">
      <w:pPr>
        <w:jc w:val="center"/>
        <w:rPr>
          <w:rFonts w:ascii="Arial" w:eastAsia="Calibri" w:hAnsi="Arial"/>
          <w:bCs w:val="0"/>
          <w:iCs w:val="0"/>
          <w:sz w:val="21"/>
          <w:szCs w:val="21"/>
        </w:rPr>
      </w:pPr>
    </w:p>
    <w:p w:rsidR="003C6759" w:rsidRDefault="003C6759">
      <w:pPr>
        <w:jc w:val="center"/>
        <w:rPr>
          <w:rFonts w:ascii="Arial" w:eastAsia="Calibri" w:hAnsi="Arial"/>
          <w:bCs w:val="0"/>
          <w:iCs w:val="0"/>
          <w:sz w:val="21"/>
          <w:szCs w:val="21"/>
        </w:rPr>
      </w:pPr>
    </w:p>
    <w:p w:rsidR="003C6759" w:rsidRDefault="00F84F8F">
      <w:pPr>
        <w:jc w:val="center"/>
        <w:rPr>
          <w:rFonts w:ascii="Arial" w:eastAsia="Calibri" w:hAnsi="Arial"/>
          <w:bCs w:val="0"/>
          <w:iCs w:val="0"/>
          <w:sz w:val="21"/>
          <w:szCs w:val="21"/>
        </w:rPr>
      </w:pPr>
      <w:r>
        <w:rPr>
          <w:rFonts w:ascii="Arial" w:eastAsia="Calibri" w:hAnsi="Arial"/>
          <w:bCs w:val="0"/>
          <w:iCs w:val="0"/>
          <w:sz w:val="21"/>
          <w:szCs w:val="21"/>
        </w:rPr>
        <w:t>___________________________________</w:t>
      </w:r>
    </w:p>
    <w:p w:rsidR="003C6759" w:rsidRDefault="00F84F8F">
      <w:pPr>
        <w:jc w:val="center"/>
        <w:rPr>
          <w:rFonts w:ascii="Arial" w:eastAsia="Calibri" w:hAnsi="Arial"/>
          <w:bCs w:val="0"/>
          <w:sz w:val="21"/>
          <w:szCs w:val="21"/>
        </w:rPr>
      </w:pPr>
      <w:r>
        <w:rPr>
          <w:rFonts w:ascii="Arial" w:eastAsia="Calibri" w:hAnsi="Arial"/>
          <w:bCs w:val="0"/>
          <w:iCs w:val="0"/>
          <w:sz w:val="21"/>
          <w:szCs w:val="21"/>
        </w:rPr>
        <w:t xml:space="preserve">Por: </w:t>
      </w:r>
      <w:r>
        <w:rPr>
          <w:rFonts w:ascii="Arial" w:eastAsia="Calibri" w:hAnsi="Arial"/>
          <w:bCs w:val="0"/>
          <w:iCs w:val="0"/>
          <w:sz w:val="21"/>
          <w:szCs w:val="21"/>
          <w:lang w:val="es-ES"/>
        </w:rPr>
        <w:t>[*]</w:t>
      </w:r>
    </w:p>
    <w:p w:rsidR="003C6759" w:rsidRDefault="00F84F8F">
      <w:pPr>
        <w:jc w:val="center"/>
        <w:rPr>
          <w:rFonts w:ascii="Arial" w:eastAsia="Calibri" w:hAnsi="Arial"/>
          <w:bCs w:val="0"/>
          <w:iCs w:val="0"/>
          <w:sz w:val="21"/>
          <w:szCs w:val="21"/>
          <w:u w:val="single"/>
        </w:rPr>
      </w:pPr>
      <w:r>
        <w:rPr>
          <w:rFonts w:ascii="Arial" w:eastAsia="Calibri" w:hAnsi="Arial"/>
          <w:bCs w:val="0"/>
          <w:iCs w:val="0"/>
          <w:sz w:val="21"/>
          <w:szCs w:val="21"/>
        </w:rPr>
        <w:t>Titular de la Secretaría de Finanzas y Planeación</w:t>
      </w:r>
    </w:p>
    <w:p w:rsidR="003C6759" w:rsidRDefault="003C6759">
      <w:pPr>
        <w:jc w:val="left"/>
        <w:rPr>
          <w:rFonts w:ascii="Arial" w:hAnsi="Arial"/>
          <w:sz w:val="21"/>
          <w:szCs w:val="21"/>
        </w:rPr>
      </w:pPr>
    </w:p>
    <w:sectPr w:rsidR="003C6759">
      <w:headerReference w:type="default" r:id="rId14"/>
      <w:footerReference w:type="even" r:id="rId15"/>
      <w:footerReference w:type="default" r:id="rId16"/>
      <w:footerReference w:type="first" r:id="rId17"/>
      <w:pgSz w:w="12240" w:h="15840"/>
      <w:pgMar w:top="1417" w:right="1701" w:bottom="1417"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F8F" w:rsidRDefault="00F84F8F">
      <w:r>
        <w:separator/>
      </w:r>
    </w:p>
  </w:endnote>
  <w:endnote w:type="continuationSeparator" w:id="0">
    <w:p w:rsidR="00F84F8F" w:rsidRDefault="00F8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l text)">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759" w:rsidRDefault="003C6759">
    <w:pPr>
      <w:pBdr>
        <w:top w:val="nil"/>
        <w:left w:val="nil"/>
        <w:bottom w:val="nil"/>
        <w:right w:val="nil"/>
        <w:between w:val="nil"/>
      </w:pBdr>
      <w:rPr>
        <w:color w:val="000000"/>
        <w:sz w:val="20"/>
        <w:szCs w:val="20"/>
      </w:rPr>
    </w:pPr>
  </w:p>
  <w:tbl>
    <w:tblPr>
      <w:tblStyle w:val="3"/>
      <w:tblW w:w="8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5"/>
      <w:gridCol w:w="1697"/>
      <w:gridCol w:w="3394"/>
    </w:tblGrid>
    <w:tr w:rsidR="003C6759">
      <w:tc>
        <w:tcPr>
          <w:tcW w:w="3395" w:type="dxa"/>
          <w:vAlign w:val="bottom"/>
        </w:tcPr>
        <w:p w:rsidR="003C6759" w:rsidRDefault="003C6759">
          <w:pPr>
            <w:pBdr>
              <w:top w:val="nil"/>
              <w:left w:val="nil"/>
              <w:bottom w:val="nil"/>
              <w:right w:val="nil"/>
              <w:between w:val="nil"/>
            </w:pBdr>
            <w:rPr>
              <w:color w:val="000000"/>
              <w:sz w:val="20"/>
              <w:szCs w:val="20"/>
            </w:rPr>
          </w:pPr>
        </w:p>
      </w:tc>
      <w:tc>
        <w:tcPr>
          <w:tcW w:w="1697" w:type="dxa"/>
        </w:tcPr>
        <w:p w:rsidR="003C6759" w:rsidRDefault="003C6759">
          <w:pPr>
            <w:pBdr>
              <w:top w:val="nil"/>
              <w:left w:val="nil"/>
              <w:bottom w:val="nil"/>
              <w:right w:val="nil"/>
              <w:between w:val="nil"/>
            </w:pBdr>
            <w:jc w:val="center"/>
            <w:rPr>
              <w:rFonts w:cs="Times New Roman"/>
              <w:color w:val="000000"/>
              <w:szCs w:val="24"/>
            </w:rPr>
          </w:pPr>
        </w:p>
      </w:tc>
      <w:tc>
        <w:tcPr>
          <w:tcW w:w="3394" w:type="dxa"/>
        </w:tcPr>
        <w:p w:rsidR="003C6759" w:rsidRDefault="003C6759">
          <w:pPr>
            <w:pBdr>
              <w:top w:val="nil"/>
              <w:left w:val="nil"/>
              <w:bottom w:val="nil"/>
              <w:right w:val="nil"/>
              <w:between w:val="nil"/>
            </w:pBdr>
            <w:jc w:val="right"/>
            <w:rPr>
              <w:color w:val="000000"/>
              <w:sz w:val="20"/>
              <w:szCs w:val="20"/>
            </w:rPr>
          </w:pPr>
        </w:p>
      </w:tc>
    </w:tr>
  </w:tbl>
  <w:p w:rsidR="003C6759" w:rsidRDefault="003C6759">
    <w:pPr>
      <w:pBdr>
        <w:top w:val="nil"/>
        <w:left w:val="nil"/>
        <w:bottom w:val="nil"/>
        <w:right w:val="nil"/>
        <w:between w:val="nil"/>
      </w:pBdr>
      <w:rPr>
        <w:color w:val="000000"/>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759" w:rsidRDefault="00BA147A">
    <w:pPr>
      <w:pBdr>
        <w:top w:val="nil"/>
        <w:left w:val="nil"/>
        <w:bottom w:val="nil"/>
        <w:right w:val="nil"/>
        <w:between w:val="nil"/>
      </w:pBdr>
      <w:jc w:val="center"/>
      <w:rPr>
        <w:rFonts w:ascii="Arial" w:eastAsia="Arial" w:hAnsi="Arial"/>
        <w:color w:val="000000"/>
      </w:rPr>
    </w:pPr>
    <w:r>
      <w:rPr>
        <w:noProof/>
        <w:lang w:eastAsia="es-MX"/>
      </w:rPr>
      <w:drawing>
        <wp:anchor distT="0" distB="0" distL="114300" distR="114300" simplePos="0" relativeHeight="251661312" behindDoc="1" locked="0" layoutInCell="1" allowOverlap="1" wp14:anchorId="028D0A48" wp14:editId="77D02E77">
          <wp:simplePos x="0" y="0"/>
          <wp:positionH relativeFrom="column">
            <wp:posOffset>3993889</wp:posOffset>
          </wp:positionH>
          <wp:positionV relativeFrom="paragraph">
            <wp:posOffset>-92859</wp:posOffset>
          </wp:positionV>
          <wp:extent cx="1649505" cy="509595"/>
          <wp:effectExtent l="0" t="0" r="8255" b="5080"/>
          <wp:wrapNone/>
          <wp:docPr id="2" name="Imagen 2" descr="C:\Users\SEFIPLA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FIPLAN\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453" cy="509270"/>
                  </a:xfrm>
                  <a:prstGeom prst="rect">
                    <a:avLst/>
                  </a:prstGeom>
                  <a:noFill/>
                  <a:ln>
                    <a:noFill/>
                  </a:ln>
                </pic:spPr>
              </pic:pic>
            </a:graphicData>
          </a:graphic>
          <wp14:sizeRelH relativeFrom="page">
            <wp14:pctWidth>0</wp14:pctWidth>
          </wp14:sizeRelH>
          <wp14:sizeRelV relativeFrom="page">
            <wp14:pctHeight>0</wp14:pctHeight>
          </wp14:sizeRelV>
        </wp:anchor>
      </w:drawing>
    </w:r>
    <w:r w:rsidR="00F84F8F">
      <w:rPr>
        <w:rFonts w:ascii="Arial" w:eastAsia="Arial" w:hAnsi="Arial"/>
        <w:color w:val="000000"/>
      </w:rPr>
      <w:fldChar w:fldCharType="begin"/>
    </w:r>
    <w:r w:rsidR="00F84F8F">
      <w:rPr>
        <w:rFonts w:ascii="Arial" w:eastAsia="Arial" w:hAnsi="Arial"/>
        <w:color w:val="000000"/>
      </w:rPr>
      <w:instrText>PAGE</w:instrText>
    </w:r>
    <w:r w:rsidR="00F84F8F">
      <w:rPr>
        <w:rFonts w:ascii="Arial" w:eastAsia="Arial" w:hAnsi="Arial"/>
        <w:color w:val="000000"/>
      </w:rPr>
      <w:fldChar w:fldCharType="separate"/>
    </w:r>
    <w:r>
      <w:rPr>
        <w:rFonts w:ascii="Arial" w:eastAsia="Arial" w:hAnsi="Arial"/>
        <w:noProof/>
        <w:color w:val="000000"/>
      </w:rPr>
      <w:t>3</w:t>
    </w:r>
    <w:r w:rsidR="00F84F8F">
      <w:rPr>
        <w:rFonts w:ascii="Arial" w:eastAsia="Arial" w:hAnsi="Arial"/>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759" w:rsidRDefault="003C6759">
    <w:pPr>
      <w:pBdr>
        <w:top w:val="nil"/>
        <w:left w:val="nil"/>
        <w:bottom w:val="nil"/>
        <w:right w:val="nil"/>
        <w:between w:val="nil"/>
      </w:pBdr>
      <w:rPr>
        <w:color w:val="000000"/>
        <w:sz w:val="20"/>
        <w:szCs w:val="20"/>
      </w:rPr>
    </w:pPr>
  </w:p>
  <w:tbl>
    <w:tblPr>
      <w:tblStyle w:val="2"/>
      <w:tblW w:w="8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2"/>
      <w:gridCol w:w="4314"/>
    </w:tblGrid>
    <w:tr w:rsidR="003C6759">
      <w:tc>
        <w:tcPr>
          <w:tcW w:w="4172" w:type="dxa"/>
          <w:tcBorders>
            <w:top w:val="nil"/>
            <w:left w:val="nil"/>
            <w:bottom w:val="nil"/>
            <w:right w:val="nil"/>
          </w:tcBorders>
          <w:shd w:val="clear" w:color="auto" w:fill="auto"/>
        </w:tcPr>
        <w:p w:rsidR="003C6759" w:rsidRDefault="003C6759">
          <w:pPr>
            <w:pBdr>
              <w:top w:val="nil"/>
              <w:left w:val="nil"/>
              <w:bottom w:val="nil"/>
              <w:right w:val="nil"/>
              <w:between w:val="nil"/>
            </w:pBdr>
            <w:rPr>
              <w:rFonts w:ascii="Courier New" w:eastAsia="Courier New" w:hAnsi="Courier New" w:cs="Courier New"/>
              <w:color w:val="000000"/>
              <w:sz w:val="20"/>
              <w:szCs w:val="20"/>
            </w:rPr>
          </w:pPr>
        </w:p>
      </w:tc>
      <w:tc>
        <w:tcPr>
          <w:tcW w:w="4314" w:type="dxa"/>
          <w:tcBorders>
            <w:top w:val="nil"/>
            <w:left w:val="nil"/>
            <w:bottom w:val="nil"/>
            <w:right w:val="nil"/>
          </w:tcBorders>
          <w:shd w:val="clear" w:color="auto" w:fill="auto"/>
        </w:tcPr>
        <w:p w:rsidR="003C6759" w:rsidRDefault="00F84F8F">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88480v1818-Apr-08</w:t>
          </w:r>
        </w:p>
      </w:tc>
    </w:tr>
  </w:tbl>
  <w:p w:rsidR="003C6759" w:rsidRDefault="003C6759">
    <w:pPr>
      <w:pBdr>
        <w:top w:val="nil"/>
        <w:left w:val="nil"/>
        <w:bottom w:val="nil"/>
        <w:right w:val="nil"/>
        <w:between w:val="nil"/>
      </w:pBdr>
      <w:rPr>
        <w:rFonts w:ascii="Courier New" w:eastAsia="Courier New" w:hAnsi="Courier New" w:cs="Courier New"/>
        <w:color w:val="000000"/>
        <w:sz w:val="16"/>
        <w:szCs w:val="16"/>
      </w:rPr>
    </w:pPr>
  </w:p>
  <w:tbl>
    <w:tblPr>
      <w:tblStyle w:val="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31"/>
      <w:gridCol w:w="1915"/>
      <w:gridCol w:w="3830"/>
    </w:tblGrid>
    <w:tr w:rsidR="003C6759">
      <w:tc>
        <w:tcPr>
          <w:tcW w:w="3831" w:type="dxa"/>
          <w:vAlign w:val="bottom"/>
        </w:tcPr>
        <w:p w:rsidR="003C6759" w:rsidRDefault="003C6759">
          <w:pPr>
            <w:pBdr>
              <w:top w:val="nil"/>
              <w:left w:val="nil"/>
              <w:bottom w:val="nil"/>
              <w:right w:val="nil"/>
              <w:between w:val="nil"/>
            </w:pBdr>
            <w:rPr>
              <w:rFonts w:ascii="Courier New" w:eastAsia="Courier New" w:hAnsi="Courier New" w:cs="Courier New"/>
              <w:color w:val="000000"/>
              <w:sz w:val="16"/>
              <w:szCs w:val="16"/>
            </w:rPr>
          </w:pPr>
        </w:p>
      </w:tc>
      <w:tc>
        <w:tcPr>
          <w:tcW w:w="1915" w:type="dxa"/>
        </w:tcPr>
        <w:p w:rsidR="003C6759" w:rsidRDefault="003C6759">
          <w:pPr>
            <w:pBdr>
              <w:top w:val="nil"/>
              <w:left w:val="nil"/>
              <w:bottom w:val="nil"/>
              <w:right w:val="nil"/>
              <w:between w:val="nil"/>
            </w:pBdr>
            <w:jc w:val="center"/>
            <w:rPr>
              <w:rFonts w:ascii="Courier New" w:eastAsia="Courier New" w:hAnsi="Courier New" w:cs="Courier New"/>
              <w:color w:val="000000"/>
              <w:sz w:val="16"/>
              <w:szCs w:val="16"/>
            </w:rPr>
          </w:pPr>
        </w:p>
      </w:tc>
      <w:tc>
        <w:tcPr>
          <w:tcW w:w="3830" w:type="dxa"/>
        </w:tcPr>
        <w:p w:rsidR="003C6759" w:rsidRDefault="003C6759">
          <w:pPr>
            <w:pBdr>
              <w:top w:val="nil"/>
              <w:left w:val="nil"/>
              <w:bottom w:val="nil"/>
              <w:right w:val="nil"/>
              <w:between w:val="nil"/>
            </w:pBdr>
            <w:jc w:val="right"/>
            <w:rPr>
              <w:rFonts w:ascii="Courier New" w:eastAsia="Courier New" w:hAnsi="Courier New" w:cs="Courier New"/>
              <w:color w:val="000000"/>
              <w:sz w:val="16"/>
              <w:szCs w:val="16"/>
            </w:rPr>
          </w:pPr>
        </w:p>
      </w:tc>
    </w:tr>
  </w:tbl>
  <w:p w:rsidR="003C6759" w:rsidRDefault="003C6759">
    <w:pPr>
      <w:pBdr>
        <w:top w:val="nil"/>
        <w:left w:val="nil"/>
        <w:bottom w:val="nil"/>
        <w:right w:val="nil"/>
        <w:between w:val="nil"/>
      </w:pBdr>
      <w:jc w:val="right"/>
      <w:rPr>
        <w:rFonts w:ascii="Courier New" w:eastAsia="Courier New" w:hAnsi="Courier New" w:cs="Courier New"/>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F8F" w:rsidRDefault="00F84F8F">
      <w:r>
        <w:separator/>
      </w:r>
    </w:p>
  </w:footnote>
  <w:footnote w:type="continuationSeparator" w:id="0">
    <w:p w:rsidR="00F84F8F" w:rsidRDefault="00F84F8F">
      <w:r>
        <w:continuationSeparator/>
      </w:r>
    </w:p>
  </w:footnote>
  <w:footnote w:id="1">
    <w:p w:rsidR="003C6759" w:rsidRDefault="00F84F8F">
      <w:pPr>
        <w:pBdr>
          <w:top w:val="nil"/>
          <w:left w:val="nil"/>
          <w:bottom w:val="nil"/>
          <w:right w:val="nil"/>
          <w:between w:val="nil"/>
        </w:pBdr>
        <w:rPr>
          <w:rFonts w:ascii="Arial" w:eastAsia="Arial" w:hAnsi="Arial"/>
          <w:color w:val="000000"/>
          <w:sz w:val="18"/>
          <w:szCs w:val="18"/>
        </w:rPr>
      </w:pPr>
      <w:r>
        <w:rPr>
          <w:rStyle w:val="Refdenotaalpie"/>
          <w:rFonts w:ascii="Arial" w:hAnsi="Arial"/>
          <w:sz w:val="18"/>
          <w:szCs w:val="18"/>
        </w:rPr>
        <w:footnoteRef/>
      </w:r>
      <w:r>
        <w:rPr>
          <w:rFonts w:ascii="Arial" w:eastAsia="Arial" w:hAnsi="Arial"/>
          <w:color w:val="000000"/>
          <w:sz w:val="18"/>
          <w:szCs w:val="18"/>
        </w:rPr>
        <w:t xml:space="preserve"> Nota al borrador: En caso de reestructura, el contrato de crédito a reestructurar deberá ser modificado en términos sustancialmente similares al presente modelo de contrato.</w:t>
      </w:r>
    </w:p>
  </w:footnote>
  <w:footnote w:id="2">
    <w:p w:rsidR="003C6759" w:rsidRDefault="00F84F8F">
      <w:pPr>
        <w:pBdr>
          <w:top w:val="nil"/>
          <w:left w:val="nil"/>
          <w:bottom w:val="nil"/>
          <w:right w:val="nil"/>
          <w:between w:val="nil"/>
        </w:pBdr>
        <w:rPr>
          <w:rFonts w:ascii="Arial" w:eastAsia="Arial" w:hAnsi="Arial"/>
          <w:color w:val="000000"/>
          <w:sz w:val="18"/>
          <w:szCs w:val="18"/>
        </w:rPr>
      </w:pPr>
      <w:r>
        <w:rPr>
          <w:rStyle w:val="Refdenotaalpie"/>
          <w:rFonts w:ascii="Arial" w:hAnsi="Arial"/>
          <w:sz w:val="18"/>
          <w:szCs w:val="18"/>
        </w:rPr>
        <w:footnoteRef/>
      </w:r>
      <w:r>
        <w:rPr>
          <w:rFonts w:ascii="Arial" w:eastAsia="Arial" w:hAnsi="Arial"/>
          <w:color w:val="000000"/>
          <w:sz w:val="18"/>
          <w:szCs w:val="18"/>
        </w:rPr>
        <w:t xml:space="preserve"> </w:t>
      </w:r>
      <w:r>
        <w:rPr>
          <w:rFonts w:ascii="Arial" w:eastAsia="Arial" w:hAnsi="Arial"/>
          <w:sz w:val="18"/>
          <w:szCs w:val="18"/>
        </w:rPr>
        <w:t>Nota al borrador. En caso de reestructura se deberá ajustar este término, así c</w:t>
      </w:r>
      <w:r>
        <w:rPr>
          <w:rFonts w:ascii="Arial" w:eastAsia="Arial" w:hAnsi="Arial"/>
          <w:sz w:val="18"/>
          <w:szCs w:val="18"/>
        </w:rPr>
        <w:t>omo la Sección 2.5 para adecuar de conformidad con la reestructura.</w:t>
      </w:r>
    </w:p>
  </w:footnote>
  <w:footnote w:id="3">
    <w:p w:rsidR="003C6759" w:rsidRDefault="00F84F8F">
      <w:pPr>
        <w:pBdr>
          <w:top w:val="nil"/>
          <w:left w:val="nil"/>
          <w:bottom w:val="nil"/>
          <w:right w:val="nil"/>
          <w:between w:val="nil"/>
        </w:pBdr>
        <w:rPr>
          <w:rFonts w:ascii="Arial" w:eastAsia="Arial" w:hAnsi="Arial"/>
          <w:color w:val="000000"/>
          <w:sz w:val="18"/>
          <w:szCs w:val="18"/>
        </w:rPr>
      </w:pPr>
      <w:r>
        <w:rPr>
          <w:rStyle w:val="Refdenotaalpie"/>
          <w:rFonts w:ascii="Arial" w:hAnsi="Arial"/>
          <w:sz w:val="18"/>
          <w:szCs w:val="18"/>
        </w:rPr>
        <w:footnoteRef/>
      </w:r>
      <w:r>
        <w:rPr>
          <w:rFonts w:ascii="Arial" w:eastAsia="Arial" w:hAnsi="Arial"/>
          <w:color w:val="000000"/>
          <w:sz w:val="18"/>
          <w:szCs w:val="18"/>
        </w:rPr>
        <w:t xml:space="preserve"> Nota al borrador. En caso de reestructura se deberá ajustar esta declaración. </w:t>
      </w:r>
    </w:p>
  </w:footnote>
  <w:footnote w:id="4">
    <w:p w:rsidR="003C6759" w:rsidRDefault="00F84F8F">
      <w:pPr>
        <w:rPr>
          <w:rFonts w:ascii="Arial" w:eastAsia="Arial" w:hAnsi="Arial"/>
          <w:sz w:val="18"/>
          <w:szCs w:val="18"/>
        </w:rPr>
      </w:pPr>
      <w:r>
        <w:rPr>
          <w:rStyle w:val="Refdenotaalpie"/>
          <w:rFonts w:ascii="Arial" w:hAnsi="Arial"/>
          <w:sz w:val="18"/>
          <w:szCs w:val="18"/>
        </w:rPr>
        <w:footnoteRef/>
      </w:r>
      <w:r>
        <w:rPr>
          <w:rFonts w:ascii="Arial" w:eastAsia="Arial" w:hAnsi="Arial"/>
          <w:sz w:val="18"/>
          <w:szCs w:val="18"/>
        </w:rPr>
        <w:t xml:space="preserve"> Nota al borrador. En caso de reestructura se deberá ajustar este término, así como la Sección 2.5 para adecuar de conformidad con la reestructura.</w:t>
      </w:r>
    </w:p>
  </w:footnote>
  <w:footnote w:id="5">
    <w:p w:rsidR="003C6759" w:rsidRDefault="00F84F8F">
      <w:pPr>
        <w:pStyle w:val="Textonotapie"/>
        <w:rPr>
          <w:rFonts w:ascii="Arial" w:hAnsi="Arial"/>
          <w:sz w:val="18"/>
          <w:szCs w:val="18"/>
        </w:rPr>
      </w:pPr>
      <w:r>
        <w:rPr>
          <w:rStyle w:val="Refdenotaalpie"/>
          <w:rFonts w:ascii="Arial" w:hAnsi="Arial"/>
          <w:sz w:val="18"/>
          <w:szCs w:val="18"/>
        </w:rPr>
        <w:footnoteRef/>
      </w:r>
      <w:r>
        <w:rPr>
          <w:rFonts w:ascii="Arial" w:hAnsi="Arial"/>
          <w:sz w:val="18"/>
          <w:szCs w:val="18"/>
        </w:rPr>
        <w:t xml:space="preserve"> </w:t>
      </w:r>
      <w:r>
        <w:rPr>
          <w:rFonts w:ascii="Arial" w:eastAsia="Arial" w:hAnsi="Arial"/>
          <w:color w:val="000000"/>
          <w:sz w:val="18"/>
          <w:szCs w:val="18"/>
        </w:rPr>
        <w:t xml:space="preserve">Nota al borrador: </w:t>
      </w:r>
      <w:r>
        <w:rPr>
          <w:rFonts w:ascii="Arial" w:hAnsi="Arial"/>
          <w:sz w:val="18"/>
          <w:szCs w:val="18"/>
        </w:rPr>
        <w:t>Texto sujeto a la existencia de un Instrumento Derivado.</w:t>
      </w:r>
    </w:p>
  </w:footnote>
  <w:footnote w:id="6">
    <w:p w:rsidR="003C6759" w:rsidRDefault="00F84F8F">
      <w:pPr>
        <w:pStyle w:val="Textonotapie"/>
        <w:rPr>
          <w:rFonts w:ascii="Arial" w:hAnsi="Arial"/>
          <w:sz w:val="18"/>
          <w:szCs w:val="18"/>
          <w:lang w:val="es-ES"/>
        </w:rPr>
      </w:pPr>
      <w:r>
        <w:rPr>
          <w:rStyle w:val="Refdenotaalpie"/>
          <w:rFonts w:ascii="Arial" w:hAnsi="Arial"/>
          <w:sz w:val="18"/>
          <w:szCs w:val="18"/>
        </w:rPr>
        <w:footnoteRef/>
      </w:r>
      <w:r>
        <w:rPr>
          <w:rFonts w:ascii="Arial" w:hAnsi="Arial"/>
          <w:sz w:val="18"/>
          <w:szCs w:val="18"/>
        </w:rPr>
        <w:t xml:space="preserve"> </w:t>
      </w:r>
      <w:r>
        <w:rPr>
          <w:rFonts w:ascii="Arial" w:eastAsia="Arial" w:hAnsi="Arial"/>
          <w:color w:val="000000"/>
          <w:sz w:val="18"/>
          <w:szCs w:val="18"/>
        </w:rPr>
        <w:t xml:space="preserve">Nota al borrador: </w:t>
      </w:r>
      <w:r>
        <w:rPr>
          <w:rFonts w:ascii="Arial" w:hAnsi="Arial"/>
          <w:sz w:val="18"/>
          <w:szCs w:val="18"/>
        </w:rPr>
        <w:t>Texto sujet</w:t>
      </w:r>
      <w:r>
        <w:rPr>
          <w:rFonts w:ascii="Arial" w:hAnsi="Arial"/>
          <w:sz w:val="18"/>
          <w:szCs w:val="18"/>
        </w:rPr>
        <w:t xml:space="preserve">o a la existencia de </w:t>
      </w:r>
      <w:r>
        <w:rPr>
          <w:rFonts w:ascii="Arial" w:hAnsi="Arial"/>
          <w:sz w:val="18"/>
          <w:szCs w:val="18"/>
          <w:lang w:val="es-ES"/>
        </w:rPr>
        <w:t xml:space="preserve">un Contrato de GPO. </w:t>
      </w:r>
    </w:p>
  </w:footnote>
  <w:footnote w:id="7">
    <w:p w:rsidR="003C6759" w:rsidRDefault="00F84F8F">
      <w:pPr>
        <w:pStyle w:val="Textonotapie"/>
        <w:rPr>
          <w:rFonts w:ascii="Arial" w:hAnsi="Arial"/>
          <w:sz w:val="18"/>
          <w:szCs w:val="18"/>
        </w:rPr>
      </w:pPr>
      <w:r>
        <w:rPr>
          <w:rStyle w:val="Refdenotaalpie"/>
          <w:rFonts w:ascii="Arial" w:hAnsi="Arial"/>
          <w:sz w:val="18"/>
          <w:szCs w:val="18"/>
        </w:rPr>
        <w:footnoteRef/>
      </w:r>
      <w:r>
        <w:rPr>
          <w:rFonts w:ascii="Arial" w:hAnsi="Arial"/>
          <w:sz w:val="18"/>
          <w:szCs w:val="18"/>
        </w:rPr>
        <w:t xml:space="preserve"> Nota al Borrador: Sujeto a confirmación del Estado.</w:t>
      </w:r>
    </w:p>
  </w:footnote>
  <w:footnote w:id="8">
    <w:p w:rsidR="003C6759" w:rsidRDefault="00F84F8F">
      <w:pPr>
        <w:pStyle w:val="Textonotapie"/>
        <w:rPr>
          <w:rFonts w:ascii="Arial" w:hAnsi="Arial"/>
          <w:sz w:val="18"/>
          <w:szCs w:val="18"/>
          <w:lang w:val="es-ES"/>
        </w:rPr>
      </w:pPr>
      <w:r>
        <w:rPr>
          <w:rStyle w:val="Refdenotaalpie"/>
          <w:rFonts w:ascii="Arial" w:hAnsi="Arial"/>
          <w:sz w:val="18"/>
          <w:szCs w:val="18"/>
        </w:rPr>
        <w:footnoteRef/>
      </w:r>
      <w:r>
        <w:rPr>
          <w:rFonts w:ascii="Arial" w:hAnsi="Arial"/>
          <w:sz w:val="18"/>
          <w:szCs w:val="18"/>
        </w:rPr>
        <w:t xml:space="preserve"> Nota al Borrador: </w:t>
      </w:r>
      <w:r>
        <w:rPr>
          <w:rFonts w:ascii="Arial" w:hAnsi="Arial"/>
          <w:sz w:val="18"/>
          <w:szCs w:val="18"/>
          <w:lang w:val="es-ES"/>
        </w:rPr>
        <w:t>A solicitud de la Institución Financiera ganadora.</w:t>
      </w:r>
    </w:p>
  </w:footnote>
  <w:footnote w:id="9">
    <w:p w:rsidR="003C6759" w:rsidRDefault="00F84F8F">
      <w:pPr>
        <w:rPr>
          <w:rFonts w:ascii="Arial" w:eastAsia="Arial" w:hAnsi="Arial"/>
          <w:sz w:val="18"/>
          <w:szCs w:val="18"/>
        </w:rPr>
      </w:pPr>
      <w:r>
        <w:rPr>
          <w:rStyle w:val="Refdenotaalpie"/>
          <w:rFonts w:ascii="Arial" w:hAnsi="Arial"/>
          <w:sz w:val="18"/>
          <w:szCs w:val="18"/>
        </w:rPr>
        <w:footnoteRef/>
      </w:r>
      <w:r>
        <w:rPr>
          <w:rFonts w:ascii="Arial" w:eastAsia="Arial" w:hAnsi="Arial"/>
          <w:sz w:val="18"/>
          <w:szCs w:val="18"/>
        </w:rPr>
        <w:t xml:space="preserve"> Nota al borrador. En caso de reestructura se deberá ajustar este término, así como la S</w:t>
      </w:r>
      <w:r>
        <w:rPr>
          <w:rFonts w:ascii="Arial" w:eastAsia="Arial" w:hAnsi="Arial"/>
          <w:sz w:val="18"/>
          <w:szCs w:val="18"/>
        </w:rPr>
        <w:t>ección 2.5 para adecuar de conformidad con la reestructura.</w:t>
      </w:r>
    </w:p>
  </w:footnote>
  <w:footnote w:id="10">
    <w:p w:rsidR="003C6759" w:rsidRDefault="00F84F8F">
      <w:pPr>
        <w:pStyle w:val="Textonotapie"/>
        <w:rPr>
          <w:rFonts w:ascii="Arial" w:hAnsi="Arial"/>
          <w:sz w:val="18"/>
          <w:szCs w:val="18"/>
        </w:rPr>
      </w:pPr>
      <w:r>
        <w:rPr>
          <w:rStyle w:val="Refdenotaalpie"/>
          <w:rFonts w:ascii="Arial" w:hAnsi="Arial"/>
          <w:sz w:val="18"/>
          <w:szCs w:val="18"/>
        </w:rPr>
        <w:footnoteRef/>
      </w:r>
      <w:r>
        <w:rPr>
          <w:rFonts w:ascii="Arial" w:hAnsi="Arial"/>
          <w:sz w:val="18"/>
          <w:szCs w:val="18"/>
        </w:rPr>
        <w:t xml:space="preserve"> </w:t>
      </w:r>
      <w:r>
        <w:rPr>
          <w:rFonts w:ascii="Arial" w:eastAsia="Arial" w:hAnsi="Arial"/>
          <w:sz w:val="18"/>
          <w:szCs w:val="18"/>
        </w:rPr>
        <w:t xml:space="preserve">Nota al borrador. </w:t>
      </w:r>
      <w:r>
        <w:rPr>
          <w:rFonts w:ascii="Arial" w:hAnsi="Arial"/>
          <w:sz w:val="18"/>
          <w:szCs w:val="18"/>
        </w:rPr>
        <w:t>Texto sujeto a la existencia de un Contrato de Garantía GPO.</w:t>
      </w:r>
    </w:p>
  </w:footnote>
  <w:footnote w:id="11">
    <w:p w:rsidR="003C6759" w:rsidRDefault="00F84F8F">
      <w:pPr>
        <w:pStyle w:val="Textonotapie"/>
        <w:rPr>
          <w:rFonts w:ascii="Arial" w:hAnsi="Arial"/>
          <w:sz w:val="18"/>
          <w:szCs w:val="18"/>
        </w:rPr>
      </w:pPr>
      <w:r>
        <w:rPr>
          <w:rStyle w:val="Refdenotaalpie"/>
          <w:rFonts w:ascii="Arial" w:hAnsi="Arial"/>
          <w:sz w:val="18"/>
          <w:szCs w:val="18"/>
        </w:rPr>
        <w:footnoteRef/>
      </w:r>
      <w:r>
        <w:rPr>
          <w:rFonts w:ascii="Arial" w:hAnsi="Arial"/>
          <w:sz w:val="18"/>
          <w:szCs w:val="18"/>
        </w:rPr>
        <w:t xml:space="preserve"> </w:t>
      </w:r>
      <w:r>
        <w:rPr>
          <w:rFonts w:ascii="Arial" w:eastAsia="Arial" w:hAnsi="Arial"/>
          <w:sz w:val="18"/>
          <w:szCs w:val="18"/>
        </w:rPr>
        <w:t>Nota al borrador. Las condiciones particulares de los instrumentos derivados podrán determinarse con las Instituc</w:t>
      </w:r>
      <w:r>
        <w:rPr>
          <w:rFonts w:ascii="Arial" w:eastAsia="Arial" w:hAnsi="Arial"/>
          <w:sz w:val="18"/>
          <w:szCs w:val="18"/>
        </w:rPr>
        <w:t>iones Financieras ganadoras.</w:t>
      </w:r>
    </w:p>
  </w:footnote>
  <w:footnote w:id="12">
    <w:p w:rsidR="003C6759" w:rsidRDefault="00F84F8F">
      <w:pPr>
        <w:pStyle w:val="Textonotapie"/>
        <w:rPr>
          <w:rFonts w:ascii="Arial" w:hAnsi="Arial"/>
          <w:sz w:val="18"/>
          <w:szCs w:val="18"/>
          <w:lang w:val="es-ES"/>
        </w:rPr>
      </w:pPr>
      <w:r>
        <w:rPr>
          <w:rStyle w:val="Refdenotaalpie"/>
          <w:rFonts w:ascii="Arial" w:hAnsi="Arial"/>
          <w:sz w:val="18"/>
          <w:szCs w:val="18"/>
        </w:rPr>
        <w:footnoteRef/>
      </w:r>
      <w:r>
        <w:rPr>
          <w:rFonts w:ascii="Arial" w:hAnsi="Arial"/>
          <w:sz w:val="18"/>
          <w:szCs w:val="18"/>
        </w:rPr>
        <w:t xml:space="preserve"> </w:t>
      </w:r>
      <w:r>
        <w:rPr>
          <w:rFonts w:ascii="Arial" w:eastAsia="Arial" w:hAnsi="Arial"/>
          <w:sz w:val="18"/>
          <w:szCs w:val="18"/>
        </w:rPr>
        <w:t xml:space="preserve">Nota al borrador. </w:t>
      </w:r>
      <w:r>
        <w:rPr>
          <w:rFonts w:ascii="Arial" w:hAnsi="Arial"/>
          <w:sz w:val="18"/>
          <w:szCs w:val="18"/>
        </w:rPr>
        <w:t xml:space="preserve">En caso de no resultar aplicable el Contrato de Garantía GPO, se deberá indicar N/A en esta columna. </w:t>
      </w:r>
    </w:p>
  </w:footnote>
  <w:footnote w:id="13">
    <w:p w:rsidR="003C6759" w:rsidRDefault="00F84F8F">
      <w:pPr>
        <w:pStyle w:val="Textonotapie"/>
        <w:rPr>
          <w:rFonts w:ascii="Arial" w:hAnsi="Arial"/>
          <w:sz w:val="18"/>
          <w:szCs w:val="18"/>
          <w:lang w:val="es-ES"/>
        </w:rPr>
      </w:pPr>
      <w:r>
        <w:rPr>
          <w:rStyle w:val="Refdenotaalpie"/>
          <w:rFonts w:ascii="Arial" w:hAnsi="Arial"/>
          <w:sz w:val="18"/>
          <w:szCs w:val="18"/>
        </w:rPr>
        <w:footnoteRef/>
      </w:r>
      <w:r>
        <w:rPr>
          <w:rFonts w:ascii="Arial" w:hAnsi="Arial"/>
          <w:sz w:val="18"/>
          <w:szCs w:val="18"/>
        </w:rPr>
        <w:t xml:space="preserve"> </w:t>
      </w:r>
      <w:r>
        <w:rPr>
          <w:rFonts w:ascii="Arial" w:eastAsia="Arial" w:hAnsi="Arial"/>
          <w:sz w:val="18"/>
          <w:szCs w:val="18"/>
        </w:rPr>
        <w:t xml:space="preserve">Nota al borrador. </w:t>
      </w:r>
      <w:r>
        <w:rPr>
          <w:rFonts w:ascii="Arial" w:hAnsi="Arial"/>
          <w:sz w:val="18"/>
          <w:szCs w:val="18"/>
        </w:rPr>
        <w:t>Considerar que la Cláusula 8.1 (f) establece la obligación de contar con 2 calificaci</w:t>
      </w:r>
      <w:r>
        <w:rPr>
          <w:rFonts w:ascii="Arial" w:hAnsi="Arial"/>
          <w:sz w:val="18"/>
          <w:szCs w:val="18"/>
        </w:rPr>
        <w:t>ones, así como la definición de Margen Aplicable.</w:t>
      </w:r>
    </w:p>
  </w:footnote>
  <w:footnote w:id="14">
    <w:p w:rsidR="003C6759" w:rsidRDefault="00F84F8F">
      <w:pPr>
        <w:pStyle w:val="Textonotapie"/>
        <w:rPr>
          <w:rFonts w:ascii="Arial" w:hAnsi="Arial"/>
          <w:sz w:val="18"/>
          <w:szCs w:val="18"/>
          <w:lang w:val="es-ES"/>
        </w:rPr>
      </w:pPr>
      <w:r>
        <w:rPr>
          <w:rStyle w:val="Refdenotaalpie"/>
          <w:rFonts w:ascii="Arial" w:hAnsi="Arial"/>
          <w:sz w:val="18"/>
          <w:szCs w:val="18"/>
        </w:rPr>
        <w:footnoteRef/>
      </w:r>
      <w:r>
        <w:rPr>
          <w:rFonts w:ascii="Arial" w:hAnsi="Arial"/>
          <w:sz w:val="18"/>
          <w:szCs w:val="18"/>
        </w:rPr>
        <w:t xml:space="preserve"> </w:t>
      </w:r>
      <w:r>
        <w:rPr>
          <w:rFonts w:ascii="Arial" w:eastAsia="Arial" w:hAnsi="Arial"/>
          <w:sz w:val="18"/>
          <w:szCs w:val="18"/>
        </w:rPr>
        <w:t xml:space="preserve">Nota al borrador. </w:t>
      </w:r>
      <w:r>
        <w:rPr>
          <w:rFonts w:ascii="Arial" w:hAnsi="Arial"/>
          <w:sz w:val="18"/>
          <w:szCs w:val="18"/>
          <w:lang w:val="es-ES"/>
        </w:rPr>
        <w:t xml:space="preserve">Sujeto a existencia de Contrato de Garantía GPO. </w:t>
      </w:r>
    </w:p>
  </w:footnote>
  <w:footnote w:id="15">
    <w:p w:rsidR="003C6759" w:rsidRDefault="00F84F8F">
      <w:pPr>
        <w:pStyle w:val="Textonotapie"/>
        <w:rPr>
          <w:rFonts w:ascii="Arial" w:hAnsi="Arial"/>
          <w:sz w:val="18"/>
          <w:szCs w:val="18"/>
          <w:lang w:val="es-ES"/>
        </w:rPr>
      </w:pPr>
      <w:r>
        <w:rPr>
          <w:rStyle w:val="Refdenotaalpie"/>
          <w:rFonts w:ascii="Arial" w:hAnsi="Arial"/>
          <w:sz w:val="18"/>
          <w:szCs w:val="18"/>
        </w:rPr>
        <w:footnoteRef/>
      </w:r>
      <w:r>
        <w:rPr>
          <w:rFonts w:ascii="Arial" w:hAnsi="Arial"/>
          <w:sz w:val="18"/>
          <w:szCs w:val="18"/>
        </w:rPr>
        <w:t xml:space="preserve"> </w:t>
      </w:r>
      <w:r>
        <w:rPr>
          <w:rFonts w:ascii="Arial" w:eastAsia="Arial" w:hAnsi="Arial"/>
          <w:sz w:val="18"/>
          <w:szCs w:val="18"/>
        </w:rPr>
        <w:t xml:space="preserve">Nota al borrador. </w:t>
      </w:r>
      <w:r>
        <w:rPr>
          <w:rFonts w:ascii="Arial" w:hAnsi="Arial"/>
          <w:sz w:val="18"/>
          <w:szCs w:val="18"/>
          <w:lang w:val="es-ES"/>
        </w:rPr>
        <w:t>A solicitud de la Institución Financiera ganadora.</w:t>
      </w:r>
    </w:p>
  </w:footnote>
  <w:footnote w:id="16">
    <w:p w:rsidR="003C6759" w:rsidRDefault="00F84F8F">
      <w:pPr>
        <w:pStyle w:val="Textonotapie"/>
        <w:rPr>
          <w:rFonts w:ascii="Arial" w:hAnsi="Arial"/>
          <w:sz w:val="18"/>
          <w:szCs w:val="18"/>
        </w:rPr>
      </w:pPr>
      <w:r>
        <w:rPr>
          <w:rStyle w:val="Refdenotaalpie"/>
          <w:rFonts w:ascii="Arial" w:hAnsi="Arial"/>
          <w:sz w:val="18"/>
          <w:szCs w:val="18"/>
        </w:rPr>
        <w:footnoteRef/>
      </w:r>
      <w:r>
        <w:rPr>
          <w:rFonts w:ascii="Arial" w:eastAsia="Arial" w:hAnsi="Arial"/>
          <w:sz w:val="18"/>
          <w:szCs w:val="18"/>
        </w:rPr>
        <w:t xml:space="preserve"> Nota al borrador. S</w:t>
      </w:r>
      <w:r>
        <w:rPr>
          <w:rFonts w:ascii="Arial" w:hAnsi="Arial"/>
          <w:sz w:val="18"/>
          <w:szCs w:val="18"/>
        </w:rPr>
        <w:t xml:space="preserve">e analizarán modificaciones aplicables con instituciones financieras ganadoras. </w:t>
      </w:r>
    </w:p>
  </w:footnote>
  <w:footnote w:id="17">
    <w:p w:rsidR="003C6759" w:rsidRDefault="00F84F8F">
      <w:pPr>
        <w:pStyle w:val="Textonotapie"/>
        <w:rPr>
          <w:rFonts w:ascii="Arial" w:hAnsi="Arial"/>
          <w:sz w:val="18"/>
          <w:szCs w:val="18"/>
          <w:lang w:val="es-ES"/>
        </w:rPr>
      </w:pPr>
      <w:r>
        <w:rPr>
          <w:rStyle w:val="Refdenotaalpie"/>
          <w:rFonts w:ascii="Arial" w:hAnsi="Arial"/>
          <w:sz w:val="18"/>
          <w:szCs w:val="18"/>
        </w:rPr>
        <w:footnoteRef/>
      </w:r>
      <w:r>
        <w:rPr>
          <w:rFonts w:ascii="Arial" w:hAnsi="Arial"/>
          <w:sz w:val="18"/>
          <w:szCs w:val="18"/>
        </w:rPr>
        <w:t xml:space="preserve"> </w:t>
      </w:r>
      <w:r>
        <w:rPr>
          <w:rFonts w:ascii="Arial" w:eastAsia="Arial" w:hAnsi="Arial"/>
          <w:sz w:val="18"/>
          <w:szCs w:val="18"/>
        </w:rPr>
        <w:t xml:space="preserve">Nota al borrador. </w:t>
      </w:r>
      <w:r>
        <w:rPr>
          <w:rFonts w:ascii="Arial" w:hAnsi="Arial"/>
          <w:sz w:val="18"/>
          <w:szCs w:val="18"/>
          <w:lang w:val="es-ES"/>
        </w:rPr>
        <w:t>A solicitud de la Institución Financiera ganadora.</w:t>
      </w:r>
    </w:p>
  </w:footnote>
  <w:footnote w:id="18">
    <w:p w:rsidR="003C6759" w:rsidRDefault="00F84F8F">
      <w:pPr>
        <w:pStyle w:val="Textonotapie"/>
        <w:rPr>
          <w:rFonts w:ascii="Arial" w:hAnsi="Arial"/>
          <w:sz w:val="18"/>
          <w:szCs w:val="18"/>
          <w:lang w:val="es-ES"/>
        </w:rPr>
      </w:pPr>
      <w:r>
        <w:rPr>
          <w:rStyle w:val="Refdenotaalpie"/>
          <w:rFonts w:ascii="Arial" w:hAnsi="Arial"/>
          <w:sz w:val="18"/>
          <w:szCs w:val="18"/>
        </w:rPr>
        <w:footnoteRef/>
      </w:r>
      <w:r>
        <w:rPr>
          <w:rFonts w:ascii="Arial" w:hAnsi="Arial"/>
          <w:sz w:val="18"/>
          <w:szCs w:val="18"/>
        </w:rPr>
        <w:t xml:space="preserve"> </w:t>
      </w:r>
      <w:r>
        <w:rPr>
          <w:rFonts w:ascii="Arial" w:eastAsia="Arial" w:hAnsi="Arial"/>
          <w:sz w:val="18"/>
          <w:szCs w:val="18"/>
        </w:rPr>
        <w:t>Nota al borrador. Sujeto a conformación del Estado.</w:t>
      </w:r>
    </w:p>
  </w:footnote>
  <w:footnote w:id="19">
    <w:p w:rsidR="003C6759" w:rsidRDefault="00F84F8F">
      <w:pPr>
        <w:pStyle w:val="Textonotapie"/>
      </w:pPr>
      <w:r>
        <w:rPr>
          <w:rStyle w:val="Refdenotaalpie"/>
        </w:rPr>
        <w:footnoteRef/>
      </w:r>
      <w:r>
        <w:t xml:space="preserve"> </w:t>
      </w:r>
      <w:r>
        <w:rPr>
          <w:rFonts w:ascii="Arial" w:eastAsia="Arial" w:hAnsi="Arial"/>
          <w:sz w:val="18"/>
          <w:szCs w:val="18"/>
        </w:rPr>
        <w:t xml:space="preserve">Nota al borrador. </w:t>
      </w:r>
      <w:r>
        <w:rPr>
          <w:rFonts w:ascii="Arial" w:hAnsi="Arial"/>
          <w:sz w:val="18"/>
          <w:szCs w:val="18"/>
        </w:rPr>
        <w:t xml:space="preserve">Sujeto a confirmación con las </w:t>
      </w:r>
      <w:r>
        <w:rPr>
          <w:rFonts w:ascii="Arial" w:hAnsi="Arial"/>
          <w:sz w:val="18"/>
          <w:szCs w:val="18"/>
        </w:rPr>
        <w:t>Instituciones Financieras ganadoras.</w:t>
      </w:r>
    </w:p>
  </w:footnote>
  <w:footnote w:id="20">
    <w:p w:rsidR="003C6759" w:rsidRDefault="00F84F8F">
      <w:pPr>
        <w:pStyle w:val="Textonotapie"/>
        <w:rPr>
          <w:rFonts w:ascii="Arial" w:hAnsi="Arial"/>
          <w:sz w:val="18"/>
          <w:szCs w:val="18"/>
        </w:rPr>
      </w:pPr>
      <w:r>
        <w:rPr>
          <w:rStyle w:val="Refdenotaalpie"/>
          <w:rFonts w:ascii="Arial" w:hAnsi="Arial"/>
          <w:sz w:val="18"/>
          <w:szCs w:val="18"/>
        </w:rPr>
        <w:footnoteRef/>
      </w:r>
      <w:r>
        <w:rPr>
          <w:rFonts w:ascii="Arial" w:hAnsi="Arial"/>
          <w:sz w:val="18"/>
          <w:szCs w:val="18"/>
        </w:rPr>
        <w:t xml:space="preserve"> </w:t>
      </w:r>
      <w:r>
        <w:rPr>
          <w:rFonts w:ascii="Arial" w:eastAsia="Arial" w:hAnsi="Arial"/>
          <w:sz w:val="18"/>
          <w:szCs w:val="18"/>
        </w:rPr>
        <w:t xml:space="preserve">Nota al borrador. </w:t>
      </w:r>
      <w:r>
        <w:rPr>
          <w:rFonts w:ascii="Arial" w:hAnsi="Arial"/>
          <w:sz w:val="18"/>
          <w:szCs w:val="18"/>
        </w:rPr>
        <w:t xml:space="preserve">Sujeto a confirmación con las Instituciones Financieras ganadoras. </w:t>
      </w:r>
    </w:p>
  </w:footnote>
  <w:footnote w:id="21">
    <w:p w:rsidR="003C6759" w:rsidRDefault="00F84F8F">
      <w:pPr>
        <w:pStyle w:val="Textonotapie"/>
        <w:rPr>
          <w:rFonts w:ascii="Arial" w:hAnsi="Arial"/>
          <w:sz w:val="18"/>
          <w:szCs w:val="18"/>
        </w:rPr>
      </w:pPr>
      <w:r>
        <w:rPr>
          <w:rStyle w:val="Refdenotaalpie"/>
          <w:rFonts w:ascii="Arial" w:hAnsi="Arial"/>
          <w:sz w:val="18"/>
          <w:szCs w:val="18"/>
        </w:rPr>
        <w:footnoteRef/>
      </w:r>
      <w:r>
        <w:rPr>
          <w:rFonts w:ascii="Arial" w:hAnsi="Arial"/>
          <w:sz w:val="18"/>
          <w:szCs w:val="18"/>
        </w:rPr>
        <w:t xml:space="preserve"> </w:t>
      </w:r>
      <w:r>
        <w:rPr>
          <w:rFonts w:ascii="Arial" w:eastAsia="Arial" w:hAnsi="Arial"/>
          <w:sz w:val="18"/>
          <w:szCs w:val="18"/>
        </w:rPr>
        <w:t xml:space="preserve">Nota al borrador. </w:t>
      </w:r>
      <w:r>
        <w:rPr>
          <w:rFonts w:ascii="Arial" w:hAnsi="Arial"/>
          <w:sz w:val="18"/>
          <w:szCs w:val="18"/>
        </w:rPr>
        <w:t>Sujeto a confirmación con Instituciones Financieras ganadoras.</w:t>
      </w:r>
    </w:p>
  </w:footnote>
  <w:footnote w:id="22">
    <w:p w:rsidR="003C6759" w:rsidRDefault="003C6759">
      <w:pPr>
        <w:rPr>
          <w:rFonts w:ascii="Arial" w:eastAsia="Arial" w:hAnsi="Arial"/>
          <w:sz w:val="18"/>
          <w:szCs w:val="18"/>
        </w:rPr>
      </w:pPr>
    </w:p>
  </w:footnote>
  <w:footnote w:id="23">
    <w:p w:rsidR="003C6759" w:rsidRDefault="00F84F8F">
      <w:pPr>
        <w:pStyle w:val="Textonotapie"/>
        <w:rPr>
          <w:rFonts w:ascii="Arial" w:eastAsia="Arial" w:hAnsi="Arial"/>
          <w:sz w:val="18"/>
          <w:szCs w:val="18"/>
        </w:rPr>
      </w:pPr>
      <w:r>
        <w:rPr>
          <w:rStyle w:val="Refdenotaalpie"/>
          <w:rFonts w:ascii="Arial" w:hAnsi="Arial"/>
          <w:sz w:val="18"/>
          <w:szCs w:val="18"/>
        </w:rPr>
        <w:footnoteRef/>
      </w:r>
      <w:r>
        <w:rPr>
          <w:rFonts w:ascii="Arial" w:hAnsi="Arial"/>
          <w:sz w:val="18"/>
          <w:szCs w:val="18"/>
        </w:rPr>
        <w:t xml:space="preserve"> </w:t>
      </w:r>
      <w:r>
        <w:rPr>
          <w:rFonts w:ascii="Arial" w:eastAsia="Arial" w:hAnsi="Arial"/>
          <w:sz w:val="18"/>
          <w:szCs w:val="18"/>
        </w:rPr>
        <w:t>Nota al borrador. Condiciones adicionales pod</w:t>
      </w:r>
      <w:r>
        <w:rPr>
          <w:rFonts w:ascii="Arial" w:eastAsia="Arial" w:hAnsi="Arial"/>
          <w:sz w:val="18"/>
          <w:szCs w:val="18"/>
        </w:rPr>
        <w:t>rán ser definidas con las Instituciones Financieras ganadoras.</w:t>
      </w:r>
    </w:p>
  </w:footnote>
  <w:footnote w:id="24">
    <w:p w:rsidR="003C6759" w:rsidRDefault="00F84F8F">
      <w:pPr>
        <w:pStyle w:val="Textonotapie"/>
      </w:pPr>
      <w:r>
        <w:rPr>
          <w:rStyle w:val="Refdenotaalpie"/>
        </w:rPr>
        <w:footnoteRef/>
      </w:r>
      <w:r>
        <w:t xml:space="preserve"> </w:t>
      </w:r>
      <w:r>
        <w:rPr>
          <w:rFonts w:ascii="Arial" w:hAnsi="Arial"/>
          <w:sz w:val="18"/>
          <w:szCs w:val="18"/>
        </w:rPr>
        <w:t>Nota al Borrador: Sujeto a confirmación del Estado.</w:t>
      </w:r>
    </w:p>
  </w:footnote>
  <w:footnote w:id="25">
    <w:p w:rsidR="003C6759" w:rsidRDefault="00F84F8F">
      <w:pPr>
        <w:pStyle w:val="Textonotapie"/>
      </w:pPr>
      <w:r>
        <w:rPr>
          <w:rStyle w:val="Refdenotaalpie"/>
        </w:rPr>
        <w:footnoteRef/>
      </w:r>
      <w:r>
        <w:t xml:space="preserve"> </w:t>
      </w:r>
      <w:r>
        <w:rPr>
          <w:rFonts w:ascii="Arial" w:hAnsi="Arial"/>
          <w:sz w:val="18"/>
          <w:szCs w:val="18"/>
        </w:rPr>
        <w:t>Nota al Borrador: Sujeto a confirmación del Estado.</w:t>
      </w:r>
    </w:p>
  </w:footnote>
  <w:footnote w:id="26">
    <w:p w:rsidR="003C6759" w:rsidRDefault="00F84F8F">
      <w:pPr>
        <w:pStyle w:val="Textonotapie"/>
        <w:rPr>
          <w:rFonts w:ascii="Arial" w:hAnsi="Arial"/>
          <w:sz w:val="18"/>
          <w:szCs w:val="18"/>
          <w:lang w:val="es-ES"/>
        </w:rPr>
      </w:pPr>
      <w:r>
        <w:rPr>
          <w:rStyle w:val="Refdenotaalpie"/>
          <w:rFonts w:ascii="Arial" w:hAnsi="Arial"/>
          <w:sz w:val="18"/>
          <w:szCs w:val="18"/>
        </w:rPr>
        <w:footnoteRef/>
      </w:r>
      <w:r>
        <w:rPr>
          <w:rFonts w:ascii="Arial" w:hAnsi="Arial"/>
          <w:sz w:val="18"/>
          <w:szCs w:val="18"/>
        </w:rPr>
        <w:t xml:space="preserve"> </w:t>
      </w:r>
      <w:r>
        <w:rPr>
          <w:rFonts w:ascii="Arial" w:eastAsia="Arial" w:hAnsi="Arial"/>
          <w:sz w:val="18"/>
          <w:szCs w:val="18"/>
        </w:rPr>
        <w:t xml:space="preserve">Nota al borrador. </w:t>
      </w:r>
      <w:r>
        <w:rPr>
          <w:rFonts w:ascii="Arial" w:hAnsi="Arial"/>
          <w:sz w:val="18"/>
          <w:szCs w:val="18"/>
        </w:rPr>
        <w:t>Dicha definición únicamente será aplicable en el Contrato de Créd</w:t>
      </w:r>
      <w:r>
        <w:rPr>
          <w:rFonts w:ascii="Arial" w:hAnsi="Arial"/>
          <w:sz w:val="18"/>
          <w:szCs w:val="18"/>
        </w:rPr>
        <w:t>ito de la institución financiera que haya planteado la posibilidad de contar con una garantía de pago oportuno.</w:t>
      </w:r>
    </w:p>
  </w:footnote>
  <w:footnote w:id="27">
    <w:p w:rsidR="003C6759" w:rsidRDefault="00F84F8F">
      <w:pPr>
        <w:pStyle w:val="Textonotapie"/>
      </w:pPr>
      <w:r>
        <w:rPr>
          <w:rStyle w:val="Refdenotaalpie"/>
        </w:rPr>
        <w:footnoteRef/>
      </w:r>
      <w:r>
        <w:t xml:space="preserve"> </w:t>
      </w:r>
      <w:r>
        <w:rPr>
          <w:rFonts w:ascii="Arial" w:hAnsi="Arial"/>
          <w:sz w:val="18"/>
          <w:szCs w:val="18"/>
        </w:rPr>
        <w:t>Nota al borrador: Obligaciones adicionales a cargo de las Partes podrán determinarse con las Instituciones Financieras ganadoras.</w:t>
      </w:r>
    </w:p>
  </w:footnote>
  <w:footnote w:id="28">
    <w:p w:rsidR="003C6759" w:rsidRDefault="00F84F8F">
      <w:pPr>
        <w:pStyle w:val="Textonotapie"/>
      </w:pPr>
      <w:r>
        <w:rPr>
          <w:rStyle w:val="Refdenotaalpie"/>
        </w:rPr>
        <w:footnoteRef/>
      </w:r>
      <w:r>
        <w:t xml:space="preserve"> </w:t>
      </w:r>
      <w:r>
        <w:rPr>
          <w:rFonts w:ascii="Arial" w:hAnsi="Arial"/>
          <w:sz w:val="18"/>
          <w:szCs w:val="18"/>
        </w:rPr>
        <w:t>Nota al bo</w:t>
      </w:r>
      <w:r>
        <w:rPr>
          <w:rFonts w:ascii="Arial" w:hAnsi="Arial"/>
          <w:sz w:val="18"/>
          <w:szCs w:val="18"/>
        </w:rPr>
        <w:t>rrador: Se podrán revisar modificaciones en conjunto con las Instituciones Financieras ganadoras.</w:t>
      </w:r>
    </w:p>
  </w:footnote>
  <w:footnote w:id="29">
    <w:p w:rsidR="003C6759" w:rsidRDefault="00F84F8F">
      <w:pPr>
        <w:pStyle w:val="Textonotapie"/>
        <w:rPr>
          <w:rFonts w:ascii="Arial" w:hAnsi="Arial"/>
          <w:sz w:val="18"/>
          <w:szCs w:val="18"/>
          <w:lang w:val="es-ES"/>
        </w:rPr>
      </w:pPr>
      <w:r>
        <w:rPr>
          <w:rStyle w:val="Refdenotaalpie"/>
          <w:rFonts w:ascii="Arial" w:hAnsi="Arial"/>
          <w:sz w:val="18"/>
          <w:szCs w:val="18"/>
        </w:rPr>
        <w:footnoteRef/>
      </w:r>
      <w:r>
        <w:rPr>
          <w:rFonts w:ascii="Arial" w:hAnsi="Arial"/>
          <w:sz w:val="18"/>
          <w:szCs w:val="18"/>
        </w:rPr>
        <w:t xml:space="preserve"> </w:t>
      </w:r>
      <w:r>
        <w:rPr>
          <w:rFonts w:ascii="Arial" w:eastAsia="Arial" w:hAnsi="Arial"/>
          <w:sz w:val="18"/>
          <w:szCs w:val="18"/>
        </w:rPr>
        <w:t xml:space="preserve">Nota al borrador. </w:t>
      </w:r>
      <w:r>
        <w:rPr>
          <w:rFonts w:ascii="Arial" w:hAnsi="Arial"/>
          <w:sz w:val="18"/>
          <w:szCs w:val="18"/>
          <w:lang w:val="es-ES"/>
        </w:rPr>
        <w:t xml:space="preserve">La Tabla de Amortización será la contenida en el Anexo de las Bases que corresponda de acuerdo al plazo aplicable. </w:t>
      </w:r>
    </w:p>
  </w:footnote>
  <w:footnote w:id="30">
    <w:p w:rsidR="003C6759" w:rsidRDefault="00F84F8F">
      <w:pPr>
        <w:pStyle w:val="Textonotapie"/>
        <w:rPr>
          <w:rFonts w:ascii="Arial" w:hAnsi="Arial"/>
          <w:sz w:val="18"/>
          <w:szCs w:val="18"/>
          <w:lang w:val="es-ES"/>
        </w:rPr>
      </w:pPr>
      <w:r>
        <w:rPr>
          <w:rStyle w:val="Refdenotaalpie"/>
          <w:rFonts w:ascii="Arial" w:hAnsi="Arial"/>
          <w:sz w:val="18"/>
          <w:szCs w:val="18"/>
        </w:rPr>
        <w:footnoteRef/>
      </w:r>
      <w:r>
        <w:rPr>
          <w:rFonts w:ascii="Arial" w:hAnsi="Arial"/>
          <w:sz w:val="18"/>
          <w:szCs w:val="18"/>
        </w:rPr>
        <w:t xml:space="preserve"> En caso de no result</w:t>
      </w:r>
      <w:r>
        <w:rPr>
          <w:rFonts w:ascii="Arial" w:hAnsi="Arial"/>
          <w:sz w:val="18"/>
          <w:szCs w:val="18"/>
        </w:rPr>
        <w:t xml:space="preserve">ar aplicable el Contrato de Garantía GPO, se deberá indicar N/A en esta columna.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759" w:rsidRDefault="00BA147A">
    <w:pPr>
      <w:pBdr>
        <w:top w:val="nil"/>
        <w:left w:val="nil"/>
        <w:bottom w:val="nil"/>
        <w:right w:val="nil"/>
        <w:between w:val="nil"/>
      </w:pBdr>
      <w:tabs>
        <w:tab w:val="center" w:pos="4320"/>
        <w:tab w:val="right" w:pos="8640"/>
      </w:tabs>
      <w:jc w:val="right"/>
      <w:rPr>
        <w:i/>
        <w:color w:val="000000"/>
        <w:sz w:val="16"/>
        <w:szCs w:val="16"/>
      </w:rPr>
    </w:pPr>
    <w:r>
      <w:rPr>
        <w:noProof/>
        <w:lang w:eastAsia="es-MX"/>
      </w:rPr>
      <w:drawing>
        <wp:anchor distT="0" distB="0" distL="114300" distR="114300" simplePos="0" relativeHeight="251659264" behindDoc="0" locked="0" layoutInCell="1" allowOverlap="1" wp14:anchorId="55A8ADBC" wp14:editId="431DF803">
          <wp:simplePos x="0" y="0"/>
          <wp:positionH relativeFrom="column">
            <wp:posOffset>31115</wp:posOffset>
          </wp:positionH>
          <wp:positionV relativeFrom="paragraph">
            <wp:posOffset>-307340</wp:posOffset>
          </wp:positionV>
          <wp:extent cx="1899920" cy="958215"/>
          <wp:effectExtent l="0" t="0" r="0" b="0"/>
          <wp:wrapTopAndBottom/>
          <wp:docPr id="1" name="Imagen 1" descr="C:\Users\SEFIPLAN\Downloads\ESCUDO Q UNIDOS_Original_4k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FIPLAN\Downloads\ESCUDO Q UNIDOS_Original_4k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9920" cy="958215"/>
                  </a:xfrm>
                  <a:prstGeom prst="rect">
                    <a:avLst/>
                  </a:prstGeom>
                  <a:noFill/>
                  <a:ln>
                    <a:noFill/>
                  </a:ln>
                </pic:spPr>
              </pic:pic>
            </a:graphicData>
          </a:graphic>
          <wp14:sizeRelH relativeFrom="page">
            <wp14:pctWidth>0</wp14:pctWidth>
          </wp14:sizeRelH>
          <wp14:sizeRelV relativeFrom="page">
            <wp14:pctHeight>0</wp14:pctHeight>
          </wp14:sizeRelV>
        </wp:anchor>
      </w:drawing>
    </w:r>
    <w:r w:rsidR="00F84F8F">
      <w:rPr>
        <w:i/>
        <w:color w:val="000000"/>
        <w:sz w:val="16"/>
        <w:szCs w:val="16"/>
      </w:rPr>
      <w:t xml:space="preserve">Borrador </w:t>
    </w:r>
  </w:p>
  <w:p w:rsidR="003C6759" w:rsidRDefault="00F84F8F">
    <w:pPr>
      <w:pBdr>
        <w:top w:val="nil"/>
        <w:left w:val="nil"/>
        <w:bottom w:val="nil"/>
        <w:right w:val="nil"/>
        <w:between w:val="nil"/>
      </w:pBdr>
      <w:tabs>
        <w:tab w:val="center" w:pos="4320"/>
        <w:tab w:val="right" w:pos="8640"/>
      </w:tabs>
      <w:jc w:val="right"/>
      <w:rPr>
        <w:i/>
        <w:color w:val="000000"/>
        <w:sz w:val="16"/>
        <w:szCs w:val="16"/>
      </w:rPr>
    </w:pPr>
    <w:r>
      <w:rPr>
        <w:i/>
        <w:color w:val="000000"/>
        <w:sz w:val="16"/>
        <w:szCs w:val="16"/>
      </w:rPr>
      <w:t xml:space="preserve">Modelo de Contrato de Crédito </w:t>
    </w:r>
  </w:p>
  <w:p w:rsidR="003C6759" w:rsidRDefault="00F84F8F">
    <w:pPr>
      <w:pBdr>
        <w:top w:val="nil"/>
        <w:left w:val="nil"/>
        <w:bottom w:val="nil"/>
        <w:right w:val="nil"/>
        <w:between w:val="nil"/>
      </w:pBdr>
      <w:tabs>
        <w:tab w:val="center" w:pos="4320"/>
        <w:tab w:val="right" w:pos="8640"/>
      </w:tabs>
      <w:jc w:val="right"/>
      <w:rPr>
        <w:i/>
        <w:color w:val="000000"/>
        <w:sz w:val="16"/>
        <w:szCs w:val="16"/>
      </w:rPr>
    </w:pPr>
    <w:r>
      <w:rPr>
        <w:i/>
        <w:color w:val="000000"/>
        <w:sz w:val="16"/>
        <w:szCs w:val="16"/>
      </w:rPr>
      <w:t>27 octubre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D56D6"/>
    <w:multiLevelType w:val="hybridMultilevel"/>
    <w:tmpl w:val="0F7EAABA"/>
    <w:lvl w:ilvl="0" w:tplc="242AD01E">
      <w:start w:val="1"/>
      <w:numFmt w:val="lowerLetter"/>
      <w:lvlText w:val="%1)"/>
      <w:lvlJc w:val="right"/>
      <w:pPr>
        <w:ind w:left="720" w:hanging="360"/>
      </w:pPr>
      <w:rPr>
        <w:rFonts w:ascii="Montserrat" w:eastAsiaTheme="minorHAnsi" w:hAnsi="Montserrat"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36D74"/>
    <w:multiLevelType w:val="multilevel"/>
    <w:tmpl w:val="9432C3F0"/>
    <w:lvl w:ilvl="0">
      <w:start w:val="1"/>
      <w:numFmt w:val="decimal"/>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nsid w:val="15422D96"/>
    <w:multiLevelType w:val="multilevel"/>
    <w:tmpl w:val="FB1E61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6F67F2D"/>
    <w:multiLevelType w:val="multilevel"/>
    <w:tmpl w:val="F66E7CA4"/>
    <w:lvl w:ilvl="0">
      <w:start w:val="1"/>
      <w:numFmt w:val="upperRoman"/>
      <w:lvlText w:val="%1."/>
      <w:lvlJc w:val="left"/>
      <w:pPr>
        <w:tabs>
          <w:tab w:val="num" w:pos="1080"/>
        </w:tabs>
        <w:ind w:left="1080" w:hanging="720"/>
      </w:pPr>
      <w:rPr>
        <w:rFonts w:hint="default"/>
        <w:b w:val="0"/>
        <w:u w:val="none"/>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18800F2E"/>
    <w:multiLevelType w:val="hybridMultilevel"/>
    <w:tmpl w:val="CDBE8DE6"/>
    <w:lvl w:ilvl="0" w:tplc="1D849E44">
      <w:start w:val="1"/>
      <w:numFmt w:val="lowerRoman"/>
      <w:lvlText w:val="(%1)"/>
      <w:lvlJc w:val="left"/>
      <w:pPr>
        <w:ind w:left="1080" w:hanging="720"/>
      </w:pPr>
      <w:rPr>
        <w:rFonts w:hint="default"/>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CC34E1"/>
    <w:multiLevelType w:val="multilevel"/>
    <w:tmpl w:val="A1F4AF30"/>
    <w:lvl w:ilvl="0">
      <w:start w:val="1"/>
      <w:numFmt w:val="lowerLetter"/>
      <w:pStyle w:val="Listaconnmeros"/>
      <w:lvlText w:val="(%1)"/>
      <w:lvlJc w:val="left"/>
      <w:pPr>
        <w:ind w:left="720" w:hanging="360"/>
      </w:pPr>
      <w:rPr>
        <w:rFonts w:ascii="Arial" w:eastAsia="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C260183"/>
    <w:multiLevelType w:val="multilevel"/>
    <w:tmpl w:val="51046D86"/>
    <w:lvl w:ilvl="0">
      <w:start w:val="1"/>
      <w:numFmt w:val="lowerLetter"/>
      <w:lvlText w:val="(%1)"/>
      <w:lvlJc w:val="left"/>
      <w:pPr>
        <w:ind w:left="720" w:hanging="360"/>
      </w:pPr>
      <w:rPr>
        <w:rFonts w:ascii="Arial" w:eastAsia="Arial" w:hAnsi="Arial" w:cs="Arial"/>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48953B0"/>
    <w:multiLevelType w:val="multilevel"/>
    <w:tmpl w:val="85BAA262"/>
    <w:lvl w:ilvl="0">
      <w:start w:val="1"/>
      <w:numFmt w:val="lowerLetter"/>
      <w:lvlText w:val="(%1)"/>
      <w:lvlJc w:val="left"/>
      <w:pPr>
        <w:ind w:left="720" w:hanging="360"/>
      </w:pPr>
      <w:rPr>
        <w:rFonts w:ascii="Arial" w:eastAsia="Arial" w:hAnsi="Arial" w:cs="Arial"/>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9107C28"/>
    <w:multiLevelType w:val="multilevel"/>
    <w:tmpl w:val="A04C30A8"/>
    <w:lvl w:ilvl="0">
      <w:start w:val="1"/>
      <w:numFmt w:val="lowerLetter"/>
      <w:pStyle w:val="Listaconvietas"/>
      <w:lvlText w:val="(%1)"/>
      <w:lvlJc w:val="left"/>
      <w:pPr>
        <w:ind w:left="1069" w:hanging="360"/>
      </w:pPr>
      <w:rPr>
        <w:rFonts w:ascii="Arial" w:eastAsia="Tahoma" w:hAnsi="Arial" w:cs="Arial" w:hint="default"/>
        <w:sz w:val="21"/>
        <w:szCs w:val="21"/>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2BA74DD5"/>
    <w:multiLevelType w:val="multilevel"/>
    <w:tmpl w:val="5260B4E4"/>
    <w:lvl w:ilvl="0">
      <w:start w:val="1"/>
      <w:numFmt w:val="lowerLetter"/>
      <w:lvlText w:val="(%1)"/>
      <w:lvlJc w:val="left"/>
      <w:pPr>
        <w:ind w:left="720" w:hanging="360"/>
      </w:pPr>
      <w:rPr>
        <w:rFonts w:ascii="Arial" w:eastAsia="Arial" w:hAnsi="Arial" w:cs="Arial"/>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FE102C1"/>
    <w:multiLevelType w:val="multilevel"/>
    <w:tmpl w:val="C0BA4534"/>
    <w:lvl w:ilvl="0">
      <w:start w:val="1"/>
      <w:numFmt w:val="upperRoman"/>
      <w:lvlText w:val="%1."/>
      <w:lvlJc w:val="left"/>
      <w:pPr>
        <w:ind w:left="1080" w:hanging="720"/>
      </w:pPr>
      <w:rPr>
        <w:b w:val="0"/>
        <w:u w:val="none"/>
      </w:rPr>
    </w:lvl>
    <w:lvl w:ilvl="1">
      <w:start w:val="2"/>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11">
    <w:nsid w:val="316B23AE"/>
    <w:multiLevelType w:val="hybridMultilevel"/>
    <w:tmpl w:val="8EFA8D72"/>
    <w:lvl w:ilvl="0" w:tplc="0C742C5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331B6320"/>
    <w:multiLevelType w:val="multilevel"/>
    <w:tmpl w:val="3390A6AE"/>
    <w:lvl w:ilvl="0">
      <w:start w:val="1"/>
      <w:numFmt w:val="lowerLetter"/>
      <w:lvlText w:val="(%1)"/>
      <w:lvlJc w:val="left"/>
      <w:pPr>
        <w:ind w:left="720" w:hanging="360"/>
      </w:pPr>
      <w:rPr>
        <w:rFonts w:ascii="Arial" w:eastAsia="Arial" w:hAnsi="Arial" w:cs="Arial"/>
        <w:sz w:val="22"/>
        <w:szCs w:val="22"/>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nsid w:val="39B210A4"/>
    <w:multiLevelType w:val="multilevel"/>
    <w:tmpl w:val="461C09D2"/>
    <w:lvl w:ilvl="0">
      <w:start w:val="1"/>
      <w:numFmt w:val="lowerLetter"/>
      <w:lvlText w:val="(%1)"/>
      <w:lvlJc w:val="left"/>
      <w:pPr>
        <w:ind w:left="720" w:hanging="360"/>
      </w:pPr>
      <w:rPr>
        <w:rFonts w:ascii="Arial" w:eastAsia="Arial" w:hAnsi="Arial" w:cs="Arial"/>
        <w:color w:val="000000"/>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E03992"/>
    <w:multiLevelType w:val="multilevel"/>
    <w:tmpl w:val="89E48C9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D8F6393"/>
    <w:multiLevelType w:val="multilevel"/>
    <w:tmpl w:val="A458434A"/>
    <w:lvl w:ilvl="0">
      <w:start w:val="1"/>
      <w:numFmt w:val="lowerLetter"/>
      <w:lvlText w:val="(%1)"/>
      <w:lvlJc w:val="left"/>
      <w:pPr>
        <w:ind w:left="720" w:hanging="360"/>
      </w:pPr>
      <w:rPr>
        <w:rFonts w:ascii="Arial" w:eastAsia="Arial" w:hAnsi="Arial" w:cs="Arial"/>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3FE1B44"/>
    <w:multiLevelType w:val="multilevel"/>
    <w:tmpl w:val="9CE81F4E"/>
    <w:lvl w:ilvl="0">
      <w:start w:val="1"/>
      <w:numFmt w:val="lowerLetter"/>
      <w:lvlText w:val="(%1)"/>
      <w:lvlJc w:val="left"/>
      <w:pPr>
        <w:ind w:left="720" w:hanging="360"/>
      </w:pPr>
      <w:rPr>
        <w:rFonts w:ascii="Arial" w:eastAsia="Tahoma" w:hAnsi="Arial" w:cs="Arial" w:hint="default"/>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40A6B1C"/>
    <w:multiLevelType w:val="hybridMultilevel"/>
    <w:tmpl w:val="DA4E6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001DEF"/>
    <w:multiLevelType w:val="hybridMultilevel"/>
    <w:tmpl w:val="5C3AA12A"/>
    <w:lvl w:ilvl="0" w:tplc="6CEAE41E">
      <w:start w:val="1"/>
      <w:numFmt w:val="lowerRoman"/>
      <w:lvlText w:val="(%1)"/>
      <w:lvlJc w:val="left"/>
      <w:pPr>
        <w:ind w:left="1080" w:hanging="720"/>
      </w:pPr>
      <w:rPr>
        <w:rFonts w:hint="default"/>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030038"/>
    <w:multiLevelType w:val="multilevel"/>
    <w:tmpl w:val="31808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E8F0B44"/>
    <w:multiLevelType w:val="multilevel"/>
    <w:tmpl w:val="C7DCCF6A"/>
    <w:lvl w:ilvl="0">
      <w:start w:val="1"/>
      <w:numFmt w:val="lowerLetter"/>
      <w:lvlText w:val="%1)"/>
      <w:lvlJc w:val="left"/>
      <w:pPr>
        <w:ind w:left="731" w:hanging="360"/>
      </w:pPr>
      <w:rPr>
        <w:rFonts w:ascii="Arial" w:eastAsia="Arial" w:hAnsi="Arial" w:cs="Arial"/>
      </w:rPr>
    </w:lvl>
    <w:lvl w:ilvl="1">
      <w:start w:val="1"/>
      <w:numFmt w:val="lowerLetter"/>
      <w:lvlText w:val="%2."/>
      <w:lvlJc w:val="left"/>
      <w:pPr>
        <w:ind w:left="1451" w:hanging="360"/>
      </w:pPr>
    </w:lvl>
    <w:lvl w:ilvl="2">
      <w:start w:val="1"/>
      <w:numFmt w:val="lowerRoman"/>
      <w:lvlText w:val="%3."/>
      <w:lvlJc w:val="right"/>
      <w:pPr>
        <w:ind w:left="2171" w:hanging="180"/>
      </w:pPr>
    </w:lvl>
    <w:lvl w:ilvl="3">
      <w:start w:val="1"/>
      <w:numFmt w:val="decimal"/>
      <w:lvlText w:val="%4."/>
      <w:lvlJc w:val="left"/>
      <w:pPr>
        <w:ind w:left="2891" w:hanging="360"/>
      </w:pPr>
    </w:lvl>
    <w:lvl w:ilvl="4">
      <w:start w:val="1"/>
      <w:numFmt w:val="lowerLetter"/>
      <w:lvlText w:val="%5."/>
      <w:lvlJc w:val="left"/>
      <w:pPr>
        <w:ind w:left="3611" w:hanging="360"/>
      </w:pPr>
    </w:lvl>
    <w:lvl w:ilvl="5">
      <w:start w:val="1"/>
      <w:numFmt w:val="lowerRoman"/>
      <w:lvlText w:val="%6."/>
      <w:lvlJc w:val="right"/>
      <w:pPr>
        <w:ind w:left="4331" w:hanging="180"/>
      </w:pPr>
    </w:lvl>
    <w:lvl w:ilvl="6">
      <w:start w:val="1"/>
      <w:numFmt w:val="decimal"/>
      <w:lvlText w:val="%7."/>
      <w:lvlJc w:val="left"/>
      <w:pPr>
        <w:ind w:left="5051" w:hanging="360"/>
      </w:pPr>
    </w:lvl>
    <w:lvl w:ilvl="7">
      <w:start w:val="1"/>
      <w:numFmt w:val="lowerLetter"/>
      <w:lvlText w:val="%8."/>
      <w:lvlJc w:val="left"/>
      <w:pPr>
        <w:ind w:left="5771" w:hanging="360"/>
      </w:pPr>
    </w:lvl>
    <w:lvl w:ilvl="8">
      <w:start w:val="1"/>
      <w:numFmt w:val="lowerRoman"/>
      <w:lvlText w:val="%9."/>
      <w:lvlJc w:val="right"/>
      <w:pPr>
        <w:ind w:left="6491" w:hanging="180"/>
      </w:pPr>
    </w:lvl>
  </w:abstractNum>
  <w:abstractNum w:abstractNumId="21">
    <w:nsid w:val="50BA2720"/>
    <w:multiLevelType w:val="multilevel"/>
    <w:tmpl w:val="44A6FC56"/>
    <w:lvl w:ilvl="0">
      <w:start w:val="1"/>
      <w:numFmt w:val="upperRoman"/>
      <w:lvlText w:val="%1."/>
      <w:lvlJc w:val="left"/>
      <w:pPr>
        <w:ind w:left="1080" w:hanging="720"/>
      </w:pPr>
      <w:rPr>
        <w:b w:val="0"/>
        <w:u w:val="none"/>
      </w:rPr>
    </w:lvl>
    <w:lvl w:ilvl="1">
      <w:start w:val="2"/>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22">
    <w:nsid w:val="55C37465"/>
    <w:multiLevelType w:val="multilevel"/>
    <w:tmpl w:val="19205484"/>
    <w:lvl w:ilvl="0">
      <w:start w:val="1"/>
      <w:numFmt w:val="lowerLetter"/>
      <w:lvlText w:val="(%1)"/>
      <w:lvlJc w:val="left"/>
      <w:pPr>
        <w:ind w:left="720" w:hanging="360"/>
      </w:pPr>
      <w:rPr>
        <w:rFonts w:ascii="Arial" w:eastAsia="Arial" w:hAnsi="Arial" w:cs="Arial"/>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5AB52570"/>
    <w:multiLevelType w:val="multilevel"/>
    <w:tmpl w:val="CB0E949E"/>
    <w:lvl w:ilvl="0">
      <w:start w:val="1"/>
      <w:numFmt w:val="lowerLetter"/>
      <w:lvlText w:val="(%1)"/>
      <w:lvlJc w:val="left"/>
      <w:pPr>
        <w:ind w:left="720" w:hanging="360"/>
      </w:pPr>
      <w:rPr>
        <w:rFonts w:ascii="Arial" w:eastAsia="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B907EC1"/>
    <w:multiLevelType w:val="multilevel"/>
    <w:tmpl w:val="31808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DA96026"/>
    <w:multiLevelType w:val="multilevel"/>
    <w:tmpl w:val="CD9A2D44"/>
    <w:lvl w:ilvl="0">
      <w:start w:val="1"/>
      <w:numFmt w:val="lowerLetter"/>
      <w:lvlText w:val="(%1)"/>
      <w:lvlJc w:val="left"/>
      <w:pPr>
        <w:ind w:left="720" w:hanging="360"/>
      </w:pPr>
      <w:rPr>
        <w:rFonts w:ascii="Arial" w:eastAsia="Arial" w:hAnsi="Arial" w:cs="Arial"/>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2632DC8"/>
    <w:multiLevelType w:val="multilevel"/>
    <w:tmpl w:val="04A8D990"/>
    <w:lvl w:ilvl="0">
      <w:start w:val="1"/>
      <w:numFmt w:val="upperRoman"/>
      <w:lvlText w:val="%1."/>
      <w:lvlJc w:val="left"/>
      <w:pPr>
        <w:ind w:left="1080" w:hanging="720"/>
      </w:pPr>
      <w:rPr>
        <w:b w:val="0"/>
        <w:u w:val="none"/>
      </w:rPr>
    </w:lvl>
    <w:lvl w:ilvl="1">
      <w:start w:val="2"/>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27">
    <w:nsid w:val="646B31C3"/>
    <w:multiLevelType w:val="multilevel"/>
    <w:tmpl w:val="9DB826DE"/>
    <w:lvl w:ilvl="0">
      <w:start w:val="1"/>
      <w:numFmt w:val="lowerLetter"/>
      <w:lvlText w:val="(%1)"/>
      <w:lvlJc w:val="left"/>
      <w:pPr>
        <w:ind w:left="720" w:hanging="360"/>
      </w:pPr>
      <w:rPr>
        <w:rFonts w:ascii="Tahoma" w:eastAsia="Tahoma" w:hAnsi="Tahoma" w:cs="Tahoma"/>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8401F27"/>
    <w:multiLevelType w:val="multilevel"/>
    <w:tmpl w:val="D0E8C9BE"/>
    <w:lvl w:ilvl="0">
      <w:start w:val="1"/>
      <w:numFmt w:val="upperLetter"/>
      <w:lvlText w:val="%1."/>
      <w:lvlJc w:val="left"/>
      <w:pPr>
        <w:ind w:left="720" w:hanging="360"/>
      </w:pPr>
      <w:rPr>
        <w:rFonts w:ascii="Arial" w:hAnsi="Arial" w:cs="Arial"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68566BE0"/>
    <w:multiLevelType w:val="multilevel"/>
    <w:tmpl w:val="84B2340A"/>
    <w:lvl w:ilvl="0">
      <w:start w:val="1"/>
      <w:numFmt w:val="lowerLetter"/>
      <w:lvlText w:val="%1)"/>
      <w:lvlJc w:val="left"/>
      <w:pPr>
        <w:ind w:left="731" w:hanging="360"/>
      </w:pPr>
      <w:rPr>
        <w:rFonts w:ascii="Arial" w:eastAsia="Arial" w:hAnsi="Arial" w:cs="Arial"/>
      </w:rPr>
    </w:lvl>
    <w:lvl w:ilvl="1">
      <w:start w:val="1"/>
      <w:numFmt w:val="lowerLetter"/>
      <w:lvlText w:val="%2."/>
      <w:lvlJc w:val="left"/>
      <w:pPr>
        <w:ind w:left="1451" w:hanging="360"/>
      </w:pPr>
    </w:lvl>
    <w:lvl w:ilvl="2">
      <w:start w:val="1"/>
      <w:numFmt w:val="lowerRoman"/>
      <w:lvlText w:val="%3."/>
      <w:lvlJc w:val="right"/>
      <w:pPr>
        <w:ind w:left="2171" w:hanging="180"/>
      </w:pPr>
    </w:lvl>
    <w:lvl w:ilvl="3">
      <w:start w:val="1"/>
      <w:numFmt w:val="decimal"/>
      <w:lvlText w:val="%4."/>
      <w:lvlJc w:val="left"/>
      <w:pPr>
        <w:ind w:left="2891" w:hanging="360"/>
      </w:pPr>
    </w:lvl>
    <w:lvl w:ilvl="4">
      <w:start w:val="1"/>
      <w:numFmt w:val="lowerLetter"/>
      <w:lvlText w:val="%5."/>
      <w:lvlJc w:val="left"/>
      <w:pPr>
        <w:ind w:left="3611" w:hanging="360"/>
      </w:pPr>
    </w:lvl>
    <w:lvl w:ilvl="5">
      <w:start w:val="1"/>
      <w:numFmt w:val="lowerRoman"/>
      <w:lvlText w:val="%6."/>
      <w:lvlJc w:val="right"/>
      <w:pPr>
        <w:ind w:left="4331" w:hanging="180"/>
      </w:pPr>
    </w:lvl>
    <w:lvl w:ilvl="6">
      <w:start w:val="1"/>
      <w:numFmt w:val="decimal"/>
      <w:lvlText w:val="%7."/>
      <w:lvlJc w:val="left"/>
      <w:pPr>
        <w:ind w:left="5051" w:hanging="360"/>
      </w:pPr>
    </w:lvl>
    <w:lvl w:ilvl="7">
      <w:start w:val="1"/>
      <w:numFmt w:val="lowerLetter"/>
      <w:lvlText w:val="%8."/>
      <w:lvlJc w:val="left"/>
      <w:pPr>
        <w:ind w:left="5771" w:hanging="360"/>
      </w:pPr>
    </w:lvl>
    <w:lvl w:ilvl="8">
      <w:start w:val="1"/>
      <w:numFmt w:val="lowerRoman"/>
      <w:lvlText w:val="%9."/>
      <w:lvlJc w:val="right"/>
      <w:pPr>
        <w:ind w:left="6491" w:hanging="180"/>
      </w:pPr>
    </w:lvl>
  </w:abstractNum>
  <w:abstractNum w:abstractNumId="30">
    <w:nsid w:val="70D318A0"/>
    <w:multiLevelType w:val="multilevel"/>
    <w:tmpl w:val="EA625D36"/>
    <w:lvl w:ilvl="0">
      <w:start w:val="1"/>
      <w:numFmt w:val="lowerLetter"/>
      <w:lvlText w:val="(%1)"/>
      <w:lvlJc w:val="left"/>
      <w:pPr>
        <w:ind w:left="720" w:hanging="360"/>
      </w:pPr>
      <w:rPr>
        <w:rFonts w:ascii="Arial" w:eastAsia="Arial" w:hAnsi="Arial" w:cs="Arial"/>
        <w:sz w:val="22"/>
        <w:szCs w:val="22"/>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nsid w:val="72143BBE"/>
    <w:multiLevelType w:val="multilevel"/>
    <w:tmpl w:val="60B8E688"/>
    <w:lvl w:ilvl="0">
      <w:start w:val="1"/>
      <w:numFmt w:val="lowerLetter"/>
      <w:lvlText w:val="(%1)"/>
      <w:lvlJc w:val="left"/>
      <w:pPr>
        <w:ind w:left="1080" w:hanging="360"/>
      </w:pPr>
      <w:rPr>
        <w:rFonts w:ascii="Arial" w:eastAsia="Arial" w:hAnsi="Arial" w:cs="Arial"/>
        <w:sz w:val="21"/>
        <w:szCs w:val="2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739022A3"/>
    <w:multiLevelType w:val="multilevel"/>
    <w:tmpl w:val="17E40D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pStyle w:val="Ttulo4"/>
      <w:lvlText w:val="(%4)"/>
      <w:lvlJc w:val="left"/>
      <w:pPr>
        <w:ind w:left="2880" w:hanging="360"/>
      </w:pPr>
      <w:rPr>
        <w:u w:val="none"/>
      </w:rPr>
    </w:lvl>
    <w:lvl w:ilvl="4">
      <w:start w:val="1"/>
      <w:numFmt w:val="lowerRoman"/>
      <w:pStyle w:val="Ttulo5"/>
      <w:lvlText w:val="(%5)"/>
      <w:lvlJc w:val="right"/>
      <w:pPr>
        <w:ind w:left="3600" w:hanging="360"/>
      </w:pPr>
      <w:rPr>
        <w:u w:val="none"/>
      </w:rPr>
    </w:lvl>
    <w:lvl w:ilvl="5">
      <w:start w:val="1"/>
      <w:numFmt w:val="decimal"/>
      <w:pStyle w:val="Ttulo6"/>
      <w:lvlText w:val="(%6)"/>
      <w:lvlJc w:val="left"/>
      <w:pPr>
        <w:ind w:left="4320" w:hanging="360"/>
      </w:pPr>
      <w:rPr>
        <w:u w:val="none"/>
      </w:rPr>
    </w:lvl>
    <w:lvl w:ilvl="6">
      <w:start w:val="1"/>
      <w:numFmt w:val="lowerLetter"/>
      <w:pStyle w:val="Ttulo7"/>
      <w:lvlText w:val="%7."/>
      <w:lvlJc w:val="left"/>
      <w:pPr>
        <w:ind w:left="5040" w:hanging="360"/>
      </w:pPr>
      <w:rPr>
        <w:u w:val="none"/>
      </w:rPr>
    </w:lvl>
    <w:lvl w:ilvl="7">
      <w:start w:val="1"/>
      <w:numFmt w:val="lowerRoman"/>
      <w:pStyle w:val="Ttulo8"/>
      <w:lvlText w:val="%8."/>
      <w:lvlJc w:val="right"/>
      <w:pPr>
        <w:ind w:left="5760" w:hanging="360"/>
      </w:pPr>
      <w:rPr>
        <w:u w:val="none"/>
      </w:rPr>
    </w:lvl>
    <w:lvl w:ilvl="8">
      <w:start w:val="1"/>
      <w:numFmt w:val="decimal"/>
      <w:pStyle w:val="Ttulo9"/>
      <w:lvlText w:val="%9."/>
      <w:lvlJc w:val="left"/>
      <w:pPr>
        <w:ind w:left="6480" w:hanging="360"/>
      </w:pPr>
      <w:rPr>
        <w:u w:val="none"/>
      </w:rPr>
    </w:lvl>
  </w:abstractNum>
  <w:num w:numId="1">
    <w:abstractNumId w:val="8"/>
  </w:num>
  <w:num w:numId="2">
    <w:abstractNumId w:val="5"/>
  </w:num>
  <w:num w:numId="3">
    <w:abstractNumId w:val="32"/>
  </w:num>
  <w:num w:numId="4">
    <w:abstractNumId w:val="27"/>
  </w:num>
  <w:num w:numId="5">
    <w:abstractNumId w:val="20"/>
  </w:num>
  <w:num w:numId="6">
    <w:abstractNumId w:val="16"/>
  </w:num>
  <w:num w:numId="7">
    <w:abstractNumId w:val="13"/>
  </w:num>
  <w:num w:numId="8">
    <w:abstractNumId w:val="25"/>
  </w:num>
  <w:num w:numId="9">
    <w:abstractNumId w:val="12"/>
  </w:num>
  <w:num w:numId="10">
    <w:abstractNumId w:val="14"/>
  </w:num>
  <w:num w:numId="11">
    <w:abstractNumId w:val="21"/>
  </w:num>
  <w:num w:numId="12">
    <w:abstractNumId w:val="6"/>
  </w:num>
  <w:num w:numId="13">
    <w:abstractNumId w:val="30"/>
  </w:num>
  <w:num w:numId="14">
    <w:abstractNumId w:val="1"/>
  </w:num>
  <w:num w:numId="15">
    <w:abstractNumId w:val="15"/>
  </w:num>
  <w:num w:numId="16">
    <w:abstractNumId w:val="26"/>
  </w:num>
  <w:num w:numId="17">
    <w:abstractNumId w:val="10"/>
  </w:num>
  <w:num w:numId="18">
    <w:abstractNumId w:val="29"/>
  </w:num>
  <w:num w:numId="19">
    <w:abstractNumId w:val="23"/>
  </w:num>
  <w:num w:numId="20">
    <w:abstractNumId w:val="22"/>
  </w:num>
  <w:num w:numId="21">
    <w:abstractNumId w:val="7"/>
  </w:num>
  <w:num w:numId="22">
    <w:abstractNumId w:val="31"/>
  </w:num>
  <w:num w:numId="23">
    <w:abstractNumId w:val="9"/>
  </w:num>
  <w:num w:numId="24">
    <w:abstractNumId w:val="19"/>
  </w:num>
  <w:num w:numId="25">
    <w:abstractNumId w:val="4"/>
  </w:num>
  <w:num w:numId="26">
    <w:abstractNumId w:val="18"/>
  </w:num>
  <w:num w:numId="27">
    <w:abstractNumId w:val="3"/>
  </w:num>
  <w:num w:numId="28">
    <w:abstractNumId w:val="17"/>
  </w:num>
  <w:num w:numId="29">
    <w:abstractNumId w:val="0"/>
  </w:num>
  <w:num w:numId="30">
    <w:abstractNumId w:val="11"/>
  </w:num>
  <w:num w:numId="31">
    <w:abstractNumId w:val="2"/>
  </w:num>
  <w:num w:numId="32">
    <w:abstractNumId w:val="2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759"/>
    <w:rsid w:val="003C6759"/>
    <w:rsid w:val="00BA147A"/>
    <w:rsid w:val="00F8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2"/>
        <w:szCs w:val="22"/>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Arial"/>
      <w:bCs/>
      <w:iCs/>
      <w:szCs w:val="28"/>
    </w:rPr>
  </w:style>
  <w:style w:type="paragraph" w:styleId="Ttulo1">
    <w:name w:val="heading 1"/>
    <w:basedOn w:val="Ttulo"/>
    <w:next w:val="Normal"/>
    <w:link w:val="Ttulo1Car"/>
    <w:uiPriority w:val="9"/>
    <w:qFormat/>
    <w:pPr>
      <w:outlineLvl w:val="0"/>
    </w:pPr>
  </w:style>
  <w:style w:type="paragraph" w:styleId="Ttulo2">
    <w:name w:val="heading 2"/>
    <w:basedOn w:val="Normal"/>
    <w:next w:val="Normal"/>
    <w:link w:val="Ttulo2Car"/>
    <w:uiPriority w:val="9"/>
    <w:unhideWhenUsed/>
    <w:qFormat/>
    <w:pPr>
      <w:outlineLvl w:val="1"/>
    </w:pPr>
    <w:rPr>
      <w:b/>
    </w:rPr>
  </w:style>
  <w:style w:type="paragraph" w:styleId="Ttulo3">
    <w:name w:val="heading 3"/>
    <w:basedOn w:val="Normal"/>
    <w:next w:val="Normal"/>
    <w:link w:val="Ttulo3Car"/>
    <w:uiPriority w:val="9"/>
    <w:unhideWhenUsed/>
    <w:qFormat/>
    <w:pPr>
      <w:outlineLvl w:val="2"/>
    </w:pPr>
  </w:style>
  <w:style w:type="paragraph" w:styleId="Ttulo4">
    <w:name w:val="heading 4"/>
    <w:basedOn w:val="Normal"/>
    <w:next w:val="Normal"/>
    <w:link w:val="Ttulo4Car"/>
    <w:uiPriority w:val="9"/>
    <w:semiHidden/>
    <w:unhideWhenUsed/>
    <w:qFormat/>
    <w:pPr>
      <w:numPr>
        <w:ilvl w:val="3"/>
        <w:numId w:val="3"/>
      </w:numPr>
      <w:overflowPunct w:val="0"/>
      <w:autoSpaceDE w:val="0"/>
      <w:autoSpaceDN w:val="0"/>
      <w:adjustRightInd w:val="0"/>
      <w:spacing w:after="240"/>
      <w:textAlignment w:val="baseline"/>
      <w:outlineLvl w:val="3"/>
    </w:pPr>
    <w:rPr>
      <w:rFonts w:cs="Times New Roman"/>
      <w:iCs w:val="0"/>
    </w:rPr>
  </w:style>
  <w:style w:type="paragraph" w:styleId="Ttulo5">
    <w:name w:val="heading 5"/>
    <w:basedOn w:val="Normal"/>
    <w:next w:val="Normal"/>
    <w:link w:val="Ttulo5Car"/>
    <w:uiPriority w:val="9"/>
    <w:semiHidden/>
    <w:unhideWhenUsed/>
    <w:qFormat/>
    <w:pPr>
      <w:numPr>
        <w:ilvl w:val="4"/>
        <w:numId w:val="3"/>
      </w:numPr>
      <w:overflowPunct w:val="0"/>
      <w:autoSpaceDE w:val="0"/>
      <w:autoSpaceDN w:val="0"/>
      <w:adjustRightInd w:val="0"/>
      <w:spacing w:before="240" w:after="60"/>
      <w:textAlignment w:val="baseline"/>
      <w:outlineLvl w:val="4"/>
    </w:pPr>
    <w:rPr>
      <w:rFonts w:cs="Times New Roman"/>
      <w:b/>
      <w:i/>
      <w:sz w:val="26"/>
      <w:szCs w:val="26"/>
    </w:rPr>
  </w:style>
  <w:style w:type="paragraph" w:styleId="Ttulo6">
    <w:name w:val="heading 6"/>
    <w:basedOn w:val="Normal"/>
    <w:next w:val="Normal"/>
    <w:link w:val="Ttulo6Car"/>
    <w:uiPriority w:val="9"/>
    <w:semiHidden/>
    <w:unhideWhenUsed/>
    <w:qFormat/>
    <w:pPr>
      <w:numPr>
        <w:ilvl w:val="5"/>
        <w:numId w:val="3"/>
      </w:numPr>
      <w:overflowPunct w:val="0"/>
      <w:autoSpaceDE w:val="0"/>
      <w:autoSpaceDN w:val="0"/>
      <w:adjustRightInd w:val="0"/>
      <w:spacing w:before="240" w:after="60"/>
      <w:textAlignment w:val="baseline"/>
      <w:outlineLvl w:val="5"/>
    </w:pPr>
    <w:rPr>
      <w:rFonts w:cs="Times New Roman"/>
      <w:b/>
      <w:iCs w:val="0"/>
      <w:szCs w:val="22"/>
    </w:rPr>
  </w:style>
  <w:style w:type="paragraph" w:styleId="Ttulo7">
    <w:name w:val="heading 7"/>
    <w:basedOn w:val="Normal"/>
    <w:next w:val="Normal"/>
    <w:link w:val="Ttulo7Car"/>
    <w:qFormat/>
    <w:pPr>
      <w:numPr>
        <w:ilvl w:val="6"/>
        <w:numId w:val="3"/>
      </w:numPr>
      <w:overflowPunct w:val="0"/>
      <w:autoSpaceDE w:val="0"/>
      <w:autoSpaceDN w:val="0"/>
      <w:adjustRightInd w:val="0"/>
      <w:spacing w:before="240" w:after="60"/>
      <w:textAlignment w:val="baseline"/>
      <w:outlineLvl w:val="6"/>
    </w:pPr>
    <w:rPr>
      <w:rFonts w:cs="Times New Roman"/>
      <w:bCs w:val="0"/>
      <w:iCs w:val="0"/>
      <w:szCs w:val="24"/>
    </w:rPr>
  </w:style>
  <w:style w:type="paragraph" w:styleId="Ttulo8">
    <w:name w:val="heading 8"/>
    <w:basedOn w:val="Normal"/>
    <w:next w:val="Normal"/>
    <w:link w:val="Ttulo8Car"/>
    <w:qFormat/>
    <w:pPr>
      <w:numPr>
        <w:ilvl w:val="7"/>
        <w:numId w:val="3"/>
      </w:numPr>
      <w:overflowPunct w:val="0"/>
      <w:autoSpaceDE w:val="0"/>
      <w:autoSpaceDN w:val="0"/>
      <w:adjustRightInd w:val="0"/>
      <w:spacing w:before="240" w:after="60"/>
      <w:textAlignment w:val="baseline"/>
      <w:outlineLvl w:val="7"/>
    </w:pPr>
    <w:rPr>
      <w:rFonts w:cs="Times New Roman"/>
      <w:bCs w:val="0"/>
      <w:i/>
      <w:szCs w:val="24"/>
    </w:rPr>
  </w:style>
  <w:style w:type="paragraph" w:styleId="Ttulo9">
    <w:name w:val="heading 9"/>
    <w:basedOn w:val="Normal"/>
    <w:next w:val="Normal"/>
    <w:link w:val="Ttulo9Car"/>
    <w:qFormat/>
    <w:pPr>
      <w:numPr>
        <w:ilvl w:val="8"/>
        <w:numId w:val="3"/>
      </w:numPr>
      <w:overflowPunct w:val="0"/>
      <w:autoSpaceDE w:val="0"/>
      <w:autoSpaceDN w:val="0"/>
      <w:adjustRightInd w:val="0"/>
      <w:spacing w:before="240" w:after="60"/>
      <w:textAlignment w:val="baseline"/>
      <w:outlineLvl w:val="8"/>
    </w:pPr>
    <w:rPr>
      <w:rFonts w:ascii="Arial" w:hAnsi="Arial"/>
      <w:bCs w:val="0"/>
      <w:iCs w:val="0"/>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pPr>
      <w:spacing w:after="240"/>
      <w:jc w:val="center"/>
    </w:pPr>
    <w:rPr>
      <w:rFonts w:cs="Times New Roman"/>
      <w:b/>
      <w:bCs w:val="0"/>
      <w:smallCaps/>
      <w:spacing w:val="60"/>
      <w:szCs w:val="24"/>
    </w:rPr>
  </w:style>
  <w:style w:type="character" w:customStyle="1" w:styleId="Ttulo1Car">
    <w:name w:val="Título 1 Car"/>
    <w:basedOn w:val="Fuentedeprrafopredeter"/>
    <w:link w:val="Ttulo1"/>
    <w:rPr>
      <w:rFonts w:ascii="Times New Roman" w:eastAsia="Times New Roman" w:hAnsi="Times New Roman" w:cs="Times New Roman"/>
      <w:b/>
      <w:iCs/>
      <w:smallCaps/>
      <w:spacing w:val="60"/>
      <w:sz w:val="24"/>
      <w:szCs w:val="24"/>
    </w:rPr>
  </w:style>
  <w:style w:type="character" w:customStyle="1" w:styleId="Ttulo2Car">
    <w:name w:val="Título 2 Car"/>
    <w:basedOn w:val="Fuentedeprrafopredeter"/>
    <w:link w:val="Ttulo2"/>
    <w:rPr>
      <w:rFonts w:ascii="Times New Roman" w:eastAsia="Times New Roman" w:hAnsi="Times New Roman" w:cs="Arial"/>
      <w:b/>
      <w:bCs/>
      <w:iCs/>
      <w:sz w:val="24"/>
      <w:szCs w:val="28"/>
    </w:rPr>
  </w:style>
  <w:style w:type="character" w:customStyle="1" w:styleId="Ttulo3Car">
    <w:name w:val="Título 3 Car"/>
    <w:basedOn w:val="Fuentedeprrafopredeter"/>
    <w:link w:val="Ttulo3"/>
    <w:rPr>
      <w:rFonts w:ascii="Times New Roman" w:eastAsia="Times New Roman" w:hAnsi="Times New Roman" w:cs="Arial"/>
      <w:bCs/>
      <w:iCs/>
      <w:sz w:val="24"/>
      <w:szCs w:val="28"/>
    </w:rPr>
  </w:style>
  <w:style w:type="character" w:customStyle="1" w:styleId="Ttulo4Car">
    <w:name w:val="Título 4 Car"/>
    <w:basedOn w:val="Fuentedeprrafopredeter"/>
    <w:link w:val="Ttulo4"/>
    <w:rPr>
      <w:rFonts w:ascii="Tahoma" w:eastAsia="Times New Roman" w:hAnsi="Tahoma" w:cs="Times New Roman"/>
      <w:bCs/>
      <w:szCs w:val="28"/>
    </w:rPr>
  </w:style>
  <w:style w:type="character" w:customStyle="1" w:styleId="Ttulo5Car">
    <w:name w:val="Título 5 Car"/>
    <w:basedOn w:val="Fuentedeprrafopredeter"/>
    <w:link w:val="Ttulo5"/>
    <w:rPr>
      <w:rFonts w:ascii="Tahoma" w:eastAsia="Times New Roman" w:hAnsi="Tahoma" w:cs="Times New Roman"/>
      <w:b/>
      <w:bCs/>
      <w:i/>
      <w:iCs/>
      <w:sz w:val="26"/>
      <w:szCs w:val="26"/>
    </w:rPr>
  </w:style>
  <w:style w:type="character" w:customStyle="1" w:styleId="Ttulo6Car">
    <w:name w:val="Título 6 Car"/>
    <w:basedOn w:val="Fuentedeprrafopredeter"/>
    <w:link w:val="Ttulo6"/>
    <w:rPr>
      <w:rFonts w:ascii="Tahoma" w:eastAsia="Times New Roman" w:hAnsi="Tahoma" w:cs="Times New Roman"/>
      <w:b/>
      <w:bCs/>
    </w:rPr>
  </w:style>
  <w:style w:type="character" w:customStyle="1" w:styleId="Ttulo7Car">
    <w:name w:val="Título 7 Car"/>
    <w:basedOn w:val="Fuentedeprrafopredeter"/>
    <w:link w:val="Ttulo7"/>
    <w:rPr>
      <w:rFonts w:ascii="Tahoma" w:eastAsia="Times New Roman" w:hAnsi="Tahoma" w:cs="Times New Roman"/>
      <w:szCs w:val="24"/>
    </w:rPr>
  </w:style>
  <w:style w:type="character" w:customStyle="1" w:styleId="Ttulo8Car">
    <w:name w:val="Título 8 Car"/>
    <w:basedOn w:val="Fuentedeprrafopredeter"/>
    <w:link w:val="Ttulo8"/>
    <w:rPr>
      <w:rFonts w:ascii="Tahoma" w:eastAsia="Times New Roman" w:hAnsi="Tahoma" w:cs="Times New Roman"/>
      <w:i/>
      <w:iCs/>
      <w:szCs w:val="24"/>
    </w:rPr>
  </w:style>
  <w:style w:type="character" w:customStyle="1" w:styleId="Ttulo9Car">
    <w:name w:val="Título 9 Car"/>
    <w:basedOn w:val="Fuentedeprrafopredeter"/>
    <w:link w:val="Ttulo9"/>
    <w:rPr>
      <w:rFonts w:ascii="Arial" w:eastAsia="Times New Roman" w:hAnsi="Arial" w:cs="Arial"/>
    </w:rPr>
  </w:style>
  <w:style w:type="paragraph" w:styleId="Encabezado">
    <w:name w:val="header"/>
    <w:basedOn w:val="Normal"/>
    <w:link w:val="EncabezadoCar"/>
    <w:uiPriority w:val="99"/>
    <w:pPr>
      <w:tabs>
        <w:tab w:val="center" w:pos="4320"/>
        <w:tab w:val="right" w:pos="8640"/>
      </w:tabs>
    </w:pPr>
  </w:style>
  <w:style w:type="character" w:customStyle="1" w:styleId="EncabezadoCar">
    <w:name w:val="Encabezado Car"/>
    <w:basedOn w:val="Fuentedeprrafopredeter"/>
    <w:link w:val="Encabezado"/>
    <w:uiPriority w:val="99"/>
    <w:rPr>
      <w:rFonts w:ascii="Times New Roman" w:eastAsia="Times New Roman" w:hAnsi="Times New Roman" w:cs="Arial"/>
      <w:bCs/>
      <w:iCs/>
      <w:sz w:val="24"/>
      <w:szCs w:val="28"/>
      <w:lang w:val="en-US"/>
    </w:rPr>
  </w:style>
  <w:style w:type="paragraph" w:customStyle="1" w:styleId="Text">
    <w:name w:val="Text"/>
    <w:basedOn w:val="BaseTimes"/>
    <w:link w:val="TextChar"/>
    <w:pPr>
      <w:spacing w:after="240"/>
      <w:ind w:firstLine="1440"/>
    </w:pPr>
  </w:style>
  <w:style w:type="paragraph" w:customStyle="1" w:styleId="BaseTimes">
    <w:name w:val="BaseTimes"/>
    <w:rPr>
      <w:rFonts w:ascii="Times New Roman" w:eastAsia="Times New Roman" w:hAnsi="Times New Roman" w:cs="Times New Roman"/>
      <w:sz w:val="24"/>
      <w:szCs w:val="20"/>
      <w:lang w:val="en-US"/>
    </w:rPr>
  </w:style>
  <w:style w:type="paragraph" w:styleId="Piedepgina">
    <w:name w:val="footer"/>
    <w:basedOn w:val="Normal"/>
    <w:link w:val="PiedepginaCar"/>
    <w:uiPriority w:val="99"/>
    <w:rPr>
      <w:rFonts w:cs="Times New Roman"/>
      <w:sz w:val="20"/>
      <w:szCs w:val="20"/>
    </w:rPr>
  </w:style>
  <w:style w:type="character" w:customStyle="1" w:styleId="PiedepginaCar">
    <w:name w:val="Pie de página Car"/>
    <w:basedOn w:val="Fuentedeprrafopredeter"/>
    <w:link w:val="Piedepgina"/>
    <w:uiPriority w:val="99"/>
    <w:rPr>
      <w:rFonts w:ascii="Times New Roman" w:eastAsia="Times New Roman" w:hAnsi="Times New Roman" w:cs="Times New Roman"/>
      <w:bCs/>
      <w:iCs/>
      <w:sz w:val="20"/>
      <w:szCs w:val="20"/>
    </w:rPr>
  </w:style>
  <w:style w:type="paragraph" w:styleId="Textonotapie">
    <w:name w:val="footnote text"/>
    <w:basedOn w:val="Normal"/>
    <w:link w:val="TextonotapieCar"/>
    <w:uiPriority w:val="99"/>
    <w:rPr>
      <w:sz w:val="20"/>
    </w:rPr>
  </w:style>
  <w:style w:type="character" w:customStyle="1" w:styleId="TextonotapieCar">
    <w:name w:val="Texto nota pie Car"/>
    <w:basedOn w:val="Fuentedeprrafopredeter"/>
    <w:link w:val="Textonotapie"/>
    <w:uiPriority w:val="99"/>
    <w:rPr>
      <w:rFonts w:ascii="Times New Roman" w:eastAsia="Times New Roman" w:hAnsi="Times New Roman" w:cs="Arial"/>
      <w:bCs/>
      <w:iCs/>
      <w:sz w:val="20"/>
      <w:szCs w:val="28"/>
    </w:rPr>
  </w:style>
  <w:style w:type="character" w:styleId="Nmerodepgina">
    <w:name w:val="page number"/>
    <w:rPr>
      <w:sz w:val="24"/>
    </w:rPr>
  </w:style>
  <w:style w:type="paragraph" w:customStyle="1" w:styleId="WCPageNumber">
    <w:name w:val="WCPageNumber"/>
    <w:pPr>
      <w:jc w:val="center"/>
    </w:pPr>
    <w:rPr>
      <w:rFonts w:ascii="Times New Roman" w:eastAsia="Times New Roman" w:hAnsi="Times New Roman" w:cs="Times New Roman"/>
      <w:sz w:val="24"/>
      <w:szCs w:val="20"/>
      <w:lang w:val="en-US"/>
    </w:rPr>
  </w:style>
  <w:style w:type="paragraph" w:customStyle="1" w:styleId="BaseArial">
    <w:name w:val="BaseArial"/>
    <w:rPr>
      <w:rFonts w:ascii="Arial" w:eastAsia="Times New Roman" w:hAnsi="Arial" w:cs="Times New Roman"/>
      <w:sz w:val="24"/>
      <w:szCs w:val="20"/>
      <w:lang w:val="en-US"/>
    </w:rPr>
  </w:style>
  <w:style w:type="character" w:customStyle="1" w:styleId="CharBaseArial">
    <w:name w:val="CharBaseArial"/>
    <w:rPr>
      <w:rFonts w:ascii="Arial" w:hAnsi="Arial"/>
      <w:sz w:val="24"/>
      <w:lang w:val="en-US"/>
    </w:rPr>
  </w:style>
  <w:style w:type="character" w:customStyle="1" w:styleId="CharBaseTimes">
    <w:name w:val="CharBaseTimes"/>
    <w:rPr>
      <w:rFonts w:ascii="Times New Roman" w:hAnsi="Times New Roman"/>
      <w:sz w:val="24"/>
    </w:rPr>
  </w:style>
  <w:style w:type="paragraph" w:styleId="Textoindependiente2">
    <w:name w:val="Body Text 2"/>
    <w:basedOn w:val="Normal"/>
    <w:link w:val="Textoindependiente2Car"/>
    <w:pPr>
      <w:spacing w:after="240"/>
      <w:jc w:val="center"/>
    </w:pPr>
    <w:rPr>
      <w:rFonts w:cs="Times New Roman"/>
      <w:bCs w:val="0"/>
      <w:iCs w:val="0"/>
      <w:szCs w:val="24"/>
      <w:u w:val="double"/>
      <w:lang w:val="es-ES_tradnl"/>
    </w:rPr>
  </w:style>
  <w:style w:type="character" w:customStyle="1" w:styleId="Textoindependiente2Car">
    <w:name w:val="Texto independiente 2 Car"/>
    <w:basedOn w:val="Fuentedeprrafopredeter"/>
    <w:link w:val="Textoindependiente2"/>
    <w:rPr>
      <w:rFonts w:ascii="Times New Roman" w:eastAsia="Times New Roman" w:hAnsi="Times New Roman" w:cs="Times New Roman"/>
      <w:sz w:val="24"/>
      <w:szCs w:val="24"/>
      <w:u w:val="double"/>
      <w:lang w:val="es-ES_tradnl"/>
    </w:rPr>
  </w:style>
  <w:style w:type="character" w:styleId="Hipervnculo">
    <w:name w:val="Hyperlink"/>
    <w:uiPriority w:val="99"/>
    <w:rPr>
      <w:color w:val="0000FF"/>
      <w:u w:val="single"/>
    </w:rPr>
  </w:style>
  <w:style w:type="paragraph" w:styleId="TDC1">
    <w:name w:val="toc 1"/>
    <w:basedOn w:val="Normal"/>
    <w:next w:val="Normal"/>
    <w:autoRedefine/>
    <w:uiPriority w:val="39"/>
    <w:pPr>
      <w:tabs>
        <w:tab w:val="right" w:leader="dot" w:pos="9350"/>
      </w:tabs>
      <w:spacing w:before="120"/>
    </w:pPr>
    <w:rPr>
      <w:rFonts w:ascii="(normal text)" w:hAnsi="(normal text)" w:cs="Times New Roman"/>
      <w:b/>
      <w:iCs w:val="0"/>
      <w:szCs w:val="24"/>
      <w:lang w:eastAsia="es-ES"/>
    </w:rPr>
  </w:style>
  <w:style w:type="paragraph" w:styleId="TDC2">
    <w:name w:val="toc 2"/>
    <w:basedOn w:val="Normal"/>
    <w:next w:val="Normal"/>
    <w:autoRedefine/>
    <w:uiPriority w:val="39"/>
    <w:pPr>
      <w:tabs>
        <w:tab w:val="left" w:pos="960"/>
        <w:tab w:val="right" w:leader="dot" w:pos="9350"/>
      </w:tabs>
      <w:ind w:left="900" w:hanging="660"/>
    </w:pPr>
    <w:rPr>
      <w:rFonts w:cs="Times New Roman"/>
      <w:bCs w:val="0"/>
      <w:iCs w:val="0"/>
      <w:noProof/>
      <w:szCs w:val="24"/>
      <w:lang w:val="es-ES_tradnl"/>
    </w:rPr>
  </w:style>
  <w:style w:type="paragraph" w:styleId="Sangra3detindependiente">
    <w:name w:val="Body Text Indent 3"/>
    <w:basedOn w:val="Normal"/>
    <w:link w:val="Sangra3detindependienteCar"/>
    <w:pPr>
      <w:spacing w:after="240"/>
      <w:ind w:firstLine="720"/>
    </w:pPr>
    <w:rPr>
      <w:rFonts w:cs="Times New Roman"/>
      <w:bCs w:val="0"/>
      <w:iCs w:val="0"/>
      <w:szCs w:val="24"/>
      <w:lang w:val="es-ES_tradnl"/>
    </w:rPr>
  </w:style>
  <w:style w:type="character" w:customStyle="1" w:styleId="Sangra3detindependienteCar">
    <w:name w:val="Sangría 3 de t. independiente Car"/>
    <w:basedOn w:val="Fuentedeprrafopredeter"/>
    <w:link w:val="Sangra3detindependiente"/>
    <w:rPr>
      <w:rFonts w:ascii="Times New Roman" w:eastAsia="Times New Roman" w:hAnsi="Times New Roman" w:cs="Times New Roman"/>
      <w:sz w:val="24"/>
      <w:szCs w:val="24"/>
      <w:lang w:val="es-ES_tradnl"/>
    </w:rPr>
  </w:style>
  <w:style w:type="character" w:styleId="Refdenotaalpie">
    <w:name w:val="footnote reference"/>
    <w:uiPriority w:val="99"/>
    <w:rPr>
      <w:strike w:val="0"/>
      <w:dstrike w:val="0"/>
      <w:vertAlign w:val="superscript"/>
    </w:rPr>
  </w:style>
  <w:style w:type="paragraph" w:styleId="Textoindependiente">
    <w:name w:val="Body Text"/>
    <w:aliases w:val="bt,b"/>
    <w:basedOn w:val="Normal"/>
    <w:link w:val="TextoindependienteCar"/>
  </w:style>
  <w:style w:type="character" w:customStyle="1" w:styleId="TextoindependienteCar">
    <w:name w:val="Texto independiente Car"/>
    <w:aliases w:val="bt Car,b Car"/>
    <w:basedOn w:val="Fuentedeprrafopredeter"/>
    <w:link w:val="Textoindependiente"/>
    <w:rPr>
      <w:rFonts w:ascii="Times New Roman" w:eastAsia="Times New Roman" w:hAnsi="Times New Roman" w:cs="Arial"/>
      <w:bCs/>
      <w:iCs/>
      <w:sz w:val="24"/>
      <w:szCs w:val="28"/>
    </w:rPr>
  </w:style>
  <w:style w:type="paragraph" w:styleId="Sangradetextonormal">
    <w:name w:val="Body Text Indent"/>
    <w:basedOn w:val="Normal"/>
    <w:link w:val="SangradetextonormalCar"/>
    <w:pPr>
      <w:overflowPunct w:val="0"/>
      <w:autoSpaceDE w:val="0"/>
      <w:autoSpaceDN w:val="0"/>
      <w:adjustRightInd w:val="0"/>
      <w:spacing w:after="240"/>
      <w:ind w:left="720" w:firstLine="720"/>
      <w:textAlignment w:val="baseline"/>
    </w:pPr>
    <w:rPr>
      <w:rFonts w:cs="Times New Roman"/>
      <w:bCs w:val="0"/>
      <w:iCs w:val="0"/>
      <w:szCs w:val="20"/>
    </w:rPr>
  </w:style>
  <w:style w:type="character" w:customStyle="1" w:styleId="SangradetextonormalCar">
    <w:name w:val="Sangría de texto normal Car"/>
    <w:basedOn w:val="Fuentedeprrafopredeter"/>
    <w:link w:val="Sangradetextonormal"/>
    <w:rPr>
      <w:rFonts w:ascii="Times New Roman" w:eastAsia="Times New Roman" w:hAnsi="Times New Roman" w:cs="Times New Roman"/>
      <w:sz w:val="24"/>
      <w:szCs w:val="20"/>
    </w:rPr>
  </w:style>
  <w:style w:type="character" w:customStyle="1" w:styleId="DeltaViewInsertion">
    <w:name w:val="DeltaView Insertion"/>
    <w:rPr>
      <w:b/>
      <w:bCs/>
      <w:spacing w:val="0"/>
      <w:u w:val="double"/>
    </w:rPr>
  </w:style>
  <w:style w:type="character" w:customStyle="1" w:styleId="DeltaViewMoveDestination">
    <w:name w:val="DeltaView Move Destination"/>
    <w:rPr>
      <w:spacing w:val="0"/>
      <w:u w:val="double"/>
    </w:rPr>
  </w:style>
  <w:style w:type="paragraph" w:styleId="NormalWeb">
    <w:name w:val="Normal (Web)"/>
    <w:aliases w:val="Normal (Web) Car,Normal (Web) Car Car Car Car Car Car Car,Normal (Web) Car1 Car,Normal (Web) Car1"/>
    <w:basedOn w:val="Normal"/>
    <w:uiPriority w:val="99"/>
    <w:qFormat/>
    <w:pPr>
      <w:spacing w:before="100" w:beforeAutospacing="1" w:after="100" w:afterAutospacing="1"/>
    </w:pPr>
    <w:rPr>
      <w:rFonts w:ascii="Arial Unicode MS" w:eastAsia="Arial Unicode MS" w:hAnsi="Arial Unicode MS" w:cs="Arial Unicode MS"/>
      <w:bCs w:val="0"/>
      <w:iCs w:val="0"/>
      <w:szCs w:val="24"/>
    </w:rPr>
  </w:style>
  <w:style w:type="paragraph" w:customStyle="1" w:styleId="LetterClosing">
    <w:name w:val="Letter Closing"/>
    <w:basedOn w:val="BaseTimes"/>
    <w:next w:val="Firma"/>
    <w:pPr>
      <w:keepNext/>
      <w:widowControl w:val="0"/>
      <w:overflowPunct w:val="0"/>
      <w:autoSpaceDE w:val="0"/>
      <w:autoSpaceDN w:val="0"/>
      <w:adjustRightInd w:val="0"/>
      <w:spacing w:after="960"/>
      <w:ind w:left="4320"/>
      <w:textAlignment w:val="baseline"/>
    </w:pPr>
    <w:rPr>
      <w:lang w:val="es-ES_tradnl"/>
    </w:rPr>
  </w:style>
  <w:style w:type="paragraph" w:styleId="Firma">
    <w:name w:val="Signature"/>
    <w:aliases w:val="sg,Signature Char1,Signature Char Char,Signature Char Char Char Char,Signature Char Char1 Char,Signature Char Char Char1"/>
    <w:basedOn w:val="BaseTimes"/>
    <w:next w:val="Ttulo"/>
    <w:link w:val="FirmaCar"/>
    <w:pPr>
      <w:keepNext/>
      <w:overflowPunct w:val="0"/>
      <w:autoSpaceDE w:val="0"/>
      <w:autoSpaceDN w:val="0"/>
      <w:adjustRightInd w:val="0"/>
      <w:ind w:left="4320"/>
      <w:textAlignment w:val="baseline"/>
    </w:pPr>
    <w:rPr>
      <w:noProof/>
      <w:lang w:val="es-ES_tradnl"/>
    </w:rPr>
  </w:style>
  <w:style w:type="character" w:customStyle="1" w:styleId="FirmaCar">
    <w:name w:val="Firma Car"/>
    <w:aliases w:val="sg Car,Signature Char1 Car,Signature Char Char Car,Signature Char Char Char Char Car,Signature Char Char1 Char Car,Signature Char Char Char1 Car"/>
    <w:basedOn w:val="Fuentedeprrafopredeter"/>
    <w:link w:val="Firma"/>
    <w:rPr>
      <w:rFonts w:ascii="Times New Roman" w:eastAsia="Times New Roman" w:hAnsi="Times New Roman" w:cs="Times New Roman"/>
      <w:noProof/>
      <w:sz w:val="24"/>
      <w:szCs w:val="20"/>
      <w:lang w:val="es-ES_tradnl"/>
    </w:rPr>
  </w:style>
  <w:style w:type="character" w:customStyle="1" w:styleId="TtuloCar">
    <w:name w:val="Título Car"/>
    <w:basedOn w:val="Fuentedeprrafopredeter"/>
    <w:link w:val="Ttulo"/>
    <w:rPr>
      <w:rFonts w:ascii="Times New Roman" w:eastAsia="Times New Roman" w:hAnsi="Times New Roman" w:cs="Times New Roman"/>
      <w:b/>
      <w:iCs/>
      <w:smallCaps/>
      <w:spacing w:val="60"/>
      <w:sz w:val="24"/>
      <w:szCs w:val="24"/>
    </w:rPr>
  </w:style>
  <w:style w:type="character" w:customStyle="1" w:styleId="DeltaViewChangeNumber">
    <w:name w:val="DeltaView Change Number"/>
    <w:rPr>
      <w:color w:val="000000"/>
      <w:spacing w:val="0"/>
      <w:vertAlign w:val="superscript"/>
    </w:rPr>
  </w:style>
  <w:style w:type="paragraph" w:customStyle="1" w:styleId="DraftLineWC">
    <w:name w:val="DraftLineW&amp;C"/>
    <w:basedOn w:val="BaseTimes"/>
    <w:uiPriority w:val="99"/>
    <w:semiHidden/>
    <w:pPr>
      <w:framePr w:w="3168" w:h="475" w:hRule="exact" w:wrap="notBeside" w:vAnchor="page" w:hAnchor="margin" w:xAlign="right" w:y="2161"/>
      <w:overflowPunct w:val="0"/>
      <w:autoSpaceDE w:val="0"/>
      <w:autoSpaceDN w:val="0"/>
      <w:adjustRightInd w:val="0"/>
      <w:spacing w:after="240"/>
      <w:ind w:firstLine="720"/>
      <w:jc w:val="right"/>
      <w:textAlignment w:val="baseline"/>
    </w:pPr>
    <w:rPr>
      <w:sz w:val="20"/>
    </w:rPr>
  </w:style>
  <w:style w:type="paragraph" w:styleId="Sangra2detindependiente">
    <w:name w:val="Body Text Indent 2"/>
    <w:basedOn w:val="Normal"/>
    <w:link w:val="Sangra2detindependienteCar"/>
    <w:pPr>
      <w:ind w:firstLine="1440"/>
    </w:pPr>
    <w:rPr>
      <w:rFonts w:cs="Times New Roman"/>
      <w:bCs w:val="0"/>
      <w:iCs w:val="0"/>
      <w:szCs w:val="24"/>
      <w:lang w:val="es-ES"/>
    </w:rPr>
  </w:style>
  <w:style w:type="character" w:customStyle="1" w:styleId="Sangra2detindependienteCar">
    <w:name w:val="Sangría 2 de t. independiente Car"/>
    <w:basedOn w:val="Fuentedeprrafopredeter"/>
    <w:link w:val="Sangra2detindependiente"/>
    <w:rPr>
      <w:rFonts w:ascii="Times New Roman" w:eastAsia="Times New Roman" w:hAnsi="Times New Roman" w:cs="Times New Roman"/>
      <w:sz w:val="24"/>
      <w:szCs w:val="24"/>
      <w:lang w:val="es-ES"/>
    </w:rPr>
  </w:style>
  <w:style w:type="character" w:customStyle="1" w:styleId="DeltaViewDeletion">
    <w:name w:val="DeltaView Deletion"/>
    <w:rPr>
      <w:strike/>
      <w:spacing w:val="0"/>
    </w:rPr>
  </w:style>
  <w:style w:type="paragraph" w:customStyle="1" w:styleId="BodyText10">
    <w:name w:val="Body Text 1.0"/>
    <w:basedOn w:val="Normal"/>
    <w:pPr>
      <w:spacing w:after="240"/>
      <w:ind w:firstLine="1440"/>
    </w:pPr>
    <w:rPr>
      <w:rFonts w:cs="Times New Roman"/>
      <w:bCs w:val="0"/>
      <w:iCs w:val="0"/>
      <w:szCs w:val="24"/>
    </w:rPr>
  </w:style>
  <w:style w:type="paragraph" w:customStyle="1" w:styleId="BodyText5">
    <w:name w:val="Body Text .5"/>
    <w:basedOn w:val="Normal"/>
    <w:pPr>
      <w:spacing w:after="240"/>
      <w:ind w:firstLine="720"/>
    </w:pPr>
    <w:rPr>
      <w:rFonts w:cs="Times New Roman"/>
      <w:bCs w:val="0"/>
      <w:iCs w:val="0"/>
      <w:szCs w:val="24"/>
    </w:rPr>
  </w:style>
  <w:style w:type="paragraph" w:customStyle="1" w:styleId="BodyText5Dbl">
    <w:name w:val="Body Text .5 Dbl"/>
    <w:basedOn w:val="Normal"/>
    <w:pPr>
      <w:spacing w:line="480" w:lineRule="auto"/>
      <w:ind w:firstLine="720"/>
    </w:pPr>
    <w:rPr>
      <w:rFonts w:cs="Times New Roman"/>
      <w:bCs w:val="0"/>
      <w:iCs w:val="0"/>
      <w:szCs w:val="24"/>
    </w:rPr>
  </w:style>
  <w:style w:type="paragraph" w:customStyle="1" w:styleId="BodyText10Dbl">
    <w:name w:val="Body Text 1.0 Dbl"/>
    <w:basedOn w:val="Normal"/>
    <w:pPr>
      <w:spacing w:line="480" w:lineRule="auto"/>
      <w:ind w:firstLine="1440"/>
    </w:pPr>
    <w:rPr>
      <w:rFonts w:cs="Times New Roman"/>
      <w:bCs w:val="0"/>
      <w:iCs w:val="0"/>
      <w:szCs w:val="24"/>
    </w:rPr>
  </w:style>
  <w:style w:type="paragraph" w:customStyle="1" w:styleId="BoldCaps">
    <w:name w:val="Bold Caps"/>
    <w:basedOn w:val="Normal"/>
    <w:pPr>
      <w:spacing w:after="240"/>
    </w:pPr>
    <w:rPr>
      <w:rFonts w:ascii="Times New Roman Bold" w:hAnsi="Times New Roman Bold" w:cs="Times New Roman"/>
      <w:b/>
      <w:bCs w:val="0"/>
      <w:iCs w:val="0"/>
      <w:caps/>
      <w:szCs w:val="24"/>
    </w:rPr>
  </w:style>
  <w:style w:type="paragraph" w:styleId="Cita">
    <w:name w:val="Quote"/>
    <w:basedOn w:val="Normal"/>
    <w:next w:val="Textoindependiente"/>
    <w:link w:val="CitaCar"/>
    <w:qFormat/>
    <w:pPr>
      <w:spacing w:after="240"/>
      <w:ind w:left="2160" w:right="2160"/>
    </w:pPr>
    <w:rPr>
      <w:rFonts w:cs="Times New Roman"/>
      <w:bCs w:val="0"/>
      <w:iCs w:val="0"/>
      <w:szCs w:val="24"/>
    </w:rPr>
  </w:style>
  <w:style w:type="character" w:customStyle="1" w:styleId="CitaCar">
    <w:name w:val="Cita Car"/>
    <w:basedOn w:val="Fuentedeprrafopredeter"/>
    <w:link w:val="Cita"/>
    <w:rPr>
      <w:rFonts w:ascii="Times New Roman" w:eastAsia="Times New Roman" w:hAnsi="Times New Roman" w:cs="Times New Roman"/>
      <w:sz w:val="24"/>
      <w:szCs w:val="24"/>
      <w:lang w:val="en-US"/>
    </w:rPr>
  </w:style>
  <w:style w:type="character" w:customStyle="1" w:styleId="SignatureChar">
    <w:name w:val="Signature Char"/>
    <w:aliases w:val="Signature Char1 Char,Signature Char Char Char,Signature Char Char Char Char Char,Signature Char Char1 Char Char,Signature Char Char Char1 Char,Signature Char Char1,Signature Char Char Char Char1,Signature Char Char1 Char1"/>
    <w:rPr>
      <w:sz w:val="24"/>
      <w:szCs w:val="24"/>
      <w:lang w:val="en-US" w:eastAsia="en-US" w:bidi="ar-SA"/>
    </w:rPr>
  </w:style>
  <w:style w:type="paragraph" w:customStyle="1" w:styleId="TITLE14">
    <w:name w:val="TITLE 14"/>
    <w:basedOn w:val="Normal"/>
    <w:pPr>
      <w:spacing w:before="240" w:after="240"/>
      <w:jc w:val="center"/>
    </w:pPr>
    <w:rPr>
      <w:rFonts w:cs="Times New Roman"/>
      <w:b/>
      <w:bCs w:val="0"/>
      <w:iCs w:val="0"/>
      <w:caps/>
      <w:sz w:val="28"/>
    </w:rPr>
  </w:style>
  <w:style w:type="paragraph" w:styleId="Textoindependiente3">
    <w:name w:val="Body Text 3"/>
    <w:basedOn w:val="Normal"/>
    <w:link w:val="Textoindependiente3Car"/>
    <w:pPr>
      <w:spacing w:after="240"/>
    </w:pPr>
    <w:rPr>
      <w:rFonts w:cs="Times New Roman"/>
      <w:bCs w:val="0"/>
      <w:iCs w:val="0"/>
      <w:noProof/>
      <w:szCs w:val="24"/>
    </w:rPr>
  </w:style>
  <w:style w:type="character" w:customStyle="1" w:styleId="Textoindependiente3Car">
    <w:name w:val="Texto independiente 3 Car"/>
    <w:basedOn w:val="Fuentedeprrafopredeter"/>
    <w:link w:val="Textoindependiente3"/>
    <w:rPr>
      <w:rFonts w:ascii="Times New Roman" w:eastAsia="Times New Roman" w:hAnsi="Times New Roman" w:cs="Times New Roman"/>
      <w:noProof/>
      <w:sz w:val="24"/>
      <w:szCs w:val="24"/>
    </w:rPr>
  </w:style>
  <w:style w:type="paragraph" w:styleId="Textodebloque">
    <w:name w:val="Block Text"/>
    <w:basedOn w:val="Normal"/>
    <w:pPr>
      <w:ind w:left="2520" w:right="72"/>
    </w:pPr>
    <w:rPr>
      <w:rFonts w:cs="Times New Roman"/>
      <w:bCs w:val="0"/>
      <w:iCs w:val="0"/>
      <w:szCs w:val="24"/>
    </w:rPr>
  </w:style>
  <w:style w:type="paragraph" w:styleId="Listaconvietas">
    <w:name w:val="List Bullet"/>
    <w:basedOn w:val="Normal"/>
    <w:autoRedefine/>
    <w:pPr>
      <w:numPr>
        <w:numId w:val="1"/>
      </w:numPr>
      <w:tabs>
        <w:tab w:val="num" w:pos="720"/>
      </w:tabs>
      <w:spacing w:after="240"/>
      <w:ind w:left="1440"/>
    </w:pPr>
    <w:rPr>
      <w:rFonts w:cs="Times New Roman"/>
      <w:bCs w:val="0"/>
      <w:iCs w:val="0"/>
      <w:szCs w:val="24"/>
      <w:lang w:val="es-ES_tradnl"/>
    </w:rPr>
  </w:style>
  <w:style w:type="paragraph" w:styleId="Listaconnmeros">
    <w:name w:val="List Number"/>
    <w:basedOn w:val="Normal"/>
    <w:pPr>
      <w:numPr>
        <w:numId w:val="2"/>
      </w:numPr>
      <w:tabs>
        <w:tab w:val="num" w:pos="720"/>
      </w:tabs>
      <w:spacing w:after="240"/>
    </w:pPr>
    <w:rPr>
      <w:rFonts w:cs="Times New Roman"/>
      <w:bCs w:val="0"/>
      <w:iCs w:val="0"/>
      <w:szCs w:val="24"/>
      <w:lang w:val="es-ES_tradnl"/>
    </w:rPr>
  </w:style>
  <w:style w:type="character" w:styleId="Hipervnculovisitado">
    <w:name w:val="FollowedHyperlink"/>
    <w:rPr>
      <w:color w:val="800080"/>
      <w:u w:val="single"/>
    </w:rPr>
  </w:style>
  <w:style w:type="table" w:styleId="Tablaconcuadrcula">
    <w:name w:val="Table Grid"/>
    <w:basedOn w:val="Tablanormal"/>
    <w:uiPriority w:val="39"/>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Pr>
      <w:rFonts w:cs="Tahoma"/>
      <w:sz w:val="16"/>
      <w:szCs w:val="16"/>
    </w:rPr>
  </w:style>
  <w:style w:type="character" w:customStyle="1" w:styleId="TextodegloboCar">
    <w:name w:val="Texto de globo Car"/>
    <w:basedOn w:val="Fuentedeprrafopredeter"/>
    <w:link w:val="Textodeglobo"/>
    <w:semiHidden/>
    <w:rPr>
      <w:rFonts w:ascii="Tahoma" w:eastAsia="Times New Roman" w:hAnsi="Tahoma" w:cs="Tahoma"/>
      <w:bCs/>
      <w:iCs/>
      <w:sz w:val="16"/>
      <w:szCs w:val="16"/>
      <w:lang w:val="en-US"/>
    </w:rPr>
  </w:style>
  <w:style w:type="paragraph" w:customStyle="1" w:styleId="CharChar">
    <w:name w:val="Char Char"/>
    <w:basedOn w:val="Normal"/>
    <w:pPr>
      <w:tabs>
        <w:tab w:val="left" w:pos="540"/>
        <w:tab w:val="left" w:pos="1260"/>
        <w:tab w:val="left" w:pos="1800"/>
      </w:tabs>
      <w:spacing w:before="240" w:after="160" w:line="240" w:lineRule="exact"/>
    </w:pPr>
    <w:rPr>
      <w:rFonts w:ascii="Courier New" w:hAnsi="Courier New" w:cs="Times New Roman"/>
      <w:bCs w:val="0"/>
      <w:iCs w:val="0"/>
      <w:sz w:val="20"/>
      <w:szCs w:val="20"/>
      <w:lang w:eastAsia="es-MX"/>
    </w:rPr>
  </w:style>
  <w:style w:type="paragraph" w:styleId="TDC4">
    <w:name w:val="toc 4"/>
    <w:basedOn w:val="Normal"/>
    <w:next w:val="Normal"/>
    <w:autoRedefine/>
    <w:semiHidden/>
    <w:pPr>
      <w:ind w:left="480"/>
    </w:pPr>
    <w:rPr>
      <w:rFonts w:cs="Times New Roman"/>
      <w:bCs w:val="0"/>
      <w:iCs w:val="0"/>
      <w:sz w:val="20"/>
      <w:szCs w:val="20"/>
      <w:lang w:val="es-ES" w:eastAsia="es-ES"/>
    </w:rPr>
  </w:style>
  <w:style w:type="paragraph" w:styleId="ndice3">
    <w:name w:val="index 3"/>
    <w:basedOn w:val="Normal"/>
    <w:next w:val="Normal"/>
    <w:autoRedefine/>
    <w:semiHidden/>
    <w:pPr>
      <w:ind w:left="720" w:hanging="240"/>
    </w:pPr>
    <w:rPr>
      <w:rFonts w:cs="Times New Roman"/>
      <w:bCs w:val="0"/>
      <w:iCs w:val="0"/>
      <w:sz w:val="18"/>
      <w:szCs w:val="18"/>
      <w:lang w:val="es-ES" w:eastAsia="es-ES"/>
    </w:rPr>
  </w:style>
  <w:style w:type="paragraph" w:styleId="ndice8">
    <w:name w:val="index 8"/>
    <w:basedOn w:val="Normal"/>
    <w:next w:val="Normal"/>
    <w:autoRedefine/>
    <w:semiHidden/>
    <w:pPr>
      <w:ind w:left="1920" w:hanging="240"/>
    </w:pPr>
    <w:rPr>
      <w:rFonts w:cs="Times New Roman"/>
      <w:bCs w:val="0"/>
      <w:iCs w:val="0"/>
      <w:sz w:val="18"/>
      <w:szCs w:val="18"/>
      <w:lang w:val="es-ES" w:eastAsia="es-ES"/>
    </w:rPr>
  </w:style>
  <w:style w:type="character" w:customStyle="1" w:styleId="TextChar">
    <w:name w:val="Text Char"/>
    <w:link w:val="Text"/>
    <w:locked/>
    <w:rPr>
      <w:rFonts w:ascii="Times New Roman" w:eastAsia="Times New Roman" w:hAnsi="Times New Roman" w:cs="Times New Roman"/>
      <w:sz w:val="24"/>
      <w:szCs w:val="20"/>
      <w:lang w:val="en-US"/>
    </w:rPr>
  </w:style>
  <w:style w:type="paragraph" w:customStyle="1" w:styleId="wText">
    <w:name w:val="wText"/>
    <w:basedOn w:val="Normal"/>
    <w:uiPriority w:val="2"/>
    <w:qFormat/>
    <w:pPr>
      <w:spacing w:after="240"/>
    </w:pPr>
    <w:rPr>
      <w:lang w:val="es-ES_tradnl"/>
    </w:rPr>
  </w:style>
  <w:style w:type="paragraph" w:customStyle="1" w:styleId="FrontPageBody">
    <w:name w:val="FrontPageBody"/>
    <w:basedOn w:val="Normal"/>
    <w:pPr>
      <w:tabs>
        <w:tab w:val="right" w:pos="8280"/>
      </w:tabs>
      <w:spacing w:line="360" w:lineRule="auto"/>
    </w:pPr>
    <w:rPr>
      <w:rFonts w:ascii="Arial" w:hAnsi="Arial" w:cs="Times New Roman"/>
      <w:bCs w:val="0"/>
      <w:iCs w:val="0"/>
      <w:szCs w:val="20"/>
      <w:lang w:val="en-GB"/>
    </w:rPr>
  </w:style>
  <w:style w:type="paragraph" w:styleId="Prrafodelista">
    <w:name w:val="List Paragraph"/>
    <w:aliases w:val="Párrafo de lista 2,lp1,List Paragraph1,Listas,Bullet Number,lp11,List Paragraph11,Bullet 1,Use Case List Paragraph,Dot pt,No Spacing1,List Paragraph Char Char Char,Indicator Text,Numbered Para 1,Colorful List - Accent 11"/>
    <w:basedOn w:val="Normal"/>
    <w:link w:val="PrrafodelistaCar"/>
    <w:uiPriority w:val="34"/>
    <w:qFormat/>
    <w:pPr>
      <w:spacing w:after="240"/>
      <w:ind w:left="1418" w:hanging="709"/>
    </w:pPr>
    <w:rPr>
      <w:rFonts w:eastAsiaTheme="minorHAnsi" w:cstheme="minorBidi"/>
      <w:bCs w:val="0"/>
      <w:iCs w:val="0"/>
      <w:szCs w:val="22"/>
    </w:rPr>
  </w:style>
  <w:style w:type="character" w:styleId="Refdecomentario">
    <w:name w:val="annotation reference"/>
    <w:basedOn w:val="Fuentedeprrafopredeter"/>
    <w:uiPriority w:val="99"/>
    <w:unhideWhenUsed/>
    <w:rPr>
      <w:sz w:val="16"/>
      <w:szCs w:val="16"/>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ascii="Times New Roman" w:eastAsia="Times New Roman" w:hAnsi="Times New Roman" w:cs="Arial"/>
      <w:bCs/>
      <w:iCs/>
      <w:sz w:val="20"/>
      <w:szCs w:val="20"/>
      <w:lang w:val="en-US"/>
    </w:rPr>
  </w:style>
  <w:style w:type="paragraph" w:styleId="Asuntodelcomentario">
    <w:name w:val="annotation subject"/>
    <w:basedOn w:val="Textocomentario"/>
    <w:next w:val="Textocomentario"/>
    <w:link w:val="AsuntodelcomentarioCar"/>
    <w:uiPriority w:val="99"/>
    <w:semiHidden/>
    <w:unhideWhenUsed/>
    <w:rPr>
      <w:b/>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Arial"/>
      <w:b/>
      <w:bCs/>
      <w:iCs/>
      <w:sz w:val="20"/>
      <w:szCs w:val="20"/>
      <w:lang w:val="en-US"/>
    </w:rPr>
  </w:style>
  <w:style w:type="table" w:customStyle="1" w:styleId="Tablaconcuadrcula1">
    <w:name w:val="Tabla con cuadrícula1"/>
    <w:basedOn w:val="Tablanormal"/>
    <w:next w:val="Tablaconcuadrcula"/>
    <w:uiPriority w:val="3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uiPriority w:val="1"/>
    <w:semiHidden/>
    <w:qFormat/>
    <w:rPr>
      <w:rFonts w:ascii="Calibri" w:eastAsia="Calibri" w:hAnsi="Calibri" w:cs="Times New Roman"/>
    </w:rPr>
  </w:style>
  <w:style w:type="character" w:customStyle="1" w:styleId="PrrafodelistaCar">
    <w:name w:val="Párrafo de lista Car"/>
    <w:aliases w:val="Párrafo de lista 2 Car,lp1 Car,List Paragraph1 Car,Listas Car,Bullet Number Car,lp11 Car,List Paragraph11 Car,Bullet 1 Car,Use Case List Paragraph Car,Dot pt Car,No Spacing1 Car,List Paragraph Char Char Char Car,Indicator Text Car"/>
    <w:link w:val="Prrafodelista"/>
    <w:uiPriority w:val="34"/>
    <w:qFormat/>
    <w:locked/>
    <w:rPr>
      <w:rFonts w:ascii="Times New Roman" w:hAnsi="Times New Roman"/>
      <w:sz w:val="24"/>
    </w:rPr>
  </w:style>
  <w:style w:type="character" w:customStyle="1" w:styleId="Listavistosa-nfasis1Car">
    <w:name w:val="Lista vistosa - Énfasis 1 Car"/>
    <w:link w:val="Listavistosa-nfasis11"/>
    <w:uiPriority w:val="34"/>
    <w:semiHidden/>
    <w:locked/>
    <w:rPr>
      <w:rFonts w:ascii="Times New Roman" w:eastAsia="Times New Roman" w:hAnsi="Times New Roman" w:cs="Times New Roman"/>
      <w:lang w:val="es-ES_tradnl" w:eastAsia="es-ES"/>
    </w:rPr>
  </w:style>
  <w:style w:type="paragraph" w:customStyle="1" w:styleId="Listavistosa-nfasis11">
    <w:name w:val="Lista vistosa - Énfasis 11"/>
    <w:basedOn w:val="Normal"/>
    <w:link w:val="Listavistosa-nfasis1Car"/>
    <w:uiPriority w:val="34"/>
    <w:semiHidden/>
    <w:qFormat/>
    <w:pPr>
      <w:ind w:left="708"/>
      <w:jc w:val="left"/>
    </w:pPr>
    <w:rPr>
      <w:rFonts w:cs="Times New Roman"/>
      <w:bCs w:val="0"/>
      <w:iCs w:val="0"/>
      <w:szCs w:val="22"/>
      <w:lang w:val="es-ES_tradnl" w:eastAsia="es-ES"/>
    </w:rPr>
  </w:style>
  <w:style w:type="paragraph" w:styleId="Revisin">
    <w:name w:val="Revision"/>
    <w:hidden/>
    <w:uiPriority w:val="99"/>
    <w:semiHidden/>
    <w:rPr>
      <w:rFonts w:ascii="Times New Roman" w:eastAsia="Times New Roman" w:hAnsi="Times New Roman" w:cs="Arial"/>
      <w:bCs/>
      <w:iCs/>
      <w:sz w:val="24"/>
      <w:szCs w:val="28"/>
    </w:rPr>
  </w:style>
  <w:style w:type="paragraph" w:styleId="TtulodeTDC">
    <w:name w:val="TOC Heading"/>
    <w:basedOn w:val="Ttulo1"/>
    <w:next w:val="Normal"/>
    <w:uiPriority w:val="39"/>
    <w:unhideWhenUsed/>
    <w:qFormat/>
    <w:pPr>
      <w:keepNext/>
      <w:keepLines/>
      <w:spacing w:before="240" w:after="0" w:line="259" w:lineRule="auto"/>
      <w:jc w:val="left"/>
      <w:outlineLvl w:val="9"/>
    </w:pPr>
    <w:rPr>
      <w:rFonts w:asciiTheme="majorHAnsi" w:eastAsiaTheme="majorEastAsia" w:hAnsiTheme="majorHAnsi" w:cstheme="majorBidi"/>
      <w:b w:val="0"/>
      <w:iCs w:val="0"/>
      <w:smallCaps w:val="0"/>
      <w:color w:val="365F91" w:themeColor="accent1" w:themeShade="BF"/>
      <w:spacing w:val="0"/>
      <w:sz w:val="32"/>
      <w:szCs w:val="32"/>
      <w:lang w:eastAsia="es-MX"/>
    </w:rPr>
  </w:style>
  <w:style w:type="paragraph" w:styleId="TDC3">
    <w:name w:val="toc 3"/>
    <w:basedOn w:val="Normal"/>
    <w:next w:val="Normal"/>
    <w:autoRedefine/>
    <w:uiPriority w:val="39"/>
    <w:unhideWhenUsed/>
    <w:pPr>
      <w:spacing w:after="100"/>
      <w:ind w:left="480"/>
    </w:pPr>
  </w:style>
  <w:style w:type="paragraph" w:styleId="Textonotaalfinal">
    <w:name w:val="endnote text"/>
    <w:basedOn w:val="Normal"/>
    <w:link w:val="TextonotaalfinalCar"/>
    <w:uiPriority w:val="99"/>
    <w:semiHidden/>
    <w:unhideWhenUsed/>
    <w:rPr>
      <w:sz w:val="20"/>
      <w:szCs w:val="20"/>
    </w:rPr>
  </w:style>
  <w:style w:type="character" w:customStyle="1" w:styleId="TextonotaalfinalCar">
    <w:name w:val="Texto nota al final Car"/>
    <w:basedOn w:val="Fuentedeprrafopredeter"/>
    <w:link w:val="Textonotaalfinal"/>
    <w:uiPriority w:val="99"/>
    <w:semiHidden/>
    <w:rPr>
      <w:rFonts w:ascii="Tahoma" w:eastAsia="Times New Roman" w:hAnsi="Tahoma" w:cs="Arial"/>
      <w:bCs/>
      <w:iCs/>
      <w:sz w:val="20"/>
      <w:szCs w:val="20"/>
    </w:rPr>
  </w:style>
  <w:style w:type="character" w:styleId="Refdenotaalfinal">
    <w:name w:val="endnote reference"/>
    <w:basedOn w:val="Fuentedeprrafopredeter"/>
    <w:uiPriority w:val="99"/>
    <w:semiHidden/>
    <w:unhideWhenUsed/>
    <w:rPr>
      <w:vertAlign w:val="superscript"/>
    </w:rPr>
  </w:style>
  <w:style w:type="table" w:customStyle="1" w:styleId="Tablaconcuadrcula2">
    <w:name w:val="Tabla con cuadrícula2"/>
    <w:basedOn w:val="Tablanormal"/>
    <w:next w:val="Tablaconcuadrcula"/>
    <w:uiPriority w:val="59"/>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Pr>
      <w:rFonts w:ascii="Times New Roman" w:eastAsia="Times New Roman" w:hAnsi="Times New Roman" w:cs="Times New Roman"/>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6">
    <w:name w:val="26"/>
    <w:basedOn w:val="Tablanormal"/>
    <w:tblPr>
      <w:tblStyleRowBandSize w:val="1"/>
      <w:tblStyleColBandSize w:val="1"/>
      <w:tblCellMar>
        <w:top w:w="100" w:type="dxa"/>
        <w:left w:w="100" w:type="dxa"/>
        <w:bottom w:w="100" w:type="dxa"/>
        <w:right w:w="100" w:type="dxa"/>
      </w:tblCellMar>
    </w:tblPr>
  </w:style>
  <w:style w:type="table" w:customStyle="1" w:styleId="25">
    <w:name w:val="25"/>
    <w:basedOn w:val="Tablanormal"/>
    <w:tblPr>
      <w:tblStyleRowBandSize w:val="1"/>
      <w:tblStyleColBandSize w:val="1"/>
      <w:tblCellMar>
        <w:top w:w="15" w:type="dxa"/>
        <w:left w:w="15" w:type="dxa"/>
        <w:bottom w:w="15" w:type="dxa"/>
        <w:right w:w="15" w:type="dxa"/>
      </w:tblCellMar>
    </w:tblPr>
  </w:style>
  <w:style w:type="table" w:customStyle="1" w:styleId="24">
    <w:name w:val="24"/>
    <w:basedOn w:val="Tablanormal"/>
    <w:tblPr>
      <w:tblStyleRowBandSize w:val="1"/>
      <w:tblStyleColBandSize w:val="1"/>
      <w:tblCellMar>
        <w:top w:w="100" w:type="dxa"/>
        <w:left w:w="100" w:type="dxa"/>
        <w:bottom w:w="100" w:type="dxa"/>
        <w:right w:w="100" w:type="dxa"/>
      </w:tblCellMar>
    </w:tblPr>
  </w:style>
  <w:style w:type="table" w:customStyle="1" w:styleId="23">
    <w:name w:val="23"/>
    <w:basedOn w:val="Tablanormal"/>
    <w:rPr>
      <w:rFonts w:ascii="Times New Roman" w:eastAsia="Times New Roman" w:hAnsi="Times New Roman" w:cs="Times New Roman"/>
      <w:sz w:val="24"/>
      <w:szCs w:val="24"/>
    </w:rPr>
    <w:tblPr>
      <w:tblStyleRowBandSize w:val="1"/>
      <w:tblStyleColBandSize w:val="1"/>
      <w:tblCellMar>
        <w:top w:w="57" w:type="dxa"/>
        <w:left w:w="142" w:type="dxa"/>
        <w:bottom w:w="57" w:type="dxa"/>
        <w:right w:w="142" w:type="dxa"/>
      </w:tblCellMar>
    </w:tblPr>
  </w:style>
  <w:style w:type="table" w:customStyle="1" w:styleId="22">
    <w:name w:val="22"/>
    <w:basedOn w:val="Tablanormal"/>
    <w:tblPr>
      <w:tblStyleRowBandSize w:val="1"/>
      <w:tblStyleColBandSize w:val="1"/>
      <w:tblCellMar>
        <w:top w:w="100" w:type="dxa"/>
        <w:left w:w="100" w:type="dxa"/>
        <w:bottom w:w="100" w:type="dxa"/>
        <w:right w:w="100" w:type="dxa"/>
      </w:tblCellMar>
    </w:tblPr>
  </w:style>
  <w:style w:type="table" w:customStyle="1" w:styleId="21">
    <w:name w:val="21"/>
    <w:basedOn w:val="Tablanormal"/>
    <w:rPr>
      <w:rFonts w:ascii="Times New Roman" w:eastAsia="Times New Roman" w:hAnsi="Times New Roman" w:cs="Times New Roman"/>
      <w:sz w:val="24"/>
      <w:szCs w:val="24"/>
    </w:rPr>
    <w:tblPr>
      <w:tblStyleRowBandSize w:val="1"/>
      <w:tblStyleColBandSize w:val="1"/>
      <w:tblCellMar>
        <w:top w:w="57" w:type="dxa"/>
        <w:left w:w="142" w:type="dxa"/>
        <w:bottom w:w="57" w:type="dxa"/>
        <w:right w:w="142" w:type="dxa"/>
      </w:tblCellMar>
    </w:tblPr>
  </w:style>
  <w:style w:type="table" w:customStyle="1" w:styleId="20">
    <w:name w:val="20"/>
    <w:basedOn w:val="Tablanormal"/>
    <w:tblPr>
      <w:tblStyleRowBandSize w:val="1"/>
      <w:tblStyleColBandSize w:val="1"/>
      <w:tblCellMar>
        <w:top w:w="100" w:type="dxa"/>
        <w:left w:w="100" w:type="dxa"/>
        <w:bottom w:w="100" w:type="dxa"/>
        <w:right w:w="100" w:type="dxa"/>
      </w:tblCellMar>
    </w:tblPr>
  </w:style>
  <w:style w:type="table" w:customStyle="1" w:styleId="19">
    <w:name w:val="19"/>
    <w:basedOn w:val="Tablanormal"/>
    <w:tblPr>
      <w:tblStyleRowBandSize w:val="1"/>
      <w:tblStyleColBandSize w:val="1"/>
      <w:tblCellMar>
        <w:top w:w="100" w:type="dxa"/>
        <w:left w:w="100" w:type="dxa"/>
        <w:bottom w:w="100" w:type="dxa"/>
        <w:right w:w="100" w:type="dxa"/>
      </w:tblCellMar>
    </w:tblPr>
  </w:style>
  <w:style w:type="table" w:customStyle="1" w:styleId="18">
    <w:name w:val="18"/>
    <w:basedOn w:val="Tablanormal"/>
    <w:tblPr>
      <w:tblStyleRowBandSize w:val="1"/>
      <w:tblStyleColBandSize w:val="1"/>
      <w:tblCellMar>
        <w:top w:w="15" w:type="dxa"/>
        <w:left w:w="15" w:type="dxa"/>
        <w:bottom w:w="15" w:type="dxa"/>
        <w:right w:w="15" w:type="dxa"/>
      </w:tblCellMar>
    </w:tblPr>
  </w:style>
  <w:style w:type="table" w:customStyle="1" w:styleId="17">
    <w:name w:val="17"/>
    <w:basedOn w:val="Tablanormal"/>
    <w:rPr>
      <w:rFonts w:ascii="Times New Roman" w:eastAsia="Times New Roman" w:hAnsi="Times New Roman" w:cs="Times New Roman"/>
      <w:sz w:val="24"/>
      <w:szCs w:val="24"/>
    </w:rPr>
    <w:tblPr>
      <w:tblStyleRowBandSize w:val="1"/>
      <w:tblStyleColBandSize w:val="1"/>
    </w:tblPr>
  </w:style>
  <w:style w:type="table" w:customStyle="1" w:styleId="16">
    <w:name w:val="16"/>
    <w:basedOn w:val="Tablanormal"/>
    <w:tblPr>
      <w:tblStyleRowBandSize w:val="1"/>
      <w:tblStyleColBandSize w:val="1"/>
      <w:tblCellMar>
        <w:left w:w="115" w:type="dxa"/>
        <w:right w:w="115" w:type="dxa"/>
      </w:tblCellMar>
    </w:tblPr>
  </w:style>
  <w:style w:type="table" w:customStyle="1" w:styleId="15">
    <w:name w:val="15"/>
    <w:basedOn w:val="Tablanormal"/>
    <w:tblPr>
      <w:tblStyleRowBandSize w:val="1"/>
      <w:tblStyleColBandSize w:val="1"/>
      <w:tblCellMar>
        <w:left w:w="115" w:type="dxa"/>
        <w:right w:w="115" w:type="dxa"/>
      </w:tblCellMar>
    </w:tblPr>
  </w:style>
  <w:style w:type="table" w:customStyle="1" w:styleId="14">
    <w:name w:val="14"/>
    <w:basedOn w:val="Tablanormal"/>
    <w:tblPr>
      <w:tblStyleRowBandSize w:val="1"/>
      <w:tblStyleColBandSize w:val="1"/>
      <w:tblCellMar>
        <w:left w:w="115" w:type="dxa"/>
        <w:right w:w="115" w:type="dxa"/>
      </w:tblCellMar>
    </w:tblPr>
  </w:style>
  <w:style w:type="table" w:customStyle="1" w:styleId="13">
    <w:name w:val="13"/>
    <w:basedOn w:val="Tablanormal"/>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12">
    <w:name w:val="12"/>
    <w:basedOn w:val="Tablanormal"/>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11">
    <w:name w:val="11"/>
    <w:basedOn w:val="Tablanormal"/>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10">
    <w:name w:val="10"/>
    <w:basedOn w:val="Tablanormal"/>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9">
    <w:name w:val="9"/>
    <w:basedOn w:val="Tablanormal"/>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8">
    <w:name w:val="8"/>
    <w:basedOn w:val="Tablanormal"/>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7">
    <w:name w:val="7"/>
    <w:basedOn w:val="Tablanormal"/>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6">
    <w:name w:val="6"/>
    <w:basedOn w:val="Tablanormal"/>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5">
    <w:name w:val="5"/>
    <w:basedOn w:val="Tablanormal"/>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4">
    <w:name w:val="4"/>
    <w:basedOn w:val="Tablanormal"/>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3">
    <w:name w:val="3"/>
    <w:basedOn w:val="Tablanormal"/>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2">
    <w:name w:val="2"/>
    <w:basedOn w:val="Tablanormal"/>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1">
    <w:name w:val="1"/>
    <w:basedOn w:val="Tablanormal"/>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Pr>
      <w:color w:val="605E5C"/>
      <w:shd w:val="clear" w:color="auto" w:fill="E1DFDD"/>
    </w:rPr>
  </w:style>
  <w:style w:type="paragraph" w:customStyle="1" w:styleId="Default">
    <w:name w:val="Default"/>
    <w:pPr>
      <w:autoSpaceDE w:val="0"/>
      <w:autoSpaceDN w:val="0"/>
      <w:adjustRightInd w:val="0"/>
      <w:jc w:val="left"/>
    </w:pPr>
    <w:rPr>
      <w:rFonts w:ascii="Calibri" w:eastAsiaTheme="minorHAnsi" w:hAnsi="Calibri" w:cs="Calibri"/>
      <w:color w:val="000000"/>
      <w:sz w:val="24"/>
      <w:szCs w:val="24"/>
    </w:rPr>
  </w:style>
  <w:style w:type="table" w:customStyle="1" w:styleId="a">
    <w:name w:val="a"/>
    <w:basedOn w:val="Tablanormal"/>
    <w:pPr>
      <w:spacing w:before="200" w:after="200" w:line="360" w:lineRule="auto"/>
      <w:ind w:left="72" w:right="72"/>
    </w:pPr>
    <w:rPr>
      <w:rFonts w:ascii="Times New Roman" w:eastAsia="Times New Roman" w:hAnsi="Times New Roman" w:cs="Times New Roman"/>
      <w:color w:val="000000"/>
      <w:sz w:val="24"/>
      <w:szCs w:val="24"/>
      <w:lang w:val="en"/>
    </w:rPr>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2"/>
        <w:szCs w:val="22"/>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Arial"/>
      <w:bCs/>
      <w:iCs/>
      <w:szCs w:val="28"/>
    </w:rPr>
  </w:style>
  <w:style w:type="paragraph" w:styleId="Ttulo1">
    <w:name w:val="heading 1"/>
    <w:basedOn w:val="Ttulo"/>
    <w:next w:val="Normal"/>
    <w:link w:val="Ttulo1Car"/>
    <w:uiPriority w:val="9"/>
    <w:qFormat/>
    <w:pPr>
      <w:outlineLvl w:val="0"/>
    </w:pPr>
  </w:style>
  <w:style w:type="paragraph" w:styleId="Ttulo2">
    <w:name w:val="heading 2"/>
    <w:basedOn w:val="Normal"/>
    <w:next w:val="Normal"/>
    <w:link w:val="Ttulo2Car"/>
    <w:uiPriority w:val="9"/>
    <w:unhideWhenUsed/>
    <w:qFormat/>
    <w:pPr>
      <w:outlineLvl w:val="1"/>
    </w:pPr>
    <w:rPr>
      <w:b/>
    </w:rPr>
  </w:style>
  <w:style w:type="paragraph" w:styleId="Ttulo3">
    <w:name w:val="heading 3"/>
    <w:basedOn w:val="Normal"/>
    <w:next w:val="Normal"/>
    <w:link w:val="Ttulo3Car"/>
    <w:uiPriority w:val="9"/>
    <w:unhideWhenUsed/>
    <w:qFormat/>
    <w:pPr>
      <w:outlineLvl w:val="2"/>
    </w:pPr>
  </w:style>
  <w:style w:type="paragraph" w:styleId="Ttulo4">
    <w:name w:val="heading 4"/>
    <w:basedOn w:val="Normal"/>
    <w:next w:val="Normal"/>
    <w:link w:val="Ttulo4Car"/>
    <w:uiPriority w:val="9"/>
    <w:semiHidden/>
    <w:unhideWhenUsed/>
    <w:qFormat/>
    <w:pPr>
      <w:numPr>
        <w:ilvl w:val="3"/>
        <w:numId w:val="3"/>
      </w:numPr>
      <w:overflowPunct w:val="0"/>
      <w:autoSpaceDE w:val="0"/>
      <w:autoSpaceDN w:val="0"/>
      <w:adjustRightInd w:val="0"/>
      <w:spacing w:after="240"/>
      <w:textAlignment w:val="baseline"/>
      <w:outlineLvl w:val="3"/>
    </w:pPr>
    <w:rPr>
      <w:rFonts w:cs="Times New Roman"/>
      <w:iCs w:val="0"/>
    </w:rPr>
  </w:style>
  <w:style w:type="paragraph" w:styleId="Ttulo5">
    <w:name w:val="heading 5"/>
    <w:basedOn w:val="Normal"/>
    <w:next w:val="Normal"/>
    <w:link w:val="Ttulo5Car"/>
    <w:uiPriority w:val="9"/>
    <w:semiHidden/>
    <w:unhideWhenUsed/>
    <w:qFormat/>
    <w:pPr>
      <w:numPr>
        <w:ilvl w:val="4"/>
        <w:numId w:val="3"/>
      </w:numPr>
      <w:overflowPunct w:val="0"/>
      <w:autoSpaceDE w:val="0"/>
      <w:autoSpaceDN w:val="0"/>
      <w:adjustRightInd w:val="0"/>
      <w:spacing w:before="240" w:after="60"/>
      <w:textAlignment w:val="baseline"/>
      <w:outlineLvl w:val="4"/>
    </w:pPr>
    <w:rPr>
      <w:rFonts w:cs="Times New Roman"/>
      <w:b/>
      <w:i/>
      <w:sz w:val="26"/>
      <w:szCs w:val="26"/>
    </w:rPr>
  </w:style>
  <w:style w:type="paragraph" w:styleId="Ttulo6">
    <w:name w:val="heading 6"/>
    <w:basedOn w:val="Normal"/>
    <w:next w:val="Normal"/>
    <w:link w:val="Ttulo6Car"/>
    <w:uiPriority w:val="9"/>
    <w:semiHidden/>
    <w:unhideWhenUsed/>
    <w:qFormat/>
    <w:pPr>
      <w:numPr>
        <w:ilvl w:val="5"/>
        <w:numId w:val="3"/>
      </w:numPr>
      <w:overflowPunct w:val="0"/>
      <w:autoSpaceDE w:val="0"/>
      <w:autoSpaceDN w:val="0"/>
      <w:adjustRightInd w:val="0"/>
      <w:spacing w:before="240" w:after="60"/>
      <w:textAlignment w:val="baseline"/>
      <w:outlineLvl w:val="5"/>
    </w:pPr>
    <w:rPr>
      <w:rFonts w:cs="Times New Roman"/>
      <w:b/>
      <w:iCs w:val="0"/>
      <w:szCs w:val="22"/>
    </w:rPr>
  </w:style>
  <w:style w:type="paragraph" w:styleId="Ttulo7">
    <w:name w:val="heading 7"/>
    <w:basedOn w:val="Normal"/>
    <w:next w:val="Normal"/>
    <w:link w:val="Ttulo7Car"/>
    <w:qFormat/>
    <w:pPr>
      <w:numPr>
        <w:ilvl w:val="6"/>
        <w:numId w:val="3"/>
      </w:numPr>
      <w:overflowPunct w:val="0"/>
      <w:autoSpaceDE w:val="0"/>
      <w:autoSpaceDN w:val="0"/>
      <w:adjustRightInd w:val="0"/>
      <w:spacing w:before="240" w:after="60"/>
      <w:textAlignment w:val="baseline"/>
      <w:outlineLvl w:val="6"/>
    </w:pPr>
    <w:rPr>
      <w:rFonts w:cs="Times New Roman"/>
      <w:bCs w:val="0"/>
      <w:iCs w:val="0"/>
      <w:szCs w:val="24"/>
    </w:rPr>
  </w:style>
  <w:style w:type="paragraph" w:styleId="Ttulo8">
    <w:name w:val="heading 8"/>
    <w:basedOn w:val="Normal"/>
    <w:next w:val="Normal"/>
    <w:link w:val="Ttulo8Car"/>
    <w:qFormat/>
    <w:pPr>
      <w:numPr>
        <w:ilvl w:val="7"/>
        <w:numId w:val="3"/>
      </w:numPr>
      <w:overflowPunct w:val="0"/>
      <w:autoSpaceDE w:val="0"/>
      <w:autoSpaceDN w:val="0"/>
      <w:adjustRightInd w:val="0"/>
      <w:spacing w:before="240" w:after="60"/>
      <w:textAlignment w:val="baseline"/>
      <w:outlineLvl w:val="7"/>
    </w:pPr>
    <w:rPr>
      <w:rFonts w:cs="Times New Roman"/>
      <w:bCs w:val="0"/>
      <w:i/>
      <w:szCs w:val="24"/>
    </w:rPr>
  </w:style>
  <w:style w:type="paragraph" w:styleId="Ttulo9">
    <w:name w:val="heading 9"/>
    <w:basedOn w:val="Normal"/>
    <w:next w:val="Normal"/>
    <w:link w:val="Ttulo9Car"/>
    <w:qFormat/>
    <w:pPr>
      <w:numPr>
        <w:ilvl w:val="8"/>
        <w:numId w:val="3"/>
      </w:numPr>
      <w:overflowPunct w:val="0"/>
      <w:autoSpaceDE w:val="0"/>
      <w:autoSpaceDN w:val="0"/>
      <w:adjustRightInd w:val="0"/>
      <w:spacing w:before="240" w:after="60"/>
      <w:textAlignment w:val="baseline"/>
      <w:outlineLvl w:val="8"/>
    </w:pPr>
    <w:rPr>
      <w:rFonts w:ascii="Arial" w:hAnsi="Arial"/>
      <w:bCs w:val="0"/>
      <w:iCs w:val="0"/>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pPr>
      <w:spacing w:after="240"/>
      <w:jc w:val="center"/>
    </w:pPr>
    <w:rPr>
      <w:rFonts w:cs="Times New Roman"/>
      <w:b/>
      <w:bCs w:val="0"/>
      <w:smallCaps/>
      <w:spacing w:val="60"/>
      <w:szCs w:val="24"/>
    </w:rPr>
  </w:style>
  <w:style w:type="character" w:customStyle="1" w:styleId="Ttulo1Car">
    <w:name w:val="Título 1 Car"/>
    <w:basedOn w:val="Fuentedeprrafopredeter"/>
    <w:link w:val="Ttulo1"/>
    <w:rPr>
      <w:rFonts w:ascii="Times New Roman" w:eastAsia="Times New Roman" w:hAnsi="Times New Roman" w:cs="Times New Roman"/>
      <w:b/>
      <w:iCs/>
      <w:smallCaps/>
      <w:spacing w:val="60"/>
      <w:sz w:val="24"/>
      <w:szCs w:val="24"/>
    </w:rPr>
  </w:style>
  <w:style w:type="character" w:customStyle="1" w:styleId="Ttulo2Car">
    <w:name w:val="Título 2 Car"/>
    <w:basedOn w:val="Fuentedeprrafopredeter"/>
    <w:link w:val="Ttulo2"/>
    <w:rPr>
      <w:rFonts w:ascii="Times New Roman" w:eastAsia="Times New Roman" w:hAnsi="Times New Roman" w:cs="Arial"/>
      <w:b/>
      <w:bCs/>
      <w:iCs/>
      <w:sz w:val="24"/>
      <w:szCs w:val="28"/>
    </w:rPr>
  </w:style>
  <w:style w:type="character" w:customStyle="1" w:styleId="Ttulo3Car">
    <w:name w:val="Título 3 Car"/>
    <w:basedOn w:val="Fuentedeprrafopredeter"/>
    <w:link w:val="Ttulo3"/>
    <w:rPr>
      <w:rFonts w:ascii="Times New Roman" w:eastAsia="Times New Roman" w:hAnsi="Times New Roman" w:cs="Arial"/>
      <w:bCs/>
      <w:iCs/>
      <w:sz w:val="24"/>
      <w:szCs w:val="28"/>
    </w:rPr>
  </w:style>
  <w:style w:type="character" w:customStyle="1" w:styleId="Ttulo4Car">
    <w:name w:val="Título 4 Car"/>
    <w:basedOn w:val="Fuentedeprrafopredeter"/>
    <w:link w:val="Ttulo4"/>
    <w:rPr>
      <w:rFonts w:ascii="Tahoma" w:eastAsia="Times New Roman" w:hAnsi="Tahoma" w:cs="Times New Roman"/>
      <w:bCs/>
      <w:szCs w:val="28"/>
    </w:rPr>
  </w:style>
  <w:style w:type="character" w:customStyle="1" w:styleId="Ttulo5Car">
    <w:name w:val="Título 5 Car"/>
    <w:basedOn w:val="Fuentedeprrafopredeter"/>
    <w:link w:val="Ttulo5"/>
    <w:rPr>
      <w:rFonts w:ascii="Tahoma" w:eastAsia="Times New Roman" w:hAnsi="Tahoma" w:cs="Times New Roman"/>
      <w:b/>
      <w:bCs/>
      <w:i/>
      <w:iCs/>
      <w:sz w:val="26"/>
      <w:szCs w:val="26"/>
    </w:rPr>
  </w:style>
  <w:style w:type="character" w:customStyle="1" w:styleId="Ttulo6Car">
    <w:name w:val="Título 6 Car"/>
    <w:basedOn w:val="Fuentedeprrafopredeter"/>
    <w:link w:val="Ttulo6"/>
    <w:rPr>
      <w:rFonts w:ascii="Tahoma" w:eastAsia="Times New Roman" w:hAnsi="Tahoma" w:cs="Times New Roman"/>
      <w:b/>
      <w:bCs/>
    </w:rPr>
  </w:style>
  <w:style w:type="character" w:customStyle="1" w:styleId="Ttulo7Car">
    <w:name w:val="Título 7 Car"/>
    <w:basedOn w:val="Fuentedeprrafopredeter"/>
    <w:link w:val="Ttulo7"/>
    <w:rPr>
      <w:rFonts w:ascii="Tahoma" w:eastAsia="Times New Roman" w:hAnsi="Tahoma" w:cs="Times New Roman"/>
      <w:szCs w:val="24"/>
    </w:rPr>
  </w:style>
  <w:style w:type="character" w:customStyle="1" w:styleId="Ttulo8Car">
    <w:name w:val="Título 8 Car"/>
    <w:basedOn w:val="Fuentedeprrafopredeter"/>
    <w:link w:val="Ttulo8"/>
    <w:rPr>
      <w:rFonts w:ascii="Tahoma" w:eastAsia="Times New Roman" w:hAnsi="Tahoma" w:cs="Times New Roman"/>
      <w:i/>
      <w:iCs/>
      <w:szCs w:val="24"/>
    </w:rPr>
  </w:style>
  <w:style w:type="character" w:customStyle="1" w:styleId="Ttulo9Car">
    <w:name w:val="Título 9 Car"/>
    <w:basedOn w:val="Fuentedeprrafopredeter"/>
    <w:link w:val="Ttulo9"/>
    <w:rPr>
      <w:rFonts w:ascii="Arial" w:eastAsia="Times New Roman" w:hAnsi="Arial" w:cs="Arial"/>
    </w:rPr>
  </w:style>
  <w:style w:type="paragraph" w:styleId="Encabezado">
    <w:name w:val="header"/>
    <w:basedOn w:val="Normal"/>
    <w:link w:val="EncabezadoCar"/>
    <w:uiPriority w:val="99"/>
    <w:pPr>
      <w:tabs>
        <w:tab w:val="center" w:pos="4320"/>
        <w:tab w:val="right" w:pos="8640"/>
      </w:tabs>
    </w:pPr>
  </w:style>
  <w:style w:type="character" w:customStyle="1" w:styleId="EncabezadoCar">
    <w:name w:val="Encabezado Car"/>
    <w:basedOn w:val="Fuentedeprrafopredeter"/>
    <w:link w:val="Encabezado"/>
    <w:uiPriority w:val="99"/>
    <w:rPr>
      <w:rFonts w:ascii="Times New Roman" w:eastAsia="Times New Roman" w:hAnsi="Times New Roman" w:cs="Arial"/>
      <w:bCs/>
      <w:iCs/>
      <w:sz w:val="24"/>
      <w:szCs w:val="28"/>
      <w:lang w:val="en-US"/>
    </w:rPr>
  </w:style>
  <w:style w:type="paragraph" w:customStyle="1" w:styleId="Text">
    <w:name w:val="Text"/>
    <w:basedOn w:val="BaseTimes"/>
    <w:link w:val="TextChar"/>
    <w:pPr>
      <w:spacing w:after="240"/>
      <w:ind w:firstLine="1440"/>
    </w:pPr>
  </w:style>
  <w:style w:type="paragraph" w:customStyle="1" w:styleId="BaseTimes">
    <w:name w:val="BaseTimes"/>
    <w:rPr>
      <w:rFonts w:ascii="Times New Roman" w:eastAsia="Times New Roman" w:hAnsi="Times New Roman" w:cs="Times New Roman"/>
      <w:sz w:val="24"/>
      <w:szCs w:val="20"/>
      <w:lang w:val="en-US"/>
    </w:rPr>
  </w:style>
  <w:style w:type="paragraph" w:styleId="Piedepgina">
    <w:name w:val="footer"/>
    <w:basedOn w:val="Normal"/>
    <w:link w:val="PiedepginaCar"/>
    <w:uiPriority w:val="99"/>
    <w:rPr>
      <w:rFonts w:cs="Times New Roman"/>
      <w:sz w:val="20"/>
      <w:szCs w:val="20"/>
    </w:rPr>
  </w:style>
  <w:style w:type="character" w:customStyle="1" w:styleId="PiedepginaCar">
    <w:name w:val="Pie de página Car"/>
    <w:basedOn w:val="Fuentedeprrafopredeter"/>
    <w:link w:val="Piedepgina"/>
    <w:uiPriority w:val="99"/>
    <w:rPr>
      <w:rFonts w:ascii="Times New Roman" w:eastAsia="Times New Roman" w:hAnsi="Times New Roman" w:cs="Times New Roman"/>
      <w:bCs/>
      <w:iCs/>
      <w:sz w:val="20"/>
      <w:szCs w:val="20"/>
    </w:rPr>
  </w:style>
  <w:style w:type="paragraph" w:styleId="Textonotapie">
    <w:name w:val="footnote text"/>
    <w:basedOn w:val="Normal"/>
    <w:link w:val="TextonotapieCar"/>
    <w:uiPriority w:val="99"/>
    <w:rPr>
      <w:sz w:val="20"/>
    </w:rPr>
  </w:style>
  <w:style w:type="character" w:customStyle="1" w:styleId="TextonotapieCar">
    <w:name w:val="Texto nota pie Car"/>
    <w:basedOn w:val="Fuentedeprrafopredeter"/>
    <w:link w:val="Textonotapie"/>
    <w:uiPriority w:val="99"/>
    <w:rPr>
      <w:rFonts w:ascii="Times New Roman" w:eastAsia="Times New Roman" w:hAnsi="Times New Roman" w:cs="Arial"/>
      <w:bCs/>
      <w:iCs/>
      <w:sz w:val="20"/>
      <w:szCs w:val="28"/>
    </w:rPr>
  </w:style>
  <w:style w:type="character" w:styleId="Nmerodepgina">
    <w:name w:val="page number"/>
    <w:rPr>
      <w:sz w:val="24"/>
    </w:rPr>
  </w:style>
  <w:style w:type="paragraph" w:customStyle="1" w:styleId="WCPageNumber">
    <w:name w:val="WCPageNumber"/>
    <w:pPr>
      <w:jc w:val="center"/>
    </w:pPr>
    <w:rPr>
      <w:rFonts w:ascii="Times New Roman" w:eastAsia="Times New Roman" w:hAnsi="Times New Roman" w:cs="Times New Roman"/>
      <w:sz w:val="24"/>
      <w:szCs w:val="20"/>
      <w:lang w:val="en-US"/>
    </w:rPr>
  </w:style>
  <w:style w:type="paragraph" w:customStyle="1" w:styleId="BaseArial">
    <w:name w:val="BaseArial"/>
    <w:rPr>
      <w:rFonts w:ascii="Arial" w:eastAsia="Times New Roman" w:hAnsi="Arial" w:cs="Times New Roman"/>
      <w:sz w:val="24"/>
      <w:szCs w:val="20"/>
      <w:lang w:val="en-US"/>
    </w:rPr>
  </w:style>
  <w:style w:type="character" w:customStyle="1" w:styleId="CharBaseArial">
    <w:name w:val="CharBaseArial"/>
    <w:rPr>
      <w:rFonts w:ascii="Arial" w:hAnsi="Arial"/>
      <w:sz w:val="24"/>
      <w:lang w:val="en-US"/>
    </w:rPr>
  </w:style>
  <w:style w:type="character" w:customStyle="1" w:styleId="CharBaseTimes">
    <w:name w:val="CharBaseTimes"/>
    <w:rPr>
      <w:rFonts w:ascii="Times New Roman" w:hAnsi="Times New Roman"/>
      <w:sz w:val="24"/>
    </w:rPr>
  </w:style>
  <w:style w:type="paragraph" w:styleId="Textoindependiente2">
    <w:name w:val="Body Text 2"/>
    <w:basedOn w:val="Normal"/>
    <w:link w:val="Textoindependiente2Car"/>
    <w:pPr>
      <w:spacing w:after="240"/>
      <w:jc w:val="center"/>
    </w:pPr>
    <w:rPr>
      <w:rFonts w:cs="Times New Roman"/>
      <w:bCs w:val="0"/>
      <w:iCs w:val="0"/>
      <w:szCs w:val="24"/>
      <w:u w:val="double"/>
      <w:lang w:val="es-ES_tradnl"/>
    </w:rPr>
  </w:style>
  <w:style w:type="character" w:customStyle="1" w:styleId="Textoindependiente2Car">
    <w:name w:val="Texto independiente 2 Car"/>
    <w:basedOn w:val="Fuentedeprrafopredeter"/>
    <w:link w:val="Textoindependiente2"/>
    <w:rPr>
      <w:rFonts w:ascii="Times New Roman" w:eastAsia="Times New Roman" w:hAnsi="Times New Roman" w:cs="Times New Roman"/>
      <w:sz w:val="24"/>
      <w:szCs w:val="24"/>
      <w:u w:val="double"/>
      <w:lang w:val="es-ES_tradnl"/>
    </w:rPr>
  </w:style>
  <w:style w:type="character" w:styleId="Hipervnculo">
    <w:name w:val="Hyperlink"/>
    <w:uiPriority w:val="99"/>
    <w:rPr>
      <w:color w:val="0000FF"/>
      <w:u w:val="single"/>
    </w:rPr>
  </w:style>
  <w:style w:type="paragraph" w:styleId="TDC1">
    <w:name w:val="toc 1"/>
    <w:basedOn w:val="Normal"/>
    <w:next w:val="Normal"/>
    <w:autoRedefine/>
    <w:uiPriority w:val="39"/>
    <w:pPr>
      <w:tabs>
        <w:tab w:val="right" w:leader="dot" w:pos="9350"/>
      </w:tabs>
      <w:spacing w:before="120"/>
    </w:pPr>
    <w:rPr>
      <w:rFonts w:ascii="(normal text)" w:hAnsi="(normal text)" w:cs="Times New Roman"/>
      <w:b/>
      <w:iCs w:val="0"/>
      <w:szCs w:val="24"/>
      <w:lang w:eastAsia="es-ES"/>
    </w:rPr>
  </w:style>
  <w:style w:type="paragraph" w:styleId="TDC2">
    <w:name w:val="toc 2"/>
    <w:basedOn w:val="Normal"/>
    <w:next w:val="Normal"/>
    <w:autoRedefine/>
    <w:uiPriority w:val="39"/>
    <w:pPr>
      <w:tabs>
        <w:tab w:val="left" w:pos="960"/>
        <w:tab w:val="right" w:leader="dot" w:pos="9350"/>
      </w:tabs>
      <w:ind w:left="900" w:hanging="660"/>
    </w:pPr>
    <w:rPr>
      <w:rFonts w:cs="Times New Roman"/>
      <w:bCs w:val="0"/>
      <w:iCs w:val="0"/>
      <w:noProof/>
      <w:szCs w:val="24"/>
      <w:lang w:val="es-ES_tradnl"/>
    </w:rPr>
  </w:style>
  <w:style w:type="paragraph" w:styleId="Sangra3detindependiente">
    <w:name w:val="Body Text Indent 3"/>
    <w:basedOn w:val="Normal"/>
    <w:link w:val="Sangra3detindependienteCar"/>
    <w:pPr>
      <w:spacing w:after="240"/>
      <w:ind w:firstLine="720"/>
    </w:pPr>
    <w:rPr>
      <w:rFonts w:cs="Times New Roman"/>
      <w:bCs w:val="0"/>
      <w:iCs w:val="0"/>
      <w:szCs w:val="24"/>
      <w:lang w:val="es-ES_tradnl"/>
    </w:rPr>
  </w:style>
  <w:style w:type="character" w:customStyle="1" w:styleId="Sangra3detindependienteCar">
    <w:name w:val="Sangría 3 de t. independiente Car"/>
    <w:basedOn w:val="Fuentedeprrafopredeter"/>
    <w:link w:val="Sangra3detindependiente"/>
    <w:rPr>
      <w:rFonts w:ascii="Times New Roman" w:eastAsia="Times New Roman" w:hAnsi="Times New Roman" w:cs="Times New Roman"/>
      <w:sz w:val="24"/>
      <w:szCs w:val="24"/>
      <w:lang w:val="es-ES_tradnl"/>
    </w:rPr>
  </w:style>
  <w:style w:type="character" w:styleId="Refdenotaalpie">
    <w:name w:val="footnote reference"/>
    <w:uiPriority w:val="99"/>
    <w:rPr>
      <w:strike w:val="0"/>
      <w:dstrike w:val="0"/>
      <w:vertAlign w:val="superscript"/>
    </w:rPr>
  </w:style>
  <w:style w:type="paragraph" w:styleId="Textoindependiente">
    <w:name w:val="Body Text"/>
    <w:aliases w:val="bt,b"/>
    <w:basedOn w:val="Normal"/>
    <w:link w:val="TextoindependienteCar"/>
  </w:style>
  <w:style w:type="character" w:customStyle="1" w:styleId="TextoindependienteCar">
    <w:name w:val="Texto independiente Car"/>
    <w:aliases w:val="bt Car,b Car"/>
    <w:basedOn w:val="Fuentedeprrafopredeter"/>
    <w:link w:val="Textoindependiente"/>
    <w:rPr>
      <w:rFonts w:ascii="Times New Roman" w:eastAsia="Times New Roman" w:hAnsi="Times New Roman" w:cs="Arial"/>
      <w:bCs/>
      <w:iCs/>
      <w:sz w:val="24"/>
      <w:szCs w:val="28"/>
    </w:rPr>
  </w:style>
  <w:style w:type="paragraph" w:styleId="Sangradetextonormal">
    <w:name w:val="Body Text Indent"/>
    <w:basedOn w:val="Normal"/>
    <w:link w:val="SangradetextonormalCar"/>
    <w:pPr>
      <w:overflowPunct w:val="0"/>
      <w:autoSpaceDE w:val="0"/>
      <w:autoSpaceDN w:val="0"/>
      <w:adjustRightInd w:val="0"/>
      <w:spacing w:after="240"/>
      <w:ind w:left="720" w:firstLine="720"/>
      <w:textAlignment w:val="baseline"/>
    </w:pPr>
    <w:rPr>
      <w:rFonts w:cs="Times New Roman"/>
      <w:bCs w:val="0"/>
      <w:iCs w:val="0"/>
      <w:szCs w:val="20"/>
    </w:rPr>
  </w:style>
  <w:style w:type="character" w:customStyle="1" w:styleId="SangradetextonormalCar">
    <w:name w:val="Sangría de texto normal Car"/>
    <w:basedOn w:val="Fuentedeprrafopredeter"/>
    <w:link w:val="Sangradetextonormal"/>
    <w:rPr>
      <w:rFonts w:ascii="Times New Roman" w:eastAsia="Times New Roman" w:hAnsi="Times New Roman" w:cs="Times New Roman"/>
      <w:sz w:val="24"/>
      <w:szCs w:val="20"/>
    </w:rPr>
  </w:style>
  <w:style w:type="character" w:customStyle="1" w:styleId="DeltaViewInsertion">
    <w:name w:val="DeltaView Insertion"/>
    <w:rPr>
      <w:b/>
      <w:bCs/>
      <w:spacing w:val="0"/>
      <w:u w:val="double"/>
    </w:rPr>
  </w:style>
  <w:style w:type="character" w:customStyle="1" w:styleId="DeltaViewMoveDestination">
    <w:name w:val="DeltaView Move Destination"/>
    <w:rPr>
      <w:spacing w:val="0"/>
      <w:u w:val="double"/>
    </w:rPr>
  </w:style>
  <w:style w:type="paragraph" w:styleId="NormalWeb">
    <w:name w:val="Normal (Web)"/>
    <w:aliases w:val="Normal (Web) Car,Normal (Web) Car Car Car Car Car Car Car,Normal (Web) Car1 Car,Normal (Web) Car1"/>
    <w:basedOn w:val="Normal"/>
    <w:uiPriority w:val="99"/>
    <w:qFormat/>
    <w:pPr>
      <w:spacing w:before="100" w:beforeAutospacing="1" w:after="100" w:afterAutospacing="1"/>
    </w:pPr>
    <w:rPr>
      <w:rFonts w:ascii="Arial Unicode MS" w:eastAsia="Arial Unicode MS" w:hAnsi="Arial Unicode MS" w:cs="Arial Unicode MS"/>
      <w:bCs w:val="0"/>
      <w:iCs w:val="0"/>
      <w:szCs w:val="24"/>
    </w:rPr>
  </w:style>
  <w:style w:type="paragraph" w:customStyle="1" w:styleId="LetterClosing">
    <w:name w:val="Letter Closing"/>
    <w:basedOn w:val="BaseTimes"/>
    <w:next w:val="Firma"/>
    <w:pPr>
      <w:keepNext/>
      <w:widowControl w:val="0"/>
      <w:overflowPunct w:val="0"/>
      <w:autoSpaceDE w:val="0"/>
      <w:autoSpaceDN w:val="0"/>
      <w:adjustRightInd w:val="0"/>
      <w:spacing w:after="960"/>
      <w:ind w:left="4320"/>
      <w:textAlignment w:val="baseline"/>
    </w:pPr>
    <w:rPr>
      <w:lang w:val="es-ES_tradnl"/>
    </w:rPr>
  </w:style>
  <w:style w:type="paragraph" w:styleId="Firma">
    <w:name w:val="Signature"/>
    <w:aliases w:val="sg,Signature Char1,Signature Char Char,Signature Char Char Char Char,Signature Char Char1 Char,Signature Char Char Char1"/>
    <w:basedOn w:val="BaseTimes"/>
    <w:next w:val="Ttulo"/>
    <w:link w:val="FirmaCar"/>
    <w:pPr>
      <w:keepNext/>
      <w:overflowPunct w:val="0"/>
      <w:autoSpaceDE w:val="0"/>
      <w:autoSpaceDN w:val="0"/>
      <w:adjustRightInd w:val="0"/>
      <w:ind w:left="4320"/>
      <w:textAlignment w:val="baseline"/>
    </w:pPr>
    <w:rPr>
      <w:noProof/>
      <w:lang w:val="es-ES_tradnl"/>
    </w:rPr>
  </w:style>
  <w:style w:type="character" w:customStyle="1" w:styleId="FirmaCar">
    <w:name w:val="Firma Car"/>
    <w:aliases w:val="sg Car,Signature Char1 Car,Signature Char Char Car,Signature Char Char Char Char Car,Signature Char Char1 Char Car,Signature Char Char Char1 Car"/>
    <w:basedOn w:val="Fuentedeprrafopredeter"/>
    <w:link w:val="Firma"/>
    <w:rPr>
      <w:rFonts w:ascii="Times New Roman" w:eastAsia="Times New Roman" w:hAnsi="Times New Roman" w:cs="Times New Roman"/>
      <w:noProof/>
      <w:sz w:val="24"/>
      <w:szCs w:val="20"/>
      <w:lang w:val="es-ES_tradnl"/>
    </w:rPr>
  </w:style>
  <w:style w:type="character" w:customStyle="1" w:styleId="TtuloCar">
    <w:name w:val="Título Car"/>
    <w:basedOn w:val="Fuentedeprrafopredeter"/>
    <w:link w:val="Ttulo"/>
    <w:rPr>
      <w:rFonts w:ascii="Times New Roman" w:eastAsia="Times New Roman" w:hAnsi="Times New Roman" w:cs="Times New Roman"/>
      <w:b/>
      <w:iCs/>
      <w:smallCaps/>
      <w:spacing w:val="60"/>
      <w:sz w:val="24"/>
      <w:szCs w:val="24"/>
    </w:rPr>
  </w:style>
  <w:style w:type="character" w:customStyle="1" w:styleId="DeltaViewChangeNumber">
    <w:name w:val="DeltaView Change Number"/>
    <w:rPr>
      <w:color w:val="000000"/>
      <w:spacing w:val="0"/>
      <w:vertAlign w:val="superscript"/>
    </w:rPr>
  </w:style>
  <w:style w:type="paragraph" w:customStyle="1" w:styleId="DraftLineWC">
    <w:name w:val="DraftLineW&amp;C"/>
    <w:basedOn w:val="BaseTimes"/>
    <w:uiPriority w:val="99"/>
    <w:semiHidden/>
    <w:pPr>
      <w:framePr w:w="3168" w:h="475" w:hRule="exact" w:wrap="notBeside" w:vAnchor="page" w:hAnchor="margin" w:xAlign="right" w:y="2161"/>
      <w:overflowPunct w:val="0"/>
      <w:autoSpaceDE w:val="0"/>
      <w:autoSpaceDN w:val="0"/>
      <w:adjustRightInd w:val="0"/>
      <w:spacing w:after="240"/>
      <w:ind w:firstLine="720"/>
      <w:jc w:val="right"/>
      <w:textAlignment w:val="baseline"/>
    </w:pPr>
    <w:rPr>
      <w:sz w:val="20"/>
    </w:rPr>
  </w:style>
  <w:style w:type="paragraph" w:styleId="Sangra2detindependiente">
    <w:name w:val="Body Text Indent 2"/>
    <w:basedOn w:val="Normal"/>
    <w:link w:val="Sangra2detindependienteCar"/>
    <w:pPr>
      <w:ind w:firstLine="1440"/>
    </w:pPr>
    <w:rPr>
      <w:rFonts w:cs="Times New Roman"/>
      <w:bCs w:val="0"/>
      <w:iCs w:val="0"/>
      <w:szCs w:val="24"/>
      <w:lang w:val="es-ES"/>
    </w:rPr>
  </w:style>
  <w:style w:type="character" w:customStyle="1" w:styleId="Sangra2detindependienteCar">
    <w:name w:val="Sangría 2 de t. independiente Car"/>
    <w:basedOn w:val="Fuentedeprrafopredeter"/>
    <w:link w:val="Sangra2detindependiente"/>
    <w:rPr>
      <w:rFonts w:ascii="Times New Roman" w:eastAsia="Times New Roman" w:hAnsi="Times New Roman" w:cs="Times New Roman"/>
      <w:sz w:val="24"/>
      <w:szCs w:val="24"/>
      <w:lang w:val="es-ES"/>
    </w:rPr>
  </w:style>
  <w:style w:type="character" w:customStyle="1" w:styleId="DeltaViewDeletion">
    <w:name w:val="DeltaView Deletion"/>
    <w:rPr>
      <w:strike/>
      <w:spacing w:val="0"/>
    </w:rPr>
  </w:style>
  <w:style w:type="paragraph" w:customStyle="1" w:styleId="BodyText10">
    <w:name w:val="Body Text 1.0"/>
    <w:basedOn w:val="Normal"/>
    <w:pPr>
      <w:spacing w:after="240"/>
      <w:ind w:firstLine="1440"/>
    </w:pPr>
    <w:rPr>
      <w:rFonts w:cs="Times New Roman"/>
      <w:bCs w:val="0"/>
      <w:iCs w:val="0"/>
      <w:szCs w:val="24"/>
    </w:rPr>
  </w:style>
  <w:style w:type="paragraph" w:customStyle="1" w:styleId="BodyText5">
    <w:name w:val="Body Text .5"/>
    <w:basedOn w:val="Normal"/>
    <w:pPr>
      <w:spacing w:after="240"/>
      <w:ind w:firstLine="720"/>
    </w:pPr>
    <w:rPr>
      <w:rFonts w:cs="Times New Roman"/>
      <w:bCs w:val="0"/>
      <w:iCs w:val="0"/>
      <w:szCs w:val="24"/>
    </w:rPr>
  </w:style>
  <w:style w:type="paragraph" w:customStyle="1" w:styleId="BodyText5Dbl">
    <w:name w:val="Body Text .5 Dbl"/>
    <w:basedOn w:val="Normal"/>
    <w:pPr>
      <w:spacing w:line="480" w:lineRule="auto"/>
      <w:ind w:firstLine="720"/>
    </w:pPr>
    <w:rPr>
      <w:rFonts w:cs="Times New Roman"/>
      <w:bCs w:val="0"/>
      <w:iCs w:val="0"/>
      <w:szCs w:val="24"/>
    </w:rPr>
  </w:style>
  <w:style w:type="paragraph" w:customStyle="1" w:styleId="BodyText10Dbl">
    <w:name w:val="Body Text 1.0 Dbl"/>
    <w:basedOn w:val="Normal"/>
    <w:pPr>
      <w:spacing w:line="480" w:lineRule="auto"/>
      <w:ind w:firstLine="1440"/>
    </w:pPr>
    <w:rPr>
      <w:rFonts w:cs="Times New Roman"/>
      <w:bCs w:val="0"/>
      <w:iCs w:val="0"/>
      <w:szCs w:val="24"/>
    </w:rPr>
  </w:style>
  <w:style w:type="paragraph" w:customStyle="1" w:styleId="BoldCaps">
    <w:name w:val="Bold Caps"/>
    <w:basedOn w:val="Normal"/>
    <w:pPr>
      <w:spacing w:after="240"/>
    </w:pPr>
    <w:rPr>
      <w:rFonts w:ascii="Times New Roman Bold" w:hAnsi="Times New Roman Bold" w:cs="Times New Roman"/>
      <w:b/>
      <w:bCs w:val="0"/>
      <w:iCs w:val="0"/>
      <w:caps/>
      <w:szCs w:val="24"/>
    </w:rPr>
  </w:style>
  <w:style w:type="paragraph" w:styleId="Cita">
    <w:name w:val="Quote"/>
    <w:basedOn w:val="Normal"/>
    <w:next w:val="Textoindependiente"/>
    <w:link w:val="CitaCar"/>
    <w:qFormat/>
    <w:pPr>
      <w:spacing w:after="240"/>
      <w:ind w:left="2160" w:right="2160"/>
    </w:pPr>
    <w:rPr>
      <w:rFonts w:cs="Times New Roman"/>
      <w:bCs w:val="0"/>
      <w:iCs w:val="0"/>
      <w:szCs w:val="24"/>
    </w:rPr>
  </w:style>
  <w:style w:type="character" w:customStyle="1" w:styleId="CitaCar">
    <w:name w:val="Cita Car"/>
    <w:basedOn w:val="Fuentedeprrafopredeter"/>
    <w:link w:val="Cita"/>
    <w:rPr>
      <w:rFonts w:ascii="Times New Roman" w:eastAsia="Times New Roman" w:hAnsi="Times New Roman" w:cs="Times New Roman"/>
      <w:sz w:val="24"/>
      <w:szCs w:val="24"/>
      <w:lang w:val="en-US"/>
    </w:rPr>
  </w:style>
  <w:style w:type="character" w:customStyle="1" w:styleId="SignatureChar">
    <w:name w:val="Signature Char"/>
    <w:aliases w:val="Signature Char1 Char,Signature Char Char Char,Signature Char Char Char Char Char,Signature Char Char1 Char Char,Signature Char Char Char1 Char,Signature Char Char1,Signature Char Char Char Char1,Signature Char Char1 Char1"/>
    <w:rPr>
      <w:sz w:val="24"/>
      <w:szCs w:val="24"/>
      <w:lang w:val="en-US" w:eastAsia="en-US" w:bidi="ar-SA"/>
    </w:rPr>
  </w:style>
  <w:style w:type="paragraph" w:customStyle="1" w:styleId="TITLE14">
    <w:name w:val="TITLE 14"/>
    <w:basedOn w:val="Normal"/>
    <w:pPr>
      <w:spacing w:before="240" w:after="240"/>
      <w:jc w:val="center"/>
    </w:pPr>
    <w:rPr>
      <w:rFonts w:cs="Times New Roman"/>
      <w:b/>
      <w:bCs w:val="0"/>
      <w:iCs w:val="0"/>
      <w:caps/>
      <w:sz w:val="28"/>
    </w:rPr>
  </w:style>
  <w:style w:type="paragraph" w:styleId="Textoindependiente3">
    <w:name w:val="Body Text 3"/>
    <w:basedOn w:val="Normal"/>
    <w:link w:val="Textoindependiente3Car"/>
    <w:pPr>
      <w:spacing w:after="240"/>
    </w:pPr>
    <w:rPr>
      <w:rFonts w:cs="Times New Roman"/>
      <w:bCs w:val="0"/>
      <w:iCs w:val="0"/>
      <w:noProof/>
      <w:szCs w:val="24"/>
    </w:rPr>
  </w:style>
  <w:style w:type="character" w:customStyle="1" w:styleId="Textoindependiente3Car">
    <w:name w:val="Texto independiente 3 Car"/>
    <w:basedOn w:val="Fuentedeprrafopredeter"/>
    <w:link w:val="Textoindependiente3"/>
    <w:rPr>
      <w:rFonts w:ascii="Times New Roman" w:eastAsia="Times New Roman" w:hAnsi="Times New Roman" w:cs="Times New Roman"/>
      <w:noProof/>
      <w:sz w:val="24"/>
      <w:szCs w:val="24"/>
    </w:rPr>
  </w:style>
  <w:style w:type="paragraph" w:styleId="Textodebloque">
    <w:name w:val="Block Text"/>
    <w:basedOn w:val="Normal"/>
    <w:pPr>
      <w:ind w:left="2520" w:right="72"/>
    </w:pPr>
    <w:rPr>
      <w:rFonts w:cs="Times New Roman"/>
      <w:bCs w:val="0"/>
      <w:iCs w:val="0"/>
      <w:szCs w:val="24"/>
    </w:rPr>
  </w:style>
  <w:style w:type="paragraph" w:styleId="Listaconvietas">
    <w:name w:val="List Bullet"/>
    <w:basedOn w:val="Normal"/>
    <w:autoRedefine/>
    <w:pPr>
      <w:numPr>
        <w:numId w:val="1"/>
      </w:numPr>
      <w:tabs>
        <w:tab w:val="num" w:pos="720"/>
      </w:tabs>
      <w:spacing w:after="240"/>
      <w:ind w:left="1440"/>
    </w:pPr>
    <w:rPr>
      <w:rFonts w:cs="Times New Roman"/>
      <w:bCs w:val="0"/>
      <w:iCs w:val="0"/>
      <w:szCs w:val="24"/>
      <w:lang w:val="es-ES_tradnl"/>
    </w:rPr>
  </w:style>
  <w:style w:type="paragraph" w:styleId="Listaconnmeros">
    <w:name w:val="List Number"/>
    <w:basedOn w:val="Normal"/>
    <w:pPr>
      <w:numPr>
        <w:numId w:val="2"/>
      </w:numPr>
      <w:tabs>
        <w:tab w:val="num" w:pos="720"/>
      </w:tabs>
      <w:spacing w:after="240"/>
    </w:pPr>
    <w:rPr>
      <w:rFonts w:cs="Times New Roman"/>
      <w:bCs w:val="0"/>
      <w:iCs w:val="0"/>
      <w:szCs w:val="24"/>
      <w:lang w:val="es-ES_tradnl"/>
    </w:rPr>
  </w:style>
  <w:style w:type="character" w:styleId="Hipervnculovisitado">
    <w:name w:val="FollowedHyperlink"/>
    <w:rPr>
      <w:color w:val="800080"/>
      <w:u w:val="single"/>
    </w:rPr>
  </w:style>
  <w:style w:type="table" w:styleId="Tablaconcuadrcula">
    <w:name w:val="Table Grid"/>
    <w:basedOn w:val="Tablanormal"/>
    <w:uiPriority w:val="39"/>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Pr>
      <w:rFonts w:cs="Tahoma"/>
      <w:sz w:val="16"/>
      <w:szCs w:val="16"/>
    </w:rPr>
  </w:style>
  <w:style w:type="character" w:customStyle="1" w:styleId="TextodegloboCar">
    <w:name w:val="Texto de globo Car"/>
    <w:basedOn w:val="Fuentedeprrafopredeter"/>
    <w:link w:val="Textodeglobo"/>
    <w:semiHidden/>
    <w:rPr>
      <w:rFonts w:ascii="Tahoma" w:eastAsia="Times New Roman" w:hAnsi="Tahoma" w:cs="Tahoma"/>
      <w:bCs/>
      <w:iCs/>
      <w:sz w:val="16"/>
      <w:szCs w:val="16"/>
      <w:lang w:val="en-US"/>
    </w:rPr>
  </w:style>
  <w:style w:type="paragraph" w:customStyle="1" w:styleId="CharChar">
    <w:name w:val="Char Char"/>
    <w:basedOn w:val="Normal"/>
    <w:pPr>
      <w:tabs>
        <w:tab w:val="left" w:pos="540"/>
        <w:tab w:val="left" w:pos="1260"/>
        <w:tab w:val="left" w:pos="1800"/>
      </w:tabs>
      <w:spacing w:before="240" w:after="160" w:line="240" w:lineRule="exact"/>
    </w:pPr>
    <w:rPr>
      <w:rFonts w:ascii="Courier New" w:hAnsi="Courier New" w:cs="Times New Roman"/>
      <w:bCs w:val="0"/>
      <w:iCs w:val="0"/>
      <w:sz w:val="20"/>
      <w:szCs w:val="20"/>
      <w:lang w:eastAsia="es-MX"/>
    </w:rPr>
  </w:style>
  <w:style w:type="paragraph" w:styleId="TDC4">
    <w:name w:val="toc 4"/>
    <w:basedOn w:val="Normal"/>
    <w:next w:val="Normal"/>
    <w:autoRedefine/>
    <w:semiHidden/>
    <w:pPr>
      <w:ind w:left="480"/>
    </w:pPr>
    <w:rPr>
      <w:rFonts w:cs="Times New Roman"/>
      <w:bCs w:val="0"/>
      <w:iCs w:val="0"/>
      <w:sz w:val="20"/>
      <w:szCs w:val="20"/>
      <w:lang w:val="es-ES" w:eastAsia="es-ES"/>
    </w:rPr>
  </w:style>
  <w:style w:type="paragraph" w:styleId="ndice3">
    <w:name w:val="index 3"/>
    <w:basedOn w:val="Normal"/>
    <w:next w:val="Normal"/>
    <w:autoRedefine/>
    <w:semiHidden/>
    <w:pPr>
      <w:ind w:left="720" w:hanging="240"/>
    </w:pPr>
    <w:rPr>
      <w:rFonts w:cs="Times New Roman"/>
      <w:bCs w:val="0"/>
      <w:iCs w:val="0"/>
      <w:sz w:val="18"/>
      <w:szCs w:val="18"/>
      <w:lang w:val="es-ES" w:eastAsia="es-ES"/>
    </w:rPr>
  </w:style>
  <w:style w:type="paragraph" w:styleId="ndice8">
    <w:name w:val="index 8"/>
    <w:basedOn w:val="Normal"/>
    <w:next w:val="Normal"/>
    <w:autoRedefine/>
    <w:semiHidden/>
    <w:pPr>
      <w:ind w:left="1920" w:hanging="240"/>
    </w:pPr>
    <w:rPr>
      <w:rFonts w:cs="Times New Roman"/>
      <w:bCs w:val="0"/>
      <w:iCs w:val="0"/>
      <w:sz w:val="18"/>
      <w:szCs w:val="18"/>
      <w:lang w:val="es-ES" w:eastAsia="es-ES"/>
    </w:rPr>
  </w:style>
  <w:style w:type="character" w:customStyle="1" w:styleId="TextChar">
    <w:name w:val="Text Char"/>
    <w:link w:val="Text"/>
    <w:locked/>
    <w:rPr>
      <w:rFonts w:ascii="Times New Roman" w:eastAsia="Times New Roman" w:hAnsi="Times New Roman" w:cs="Times New Roman"/>
      <w:sz w:val="24"/>
      <w:szCs w:val="20"/>
      <w:lang w:val="en-US"/>
    </w:rPr>
  </w:style>
  <w:style w:type="paragraph" w:customStyle="1" w:styleId="wText">
    <w:name w:val="wText"/>
    <w:basedOn w:val="Normal"/>
    <w:uiPriority w:val="2"/>
    <w:qFormat/>
    <w:pPr>
      <w:spacing w:after="240"/>
    </w:pPr>
    <w:rPr>
      <w:lang w:val="es-ES_tradnl"/>
    </w:rPr>
  </w:style>
  <w:style w:type="paragraph" w:customStyle="1" w:styleId="FrontPageBody">
    <w:name w:val="FrontPageBody"/>
    <w:basedOn w:val="Normal"/>
    <w:pPr>
      <w:tabs>
        <w:tab w:val="right" w:pos="8280"/>
      </w:tabs>
      <w:spacing w:line="360" w:lineRule="auto"/>
    </w:pPr>
    <w:rPr>
      <w:rFonts w:ascii="Arial" w:hAnsi="Arial" w:cs="Times New Roman"/>
      <w:bCs w:val="0"/>
      <w:iCs w:val="0"/>
      <w:szCs w:val="20"/>
      <w:lang w:val="en-GB"/>
    </w:rPr>
  </w:style>
  <w:style w:type="paragraph" w:styleId="Prrafodelista">
    <w:name w:val="List Paragraph"/>
    <w:aliases w:val="Párrafo de lista 2,lp1,List Paragraph1,Listas,Bullet Number,lp11,List Paragraph11,Bullet 1,Use Case List Paragraph,Dot pt,No Spacing1,List Paragraph Char Char Char,Indicator Text,Numbered Para 1,Colorful List - Accent 11"/>
    <w:basedOn w:val="Normal"/>
    <w:link w:val="PrrafodelistaCar"/>
    <w:uiPriority w:val="34"/>
    <w:qFormat/>
    <w:pPr>
      <w:spacing w:after="240"/>
      <w:ind w:left="1418" w:hanging="709"/>
    </w:pPr>
    <w:rPr>
      <w:rFonts w:eastAsiaTheme="minorHAnsi" w:cstheme="minorBidi"/>
      <w:bCs w:val="0"/>
      <w:iCs w:val="0"/>
      <w:szCs w:val="22"/>
    </w:rPr>
  </w:style>
  <w:style w:type="character" w:styleId="Refdecomentario">
    <w:name w:val="annotation reference"/>
    <w:basedOn w:val="Fuentedeprrafopredeter"/>
    <w:uiPriority w:val="99"/>
    <w:unhideWhenUsed/>
    <w:rPr>
      <w:sz w:val="16"/>
      <w:szCs w:val="16"/>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ascii="Times New Roman" w:eastAsia="Times New Roman" w:hAnsi="Times New Roman" w:cs="Arial"/>
      <w:bCs/>
      <w:iCs/>
      <w:sz w:val="20"/>
      <w:szCs w:val="20"/>
      <w:lang w:val="en-US"/>
    </w:rPr>
  </w:style>
  <w:style w:type="paragraph" w:styleId="Asuntodelcomentario">
    <w:name w:val="annotation subject"/>
    <w:basedOn w:val="Textocomentario"/>
    <w:next w:val="Textocomentario"/>
    <w:link w:val="AsuntodelcomentarioCar"/>
    <w:uiPriority w:val="99"/>
    <w:semiHidden/>
    <w:unhideWhenUsed/>
    <w:rPr>
      <w:b/>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Arial"/>
      <w:b/>
      <w:bCs/>
      <w:iCs/>
      <w:sz w:val="20"/>
      <w:szCs w:val="20"/>
      <w:lang w:val="en-US"/>
    </w:rPr>
  </w:style>
  <w:style w:type="table" w:customStyle="1" w:styleId="Tablaconcuadrcula1">
    <w:name w:val="Tabla con cuadrícula1"/>
    <w:basedOn w:val="Tablanormal"/>
    <w:next w:val="Tablaconcuadrcula"/>
    <w:uiPriority w:val="3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uiPriority w:val="1"/>
    <w:semiHidden/>
    <w:qFormat/>
    <w:rPr>
      <w:rFonts w:ascii="Calibri" w:eastAsia="Calibri" w:hAnsi="Calibri" w:cs="Times New Roman"/>
    </w:rPr>
  </w:style>
  <w:style w:type="character" w:customStyle="1" w:styleId="PrrafodelistaCar">
    <w:name w:val="Párrafo de lista Car"/>
    <w:aliases w:val="Párrafo de lista 2 Car,lp1 Car,List Paragraph1 Car,Listas Car,Bullet Number Car,lp11 Car,List Paragraph11 Car,Bullet 1 Car,Use Case List Paragraph Car,Dot pt Car,No Spacing1 Car,List Paragraph Char Char Char Car,Indicator Text Car"/>
    <w:link w:val="Prrafodelista"/>
    <w:uiPriority w:val="34"/>
    <w:qFormat/>
    <w:locked/>
    <w:rPr>
      <w:rFonts w:ascii="Times New Roman" w:hAnsi="Times New Roman"/>
      <w:sz w:val="24"/>
    </w:rPr>
  </w:style>
  <w:style w:type="character" w:customStyle="1" w:styleId="Listavistosa-nfasis1Car">
    <w:name w:val="Lista vistosa - Énfasis 1 Car"/>
    <w:link w:val="Listavistosa-nfasis11"/>
    <w:uiPriority w:val="34"/>
    <w:semiHidden/>
    <w:locked/>
    <w:rPr>
      <w:rFonts w:ascii="Times New Roman" w:eastAsia="Times New Roman" w:hAnsi="Times New Roman" w:cs="Times New Roman"/>
      <w:lang w:val="es-ES_tradnl" w:eastAsia="es-ES"/>
    </w:rPr>
  </w:style>
  <w:style w:type="paragraph" w:customStyle="1" w:styleId="Listavistosa-nfasis11">
    <w:name w:val="Lista vistosa - Énfasis 11"/>
    <w:basedOn w:val="Normal"/>
    <w:link w:val="Listavistosa-nfasis1Car"/>
    <w:uiPriority w:val="34"/>
    <w:semiHidden/>
    <w:qFormat/>
    <w:pPr>
      <w:ind w:left="708"/>
      <w:jc w:val="left"/>
    </w:pPr>
    <w:rPr>
      <w:rFonts w:cs="Times New Roman"/>
      <w:bCs w:val="0"/>
      <w:iCs w:val="0"/>
      <w:szCs w:val="22"/>
      <w:lang w:val="es-ES_tradnl" w:eastAsia="es-ES"/>
    </w:rPr>
  </w:style>
  <w:style w:type="paragraph" w:styleId="Revisin">
    <w:name w:val="Revision"/>
    <w:hidden/>
    <w:uiPriority w:val="99"/>
    <w:semiHidden/>
    <w:rPr>
      <w:rFonts w:ascii="Times New Roman" w:eastAsia="Times New Roman" w:hAnsi="Times New Roman" w:cs="Arial"/>
      <w:bCs/>
      <w:iCs/>
      <w:sz w:val="24"/>
      <w:szCs w:val="28"/>
    </w:rPr>
  </w:style>
  <w:style w:type="paragraph" w:styleId="TtulodeTDC">
    <w:name w:val="TOC Heading"/>
    <w:basedOn w:val="Ttulo1"/>
    <w:next w:val="Normal"/>
    <w:uiPriority w:val="39"/>
    <w:unhideWhenUsed/>
    <w:qFormat/>
    <w:pPr>
      <w:keepNext/>
      <w:keepLines/>
      <w:spacing w:before="240" w:after="0" w:line="259" w:lineRule="auto"/>
      <w:jc w:val="left"/>
      <w:outlineLvl w:val="9"/>
    </w:pPr>
    <w:rPr>
      <w:rFonts w:asciiTheme="majorHAnsi" w:eastAsiaTheme="majorEastAsia" w:hAnsiTheme="majorHAnsi" w:cstheme="majorBidi"/>
      <w:b w:val="0"/>
      <w:iCs w:val="0"/>
      <w:smallCaps w:val="0"/>
      <w:color w:val="365F91" w:themeColor="accent1" w:themeShade="BF"/>
      <w:spacing w:val="0"/>
      <w:sz w:val="32"/>
      <w:szCs w:val="32"/>
      <w:lang w:eastAsia="es-MX"/>
    </w:rPr>
  </w:style>
  <w:style w:type="paragraph" w:styleId="TDC3">
    <w:name w:val="toc 3"/>
    <w:basedOn w:val="Normal"/>
    <w:next w:val="Normal"/>
    <w:autoRedefine/>
    <w:uiPriority w:val="39"/>
    <w:unhideWhenUsed/>
    <w:pPr>
      <w:spacing w:after="100"/>
      <w:ind w:left="480"/>
    </w:pPr>
  </w:style>
  <w:style w:type="paragraph" w:styleId="Textonotaalfinal">
    <w:name w:val="endnote text"/>
    <w:basedOn w:val="Normal"/>
    <w:link w:val="TextonotaalfinalCar"/>
    <w:uiPriority w:val="99"/>
    <w:semiHidden/>
    <w:unhideWhenUsed/>
    <w:rPr>
      <w:sz w:val="20"/>
      <w:szCs w:val="20"/>
    </w:rPr>
  </w:style>
  <w:style w:type="character" w:customStyle="1" w:styleId="TextonotaalfinalCar">
    <w:name w:val="Texto nota al final Car"/>
    <w:basedOn w:val="Fuentedeprrafopredeter"/>
    <w:link w:val="Textonotaalfinal"/>
    <w:uiPriority w:val="99"/>
    <w:semiHidden/>
    <w:rPr>
      <w:rFonts w:ascii="Tahoma" w:eastAsia="Times New Roman" w:hAnsi="Tahoma" w:cs="Arial"/>
      <w:bCs/>
      <w:iCs/>
      <w:sz w:val="20"/>
      <w:szCs w:val="20"/>
    </w:rPr>
  </w:style>
  <w:style w:type="character" w:styleId="Refdenotaalfinal">
    <w:name w:val="endnote reference"/>
    <w:basedOn w:val="Fuentedeprrafopredeter"/>
    <w:uiPriority w:val="99"/>
    <w:semiHidden/>
    <w:unhideWhenUsed/>
    <w:rPr>
      <w:vertAlign w:val="superscript"/>
    </w:rPr>
  </w:style>
  <w:style w:type="table" w:customStyle="1" w:styleId="Tablaconcuadrcula2">
    <w:name w:val="Tabla con cuadrícula2"/>
    <w:basedOn w:val="Tablanormal"/>
    <w:next w:val="Tablaconcuadrcula"/>
    <w:uiPriority w:val="59"/>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Pr>
      <w:rFonts w:ascii="Times New Roman" w:eastAsia="Times New Roman" w:hAnsi="Times New Roman" w:cs="Times New Roman"/>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6">
    <w:name w:val="26"/>
    <w:basedOn w:val="Tablanormal"/>
    <w:tblPr>
      <w:tblStyleRowBandSize w:val="1"/>
      <w:tblStyleColBandSize w:val="1"/>
      <w:tblCellMar>
        <w:top w:w="100" w:type="dxa"/>
        <w:left w:w="100" w:type="dxa"/>
        <w:bottom w:w="100" w:type="dxa"/>
        <w:right w:w="100" w:type="dxa"/>
      </w:tblCellMar>
    </w:tblPr>
  </w:style>
  <w:style w:type="table" w:customStyle="1" w:styleId="25">
    <w:name w:val="25"/>
    <w:basedOn w:val="Tablanormal"/>
    <w:tblPr>
      <w:tblStyleRowBandSize w:val="1"/>
      <w:tblStyleColBandSize w:val="1"/>
      <w:tblCellMar>
        <w:top w:w="15" w:type="dxa"/>
        <w:left w:w="15" w:type="dxa"/>
        <w:bottom w:w="15" w:type="dxa"/>
        <w:right w:w="15" w:type="dxa"/>
      </w:tblCellMar>
    </w:tblPr>
  </w:style>
  <w:style w:type="table" w:customStyle="1" w:styleId="24">
    <w:name w:val="24"/>
    <w:basedOn w:val="Tablanormal"/>
    <w:tblPr>
      <w:tblStyleRowBandSize w:val="1"/>
      <w:tblStyleColBandSize w:val="1"/>
      <w:tblCellMar>
        <w:top w:w="100" w:type="dxa"/>
        <w:left w:w="100" w:type="dxa"/>
        <w:bottom w:w="100" w:type="dxa"/>
        <w:right w:w="100" w:type="dxa"/>
      </w:tblCellMar>
    </w:tblPr>
  </w:style>
  <w:style w:type="table" w:customStyle="1" w:styleId="23">
    <w:name w:val="23"/>
    <w:basedOn w:val="Tablanormal"/>
    <w:rPr>
      <w:rFonts w:ascii="Times New Roman" w:eastAsia="Times New Roman" w:hAnsi="Times New Roman" w:cs="Times New Roman"/>
      <w:sz w:val="24"/>
      <w:szCs w:val="24"/>
    </w:rPr>
    <w:tblPr>
      <w:tblStyleRowBandSize w:val="1"/>
      <w:tblStyleColBandSize w:val="1"/>
      <w:tblCellMar>
        <w:top w:w="57" w:type="dxa"/>
        <w:left w:w="142" w:type="dxa"/>
        <w:bottom w:w="57" w:type="dxa"/>
        <w:right w:w="142" w:type="dxa"/>
      </w:tblCellMar>
    </w:tblPr>
  </w:style>
  <w:style w:type="table" w:customStyle="1" w:styleId="22">
    <w:name w:val="22"/>
    <w:basedOn w:val="Tablanormal"/>
    <w:tblPr>
      <w:tblStyleRowBandSize w:val="1"/>
      <w:tblStyleColBandSize w:val="1"/>
      <w:tblCellMar>
        <w:top w:w="100" w:type="dxa"/>
        <w:left w:w="100" w:type="dxa"/>
        <w:bottom w:w="100" w:type="dxa"/>
        <w:right w:w="100" w:type="dxa"/>
      </w:tblCellMar>
    </w:tblPr>
  </w:style>
  <w:style w:type="table" w:customStyle="1" w:styleId="21">
    <w:name w:val="21"/>
    <w:basedOn w:val="Tablanormal"/>
    <w:rPr>
      <w:rFonts w:ascii="Times New Roman" w:eastAsia="Times New Roman" w:hAnsi="Times New Roman" w:cs="Times New Roman"/>
      <w:sz w:val="24"/>
      <w:szCs w:val="24"/>
    </w:rPr>
    <w:tblPr>
      <w:tblStyleRowBandSize w:val="1"/>
      <w:tblStyleColBandSize w:val="1"/>
      <w:tblCellMar>
        <w:top w:w="57" w:type="dxa"/>
        <w:left w:w="142" w:type="dxa"/>
        <w:bottom w:w="57" w:type="dxa"/>
        <w:right w:w="142" w:type="dxa"/>
      </w:tblCellMar>
    </w:tblPr>
  </w:style>
  <w:style w:type="table" w:customStyle="1" w:styleId="20">
    <w:name w:val="20"/>
    <w:basedOn w:val="Tablanormal"/>
    <w:tblPr>
      <w:tblStyleRowBandSize w:val="1"/>
      <w:tblStyleColBandSize w:val="1"/>
      <w:tblCellMar>
        <w:top w:w="100" w:type="dxa"/>
        <w:left w:w="100" w:type="dxa"/>
        <w:bottom w:w="100" w:type="dxa"/>
        <w:right w:w="100" w:type="dxa"/>
      </w:tblCellMar>
    </w:tblPr>
  </w:style>
  <w:style w:type="table" w:customStyle="1" w:styleId="19">
    <w:name w:val="19"/>
    <w:basedOn w:val="Tablanormal"/>
    <w:tblPr>
      <w:tblStyleRowBandSize w:val="1"/>
      <w:tblStyleColBandSize w:val="1"/>
      <w:tblCellMar>
        <w:top w:w="100" w:type="dxa"/>
        <w:left w:w="100" w:type="dxa"/>
        <w:bottom w:w="100" w:type="dxa"/>
        <w:right w:w="100" w:type="dxa"/>
      </w:tblCellMar>
    </w:tblPr>
  </w:style>
  <w:style w:type="table" w:customStyle="1" w:styleId="18">
    <w:name w:val="18"/>
    <w:basedOn w:val="Tablanormal"/>
    <w:tblPr>
      <w:tblStyleRowBandSize w:val="1"/>
      <w:tblStyleColBandSize w:val="1"/>
      <w:tblCellMar>
        <w:top w:w="15" w:type="dxa"/>
        <w:left w:w="15" w:type="dxa"/>
        <w:bottom w:w="15" w:type="dxa"/>
        <w:right w:w="15" w:type="dxa"/>
      </w:tblCellMar>
    </w:tblPr>
  </w:style>
  <w:style w:type="table" w:customStyle="1" w:styleId="17">
    <w:name w:val="17"/>
    <w:basedOn w:val="Tablanormal"/>
    <w:rPr>
      <w:rFonts w:ascii="Times New Roman" w:eastAsia="Times New Roman" w:hAnsi="Times New Roman" w:cs="Times New Roman"/>
      <w:sz w:val="24"/>
      <w:szCs w:val="24"/>
    </w:rPr>
    <w:tblPr>
      <w:tblStyleRowBandSize w:val="1"/>
      <w:tblStyleColBandSize w:val="1"/>
    </w:tblPr>
  </w:style>
  <w:style w:type="table" w:customStyle="1" w:styleId="16">
    <w:name w:val="16"/>
    <w:basedOn w:val="Tablanormal"/>
    <w:tblPr>
      <w:tblStyleRowBandSize w:val="1"/>
      <w:tblStyleColBandSize w:val="1"/>
      <w:tblCellMar>
        <w:left w:w="115" w:type="dxa"/>
        <w:right w:w="115" w:type="dxa"/>
      </w:tblCellMar>
    </w:tblPr>
  </w:style>
  <w:style w:type="table" w:customStyle="1" w:styleId="15">
    <w:name w:val="15"/>
    <w:basedOn w:val="Tablanormal"/>
    <w:tblPr>
      <w:tblStyleRowBandSize w:val="1"/>
      <w:tblStyleColBandSize w:val="1"/>
      <w:tblCellMar>
        <w:left w:w="115" w:type="dxa"/>
        <w:right w:w="115" w:type="dxa"/>
      </w:tblCellMar>
    </w:tblPr>
  </w:style>
  <w:style w:type="table" w:customStyle="1" w:styleId="14">
    <w:name w:val="14"/>
    <w:basedOn w:val="Tablanormal"/>
    <w:tblPr>
      <w:tblStyleRowBandSize w:val="1"/>
      <w:tblStyleColBandSize w:val="1"/>
      <w:tblCellMar>
        <w:left w:w="115" w:type="dxa"/>
        <w:right w:w="115" w:type="dxa"/>
      </w:tblCellMar>
    </w:tblPr>
  </w:style>
  <w:style w:type="table" w:customStyle="1" w:styleId="13">
    <w:name w:val="13"/>
    <w:basedOn w:val="Tablanormal"/>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12">
    <w:name w:val="12"/>
    <w:basedOn w:val="Tablanormal"/>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11">
    <w:name w:val="11"/>
    <w:basedOn w:val="Tablanormal"/>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10">
    <w:name w:val="10"/>
    <w:basedOn w:val="Tablanormal"/>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9">
    <w:name w:val="9"/>
    <w:basedOn w:val="Tablanormal"/>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8">
    <w:name w:val="8"/>
    <w:basedOn w:val="Tablanormal"/>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7">
    <w:name w:val="7"/>
    <w:basedOn w:val="Tablanormal"/>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6">
    <w:name w:val="6"/>
    <w:basedOn w:val="Tablanormal"/>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5">
    <w:name w:val="5"/>
    <w:basedOn w:val="Tablanormal"/>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4">
    <w:name w:val="4"/>
    <w:basedOn w:val="Tablanormal"/>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3">
    <w:name w:val="3"/>
    <w:basedOn w:val="Tablanormal"/>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2">
    <w:name w:val="2"/>
    <w:basedOn w:val="Tablanormal"/>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1">
    <w:name w:val="1"/>
    <w:basedOn w:val="Tablanormal"/>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Pr>
      <w:color w:val="605E5C"/>
      <w:shd w:val="clear" w:color="auto" w:fill="E1DFDD"/>
    </w:rPr>
  </w:style>
  <w:style w:type="paragraph" w:customStyle="1" w:styleId="Default">
    <w:name w:val="Default"/>
    <w:pPr>
      <w:autoSpaceDE w:val="0"/>
      <w:autoSpaceDN w:val="0"/>
      <w:adjustRightInd w:val="0"/>
      <w:jc w:val="left"/>
    </w:pPr>
    <w:rPr>
      <w:rFonts w:ascii="Calibri" w:eastAsiaTheme="minorHAnsi" w:hAnsi="Calibri" w:cs="Calibri"/>
      <w:color w:val="000000"/>
      <w:sz w:val="24"/>
      <w:szCs w:val="24"/>
    </w:rPr>
  </w:style>
  <w:style w:type="table" w:customStyle="1" w:styleId="a">
    <w:name w:val="a"/>
    <w:basedOn w:val="Tablanormal"/>
    <w:pPr>
      <w:spacing w:before="200" w:after="200" w:line="360" w:lineRule="auto"/>
      <w:ind w:left="72" w:right="72"/>
    </w:pPr>
    <w:rPr>
      <w:rFonts w:ascii="Times New Roman" w:eastAsia="Times New Roman" w:hAnsi="Times New Roman" w:cs="Times New Roman"/>
      <w:color w:val="000000"/>
      <w:sz w:val="24"/>
      <w:szCs w:val="24"/>
      <w:lang w:val="en"/>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202169">
      <w:bodyDiv w:val="1"/>
      <w:marLeft w:val="0"/>
      <w:marRight w:val="0"/>
      <w:marTop w:val="0"/>
      <w:marBottom w:val="0"/>
      <w:divBdr>
        <w:top w:val="none" w:sz="0" w:space="0" w:color="auto"/>
        <w:left w:val="none" w:sz="0" w:space="0" w:color="auto"/>
        <w:bottom w:val="none" w:sz="0" w:space="0" w:color="auto"/>
        <w:right w:val="none" w:sz="0" w:space="0" w:color="auto"/>
      </w:divBdr>
    </w:div>
    <w:div w:id="1052072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secretario@sefiplan.qroo.gob.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nwEwOetVPrZCwRDL3vrc5bnaQ==">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38FB1DD0FBADCB419CE7789854EA7EA0" ma:contentTypeVersion="3" ma:contentTypeDescription="Create a new document." ma:contentTypeScope="" ma:versionID="0a3726de414e9f0e9ac7cf1d452cd887">
  <xsd:schema xmlns:xsd="http://www.w3.org/2001/XMLSchema" xmlns:xs="http://www.w3.org/2001/XMLSchema" xmlns:p="http://schemas.microsoft.com/office/2006/metadata/properties" xmlns:ns3="ab4bb9dc-e014-4e6c-af1e-47b7a532cd2b" targetNamespace="http://schemas.microsoft.com/office/2006/metadata/properties" ma:root="true" ma:fieldsID="59416eb15bbc8ed4e025c7ef76af1afa" ns3:_="">
    <xsd:import namespace="ab4bb9dc-e014-4e6c-af1e-47b7a532cd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bb9dc-e014-4e6c-af1e-47b7a532c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0D0EE-4A65-474A-865C-9A1B636411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2051E92-521C-4A46-B53C-7B7AC19F4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bb9dc-e014-4e6c-af1e-47b7a532c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C31110-DA62-4EF8-AFF8-8FCBBC4EDB74}">
  <ds:schemaRefs>
    <ds:schemaRef ds:uri="http://schemas.microsoft.com/sharepoint/v3/contenttype/forms"/>
  </ds:schemaRefs>
</ds:datastoreItem>
</file>

<file path=customXml/itemProps5.xml><?xml version="1.0" encoding="utf-8"?>
<ds:datastoreItem xmlns:ds="http://schemas.openxmlformats.org/officeDocument/2006/customXml" ds:itemID="{24DB310D-7203-4D1C-8F29-6B909217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18021</Words>
  <Characters>99121</Characters>
  <Application>Microsoft Office Word</Application>
  <DocSecurity>0</DocSecurity>
  <Lines>826</Lines>
  <Paragraphs>233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vt:lpstr>
      <vt:lpstr>.</vt:lpstr>
    </vt:vector>
  </TitlesOfParts>
  <LinksUpToDate>false</LinksUpToDate>
  <CharactersWithSpaces>116909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1</cp:revision>
  <dcterms:created xsi:type="dcterms:W3CDTF">2023-10-26T20:08:00Z</dcterms:created>
  <dcterms:modified xsi:type="dcterms:W3CDTF">2023-10-27T15:29:00Z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c82172f2-04ce-4756-8d36-ff141f688485</vt:lpwstr>
  </property>
  <property fmtid="{D5CDD505-2E9C-101B-9397-08002B2CF9AE}" pid="3" name="eDOCS AutoSave">
    <vt:lpwstr/>
  </property>
  <property fmtid="{D5CDD505-2E9C-101B-9397-08002B2CF9AE}" pid="4" name="ContentTypeId">
    <vt:lpwstr>0x01010038FB1DD0FBADCB419CE7789854EA7EA0</vt:lpwstr>
  </property>
</Properties>
</file>