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976A" w14:textId="65A7BC61" w:rsidR="009D1F70" w:rsidRPr="00DD45F2" w:rsidRDefault="009D1F70" w:rsidP="009D1F70">
      <w:pPr>
        <w:pBdr>
          <w:top w:val="nil"/>
          <w:left w:val="nil"/>
          <w:bottom w:val="nil"/>
          <w:right w:val="nil"/>
          <w:between w:val="nil"/>
        </w:pBdr>
        <w:spacing w:after="0" w:line="240" w:lineRule="auto"/>
        <w:ind w:left="9360" w:hanging="9360"/>
        <w:jc w:val="both"/>
        <w:rPr>
          <w:rFonts w:ascii="Montserrat" w:eastAsia="Arial" w:hAnsi="Montserrat" w:cs="Arial"/>
          <w:b/>
          <w:color w:val="000000"/>
          <w:sz w:val="24"/>
          <w:szCs w:val="24"/>
        </w:rPr>
      </w:pPr>
      <w:r w:rsidRPr="00DD45F2">
        <w:rPr>
          <w:rFonts w:ascii="Montserrat" w:eastAsia="Arial" w:hAnsi="Montserrat" w:cs="Arial"/>
          <w:b/>
          <w:color w:val="000000"/>
          <w:sz w:val="24"/>
          <w:szCs w:val="24"/>
        </w:rPr>
        <w:t>H</w:t>
      </w:r>
      <w:bookmarkStart w:id="0" w:name="_Hlk110852748"/>
      <w:r w:rsidRPr="00DD45F2">
        <w:rPr>
          <w:rFonts w:ascii="Montserrat" w:eastAsia="Arial" w:hAnsi="Montserrat" w:cs="Arial"/>
          <w:b/>
          <w:color w:val="000000"/>
          <w:sz w:val="24"/>
          <w:szCs w:val="24"/>
        </w:rPr>
        <w:t>ONORABLE XVIII LEGISLATURA CONSTITUCIONAL</w:t>
      </w:r>
    </w:p>
    <w:p w14:paraId="67D488A9" w14:textId="77777777" w:rsidR="009D1F70" w:rsidRPr="00DD45F2" w:rsidRDefault="009D1F70" w:rsidP="009D1F70">
      <w:pPr>
        <w:pBdr>
          <w:top w:val="nil"/>
          <w:left w:val="nil"/>
          <w:bottom w:val="nil"/>
          <w:right w:val="nil"/>
          <w:between w:val="nil"/>
        </w:pBdr>
        <w:spacing w:after="0" w:line="240" w:lineRule="auto"/>
        <w:jc w:val="both"/>
        <w:rPr>
          <w:rFonts w:ascii="Montserrat" w:eastAsia="Arial" w:hAnsi="Montserrat" w:cs="Arial"/>
          <w:b/>
          <w:color w:val="000000"/>
          <w:sz w:val="24"/>
          <w:szCs w:val="24"/>
        </w:rPr>
      </w:pPr>
      <w:r w:rsidRPr="00DD45F2">
        <w:rPr>
          <w:rFonts w:ascii="Montserrat" w:eastAsia="Arial" w:hAnsi="Montserrat" w:cs="Arial"/>
          <w:b/>
          <w:color w:val="000000"/>
          <w:sz w:val="24"/>
          <w:szCs w:val="24"/>
        </w:rPr>
        <w:t>DEL ESTADO LIBRE Y SOBERANO DE QUINTANA ROO</w:t>
      </w:r>
    </w:p>
    <w:p w14:paraId="5F8B9C5A" w14:textId="77777777" w:rsidR="009D1F70" w:rsidRPr="00DD45F2" w:rsidRDefault="009D1F70" w:rsidP="009D1F70">
      <w:pPr>
        <w:pBdr>
          <w:top w:val="nil"/>
          <w:left w:val="nil"/>
          <w:bottom w:val="nil"/>
          <w:right w:val="nil"/>
          <w:between w:val="nil"/>
        </w:pBdr>
        <w:spacing w:after="0" w:line="240" w:lineRule="auto"/>
        <w:jc w:val="both"/>
        <w:rPr>
          <w:rFonts w:ascii="Montserrat" w:eastAsia="Arial" w:hAnsi="Montserrat" w:cs="Arial"/>
          <w:b/>
          <w:bCs/>
          <w:color w:val="000000"/>
          <w:sz w:val="24"/>
          <w:szCs w:val="24"/>
        </w:rPr>
      </w:pPr>
      <w:r w:rsidRPr="00DD45F2">
        <w:rPr>
          <w:rFonts w:ascii="Montserrat" w:eastAsia="Arial" w:hAnsi="Montserrat" w:cs="Arial"/>
          <w:b/>
          <w:bCs/>
          <w:color w:val="000000" w:themeColor="text1"/>
          <w:sz w:val="24"/>
          <w:szCs w:val="24"/>
        </w:rPr>
        <w:t xml:space="preserve">P R E S E N T E.  </w:t>
      </w:r>
    </w:p>
    <w:p w14:paraId="09FA0430" w14:textId="77777777" w:rsidR="009D1F70" w:rsidRPr="00DD45F2" w:rsidRDefault="009D1F70" w:rsidP="009D1F70">
      <w:pPr>
        <w:pBdr>
          <w:top w:val="nil"/>
          <w:left w:val="nil"/>
          <w:bottom w:val="nil"/>
          <w:right w:val="nil"/>
          <w:between w:val="nil"/>
        </w:pBdr>
        <w:spacing w:after="0" w:line="240" w:lineRule="auto"/>
        <w:jc w:val="both"/>
        <w:rPr>
          <w:rFonts w:ascii="Montserrat" w:eastAsia="Arial" w:hAnsi="Montserrat" w:cs="Arial"/>
          <w:b/>
          <w:color w:val="000000"/>
          <w:sz w:val="24"/>
          <w:szCs w:val="24"/>
        </w:rPr>
      </w:pPr>
    </w:p>
    <w:p w14:paraId="577F5098" w14:textId="75473F2B" w:rsidR="009D1F70" w:rsidRPr="00DD45F2" w:rsidRDefault="009D1F70" w:rsidP="009D1F70">
      <w:pPr>
        <w:spacing w:after="0" w:line="240" w:lineRule="auto"/>
        <w:jc w:val="both"/>
        <w:rPr>
          <w:rFonts w:ascii="Montserrat" w:hAnsi="Montserrat" w:cs="Arial"/>
          <w:sz w:val="24"/>
          <w:szCs w:val="24"/>
        </w:rPr>
      </w:pPr>
      <w:r w:rsidRPr="00DD45F2">
        <w:rPr>
          <w:rFonts w:ascii="Montserrat" w:hAnsi="Montserrat" w:cs="Arial"/>
          <w:b/>
          <w:sz w:val="24"/>
          <w:szCs w:val="24"/>
        </w:rPr>
        <w:t>LICENCIADA MARÍA ELENA H. LEZAMA ESPINOSA</w:t>
      </w:r>
      <w:r w:rsidRPr="00DD45F2">
        <w:rPr>
          <w:rFonts w:ascii="Montserrat" w:hAnsi="Montserrat" w:cs="Arial"/>
          <w:sz w:val="24"/>
          <w:szCs w:val="24"/>
        </w:rPr>
        <w:t xml:space="preserve">, Gobernadora del Estado de Quintana Roo, con fundamento en el artículo 124 de la Constitución Política de los Estados Unidos Mexicanos, en el ejercicio de la facultad que me confieren los artículos 68 fracción I, 78 y 90 fracción XX, en cumplimiento de las obligaciones previstas en los artículos 91 fracciones VI y XIII y 118 todos de la Constitución Política del Estado Libre y Soberano de Quintana Roo, me permito presentar a la consideración de esta H. XVIII Legislatura del Estado la </w:t>
      </w:r>
      <w:r w:rsidRPr="00DD45F2">
        <w:rPr>
          <w:rFonts w:ascii="Montserrat" w:hAnsi="Montserrat" w:cs="Arial"/>
          <w:b/>
          <w:sz w:val="24"/>
          <w:szCs w:val="24"/>
        </w:rPr>
        <w:t>INICIATIVA CON PROYECTO DE DECRETO POR EL CUAL SE APRUEBA EL PRESUPUESTO DE EGRESOS DEL GOBIERNO DEL ESTADO DE QUINTANA ROO, PARA EL EJERCICIO FISCAL 202</w:t>
      </w:r>
      <w:r w:rsidR="007963EA" w:rsidRPr="00DD45F2">
        <w:rPr>
          <w:rFonts w:ascii="Montserrat" w:hAnsi="Montserrat" w:cs="Arial"/>
          <w:b/>
          <w:sz w:val="24"/>
          <w:szCs w:val="24"/>
        </w:rPr>
        <w:t>6</w:t>
      </w:r>
      <w:r w:rsidRPr="00DD45F2">
        <w:rPr>
          <w:rFonts w:ascii="Montserrat" w:hAnsi="Montserrat" w:cs="Arial"/>
          <w:sz w:val="24"/>
          <w:szCs w:val="24"/>
        </w:rPr>
        <w:t>, conforme a la siguiente:</w:t>
      </w:r>
    </w:p>
    <w:p w14:paraId="4A43C909" w14:textId="77777777" w:rsidR="009D1F70" w:rsidRPr="00DD45F2" w:rsidRDefault="009D1F70" w:rsidP="009D1F70">
      <w:pPr>
        <w:pBdr>
          <w:top w:val="nil"/>
          <w:left w:val="nil"/>
          <w:bottom w:val="nil"/>
          <w:right w:val="nil"/>
          <w:between w:val="nil"/>
        </w:pBdr>
        <w:spacing w:after="0" w:line="240" w:lineRule="auto"/>
        <w:jc w:val="both"/>
        <w:rPr>
          <w:rFonts w:ascii="Montserrat" w:eastAsia="Arial" w:hAnsi="Montserrat" w:cs="Arial"/>
          <w:color w:val="000000"/>
          <w:sz w:val="24"/>
          <w:szCs w:val="24"/>
        </w:rPr>
      </w:pPr>
    </w:p>
    <w:p w14:paraId="09CC787B" w14:textId="77777777" w:rsidR="000221FB" w:rsidRPr="00DD45F2" w:rsidRDefault="000221FB" w:rsidP="000221FB">
      <w:pPr>
        <w:pBdr>
          <w:top w:val="nil"/>
          <w:left w:val="nil"/>
          <w:bottom w:val="nil"/>
          <w:right w:val="nil"/>
          <w:between w:val="nil"/>
        </w:pBdr>
        <w:spacing w:after="0" w:line="240" w:lineRule="auto"/>
        <w:jc w:val="center"/>
        <w:rPr>
          <w:rFonts w:ascii="Montserrat" w:eastAsia="Arial" w:hAnsi="Montserrat" w:cs="Arial"/>
          <w:b/>
          <w:color w:val="000000"/>
          <w:sz w:val="24"/>
          <w:szCs w:val="24"/>
        </w:rPr>
      </w:pPr>
      <w:bookmarkStart w:id="1" w:name="_Hlk151031054"/>
      <w:bookmarkEnd w:id="0"/>
      <w:r w:rsidRPr="00DD45F2">
        <w:rPr>
          <w:rFonts w:ascii="Montserrat" w:eastAsia="Arial" w:hAnsi="Montserrat" w:cs="Arial"/>
          <w:b/>
          <w:color w:val="000000"/>
          <w:sz w:val="24"/>
          <w:szCs w:val="24"/>
        </w:rPr>
        <w:t>EXPOSICIÓN DE MOTIVOS</w:t>
      </w:r>
    </w:p>
    <w:p w14:paraId="0436C2B5" w14:textId="77777777" w:rsidR="000221FB" w:rsidRPr="00DD45F2" w:rsidRDefault="000221FB" w:rsidP="000221FB">
      <w:pPr>
        <w:pBdr>
          <w:top w:val="nil"/>
          <w:left w:val="nil"/>
          <w:bottom w:val="nil"/>
          <w:right w:val="nil"/>
          <w:between w:val="nil"/>
        </w:pBdr>
        <w:spacing w:after="0" w:line="240" w:lineRule="auto"/>
        <w:jc w:val="both"/>
        <w:rPr>
          <w:rFonts w:ascii="Montserrat" w:eastAsia="Arial" w:hAnsi="Montserrat" w:cs="Arial"/>
          <w:color w:val="000000"/>
          <w:sz w:val="24"/>
          <w:szCs w:val="24"/>
        </w:rPr>
      </w:pPr>
    </w:p>
    <w:p w14:paraId="43D839D3"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Que la adecuada programación, presupuestación y ejercicio del gasto público constituye un elemento esencial para garantizar la prestación eficiente de los servicios públicos, la continuidad de las políticas gubernamentales y el cumplimiento de los objetivos de desarrollo establecidos en el Plan Estatal de Desarrollo.</w:t>
      </w:r>
    </w:p>
    <w:p w14:paraId="592F239A"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00759D85"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Que en contexto de lo anterior los artículos 134 párrafo primero de la Constitución Política de los Estados Unidos Mexicanos, 166 párrafo segundo de la Constitución Política del Estado Libre y Soberano de Quintana Roo, 5 y 6 de la Ley de Disciplina Financiera de las Entidades Federativas y los Municipios, 61 fracción II de la Ley General de Contabilidad Gubernamental, 16, 18 y 20 de la Ley de Presupuesto y Gasto Público del Estado de Quintana Roo, 3 y 12  de la Ley de Planeación para el Desarrollo del Estado de Quintana Roo; corresponde al Ejecutivo, en el ámbito de sus atribuciones, formular un proyecto de Presupuesto de Egresos que asegure el uso responsable, transparente y sostenible de los recursos públicos, priorizando el impacto social, la estabilidad financiera y el fortalecimiento de la capacidad institucional.</w:t>
      </w:r>
    </w:p>
    <w:p w14:paraId="3B28B13D"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2324344D"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lastRenderedPageBreak/>
        <w:t>Que para el ejercicio fiscal 2026 es indispensable fortalecer la capacidad financiera del Estado, orientando los recursos públicos hacia proyectos que promuevan el desarrollo equilibrado, reduzcan brechas socioeconómicas y consoliden una economía más inclusiva y resiliente frente a la estacionalidad turística y a los fenómenos meteorológicos que históricamente afectan al Caribe Mexicano y, en consecuencia, a nuestro Estado.</w:t>
      </w:r>
    </w:p>
    <w:p w14:paraId="3EF72352"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2A12E738" w14:textId="77777777" w:rsidR="000221FB" w:rsidRPr="00DD45F2" w:rsidRDefault="000221FB" w:rsidP="000221FB">
      <w:pPr>
        <w:spacing w:after="0" w:line="240" w:lineRule="auto"/>
        <w:jc w:val="both"/>
        <w:rPr>
          <w:rFonts w:ascii="Montserrat" w:eastAsia="Times New Roman" w:hAnsi="Montserrat" w:cs="Arial"/>
          <w:sz w:val="24"/>
          <w:szCs w:val="24"/>
          <w:lang w:eastAsia="es-ES"/>
        </w:rPr>
      </w:pPr>
      <w:r w:rsidRPr="00DD45F2">
        <w:rPr>
          <w:rFonts w:ascii="Montserrat" w:eastAsia="Times New Roman" w:hAnsi="Montserrat" w:cs="Arial"/>
          <w:sz w:val="24"/>
          <w:szCs w:val="24"/>
          <w:lang w:val="es-ES" w:eastAsia="es-ES"/>
        </w:rPr>
        <w:t xml:space="preserve">Que el incremento sostenido de la población, la dinámica económica del sector turístico, la diversificación productiva y las necesidades emergentes en materia de seguridad, infraestructura, movilidad, salud y medio ambiente, exigen una asignación presupuestaria para el ejercicio fiscal 2026 que responda a las condiciones particulares del Estado y a las demandas sociales de los municipios de la Entidad, priorizando la orientación del gasto, </w:t>
      </w:r>
      <w:r w:rsidRPr="00DD45F2">
        <w:rPr>
          <w:rFonts w:ascii="Montserrat" w:eastAsia="Times New Roman" w:hAnsi="Montserrat" w:cs="Arial"/>
          <w:sz w:val="24"/>
          <w:szCs w:val="24"/>
          <w:lang w:eastAsia="es-ES"/>
        </w:rPr>
        <w:t>hacia acciones que promuevan el crecimiento económico incluyente, el desarrollo regional equilibrado, la innovación tecnológica, la infraestructura estratégica, la mejora sustantiva de los indicadores de bienestar de la población; así como también, fortalecer la transparencia, el acceso a la información y la protección de datos personales.</w:t>
      </w:r>
    </w:p>
    <w:p w14:paraId="323D0E6F" w14:textId="77777777" w:rsidR="000221FB" w:rsidRPr="00DD45F2" w:rsidRDefault="000221FB" w:rsidP="000221FB">
      <w:pPr>
        <w:spacing w:after="0" w:line="240" w:lineRule="auto"/>
        <w:jc w:val="both"/>
        <w:rPr>
          <w:rFonts w:ascii="Montserrat" w:eastAsia="Times New Roman" w:hAnsi="Montserrat" w:cs="Arial"/>
          <w:sz w:val="24"/>
          <w:szCs w:val="24"/>
          <w:lang w:eastAsia="es-ES"/>
        </w:rPr>
      </w:pPr>
    </w:p>
    <w:p w14:paraId="6B5F8FEA"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Que el Gobierno del Estado tiene la responsabilidad de impulsar políticas transversales que contribuyan a la protección del patrimonio natural de Quintana Roo, al manejo responsable de los ecosistemas costeros y selvas, y al cumplimiento de compromisos de sostenibilidad y adaptación al cambio climático, por lo que el Presupuesto de Egresos 2026 preserva y refleja esta visión.</w:t>
      </w:r>
    </w:p>
    <w:p w14:paraId="4C20EACF"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25DCE922" w14:textId="77777777" w:rsidR="000221FB" w:rsidRPr="00DD45F2" w:rsidRDefault="000221FB" w:rsidP="000221FB">
      <w:pPr>
        <w:spacing w:after="0" w:line="240" w:lineRule="auto"/>
        <w:jc w:val="both"/>
        <w:rPr>
          <w:rFonts w:ascii="Montserrat" w:eastAsia="Times New Roman" w:hAnsi="Montserrat" w:cs="Arial"/>
          <w:sz w:val="24"/>
          <w:szCs w:val="24"/>
          <w:lang w:eastAsia="es-ES"/>
        </w:rPr>
      </w:pPr>
      <w:r w:rsidRPr="00DD45F2">
        <w:rPr>
          <w:rFonts w:ascii="Montserrat" w:eastAsia="Times New Roman" w:hAnsi="Montserrat" w:cs="Arial"/>
          <w:sz w:val="24"/>
          <w:szCs w:val="24"/>
          <w:lang w:eastAsia="es-ES"/>
        </w:rPr>
        <w:t>Que la consolidación de la seguridad ciudadana, el fortalecimiento de la infraestructura estratégica, la mejora del sistema de salud, la modernización educativa y tecnológica, así como la atención prioritaria a grupos en situación de vulnerabilidad, requieren recursos suficientes y oportunamente canalizados, a fin de garantizar el bienestar de la población y el ejercicio pleno de sus derechos.</w:t>
      </w:r>
    </w:p>
    <w:p w14:paraId="26E88057" w14:textId="77777777" w:rsidR="000221FB" w:rsidRPr="00DD45F2" w:rsidRDefault="000221FB" w:rsidP="000221FB">
      <w:pPr>
        <w:spacing w:after="0" w:line="240" w:lineRule="auto"/>
        <w:jc w:val="both"/>
        <w:rPr>
          <w:rFonts w:ascii="Montserrat" w:eastAsia="Times New Roman" w:hAnsi="Montserrat" w:cs="Arial"/>
          <w:sz w:val="24"/>
          <w:szCs w:val="24"/>
          <w:lang w:eastAsia="es-ES"/>
        </w:rPr>
      </w:pPr>
    </w:p>
    <w:p w14:paraId="40904BEB"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 xml:space="preserve">Que para asegurar el uso responsable de los recursos públicos se deben observar criterios de disciplina financiera, racionalidad del gasto y revisión </w:t>
      </w:r>
      <w:r w:rsidRPr="00DD45F2">
        <w:rPr>
          <w:rFonts w:ascii="Montserrat" w:eastAsia="Times New Roman" w:hAnsi="Montserrat" w:cs="Arial"/>
          <w:sz w:val="24"/>
          <w:szCs w:val="24"/>
          <w:lang w:val="es-ES" w:eastAsia="es-ES"/>
        </w:rPr>
        <w:lastRenderedPageBreak/>
        <w:t>técnica de las estructuras programáticas, permitiendo que las dependencias y entidades de la administración pública estatal atiendan de manera eficaz sus atribuciones y objetivos institucionales.</w:t>
      </w:r>
    </w:p>
    <w:p w14:paraId="7ABD46B1"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4A4DE9B7"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Que para el análisis de la disponibilidad financiera se consideraron las proyecciones de ingresos estatales, las participaciones y aportaciones federales, los convenios de coordinación y reasignación, así como las previsiones derivadas de instrumentos de disciplina financiera, con el propósito de garantizar que las erogaciones autorizadas no comprometan la estabilidad presupuestaria ni incrementen el nivel de riesgo de endeudamiento.</w:t>
      </w:r>
    </w:p>
    <w:p w14:paraId="2A0BDD3C"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243312C7"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Que como parte del proceso de elaboración del presupuesto se realizó un diagnóstico detallado de las necesidades prioritarias del Estado, lo cual permio determinar las necesidades de financiamiento para el ejercicio fiscal 2026,</w:t>
      </w:r>
      <w:r w:rsidRPr="00DD45F2">
        <w:t xml:space="preserve"> </w:t>
      </w:r>
      <w:r w:rsidRPr="00DD45F2">
        <w:rPr>
          <w:rFonts w:ascii="Montserrat" w:eastAsia="Times New Roman" w:hAnsi="Montserrat" w:cs="Arial"/>
          <w:sz w:val="24"/>
          <w:szCs w:val="24"/>
          <w:lang w:val="es-ES" w:eastAsia="es-ES"/>
        </w:rPr>
        <w:t>considerando la disponibilidad real de ingresos, la capacidad de inversión pública y las prioridades del Gobierno del Estado.</w:t>
      </w:r>
    </w:p>
    <w:p w14:paraId="566416D0"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58CBFE15" w14:textId="7D4BA17C" w:rsidR="000221FB" w:rsidRPr="00DD45F2" w:rsidRDefault="000221FB" w:rsidP="000221FB">
      <w:pPr>
        <w:spacing w:after="0" w:line="240" w:lineRule="auto"/>
        <w:jc w:val="both"/>
        <w:rPr>
          <w:rFonts w:ascii="Montserrat" w:eastAsia="Times New Roman" w:hAnsi="Montserrat" w:cs="Arial"/>
          <w:sz w:val="24"/>
          <w:szCs w:val="24"/>
          <w:lang w:eastAsia="es-ES"/>
        </w:rPr>
      </w:pPr>
      <w:r w:rsidRPr="00DD45F2">
        <w:rPr>
          <w:rFonts w:ascii="Montserrat" w:eastAsia="Times New Roman" w:hAnsi="Montserrat" w:cs="Arial"/>
          <w:sz w:val="24"/>
          <w:szCs w:val="24"/>
          <w:lang w:eastAsia="es-ES"/>
        </w:rPr>
        <w:t xml:space="preserve">Que las dependencias y entidades paraestatales del Gobierno del </w:t>
      </w:r>
      <w:r w:rsidR="00936881" w:rsidRPr="00DD45F2">
        <w:rPr>
          <w:rFonts w:ascii="Montserrat" w:eastAsia="Times New Roman" w:hAnsi="Montserrat" w:cs="Arial"/>
          <w:sz w:val="24"/>
          <w:szCs w:val="24"/>
          <w:lang w:eastAsia="es-ES"/>
        </w:rPr>
        <w:t>Estado</w:t>
      </w:r>
      <w:r w:rsidRPr="00DD45F2">
        <w:rPr>
          <w:rFonts w:ascii="Montserrat" w:eastAsia="Times New Roman" w:hAnsi="Montserrat" w:cs="Arial"/>
          <w:sz w:val="24"/>
          <w:szCs w:val="24"/>
          <w:lang w:eastAsia="es-ES"/>
        </w:rPr>
        <w:t xml:space="preserve"> presentaron sus anteproyectos de presupuesto conforme a los techos financieros preliminares, lineamientos de programación y criterios de disciplina presupuestaria, permitiendo la estructuración de un proyecto integral que armoniza la capacidad operativa institucional con la disponibilidad real de recursos y las prioridades estratégicas del Gobierno del Estado.</w:t>
      </w:r>
    </w:p>
    <w:p w14:paraId="24DF4146" w14:textId="77777777" w:rsidR="000221FB" w:rsidRPr="00DD45F2" w:rsidRDefault="000221FB" w:rsidP="000221FB">
      <w:pPr>
        <w:spacing w:after="0" w:line="240" w:lineRule="auto"/>
        <w:jc w:val="both"/>
        <w:rPr>
          <w:rFonts w:ascii="Montserrat" w:eastAsia="Times New Roman" w:hAnsi="Montserrat" w:cs="Arial"/>
          <w:sz w:val="24"/>
          <w:szCs w:val="24"/>
          <w:lang w:eastAsia="es-ES"/>
        </w:rPr>
      </w:pPr>
    </w:p>
    <w:p w14:paraId="23D7E583"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Que el Presupuesto de Egresos del Estado de Quintana Roo, refleja el compromiso del Gobierno del Estado de observar criterios de disciplina financiera, racionalidad del gasto y revisión técnica de las estructuras programáticas, permitiendo que las dependencias y entidades de la administración pública estatal atiendan de manera eficaz sus atribuciones y objetivos institucionales.</w:t>
      </w:r>
    </w:p>
    <w:p w14:paraId="2C8C8638"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2605CB97" w14:textId="77777777" w:rsidR="000221FB" w:rsidRPr="00DD45F2" w:rsidRDefault="000221FB" w:rsidP="000221FB">
      <w:pPr>
        <w:spacing w:after="0" w:line="240" w:lineRule="auto"/>
        <w:jc w:val="both"/>
        <w:rPr>
          <w:rFonts w:ascii="Montserrat" w:eastAsia="Times New Roman" w:hAnsi="Montserrat" w:cs="Arial"/>
          <w:b/>
          <w:bCs/>
          <w:sz w:val="24"/>
          <w:szCs w:val="24"/>
          <w:lang w:val="es-ES" w:eastAsia="es-ES"/>
        </w:rPr>
      </w:pPr>
    </w:p>
    <w:p w14:paraId="2EB3BD44" w14:textId="77777777" w:rsidR="00340361" w:rsidRPr="00DD45F2" w:rsidRDefault="00340361" w:rsidP="000221FB">
      <w:pPr>
        <w:spacing w:after="0" w:line="240" w:lineRule="auto"/>
        <w:jc w:val="both"/>
        <w:rPr>
          <w:rFonts w:ascii="Montserrat" w:eastAsia="Times New Roman" w:hAnsi="Montserrat" w:cs="Arial"/>
          <w:b/>
          <w:bCs/>
          <w:sz w:val="24"/>
          <w:szCs w:val="24"/>
          <w:lang w:val="es-ES" w:eastAsia="es-ES"/>
        </w:rPr>
      </w:pPr>
    </w:p>
    <w:p w14:paraId="39F0435B" w14:textId="77777777" w:rsidR="00340361" w:rsidRPr="00DD45F2" w:rsidRDefault="00340361" w:rsidP="000221FB">
      <w:pPr>
        <w:spacing w:after="0" w:line="240" w:lineRule="auto"/>
        <w:jc w:val="both"/>
        <w:rPr>
          <w:rFonts w:ascii="Montserrat" w:eastAsia="Times New Roman" w:hAnsi="Montserrat" w:cs="Arial"/>
          <w:b/>
          <w:bCs/>
          <w:sz w:val="24"/>
          <w:szCs w:val="24"/>
          <w:lang w:val="es-ES" w:eastAsia="es-ES"/>
        </w:rPr>
      </w:pPr>
    </w:p>
    <w:p w14:paraId="09C9E3DF" w14:textId="77777777" w:rsidR="00D62E4D" w:rsidRPr="00DD45F2" w:rsidRDefault="00D62E4D" w:rsidP="000221FB">
      <w:pPr>
        <w:spacing w:after="0" w:line="240" w:lineRule="auto"/>
        <w:jc w:val="both"/>
        <w:rPr>
          <w:rFonts w:ascii="Montserrat" w:eastAsia="Times New Roman" w:hAnsi="Montserrat" w:cs="Arial"/>
          <w:b/>
          <w:bCs/>
          <w:sz w:val="24"/>
          <w:szCs w:val="24"/>
          <w:lang w:val="es-ES" w:eastAsia="es-ES"/>
        </w:rPr>
      </w:pPr>
    </w:p>
    <w:p w14:paraId="47603101" w14:textId="77777777" w:rsidR="000221FB" w:rsidRPr="00DD45F2" w:rsidRDefault="000221FB" w:rsidP="000221FB">
      <w:pPr>
        <w:spacing w:after="0" w:line="240" w:lineRule="auto"/>
        <w:jc w:val="both"/>
        <w:rPr>
          <w:rFonts w:ascii="Montserrat" w:eastAsia="Times New Roman" w:hAnsi="Montserrat" w:cs="Arial"/>
          <w:b/>
          <w:bCs/>
          <w:sz w:val="24"/>
          <w:szCs w:val="24"/>
          <w:lang w:val="es-ES" w:eastAsia="es-ES"/>
        </w:rPr>
      </w:pPr>
      <w:r w:rsidRPr="00DD45F2">
        <w:rPr>
          <w:rFonts w:ascii="Montserrat" w:eastAsia="Times New Roman" w:hAnsi="Montserrat" w:cs="Arial"/>
          <w:b/>
          <w:bCs/>
          <w:sz w:val="24"/>
          <w:szCs w:val="24"/>
          <w:lang w:val="es-ES" w:eastAsia="es-ES"/>
        </w:rPr>
        <w:lastRenderedPageBreak/>
        <w:t>ENTORNO ECONÓMICO</w:t>
      </w:r>
    </w:p>
    <w:p w14:paraId="5044C256" w14:textId="77777777" w:rsidR="000221FB" w:rsidRPr="00DD45F2" w:rsidRDefault="000221FB" w:rsidP="000221FB">
      <w:pPr>
        <w:spacing w:after="0" w:line="240" w:lineRule="auto"/>
        <w:jc w:val="both"/>
        <w:rPr>
          <w:rFonts w:ascii="Montserrat" w:eastAsia="Times New Roman" w:hAnsi="Montserrat" w:cs="Arial"/>
          <w:b/>
          <w:bCs/>
          <w:sz w:val="24"/>
          <w:szCs w:val="24"/>
          <w:lang w:val="es-ES" w:eastAsia="es-ES"/>
        </w:rPr>
      </w:pPr>
    </w:p>
    <w:p w14:paraId="78E04850"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Las proyecciones económicas del Fondo Monetario Internacional (FMI) para el 2026 anticipan que el crecimiento mundial se desacelere del 3.2% en 2025 y al 3.1% en 2026. El Fondo Monetario Internacional (FMI) ha revisado su proyección de crecimiento económico para México en 2026, de tal manera que se espera que el crecimiento se acelere en cierta medida en 2026, si bien el efecto de los aranceles y la incertidumbre comercial seguirán persistiendo. La inflación general se está moderando y se prevé que converja hacia la meta de 3% de Banxico en el segundo semestre de 2026.</w:t>
      </w:r>
    </w:p>
    <w:p w14:paraId="4F43148E"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5B787037"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 xml:space="preserve">En este contexto, conforme a la actualización de las proyecciones económicas para el cierre de 2025 publicada por el FMI, la expectativa de crecimiento se revisó al alza y se prevé una expansión PIB de 1.0% anual (vs +0.2% previo). Para 2026, la economía mexicana continuará con retos internos, por lo que se prevé un incremento del PIB de 1.5% </w:t>
      </w:r>
      <w:proofErr w:type="spellStart"/>
      <w:r w:rsidRPr="00DD45F2">
        <w:rPr>
          <w:rFonts w:ascii="Montserrat" w:eastAsia="Times New Roman" w:hAnsi="Montserrat" w:cs="Arial"/>
          <w:sz w:val="24"/>
          <w:szCs w:val="24"/>
          <w:lang w:val="es-ES" w:eastAsia="es-ES"/>
        </w:rPr>
        <w:t>a/a</w:t>
      </w:r>
      <w:proofErr w:type="spellEnd"/>
      <w:r w:rsidRPr="00DD45F2">
        <w:rPr>
          <w:rFonts w:ascii="Montserrat" w:eastAsia="Times New Roman" w:hAnsi="Montserrat" w:cs="Arial"/>
          <w:sz w:val="24"/>
          <w:szCs w:val="24"/>
          <w:lang w:val="es-ES" w:eastAsia="es-ES"/>
        </w:rPr>
        <w:t xml:space="preserve"> (+0.1 </w:t>
      </w:r>
      <w:proofErr w:type="spellStart"/>
      <w:r w:rsidRPr="00DD45F2">
        <w:rPr>
          <w:rFonts w:ascii="Montserrat" w:eastAsia="Times New Roman" w:hAnsi="Montserrat" w:cs="Arial"/>
          <w:sz w:val="24"/>
          <w:szCs w:val="24"/>
          <w:lang w:val="es-ES" w:eastAsia="es-ES"/>
        </w:rPr>
        <w:t>pp</w:t>
      </w:r>
      <w:proofErr w:type="spellEnd"/>
      <w:r w:rsidRPr="00DD45F2">
        <w:rPr>
          <w:rFonts w:ascii="Montserrat" w:eastAsia="Times New Roman" w:hAnsi="Montserrat" w:cs="Arial"/>
          <w:sz w:val="24"/>
          <w:szCs w:val="24"/>
          <w:lang w:val="es-ES" w:eastAsia="es-ES"/>
        </w:rPr>
        <w:t>).</w:t>
      </w:r>
    </w:p>
    <w:p w14:paraId="3675C5A6"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5F2C38B6"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 xml:space="preserve">Esto derivado del modesto dinamismo de la economía durante la primera mitad del 2025, así como por el resiliente desempeño del sector externo, bajo un complejo entorno arancelario. </w:t>
      </w:r>
    </w:p>
    <w:p w14:paraId="3E887BEE"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p>
    <w:p w14:paraId="15071CD3" w14:textId="77777777" w:rsidR="000221FB" w:rsidRPr="00DD45F2" w:rsidRDefault="000221FB" w:rsidP="000221FB">
      <w:pPr>
        <w:spacing w:after="0" w:line="240" w:lineRule="auto"/>
        <w:jc w:val="both"/>
        <w:rPr>
          <w:rFonts w:ascii="Montserrat" w:eastAsia="Times New Roman" w:hAnsi="Montserrat" w:cs="Arial"/>
          <w:sz w:val="24"/>
          <w:szCs w:val="24"/>
          <w:lang w:val="es-ES" w:eastAsia="es-ES"/>
        </w:rPr>
      </w:pPr>
      <w:r w:rsidRPr="00DD45F2">
        <w:rPr>
          <w:rFonts w:ascii="Montserrat" w:eastAsia="Times New Roman" w:hAnsi="Montserrat" w:cs="Arial"/>
          <w:sz w:val="24"/>
          <w:szCs w:val="24"/>
          <w:lang w:val="es-ES" w:eastAsia="es-ES"/>
        </w:rPr>
        <w:t>Conforme a los Criterios Generales de Política Económica 2026 (CGPE-26), se prevé un Producto Interno Bruto (</w:t>
      </w:r>
      <w:proofErr w:type="spellStart"/>
      <w:r w:rsidRPr="00DD45F2">
        <w:rPr>
          <w:rFonts w:ascii="Montserrat" w:eastAsia="Times New Roman" w:hAnsi="Montserrat" w:cs="Arial"/>
          <w:sz w:val="24"/>
          <w:szCs w:val="24"/>
          <w:lang w:val="es-ES" w:eastAsia="es-ES"/>
        </w:rPr>
        <w:t>var</w:t>
      </w:r>
      <w:proofErr w:type="spellEnd"/>
      <w:r w:rsidRPr="00DD45F2">
        <w:rPr>
          <w:rFonts w:ascii="Montserrat" w:eastAsia="Times New Roman" w:hAnsi="Montserrat" w:cs="Arial"/>
          <w:sz w:val="24"/>
          <w:szCs w:val="24"/>
          <w:lang w:val="es-ES" w:eastAsia="es-ES"/>
        </w:rPr>
        <w:t xml:space="preserve">. % real anual) del 1.8% - 2.8%, bajo un contexto de recuperación de la demanda interna (consumo e inversión) y del dinamismo prevaleciente en las exportaciones, particularmente, las manufactureras. Esto contempla que, la construcción, las manufacturas y la generación eléctrica impulsen el crecimiento de la actividad industrial y que el sector servicios continúe con una expansión dinámica favorecida por la ampliación de redes ferroviarias y una demanda por servicios vinculada al desarrollo económico digital. De igual forma se espera una variación puntual del PIB para efectos de las estimaciones de finanzas públicas del 3.0%. </w:t>
      </w:r>
    </w:p>
    <w:p w14:paraId="2A510EF8" w14:textId="77777777" w:rsidR="009D1F70" w:rsidRPr="00DD45F2" w:rsidRDefault="009D1F70" w:rsidP="009D1F70">
      <w:pPr>
        <w:spacing w:after="0" w:line="240" w:lineRule="auto"/>
        <w:jc w:val="both"/>
        <w:rPr>
          <w:rFonts w:ascii="Montserrat" w:eastAsia="Times New Roman" w:hAnsi="Montserrat" w:cs="Arial"/>
          <w:sz w:val="24"/>
          <w:szCs w:val="24"/>
          <w:lang w:eastAsia="es-ES"/>
        </w:rPr>
      </w:pPr>
    </w:p>
    <w:bookmarkEnd w:id="1"/>
    <w:p w14:paraId="6DFE3C1A" w14:textId="77777777" w:rsidR="00D62E4D" w:rsidRPr="00DD45F2" w:rsidRDefault="00D62E4D" w:rsidP="009D1F70">
      <w:pPr>
        <w:spacing w:after="0" w:line="240" w:lineRule="auto"/>
        <w:jc w:val="both"/>
        <w:rPr>
          <w:rFonts w:ascii="Montserrat" w:eastAsia="Arial" w:hAnsi="Montserrat" w:cs="Arial"/>
          <w:b/>
          <w:bCs/>
          <w:sz w:val="24"/>
          <w:szCs w:val="24"/>
        </w:rPr>
      </w:pPr>
    </w:p>
    <w:p w14:paraId="45835B3A" w14:textId="77777777" w:rsidR="00D62E4D" w:rsidRPr="00DD45F2" w:rsidRDefault="00D62E4D" w:rsidP="009D1F70">
      <w:pPr>
        <w:spacing w:after="0" w:line="240" w:lineRule="auto"/>
        <w:jc w:val="both"/>
        <w:rPr>
          <w:rFonts w:ascii="Montserrat" w:eastAsia="Arial" w:hAnsi="Montserrat" w:cs="Arial"/>
          <w:b/>
          <w:bCs/>
          <w:sz w:val="24"/>
          <w:szCs w:val="24"/>
        </w:rPr>
      </w:pPr>
    </w:p>
    <w:p w14:paraId="171579BA" w14:textId="77777777" w:rsidR="00D62E4D" w:rsidRPr="00DD45F2" w:rsidRDefault="00D62E4D" w:rsidP="009D1F70">
      <w:pPr>
        <w:spacing w:after="0" w:line="240" w:lineRule="auto"/>
        <w:jc w:val="both"/>
        <w:rPr>
          <w:rFonts w:ascii="Montserrat" w:eastAsia="Arial" w:hAnsi="Montserrat" w:cs="Arial"/>
          <w:b/>
          <w:bCs/>
          <w:sz w:val="24"/>
          <w:szCs w:val="24"/>
        </w:rPr>
      </w:pPr>
    </w:p>
    <w:p w14:paraId="02B7FA04" w14:textId="5B4F950A" w:rsidR="009D1F70" w:rsidRPr="00DD45F2" w:rsidRDefault="009D1F70" w:rsidP="009D1F70">
      <w:pPr>
        <w:spacing w:after="0" w:line="240" w:lineRule="auto"/>
        <w:jc w:val="both"/>
        <w:rPr>
          <w:rFonts w:ascii="Montserrat" w:eastAsia="Arial" w:hAnsi="Montserrat" w:cs="Arial"/>
          <w:b/>
          <w:bCs/>
          <w:sz w:val="24"/>
          <w:szCs w:val="24"/>
        </w:rPr>
      </w:pPr>
      <w:r w:rsidRPr="00DD45F2">
        <w:rPr>
          <w:rFonts w:ascii="Montserrat" w:eastAsia="Arial" w:hAnsi="Montserrat" w:cs="Arial"/>
          <w:b/>
          <w:bCs/>
          <w:sz w:val="24"/>
          <w:szCs w:val="24"/>
        </w:rPr>
        <w:lastRenderedPageBreak/>
        <w:t>PRESUPUESTO DE EGRESOS</w:t>
      </w:r>
    </w:p>
    <w:p w14:paraId="66FF2E96" w14:textId="77777777" w:rsidR="009D1F70" w:rsidRPr="00DD45F2" w:rsidRDefault="009D1F70" w:rsidP="009D1F70">
      <w:pPr>
        <w:spacing w:after="0" w:line="240" w:lineRule="auto"/>
        <w:jc w:val="both"/>
        <w:rPr>
          <w:rFonts w:ascii="Montserrat" w:eastAsia="Arial" w:hAnsi="Montserrat" w:cs="Arial"/>
          <w:sz w:val="24"/>
          <w:szCs w:val="24"/>
        </w:rPr>
      </w:pPr>
    </w:p>
    <w:p w14:paraId="66AB271B" w14:textId="6981F01F" w:rsidR="009D1F70" w:rsidRPr="00DD45F2" w:rsidRDefault="009D1F70" w:rsidP="009D1F70">
      <w:pPr>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 xml:space="preserve">Por todo lo anteriormente expuesto y fundado, se pone a consideración de la Honorable XVIII Legislatura del Estado de Quintana Roo el proyecto de Presupuesto de Egresos para el </w:t>
      </w:r>
      <w:r w:rsidR="00E15000" w:rsidRPr="00DD45F2">
        <w:rPr>
          <w:rFonts w:ascii="Montserrat" w:eastAsia="Arial" w:hAnsi="Montserrat" w:cs="Arial"/>
          <w:sz w:val="24"/>
          <w:szCs w:val="24"/>
        </w:rPr>
        <w:t>e</w:t>
      </w:r>
      <w:r w:rsidRPr="00DD45F2">
        <w:rPr>
          <w:rFonts w:ascii="Montserrat" w:eastAsia="Arial" w:hAnsi="Montserrat" w:cs="Arial"/>
          <w:sz w:val="24"/>
          <w:szCs w:val="24"/>
        </w:rPr>
        <w:t xml:space="preserve">jercicio </w:t>
      </w:r>
      <w:r w:rsidR="00E15000" w:rsidRPr="00DD45F2">
        <w:rPr>
          <w:rFonts w:ascii="Montserrat" w:eastAsia="Arial" w:hAnsi="Montserrat" w:cs="Arial"/>
          <w:sz w:val="24"/>
          <w:szCs w:val="24"/>
        </w:rPr>
        <w:t>f</w:t>
      </w:r>
      <w:r w:rsidRPr="00DD45F2">
        <w:rPr>
          <w:rFonts w:ascii="Montserrat" w:eastAsia="Arial" w:hAnsi="Montserrat" w:cs="Arial"/>
          <w:sz w:val="24"/>
          <w:szCs w:val="24"/>
        </w:rPr>
        <w:t>iscal 202</w:t>
      </w:r>
      <w:r w:rsidR="005D6C39" w:rsidRPr="00DD45F2">
        <w:rPr>
          <w:rFonts w:ascii="Montserrat" w:eastAsia="Arial" w:hAnsi="Montserrat" w:cs="Arial"/>
          <w:sz w:val="24"/>
          <w:szCs w:val="24"/>
        </w:rPr>
        <w:t>6</w:t>
      </w:r>
      <w:r w:rsidRPr="00DD45F2">
        <w:rPr>
          <w:rFonts w:ascii="Montserrat" w:eastAsia="Arial" w:hAnsi="Montserrat" w:cs="Arial"/>
          <w:sz w:val="24"/>
          <w:szCs w:val="24"/>
        </w:rPr>
        <w:t xml:space="preserve">, el cual contempla un monto de </w:t>
      </w:r>
      <w:r w:rsidRPr="00DD45F2">
        <w:rPr>
          <w:rFonts w:ascii="Montserrat" w:eastAsia="Arial" w:hAnsi="Montserrat" w:cs="Arial"/>
          <w:b/>
          <w:sz w:val="24"/>
          <w:szCs w:val="24"/>
        </w:rPr>
        <w:t>$</w:t>
      </w:r>
      <w:r w:rsidR="007859EA" w:rsidRPr="00DD45F2">
        <w:rPr>
          <w:rFonts w:ascii="Montserrat" w:eastAsia="Arial" w:hAnsi="Montserrat" w:cs="Arial"/>
          <w:b/>
          <w:sz w:val="24"/>
          <w:szCs w:val="24"/>
        </w:rPr>
        <w:t>56,</w:t>
      </w:r>
      <w:r w:rsidR="00E5774D" w:rsidRPr="00DD45F2">
        <w:rPr>
          <w:rFonts w:ascii="Montserrat" w:eastAsia="Arial" w:hAnsi="Montserrat" w:cs="Arial"/>
          <w:b/>
          <w:sz w:val="24"/>
          <w:szCs w:val="24"/>
        </w:rPr>
        <w:t>513</w:t>
      </w:r>
      <w:r w:rsidR="007859EA" w:rsidRPr="00DD45F2">
        <w:rPr>
          <w:rFonts w:ascii="Montserrat" w:eastAsia="Arial" w:hAnsi="Montserrat" w:cs="Arial"/>
          <w:b/>
          <w:sz w:val="24"/>
          <w:szCs w:val="24"/>
        </w:rPr>
        <w:t>,629,82</w:t>
      </w:r>
      <w:r w:rsidR="009769CA" w:rsidRPr="00DD45F2">
        <w:rPr>
          <w:rFonts w:ascii="Montserrat" w:eastAsia="Arial" w:hAnsi="Montserrat" w:cs="Arial"/>
          <w:b/>
          <w:sz w:val="24"/>
          <w:szCs w:val="24"/>
        </w:rPr>
        <w:t>9</w:t>
      </w:r>
      <w:r w:rsidRPr="00DD45F2">
        <w:rPr>
          <w:rFonts w:ascii="Montserrat" w:eastAsia="Arial" w:hAnsi="Montserrat" w:cs="Arial"/>
          <w:b/>
          <w:sz w:val="24"/>
          <w:szCs w:val="24"/>
        </w:rPr>
        <w:t>.00 (</w:t>
      </w:r>
      <w:r w:rsidR="009769CA" w:rsidRPr="00DD45F2">
        <w:rPr>
          <w:rFonts w:ascii="Montserrat" w:eastAsia="Arial" w:hAnsi="Montserrat" w:cs="Arial"/>
          <w:b/>
          <w:bCs/>
        </w:rPr>
        <w:t xml:space="preserve">Cincuenta y seis mil quinientos trece millones seiscientos veintinueve mil ochocientos veintinueve </w:t>
      </w:r>
      <w:r w:rsidRPr="00DD45F2">
        <w:rPr>
          <w:rFonts w:ascii="Montserrat" w:eastAsia="Arial" w:hAnsi="Montserrat" w:cs="Arial"/>
          <w:b/>
          <w:sz w:val="24"/>
          <w:szCs w:val="24"/>
        </w:rPr>
        <w:t>pesos</w:t>
      </w:r>
      <w:r w:rsidRPr="00DD45F2">
        <w:rPr>
          <w:rFonts w:ascii="Montserrat" w:hAnsi="Montserrat"/>
          <w:b/>
          <w:sz w:val="24"/>
        </w:rPr>
        <w:t xml:space="preserve"> 00/100 M.N.),</w:t>
      </w:r>
      <w:r w:rsidRPr="00DD45F2">
        <w:rPr>
          <w:rFonts w:ascii="Montserrat" w:eastAsia="Arial" w:hAnsi="Montserrat" w:cs="Arial"/>
          <w:sz w:val="24"/>
          <w:szCs w:val="24"/>
        </w:rPr>
        <w:t xml:space="preserve"> mismo que será destinado para atender las funciones de los Poderes Ejecutivo, Legislativo y Judicial, así como de los Órganos Públicos Autónomos y las transferencias por concepto de participaciones y aportaciones a los Municipios, con el propósito de que cumplan con las demandas de la población.</w:t>
      </w:r>
    </w:p>
    <w:p w14:paraId="4F0815E4" w14:textId="77777777" w:rsidR="009D1F70" w:rsidRPr="00DD45F2" w:rsidRDefault="009D1F70" w:rsidP="009D1F70">
      <w:pPr>
        <w:spacing w:after="0" w:line="240" w:lineRule="auto"/>
        <w:ind w:left="720" w:hanging="720"/>
        <w:jc w:val="both"/>
        <w:rPr>
          <w:rFonts w:ascii="Montserrat" w:eastAsia="Arial" w:hAnsi="Montserrat" w:cs="Arial"/>
          <w:sz w:val="24"/>
          <w:szCs w:val="24"/>
        </w:rPr>
      </w:pPr>
    </w:p>
    <w:p w14:paraId="043CB8ED" w14:textId="540B7AA1" w:rsidR="009D1F70" w:rsidRPr="00DD45F2" w:rsidRDefault="009D1F70" w:rsidP="009D1F70">
      <w:pPr>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El Presupuesto de Egresos 202</w:t>
      </w:r>
      <w:r w:rsidR="008F4C01" w:rsidRPr="00DD45F2">
        <w:rPr>
          <w:rFonts w:ascii="Montserrat" w:eastAsia="Arial" w:hAnsi="Montserrat" w:cs="Arial"/>
          <w:sz w:val="24"/>
          <w:szCs w:val="24"/>
        </w:rPr>
        <w:t>6</w:t>
      </w:r>
      <w:r w:rsidRPr="00DD45F2">
        <w:rPr>
          <w:rFonts w:ascii="Montserrat" w:eastAsia="Arial" w:hAnsi="Montserrat" w:cs="Arial"/>
          <w:sz w:val="24"/>
          <w:szCs w:val="24"/>
        </w:rPr>
        <w:t xml:space="preserve"> considera un Gasto Programable que asciende a la cantidad de </w:t>
      </w:r>
      <w:r w:rsidRPr="00DD45F2">
        <w:rPr>
          <w:rFonts w:ascii="Montserrat" w:eastAsia="Arial" w:hAnsi="Montserrat" w:cs="Arial"/>
          <w:b/>
          <w:sz w:val="24"/>
          <w:szCs w:val="24"/>
        </w:rPr>
        <w:t>$4</w:t>
      </w:r>
      <w:r w:rsidR="00434A6F" w:rsidRPr="00DD45F2">
        <w:rPr>
          <w:rFonts w:ascii="Montserrat" w:eastAsia="Arial" w:hAnsi="Montserrat" w:cs="Arial"/>
          <w:b/>
          <w:sz w:val="24"/>
          <w:szCs w:val="24"/>
        </w:rPr>
        <w:t>5,</w:t>
      </w:r>
      <w:r w:rsidR="00980B38" w:rsidRPr="00DD45F2">
        <w:rPr>
          <w:rFonts w:ascii="Montserrat" w:eastAsia="Arial" w:hAnsi="Montserrat" w:cs="Arial"/>
          <w:b/>
          <w:sz w:val="24"/>
          <w:szCs w:val="24"/>
        </w:rPr>
        <w:t>752</w:t>
      </w:r>
      <w:r w:rsidR="00434A6F" w:rsidRPr="00DD45F2">
        <w:rPr>
          <w:rFonts w:ascii="Montserrat" w:eastAsia="Arial" w:hAnsi="Montserrat" w:cs="Arial"/>
          <w:b/>
          <w:sz w:val="24"/>
          <w:szCs w:val="24"/>
        </w:rPr>
        <w:t>,306,22</w:t>
      </w:r>
      <w:r w:rsidR="00980B38" w:rsidRPr="00DD45F2">
        <w:rPr>
          <w:rFonts w:ascii="Montserrat" w:eastAsia="Arial" w:hAnsi="Montserrat" w:cs="Arial"/>
          <w:b/>
          <w:sz w:val="24"/>
          <w:szCs w:val="24"/>
        </w:rPr>
        <w:t>5</w:t>
      </w:r>
      <w:r w:rsidRPr="00DD45F2">
        <w:rPr>
          <w:rFonts w:ascii="Montserrat" w:eastAsia="Arial" w:hAnsi="Montserrat" w:cs="Arial"/>
          <w:b/>
          <w:sz w:val="24"/>
          <w:szCs w:val="24"/>
        </w:rPr>
        <w:t>.00 (</w:t>
      </w:r>
      <w:r w:rsidR="00E1419B" w:rsidRPr="00DD45F2">
        <w:rPr>
          <w:rFonts w:ascii="Montserrat" w:eastAsia="Arial" w:hAnsi="Montserrat" w:cs="Arial"/>
          <w:b/>
          <w:bCs/>
        </w:rPr>
        <w:t>Cuarenta y cinco mil setecientos cincuenta y dos millones trescientos seis mil doscientos veinticinco</w:t>
      </w:r>
      <w:r w:rsidR="00E1419B" w:rsidRPr="00DD45F2">
        <w:rPr>
          <w:rFonts w:ascii="Montserrat" w:eastAsia="Arial" w:hAnsi="Montserrat" w:cs="Arial"/>
          <w:b/>
        </w:rPr>
        <w:t xml:space="preserve"> </w:t>
      </w:r>
      <w:r w:rsidRPr="00DD45F2">
        <w:rPr>
          <w:rFonts w:ascii="Montserrat" w:eastAsia="Arial" w:hAnsi="Montserrat" w:cs="Arial"/>
          <w:b/>
          <w:sz w:val="24"/>
          <w:szCs w:val="24"/>
        </w:rPr>
        <w:t>pesos</w:t>
      </w:r>
      <w:r w:rsidRPr="00DD45F2">
        <w:rPr>
          <w:rFonts w:ascii="Montserrat" w:hAnsi="Montserrat"/>
          <w:b/>
          <w:sz w:val="24"/>
        </w:rPr>
        <w:t xml:space="preserve"> 00/100 M.N.)</w:t>
      </w:r>
      <w:r w:rsidRPr="00DD45F2">
        <w:rPr>
          <w:rFonts w:ascii="Montserrat" w:hAnsi="Montserrat"/>
          <w:sz w:val="24"/>
        </w:rPr>
        <w:t>,</w:t>
      </w:r>
      <w:r w:rsidRPr="00DD45F2">
        <w:rPr>
          <w:rFonts w:ascii="Montserrat" w:eastAsia="Arial" w:hAnsi="Montserrat" w:cs="Arial"/>
          <w:sz w:val="24"/>
          <w:szCs w:val="24"/>
        </w:rPr>
        <w:t xml:space="preserve"> que incluye los recursos destinados al cumplimiento de las atribuciones de las Dependencias y Entidades del Poder Ejecutivo, así como del Poder Legislativo, Poder Judicial y de los Órganos Públicos Autónomos, recursos que se encuentran distribuidos entre los Programas Presupuestarios contemplados en los mismos. De igual manera, contempla un monto que asciende a </w:t>
      </w:r>
      <w:r w:rsidRPr="00DD45F2">
        <w:rPr>
          <w:rFonts w:ascii="Montserrat" w:eastAsia="Arial" w:hAnsi="Montserrat" w:cs="Arial"/>
          <w:b/>
          <w:sz w:val="24"/>
          <w:szCs w:val="24"/>
        </w:rPr>
        <w:t>$</w:t>
      </w:r>
      <w:r w:rsidR="00A94DFC" w:rsidRPr="00DD45F2">
        <w:rPr>
          <w:rFonts w:ascii="Montserrat" w:eastAsia="Arial" w:hAnsi="Montserrat" w:cs="Arial"/>
          <w:b/>
          <w:sz w:val="24"/>
          <w:szCs w:val="24"/>
        </w:rPr>
        <w:t>10,761,323,604</w:t>
      </w:r>
      <w:r w:rsidRPr="00DD45F2">
        <w:rPr>
          <w:rFonts w:ascii="Montserrat" w:eastAsia="Arial" w:hAnsi="Montserrat" w:cs="Arial"/>
          <w:b/>
          <w:sz w:val="24"/>
          <w:szCs w:val="24"/>
        </w:rPr>
        <w:t>.00 (</w:t>
      </w:r>
      <w:r w:rsidR="005B56CC" w:rsidRPr="00DD45F2">
        <w:rPr>
          <w:rFonts w:ascii="Montserrat" w:eastAsia="Arial" w:hAnsi="Montserrat" w:cs="Arial"/>
          <w:b/>
          <w:sz w:val="24"/>
          <w:szCs w:val="24"/>
        </w:rPr>
        <w:t>Diez mil setecientos sesenta y un millones trescientos veintitrés mil seiscientos cuatro</w:t>
      </w:r>
      <w:r w:rsidRPr="00DD45F2">
        <w:rPr>
          <w:rFonts w:ascii="Montserrat" w:hAnsi="Montserrat"/>
          <w:b/>
          <w:sz w:val="24"/>
        </w:rPr>
        <w:t xml:space="preserve"> pesos 00/100 M.N.)</w:t>
      </w:r>
      <w:r w:rsidRPr="00DD45F2">
        <w:rPr>
          <w:rFonts w:ascii="Montserrat" w:hAnsi="Montserrat"/>
          <w:sz w:val="24"/>
        </w:rPr>
        <w:t>,</w:t>
      </w:r>
      <w:r w:rsidRPr="00DD45F2">
        <w:rPr>
          <w:rFonts w:ascii="Montserrat" w:eastAsia="Arial" w:hAnsi="Montserrat" w:cs="Arial"/>
          <w:sz w:val="24"/>
          <w:szCs w:val="24"/>
        </w:rPr>
        <w:t xml:space="preserve"> que será destinado al Gasto </w:t>
      </w:r>
      <w:r w:rsidR="00BA79A5" w:rsidRPr="00DD45F2">
        <w:rPr>
          <w:rFonts w:ascii="Montserrat" w:eastAsia="Arial" w:hAnsi="Montserrat" w:cs="Arial"/>
          <w:sz w:val="24"/>
          <w:szCs w:val="24"/>
        </w:rPr>
        <w:t>N</w:t>
      </w:r>
      <w:r w:rsidRPr="00DD45F2">
        <w:rPr>
          <w:rFonts w:ascii="Montserrat" w:eastAsia="Arial" w:hAnsi="Montserrat" w:cs="Arial"/>
          <w:sz w:val="24"/>
          <w:szCs w:val="24"/>
        </w:rPr>
        <w:t xml:space="preserve">o Programable, que considera los recursos que por su naturaleza no financian la operación de las Dependencias y Entidades del Gobierno Estatal, integra conceptos de gasto tales como Participaciones y Aportaciones a Municipios; Amortización, Intereses, Gastos de la Deuda Pública del Estado, así como los Adeudos de Ejercicios Fiscales Anteriores (ADEFAS) por un monto de </w:t>
      </w:r>
      <w:r w:rsidRPr="00DD45F2">
        <w:rPr>
          <w:rFonts w:ascii="Montserrat" w:eastAsia="Arial" w:hAnsi="Montserrat" w:cs="Arial"/>
          <w:b/>
          <w:sz w:val="24"/>
          <w:szCs w:val="24"/>
        </w:rPr>
        <w:t>$</w:t>
      </w:r>
      <w:r w:rsidR="005945A1" w:rsidRPr="00DD45F2">
        <w:rPr>
          <w:rFonts w:ascii="Montserrat" w:eastAsia="Arial" w:hAnsi="Montserrat" w:cs="Arial"/>
          <w:b/>
          <w:sz w:val="24"/>
          <w:szCs w:val="24"/>
        </w:rPr>
        <w:t>50,0</w:t>
      </w:r>
      <w:r w:rsidRPr="00DD45F2">
        <w:rPr>
          <w:rFonts w:ascii="Montserrat" w:eastAsia="Arial" w:hAnsi="Montserrat" w:cs="Arial"/>
          <w:b/>
          <w:sz w:val="24"/>
          <w:szCs w:val="24"/>
        </w:rPr>
        <w:t>00,000.00 (</w:t>
      </w:r>
      <w:r w:rsidR="005945A1" w:rsidRPr="00DD45F2">
        <w:rPr>
          <w:rFonts w:ascii="Montserrat" w:eastAsia="Arial" w:hAnsi="Montserrat" w:cs="Arial"/>
          <w:b/>
          <w:sz w:val="24"/>
          <w:szCs w:val="24"/>
        </w:rPr>
        <w:t>Cincuenta</w:t>
      </w:r>
      <w:r w:rsidRPr="00DD45F2">
        <w:rPr>
          <w:rFonts w:ascii="Montserrat" w:eastAsia="Arial" w:hAnsi="Montserrat" w:cs="Arial"/>
          <w:b/>
          <w:sz w:val="24"/>
          <w:szCs w:val="24"/>
        </w:rPr>
        <w:t xml:space="preserve"> millones de</w:t>
      </w:r>
      <w:r w:rsidRPr="00DD45F2">
        <w:rPr>
          <w:rFonts w:ascii="Montserrat" w:hAnsi="Montserrat"/>
          <w:b/>
          <w:sz w:val="24"/>
        </w:rPr>
        <w:t xml:space="preserve"> pesos 00/100 M.N.)</w:t>
      </w:r>
      <w:r w:rsidRPr="00DD45F2">
        <w:rPr>
          <w:rFonts w:ascii="Montserrat" w:eastAsia="Arial" w:hAnsi="Montserrat" w:cs="Arial"/>
          <w:b/>
          <w:sz w:val="24"/>
          <w:szCs w:val="24"/>
        </w:rPr>
        <w:t xml:space="preserve"> </w:t>
      </w:r>
      <w:r w:rsidRPr="00DD45F2">
        <w:rPr>
          <w:rFonts w:ascii="Montserrat" w:eastAsia="Arial" w:hAnsi="Montserrat" w:cs="Arial"/>
          <w:sz w:val="24"/>
          <w:szCs w:val="24"/>
        </w:rPr>
        <w:t>en cumplimiento a lo previsto en el artículo 12 de la Ley de Disciplina Financiera de las Entidades Federativas y los Municipios, que representa hasta un 2% (dos por ciento) del total de los ingresos que perciba el Estado para este rubro, en estricto</w:t>
      </w:r>
      <w:r w:rsidR="008F4C01" w:rsidRPr="00DD45F2">
        <w:rPr>
          <w:rFonts w:ascii="Montserrat" w:eastAsia="Arial" w:hAnsi="Montserrat" w:cs="Arial"/>
          <w:sz w:val="24"/>
          <w:szCs w:val="24"/>
        </w:rPr>
        <w:t xml:space="preserve"> apego</w:t>
      </w:r>
      <w:r w:rsidRPr="00DD45F2">
        <w:rPr>
          <w:rFonts w:ascii="Montserrat" w:eastAsia="Arial" w:hAnsi="Montserrat" w:cs="Arial"/>
          <w:sz w:val="24"/>
          <w:szCs w:val="24"/>
        </w:rPr>
        <w:t xml:space="preserve"> a lo dispuesto por dicho artículo en relación a la asignación de recursos para el pago de las ADEFAS, que no deberán ser en un porcentaje superior al señalado.</w:t>
      </w:r>
    </w:p>
    <w:p w14:paraId="288F218F" w14:textId="77777777" w:rsidR="009D1F70" w:rsidRPr="00DD45F2" w:rsidRDefault="009D1F70" w:rsidP="009D1F70">
      <w:pPr>
        <w:spacing w:after="0" w:line="240" w:lineRule="auto"/>
        <w:jc w:val="both"/>
        <w:rPr>
          <w:rFonts w:ascii="Montserrat" w:eastAsia="Arial" w:hAnsi="Montserrat" w:cs="Arial"/>
          <w:sz w:val="24"/>
          <w:szCs w:val="24"/>
        </w:rPr>
      </w:pPr>
    </w:p>
    <w:p w14:paraId="16072D0A" w14:textId="04647002" w:rsidR="009D1F70" w:rsidRPr="00DD45F2" w:rsidRDefault="009D1F70" w:rsidP="009D1F70">
      <w:pPr>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lastRenderedPageBreak/>
        <w:t xml:space="preserve">Los montos, destinos y objetivos contemplados en el Presupuesto de Egresos para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202</w:t>
      </w:r>
      <w:r w:rsidR="008F4C01" w:rsidRPr="00DD45F2">
        <w:rPr>
          <w:rFonts w:ascii="Montserrat" w:eastAsia="Arial" w:hAnsi="Montserrat" w:cs="Arial"/>
          <w:sz w:val="24"/>
          <w:szCs w:val="24"/>
        </w:rPr>
        <w:t>6</w:t>
      </w:r>
      <w:r w:rsidRPr="00DD45F2">
        <w:rPr>
          <w:rFonts w:ascii="Montserrat" w:eastAsia="Arial" w:hAnsi="Montserrat" w:cs="Arial"/>
          <w:sz w:val="24"/>
          <w:szCs w:val="24"/>
        </w:rPr>
        <w:t xml:space="preserve">, se estructuran en cuatro dimensiones: </w:t>
      </w:r>
      <w:r w:rsidRPr="00DD45F2">
        <w:rPr>
          <w:rFonts w:ascii="Montserrat" w:eastAsia="Arial" w:hAnsi="Montserrat" w:cs="Arial"/>
          <w:b/>
          <w:bCs/>
          <w:sz w:val="24"/>
          <w:szCs w:val="24"/>
        </w:rPr>
        <w:t>Administrativa, Económica, Funcional-Programática y Geográfica</w:t>
      </w:r>
      <w:r w:rsidRPr="00DD45F2">
        <w:rPr>
          <w:rFonts w:ascii="Montserrat" w:eastAsia="Arial" w:hAnsi="Montserrat" w:cs="Arial"/>
          <w:sz w:val="24"/>
          <w:szCs w:val="24"/>
        </w:rPr>
        <w:t xml:space="preserve">, lo que permite identificar el destino de los recursos de acuerdo con su naturaleza y facilita la rendición de cuentas y el ejercicio de </w:t>
      </w:r>
      <w:r w:rsidR="005945A1" w:rsidRPr="00DD45F2">
        <w:rPr>
          <w:rFonts w:ascii="Montserrat" w:eastAsia="Arial" w:hAnsi="Montserrat" w:cs="Arial"/>
          <w:sz w:val="24"/>
          <w:szCs w:val="24"/>
        </w:rPr>
        <w:t xml:space="preserve">la </w:t>
      </w:r>
      <w:r w:rsidRPr="00DD45F2">
        <w:rPr>
          <w:rFonts w:ascii="Montserrat" w:eastAsia="Arial" w:hAnsi="Montserrat" w:cs="Arial"/>
          <w:sz w:val="24"/>
          <w:szCs w:val="24"/>
        </w:rPr>
        <w:t>transparencia.</w:t>
      </w:r>
    </w:p>
    <w:p w14:paraId="2C57940D" w14:textId="77777777" w:rsidR="009D1F70" w:rsidRPr="00DD45F2" w:rsidRDefault="009D1F70" w:rsidP="009D1F70">
      <w:pPr>
        <w:spacing w:after="0" w:line="240" w:lineRule="auto"/>
        <w:ind w:left="2160" w:hanging="2160"/>
        <w:jc w:val="both"/>
        <w:rPr>
          <w:rFonts w:ascii="Montserrat" w:eastAsia="Arial" w:hAnsi="Montserrat" w:cs="Arial"/>
          <w:sz w:val="24"/>
          <w:szCs w:val="24"/>
        </w:rPr>
      </w:pPr>
    </w:p>
    <w:p w14:paraId="36D79223" w14:textId="6428A1EE" w:rsidR="009D1F70" w:rsidRPr="00DD45F2" w:rsidRDefault="009D1F70" w:rsidP="009D1F70">
      <w:pPr>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 xml:space="preserve">El ejercicio, control y evaluación de los recursos públicos que se asignen a los programas autorizados, se realizará en estricta observancia de la normatividad establecida en materia de racionalidad presupuestaria, informándose oportunamente sobre su avance a la </w:t>
      </w:r>
      <w:r w:rsidR="00946C25" w:rsidRPr="00DD45F2">
        <w:rPr>
          <w:rFonts w:ascii="Montserrat" w:eastAsia="Arial" w:hAnsi="Montserrat" w:cs="Arial"/>
          <w:sz w:val="24"/>
          <w:szCs w:val="24"/>
        </w:rPr>
        <w:t>Honorable XVIII Legislatura del Estado de Quintana Roo</w:t>
      </w:r>
      <w:r w:rsidRPr="00DD45F2">
        <w:rPr>
          <w:rFonts w:ascii="Montserrat" w:eastAsia="Arial" w:hAnsi="Montserrat" w:cs="Arial"/>
          <w:sz w:val="24"/>
          <w:szCs w:val="24"/>
        </w:rPr>
        <w:t xml:space="preserve"> a través de la Auditoría Superior del Estado, en cumplimiento de las disposiciones legales sobre transparencia y rendición de cuentas.</w:t>
      </w:r>
    </w:p>
    <w:p w14:paraId="070E1346" w14:textId="77777777" w:rsidR="009D1F70" w:rsidRPr="00DD45F2" w:rsidRDefault="009D1F70" w:rsidP="009D1F70">
      <w:pPr>
        <w:spacing w:after="0" w:line="240" w:lineRule="auto"/>
        <w:jc w:val="both"/>
        <w:rPr>
          <w:rFonts w:ascii="Montserrat" w:eastAsia="Arial" w:hAnsi="Montserrat" w:cs="Arial"/>
          <w:sz w:val="24"/>
          <w:szCs w:val="24"/>
        </w:rPr>
      </w:pPr>
    </w:p>
    <w:p w14:paraId="42060DA4" w14:textId="39F752CA" w:rsidR="009D1F70" w:rsidRPr="00DD45F2" w:rsidRDefault="009D1F70" w:rsidP="009D1F70">
      <w:pPr>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 xml:space="preserve">En cumplimiento a lo dispuesto por los artículos 5 fracción V de la Ley de Disciplina Financiera de las Entidades Federativas y los Municipios, y 46 fracción I inciso f), de la Ley General de Contabilidad Gubernamental, (ambos relacionados con la información de pasivos contingentes), se aclara que el presente Presupuesto de Egresos no presenta </w:t>
      </w:r>
      <w:r w:rsidR="00946C25" w:rsidRPr="00DD45F2">
        <w:rPr>
          <w:rFonts w:ascii="Montserrat" w:eastAsia="Arial" w:hAnsi="Montserrat" w:cs="Arial"/>
          <w:sz w:val="24"/>
          <w:szCs w:val="24"/>
        </w:rPr>
        <w:t>E</w:t>
      </w:r>
      <w:r w:rsidRPr="00DD45F2">
        <w:rPr>
          <w:rFonts w:ascii="Montserrat" w:eastAsia="Arial" w:hAnsi="Montserrat" w:cs="Arial"/>
          <w:sz w:val="24"/>
          <w:szCs w:val="24"/>
        </w:rPr>
        <w:t xml:space="preserve">studio </w:t>
      </w:r>
      <w:r w:rsidR="00946C25" w:rsidRPr="00DD45F2">
        <w:rPr>
          <w:rFonts w:ascii="Montserrat" w:eastAsia="Arial" w:hAnsi="Montserrat" w:cs="Arial"/>
          <w:sz w:val="24"/>
          <w:szCs w:val="24"/>
        </w:rPr>
        <w:t>A</w:t>
      </w:r>
      <w:r w:rsidRPr="00DD45F2">
        <w:rPr>
          <w:rFonts w:ascii="Montserrat" w:eastAsia="Arial" w:hAnsi="Montserrat" w:cs="Arial"/>
          <w:sz w:val="24"/>
          <w:szCs w:val="24"/>
        </w:rPr>
        <w:t xml:space="preserve">ctuarial por pasivos laborales contingentes (pensiones) de alguna obligación posible, presente o futura cuya existencia y/o realización sea incierta. </w:t>
      </w:r>
      <w:r w:rsidRPr="00DD45F2">
        <w:rPr>
          <w:rFonts w:ascii="Montserrat" w:eastAsia="Arial" w:hAnsi="Montserrat" w:cs="Arial"/>
          <w:b/>
          <w:bCs/>
          <w:sz w:val="24"/>
          <w:szCs w:val="24"/>
        </w:rPr>
        <w:t>Anexo 10.12</w:t>
      </w:r>
      <w:r w:rsidRPr="00DD45F2">
        <w:rPr>
          <w:rFonts w:ascii="Montserrat" w:eastAsia="Arial" w:hAnsi="Montserrat" w:cs="Arial"/>
          <w:sz w:val="24"/>
          <w:szCs w:val="24"/>
        </w:rPr>
        <w:t>. Los pasivos manifestados en la información financiera de las Finanzas Públicas del Gobierno del Estado de Quintana Roo, corresponden a obligaciones reales, derivadas de la recepción a plena satisfacción de los bienes o servicios devengados o retenciones a favor de terceros.</w:t>
      </w:r>
    </w:p>
    <w:p w14:paraId="7D4622AB" w14:textId="77777777" w:rsidR="009D1F70" w:rsidRPr="00DD45F2" w:rsidRDefault="009D1F70" w:rsidP="009D1F70">
      <w:pPr>
        <w:spacing w:after="0" w:line="240" w:lineRule="auto"/>
        <w:jc w:val="both"/>
        <w:rPr>
          <w:rFonts w:ascii="Montserrat" w:eastAsia="Arial" w:hAnsi="Montserrat" w:cs="Arial"/>
          <w:sz w:val="24"/>
          <w:szCs w:val="24"/>
        </w:rPr>
      </w:pPr>
    </w:p>
    <w:p w14:paraId="06ACEF03" w14:textId="77777777" w:rsidR="009D1F70" w:rsidRPr="00DD45F2" w:rsidRDefault="009D1F70" w:rsidP="009D1F70">
      <w:pPr>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Al Gobierno del Estado de Quintana Roo no le aplica el informe de Estudio Actuarial, ya que no cuenta con un sistema propio de pensiones, en virtud de que a los trabajadores se les proporciona la Seguridad Social (salud y vivienda), así como el esquema de pensiones y jubilaciones a través del Instituto de Seguridad y Servicios Sociales de los Trabajadores del Estado (ISSSTE) o del Instituto Mexicano del Seguro Social (IMSS).</w:t>
      </w:r>
    </w:p>
    <w:p w14:paraId="335A075A" w14:textId="77777777" w:rsidR="009D1F70" w:rsidRPr="00DD45F2" w:rsidRDefault="009D1F70" w:rsidP="009D1F70">
      <w:pPr>
        <w:spacing w:after="0" w:line="240" w:lineRule="auto"/>
        <w:jc w:val="both"/>
        <w:rPr>
          <w:rFonts w:ascii="Montserrat" w:eastAsia="Arial" w:hAnsi="Montserrat" w:cs="Arial"/>
          <w:sz w:val="24"/>
          <w:szCs w:val="24"/>
        </w:rPr>
      </w:pPr>
    </w:p>
    <w:p w14:paraId="7F4508BD" w14:textId="3903D267" w:rsidR="009D1F70" w:rsidRPr="00DD45F2" w:rsidRDefault="009D1F70" w:rsidP="009D1F70">
      <w:pPr>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Con base en lo expuesto con anterioridad</w:t>
      </w:r>
      <w:r w:rsidR="00656EF9" w:rsidRPr="00DD45F2">
        <w:rPr>
          <w:rFonts w:ascii="Montserrat" w:eastAsia="Arial" w:hAnsi="Montserrat" w:cs="Arial"/>
          <w:sz w:val="24"/>
          <w:szCs w:val="24"/>
        </w:rPr>
        <w:t>,</w:t>
      </w:r>
      <w:r w:rsidRPr="00DD45F2">
        <w:rPr>
          <w:rFonts w:ascii="Montserrat" w:eastAsia="Arial" w:hAnsi="Montserrat" w:cs="Arial"/>
          <w:sz w:val="24"/>
          <w:szCs w:val="24"/>
        </w:rPr>
        <w:t xml:space="preserve"> el presente documento reafirma el compromiso del Gobierno del Estado con la sociedad </w:t>
      </w:r>
      <w:r w:rsidRPr="00DD45F2">
        <w:rPr>
          <w:rFonts w:ascii="Montserrat" w:eastAsia="Arial" w:hAnsi="Montserrat" w:cs="Arial"/>
          <w:sz w:val="24"/>
          <w:szCs w:val="24"/>
        </w:rPr>
        <w:lastRenderedPageBreak/>
        <w:t>Quintanarroense, en ese sentido, tengo a bien someter a su consideración la siguiente:</w:t>
      </w:r>
    </w:p>
    <w:p w14:paraId="1A8A67D1" w14:textId="77777777" w:rsidR="009D1F70" w:rsidRPr="00DD45F2" w:rsidRDefault="009D1F70" w:rsidP="009D1F70">
      <w:pPr>
        <w:spacing w:after="0" w:line="240" w:lineRule="auto"/>
        <w:jc w:val="both"/>
        <w:rPr>
          <w:rFonts w:ascii="Montserrat" w:eastAsia="Arial" w:hAnsi="Montserrat" w:cs="Arial"/>
          <w:sz w:val="24"/>
          <w:szCs w:val="24"/>
        </w:rPr>
      </w:pPr>
    </w:p>
    <w:p w14:paraId="56CF0EB6" w14:textId="333F21B0" w:rsidR="005A1550" w:rsidRPr="00DD45F2" w:rsidRDefault="00BE48CF" w:rsidP="002974DB">
      <w:pPr>
        <w:spacing w:after="0" w:line="240" w:lineRule="auto"/>
        <w:jc w:val="both"/>
        <w:rPr>
          <w:rFonts w:ascii="Montserrat" w:eastAsia="Arial" w:hAnsi="Montserrat" w:cs="Arial"/>
          <w:b/>
          <w:sz w:val="24"/>
          <w:szCs w:val="24"/>
        </w:rPr>
      </w:pPr>
      <w:r w:rsidRPr="00DD45F2">
        <w:rPr>
          <w:rFonts w:ascii="Montserrat" w:hAnsi="Montserrat" w:cs="Arial"/>
          <w:b/>
          <w:sz w:val="24"/>
          <w:szCs w:val="24"/>
        </w:rPr>
        <w:t xml:space="preserve">INICIATIVA CON PROYECTO DE DECRETO POR EL CUAL SE </w:t>
      </w:r>
      <w:r w:rsidR="00AA6A01" w:rsidRPr="00DD45F2">
        <w:rPr>
          <w:rFonts w:ascii="Montserrat" w:hAnsi="Montserrat" w:cs="Arial"/>
          <w:b/>
          <w:sz w:val="24"/>
          <w:szCs w:val="24"/>
        </w:rPr>
        <w:t>APRUEBA</w:t>
      </w:r>
      <w:r w:rsidRPr="00DD45F2">
        <w:rPr>
          <w:rFonts w:ascii="Montserrat" w:hAnsi="Montserrat" w:cs="Arial"/>
          <w:b/>
          <w:sz w:val="24"/>
          <w:szCs w:val="24"/>
        </w:rPr>
        <w:t xml:space="preserve"> EL PRESUPUESTO DE EGRESOS DEL GOBIERNO DEL ESTADO DE QUINTANA ROO, PARA EL EJERCICIO FISCAL 202</w:t>
      </w:r>
      <w:r w:rsidR="00743C2A" w:rsidRPr="00DD45F2">
        <w:rPr>
          <w:rFonts w:ascii="Montserrat" w:hAnsi="Montserrat" w:cs="Arial"/>
          <w:b/>
          <w:sz w:val="24"/>
          <w:szCs w:val="24"/>
        </w:rPr>
        <w:t>6</w:t>
      </w:r>
      <w:r w:rsidR="005A1550" w:rsidRPr="00DD45F2">
        <w:rPr>
          <w:rFonts w:ascii="Montserrat" w:eastAsia="Arial" w:hAnsi="Montserrat" w:cs="Arial"/>
          <w:b/>
          <w:sz w:val="24"/>
          <w:szCs w:val="24"/>
        </w:rPr>
        <w:t>.</w:t>
      </w:r>
    </w:p>
    <w:p w14:paraId="60744D42" w14:textId="77777777" w:rsidR="005A1550" w:rsidRPr="00DD45F2" w:rsidRDefault="005A1550" w:rsidP="002974DB">
      <w:pPr>
        <w:spacing w:after="0" w:line="240" w:lineRule="auto"/>
        <w:jc w:val="both"/>
        <w:rPr>
          <w:rFonts w:ascii="Montserrat" w:eastAsia="Arial" w:hAnsi="Montserrat" w:cs="Arial"/>
          <w:b/>
          <w:sz w:val="24"/>
          <w:szCs w:val="24"/>
        </w:rPr>
      </w:pPr>
    </w:p>
    <w:p w14:paraId="68C4C174" w14:textId="048501A6" w:rsidR="005A1550" w:rsidRPr="00DD45F2" w:rsidRDefault="005A1550" w:rsidP="002974DB">
      <w:pPr>
        <w:spacing w:after="0" w:line="240" w:lineRule="auto"/>
        <w:jc w:val="both"/>
        <w:rPr>
          <w:rFonts w:ascii="Montserrat" w:eastAsia="Arial" w:hAnsi="Montserrat" w:cs="Arial"/>
          <w:sz w:val="24"/>
          <w:szCs w:val="24"/>
        </w:rPr>
      </w:pPr>
      <w:r w:rsidRPr="00DD45F2">
        <w:rPr>
          <w:rFonts w:ascii="Montserrat" w:eastAsia="Arial" w:hAnsi="Montserrat" w:cs="Arial"/>
          <w:b/>
          <w:sz w:val="24"/>
          <w:szCs w:val="24"/>
        </w:rPr>
        <w:t xml:space="preserve">ÚNICO. </w:t>
      </w:r>
      <w:r w:rsidRPr="00DD45F2">
        <w:rPr>
          <w:rFonts w:ascii="Montserrat" w:eastAsia="Arial" w:hAnsi="Montserrat" w:cs="Arial"/>
          <w:sz w:val="24"/>
          <w:szCs w:val="24"/>
        </w:rPr>
        <w:t xml:space="preserve">Se aprueba el Presupuesto de Egresos del Gobierno del Estado de Quintana Roo, para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202</w:t>
      </w:r>
      <w:r w:rsidR="00743C2A" w:rsidRPr="00DD45F2">
        <w:rPr>
          <w:rFonts w:ascii="Montserrat" w:eastAsia="Arial" w:hAnsi="Montserrat" w:cs="Arial"/>
          <w:sz w:val="24"/>
          <w:szCs w:val="24"/>
        </w:rPr>
        <w:t>6</w:t>
      </w:r>
      <w:r w:rsidRPr="00DD45F2">
        <w:rPr>
          <w:rFonts w:ascii="Montserrat" w:eastAsia="Arial" w:hAnsi="Montserrat" w:cs="Arial"/>
          <w:sz w:val="24"/>
          <w:szCs w:val="24"/>
        </w:rPr>
        <w:t>, para quedar como sigue:</w:t>
      </w:r>
    </w:p>
    <w:p w14:paraId="5338623D" w14:textId="77777777" w:rsidR="00485A11" w:rsidRPr="00DD45F2" w:rsidRDefault="00485A11" w:rsidP="002974DB">
      <w:pPr>
        <w:spacing w:after="0" w:line="240" w:lineRule="auto"/>
        <w:jc w:val="both"/>
        <w:rPr>
          <w:rFonts w:ascii="Montserrat" w:eastAsia="Arial" w:hAnsi="Montserrat" w:cs="Arial"/>
          <w:sz w:val="24"/>
          <w:szCs w:val="24"/>
        </w:rPr>
      </w:pPr>
    </w:p>
    <w:sdt>
      <w:sdtPr>
        <w:rPr>
          <w:rFonts w:ascii="Montserrat" w:eastAsia="Calibri" w:hAnsi="Montserrat" w:cs="Arial"/>
          <w:color w:val="auto"/>
          <w:sz w:val="24"/>
          <w:szCs w:val="24"/>
          <w:lang w:val="es-ES"/>
        </w:rPr>
        <w:id w:val="1667902294"/>
        <w:docPartObj>
          <w:docPartGallery w:val="Table of Contents"/>
          <w:docPartUnique/>
        </w:docPartObj>
      </w:sdtPr>
      <w:sdtEndPr>
        <w:rPr>
          <w:b/>
          <w:bCs/>
        </w:rPr>
      </w:sdtEndPr>
      <w:sdtContent>
        <w:p w14:paraId="562F3A40" w14:textId="5111C4BD" w:rsidR="008C29E1" w:rsidRPr="00DD45F2" w:rsidRDefault="008C29E1" w:rsidP="002974DB">
          <w:pPr>
            <w:pStyle w:val="TtuloTDC"/>
            <w:spacing w:before="0" w:line="240" w:lineRule="auto"/>
            <w:rPr>
              <w:rFonts w:ascii="Montserrat" w:hAnsi="Montserrat" w:cs="Arial"/>
              <w:color w:val="auto"/>
              <w:sz w:val="24"/>
              <w:szCs w:val="24"/>
              <w:lang w:val="es-ES"/>
            </w:rPr>
          </w:pPr>
          <w:r w:rsidRPr="00DD45F2">
            <w:rPr>
              <w:rFonts w:ascii="Montserrat" w:hAnsi="Montserrat" w:cs="Arial"/>
              <w:color w:val="auto"/>
              <w:sz w:val="24"/>
              <w:szCs w:val="24"/>
              <w:lang w:val="es-ES"/>
            </w:rPr>
            <w:t>Contenido</w:t>
          </w:r>
        </w:p>
        <w:p w14:paraId="4450A415" w14:textId="77777777" w:rsidR="00603A89" w:rsidRPr="00DD45F2" w:rsidRDefault="00603A89" w:rsidP="002974DB">
          <w:pPr>
            <w:spacing w:after="0" w:line="240" w:lineRule="auto"/>
            <w:rPr>
              <w:rFonts w:ascii="Montserrat" w:hAnsi="Montserrat"/>
              <w:lang w:val="es-ES"/>
            </w:rPr>
          </w:pPr>
        </w:p>
        <w:p w14:paraId="35E029AF" w14:textId="4B18BE9F" w:rsidR="009D5644" w:rsidRPr="00DD45F2" w:rsidRDefault="008C29E1" w:rsidP="001E3B93">
          <w:pPr>
            <w:pStyle w:val="TDC1"/>
            <w:spacing w:line="240" w:lineRule="auto"/>
            <w:rPr>
              <w:rFonts w:asciiTheme="minorHAnsi" w:eastAsiaTheme="minorEastAsia" w:hAnsiTheme="minorHAnsi" w:cstheme="minorBidi"/>
              <w:kern w:val="2"/>
              <w:sz w:val="24"/>
              <w:szCs w:val="24"/>
              <w14:ligatures w14:val="standardContextual"/>
            </w:rPr>
          </w:pPr>
          <w:r w:rsidRPr="00DD45F2">
            <w:rPr>
              <w:sz w:val="24"/>
              <w:szCs w:val="24"/>
            </w:rPr>
            <w:fldChar w:fldCharType="begin"/>
          </w:r>
          <w:r w:rsidRPr="00DD45F2">
            <w:rPr>
              <w:sz w:val="24"/>
              <w:szCs w:val="24"/>
            </w:rPr>
            <w:instrText xml:space="preserve"> TOC \o "1-3" \h \z \u </w:instrText>
          </w:r>
          <w:r w:rsidRPr="00DD45F2">
            <w:rPr>
              <w:sz w:val="24"/>
              <w:szCs w:val="24"/>
            </w:rPr>
            <w:fldChar w:fldCharType="separate"/>
          </w:r>
          <w:hyperlink w:anchor="_Toc213968573" w:history="1">
            <w:r w:rsidR="009D5644" w:rsidRPr="00DD45F2">
              <w:rPr>
                <w:rStyle w:val="Hipervnculo"/>
              </w:rPr>
              <w:t>Título Primero</w:t>
            </w:r>
          </w:hyperlink>
        </w:p>
        <w:p w14:paraId="73ABF2F1" w14:textId="0F55B268"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74" w:history="1">
            <w:r w:rsidRPr="00DD45F2">
              <w:rPr>
                <w:rStyle w:val="Hipervnculo"/>
              </w:rPr>
              <w:t>Consideraciones</w:t>
            </w:r>
          </w:hyperlink>
        </w:p>
        <w:p w14:paraId="2693F59F" w14:textId="65A9EEAF"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75" w:history="1">
            <w:r w:rsidRPr="00DD45F2">
              <w:rPr>
                <w:rStyle w:val="Hipervnculo"/>
              </w:rPr>
              <w:t>Capítulo Único</w:t>
            </w:r>
          </w:hyperlink>
        </w:p>
        <w:p w14:paraId="1542A829" w14:textId="4336A48A"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76" w:history="1">
            <w:r w:rsidRPr="00DD45F2">
              <w:rPr>
                <w:rStyle w:val="Hipervnculo"/>
              </w:rPr>
              <w:t>De las Consideraciones</w:t>
            </w:r>
          </w:hyperlink>
        </w:p>
        <w:p w14:paraId="3939E6BD" w14:textId="22530A5E"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77" w:history="1">
            <w:r w:rsidRPr="00DD45F2">
              <w:rPr>
                <w:rStyle w:val="Hipervnculo"/>
              </w:rPr>
              <w:t>Título Segundo</w:t>
            </w:r>
          </w:hyperlink>
        </w:p>
        <w:p w14:paraId="7D55C330" w14:textId="66C16F85"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78" w:history="1">
            <w:r w:rsidRPr="00DD45F2">
              <w:rPr>
                <w:rStyle w:val="Hipervnculo"/>
              </w:rPr>
              <w:t>Presupuesto de Egresos</w:t>
            </w:r>
          </w:hyperlink>
        </w:p>
        <w:p w14:paraId="5E2E032B" w14:textId="25E02413"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79" w:history="1">
            <w:r w:rsidRPr="00DD45F2">
              <w:rPr>
                <w:rStyle w:val="Hipervnculo"/>
              </w:rPr>
              <w:t>Capítulo I</w:t>
            </w:r>
          </w:hyperlink>
        </w:p>
        <w:p w14:paraId="263C76D8" w14:textId="22D4AFD1"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0" w:history="1">
            <w:r w:rsidRPr="00DD45F2">
              <w:rPr>
                <w:rStyle w:val="Hipervnculo"/>
                <w:bCs/>
              </w:rPr>
              <w:t>Asignaciones Presupuestarias</w:t>
            </w:r>
          </w:hyperlink>
        </w:p>
        <w:p w14:paraId="78A7F75C" w14:textId="5469A045"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1" w:history="1">
            <w:r w:rsidRPr="00DD45F2">
              <w:rPr>
                <w:rStyle w:val="Hipervnculo"/>
              </w:rPr>
              <w:t>Título Tercero</w:t>
            </w:r>
          </w:hyperlink>
        </w:p>
        <w:p w14:paraId="5EC97BC8" w14:textId="73364B82"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2" w:history="1">
            <w:r w:rsidRPr="00DD45F2">
              <w:rPr>
                <w:rStyle w:val="Hipervnculo"/>
              </w:rPr>
              <w:t>Clasificaciones</w:t>
            </w:r>
          </w:hyperlink>
        </w:p>
        <w:p w14:paraId="729E8F21" w14:textId="04FBAF45"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3" w:history="1">
            <w:r w:rsidRPr="00DD45F2">
              <w:rPr>
                <w:rStyle w:val="Hipervnculo"/>
              </w:rPr>
              <w:t>Capítulo Único</w:t>
            </w:r>
          </w:hyperlink>
        </w:p>
        <w:p w14:paraId="47E5DF45" w14:textId="467F930D"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4" w:history="1">
            <w:r w:rsidRPr="00DD45F2">
              <w:rPr>
                <w:rStyle w:val="Hipervnculo"/>
              </w:rPr>
              <w:t>Clasificaciones del Gasto Presupuestario</w:t>
            </w:r>
          </w:hyperlink>
        </w:p>
        <w:p w14:paraId="58B344B0" w14:textId="27394147"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5" w:history="1">
            <w:r w:rsidRPr="00DD45F2">
              <w:rPr>
                <w:rStyle w:val="Hipervnculo"/>
              </w:rPr>
              <w:t>Título Cuarto</w:t>
            </w:r>
          </w:hyperlink>
        </w:p>
        <w:p w14:paraId="705EFFFB" w14:textId="5A89F551"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6" w:history="1">
            <w:r w:rsidRPr="00DD45F2">
              <w:rPr>
                <w:rStyle w:val="Hipervnculo"/>
              </w:rPr>
              <w:t>De la Administración y Ejercicio del Presupuesto</w:t>
            </w:r>
          </w:hyperlink>
        </w:p>
        <w:p w14:paraId="078F3D8B" w14:textId="79950AED"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7" w:history="1">
            <w:r w:rsidRPr="00DD45F2">
              <w:rPr>
                <w:rStyle w:val="Hipervnculo"/>
              </w:rPr>
              <w:t>Capítulo I</w:t>
            </w:r>
          </w:hyperlink>
        </w:p>
        <w:p w14:paraId="1D38ACA1" w14:textId="65D11284"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8" w:history="1">
            <w:r w:rsidRPr="00DD45F2">
              <w:rPr>
                <w:rStyle w:val="Hipervnculo"/>
              </w:rPr>
              <w:t>De la Administración del Presupuesto</w:t>
            </w:r>
          </w:hyperlink>
        </w:p>
        <w:p w14:paraId="224359A2" w14:textId="20C04BDD"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9" w:history="1">
            <w:r w:rsidRPr="00DD45F2">
              <w:rPr>
                <w:rStyle w:val="Hipervnculo"/>
              </w:rPr>
              <w:t>Capítulo II</w:t>
            </w:r>
          </w:hyperlink>
        </w:p>
        <w:p w14:paraId="0CD257B9" w14:textId="0C2B2512"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0" w:history="1">
            <w:r w:rsidRPr="00DD45F2">
              <w:rPr>
                <w:rStyle w:val="Hipervnculo"/>
              </w:rPr>
              <w:t>Servicios Personales</w:t>
            </w:r>
          </w:hyperlink>
        </w:p>
        <w:p w14:paraId="7C7C0CB3" w14:textId="6E39D776"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1" w:history="1">
            <w:r w:rsidRPr="00DD45F2">
              <w:rPr>
                <w:rStyle w:val="Hipervnculo"/>
              </w:rPr>
              <w:t>Capítulo III</w:t>
            </w:r>
          </w:hyperlink>
        </w:p>
        <w:p w14:paraId="3E002D95" w14:textId="3C0BC559"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2" w:history="1">
            <w:r w:rsidRPr="00DD45F2">
              <w:rPr>
                <w:rStyle w:val="Hipervnculo"/>
              </w:rPr>
              <w:t>Deuda Pública</w:t>
            </w:r>
          </w:hyperlink>
        </w:p>
        <w:p w14:paraId="27E17F07" w14:textId="2A9ECE5C"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3" w:history="1">
            <w:r w:rsidRPr="00DD45F2">
              <w:rPr>
                <w:rStyle w:val="Hipervnculo"/>
                <w:lang w:val="pt-BR"/>
              </w:rPr>
              <w:t>Título Quinto</w:t>
            </w:r>
          </w:hyperlink>
        </w:p>
        <w:p w14:paraId="10D2F77A" w14:textId="295F6FE6"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4" w:history="1">
            <w:r w:rsidRPr="00DD45F2">
              <w:rPr>
                <w:rStyle w:val="Hipervnculo"/>
                <w:lang w:val="pt-BR"/>
              </w:rPr>
              <w:t>Gasto Federalizado</w:t>
            </w:r>
          </w:hyperlink>
        </w:p>
        <w:p w14:paraId="086CC530" w14:textId="4D54812D"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5" w:history="1">
            <w:r w:rsidRPr="00DD45F2">
              <w:rPr>
                <w:rStyle w:val="Hipervnculo"/>
                <w:lang w:val="pt-BR"/>
              </w:rPr>
              <w:t>Capítulo Único</w:t>
            </w:r>
          </w:hyperlink>
        </w:p>
        <w:p w14:paraId="4FD568F3" w14:textId="35BCC890"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6" w:history="1">
            <w:r w:rsidRPr="00DD45F2">
              <w:rPr>
                <w:rStyle w:val="Hipervnculo"/>
              </w:rPr>
              <w:t>Transferencias Federales correspondientes al Estado y a los Municipios</w:t>
            </w:r>
          </w:hyperlink>
        </w:p>
        <w:p w14:paraId="49281A0E" w14:textId="4A3080F4"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7" w:history="1">
            <w:r w:rsidRPr="00DD45F2">
              <w:rPr>
                <w:rStyle w:val="Hipervnculo"/>
              </w:rPr>
              <w:t>Título Sexto</w:t>
            </w:r>
          </w:hyperlink>
        </w:p>
        <w:p w14:paraId="227C5485" w14:textId="41CFF5B8"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8" w:history="1">
            <w:r w:rsidRPr="00DD45F2">
              <w:rPr>
                <w:rStyle w:val="Hipervnculo"/>
              </w:rPr>
              <w:t>Del Impacto Presupuestario</w:t>
            </w:r>
          </w:hyperlink>
        </w:p>
        <w:p w14:paraId="16C32618" w14:textId="62126EF4"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9" w:history="1">
            <w:r w:rsidRPr="00DD45F2">
              <w:rPr>
                <w:rStyle w:val="Hipervnculo"/>
              </w:rPr>
              <w:t>Capítulo Único</w:t>
            </w:r>
          </w:hyperlink>
        </w:p>
        <w:p w14:paraId="57992DE6" w14:textId="7837820B"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0" w:history="1">
            <w:r w:rsidRPr="00DD45F2">
              <w:rPr>
                <w:rStyle w:val="Hipervnculo"/>
              </w:rPr>
              <w:t>Estimación de Impacto Presupuestario</w:t>
            </w:r>
          </w:hyperlink>
        </w:p>
        <w:p w14:paraId="2A82BFD3" w14:textId="0484E66C"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1" w:history="1">
            <w:r w:rsidRPr="00DD45F2">
              <w:rPr>
                <w:rStyle w:val="Hipervnculo"/>
              </w:rPr>
              <w:t>Título Séptimo</w:t>
            </w:r>
          </w:hyperlink>
        </w:p>
        <w:p w14:paraId="7505D160" w14:textId="79886B9D"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2" w:history="1">
            <w:r w:rsidRPr="00DD45F2">
              <w:rPr>
                <w:rStyle w:val="Hipervnculo"/>
              </w:rPr>
              <w:t>Ejercicio y Control Presupuestal del Gasto Público</w:t>
            </w:r>
          </w:hyperlink>
        </w:p>
        <w:p w14:paraId="7B3E33E7" w14:textId="0073EFFF"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3" w:history="1">
            <w:r w:rsidRPr="00DD45F2">
              <w:rPr>
                <w:rStyle w:val="Hipervnculo"/>
              </w:rPr>
              <w:t>Capítulo Único</w:t>
            </w:r>
          </w:hyperlink>
        </w:p>
        <w:p w14:paraId="1C5A11A4" w14:textId="7ACAB6E4"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4" w:history="1">
            <w:r w:rsidRPr="00DD45F2">
              <w:rPr>
                <w:rStyle w:val="Hipervnculo"/>
              </w:rPr>
              <w:t>Ejercicio del Gasto Público</w:t>
            </w:r>
          </w:hyperlink>
        </w:p>
        <w:p w14:paraId="466389A2" w14:textId="4DD73DF1"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5" w:history="1">
            <w:r w:rsidRPr="00DD45F2">
              <w:rPr>
                <w:rStyle w:val="Hipervnculo"/>
              </w:rPr>
              <w:t>Título Octavo</w:t>
            </w:r>
          </w:hyperlink>
        </w:p>
        <w:p w14:paraId="73A3E982" w14:textId="55702855"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6" w:history="1">
            <w:r w:rsidRPr="00DD45F2">
              <w:rPr>
                <w:rStyle w:val="Hipervnculo"/>
              </w:rPr>
              <w:t>Disciplina Presupuestaria</w:t>
            </w:r>
          </w:hyperlink>
        </w:p>
        <w:p w14:paraId="72422260" w14:textId="4AC8204B"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7" w:history="1">
            <w:r w:rsidRPr="00DD45F2">
              <w:rPr>
                <w:rStyle w:val="Hipervnculo"/>
              </w:rPr>
              <w:t>Capítulo I</w:t>
            </w:r>
          </w:hyperlink>
        </w:p>
        <w:p w14:paraId="6E2DAA58" w14:textId="7A8BA7CC"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8" w:history="1">
            <w:r w:rsidRPr="00DD45F2">
              <w:rPr>
                <w:rStyle w:val="Hipervnculo"/>
              </w:rPr>
              <w:t>Principios de la Disciplina Presupuestaria</w:t>
            </w:r>
          </w:hyperlink>
        </w:p>
        <w:p w14:paraId="68ECDA57" w14:textId="5AB1330C"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9" w:history="1">
            <w:r w:rsidRPr="00DD45F2">
              <w:rPr>
                <w:rStyle w:val="Hipervnculo"/>
              </w:rPr>
              <w:t>Capítulo II</w:t>
            </w:r>
          </w:hyperlink>
        </w:p>
        <w:p w14:paraId="61813CDB" w14:textId="5B00299A"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0" w:history="1">
            <w:r w:rsidRPr="00DD45F2">
              <w:rPr>
                <w:rStyle w:val="Hipervnculo"/>
              </w:rPr>
              <w:t>Adquisiciones, Arrendamientos y Contratación de Servicios</w:t>
            </w:r>
          </w:hyperlink>
        </w:p>
        <w:p w14:paraId="36088410" w14:textId="3048D568"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1" w:history="1">
            <w:r w:rsidRPr="00DD45F2">
              <w:rPr>
                <w:rStyle w:val="Hipervnculo"/>
              </w:rPr>
              <w:t>Capítulo III</w:t>
            </w:r>
          </w:hyperlink>
        </w:p>
        <w:p w14:paraId="7FBF1FDE" w14:textId="752FD629"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2" w:history="1">
            <w:r w:rsidRPr="00DD45F2">
              <w:rPr>
                <w:rStyle w:val="Hipervnculo"/>
              </w:rPr>
              <w:t>Inversión Pública</w:t>
            </w:r>
          </w:hyperlink>
        </w:p>
        <w:p w14:paraId="6236817B" w14:textId="4737EBDD"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13" w:history="1">
            <w:r w:rsidRPr="00DD45F2">
              <w:rPr>
                <w:rStyle w:val="Hipervnculo"/>
              </w:rPr>
              <w:t>Título Noveno</w:t>
            </w:r>
          </w:hyperlink>
        </w:p>
        <w:p w14:paraId="60123302" w14:textId="4760589F"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14" w:history="1">
            <w:r w:rsidRPr="00DD45F2">
              <w:rPr>
                <w:rStyle w:val="Hipervnculo"/>
              </w:rPr>
              <w:t>Políticas Transversales</w:t>
            </w:r>
          </w:hyperlink>
        </w:p>
        <w:p w14:paraId="353BC013" w14:textId="5634B5B6"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5" w:history="1">
            <w:r w:rsidRPr="00DD45F2">
              <w:rPr>
                <w:rStyle w:val="Hipervnculo"/>
              </w:rPr>
              <w:t>Capítulo Único</w:t>
            </w:r>
          </w:hyperlink>
        </w:p>
        <w:p w14:paraId="50446567" w14:textId="3F2BDAD0" w:rsidR="009D5644" w:rsidRPr="00DD45F2"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6" w:history="1">
            <w:r w:rsidRPr="00DD45F2">
              <w:rPr>
                <w:rStyle w:val="Hipervnculo"/>
              </w:rPr>
              <w:t>Políticas Transversales</w:t>
            </w:r>
          </w:hyperlink>
        </w:p>
        <w:p w14:paraId="6AF30BB7" w14:textId="10763349" w:rsidR="009D5644" w:rsidRPr="00DD45F2"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17" w:history="1">
            <w:r w:rsidRPr="00DD45F2">
              <w:rPr>
                <w:rStyle w:val="Hipervnculo"/>
              </w:rPr>
              <w:t>ÍNDICE DE ANEXOS</w:t>
            </w:r>
          </w:hyperlink>
        </w:p>
        <w:p w14:paraId="65281B46" w14:textId="09154985" w:rsidR="004B62AE" w:rsidRPr="00DD45F2" w:rsidRDefault="008C29E1" w:rsidP="001E3B93">
          <w:pPr>
            <w:spacing w:after="0" w:line="240" w:lineRule="auto"/>
            <w:rPr>
              <w:rFonts w:ascii="Montserrat" w:hAnsi="Montserrat"/>
              <w:b/>
              <w:sz w:val="24"/>
              <w:lang w:val="es-ES"/>
            </w:rPr>
          </w:pPr>
          <w:r w:rsidRPr="00DD45F2">
            <w:rPr>
              <w:rFonts w:ascii="Montserrat" w:hAnsi="Montserrat" w:cs="Arial"/>
              <w:b/>
              <w:bCs/>
              <w:sz w:val="24"/>
              <w:szCs w:val="24"/>
              <w:lang w:val="es-ES"/>
            </w:rPr>
            <w:fldChar w:fldCharType="end"/>
          </w:r>
        </w:p>
      </w:sdtContent>
    </w:sdt>
    <w:p w14:paraId="79E4E34A" w14:textId="77777777" w:rsidR="00F770D6" w:rsidRPr="00DD45F2" w:rsidRDefault="00F770D6" w:rsidP="002974DB">
      <w:pPr>
        <w:pStyle w:val="Normal1"/>
        <w:spacing w:after="0" w:line="240" w:lineRule="auto"/>
        <w:ind w:left="720" w:hanging="720"/>
        <w:jc w:val="center"/>
        <w:rPr>
          <w:rFonts w:ascii="Montserrat" w:eastAsia="Arial" w:hAnsi="Montserrat" w:cs="Arial"/>
          <w:b/>
          <w:sz w:val="24"/>
          <w:szCs w:val="24"/>
        </w:rPr>
      </w:pPr>
    </w:p>
    <w:p w14:paraId="64323B1B" w14:textId="77777777" w:rsidR="00691ED4" w:rsidRPr="00DD45F2" w:rsidRDefault="00691ED4" w:rsidP="002974DB">
      <w:pPr>
        <w:pStyle w:val="Normal1"/>
        <w:spacing w:after="0" w:line="240" w:lineRule="auto"/>
        <w:ind w:left="720" w:hanging="720"/>
        <w:jc w:val="center"/>
        <w:rPr>
          <w:rFonts w:ascii="Montserrat" w:eastAsia="Arial" w:hAnsi="Montserrat" w:cs="Arial"/>
          <w:b/>
          <w:sz w:val="24"/>
          <w:szCs w:val="24"/>
        </w:rPr>
      </w:pPr>
    </w:p>
    <w:p w14:paraId="3868B46D" w14:textId="77777777" w:rsidR="00691ED4" w:rsidRPr="00DD45F2" w:rsidRDefault="00691ED4" w:rsidP="002974DB">
      <w:pPr>
        <w:pStyle w:val="Normal1"/>
        <w:spacing w:after="0" w:line="240" w:lineRule="auto"/>
        <w:ind w:left="720" w:hanging="720"/>
        <w:jc w:val="center"/>
        <w:rPr>
          <w:rFonts w:ascii="Montserrat" w:eastAsia="Arial" w:hAnsi="Montserrat" w:cs="Arial"/>
          <w:b/>
          <w:sz w:val="24"/>
          <w:szCs w:val="24"/>
        </w:rPr>
      </w:pPr>
    </w:p>
    <w:p w14:paraId="5E3D14E0" w14:textId="6F96828B" w:rsidR="0058454C" w:rsidRPr="00DD45F2" w:rsidRDefault="005A1550" w:rsidP="002974DB">
      <w:pPr>
        <w:pStyle w:val="Normal1"/>
        <w:spacing w:after="0" w:line="240" w:lineRule="auto"/>
        <w:ind w:left="720" w:hanging="720"/>
        <w:jc w:val="center"/>
        <w:rPr>
          <w:rFonts w:ascii="Montserrat" w:eastAsia="Arial" w:hAnsi="Montserrat" w:cs="Arial"/>
          <w:color w:val="0070C0"/>
          <w:sz w:val="24"/>
          <w:szCs w:val="24"/>
        </w:rPr>
      </w:pPr>
      <w:r w:rsidRPr="00DD45F2">
        <w:rPr>
          <w:rFonts w:ascii="Montserrat" w:eastAsia="Arial" w:hAnsi="Montserrat" w:cs="Arial"/>
          <w:b/>
          <w:sz w:val="24"/>
          <w:szCs w:val="24"/>
        </w:rPr>
        <w:lastRenderedPageBreak/>
        <w:t>PRESUPUESTO DE EGRESOS DEL GOBIERNO DEL ESTADO DE QUINTANA ROO, PARA EL EJERCICIO FISCAL 202</w:t>
      </w:r>
      <w:r w:rsidR="008F6C71" w:rsidRPr="00DD45F2">
        <w:rPr>
          <w:rFonts w:ascii="Montserrat" w:eastAsia="Arial" w:hAnsi="Montserrat" w:cs="Arial"/>
          <w:b/>
          <w:sz w:val="24"/>
          <w:szCs w:val="24"/>
        </w:rPr>
        <w:t>6</w:t>
      </w:r>
    </w:p>
    <w:p w14:paraId="38472EAC" w14:textId="6DFD0A58" w:rsidR="00C939E9" w:rsidRPr="00DD45F2" w:rsidRDefault="00C939E9" w:rsidP="002974DB">
      <w:pPr>
        <w:pStyle w:val="Normal1"/>
        <w:spacing w:after="0" w:line="240" w:lineRule="auto"/>
        <w:jc w:val="center"/>
        <w:rPr>
          <w:rFonts w:ascii="Montserrat" w:eastAsia="Arial" w:hAnsi="Montserrat" w:cs="Arial"/>
          <w:b/>
          <w:sz w:val="24"/>
          <w:szCs w:val="24"/>
        </w:rPr>
      </w:pPr>
    </w:p>
    <w:p w14:paraId="6856C83D" w14:textId="0A926604" w:rsidR="0058454C" w:rsidRPr="00DD45F2" w:rsidRDefault="00037DB7" w:rsidP="001F5056">
      <w:pPr>
        <w:pStyle w:val="Normal1"/>
        <w:spacing w:after="0" w:line="240" w:lineRule="auto"/>
        <w:jc w:val="center"/>
        <w:outlineLvl w:val="0"/>
        <w:rPr>
          <w:rFonts w:ascii="Montserrat" w:eastAsia="Arial" w:hAnsi="Montserrat" w:cs="Arial"/>
          <w:b/>
          <w:sz w:val="24"/>
          <w:szCs w:val="24"/>
        </w:rPr>
      </w:pPr>
      <w:bookmarkStart w:id="2" w:name="_Toc213968573"/>
      <w:r w:rsidRPr="00DD45F2">
        <w:rPr>
          <w:rFonts w:ascii="Montserrat" w:eastAsia="Arial" w:hAnsi="Montserrat" w:cs="Arial"/>
          <w:b/>
          <w:sz w:val="24"/>
          <w:szCs w:val="24"/>
        </w:rPr>
        <w:t>Título Primero</w:t>
      </w:r>
      <w:bookmarkEnd w:id="2"/>
    </w:p>
    <w:p w14:paraId="644CB775" w14:textId="625407BD" w:rsidR="0058454C" w:rsidRPr="00DD45F2" w:rsidRDefault="00037DB7" w:rsidP="001F5056">
      <w:pPr>
        <w:pStyle w:val="Normal1"/>
        <w:spacing w:after="0" w:line="240" w:lineRule="auto"/>
        <w:jc w:val="center"/>
        <w:outlineLvl w:val="0"/>
        <w:rPr>
          <w:rFonts w:ascii="Montserrat" w:eastAsia="Arial" w:hAnsi="Montserrat" w:cs="Arial"/>
          <w:b/>
          <w:sz w:val="24"/>
          <w:szCs w:val="24"/>
        </w:rPr>
      </w:pPr>
      <w:bookmarkStart w:id="3" w:name="_Toc213968574"/>
      <w:r w:rsidRPr="00DD45F2">
        <w:rPr>
          <w:rFonts w:ascii="Montserrat" w:eastAsia="Arial" w:hAnsi="Montserrat" w:cs="Arial"/>
          <w:b/>
          <w:sz w:val="24"/>
          <w:szCs w:val="24"/>
        </w:rPr>
        <w:t>Consideraciones</w:t>
      </w:r>
      <w:bookmarkEnd w:id="3"/>
    </w:p>
    <w:p w14:paraId="1D1BAF23" w14:textId="77777777" w:rsidR="00DE35E6" w:rsidRPr="00DD45F2" w:rsidRDefault="00DE35E6" w:rsidP="00452AE1">
      <w:pPr>
        <w:pStyle w:val="Normal1"/>
        <w:spacing w:after="0" w:line="240" w:lineRule="auto"/>
        <w:jc w:val="center"/>
        <w:rPr>
          <w:rFonts w:ascii="Montserrat" w:eastAsia="Arial" w:hAnsi="Montserrat" w:cs="Arial"/>
          <w:b/>
          <w:sz w:val="24"/>
          <w:szCs w:val="24"/>
        </w:rPr>
      </w:pPr>
    </w:p>
    <w:p w14:paraId="1FD2B6BE" w14:textId="77777777" w:rsidR="00CF1462" w:rsidRPr="00DD45F2" w:rsidRDefault="00DE35E6" w:rsidP="001F5056">
      <w:pPr>
        <w:pStyle w:val="Normal1"/>
        <w:spacing w:after="0" w:line="240" w:lineRule="auto"/>
        <w:jc w:val="center"/>
        <w:outlineLvl w:val="1"/>
        <w:rPr>
          <w:rFonts w:ascii="Montserrat" w:eastAsia="Arial" w:hAnsi="Montserrat" w:cs="Arial"/>
          <w:b/>
          <w:sz w:val="24"/>
          <w:szCs w:val="24"/>
        </w:rPr>
      </w:pPr>
      <w:bookmarkStart w:id="4" w:name="_Toc213968575"/>
      <w:r w:rsidRPr="00DD45F2">
        <w:rPr>
          <w:rFonts w:ascii="Montserrat" w:eastAsia="Arial" w:hAnsi="Montserrat" w:cs="Arial"/>
          <w:b/>
          <w:sz w:val="24"/>
          <w:szCs w:val="24"/>
        </w:rPr>
        <w:t>Capítulo Único</w:t>
      </w:r>
      <w:bookmarkEnd w:id="4"/>
      <w:r w:rsidRPr="00DD45F2">
        <w:rPr>
          <w:rFonts w:ascii="Montserrat" w:eastAsia="Arial" w:hAnsi="Montserrat" w:cs="Arial"/>
          <w:b/>
          <w:sz w:val="24"/>
          <w:szCs w:val="24"/>
        </w:rPr>
        <w:t xml:space="preserve"> </w:t>
      </w:r>
    </w:p>
    <w:p w14:paraId="35231509" w14:textId="2DD00168" w:rsidR="00DE35E6" w:rsidRPr="00DD45F2" w:rsidRDefault="00DE35E6" w:rsidP="001F5056">
      <w:pPr>
        <w:pStyle w:val="Normal1"/>
        <w:spacing w:after="0" w:line="240" w:lineRule="auto"/>
        <w:jc w:val="center"/>
        <w:outlineLvl w:val="1"/>
        <w:rPr>
          <w:rFonts w:ascii="Montserrat" w:eastAsia="Arial" w:hAnsi="Montserrat" w:cs="Arial"/>
          <w:b/>
          <w:sz w:val="24"/>
          <w:szCs w:val="24"/>
        </w:rPr>
      </w:pPr>
      <w:bookmarkStart w:id="5" w:name="_Toc213968576"/>
      <w:r w:rsidRPr="00DD45F2">
        <w:rPr>
          <w:rFonts w:ascii="Montserrat" w:eastAsia="Arial" w:hAnsi="Montserrat" w:cs="Arial"/>
          <w:b/>
          <w:sz w:val="24"/>
          <w:szCs w:val="24"/>
        </w:rPr>
        <w:t>De las Consideraciones</w:t>
      </w:r>
      <w:bookmarkEnd w:id="5"/>
    </w:p>
    <w:p w14:paraId="0CD3B737" w14:textId="77777777" w:rsidR="009B32DC" w:rsidRPr="00DD45F2" w:rsidRDefault="009B32DC" w:rsidP="002974DB">
      <w:pPr>
        <w:pStyle w:val="Normal1"/>
        <w:spacing w:after="0" w:line="240" w:lineRule="auto"/>
        <w:jc w:val="center"/>
        <w:rPr>
          <w:rFonts w:ascii="Montserrat" w:eastAsia="Arial" w:hAnsi="Montserrat" w:cs="Arial"/>
          <w:b/>
          <w:sz w:val="24"/>
          <w:szCs w:val="24"/>
        </w:rPr>
      </w:pPr>
    </w:p>
    <w:p w14:paraId="60018349" w14:textId="05EB3B92" w:rsidR="001C78F7" w:rsidRPr="00DD45F2" w:rsidRDefault="001C78F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1.</w:t>
      </w:r>
      <w:r w:rsidRPr="00DD45F2">
        <w:rPr>
          <w:rFonts w:ascii="Montserrat" w:eastAsia="Arial" w:hAnsi="Montserrat" w:cs="Arial"/>
          <w:sz w:val="24"/>
          <w:szCs w:val="24"/>
        </w:rPr>
        <w:t xml:space="preserve"> El presente Decreto tiene por objeto regular la asignación, ejercicio, control</w:t>
      </w:r>
      <w:r w:rsidR="00FA57D5" w:rsidRPr="00DD45F2">
        <w:rPr>
          <w:rFonts w:ascii="Montserrat" w:eastAsia="Arial" w:hAnsi="Montserrat" w:cs="Arial"/>
          <w:sz w:val="24"/>
          <w:szCs w:val="24"/>
        </w:rPr>
        <w:t xml:space="preserve"> y </w:t>
      </w:r>
      <w:r w:rsidRPr="00DD45F2">
        <w:rPr>
          <w:rFonts w:ascii="Montserrat" w:eastAsia="Arial" w:hAnsi="Montserrat" w:cs="Arial"/>
          <w:sz w:val="24"/>
          <w:szCs w:val="24"/>
        </w:rPr>
        <w:t xml:space="preserve">seguimiento del gasto público estatal para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202</w:t>
      </w:r>
      <w:r w:rsidR="008F6C71" w:rsidRPr="00DD45F2">
        <w:rPr>
          <w:rFonts w:ascii="Montserrat" w:eastAsia="Arial" w:hAnsi="Montserrat" w:cs="Arial"/>
          <w:sz w:val="24"/>
          <w:szCs w:val="24"/>
        </w:rPr>
        <w:t>6</w:t>
      </w:r>
      <w:r w:rsidRPr="00DD45F2">
        <w:rPr>
          <w:rFonts w:ascii="Montserrat" w:eastAsia="Arial" w:hAnsi="Montserrat" w:cs="Arial"/>
          <w:sz w:val="24"/>
          <w:szCs w:val="24"/>
        </w:rPr>
        <w:t xml:space="preserve">, sin perjuicio de lo establecido por otros ordenamientos legales.  </w:t>
      </w:r>
    </w:p>
    <w:p w14:paraId="35167B49" w14:textId="77777777" w:rsidR="001C78F7" w:rsidRPr="00DD45F2" w:rsidRDefault="001C78F7" w:rsidP="002974DB">
      <w:pPr>
        <w:pStyle w:val="Normal1"/>
        <w:spacing w:after="0" w:line="240" w:lineRule="auto"/>
        <w:ind w:right="45"/>
        <w:jc w:val="both"/>
        <w:rPr>
          <w:rFonts w:ascii="Montserrat" w:eastAsia="Arial" w:hAnsi="Montserrat" w:cs="Arial"/>
          <w:sz w:val="24"/>
          <w:szCs w:val="24"/>
        </w:rPr>
      </w:pPr>
    </w:p>
    <w:p w14:paraId="3A846B59" w14:textId="037EAAD9" w:rsidR="001C78F7" w:rsidRPr="00DD45F2" w:rsidRDefault="001C78F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Será responsabilidad del Poder Legislativo, del Poder Judicial, así como del Ejecutivo a través de la Secretaría</w:t>
      </w:r>
      <w:r w:rsidR="006E0D68" w:rsidRPr="00DD45F2">
        <w:rPr>
          <w:rFonts w:ascii="Montserrat" w:eastAsia="Arial" w:hAnsi="Montserrat" w:cs="Arial"/>
          <w:sz w:val="24"/>
          <w:szCs w:val="24"/>
        </w:rPr>
        <w:t xml:space="preserve"> de Finanzas y Planeación</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en el ámbito de sus respectivas competencias, cumplir y hacer cumplir las disposiciones establecidas en el presente Decreto</w:t>
      </w:r>
      <w:r w:rsidR="00702F96" w:rsidRPr="00DD45F2">
        <w:rPr>
          <w:rFonts w:ascii="Montserrat" w:eastAsia="Arial" w:hAnsi="Montserrat" w:cs="Arial"/>
          <w:sz w:val="24"/>
          <w:szCs w:val="24"/>
        </w:rPr>
        <w:t>.</w:t>
      </w:r>
    </w:p>
    <w:p w14:paraId="05170848" w14:textId="77777777" w:rsidR="001C78F7" w:rsidRPr="00DD45F2" w:rsidRDefault="001C78F7" w:rsidP="002974DB">
      <w:pPr>
        <w:pStyle w:val="Normal1"/>
        <w:spacing w:after="0" w:line="240" w:lineRule="auto"/>
        <w:jc w:val="both"/>
        <w:rPr>
          <w:rFonts w:ascii="Montserrat" w:eastAsia="Arial" w:hAnsi="Montserrat" w:cs="Arial"/>
          <w:sz w:val="24"/>
          <w:szCs w:val="24"/>
        </w:rPr>
      </w:pPr>
    </w:p>
    <w:p w14:paraId="0D9BCACB" w14:textId="385A41ED" w:rsidR="00FA2D4E" w:rsidRPr="00DD45F2" w:rsidRDefault="001C78F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En la</w:t>
      </w:r>
      <w:r w:rsidR="00702F96" w:rsidRPr="00DD45F2">
        <w:rPr>
          <w:rFonts w:ascii="Montserrat" w:eastAsia="Arial" w:hAnsi="Montserrat" w:cs="Arial"/>
          <w:sz w:val="24"/>
          <w:szCs w:val="24"/>
        </w:rPr>
        <w:t xml:space="preserve"> programación, presupuestación y</w:t>
      </w:r>
      <w:r w:rsidRPr="00DD45F2">
        <w:rPr>
          <w:rFonts w:ascii="Montserrat" w:eastAsia="Arial" w:hAnsi="Montserrat" w:cs="Arial"/>
          <w:sz w:val="24"/>
          <w:szCs w:val="24"/>
        </w:rPr>
        <w:t xml:space="preserve"> ejecución del gasto público, las </w:t>
      </w:r>
      <w:r w:rsidR="00A07D99" w:rsidRPr="00DD45F2">
        <w:rPr>
          <w:rFonts w:ascii="Montserrat" w:eastAsia="Arial" w:hAnsi="Montserrat" w:cs="Arial"/>
          <w:sz w:val="24"/>
          <w:szCs w:val="24"/>
        </w:rPr>
        <w:t>D</w:t>
      </w:r>
      <w:r w:rsidRPr="00DD45F2">
        <w:rPr>
          <w:rFonts w:ascii="Montserrat" w:eastAsia="Arial" w:hAnsi="Montserrat" w:cs="Arial"/>
          <w:sz w:val="24"/>
          <w:szCs w:val="24"/>
        </w:rPr>
        <w:t>ependencias y Entidades Paraestatales deberán considerar</w:t>
      </w:r>
      <w:r w:rsidR="00AC42B5" w:rsidRPr="00DD45F2">
        <w:rPr>
          <w:rFonts w:ascii="Montserrat" w:hAnsi="Montserrat" w:cs="Arial"/>
          <w:sz w:val="24"/>
          <w:szCs w:val="24"/>
          <w:lang w:eastAsia="es-ES"/>
        </w:rPr>
        <w:t xml:space="preserve"> como eje rector el Plan Estatal de Desarrollo 2023-2027,</w:t>
      </w:r>
      <w:r w:rsidRPr="00DD45F2">
        <w:rPr>
          <w:rFonts w:ascii="Montserrat" w:eastAsia="Arial" w:hAnsi="Montserrat" w:cs="Arial"/>
          <w:sz w:val="24"/>
          <w:szCs w:val="24"/>
        </w:rPr>
        <w:t xml:space="preserve"> tomando en cuenta los objetivos y las metas </w:t>
      </w:r>
      <w:r w:rsidR="00A62B52" w:rsidRPr="00DD45F2">
        <w:rPr>
          <w:rFonts w:ascii="Montserrat" w:eastAsia="Arial" w:hAnsi="Montserrat" w:cs="Arial"/>
          <w:sz w:val="24"/>
          <w:szCs w:val="24"/>
        </w:rPr>
        <w:t>contenidas en los cinco ejes: 01. Bienestar Social y Calidad de Vida, 02. Seguridad Ciudadana, 03. Desarrollo Económico Inclusivo, 04. Medio Ambiente y Crecimiento Sustentable, 05. Gobierno Honesto, Austero y Cercano a la Gente</w:t>
      </w:r>
      <w:r w:rsidR="000B30D9" w:rsidRPr="00DD45F2">
        <w:t>,</w:t>
      </w:r>
      <w:r w:rsidR="00A62B52" w:rsidRPr="00DD45F2">
        <w:t xml:space="preserve"> </w:t>
      </w:r>
      <w:r w:rsidRPr="00DD45F2">
        <w:rPr>
          <w:rFonts w:ascii="Montserrat" w:eastAsia="Arial" w:hAnsi="Montserrat" w:cs="Arial"/>
          <w:sz w:val="24"/>
          <w:szCs w:val="24"/>
        </w:rPr>
        <w:t xml:space="preserve">que se describen en el </w:t>
      </w:r>
      <w:r w:rsidRPr="00DD45F2">
        <w:rPr>
          <w:rFonts w:ascii="Montserrat" w:eastAsia="Arial" w:hAnsi="Montserrat" w:cs="Arial"/>
          <w:b/>
          <w:bCs/>
          <w:sz w:val="24"/>
          <w:szCs w:val="24"/>
        </w:rPr>
        <w:t>Anexo 1</w:t>
      </w:r>
      <w:r w:rsidRPr="00DD45F2">
        <w:rPr>
          <w:rFonts w:ascii="Montserrat" w:eastAsia="Arial" w:hAnsi="Montserrat" w:cs="Arial"/>
          <w:sz w:val="24"/>
          <w:szCs w:val="24"/>
        </w:rPr>
        <w:t xml:space="preserve"> del presente Decreto. </w:t>
      </w:r>
    </w:p>
    <w:p w14:paraId="11A92101" w14:textId="77777777" w:rsidR="00FA2D4E" w:rsidRPr="00DD45F2" w:rsidRDefault="00FA2D4E" w:rsidP="002974DB">
      <w:pPr>
        <w:pStyle w:val="Normal1"/>
        <w:spacing w:after="0" w:line="240" w:lineRule="auto"/>
        <w:ind w:right="45"/>
        <w:jc w:val="both"/>
        <w:rPr>
          <w:rFonts w:ascii="Montserrat" w:eastAsia="Arial" w:hAnsi="Montserrat" w:cs="Arial"/>
          <w:sz w:val="24"/>
          <w:szCs w:val="24"/>
        </w:rPr>
      </w:pPr>
    </w:p>
    <w:p w14:paraId="53BE12EE" w14:textId="308DF5D5" w:rsidR="00DE35E6" w:rsidRPr="00DD45F2" w:rsidRDefault="00DE35E6"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2</w:t>
      </w:r>
      <w:r w:rsidRPr="00DD45F2">
        <w:rPr>
          <w:rFonts w:ascii="Montserrat" w:eastAsia="Arial" w:hAnsi="Montserrat" w:cs="Arial"/>
          <w:sz w:val="24"/>
          <w:szCs w:val="24"/>
        </w:rPr>
        <w:t xml:space="preserve">. La Secretaría </w:t>
      </w:r>
      <w:r w:rsidR="00EC4E3D" w:rsidRPr="00DD45F2">
        <w:rPr>
          <w:rFonts w:ascii="Montserrat" w:eastAsia="Arial" w:hAnsi="Montserrat" w:cs="Arial"/>
          <w:sz w:val="24"/>
          <w:szCs w:val="24"/>
        </w:rPr>
        <w:t xml:space="preserve">de Finanzas y Planeación </w:t>
      </w:r>
      <w:r w:rsidRPr="00DD45F2">
        <w:rPr>
          <w:rFonts w:ascii="Montserrat" w:eastAsia="Arial" w:hAnsi="Montserrat" w:cs="Arial"/>
          <w:sz w:val="24"/>
          <w:szCs w:val="24"/>
        </w:rPr>
        <w:t>estará facultada para interpretar las disposiciones del presente Decreto para efectos administrativos y establecer las medidas para su correcta aplicación y exclusivamente en el ámbito de competencia del Poder Ejecutivo, para determinar lo conducente a efecto de homogeneizar, racionalizar y ejercer un mejor control del gasto público en las Dependencias y Entidades.</w:t>
      </w:r>
    </w:p>
    <w:p w14:paraId="334237C1" w14:textId="77777777" w:rsidR="000B30D9" w:rsidRPr="00DD45F2" w:rsidRDefault="000B30D9" w:rsidP="002974DB">
      <w:pPr>
        <w:pStyle w:val="Normal1"/>
        <w:spacing w:after="0" w:line="240" w:lineRule="auto"/>
        <w:ind w:right="45"/>
        <w:jc w:val="both"/>
        <w:rPr>
          <w:rFonts w:ascii="Montserrat" w:eastAsia="Arial" w:hAnsi="Montserrat" w:cs="Arial"/>
          <w:sz w:val="24"/>
          <w:szCs w:val="24"/>
        </w:rPr>
      </w:pPr>
    </w:p>
    <w:p w14:paraId="7FC54599" w14:textId="3D9FD560" w:rsidR="001C78F7" w:rsidRPr="00DD45F2" w:rsidRDefault="001C78F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lastRenderedPageBreak/>
        <w:t xml:space="preserve">ARTÍCULO </w:t>
      </w:r>
      <w:r w:rsidR="00DE35E6" w:rsidRPr="00DD45F2">
        <w:rPr>
          <w:rFonts w:ascii="Montserrat" w:eastAsia="Arial" w:hAnsi="Montserrat" w:cs="Arial"/>
          <w:b/>
          <w:sz w:val="24"/>
          <w:szCs w:val="24"/>
        </w:rPr>
        <w:t>3</w:t>
      </w:r>
      <w:r w:rsidRPr="00DD45F2">
        <w:rPr>
          <w:rFonts w:ascii="Montserrat" w:eastAsia="Arial" w:hAnsi="Montserrat" w:cs="Arial"/>
          <w:b/>
          <w:sz w:val="24"/>
          <w:szCs w:val="24"/>
        </w:rPr>
        <w:t>.</w:t>
      </w:r>
      <w:r w:rsidRPr="00DD45F2">
        <w:rPr>
          <w:rFonts w:ascii="Montserrat" w:eastAsia="Arial" w:hAnsi="Montserrat" w:cs="Arial"/>
          <w:sz w:val="24"/>
          <w:szCs w:val="24"/>
        </w:rPr>
        <w:t xml:space="preserve"> El ejercicio, control presupuestal de las erogaciones, seguimiento</w:t>
      </w:r>
      <w:r w:rsidR="00A368FC" w:rsidRPr="00DD45F2">
        <w:rPr>
          <w:rFonts w:ascii="Montserrat" w:eastAsia="Arial" w:hAnsi="Montserrat" w:cs="Arial"/>
          <w:sz w:val="24"/>
          <w:szCs w:val="24"/>
        </w:rPr>
        <w:t>,</w:t>
      </w:r>
      <w:r w:rsidRPr="00DD45F2">
        <w:rPr>
          <w:rFonts w:ascii="Montserrat" w:eastAsia="Arial" w:hAnsi="Montserrat" w:cs="Arial"/>
          <w:sz w:val="24"/>
          <w:szCs w:val="24"/>
        </w:rPr>
        <w:t xml:space="preserve"> evaluación del gasto público</w:t>
      </w:r>
      <w:r w:rsidR="00A368FC" w:rsidRPr="00DD45F2">
        <w:rPr>
          <w:rFonts w:ascii="Montserrat" w:eastAsia="Arial" w:hAnsi="Montserrat" w:cs="Arial"/>
          <w:sz w:val="24"/>
          <w:szCs w:val="24"/>
        </w:rPr>
        <w:t xml:space="preserve"> estatal</w:t>
      </w:r>
      <w:r w:rsidRPr="00DD45F2">
        <w:rPr>
          <w:rFonts w:ascii="Montserrat" w:eastAsia="Arial" w:hAnsi="Montserrat" w:cs="Arial"/>
          <w:sz w:val="24"/>
          <w:szCs w:val="24"/>
        </w:rPr>
        <w:t xml:space="preserve"> </w:t>
      </w:r>
      <w:r w:rsidR="00A368FC" w:rsidRPr="00DD45F2">
        <w:rPr>
          <w:rFonts w:ascii="Montserrat" w:eastAsia="Arial" w:hAnsi="Montserrat" w:cs="Arial"/>
          <w:sz w:val="24"/>
          <w:szCs w:val="24"/>
        </w:rPr>
        <w:t>y su registro por parte de los</w:t>
      </w:r>
      <w:r w:rsidR="008C2386" w:rsidRPr="00DD45F2">
        <w:rPr>
          <w:rFonts w:ascii="Montserrat" w:eastAsia="Arial" w:hAnsi="Montserrat" w:cs="Arial"/>
          <w:sz w:val="24"/>
          <w:szCs w:val="24"/>
        </w:rPr>
        <w:t xml:space="preserve"> Ejecutores de</w:t>
      </w:r>
      <w:r w:rsidR="00C12230" w:rsidRPr="00DD45F2">
        <w:rPr>
          <w:rFonts w:ascii="Montserrat" w:eastAsia="Arial" w:hAnsi="Montserrat" w:cs="Arial"/>
          <w:sz w:val="24"/>
          <w:szCs w:val="24"/>
        </w:rPr>
        <w:t xml:space="preserve"> Gasto</w:t>
      </w:r>
      <w:r w:rsidR="00A368FC" w:rsidRPr="00DD45F2">
        <w:rPr>
          <w:rFonts w:ascii="Montserrat" w:eastAsia="Arial" w:hAnsi="Montserrat" w:cs="Arial"/>
          <w:sz w:val="24"/>
          <w:szCs w:val="24"/>
        </w:rPr>
        <w:t xml:space="preserve"> </w:t>
      </w:r>
      <w:r w:rsidRPr="00DD45F2">
        <w:rPr>
          <w:rFonts w:ascii="Montserrat" w:eastAsia="Arial" w:hAnsi="Montserrat" w:cs="Arial"/>
          <w:sz w:val="24"/>
          <w:szCs w:val="24"/>
        </w:rPr>
        <w:t xml:space="preserve">para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202</w:t>
      </w:r>
      <w:r w:rsidR="008F6C71" w:rsidRPr="00DD45F2">
        <w:rPr>
          <w:rFonts w:ascii="Montserrat" w:eastAsia="Arial" w:hAnsi="Montserrat" w:cs="Arial"/>
          <w:sz w:val="24"/>
          <w:szCs w:val="24"/>
        </w:rPr>
        <w:t>6</w:t>
      </w:r>
      <w:r w:rsidRPr="00DD45F2">
        <w:rPr>
          <w:rFonts w:ascii="Montserrat" w:eastAsia="Arial" w:hAnsi="Montserrat" w:cs="Arial"/>
          <w:sz w:val="24"/>
          <w:szCs w:val="24"/>
        </w:rPr>
        <w:t xml:space="preserve">, se sujetarán a las disposiciones que se establezcan en </w:t>
      </w:r>
      <w:r w:rsidR="007D6FB5" w:rsidRPr="00DD45F2">
        <w:rPr>
          <w:rFonts w:ascii="Montserrat" w:eastAsia="Arial" w:hAnsi="Montserrat" w:cs="Arial"/>
          <w:sz w:val="24"/>
          <w:szCs w:val="24"/>
        </w:rPr>
        <w:t>el presente Decreto</w:t>
      </w:r>
      <w:r w:rsidRPr="00DD45F2">
        <w:rPr>
          <w:rFonts w:ascii="Montserrat" w:eastAsia="Arial" w:hAnsi="Montserrat" w:cs="Arial"/>
          <w:sz w:val="24"/>
          <w:szCs w:val="24"/>
        </w:rPr>
        <w:t>, la Constitución Política de los Estados Unidos Mexicanos</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Ley de Coordinación Fiscal</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Ley de Disciplina Financiera de las Entidades Federativas y los Municipios</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Ley General de Contabilidad Gubernamental</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Constitución Política del Estado </w:t>
      </w:r>
      <w:r w:rsidR="00AA6A01" w:rsidRPr="00DD45F2">
        <w:rPr>
          <w:rFonts w:ascii="Montserrat" w:eastAsia="Arial" w:hAnsi="Montserrat" w:cs="Arial"/>
          <w:sz w:val="24"/>
          <w:szCs w:val="24"/>
        </w:rPr>
        <w:t xml:space="preserve">Libre y Soberano </w:t>
      </w:r>
      <w:r w:rsidRPr="00DD45F2">
        <w:rPr>
          <w:rFonts w:ascii="Montserrat" w:eastAsia="Arial" w:hAnsi="Montserrat" w:cs="Arial"/>
          <w:sz w:val="24"/>
          <w:szCs w:val="24"/>
        </w:rPr>
        <w:t>de Quintana Roo</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Ley de Coordinación Fiscal del Estado de Quintana Roo</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Ley de Presupuesto y Gasto Público del Estado de Quintana Roo</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Ley de Deuda Pública del Estado de Quintana Roo y sus </w:t>
      </w:r>
      <w:r w:rsidR="0073398D" w:rsidRPr="00DD45F2">
        <w:rPr>
          <w:rFonts w:ascii="Montserrat" w:eastAsia="Arial" w:hAnsi="Montserrat" w:cs="Arial"/>
          <w:sz w:val="24"/>
          <w:szCs w:val="24"/>
        </w:rPr>
        <w:t>M</w:t>
      </w:r>
      <w:r w:rsidRPr="00DD45F2">
        <w:rPr>
          <w:rFonts w:ascii="Montserrat" w:eastAsia="Arial" w:hAnsi="Montserrat" w:cs="Arial"/>
          <w:sz w:val="24"/>
          <w:szCs w:val="24"/>
        </w:rPr>
        <w:t>unicipios</w:t>
      </w:r>
      <w:r w:rsidR="00AA6A01" w:rsidRPr="00DD45F2">
        <w:rPr>
          <w:rFonts w:ascii="Montserrat" w:eastAsia="Arial" w:hAnsi="Montserrat" w:cs="Arial"/>
          <w:sz w:val="24"/>
          <w:szCs w:val="24"/>
        </w:rPr>
        <w:t>,</w:t>
      </w:r>
      <w:r w:rsidRPr="00DD45F2">
        <w:rPr>
          <w:rFonts w:ascii="Montserrat" w:eastAsia="Arial" w:hAnsi="Montserrat" w:cs="Arial"/>
          <w:sz w:val="24"/>
          <w:szCs w:val="24"/>
        </w:rPr>
        <w:t xml:space="preserve"> la </w:t>
      </w:r>
      <w:r w:rsidR="00AA6A01" w:rsidRPr="00DD45F2">
        <w:rPr>
          <w:rFonts w:ascii="Montserrat" w:eastAsia="Arial" w:hAnsi="Montserrat" w:cs="Arial"/>
          <w:sz w:val="24"/>
          <w:szCs w:val="24"/>
        </w:rPr>
        <w:t>Ley de Adquisiciones, Arrendamientos y Prestación de Servicios Relacionados con Bienes Muebles del Estado de Quintana Roo,</w:t>
      </w:r>
      <w:r w:rsidRPr="00DD45F2">
        <w:rPr>
          <w:rFonts w:ascii="Montserrat" w:eastAsia="Arial" w:hAnsi="Montserrat" w:cs="Arial"/>
          <w:sz w:val="24"/>
          <w:szCs w:val="24"/>
        </w:rPr>
        <w:t xml:space="preserve"> la Ley de Obras Públicas y Servicios Relacionados con las mismas del Estado de Quintana Roo</w:t>
      </w:r>
      <w:r w:rsidR="00767D83" w:rsidRPr="00DD45F2">
        <w:rPr>
          <w:rFonts w:ascii="Montserrat" w:eastAsia="Arial" w:hAnsi="Montserrat" w:cs="Arial"/>
          <w:sz w:val="24"/>
          <w:szCs w:val="24"/>
        </w:rPr>
        <w:t>,</w:t>
      </w:r>
      <w:r w:rsidRPr="00DD45F2">
        <w:rPr>
          <w:rFonts w:ascii="Montserrat" w:eastAsia="Arial" w:hAnsi="Montserrat" w:cs="Arial"/>
          <w:sz w:val="24"/>
          <w:szCs w:val="24"/>
        </w:rPr>
        <w:t xml:space="preserve"> la Ley de Asociaciones Público-Privadas para el Estado y los Municipios de Quintana Roo</w:t>
      </w:r>
      <w:r w:rsidR="00767D83" w:rsidRPr="00DD45F2">
        <w:rPr>
          <w:rFonts w:ascii="Montserrat" w:eastAsia="Arial" w:hAnsi="Montserrat" w:cs="Arial"/>
          <w:sz w:val="24"/>
          <w:szCs w:val="24"/>
        </w:rPr>
        <w:t>,</w:t>
      </w:r>
      <w:r w:rsidRPr="00DD45F2">
        <w:rPr>
          <w:rFonts w:ascii="Montserrat" w:eastAsia="Arial" w:hAnsi="Montserrat" w:cs="Arial"/>
          <w:sz w:val="24"/>
          <w:szCs w:val="24"/>
        </w:rPr>
        <w:t xml:space="preserve"> la Ley para Regular las Remuneraciones de los Servidores Públicos de los </w:t>
      </w:r>
      <w:r w:rsidR="00767D83" w:rsidRPr="00DD45F2">
        <w:rPr>
          <w:rFonts w:ascii="Montserrat" w:eastAsia="Arial" w:hAnsi="Montserrat" w:cs="Arial"/>
          <w:sz w:val="24"/>
          <w:szCs w:val="24"/>
        </w:rPr>
        <w:t>P</w:t>
      </w:r>
      <w:r w:rsidRPr="00DD45F2">
        <w:rPr>
          <w:rFonts w:ascii="Montserrat" w:eastAsia="Arial" w:hAnsi="Montserrat" w:cs="Arial"/>
          <w:sz w:val="24"/>
          <w:szCs w:val="24"/>
        </w:rPr>
        <w:t>oderes del Estado</w:t>
      </w:r>
      <w:r w:rsidR="007D6FB5" w:rsidRPr="00DD45F2">
        <w:rPr>
          <w:rFonts w:ascii="Montserrat" w:eastAsia="Arial" w:hAnsi="Montserrat" w:cs="Arial"/>
          <w:sz w:val="24"/>
          <w:szCs w:val="24"/>
        </w:rPr>
        <w:t>,</w:t>
      </w:r>
      <w:r w:rsidRPr="00DD45F2">
        <w:rPr>
          <w:rFonts w:ascii="Montserrat" w:eastAsia="Arial" w:hAnsi="Montserrat" w:cs="Arial"/>
          <w:sz w:val="24"/>
          <w:szCs w:val="24"/>
        </w:rPr>
        <w:t xml:space="preserve"> de los Municipios y de los </w:t>
      </w:r>
      <w:r w:rsidR="00C00D69" w:rsidRPr="00DD45F2">
        <w:rPr>
          <w:rFonts w:ascii="Montserrat" w:eastAsia="Arial" w:hAnsi="Montserrat" w:cs="Arial"/>
          <w:sz w:val="24"/>
          <w:szCs w:val="24"/>
        </w:rPr>
        <w:t>Órganos Autónomos</w:t>
      </w:r>
      <w:r w:rsidRPr="00DD45F2">
        <w:rPr>
          <w:rFonts w:ascii="Montserrat" w:eastAsia="Arial" w:hAnsi="Montserrat" w:cs="Arial"/>
          <w:sz w:val="24"/>
          <w:szCs w:val="24"/>
        </w:rPr>
        <w:t xml:space="preserve"> de Quintana Roo</w:t>
      </w:r>
      <w:r w:rsidR="00767D83" w:rsidRPr="00DD45F2">
        <w:rPr>
          <w:rFonts w:ascii="Montserrat" w:eastAsia="Arial" w:hAnsi="Montserrat" w:cs="Arial"/>
          <w:sz w:val="24"/>
          <w:szCs w:val="24"/>
        </w:rPr>
        <w:t>,</w:t>
      </w:r>
      <w:r w:rsidRPr="00DD45F2">
        <w:rPr>
          <w:rFonts w:ascii="Montserrat" w:eastAsia="Arial" w:hAnsi="Montserrat" w:cs="Arial"/>
          <w:sz w:val="24"/>
          <w:szCs w:val="24"/>
        </w:rPr>
        <w:t xml:space="preserve"> la Ley de Planeación para el Desarrollo del Estado de Quintana Roo</w:t>
      </w:r>
      <w:r w:rsidR="00767D83" w:rsidRPr="00DD45F2">
        <w:rPr>
          <w:rFonts w:ascii="Montserrat" w:eastAsia="Arial" w:hAnsi="Montserrat" w:cs="Arial"/>
          <w:sz w:val="24"/>
          <w:szCs w:val="24"/>
        </w:rPr>
        <w:t>,</w:t>
      </w:r>
      <w:r w:rsidRPr="00DD45F2">
        <w:rPr>
          <w:rFonts w:ascii="Montserrat" w:eastAsia="Arial" w:hAnsi="Montserrat" w:cs="Arial"/>
          <w:sz w:val="24"/>
          <w:szCs w:val="24"/>
        </w:rPr>
        <w:t xml:space="preserve"> el Plan Estatal de Desarrollo 2023 - 2027 </w:t>
      </w:r>
      <w:r w:rsidR="00236EA8" w:rsidRPr="00DD45F2">
        <w:rPr>
          <w:rFonts w:ascii="Montserrat" w:eastAsia="Arial" w:hAnsi="Montserrat" w:cs="Arial"/>
          <w:sz w:val="24"/>
          <w:szCs w:val="24"/>
        </w:rPr>
        <w:t xml:space="preserve">y </w:t>
      </w:r>
      <w:r w:rsidRPr="00DD45F2">
        <w:rPr>
          <w:rFonts w:ascii="Montserrat" w:eastAsia="Arial" w:hAnsi="Montserrat" w:cs="Arial"/>
          <w:sz w:val="24"/>
          <w:szCs w:val="24"/>
        </w:rPr>
        <w:t>demás normatividad aplicable en la materia.</w:t>
      </w:r>
    </w:p>
    <w:p w14:paraId="406A3796" w14:textId="77777777" w:rsidR="00277C31" w:rsidRPr="00DD45F2" w:rsidRDefault="00277C31" w:rsidP="002974DB">
      <w:pPr>
        <w:pStyle w:val="Normal1"/>
        <w:spacing w:after="0" w:line="240" w:lineRule="auto"/>
        <w:ind w:right="45"/>
        <w:jc w:val="both"/>
        <w:rPr>
          <w:rFonts w:ascii="Montserrat" w:eastAsia="Arial" w:hAnsi="Montserrat" w:cs="Arial"/>
          <w:sz w:val="24"/>
          <w:szCs w:val="24"/>
        </w:rPr>
      </w:pPr>
    </w:p>
    <w:p w14:paraId="4CC93A8C" w14:textId="4ED0AED7" w:rsidR="00277C31" w:rsidRPr="00DD45F2" w:rsidRDefault="00277C31"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DE35E6" w:rsidRPr="00DD45F2">
        <w:rPr>
          <w:rFonts w:ascii="Montserrat" w:eastAsia="Arial" w:hAnsi="Montserrat" w:cs="Arial"/>
          <w:b/>
          <w:sz w:val="24"/>
          <w:szCs w:val="24"/>
        </w:rPr>
        <w:t>4</w:t>
      </w:r>
      <w:r w:rsidRPr="00DD45F2">
        <w:rPr>
          <w:rFonts w:ascii="Montserrat" w:eastAsia="Arial" w:hAnsi="Montserrat" w:cs="Arial"/>
          <w:sz w:val="24"/>
          <w:szCs w:val="24"/>
        </w:rPr>
        <w:t xml:space="preserve">. </w:t>
      </w:r>
      <w:r w:rsidR="006B5CCB" w:rsidRPr="00DD45F2">
        <w:rPr>
          <w:rFonts w:ascii="Montserrat" w:eastAsia="Arial" w:hAnsi="Montserrat" w:cs="Arial"/>
          <w:sz w:val="24"/>
          <w:szCs w:val="24"/>
        </w:rPr>
        <w:t>De acuerdo con lo establecido en la Ley de Fiscalización y Rendición de Cuentas del Estado de Quintana Roo, e</w:t>
      </w:r>
      <w:r w:rsidRPr="00DD45F2">
        <w:rPr>
          <w:rFonts w:ascii="Montserrat" w:eastAsia="Arial" w:hAnsi="Montserrat" w:cs="Arial"/>
          <w:sz w:val="24"/>
          <w:szCs w:val="24"/>
        </w:rPr>
        <w:t xml:space="preserve">l </w:t>
      </w:r>
      <w:r w:rsidR="00767D83" w:rsidRPr="00DD45F2">
        <w:rPr>
          <w:rFonts w:ascii="Montserrat" w:eastAsia="Arial" w:hAnsi="Montserrat" w:cs="Arial"/>
          <w:sz w:val="24"/>
          <w:szCs w:val="24"/>
        </w:rPr>
        <w:t>Poder Legislativo</w:t>
      </w:r>
      <w:r w:rsidRPr="00DD45F2">
        <w:rPr>
          <w:rFonts w:ascii="Montserrat" w:eastAsia="Arial" w:hAnsi="Montserrat" w:cs="Arial"/>
          <w:sz w:val="24"/>
          <w:szCs w:val="24"/>
        </w:rPr>
        <w:t xml:space="preserve"> del Estado de Quintana Roo a través de la Auditoría Superior del Estado</w:t>
      </w:r>
      <w:r w:rsidR="00A07D99" w:rsidRPr="00DD45F2">
        <w:rPr>
          <w:rFonts w:ascii="Montserrat" w:eastAsia="Arial" w:hAnsi="Montserrat" w:cs="Arial"/>
          <w:sz w:val="24"/>
          <w:szCs w:val="24"/>
        </w:rPr>
        <w:t xml:space="preserve"> de Quintana Roo</w:t>
      </w:r>
      <w:r w:rsidRPr="00DD45F2">
        <w:rPr>
          <w:rFonts w:ascii="Montserrat" w:eastAsia="Arial" w:hAnsi="Montserrat" w:cs="Arial"/>
          <w:sz w:val="24"/>
          <w:szCs w:val="24"/>
        </w:rPr>
        <w:t xml:space="preserve">, revisará y analizará trimestralmente los avances de la Gestión financiera </w:t>
      </w:r>
      <w:r w:rsidR="00E0770B" w:rsidRPr="00DD45F2">
        <w:rPr>
          <w:rFonts w:ascii="Montserrat" w:eastAsia="Arial" w:hAnsi="Montserrat" w:cs="Arial"/>
          <w:sz w:val="24"/>
          <w:szCs w:val="24"/>
        </w:rPr>
        <w:t>de</w:t>
      </w:r>
      <w:r w:rsidR="00127968" w:rsidRPr="00DD45F2">
        <w:rPr>
          <w:rFonts w:ascii="Montserrat" w:eastAsia="Arial" w:hAnsi="Montserrat" w:cs="Arial"/>
          <w:sz w:val="24"/>
          <w:szCs w:val="24"/>
        </w:rPr>
        <w:t xml:space="preserve"> los </w:t>
      </w:r>
      <w:r w:rsidR="00C12230" w:rsidRPr="00DD45F2">
        <w:rPr>
          <w:rFonts w:ascii="Montserrat" w:eastAsia="Arial" w:hAnsi="Montserrat" w:cs="Arial"/>
          <w:sz w:val="24"/>
          <w:szCs w:val="24"/>
        </w:rPr>
        <w:t>Ejecutores de Gasto</w:t>
      </w:r>
      <w:r w:rsidR="00767D83" w:rsidRPr="00DD45F2">
        <w:rPr>
          <w:rFonts w:ascii="Montserrat" w:eastAsia="Arial" w:hAnsi="Montserrat" w:cs="Arial"/>
          <w:sz w:val="24"/>
          <w:szCs w:val="24"/>
        </w:rPr>
        <w:t>,</w:t>
      </w:r>
      <w:r w:rsidR="00127968" w:rsidRPr="00DD45F2">
        <w:rPr>
          <w:rFonts w:ascii="Montserrat" w:eastAsia="Arial" w:hAnsi="Montserrat" w:cs="Arial"/>
          <w:sz w:val="24"/>
          <w:szCs w:val="24"/>
        </w:rPr>
        <w:t xml:space="preserve"> </w:t>
      </w:r>
      <w:r w:rsidR="00E0770B" w:rsidRPr="00DD45F2">
        <w:rPr>
          <w:rFonts w:ascii="Montserrat" w:eastAsia="Arial" w:hAnsi="Montserrat" w:cs="Arial"/>
          <w:sz w:val="24"/>
          <w:szCs w:val="24"/>
        </w:rPr>
        <w:t>relativo a</w:t>
      </w:r>
      <w:r w:rsidRPr="00DD45F2">
        <w:rPr>
          <w:rFonts w:ascii="Montserrat" w:eastAsia="Arial" w:hAnsi="Montserrat" w:cs="Arial"/>
          <w:sz w:val="24"/>
          <w:szCs w:val="24"/>
        </w:rPr>
        <w:t xml:space="preserve"> los programas aprobados en el presupuesto asignado para el </w:t>
      </w:r>
      <w:r w:rsidR="00E15000" w:rsidRPr="00DD45F2">
        <w:rPr>
          <w:rFonts w:ascii="Montserrat" w:eastAsia="Arial" w:hAnsi="Montserrat" w:cs="Arial"/>
          <w:sz w:val="24"/>
          <w:szCs w:val="24"/>
        </w:rPr>
        <w:t>ejercicio fiscal</w:t>
      </w:r>
      <w:r w:rsidR="008C2091" w:rsidRPr="00DD45F2">
        <w:rPr>
          <w:rFonts w:ascii="Montserrat" w:eastAsia="Arial" w:hAnsi="Montserrat" w:cs="Arial"/>
          <w:sz w:val="24"/>
          <w:szCs w:val="24"/>
        </w:rPr>
        <w:t xml:space="preserve"> </w:t>
      </w:r>
      <w:r w:rsidRPr="00DD45F2">
        <w:rPr>
          <w:rFonts w:ascii="Montserrat" w:eastAsia="Arial" w:hAnsi="Montserrat" w:cs="Arial"/>
          <w:sz w:val="24"/>
          <w:szCs w:val="24"/>
        </w:rPr>
        <w:t>202</w:t>
      </w:r>
      <w:r w:rsidR="00B36946" w:rsidRPr="00DD45F2">
        <w:rPr>
          <w:rFonts w:ascii="Montserrat" w:eastAsia="Arial" w:hAnsi="Montserrat" w:cs="Arial"/>
          <w:sz w:val="24"/>
          <w:szCs w:val="24"/>
        </w:rPr>
        <w:t>6</w:t>
      </w:r>
      <w:r w:rsidR="00E0770B" w:rsidRPr="00DD45F2">
        <w:rPr>
          <w:rFonts w:ascii="Montserrat" w:eastAsia="Arial" w:hAnsi="Montserrat" w:cs="Arial"/>
          <w:sz w:val="24"/>
          <w:szCs w:val="24"/>
        </w:rPr>
        <w:t xml:space="preserve"> y</w:t>
      </w:r>
      <w:r w:rsidRPr="00DD45F2">
        <w:rPr>
          <w:rFonts w:ascii="Montserrat" w:eastAsia="Arial" w:hAnsi="Montserrat" w:cs="Arial"/>
          <w:sz w:val="24"/>
          <w:szCs w:val="24"/>
        </w:rPr>
        <w:t xml:space="preserve"> que </w:t>
      </w:r>
      <w:r w:rsidR="00A325B2" w:rsidRPr="00DD45F2">
        <w:rPr>
          <w:rFonts w:ascii="Montserrat" w:eastAsia="Arial" w:hAnsi="Montserrat" w:cs="Arial"/>
          <w:sz w:val="24"/>
          <w:szCs w:val="24"/>
        </w:rPr>
        <w:t xml:space="preserve">se </w:t>
      </w:r>
      <w:r w:rsidRPr="00DD45F2">
        <w:rPr>
          <w:rFonts w:ascii="Montserrat" w:eastAsia="Arial" w:hAnsi="Montserrat" w:cs="Arial"/>
          <w:sz w:val="24"/>
          <w:szCs w:val="24"/>
        </w:rPr>
        <w:t xml:space="preserve">hayan ejercido de conformidad con las normas señaladas en el </w:t>
      </w:r>
      <w:r w:rsidR="00DA649A" w:rsidRPr="00DD45F2">
        <w:rPr>
          <w:rFonts w:ascii="Montserrat" w:eastAsia="Arial" w:hAnsi="Montserrat" w:cs="Arial"/>
          <w:sz w:val="24"/>
          <w:szCs w:val="24"/>
        </w:rPr>
        <w:t xml:space="preserve">artículo </w:t>
      </w:r>
      <w:r w:rsidRPr="00DD45F2">
        <w:rPr>
          <w:rFonts w:ascii="Montserrat" w:eastAsia="Arial" w:hAnsi="Montserrat" w:cs="Arial"/>
          <w:sz w:val="24"/>
          <w:szCs w:val="24"/>
        </w:rPr>
        <w:t xml:space="preserve">anterior y demás disposiciones normativas aplicables. </w:t>
      </w:r>
    </w:p>
    <w:p w14:paraId="7733B5A2" w14:textId="77777777" w:rsidR="007D6FB5" w:rsidRPr="00DD45F2" w:rsidRDefault="007D6FB5" w:rsidP="002974DB">
      <w:pPr>
        <w:pStyle w:val="Normal1"/>
        <w:spacing w:after="0" w:line="240" w:lineRule="auto"/>
        <w:ind w:right="45"/>
        <w:jc w:val="both"/>
        <w:rPr>
          <w:rFonts w:ascii="Montserrat" w:eastAsia="Arial" w:hAnsi="Montserrat" w:cs="Arial"/>
          <w:sz w:val="24"/>
          <w:szCs w:val="24"/>
        </w:rPr>
      </w:pPr>
    </w:p>
    <w:p w14:paraId="1C5E7F64" w14:textId="620C1C32" w:rsidR="00AA1AEA" w:rsidRPr="00DD45F2" w:rsidRDefault="008B0C7B"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DE35E6" w:rsidRPr="00DD45F2">
        <w:rPr>
          <w:rFonts w:ascii="Montserrat" w:eastAsia="Arial" w:hAnsi="Montserrat" w:cs="Arial"/>
          <w:b/>
          <w:sz w:val="24"/>
          <w:szCs w:val="24"/>
        </w:rPr>
        <w:t>5</w:t>
      </w:r>
      <w:r w:rsidR="002210B5" w:rsidRPr="00DD45F2">
        <w:rPr>
          <w:rFonts w:ascii="Montserrat" w:eastAsia="Arial" w:hAnsi="Montserrat" w:cs="Arial"/>
          <w:b/>
          <w:sz w:val="24"/>
          <w:szCs w:val="24"/>
        </w:rPr>
        <w:t>.</w:t>
      </w:r>
      <w:r w:rsidRPr="00DD45F2">
        <w:rPr>
          <w:rFonts w:ascii="Montserrat" w:eastAsia="Arial" w:hAnsi="Montserrat" w:cs="Arial"/>
          <w:b/>
          <w:sz w:val="24"/>
          <w:szCs w:val="24"/>
        </w:rPr>
        <w:t xml:space="preserve"> </w:t>
      </w:r>
      <w:r w:rsidR="00AA1AEA" w:rsidRPr="00DD45F2">
        <w:rPr>
          <w:rFonts w:ascii="Montserrat" w:eastAsia="Arial" w:hAnsi="Montserrat" w:cs="Arial"/>
          <w:sz w:val="24"/>
          <w:szCs w:val="24"/>
        </w:rPr>
        <w:t>La Secretaría Anticorrupción y Buen Gobierno</w:t>
      </w:r>
      <w:r w:rsidRPr="00DD45F2">
        <w:rPr>
          <w:rFonts w:ascii="Montserrat" w:eastAsia="Arial" w:hAnsi="Montserrat" w:cs="Arial"/>
          <w:sz w:val="24"/>
          <w:szCs w:val="24"/>
        </w:rPr>
        <w:t xml:space="preserve"> fiscalizar</w:t>
      </w:r>
      <w:r w:rsidR="00184CAB" w:rsidRPr="00DD45F2">
        <w:rPr>
          <w:rFonts w:ascii="Montserrat" w:eastAsia="Arial" w:hAnsi="Montserrat" w:cs="Arial"/>
          <w:sz w:val="24"/>
          <w:szCs w:val="24"/>
        </w:rPr>
        <w:t>á</w:t>
      </w:r>
      <w:r w:rsidRPr="00DD45F2">
        <w:rPr>
          <w:rFonts w:ascii="Montserrat" w:eastAsia="Arial" w:hAnsi="Montserrat" w:cs="Arial"/>
          <w:sz w:val="24"/>
          <w:szCs w:val="24"/>
        </w:rPr>
        <w:t xml:space="preserve"> el ejercicio del gasto público y su congruencia con el </w:t>
      </w:r>
      <w:r w:rsidR="00A07D99" w:rsidRPr="00DD45F2">
        <w:rPr>
          <w:rFonts w:ascii="Montserrat" w:eastAsia="Arial" w:hAnsi="Montserrat" w:cs="Arial"/>
          <w:sz w:val="24"/>
          <w:szCs w:val="24"/>
        </w:rPr>
        <w:t>P</w:t>
      </w:r>
      <w:r w:rsidRPr="00DD45F2">
        <w:rPr>
          <w:rFonts w:ascii="Montserrat" w:eastAsia="Arial" w:hAnsi="Montserrat" w:cs="Arial"/>
          <w:sz w:val="24"/>
          <w:szCs w:val="24"/>
        </w:rPr>
        <w:t xml:space="preserve">resupuesto de </w:t>
      </w:r>
      <w:r w:rsidR="00A07D99" w:rsidRPr="00DD45F2">
        <w:rPr>
          <w:rFonts w:ascii="Montserrat" w:eastAsia="Arial" w:hAnsi="Montserrat" w:cs="Arial"/>
          <w:sz w:val="24"/>
          <w:szCs w:val="24"/>
        </w:rPr>
        <w:t>E</w:t>
      </w:r>
      <w:r w:rsidRPr="00DD45F2">
        <w:rPr>
          <w:rFonts w:ascii="Montserrat" w:eastAsia="Arial" w:hAnsi="Montserrat" w:cs="Arial"/>
          <w:sz w:val="24"/>
          <w:szCs w:val="24"/>
        </w:rPr>
        <w:t xml:space="preserve">gresos, </w:t>
      </w:r>
      <w:r w:rsidR="00AA1AEA" w:rsidRPr="00DD45F2">
        <w:rPr>
          <w:rFonts w:ascii="Montserrat" w:eastAsia="Arial" w:hAnsi="Montserrat" w:cs="Arial"/>
          <w:sz w:val="24"/>
          <w:szCs w:val="24"/>
        </w:rPr>
        <w:t xml:space="preserve">conforme al despacho de los asuntos que le confiere el artículo 43 fracción II Bis de la Ley Orgánica de la Administración Pública del Estado de Quintana Roo. </w:t>
      </w:r>
    </w:p>
    <w:p w14:paraId="5D7EDF9B" w14:textId="77777777" w:rsidR="00AA1AEA" w:rsidRPr="00DD45F2" w:rsidRDefault="00AA1AEA" w:rsidP="002974DB">
      <w:pPr>
        <w:pStyle w:val="Normal1"/>
        <w:spacing w:after="0" w:line="240" w:lineRule="auto"/>
        <w:ind w:right="45"/>
        <w:jc w:val="both"/>
        <w:rPr>
          <w:rFonts w:ascii="Montserrat" w:eastAsia="Arial" w:hAnsi="Montserrat" w:cs="Arial"/>
          <w:sz w:val="24"/>
          <w:szCs w:val="24"/>
        </w:rPr>
      </w:pPr>
    </w:p>
    <w:p w14:paraId="602A9800" w14:textId="77777777" w:rsidR="00447B5B" w:rsidRPr="00DD45F2" w:rsidRDefault="00447B5B" w:rsidP="002974DB">
      <w:pPr>
        <w:pStyle w:val="Normal1"/>
        <w:spacing w:after="0" w:line="240" w:lineRule="auto"/>
        <w:ind w:right="45"/>
        <w:jc w:val="both"/>
        <w:rPr>
          <w:rFonts w:ascii="Montserrat" w:eastAsia="Arial" w:hAnsi="Montserrat" w:cs="Arial"/>
          <w:b/>
          <w:sz w:val="24"/>
          <w:szCs w:val="24"/>
        </w:rPr>
      </w:pPr>
    </w:p>
    <w:p w14:paraId="1A1F2532" w14:textId="709C5955" w:rsidR="00277C31" w:rsidRPr="00DD45F2" w:rsidRDefault="00277C31"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lastRenderedPageBreak/>
        <w:t xml:space="preserve">ARTÍCULO </w:t>
      </w:r>
      <w:r w:rsidR="00DE35E6" w:rsidRPr="00DD45F2">
        <w:rPr>
          <w:rFonts w:ascii="Montserrat" w:eastAsia="Arial" w:hAnsi="Montserrat" w:cs="Arial"/>
          <w:b/>
          <w:sz w:val="24"/>
          <w:szCs w:val="24"/>
        </w:rPr>
        <w:t>6</w:t>
      </w:r>
      <w:r w:rsidRPr="00DD45F2">
        <w:rPr>
          <w:rFonts w:ascii="Montserrat" w:eastAsia="Arial" w:hAnsi="Montserrat" w:cs="Arial"/>
          <w:sz w:val="24"/>
          <w:szCs w:val="24"/>
        </w:rPr>
        <w:t>. La Secretaría</w:t>
      </w:r>
      <w:r w:rsidR="00C00467" w:rsidRPr="00DD45F2">
        <w:rPr>
          <w:rFonts w:ascii="Montserrat" w:eastAsia="Arial" w:hAnsi="Montserrat" w:cs="Arial"/>
          <w:sz w:val="24"/>
          <w:szCs w:val="24"/>
        </w:rPr>
        <w:t xml:space="preserve"> de Finanzas y Planeación</w:t>
      </w:r>
      <w:r w:rsidRPr="00DD45F2">
        <w:rPr>
          <w:rFonts w:ascii="Montserrat" w:eastAsia="Arial" w:hAnsi="Montserrat" w:cs="Arial"/>
          <w:sz w:val="24"/>
          <w:szCs w:val="24"/>
        </w:rPr>
        <w:t xml:space="preserve">, en el ámbito de su competencia, </w:t>
      </w:r>
      <w:r w:rsidR="00447B5B" w:rsidRPr="00DD45F2">
        <w:rPr>
          <w:rFonts w:ascii="Montserrat" w:eastAsia="Arial" w:hAnsi="Montserrat" w:cs="Arial"/>
          <w:sz w:val="24"/>
          <w:szCs w:val="24"/>
        </w:rPr>
        <w:t>llevará a cabo el</w:t>
      </w:r>
      <w:r w:rsidRPr="00DD45F2">
        <w:rPr>
          <w:rFonts w:ascii="Montserrat" w:eastAsia="Arial" w:hAnsi="Montserrat" w:cs="Arial"/>
          <w:sz w:val="24"/>
          <w:szCs w:val="24"/>
        </w:rPr>
        <w:t xml:space="preserve"> seguimiento</w:t>
      </w:r>
      <w:r w:rsidR="008B0C7B" w:rsidRPr="00DD45F2">
        <w:rPr>
          <w:rFonts w:ascii="Montserrat" w:eastAsia="Arial" w:hAnsi="Montserrat" w:cs="Arial"/>
          <w:sz w:val="24"/>
          <w:szCs w:val="24"/>
        </w:rPr>
        <w:t xml:space="preserve"> del ejercicio del gasto público y de las metas que se vayan alcanzando </w:t>
      </w:r>
      <w:r w:rsidRPr="00DD45F2">
        <w:rPr>
          <w:rFonts w:ascii="Montserrat" w:eastAsia="Arial" w:hAnsi="Montserrat" w:cs="Arial"/>
          <w:sz w:val="24"/>
          <w:szCs w:val="24"/>
        </w:rPr>
        <w:t xml:space="preserve">trimestralmente </w:t>
      </w:r>
      <w:r w:rsidR="008B0C7B" w:rsidRPr="00DD45F2">
        <w:rPr>
          <w:rFonts w:ascii="Montserrat" w:eastAsia="Arial" w:hAnsi="Montserrat" w:cs="Arial"/>
          <w:sz w:val="24"/>
          <w:szCs w:val="24"/>
        </w:rPr>
        <w:t xml:space="preserve">en los </w:t>
      </w:r>
      <w:r w:rsidR="001660CF" w:rsidRPr="00DD45F2">
        <w:rPr>
          <w:rFonts w:ascii="Montserrat" w:eastAsia="Arial" w:hAnsi="Montserrat" w:cs="Arial"/>
          <w:sz w:val="24"/>
          <w:szCs w:val="24"/>
        </w:rPr>
        <w:t>P</w:t>
      </w:r>
      <w:r w:rsidR="008B0C7B" w:rsidRPr="00DD45F2">
        <w:rPr>
          <w:rFonts w:ascii="Montserrat" w:eastAsia="Arial" w:hAnsi="Montserrat" w:cs="Arial"/>
          <w:sz w:val="24"/>
          <w:szCs w:val="24"/>
        </w:rPr>
        <w:t>rogramas</w:t>
      </w:r>
      <w:r w:rsidR="001660CF" w:rsidRPr="00DD45F2">
        <w:rPr>
          <w:rFonts w:ascii="Montserrat" w:eastAsia="Arial" w:hAnsi="Montserrat" w:cs="Arial"/>
          <w:sz w:val="24"/>
          <w:szCs w:val="24"/>
        </w:rPr>
        <w:t xml:space="preserve"> Presupuestarios (</w:t>
      </w:r>
      <w:proofErr w:type="spellStart"/>
      <w:r w:rsidR="001660CF" w:rsidRPr="00DD45F2">
        <w:rPr>
          <w:rFonts w:ascii="Montserrat" w:eastAsia="Arial" w:hAnsi="Montserrat" w:cs="Arial"/>
          <w:sz w:val="24"/>
          <w:szCs w:val="24"/>
        </w:rPr>
        <w:t>Pp</w:t>
      </w:r>
      <w:proofErr w:type="spellEnd"/>
      <w:r w:rsidR="001660CF" w:rsidRPr="00DD45F2">
        <w:rPr>
          <w:rFonts w:ascii="Montserrat" w:eastAsia="Arial" w:hAnsi="Montserrat" w:cs="Arial"/>
          <w:sz w:val="24"/>
          <w:szCs w:val="24"/>
        </w:rPr>
        <w:t>)</w:t>
      </w:r>
      <w:r w:rsidR="008B0C7B" w:rsidRPr="00DD45F2">
        <w:rPr>
          <w:rFonts w:ascii="Montserrat" w:eastAsia="Arial" w:hAnsi="Montserrat" w:cs="Arial"/>
          <w:sz w:val="24"/>
          <w:szCs w:val="24"/>
        </w:rPr>
        <w:t xml:space="preserve"> aprobados </w:t>
      </w:r>
      <w:r w:rsidRPr="00DD45F2">
        <w:rPr>
          <w:rFonts w:ascii="Montserrat" w:eastAsia="Arial" w:hAnsi="Montserrat" w:cs="Arial"/>
          <w:sz w:val="24"/>
          <w:szCs w:val="24"/>
        </w:rPr>
        <w:t>de las Dependencias y Entidades Paraestatales</w:t>
      </w:r>
      <w:r w:rsidR="008B0C7B" w:rsidRPr="00DD45F2">
        <w:rPr>
          <w:rFonts w:ascii="Montserrat" w:eastAsia="Arial" w:hAnsi="Montserrat" w:cs="Arial"/>
          <w:sz w:val="24"/>
          <w:szCs w:val="24"/>
        </w:rPr>
        <w:t>, así como de la eficiencia en el cumplimiento de los objetivos y metas establecidos en dichos programas</w:t>
      </w:r>
      <w:r w:rsidR="00447B5B" w:rsidRPr="00DD45F2">
        <w:rPr>
          <w:rFonts w:ascii="Montserrat" w:eastAsia="Arial" w:hAnsi="Montserrat" w:cs="Arial"/>
          <w:sz w:val="24"/>
          <w:szCs w:val="24"/>
        </w:rPr>
        <w:t>, con fundamento en el artículo 66 de la Ley de Presupuesto y Gasto Público del Estado de Quintana Roo</w:t>
      </w:r>
      <w:r w:rsidR="008B0C7B" w:rsidRPr="00DD45F2">
        <w:rPr>
          <w:rFonts w:ascii="Montserrat" w:eastAsia="Arial" w:hAnsi="Montserrat" w:cs="Arial"/>
          <w:sz w:val="24"/>
          <w:szCs w:val="24"/>
        </w:rPr>
        <w:t>.</w:t>
      </w:r>
    </w:p>
    <w:p w14:paraId="02D4F97D" w14:textId="77777777" w:rsidR="00FD5D3E" w:rsidRPr="00DD45F2" w:rsidRDefault="00FD5D3E" w:rsidP="002974DB">
      <w:pPr>
        <w:pStyle w:val="Normal1"/>
        <w:spacing w:after="0" w:line="240" w:lineRule="auto"/>
        <w:ind w:right="45"/>
        <w:jc w:val="both"/>
        <w:rPr>
          <w:rFonts w:ascii="Montserrat" w:eastAsia="Arial" w:hAnsi="Montserrat" w:cs="Arial"/>
          <w:b/>
          <w:sz w:val="24"/>
          <w:szCs w:val="24"/>
        </w:rPr>
      </w:pPr>
    </w:p>
    <w:p w14:paraId="79CF314A" w14:textId="391C0412" w:rsidR="00DE35E6" w:rsidRPr="00DD45F2" w:rsidRDefault="00DE35E6"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7.</w:t>
      </w:r>
      <w:r w:rsidRPr="00DD45F2">
        <w:rPr>
          <w:rFonts w:ascii="Montserrat" w:eastAsia="Arial" w:hAnsi="Montserrat" w:cs="Arial"/>
          <w:sz w:val="24"/>
          <w:szCs w:val="24"/>
        </w:rPr>
        <w:t> Para efectos del presente Decreto, se entenderá por: </w:t>
      </w:r>
    </w:p>
    <w:p w14:paraId="1CA2EA4F" w14:textId="77777777" w:rsidR="00DE35E6" w:rsidRPr="00DD45F2" w:rsidRDefault="00DE35E6" w:rsidP="002974DB">
      <w:pPr>
        <w:pStyle w:val="Normal1"/>
        <w:spacing w:after="0" w:line="240" w:lineRule="auto"/>
        <w:ind w:right="45"/>
        <w:jc w:val="both"/>
        <w:rPr>
          <w:rFonts w:ascii="Montserrat" w:eastAsia="Arial" w:hAnsi="Montserrat" w:cs="Arial"/>
          <w:sz w:val="24"/>
          <w:szCs w:val="24"/>
        </w:rPr>
      </w:pPr>
    </w:p>
    <w:p w14:paraId="31038715" w14:textId="3EF725F9" w:rsidR="00DE35E6" w:rsidRPr="00DD45F2" w:rsidRDefault="00DE35E6" w:rsidP="009D42EF">
      <w:pPr>
        <w:pStyle w:val="Normal1"/>
        <w:numPr>
          <w:ilvl w:val="0"/>
          <w:numId w:val="5"/>
        </w:numPr>
        <w:spacing w:after="0" w:line="240" w:lineRule="auto"/>
        <w:ind w:left="709" w:hanging="709"/>
        <w:jc w:val="both"/>
        <w:rPr>
          <w:rFonts w:ascii="Montserrat" w:eastAsia="Arial" w:hAnsi="Montserrat" w:cs="Arial"/>
          <w:sz w:val="24"/>
          <w:szCs w:val="24"/>
        </w:rPr>
      </w:pPr>
      <w:r w:rsidRPr="00DD45F2">
        <w:rPr>
          <w:rFonts w:ascii="Montserrat" w:eastAsia="Arial" w:hAnsi="Montserrat" w:cs="Arial"/>
          <w:b/>
          <w:color w:val="000000"/>
          <w:sz w:val="24"/>
          <w:szCs w:val="24"/>
        </w:rPr>
        <w:t>Adecuaciones Presupuestarias:</w:t>
      </w:r>
      <w:r w:rsidRPr="00DD45F2">
        <w:rPr>
          <w:rFonts w:ascii="Montserrat" w:eastAsia="Arial" w:hAnsi="Montserrat" w:cs="Arial"/>
          <w:color w:val="000000"/>
          <w:sz w:val="24"/>
          <w:szCs w:val="24"/>
        </w:rPr>
        <w:t> Las modificaciones a las estructuras funcional, programática, administrativa, y económica, a los calendarios de presupuesto, así como</w:t>
      </w:r>
      <w:r w:rsidR="00DA649A" w:rsidRPr="00DD45F2">
        <w:rPr>
          <w:rFonts w:ascii="Montserrat" w:eastAsia="Arial" w:hAnsi="Montserrat" w:cs="Arial"/>
          <w:color w:val="000000"/>
          <w:sz w:val="24"/>
          <w:szCs w:val="24"/>
        </w:rPr>
        <w:t xml:space="preserve"> a</w:t>
      </w:r>
      <w:r w:rsidRPr="00DD45F2">
        <w:rPr>
          <w:rFonts w:ascii="Montserrat" w:eastAsia="Arial" w:hAnsi="Montserrat" w:cs="Arial"/>
          <w:color w:val="000000"/>
          <w:sz w:val="24"/>
          <w:szCs w:val="24"/>
        </w:rPr>
        <w:t xml:space="preserve"> las ampliaciones y reducciones al Presupuesto de Egresos o a los flujos de efectivo correspondientes, siempre que permitan un mejor cumplimiento de los objetivos y metas de los programas a cargo de los </w:t>
      </w:r>
      <w:r w:rsidR="00C12230" w:rsidRPr="00DD45F2">
        <w:rPr>
          <w:rFonts w:ascii="Montserrat" w:eastAsia="Arial" w:hAnsi="Montserrat" w:cs="Arial"/>
          <w:color w:val="000000"/>
          <w:sz w:val="24"/>
          <w:szCs w:val="24"/>
        </w:rPr>
        <w:t>Ejecutores de Gasto</w:t>
      </w:r>
      <w:r w:rsidRPr="00DD45F2">
        <w:rPr>
          <w:rFonts w:ascii="Montserrat" w:eastAsia="Arial" w:hAnsi="Montserrat" w:cs="Arial"/>
          <w:color w:val="000000"/>
          <w:sz w:val="24"/>
          <w:szCs w:val="24"/>
        </w:rPr>
        <w:t>; </w:t>
      </w:r>
    </w:p>
    <w:p w14:paraId="6F61F4D0" w14:textId="77777777" w:rsidR="00DE35E6" w:rsidRPr="00DD45F2" w:rsidRDefault="00DE35E6" w:rsidP="002974DB">
      <w:pPr>
        <w:pStyle w:val="Normal1"/>
        <w:spacing w:after="0" w:line="240" w:lineRule="auto"/>
        <w:ind w:left="851" w:hanging="851"/>
        <w:jc w:val="both"/>
        <w:rPr>
          <w:rFonts w:ascii="Montserrat" w:eastAsia="Arial" w:hAnsi="Montserrat" w:cs="Arial"/>
          <w:sz w:val="24"/>
          <w:szCs w:val="24"/>
        </w:rPr>
      </w:pPr>
    </w:p>
    <w:p w14:paraId="678D0900" w14:textId="2BC1FDF8" w:rsidR="00170C0B" w:rsidRPr="00DD45F2" w:rsidRDefault="00DE35E6" w:rsidP="009D42EF">
      <w:pPr>
        <w:pStyle w:val="Normal1"/>
        <w:numPr>
          <w:ilvl w:val="0"/>
          <w:numId w:val="5"/>
        </w:numPr>
        <w:spacing w:after="0" w:line="240" w:lineRule="auto"/>
        <w:ind w:left="709" w:hanging="709"/>
        <w:jc w:val="both"/>
        <w:rPr>
          <w:rFonts w:ascii="Montserrat" w:eastAsia="Arial" w:hAnsi="Montserrat" w:cs="Arial"/>
          <w:sz w:val="24"/>
          <w:szCs w:val="24"/>
        </w:rPr>
      </w:pPr>
      <w:r w:rsidRPr="00DD45F2">
        <w:rPr>
          <w:rFonts w:ascii="Montserrat" w:eastAsia="Arial" w:hAnsi="Montserrat" w:cs="Arial"/>
          <w:b/>
          <w:color w:val="000000"/>
          <w:sz w:val="24"/>
          <w:szCs w:val="24"/>
        </w:rPr>
        <w:t>ADEFAS:</w:t>
      </w:r>
      <w:r w:rsidRPr="00DD45F2">
        <w:rPr>
          <w:rFonts w:ascii="Montserrat" w:eastAsia="Arial" w:hAnsi="Montserrat" w:cs="Arial"/>
          <w:color w:val="000000"/>
          <w:sz w:val="24"/>
          <w:szCs w:val="24"/>
        </w:rPr>
        <w:t> </w:t>
      </w:r>
      <w:r w:rsidR="00DA649A" w:rsidRPr="00DD45F2">
        <w:rPr>
          <w:rFonts w:ascii="Montserrat" w:eastAsia="Arial" w:hAnsi="Montserrat" w:cs="Arial"/>
          <w:bCs/>
          <w:color w:val="000000"/>
          <w:sz w:val="24"/>
          <w:szCs w:val="24"/>
        </w:rPr>
        <w:t>Los Adeudos de Ejercicios Fiscales Anteriores,</w:t>
      </w:r>
      <w:r w:rsidR="00DA649A" w:rsidRPr="00DD45F2">
        <w:rPr>
          <w:rFonts w:ascii="Montserrat" w:eastAsia="Arial" w:hAnsi="Montserrat" w:cs="Arial"/>
          <w:b/>
          <w:color w:val="000000"/>
          <w:sz w:val="24"/>
          <w:szCs w:val="24"/>
        </w:rPr>
        <w:t xml:space="preserve"> </w:t>
      </w:r>
      <w:r w:rsidR="00DA649A" w:rsidRPr="00DD45F2">
        <w:rPr>
          <w:rFonts w:ascii="Montserrat" w:eastAsia="Arial" w:hAnsi="Montserrat" w:cs="Arial"/>
          <w:bCs/>
          <w:color w:val="000000"/>
          <w:sz w:val="24"/>
          <w:szCs w:val="24"/>
        </w:rPr>
        <w:t>que son las</w:t>
      </w:r>
      <w:r w:rsidR="00DA649A" w:rsidRPr="00DD45F2">
        <w:rPr>
          <w:rFonts w:ascii="Montserrat" w:eastAsia="Arial" w:hAnsi="Montserrat" w:cs="Arial"/>
          <w:b/>
          <w:color w:val="000000"/>
          <w:sz w:val="24"/>
          <w:szCs w:val="24"/>
        </w:rPr>
        <w:t xml:space="preserve"> </w:t>
      </w:r>
      <w:r w:rsidR="00DA649A" w:rsidRPr="00DD45F2">
        <w:rPr>
          <w:rFonts w:ascii="Montserrat" w:eastAsia="Arial" w:hAnsi="Montserrat" w:cs="Arial"/>
          <w:color w:val="000000"/>
          <w:sz w:val="24"/>
          <w:szCs w:val="24"/>
        </w:rPr>
        <w:t>a</w:t>
      </w:r>
      <w:r w:rsidRPr="00DD45F2">
        <w:rPr>
          <w:rFonts w:ascii="Montserrat" w:eastAsia="Arial" w:hAnsi="Montserrat" w:cs="Arial"/>
          <w:color w:val="000000"/>
          <w:sz w:val="24"/>
          <w:szCs w:val="24"/>
        </w:rPr>
        <w:t xml:space="preserve">signaciones destinadas a cubrir las erogaciones devengadas y pendientes de liquidar al cierre del </w:t>
      </w:r>
      <w:r w:rsidR="00E15000" w:rsidRPr="00DD45F2">
        <w:rPr>
          <w:rFonts w:ascii="Montserrat" w:eastAsia="Arial" w:hAnsi="Montserrat" w:cs="Arial"/>
          <w:sz w:val="24"/>
          <w:szCs w:val="24"/>
        </w:rPr>
        <w:t>ejercicio fiscal</w:t>
      </w:r>
      <w:r w:rsidRPr="00DD45F2">
        <w:rPr>
          <w:rFonts w:ascii="Montserrat" w:eastAsia="Arial" w:hAnsi="Montserrat" w:cs="Arial"/>
          <w:color w:val="000000"/>
          <w:sz w:val="24"/>
          <w:szCs w:val="24"/>
        </w:rPr>
        <w:t xml:space="preserve"> anterior o anteriores, derivadas de la contratación de bienes y servicios requeridos en el desempeño de las funciones de los </w:t>
      </w:r>
      <w:r w:rsidR="00C12230" w:rsidRPr="00DD45F2">
        <w:rPr>
          <w:rFonts w:ascii="Montserrat" w:eastAsia="Arial" w:hAnsi="Montserrat" w:cs="Arial"/>
          <w:color w:val="000000"/>
          <w:sz w:val="24"/>
          <w:szCs w:val="24"/>
        </w:rPr>
        <w:t>Ejecutores de Gasto</w:t>
      </w:r>
      <w:r w:rsidRPr="00DD45F2">
        <w:rPr>
          <w:rFonts w:ascii="Montserrat" w:eastAsia="Arial" w:hAnsi="Montserrat" w:cs="Arial"/>
          <w:color w:val="000000"/>
          <w:sz w:val="24"/>
          <w:szCs w:val="24"/>
        </w:rPr>
        <w:t xml:space="preserve">, para las cuales existió asignación presupuestal con saldo disponible al cierre del </w:t>
      </w:r>
      <w:r w:rsidR="00E15000" w:rsidRPr="00DD45F2">
        <w:rPr>
          <w:rFonts w:ascii="Montserrat" w:eastAsia="Arial" w:hAnsi="Montserrat" w:cs="Arial"/>
          <w:sz w:val="24"/>
          <w:szCs w:val="24"/>
        </w:rPr>
        <w:t>ejercicio fiscal</w:t>
      </w:r>
      <w:r w:rsidRPr="00DD45F2">
        <w:rPr>
          <w:rFonts w:ascii="Montserrat" w:eastAsia="Arial" w:hAnsi="Montserrat" w:cs="Arial"/>
          <w:color w:val="000000"/>
          <w:sz w:val="24"/>
          <w:szCs w:val="24"/>
        </w:rPr>
        <w:t xml:space="preserve"> en que se devengaron; </w:t>
      </w:r>
      <w:r w:rsidR="003F0E0F" w:rsidRPr="00DD45F2">
        <w:rPr>
          <w:rFonts w:ascii="Montserrat" w:eastAsia="Arial" w:hAnsi="Montserrat" w:cs="Arial"/>
          <w:color w:val="000000"/>
          <w:sz w:val="24"/>
          <w:szCs w:val="24"/>
        </w:rPr>
        <w:br/>
      </w:r>
    </w:p>
    <w:p w14:paraId="13C1E203" w14:textId="02BBE174" w:rsidR="00796CB4" w:rsidRPr="00DD45F2" w:rsidRDefault="00796CB4" w:rsidP="009D42EF">
      <w:pPr>
        <w:pStyle w:val="Normal1"/>
        <w:numPr>
          <w:ilvl w:val="0"/>
          <w:numId w:val="5"/>
        </w:numPr>
        <w:spacing w:after="0" w:line="240" w:lineRule="auto"/>
        <w:ind w:left="709" w:hanging="709"/>
        <w:jc w:val="both"/>
        <w:rPr>
          <w:rFonts w:ascii="Montserrat" w:eastAsia="Arial" w:hAnsi="Montserrat" w:cs="Arial"/>
          <w:sz w:val="24"/>
          <w:szCs w:val="24"/>
        </w:rPr>
      </w:pPr>
      <w:r w:rsidRPr="00DD45F2">
        <w:rPr>
          <w:rFonts w:ascii="Montserrat" w:eastAsia="Arial" w:hAnsi="Montserrat" w:cs="Arial"/>
          <w:b/>
          <w:color w:val="000000"/>
          <w:sz w:val="24"/>
          <w:szCs w:val="24"/>
        </w:rPr>
        <w:t>Administración Pública:</w:t>
      </w:r>
      <w:r w:rsidRPr="00DD45F2">
        <w:rPr>
          <w:rFonts w:ascii="Montserrat" w:eastAsia="Arial" w:hAnsi="Montserrat" w:cs="Arial"/>
          <w:color w:val="000000"/>
          <w:sz w:val="24"/>
          <w:szCs w:val="24"/>
        </w:rPr>
        <w:t xml:space="preserve"> El </w:t>
      </w:r>
      <w:r w:rsidR="00A36C2C" w:rsidRPr="00DD45F2">
        <w:rPr>
          <w:rFonts w:ascii="Montserrat" w:eastAsia="Arial" w:hAnsi="Montserrat" w:cs="Arial"/>
          <w:color w:val="000000"/>
          <w:sz w:val="24"/>
          <w:szCs w:val="24"/>
        </w:rPr>
        <w:t>Despacho de la Gobernadora</w:t>
      </w:r>
      <w:r w:rsidRPr="00DD45F2">
        <w:rPr>
          <w:rFonts w:ascii="Montserrat" w:eastAsia="Arial" w:hAnsi="Montserrat" w:cs="Arial"/>
          <w:color w:val="000000"/>
          <w:sz w:val="24"/>
          <w:szCs w:val="24"/>
        </w:rPr>
        <w:t>, las Dependencias, Órganos Administrativos Desconcentrados y Entidades Paraestatales que integran la Administración Pública del Gobierno del Estado de Quintana Roo; </w:t>
      </w:r>
    </w:p>
    <w:p w14:paraId="5593D2C4" w14:textId="77777777" w:rsidR="00DE35E6" w:rsidRPr="00DD45F2" w:rsidRDefault="00DE35E6" w:rsidP="002974DB">
      <w:pPr>
        <w:pStyle w:val="Normal1"/>
        <w:spacing w:after="0" w:line="240" w:lineRule="auto"/>
        <w:ind w:left="851" w:hanging="851"/>
        <w:jc w:val="both"/>
        <w:rPr>
          <w:rFonts w:ascii="Montserrat" w:eastAsia="Arial" w:hAnsi="Montserrat" w:cs="Arial"/>
          <w:sz w:val="24"/>
          <w:szCs w:val="24"/>
        </w:rPr>
      </w:pPr>
    </w:p>
    <w:p w14:paraId="583A8E57" w14:textId="77777777" w:rsidR="00DE35E6" w:rsidRPr="00DD45F2" w:rsidRDefault="00DE35E6" w:rsidP="009D42EF">
      <w:pPr>
        <w:pStyle w:val="Normal1"/>
        <w:numPr>
          <w:ilvl w:val="0"/>
          <w:numId w:val="5"/>
        </w:numPr>
        <w:spacing w:after="0" w:line="240" w:lineRule="auto"/>
        <w:ind w:left="709" w:hanging="709"/>
        <w:jc w:val="both"/>
        <w:rPr>
          <w:rFonts w:ascii="Montserrat" w:eastAsia="Arial" w:hAnsi="Montserrat" w:cs="Arial"/>
          <w:sz w:val="24"/>
          <w:szCs w:val="24"/>
        </w:rPr>
      </w:pPr>
      <w:r w:rsidRPr="00DD45F2">
        <w:rPr>
          <w:rFonts w:ascii="Montserrat" w:eastAsia="Arial" w:hAnsi="Montserrat" w:cs="Arial"/>
          <w:b/>
          <w:color w:val="000000"/>
          <w:sz w:val="24"/>
          <w:szCs w:val="24"/>
        </w:rPr>
        <w:t>Agencia: </w:t>
      </w:r>
      <w:r w:rsidRPr="00DD45F2">
        <w:rPr>
          <w:rFonts w:ascii="Montserrat" w:eastAsia="Arial" w:hAnsi="Montserrat" w:cs="Arial"/>
          <w:color w:val="000000"/>
          <w:sz w:val="24"/>
          <w:szCs w:val="24"/>
        </w:rPr>
        <w:t>La Agencia de Proyectos Estratégicos del Estado de Quintana Roo a que se refiere la Ley del Patrimonio del Estado; </w:t>
      </w:r>
    </w:p>
    <w:p w14:paraId="48D81C14" w14:textId="77777777" w:rsidR="00532008" w:rsidRPr="00DD45F2" w:rsidRDefault="00532008" w:rsidP="00532008">
      <w:pPr>
        <w:pStyle w:val="Prrafodelista"/>
        <w:rPr>
          <w:rFonts w:ascii="Montserrat" w:eastAsia="Arial" w:hAnsi="Montserrat" w:cs="Arial"/>
          <w:sz w:val="24"/>
          <w:szCs w:val="24"/>
        </w:rPr>
      </w:pPr>
    </w:p>
    <w:p w14:paraId="6BBBF5FB" w14:textId="77777777" w:rsidR="00532008" w:rsidRPr="00DD45F2" w:rsidRDefault="00532008" w:rsidP="00532008">
      <w:pPr>
        <w:pStyle w:val="Normal1"/>
        <w:numPr>
          <w:ilvl w:val="0"/>
          <w:numId w:val="5"/>
        </w:numPr>
        <w:spacing w:after="0" w:line="240" w:lineRule="auto"/>
        <w:ind w:left="709" w:hanging="709"/>
        <w:jc w:val="both"/>
        <w:rPr>
          <w:rFonts w:ascii="Montserrat" w:eastAsia="Arial" w:hAnsi="Montserrat" w:cs="Arial"/>
          <w:sz w:val="24"/>
          <w:szCs w:val="24"/>
        </w:rPr>
      </w:pPr>
      <w:r w:rsidRPr="00DD45F2">
        <w:rPr>
          <w:rFonts w:ascii="Montserrat" w:eastAsia="Arial" w:hAnsi="Montserrat" w:cs="Arial"/>
          <w:b/>
          <w:bCs/>
          <w:sz w:val="24"/>
          <w:szCs w:val="24"/>
        </w:rPr>
        <w:lastRenderedPageBreak/>
        <w:t>Anexo:</w:t>
      </w:r>
      <w:r w:rsidRPr="00DD45F2">
        <w:rPr>
          <w:rFonts w:ascii="Montserrat" w:eastAsia="Arial" w:hAnsi="Montserrat" w:cs="Arial"/>
          <w:sz w:val="24"/>
          <w:szCs w:val="24"/>
        </w:rPr>
        <w:t xml:space="preserve"> El documento que contiene apartados de información </w:t>
      </w:r>
      <w:r w:rsidRPr="00DD45F2">
        <w:rPr>
          <w:rFonts w:ascii="Montserrat" w:eastAsia="Arial" w:hAnsi="Montserrat" w:cs="Arial"/>
          <w:color w:val="000000"/>
          <w:sz w:val="24"/>
          <w:szCs w:val="24"/>
        </w:rPr>
        <w:t>complementaria a la contenida en el presente Decreto de Presupuesto;</w:t>
      </w:r>
    </w:p>
    <w:p w14:paraId="597378B2" w14:textId="77777777" w:rsidR="00DE35E6" w:rsidRPr="00DD45F2" w:rsidRDefault="00DE35E6" w:rsidP="002974DB">
      <w:pPr>
        <w:pStyle w:val="Normal1"/>
        <w:spacing w:after="0" w:line="240" w:lineRule="auto"/>
        <w:ind w:left="851" w:hanging="851"/>
        <w:jc w:val="both"/>
        <w:rPr>
          <w:rFonts w:ascii="Montserrat" w:eastAsia="Arial" w:hAnsi="Montserrat" w:cs="Arial"/>
          <w:sz w:val="24"/>
          <w:szCs w:val="24"/>
        </w:rPr>
      </w:pPr>
    </w:p>
    <w:p w14:paraId="133E60BE" w14:textId="675E61F0" w:rsidR="00170C0B" w:rsidRPr="00DD45F2" w:rsidRDefault="00DE35E6" w:rsidP="00705AB9">
      <w:pPr>
        <w:pStyle w:val="Normal1"/>
        <w:numPr>
          <w:ilvl w:val="0"/>
          <w:numId w:val="5"/>
        </w:numPr>
        <w:spacing w:after="0" w:line="240" w:lineRule="auto"/>
        <w:ind w:left="709" w:hanging="851"/>
        <w:jc w:val="both"/>
        <w:rPr>
          <w:rFonts w:ascii="Montserrat" w:eastAsia="Arial" w:hAnsi="Montserrat" w:cs="Arial"/>
          <w:sz w:val="24"/>
          <w:szCs w:val="24"/>
        </w:rPr>
      </w:pPr>
      <w:r w:rsidRPr="00DD45F2">
        <w:rPr>
          <w:rFonts w:ascii="Montserrat" w:eastAsia="Arial" w:hAnsi="Montserrat" w:cs="Arial"/>
          <w:b/>
          <w:color w:val="000000"/>
          <w:sz w:val="24"/>
          <w:szCs w:val="24"/>
        </w:rPr>
        <w:t>Asignaci</w:t>
      </w:r>
      <w:r w:rsidR="00C00467" w:rsidRPr="00DD45F2">
        <w:rPr>
          <w:rFonts w:ascii="Montserrat" w:eastAsia="Arial" w:hAnsi="Montserrat" w:cs="Arial"/>
          <w:b/>
          <w:color w:val="000000"/>
          <w:sz w:val="24"/>
          <w:szCs w:val="24"/>
        </w:rPr>
        <w:t>ó</w:t>
      </w:r>
      <w:r w:rsidRPr="00DD45F2">
        <w:rPr>
          <w:rFonts w:ascii="Montserrat" w:eastAsia="Arial" w:hAnsi="Montserrat" w:cs="Arial"/>
          <w:b/>
          <w:color w:val="000000"/>
          <w:sz w:val="24"/>
          <w:szCs w:val="24"/>
        </w:rPr>
        <w:t>n</w:t>
      </w:r>
      <w:r w:rsidR="002E388F" w:rsidRPr="00DD45F2">
        <w:rPr>
          <w:rFonts w:ascii="Montserrat" w:eastAsia="Arial" w:hAnsi="Montserrat" w:cs="Arial"/>
          <w:b/>
          <w:color w:val="000000"/>
          <w:sz w:val="24"/>
          <w:szCs w:val="24"/>
        </w:rPr>
        <w:t xml:space="preserve"> Presupuestal</w:t>
      </w:r>
      <w:r w:rsidRPr="00DD45F2">
        <w:rPr>
          <w:rFonts w:ascii="Montserrat" w:eastAsia="Arial" w:hAnsi="Montserrat" w:cs="Arial"/>
          <w:b/>
          <w:color w:val="000000"/>
          <w:sz w:val="24"/>
          <w:szCs w:val="24"/>
        </w:rPr>
        <w:t>: </w:t>
      </w:r>
      <w:r w:rsidR="00170C0B" w:rsidRPr="00DD45F2">
        <w:rPr>
          <w:rFonts w:ascii="Montserrat" w:eastAsia="Arial" w:hAnsi="Montserrat" w:cs="Arial"/>
          <w:bCs/>
          <w:color w:val="000000"/>
          <w:sz w:val="24"/>
          <w:szCs w:val="24"/>
        </w:rPr>
        <w:t>Los recursos</w:t>
      </w:r>
      <w:r w:rsidR="00170C0B" w:rsidRPr="00DD45F2">
        <w:rPr>
          <w:rFonts w:ascii="Montserrat" w:eastAsia="Arial" w:hAnsi="Montserrat" w:cs="Arial"/>
          <w:b/>
          <w:color w:val="000000"/>
          <w:sz w:val="24"/>
          <w:szCs w:val="24"/>
        </w:rPr>
        <w:t xml:space="preserve"> </w:t>
      </w:r>
      <w:r w:rsidR="00170C0B" w:rsidRPr="00DD45F2">
        <w:rPr>
          <w:rFonts w:ascii="Montserrat" w:eastAsia="Arial" w:hAnsi="Montserrat" w:cs="Arial"/>
          <w:color w:val="000000"/>
          <w:sz w:val="24"/>
          <w:szCs w:val="24"/>
        </w:rPr>
        <w:t xml:space="preserve">públicos aprobados por </w:t>
      </w:r>
      <w:r w:rsidR="00705AB9" w:rsidRPr="00DD45F2">
        <w:rPr>
          <w:rFonts w:ascii="Montserrat" w:eastAsia="Arial" w:hAnsi="Montserrat" w:cs="Arial"/>
          <w:color w:val="000000"/>
          <w:sz w:val="24"/>
          <w:szCs w:val="24"/>
        </w:rPr>
        <w:t xml:space="preserve">la Honorable Legislatura </w:t>
      </w:r>
      <w:r w:rsidR="00170C0B" w:rsidRPr="00DD45F2">
        <w:rPr>
          <w:rFonts w:ascii="Montserrat" w:eastAsia="Arial" w:hAnsi="Montserrat" w:cs="Arial"/>
          <w:color w:val="000000"/>
          <w:sz w:val="24"/>
          <w:szCs w:val="24"/>
        </w:rPr>
        <w:t>del Estado</w:t>
      </w:r>
      <w:r w:rsidR="00705AB9" w:rsidRPr="00DD45F2">
        <w:rPr>
          <w:rFonts w:ascii="Montserrat" w:eastAsia="Arial" w:hAnsi="Montserrat" w:cs="Arial"/>
          <w:color w:val="000000"/>
          <w:sz w:val="24"/>
          <w:szCs w:val="24"/>
        </w:rPr>
        <w:t>,</w:t>
      </w:r>
      <w:r w:rsidR="00170C0B" w:rsidRPr="00DD45F2">
        <w:rPr>
          <w:rFonts w:ascii="Montserrat" w:eastAsia="Arial" w:hAnsi="Montserrat" w:cs="Arial"/>
          <w:color w:val="000000"/>
          <w:sz w:val="24"/>
          <w:szCs w:val="24"/>
        </w:rPr>
        <w:t xml:space="preserve"> mediante el presente Decreto de Presupuesto de Egresos </w:t>
      </w:r>
      <w:r w:rsidR="00D83C0E" w:rsidRPr="00DD45F2">
        <w:rPr>
          <w:rFonts w:ascii="Montserrat" w:eastAsia="Arial" w:hAnsi="Montserrat" w:cs="Arial"/>
          <w:color w:val="000000"/>
          <w:sz w:val="24"/>
          <w:szCs w:val="24"/>
        </w:rPr>
        <w:t>para los Ejecutores de Gasto,</w:t>
      </w:r>
      <w:r w:rsidR="00170C0B" w:rsidRPr="00DD45F2">
        <w:rPr>
          <w:rFonts w:ascii="Montserrat" w:eastAsia="Arial" w:hAnsi="Montserrat" w:cs="Arial"/>
          <w:color w:val="000000"/>
          <w:sz w:val="24"/>
          <w:szCs w:val="24"/>
        </w:rPr>
        <w:t xml:space="preserve"> a través </w:t>
      </w:r>
      <w:r w:rsidRPr="00DD45F2">
        <w:rPr>
          <w:rFonts w:ascii="Montserrat" w:eastAsia="Arial" w:hAnsi="Montserrat" w:cs="Arial"/>
          <w:color w:val="000000"/>
          <w:sz w:val="24"/>
          <w:szCs w:val="24"/>
        </w:rPr>
        <w:t>de la Secretaría</w:t>
      </w:r>
      <w:r w:rsidR="00C00467" w:rsidRPr="00DD45F2">
        <w:rPr>
          <w:rFonts w:ascii="Montserrat" w:eastAsia="Arial" w:hAnsi="Montserrat" w:cs="Arial"/>
          <w:color w:val="000000"/>
          <w:sz w:val="24"/>
          <w:szCs w:val="24"/>
        </w:rPr>
        <w:t xml:space="preserve"> de Finanzas y Planeación</w:t>
      </w:r>
      <w:r w:rsidR="00C46324" w:rsidRPr="00DD45F2">
        <w:rPr>
          <w:rFonts w:ascii="Montserrat" w:eastAsia="Arial" w:hAnsi="Montserrat" w:cs="Arial"/>
          <w:color w:val="000000"/>
          <w:sz w:val="24"/>
          <w:szCs w:val="24"/>
        </w:rPr>
        <w:t>;</w:t>
      </w:r>
    </w:p>
    <w:p w14:paraId="71B0DC2D" w14:textId="77777777" w:rsidR="008A473C" w:rsidRPr="00DD45F2" w:rsidRDefault="008A473C" w:rsidP="00AB57AC">
      <w:pPr>
        <w:pStyle w:val="Normal1"/>
        <w:spacing w:after="0" w:line="240" w:lineRule="auto"/>
        <w:ind w:left="851"/>
        <w:jc w:val="both"/>
        <w:rPr>
          <w:rFonts w:ascii="Montserrat" w:eastAsia="Arial" w:hAnsi="Montserrat" w:cs="Arial"/>
          <w:sz w:val="24"/>
          <w:szCs w:val="24"/>
        </w:rPr>
      </w:pPr>
    </w:p>
    <w:p w14:paraId="267AA0BB" w14:textId="18E05886" w:rsidR="00532008" w:rsidRPr="00DD45F2" w:rsidRDefault="00532008" w:rsidP="00705AB9">
      <w:pPr>
        <w:pStyle w:val="Normal1"/>
        <w:numPr>
          <w:ilvl w:val="0"/>
          <w:numId w:val="5"/>
        </w:numPr>
        <w:spacing w:after="0" w:line="240" w:lineRule="auto"/>
        <w:ind w:left="709" w:hanging="851"/>
        <w:jc w:val="both"/>
        <w:rPr>
          <w:rFonts w:ascii="Montserrat" w:eastAsia="Arial" w:hAnsi="Montserrat" w:cs="Arial"/>
          <w:sz w:val="24"/>
          <w:szCs w:val="24"/>
        </w:rPr>
      </w:pPr>
      <w:r w:rsidRPr="00DD45F2">
        <w:rPr>
          <w:rFonts w:ascii="Montserrat" w:eastAsia="Arial" w:hAnsi="Montserrat" w:cs="Arial"/>
          <w:b/>
          <w:sz w:val="24"/>
          <w:szCs w:val="24"/>
        </w:rPr>
        <w:t xml:space="preserve">Asociaciones Público-Privadas: </w:t>
      </w:r>
      <w:r w:rsidRPr="00DD45F2">
        <w:rPr>
          <w:rFonts w:ascii="Montserrat" w:eastAsia="Arial" w:hAnsi="Montserrat" w:cs="Arial"/>
          <w:sz w:val="24"/>
          <w:szCs w:val="24"/>
        </w:rPr>
        <w:t>Las asociaciones originadas por iniciativa de la Agencia o de los Ejecutores de Gasto, así como a los proyectos regulados por la Ley de Asociaciones Público-Privadas para el Estado y los Municipios de Quintana Roo, realizados bajo cualquier modalidad contractual de largo plazo, entre la contratante y el desarrollador, donde este último provee parcial o totalmente la infraestructura y el equipamiento requeridos, con el objeto de prestar servicios a cargo del sector público, a éste o al usuario final, desarrollar investigación aplicada o innovación tecnológica, de acuerdo con la estructura de asignación de riesgos pactada en el contrato, mediante el pago de una contraprestación a cargo de la contratante o del usuario del servicio;</w:t>
      </w:r>
    </w:p>
    <w:p w14:paraId="6FF5357A" w14:textId="3ACCA555" w:rsidR="004877A8" w:rsidRPr="00DD45F2" w:rsidRDefault="004877A8" w:rsidP="00AB57AC">
      <w:pPr>
        <w:pStyle w:val="Prrafodelista"/>
        <w:spacing w:after="0" w:line="240" w:lineRule="auto"/>
        <w:rPr>
          <w:rFonts w:ascii="Montserrat" w:eastAsia="Arial" w:hAnsi="Montserrat" w:cs="Arial"/>
          <w:sz w:val="24"/>
          <w:szCs w:val="24"/>
        </w:rPr>
      </w:pPr>
    </w:p>
    <w:p w14:paraId="1393890C" w14:textId="77777777" w:rsidR="004877A8" w:rsidRPr="00DD45F2" w:rsidRDefault="004877A8" w:rsidP="00AB57AC">
      <w:pPr>
        <w:pStyle w:val="Normal1"/>
        <w:numPr>
          <w:ilvl w:val="0"/>
          <w:numId w:val="5"/>
        </w:numPr>
        <w:spacing w:after="0" w:line="240" w:lineRule="auto"/>
        <w:ind w:hanging="720"/>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Balance presupuestario:</w:t>
      </w:r>
      <w:r w:rsidRPr="00DD45F2">
        <w:rPr>
          <w:rFonts w:ascii="Montserrat" w:eastAsia="Arial" w:hAnsi="Montserrat" w:cs="Arial"/>
          <w:color w:val="000000"/>
          <w:sz w:val="24"/>
          <w:szCs w:val="24"/>
        </w:rPr>
        <w:t xml:space="preserve"> La diferencia entre los Ingresos totales incluidos en la Ley de Ingresos, y los Gastos totales considerados en el Presupuesto de Egresos, con excepción de la amortización de la deuda;</w:t>
      </w:r>
    </w:p>
    <w:p w14:paraId="3368AFC9" w14:textId="77777777" w:rsidR="004877A8" w:rsidRPr="00DD45F2" w:rsidRDefault="004877A8" w:rsidP="00AB57AC">
      <w:pPr>
        <w:pStyle w:val="Prrafodelista"/>
        <w:spacing w:after="0" w:line="240" w:lineRule="auto"/>
        <w:rPr>
          <w:rFonts w:ascii="Montserrat" w:eastAsia="Arial" w:hAnsi="Montserrat" w:cs="Arial"/>
          <w:color w:val="000000"/>
          <w:sz w:val="24"/>
          <w:szCs w:val="24"/>
        </w:rPr>
      </w:pPr>
    </w:p>
    <w:p w14:paraId="3FB04484" w14:textId="77777777" w:rsidR="004877A8" w:rsidRPr="00DD45F2" w:rsidRDefault="004877A8" w:rsidP="00AB57AC">
      <w:pPr>
        <w:pStyle w:val="Normal1"/>
        <w:numPr>
          <w:ilvl w:val="0"/>
          <w:numId w:val="5"/>
        </w:numPr>
        <w:spacing w:after="0" w:line="240" w:lineRule="auto"/>
        <w:ind w:hanging="720"/>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 xml:space="preserve">Balance presupuestario de recursos disponibles: </w:t>
      </w:r>
      <w:r w:rsidRPr="00DD45F2">
        <w:rPr>
          <w:rFonts w:ascii="Montserrat" w:eastAsia="Arial" w:hAnsi="Montserrat" w:cs="Arial"/>
          <w:color w:val="000000"/>
          <w:sz w:val="24"/>
          <w:szCs w:val="24"/>
        </w:rPr>
        <w:t>La diferencia entre los Ingresos de libre disposición, incluidos en la Ley de Ingresos, más el Financiamiento Neto y los Gastos no etiquetados considerados en el Presupuesto de Egresos, con excepción de la amortización de la deuda;</w:t>
      </w:r>
    </w:p>
    <w:p w14:paraId="746C6756" w14:textId="77777777" w:rsidR="00705AB9" w:rsidRPr="00DD45F2" w:rsidRDefault="00705AB9" w:rsidP="00705AB9">
      <w:pPr>
        <w:pStyle w:val="Normal1"/>
        <w:spacing w:after="0" w:line="240" w:lineRule="auto"/>
        <w:jc w:val="both"/>
        <w:rPr>
          <w:rFonts w:ascii="Montserrat" w:eastAsia="Arial" w:hAnsi="Montserrat" w:cs="Arial"/>
          <w:color w:val="000000"/>
          <w:sz w:val="24"/>
          <w:szCs w:val="24"/>
        </w:rPr>
      </w:pPr>
    </w:p>
    <w:p w14:paraId="1A960205" w14:textId="66B1317F" w:rsidR="004877A8" w:rsidRPr="00DD45F2" w:rsidRDefault="004877A8" w:rsidP="00D464D8">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Balance Presupuestario Sostenible:</w:t>
      </w:r>
      <w:r w:rsidRPr="00DD45F2">
        <w:rPr>
          <w:rFonts w:ascii="Montserrat" w:eastAsia="Arial" w:hAnsi="Montserrat" w:cs="Arial"/>
          <w:color w:val="000000"/>
          <w:sz w:val="24"/>
          <w:szCs w:val="24"/>
        </w:rPr>
        <w:t> Resultado que se obtiene cuando al final del ejercicio fiscal y bajo el momento contable devengado, los balances a que hacen referencia las fracciones VI</w:t>
      </w:r>
      <w:r w:rsidR="00705AB9" w:rsidRPr="00DD45F2">
        <w:rPr>
          <w:rFonts w:ascii="Montserrat" w:eastAsia="Arial" w:hAnsi="Montserrat" w:cs="Arial"/>
          <w:color w:val="000000"/>
          <w:sz w:val="24"/>
          <w:szCs w:val="24"/>
        </w:rPr>
        <w:t>II</w:t>
      </w:r>
      <w:r w:rsidRPr="00DD45F2">
        <w:rPr>
          <w:rFonts w:ascii="Montserrat" w:eastAsia="Arial" w:hAnsi="Montserrat" w:cs="Arial"/>
          <w:color w:val="000000"/>
          <w:sz w:val="24"/>
          <w:szCs w:val="24"/>
        </w:rPr>
        <w:t xml:space="preserve"> y I</w:t>
      </w:r>
      <w:r w:rsidR="00705AB9" w:rsidRPr="00DD45F2">
        <w:rPr>
          <w:rFonts w:ascii="Montserrat" w:eastAsia="Arial" w:hAnsi="Montserrat" w:cs="Arial"/>
          <w:color w:val="000000"/>
          <w:sz w:val="24"/>
          <w:szCs w:val="24"/>
        </w:rPr>
        <w:t>X</w:t>
      </w:r>
      <w:r w:rsidRPr="00DD45F2">
        <w:rPr>
          <w:rFonts w:ascii="Montserrat" w:eastAsia="Arial" w:hAnsi="Montserrat" w:cs="Arial"/>
          <w:color w:val="000000"/>
          <w:sz w:val="24"/>
          <w:szCs w:val="24"/>
        </w:rPr>
        <w:t xml:space="preserve"> del presente artículo, sean mayores o iguales a cero;</w:t>
      </w:r>
    </w:p>
    <w:p w14:paraId="2BDA834F" w14:textId="77777777" w:rsidR="00AB57AC" w:rsidRPr="00DD45F2" w:rsidRDefault="00AB57AC" w:rsidP="00D464D8">
      <w:pPr>
        <w:pStyle w:val="Prrafodelista"/>
        <w:spacing w:after="0" w:line="240" w:lineRule="auto"/>
        <w:rPr>
          <w:rFonts w:ascii="Montserrat" w:eastAsia="Arial" w:hAnsi="Montserrat" w:cs="Arial"/>
          <w:sz w:val="24"/>
          <w:szCs w:val="24"/>
        </w:rPr>
      </w:pPr>
    </w:p>
    <w:p w14:paraId="426AC081" w14:textId="77777777" w:rsidR="00AB57AC" w:rsidRPr="00DD45F2" w:rsidRDefault="00AB57AC" w:rsidP="00D464D8">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Clasificación Administrativa</w:t>
      </w:r>
      <w:r w:rsidRPr="00DD45F2">
        <w:rPr>
          <w:rFonts w:ascii="Montserrat" w:eastAsia="Arial" w:hAnsi="Montserrat" w:cs="Arial"/>
          <w:sz w:val="24"/>
          <w:szCs w:val="24"/>
        </w:rPr>
        <w:t>: Que tiene como propósito básico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modelos universales establecidos en la materia. Esta Clasificación además permite delimitar con precisión el ámbito del sector público de cada orden de gobierno y por ende los alcances de su probable responsabilidad fiscal y cuasi fiscal;</w:t>
      </w:r>
    </w:p>
    <w:p w14:paraId="723A5A64" w14:textId="77777777" w:rsidR="00AB57AC" w:rsidRPr="00DD45F2" w:rsidRDefault="00AB57AC" w:rsidP="00D464D8">
      <w:pPr>
        <w:pStyle w:val="Prrafodelista"/>
        <w:spacing w:after="0" w:line="240" w:lineRule="auto"/>
        <w:rPr>
          <w:rFonts w:ascii="Montserrat" w:eastAsia="Arial" w:hAnsi="Montserrat" w:cs="Arial"/>
          <w:sz w:val="24"/>
          <w:szCs w:val="24"/>
        </w:rPr>
      </w:pPr>
    </w:p>
    <w:p w14:paraId="172E9C99" w14:textId="559BCA9A" w:rsidR="00AB57AC" w:rsidRPr="00DD45F2" w:rsidRDefault="00D464D8" w:rsidP="00D464D8">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Clasificación Funcional del Gasto:</w:t>
      </w:r>
      <w:r w:rsidRPr="00DD45F2">
        <w:rPr>
          <w:rFonts w:ascii="Montserrat" w:eastAsia="Arial" w:hAnsi="Montserrat" w:cs="Arial"/>
          <w:sz w:val="24"/>
          <w:szCs w:val="24"/>
        </w:rPr>
        <w:t xml:space="preserve">  La que agrupa los gastos según los propósitos u objetivos socioeconómicos que persiguen los diferentes Ejecutores de Gasto. Presenta el gasto público según la naturaleza de los servicios gubernamentales brindados a la población. Con dicha clasificación se identifica el presupuesto destinado a finalidades de: Gobierno, Desarrollo Social, Desarrollo Económico y Otras no Clasificadas en funciones anteriores; permitiendo determinar los objetivos generales de las políticas públicas y los recursos financieros que se asignan para alcanzarlos;</w:t>
      </w:r>
    </w:p>
    <w:p w14:paraId="7F225D99" w14:textId="77777777" w:rsidR="00D464D8" w:rsidRPr="00DD45F2" w:rsidRDefault="00D464D8" w:rsidP="00D464D8">
      <w:pPr>
        <w:pStyle w:val="Prrafodelista"/>
        <w:spacing w:after="0" w:line="240" w:lineRule="auto"/>
        <w:rPr>
          <w:rFonts w:ascii="Montserrat" w:eastAsia="Arial" w:hAnsi="Montserrat" w:cs="Arial"/>
          <w:sz w:val="24"/>
          <w:szCs w:val="24"/>
        </w:rPr>
      </w:pPr>
    </w:p>
    <w:p w14:paraId="148EF235" w14:textId="77777777" w:rsidR="00D464D8" w:rsidRPr="00DD45F2" w:rsidRDefault="00D464D8" w:rsidP="00D464D8">
      <w:pPr>
        <w:pStyle w:val="Normal1"/>
        <w:numPr>
          <w:ilvl w:val="0"/>
          <w:numId w:val="5"/>
        </w:numPr>
        <w:spacing w:after="0" w:line="240" w:lineRule="auto"/>
        <w:ind w:hanging="720"/>
        <w:jc w:val="both"/>
        <w:rPr>
          <w:rFonts w:ascii="Montserrat" w:eastAsia="Arial" w:hAnsi="Montserrat" w:cs="Arial"/>
          <w:b/>
          <w:bCs/>
          <w:sz w:val="24"/>
          <w:szCs w:val="24"/>
        </w:rPr>
      </w:pPr>
      <w:r w:rsidRPr="00DD45F2">
        <w:rPr>
          <w:rFonts w:ascii="Montserrat" w:eastAsia="Arial" w:hAnsi="Montserrat" w:cs="Arial"/>
          <w:b/>
          <w:bCs/>
          <w:sz w:val="24"/>
          <w:szCs w:val="24"/>
        </w:rPr>
        <w:t>Clasificación Funcional-Programática. </w:t>
      </w:r>
      <w:r w:rsidRPr="00DD45F2">
        <w:rPr>
          <w:rFonts w:ascii="Montserrat" w:eastAsia="Arial" w:hAnsi="Montserrat" w:cs="Arial"/>
          <w:sz w:val="24"/>
          <w:szCs w:val="24"/>
        </w:rPr>
        <w:t>Agrupa las previsiones de gasto con base en las actividades que por disposición legal les corresponde a los Ejecutores de Gasto y de acuerdo con los resultados que se proponen alcanzar, en términos de grupo funcional, función, subfunción, actividad institucional, programa presupuestario, y proyectos que identifican objetivos, metas e indicadores. Opera a través de la Clasificación Funcional del Gasto, la Clasificación Programática y la Clasificación de Proyectos;</w:t>
      </w:r>
    </w:p>
    <w:p w14:paraId="6711C144" w14:textId="77777777" w:rsidR="00D464D8" w:rsidRPr="00DD45F2" w:rsidRDefault="00D464D8" w:rsidP="00D464D8">
      <w:pPr>
        <w:pStyle w:val="Prrafodelista"/>
        <w:spacing w:after="0" w:line="240" w:lineRule="auto"/>
        <w:rPr>
          <w:rFonts w:ascii="Montserrat" w:eastAsia="Arial" w:hAnsi="Montserrat" w:cs="Arial"/>
          <w:b/>
          <w:bCs/>
          <w:sz w:val="24"/>
          <w:szCs w:val="24"/>
        </w:rPr>
      </w:pPr>
    </w:p>
    <w:p w14:paraId="2D069DDE" w14:textId="77777777" w:rsidR="00D464D8" w:rsidRPr="00DD45F2" w:rsidRDefault="00D464D8" w:rsidP="009D2246">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Clasificación por Fuente de Financiamiento</w:t>
      </w:r>
      <w:r w:rsidRPr="00DD45F2">
        <w:rPr>
          <w:rFonts w:ascii="Montserrat" w:eastAsia="Arial" w:hAnsi="Montserrat" w:cs="Arial"/>
          <w:sz w:val="24"/>
          <w:szCs w:val="24"/>
        </w:rPr>
        <w:t xml:space="preserve">: La que presenta los gastos públicos según los agregados genéricos de los recursos empleados para su financiamiento. Esta clasificación permite identificar las fuentes u orígenes de los ingresos que financian los </w:t>
      </w:r>
      <w:r w:rsidRPr="00DD45F2">
        <w:rPr>
          <w:rFonts w:ascii="Montserrat" w:eastAsia="Arial" w:hAnsi="Montserrat" w:cs="Arial"/>
          <w:sz w:val="24"/>
          <w:szCs w:val="24"/>
        </w:rPr>
        <w:lastRenderedPageBreak/>
        <w:t>egresos y precisar la orientación específica de cada una a efecto de controlar su aplicación;</w:t>
      </w:r>
    </w:p>
    <w:p w14:paraId="62D1FFA7" w14:textId="77777777" w:rsidR="00D464D8" w:rsidRPr="00DD45F2" w:rsidRDefault="00D464D8" w:rsidP="009D2246">
      <w:pPr>
        <w:pStyle w:val="Prrafodelista"/>
        <w:spacing w:after="0" w:line="240" w:lineRule="auto"/>
        <w:rPr>
          <w:rFonts w:ascii="Montserrat" w:eastAsia="Arial" w:hAnsi="Montserrat" w:cs="Arial"/>
          <w:sz w:val="24"/>
          <w:szCs w:val="24"/>
        </w:rPr>
      </w:pPr>
    </w:p>
    <w:p w14:paraId="78412427" w14:textId="73BC22FA" w:rsidR="00D464D8" w:rsidRPr="00DD45F2" w:rsidRDefault="00D464D8" w:rsidP="009D2246">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Clasificación por Objeto del Gasto</w:t>
      </w:r>
      <w:r w:rsidRPr="00DD45F2">
        <w:rPr>
          <w:rFonts w:ascii="Montserrat" w:eastAsia="Arial" w:hAnsi="Montserrat" w:cs="Arial"/>
          <w:sz w:val="24"/>
          <w:szCs w:val="24"/>
        </w:rPr>
        <w:t xml:space="preserve">: </w:t>
      </w:r>
      <w:r w:rsidR="002A1398" w:rsidRPr="00DD45F2">
        <w:rPr>
          <w:rFonts w:ascii="Montserrat" w:eastAsia="Arial" w:hAnsi="Montserrat" w:cs="Arial"/>
          <w:sz w:val="24"/>
          <w:szCs w:val="24"/>
        </w:rPr>
        <w:t>La que registra los gastos que se realizan en el proceso presupuestario. R</w:t>
      </w:r>
      <w:r w:rsidRPr="00DD45F2">
        <w:rPr>
          <w:rFonts w:ascii="Montserrat" w:eastAsia="Arial" w:hAnsi="Montserrat" w:cs="Arial"/>
          <w:sz w:val="24"/>
          <w:szCs w:val="24"/>
        </w:rPr>
        <w:t xml:space="preserve">esume, ordena y presenta los gastos programados en el presupuesto, de acuerdo con la naturaleza de los bienes, servicios, activos y pasivos financieros. Alcanza a todas las transacciones que realizan los Ejecutores de Gasto del presente Decreto, para obtener bienes y servicios que se utilizan en la prestación de servicios públicos y en la realización de transferencias, en el marco del </w:t>
      </w:r>
      <w:r w:rsidR="001C2C1B" w:rsidRPr="00DD45F2">
        <w:rPr>
          <w:rFonts w:ascii="Montserrat" w:eastAsia="Arial" w:hAnsi="Montserrat" w:cs="Arial"/>
          <w:sz w:val="24"/>
          <w:szCs w:val="24"/>
        </w:rPr>
        <w:t>P</w:t>
      </w:r>
      <w:r w:rsidRPr="00DD45F2">
        <w:rPr>
          <w:rFonts w:ascii="Montserrat" w:eastAsia="Arial" w:hAnsi="Montserrat" w:cs="Arial"/>
          <w:sz w:val="24"/>
          <w:szCs w:val="24"/>
        </w:rPr>
        <w:t xml:space="preserve">resupuesto de </w:t>
      </w:r>
      <w:r w:rsidR="001C2C1B" w:rsidRPr="00DD45F2">
        <w:rPr>
          <w:rFonts w:ascii="Montserrat" w:eastAsia="Arial" w:hAnsi="Montserrat" w:cs="Arial"/>
          <w:sz w:val="24"/>
          <w:szCs w:val="24"/>
        </w:rPr>
        <w:t>E</w:t>
      </w:r>
      <w:r w:rsidRPr="00DD45F2">
        <w:rPr>
          <w:rFonts w:ascii="Montserrat" w:eastAsia="Arial" w:hAnsi="Montserrat" w:cs="Arial"/>
          <w:sz w:val="24"/>
          <w:szCs w:val="24"/>
        </w:rPr>
        <w:t>gresos. Esta clasificación se estructura por capítulos, conceptos y partidas;</w:t>
      </w:r>
    </w:p>
    <w:p w14:paraId="5F412870" w14:textId="77777777" w:rsidR="00D464D8" w:rsidRPr="00DD45F2" w:rsidRDefault="00D464D8" w:rsidP="00D464D8">
      <w:pPr>
        <w:pStyle w:val="Prrafodelista"/>
        <w:spacing w:after="0" w:line="240" w:lineRule="auto"/>
        <w:rPr>
          <w:rFonts w:ascii="Montserrat" w:eastAsia="Arial" w:hAnsi="Montserrat" w:cs="Arial"/>
          <w:sz w:val="24"/>
          <w:szCs w:val="24"/>
        </w:rPr>
      </w:pPr>
    </w:p>
    <w:p w14:paraId="5BB4E4DF" w14:textId="01E096FC" w:rsidR="00D464D8" w:rsidRPr="00DD45F2" w:rsidRDefault="00D464D8" w:rsidP="0071585B">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Clasificación por Tipo del Gasto:</w:t>
      </w:r>
      <w:r w:rsidRPr="00DD45F2">
        <w:rPr>
          <w:rFonts w:ascii="Montserrat" w:eastAsia="Arial" w:hAnsi="Montserrat" w:cs="Arial"/>
          <w:sz w:val="24"/>
          <w:szCs w:val="24"/>
        </w:rPr>
        <w:t xml:space="preserve"> La que relaciona las transacciones públicas que generan gasto</w:t>
      </w:r>
      <w:r w:rsidR="0071585B" w:rsidRPr="00DD45F2">
        <w:rPr>
          <w:rFonts w:ascii="Montserrat" w:eastAsia="Arial" w:hAnsi="Montserrat" w:cs="Arial"/>
          <w:sz w:val="24"/>
          <w:szCs w:val="24"/>
        </w:rPr>
        <w:t>s</w:t>
      </w:r>
      <w:r w:rsidRPr="00DD45F2">
        <w:rPr>
          <w:rFonts w:ascii="Montserrat" w:eastAsia="Arial" w:hAnsi="Montserrat" w:cs="Arial"/>
          <w:sz w:val="24"/>
          <w:szCs w:val="24"/>
        </w:rPr>
        <w:t>, con los grandes agregados de la clasificación económica</w:t>
      </w:r>
      <w:r w:rsidR="00244812" w:rsidRPr="00DD45F2">
        <w:rPr>
          <w:rFonts w:ascii="Montserrat" w:eastAsia="Arial" w:hAnsi="Montserrat" w:cs="Arial"/>
          <w:sz w:val="24"/>
          <w:szCs w:val="24"/>
        </w:rPr>
        <w:t>,</w:t>
      </w:r>
      <w:r w:rsidRPr="00DD45F2">
        <w:rPr>
          <w:rFonts w:ascii="Montserrat" w:eastAsia="Arial" w:hAnsi="Montserrat" w:cs="Arial"/>
          <w:sz w:val="24"/>
          <w:szCs w:val="24"/>
        </w:rPr>
        <w:t xml:space="preserve"> presentándolos en </w:t>
      </w:r>
      <w:r w:rsidR="0071585B" w:rsidRPr="00DD45F2">
        <w:rPr>
          <w:rFonts w:ascii="Montserrat" w:eastAsia="Arial" w:hAnsi="Montserrat" w:cs="Arial"/>
          <w:sz w:val="24"/>
          <w:szCs w:val="24"/>
        </w:rPr>
        <w:t>C</w:t>
      </w:r>
      <w:r w:rsidRPr="00DD45F2">
        <w:rPr>
          <w:rFonts w:ascii="Montserrat" w:eastAsia="Arial" w:hAnsi="Montserrat" w:cs="Arial"/>
          <w:sz w:val="24"/>
          <w:szCs w:val="24"/>
        </w:rPr>
        <w:t xml:space="preserve">orriente, de </w:t>
      </w:r>
      <w:r w:rsidR="0071585B" w:rsidRPr="00DD45F2">
        <w:rPr>
          <w:rFonts w:ascii="Montserrat" w:eastAsia="Arial" w:hAnsi="Montserrat" w:cs="Arial"/>
          <w:sz w:val="24"/>
          <w:szCs w:val="24"/>
        </w:rPr>
        <w:t>C</w:t>
      </w:r>
      <w:r w:rsidRPr="00DD45F2">
        <w:rPr>
          <w:rFonts w:ascii="Montserrat" w:eastAsia="Arial" w:hAnsi="Montserrat" w:cs="Arial"/>
          <w:sz w:val="24"/>
          <w:szCs w:val="24"/>
        </w:rPr>
        <w:t xml:space="preserve">apital, </w:t>
      </w:r>
      <w:r w:rsidR="0071585B" w:rsidRPr="00DD45F2">
        <w:rPr>
          <w:rFonts w:ascii="Montserrat" w:eastAsia="Arial" w:hAnsi="Montserrat" w:cs="Arial"/>
          <w:sz w:val="24"/>
          <w:szCs w:val="24"/>
        </w:rPr>
        <w:t>A</w:t>
      </w:r>
      <w:r w:rsidRPr="00DD45F2">
        <w:rPr>
          <w:rFonts w:ascii="Montserrat" w:eastAsia="Arial" w:hAnsi="Montserrat" w:cs="Arial"/>
          <w:sz w:val="24"/>
          <w:szCs w:val="24"/>
        </w:rPr>
        <w:t xml:space="preserve">mortización de la </w:t>
      </w:r>
      <w:r w:rsidR="0071585B" w:rsidRPr="00DD45F2">
        <w:rPr>
          <w:rFonts w:ascii="Montserrat" w:eastAsia="Arial" w:hAnsi="Montserrat" w:cs="Arial"/>
          <w:sz w:val="24"/>
          <w:szCs w:val="24"/>
        </w:rPr>
        <w:t>d</w:t>
      </w:r>
      <w:r w:rsidRPr="00DD45F2">
        <w:rPr>
          <w:rFonts w:ascii="Montserrat" w:eastAsia="Arial" w:hAnsi="Montserrat" w:cs="Arial"/>
          <w:sz w:val="24"/>
          <w:szCs w:val="24"/>
        </w:rPr>
        <w:t xml:space="preserve">euda y disminución de pasivos, </w:t>
      </w:r>
      <w:r w:rsidR="0071585B" w:rsidRPr="00DD45F2">
        <w:rPr>
          <w:rFonts w:ascii="Montserrat" w:eastAsia="Arial" w:hAnsi="Montserrat" w:cs="Arial"/>
          <w:sz w:val="24"/>
          <w:szCs w:val="24"/>
        </w:rPr>
        <w:t>P</w:t>
      </w:r>
      <w:r w:rsidRPr="00DD45F2">
        <w:rPr>
          <w:rFonts w:ascii="Montserrat" w:eastAsia="Arial" w:hAnsi="Montserrat" w:cs="Arial"/>
          <w:sz w:val="24"/>
          <w:szCs w:val="24"/>
        </w:rPr>
        <w:t xml:space="preserve">ensiones y </w:t>
      </w:r>
      <w:r w:rsidR="0071585B" w:rsidRPr="00DD45F2">
        <w:rPr>
          <w:rFonts w:ascii="Montserrat" w:eastAsia="Arial" w:hAnsi="Montserrat" w:cs="Arial"/>
          <w:sz w:val="24"/>
          <w:szCs w:val="24"/>
        </w:rPr>
        <w:t>J</w:t>
      </w:r>
      <w:r w:rsidRPr="00DD45F2">
        <w:rPr>
          <w:rFonts w:ascii="Montserrat" w:eastAsia="Arial" w:hAnsi="Montserrat" w:cs="Arial"/>
          <w:sz w:val="24"/>
          <w:szCs w:val="24"/>
        </w:rPr>
        <w:t xml:space="preserve">ubilaciones, y </w:t>
      </w:r>
      <w:r w:rsidR="0071585B" w:rsidRPr="00DD45F2">
        <w:rPr>
          <w:rFonts w:ascii="Montserrat" w:eastAsia="Arial" w:hAnsi="Montserrat" w:cs="Arial"/>
          <w:sz w:val="24"/>
          <w:szCs w:val="24"/>
        </w:rPr>
        <w:t>P</w:t>
      </w:r>
      <w:r w:rsidRPr="00DD45F2">
        <w:rPr>
          <w:rFonts w:ascii="Montserrat" w:eastAsia="Arial" w:hAnsi="Montserrat" w:cs="Arial"/>
          <w:sz w:val="24"/>
          <w:szCs w:val="24"/>
        </w:rPr>
        <w:t>articipaciones;</w:t>
      </w:r>
      <w:bookmarkStart w:id="6" w:name="_tyjcwt" w:colFirst="0" w:colLast="0"/>
      <w:bookmarkEnd w:id="6"/>
    </w:p>
    <w:p w14:paraId="7CE222F6" w14:textId="77777777" w:rsidR="0071585B" w:rsidRPr="00DD45F2" w:rsidRDefault="0071585B" w:rsidP="0071585B">
      <w:pPr>
        <w:pStyle w:val="Prrafodelista"/>
        <w:spacing w:after="0" w:line="240" w:lineRule="auto"/>
        <w:rPr>
          <w:rFonts w:ascii="Montserrat" w:eastAsia="Arial" w:hAnsi="Montserrat" w:cs="Arial"/>
          <w:sz w:val="24"/>
          <w:szCs w:val="24"/>
        </w:rPr>
      </w:pPr>
    </w:p>
    <w:p w14:paraId="429F7B89" w14:textId="1B6B10B6" w:rsidR="00D464D8" w:rsidRPr="00DD45F2" w:rsidRDefault="00532008" w:rsidP="0071585B">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Clasificación Programática:</w:t>
      </w:r>
      <w:r w:rsidRPr="00DD45F2">
        <w:rPr>
          <w:rFonts w:ascii="Montserrat" w:eastAsia="Arial" w:hAnsi="Montserrat" w:cs="Arial"/>
          <w:sz w:val="24"/>
          <w:szCs w:val="24"/>
        </w:rPr>
        <w:t xml:space="preserve"> La que permite organizar, en forma representativa y homogénea, las asignaciones de los recursos de los </w:t>
      </w:r>
      <w:r w:rsidR="00244812" w:rsidRPr="00DD45F2">
        <w:rPr>
          <w:rFonts w:ascii="Montserrat" w:eastAsia="Arial" w:hAnsi="Montserrat" w:cs="Arial"/>
          <w:sz w:val="24"/>
          <w:szCs w:val="24"/>
        </w:rPr>
        <w:t>P</w:t>
      </w:r>
      <w:r w:rsidRPr="00DD45F2">
        <w:rPr>
          <w:rFonts w:ascii="Montserrat" w:eastAsia="Arial" w:hAnsi="Montserrat" w:cs="Arial"/>
          <w:sz w:val="24"/>
          <w:szCs w:val="24"/>
        </w:rPr>
        <w:t xml:space="preserve">rogramas </w:t>
      </w:r>
      <w:r w:rsidR="0077198E" w:rsidRPr="00DD45F2">
        <w:rPr>
          <w:rFonts w:ascii="Montserrat" w:eastAsia="Arial" w:hAnsi="Montserrat" w:cs="Arial"/>
          <w:sz w:val="24"/>
          <w:szCs w:val="24"/>
        </w:rPr>
        <w:t>P</w:t>
      </w:r>
      <w:r w:rsidRPr="00DD45F2">
        <w:rPr>
          <w:rFonts w:ascii="Montserrat" w:eastAsia="Arial" w:hAnsi="Montserrat" w:cs="Arial"/>
          <w:sz w:val="24"/>
          <w:szCs w:val="24"/>
        </w:rPr>
        <w:t>resupuestarios, en modalidades, de acuerdo al tipo de actividades que realizan;</w:t>
      </w:r>
      <w:bookmarkStart w:id="7" w:name="_3dy6vkm" w:colFirst="0" w:colLast="0"/>
      <w:bookmarkEnd w:id="7"/>
      <w:r w:rsidR="0071585B" w:rsidRPr="00DD45F2">
        <w:rPr>
          <w:rFonts w:ascii="Montserrat" w:eastAsia="Arial" w:hAnsi="Montserrat" w:cs="Arial"/>
          <w:sz w:val="24"/>
          <w:szCs w:val="24"/>
        </w:rPr>
        <w:t xml:space="preserve"> </w:t>
      </w:r>
    </w:p>
    <w:p w14:paraId="7B5315B3" w14:textId="77777777" w:rsidR="00D464D8" w:rsidRPr="00DD45F2" w:rsidRDefault="00D464D8" w:rsidP="00D464D8">
      <w:pPr>
        <w:pStyle w:val="Prrafodelista"/>
        <w:spacing w:after="0" w:line="240" w:lineRule="auto"/>
        <w:rPr>
          <w:rFonts w:ascii="Montserrat" w:eastAsia="Arial" w:hAnsi="Montserrat" w:cs="Arial"/>
          <w:b/>
          <w:color w:val="000000"/>
          <w:sz w:val="24"/>
          <w:szCs w:val="24"/>
        </w:rPr>
      </w:pPr>
    </w:p>
    <w:p w14:paraId="218C506B" w14:textId="77777777" w:rsidR="00D464D8" w:rsidRPr="00DD45F2" w:rsidRDefault="00532008" w:rsidP="00D464D8">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CONAC</w:t>
      </w:r>
      <w:r w:rsidRPr="00DD45F2">
        <w:rPr>
          <w:rFonts w:ascii="Montserrat" w:eastAsia="Arial" w:hAnsi="Montserrat" w:cs="Arial"/>
          <w:color w:val="000000"/>
          <w:sz w:val="24"/>
          <w:szCs w:val="24"/>
        </w:rPr>
        <w:t>: Al Consejo Nacional de Armonización Contable; </w:t>
      </w:r>
      <w:bookmarkStart w:id="8" w:name="_1t3h5sf" w:colFirst="0" w:colLast="0"/>
      <w:bookmarkEnd w:id="8"/>
    </w:p>
    <w:p w14:paraId="1EF5E2FA" w14:textId="77777777" w:rsidR="00D464D8" w:rsidRPr="00DD45F2" w:rsidRDefault="00D464D8" w:rsidP="00D464D8">
      <w:pPr>
        <w:pStyle w:val="Prrafodelista"/>
        <w:spacing w:after="0" w:line="240" w:lineRule="auto"/>
        <w:rPr>
          <w:rFonts w:ascii="Montserrat" w:eastAsia="Arial" w:hAnsi="Montserrat" w:cs="Arial"/>
          <w:b/>
          <w:color w:val="000000"/>
          <w:sz w:val="24"/>
          <w:szCs w:val="24"/>
        </w:rPr>
      </w:pPr>
    </w:p>
    <w:p w14:paraId="5F69F660" w14:textId="060D6EB6" w:rsidR="00D464D8" w:rsidRPr="00DD45F2" w:rsidRDefault="00532008" w:rsidP="00D464D8">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Decreto:</w:t>
      </w:r>
      <w:r w:rsidRPr="00DD45F2">
        <w:rPr>
          <w:rFonts w:ascii="Montserrat" w:eastAsia="Arial" w:hAnsi="Montserrat" w:cs="Arial"/>
          <w:color w:val="000000"/>
          <w:sz w:val="24"/>
          <w:szCs w:val="24"/>
        </w:rPr>
        <w:t> </w:t>
      </w:r>
      <w:r w:rsidRPr="00DD45F2">
        <w:rPr>
          <w:rFonts w:ascii="Montserrat" w:eastAsia="Arial" w:hAnsi="Montserrat" w:cs="Arial"/>
          <w:sz w:val="24"/>
          <w:szCs w:val="24"/>
        </w:rPr>
        <w:t xml:space="preserve">Al Presupuesto de Egresos del Estado de Quintana Roo publicado en el Periódico Oficial del Estado para el </w:t>
      </w:r>
      <w:r w:rsidR="00E15000" w:rsidRPr="00DD45F2">
        <w:rPr>
          <w:rFonts w:ascii="Montserrat" w:eastAsia="Arial" w:hAnsi="Montserrat" w:cs="Arial"/>
          <w:sz w:val="24"/>
          <w:szCs w:val="24"/>
        </w:rPr>
        <w:t xml:space="preserve">ejercicio fiscal </w:t>
      </w:r>
      <w:r w:rsidRPr="00DD45F2">
        <w:rPr>
          <w:rFonts w:ascii="Montserrat" w:eastAsia="Arial" w:hAnsi="Montserrat" w:cs="Arial"/>
          <w:sz w:val="24"/>
          <w:szCs w:val="24"/>
        </w:rPr>
        <w:t>202</w:t>
      </w:r>
      <w:r w:rsidR="002C4082" w:rsidRPr="00DD45F2">
        <w:rPr>
          <w:rFonts w:ascii="Montserrat" w:eastAsia="Arial" w:hAnsi="Montserrat" w:cs="Arial"/>
          <w:sz w:val="24"/>
          <w:szCs w:val="24"/>
        </w:rPr>
        <w:t>6</w:t>
      </w:r>
      <w:r w:rsidRPr="00DD45F2">
        <w:rPr>
          <w:rFonts w:ascii="Montserrat" w:eastAsia="Arial" w:hAnsi="Montserrat" w:cs="Arial"/>
          <w:sz w:val="24"/>
          <w:szCs w:val="24"/>
        </w:rPr>
        <w:t>; </w:t>
      </w:r>
    </w:p>
    <w:p w14:paraId="7F1DBC0E" w14:textId="77777777" w:rsidR="00D464D8" w:rsidRPr="00DD45F2" w:rsidRDefault="00D464D8" w:rsidP="00D464D8">
      <w:pPr>
        <w:pStyle w:val="Prrafodelista"/>
        <w:spacing w:after="0" w:line="240" w:lineRule="auto"/>
        <w:rPr>
          <w:rFonts w:ascii="Montserrat" w:eastAsia="Arial" w:hAnsi="Montserrat" w:cs="Arial"/>
          <w:b/>
          <w:color w:val="000000"/>
          <w:sz w:val="24"/>
          <w:szCs w:val="24"/>
        </w:rPr>
      </w:pPr>
    </w:p>
    <w:p w14:paraId="1BA6EA1D"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Dependencias:</w:t>
      </w:r>
      <w:r w:rsidRPr="00DD45F2">
        <w:rPr>
          <w:rFonts w:ascii="Montserrat" w:eastAsia="Arial" w:hAnsi="Montserrat" w:cs="Arial"/>
          <w:color w:val="000000"/>
          <w:sz w:val="24"/>
          <w:szCs w:val="24"/>
        </w:rPr>
        <w:t> A las señaladas en el Artículo 19 de la Ley Orgánica de la Administración Pública del Estado de Quintana Roo, incluyendo a sus respectivos Órganos Administrativos Desconcentrados, mismos que son objeto de control presupuestario directo por parte de la Secretaría; </w:t>
      </w:r>
      <w:bookmarkStart w:id="9" w:name="_4d34og8" w:colFirst="0" w:colLast="0"/>
      <w:bookmarkEnd w:id="9"/>
    </w:p>
    <w:p w14:paraId="07312650" w14:textId="77777777" w:rsidR="001246E9" w:rsidRPr="00DD45F2" w:rsidRDefault="001246E9" w:rsidP="001246E9">
      <w:pPr>
        <w:pStyle w:val="Prrafodelista"/>
        <w:rPr>
          <w:rFonts w:ascii="Montserrat" w:eastAsia="Arial" w:hAnsi="Montserrat" w:cs="Arial"/>
          <w:sz w:val="24"/>
          <w:szCs w:val="24"/>
        </w:rPr>
      </w:pPr>
    </w:p>
    <w:p w14:paraId="7A8B59A4"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lastRenderedPageBreak/>
        <w:t xml:space="preserve">Ejecutivo: </w:t>
      </w:r>
      <w:r w:rsidRPr="00DD45F2">
        <w:rPr>
          <w:rFonts w:ascii="Montserrat" w:eastAsia="Arial" w:hAnsi="Montserrat" w:cs="Arial"/>
          <w:sz w:val="24"/>
          <w:szCs w:val="24"/>
        </w:rPr>
        <w:t>Al Poder Ejecutivo del Estado de Quintana Roo;</w:t>
      </w:r>
    </w:p>
    <w:p w14:paraId="4EFAE76E"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00C77C2D"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Ejecutores de Gasto:</w:t>
      </w:r>
      <w:r w:rsidRPr="00DD45F2">
        <w:rPr>
          <w:rFonts w:ascii="Montserrat" w:eastAsia="Arial" w:hAnsi="Montserrat" w:cs="Arial"/>
          <w:color w:val="000000"/>
          <w:sz w:val="24"/>
          <w:szCs w:val="24"/>
        </w:rPr>
        <w:t> A los Poderes Legislativo y Judicial, los Órganos Públicos Autónomos, así como las Dependencias y Entidades Paraestatales;</w:t>
      </w:r>
      <w:bookmarkStart w:id="10" w:name="_2s8eyo1" w:colFirst="0" w:colLast="0"/>
      <w:bookmarkEnd w:id="10"/>
    </w:p>
    <w:p w14:paraId="7FF37341"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0F0A8152"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Entidades Paraestatales</w:t>
      </w:r>
      <w:r w:rsidRPr="00DD45F2">
        <w:rPr>
          <w:rFonts w:ascii="Montserrat" w:eastAsia="Arial" w:hAnsi="Montserrat" w:cs="Arial"/>
          <w:color w:val="000000"/>
          <w:sz w:val="24"/>
          <w:szCs w:val="24"/>
        </w:rPr>
        <w:t>: Los Organismos Descentralizados, las Empresas de Participación Estatal Mayoritaria y los Fideicomisos Públicos, constituidos en los términos del artículo 2 de la Ley de las Entidades de la Administración Pública Paraestatal del Estado de Quintana Roo; </w:t>
      </w:r>
    </w:p>
    <w:p w14:paraId="210FD579"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7881E99B" w14:textId="69A4AE0F"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Gasto Federalizado:</w:t>
      </w:r>
      <w:r w:rsidRPr="00DD45F2">
        <w:rPr>
          <w:rFonts w:ascii="Montserrat" w:eastAsia="Arial" w:hAnsi="Montserrat" w:cs="Arial"/>
          <w:color w:val="000000"/>
          <w:sz w:val="24"/>
          <w:szCs w:val="24"/>
        </w:rPr>
        <w:t xml:space="preserve"> Denominado gasto descentralizado, es aquel que se integra por los recursos públicos que el Gobierno Federal transfiere a los Estados y Municipios a través de las </w:t>
      </w:r>
      <w:r w:rsidR="007819B4"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 xml:space="preserve">articipaciones y </w:t>
      </w:r>
      <w:r w:rsidR="007819B4" w:rsidRPr="00DD45F2">
        <w:rPr>
          <w:rFonts w:ascii="Montserrat" w:eastAsia="Arial" w:hAnsi="Montserrat" w:cs="Arial"/>
          <w:color w:val="000000"/>
          <w:sz w:val="24"/>
          <w:szCs w:val="24"/>
        </w:rPr>
        <w:t>A</w:t>
      </w:r>
      <w:r w:rsidRPr="00DD45F2">
        <w:rPr>
          <w:rFonts w:ascii="Montserrat" w:eastAsia="Arial" w:hAnsi="Montserrat" w:cs="Arial"/>
          <w:color w:val="000000"/>
          <w:sz w:val="24"/>
          <w:szCs w:val="24"/>
        </w:rPr>
        <w:t xml:space="preserve">portaciones </w:t>
      </w:r>
      <w:r w:rsidR="007819B4" w:rsidRPr="00DD45F2">
        <w:rPr>
          <w:rFonts w:ascii="Montserrat" w:eastAsia="Arial" w:hAnsi="Montserrat" w:cs="Arial"/>
          <w:color w:val="000000"/>
          <w:sz w:val="24"/>
          <w:szCs w:val="24"/>
        </w:rPr>
        <w:t>F</w:t>
      </w:r>
      <w:r w:rsidRPr="00DD45F2">
        <w:rPr>
          <w:rFonts w:ascii="Montserrat" w:eastAsia="Arial" w:hAnsi="Montserrat" w:cs="Arial"/>
          <w:color w:val="000000"/>
          <w:sz w:val="24"/>
          <w:szCs w:val="24"/>
        </w:rPr>
        <w:t>ederales, así como por los recursos que derivan de Convenios de descentralización, reasignación, para que estos afronten sus necesidades de gasto en materia de educación, salud, infraestructura e inversión social, seguridad pública, entre otros rubros;</w:t>
      </w:r>
    </w:p>
    <w:p w14:paraId="2AEBC942"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2E9AD20A"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Gasto No Programable:</w:t>
      </w:r>
      <w:r w:rsidRPr="00DD45F2">
        <w:rPr>
          <w:rFonts w:ascii="Montserrat" w:eastAsia="Arial" w:hAnsi="Montserrat" w:cs="Arial"/>
          <w:color w:val="000000"/>
          <w:sz w:val="24"/>
          <w:szCs w:val="24"/>
        </w:rPr>
        <w:t xml:space="preserve">  Los recursos que </w:t>
      </w:r>
      <w:r w:rsidRPr="00DD45F2">
        <w:rPr>
          <w:rFonts w:ascii="Montserrat" w:eastAsia="Arial" w:hAnsi="Montserrat" w:cs="Arial"/>
          <w:sz w:val="24"/>
          <w:szCs w:val="24"/>
        </w:rPr>
        <w:t>por su naturaleza no financian la operación de las Dependencias y Entidades del Gobierno Estatal, integra conceptos de gasto tales como Participaciones y Aportaciones a Municipios; Amortización, Intereses, Gastos de la Deuda Pública del Estado, así como los Adeudos de Ejercicios Fiscales Anteriores (ADEFAS);</w:t>
      </w:r>
    </w:p>
    <w:p w14:paraId="0478A6B3"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27256571" w14:textId="77777777" w:rsidR="004675B3" w:rsidRPr="00DD45F2" w:rsidRDefault="00532008" w:rsidP="00CF30F0">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Gasto Programable:</w:t>
      </w:r>
      <w:r w:rsidRPr="00DD45F2">
        <w:rPr>
          <w:rFonts w:ascii="Montserrat" w:eastAsia="Arial" w:hAnsi="Montserrat" w:cs="Arial"/>
          <w:color w:val="FF0000"/>
          <w:sz w:val="24"/>
          <w:szCs w:val="24"/>
        </w:rPr>
        <w:t> </w:t>
      </w:r>
      <w:r w:rsidRPr="00DD45F2">
        <w:rPr>
          <w:rFonts w:ascii="Montserrat" w:eastAsia="Arial" w:hAnsi="Montserrat" w:cs="Arial"/>
          <w:sz w:val="24"/>
          <w:szCs w:val="24"/>
        </w:rPr>
        <w:t>Que incluye los recursos destinados al cumplimiento de las atribuciones de las Dependencias y Entidades del Poder Ejecutivo, así como del Poder Legislativo, Poder Judicial y de los Órganos Públicos Autónomos</w:t>
      </w:r>
      <w:r w:rsidRPr="00DD45F2">
        <w:rPr>
          <w:rFonts w:ascii="Montserrat" w:eastAsia="Arial" w:hAnsi="Montserrat" w:cs="Arial"/>
          <w:color w:val="000000"/>
          <w:sz w:val="24"/>
          <w:szCs w:val="24"/>
        </w:rPr>
        <w:t>;</w:t>
      </w:r>
      <w:bookmarkStart w:id="11" w:name="_17dp8vu" w:colFirst="0" w:colLast="0"/>
      <w:bookmarkEnd w:id="11"/>
      <w:r w:rsidRPr="00DD45F2">
        <w:rPr>
          <w:rFonts w:ascii="Montserrat" w:eastAsia="Arial" w:hAnsi="Montserrat" w:cs="Arial"/>
          <w:color w:val="000000"/>
          <w:sz w:val="24"/>
          <w:szCs w:val="24"/>
        </w:rPr>
        <w:t> </w:t>
      </w:r>
    </w:p>
    <w:p w14:paraId="47038BE7" w14:textId="77777777" w:rsidR="00A60F1F" w:rsidRPr="00DD45F2" w:rsidRDefault="00A60F1F" w:rsidP="00A60F1F">
      <w:pPr>
        <w:pStyle w:val="Normal1"/>
        <w:tabs>
          <w:tab w:val="left" w:pos="709"/>
          <w:tab w:val="left" w:pos="993"/>
        </w:tabs>
        <w:spacing w:after="0" w:line="240" w:lineRule="auto"/>
        <w:ind w:left="720"/>
        <w:jc w:val="both"/>
        <w:rPr>
          <w:rFonts w:ascii="Montserrat" w:eastAsia="Arial" w:hAnsi="Montserrat" w:cs="Arial"/>
          <w:sz w:val="24"/>
          <w:szCs w:val="24"/>
        </w:rPr>
      </w:pPr>
    </w:p>
    <w:p w14:paraId="4AC7FAF5" w14:textId="43199204" w:rsidR="004675B3" w:rsidRPr="00DD45F2" w:rsidRDefault="00532008" w:rsidP="00CF30F0">
      <w:pPr>
        <w:pStyle w:val="Normal1"/>
        <w:numPr>
          <w:ilvl w:val="0"/>
          <w:numId w:val="5"/>
        </w:numPr>
        <w:tabs>
          <w:tab w:val="left" w:pos="709"/>
          <w:tab w:val="left" w:pos="993"/>
        </w:tabs>
        <w:spacing w:after="0" w:line="240" w:lineRule="auto"/>
        <w:ind w:hanging="720"/>
        <w:jc w:val="both"/>
        <w:rPr>
          <w:rFonts w:ascii="Montserrat" w:eastAsia="Arial" w:hAnsi="Montserrat" w:cs="Arial"/>
          <w:sz w:val="24"/>
          <w:szCs w:val="24"/>
        </w:rPr>
      </w:pPr>
      <w:r w:rsidRPr="00DD45F2">
        <w:rPr>
          <w:rFonts w:ascii="Montserrat" w:eastAsia="Arial" w:hAnsi="Montserrat" w:cs="Arial"/>
          <w:b/>
          <w:bCs/>
          <w:color w:val="000000"/>
          <w:sz w:val="24"/>
          <w:szCs w:val="24"/>
        </w:rPr>
        <w:t>Ingresos excedentes</w:t>
      </w:r>
      <w:r w:rsidRPr="00DD45F2">
        <w:rPr>
          <w:rFonts w:ascii="Montserrat" w:eastAsia="Arial" w:hAnsi="Montserrat" w:cs="Arial"/>
          <w:color w:val="000000"/>
          <w:sz w:val="24"/>
          <w:szCs w:val="24"/>
        </w:rPr>
        <w:t xml:space="preserve">: Los recursos que durante el </w:t>
      </w:r>
      <w:r w:rsidR="00E15000" w:rsidRPr="00DD45F2">
        <w:rPr>
          <w:rFonts w:ascii="Montserrat" w:eastAsia="Arial" w:hAnsi="Montserrat" w:cs="Arial"/>
          <w:sz w:val="24"/>
          <w:szCs w:val="24"/>
        </w:rPr>
        <w:t>ejercicio fiscal</w:t>
      </w:r>
      <w:r w:rsidRPr="00DD45F2">
        <w:rPr>
          <w:rFonts w:ascii="Montserrat" w:eastAsia="Arial" w:hAnsi="Montserrat" w:cs="Arial"/>
          <w:color w:val="000000"/>
          <w:sz w:val="24"/>
          <w:szCs w:val="24"/>
        </w:rPr>
        <w:t xml:space="preserve">    se     obtienen en exceso de los aprobados en la Ley de Ingresos del Estado de Quintana Roo;</w:t>
      </w:r>
      <w:bookmarkStart w:id="12" w:name="_3rdcrjn" w:colFirst="0" w:colLast="0"/>
      <w:bookmarkEnd w:id="12"/>
    </w:p>
    <w:p w14:paraId="2E2E6625" w14:textId="15A477A5" w:rsidR="004675B3" w:rsidRPr="00DD45F2" w:rsidRDefault="00532008" w:rsidP="00E80017">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DD45F2">
        <w:rPr>
          <w:rFonts w:ascii="Montserrat" w:eastAsia="Arial" w:hAnsi="Montserrat" w:cs="Arial"/>
          <w:b/>
          <w:sz w:val="24"/>
          <w:szCs w:val="24"/>
        </w:rPr>
        <w:lastRenderedPageBreak/>
        <w:t>Ingresos Propios:</w:t>
      </w:r>
      <w:r w:rsidRPr="00DD45F2">
        <w:rPr>
          <w:rFonts w:ascii="Montserrat" w:eastAsia="Arial" w:hAnsi="Montserrat" w:cs="Arial"/>
          <w:sz w:val="24"/>
          <w:szCs w:val="24"/>
        </w:rPr>
        <w:t xml:space="preserve"> Los recursos obtenidos por las Entidades de la </w:t>
      </w:r>
      <w:r w:rsidR="00B5446D" w:rsidRPr="00DD45F2">
        <w:rPr>
          <w:rFonts w:ascii="Montserrat" w:eastAsia="Arial" w:hAnsi="Montserrat" w:cs="Arial"/>
          <w:sz w:val="24"/>
          <w:szCs w:val="24"/>
        </w:rPr>
        <w:t>A</w:t>
      </w:r>
      <w:r w:rsidRPr="00DD45F2">
        <w:rPr>
          <w:rFonts w:ascii="Montserrat" w:eastAsia="Arial" w:hAnsi="Montserrat" w:cs="Arial"/>
          <w:sz w:val="24"/>
          <w:szCs w:val="24"/>
        </w:rPr>
        <w:t xml:space="preserve">dministración Pública Paraestatal, el Poder Judicial, y los Órganos Públicos Autónomos por sus actividades de producción, comercialización o prestación de servicios; así como otros ingresos por las actividades diversas a su operación, que generen recursos;  </w:t>
      </w:r>
    </w:p>
    <w:p w14:paraId="451172AE"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059664EC"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Inversión Pública:</w:t>
      </w:r>
      <w:r w:rsidRPr="00DD45F2">
        <w:rPr>
          <w:rFonts w:ascii="Montserrat" w:eastAsia="Arial" w:hAnsi="Montserrat" w:cs="Arial"/>
          <w:color w:val="000000"/>
          <w:sz w:val="24"/>
          <w:szCs w:val="24"/>
        </w:rPr>
        <w:t> Asignaciones destinadas a obras públicas, proyectos productivos y acciones de fomento. Incluye los gastos en estudios de reinversión y preparación del proyecto;  </w:t>
      </w:r>
    </w:p>
    <w:p w14:paraId="75AA7385"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0D56264C"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Ley de Adquisiciones:</w:t>
      </w:r>
      <w:r w:rsidRPr="00DD45F2">
        <w:rPr>
          <w:rFonts w:ascii="Montserrat" w:eastAsia="Arial" w:hAnsi="Montserrat" w:cs="Arial"/>
          <w:sz w:val="24"/>
          <w:szCs w:val="24"/>
        </w:rPr>
        <w:t> L</w:t>
      </w:r>
      <w:r w:rsidRPr="00DD45F2">
        <w:rPr>
          <w:rFonts w:ascii="Montserrat" w:eastAsia="Arial" w:hAnsi="Montserrat" w:cs="Arial"/>
          <w:color w:val="000000"/>
          <w:sz w:val="24"/>
          <w:szCs w:val="24"/>
        </w:rPr>
        <w:t>a Ley de Adquisiciones, Arrendamientos y Prestación de Servicios Relacionados con Bienes Muebles del Estado de Quintana Roo; </w:t>
      </w:r>
      <w:bookmarkStart w:id="13" w:name="_26in1rg" w:colFirst="0" w:colLast="0"/>
      <w:bookmarkEnd w:id="13"/>
    </w:p>
    <w:p w14:paraId="3D07DC9E" w14:textId="77777777" w:rsidR="004675B3" w:rsidRPr="00DD45F2" w:rsidRDefault="004675B3" w:rsidP="004675B3">
      <w:pPr>
        <w:pStyle w:val="Prrafodelista"/>
        <w:spacing w:after="0" w:line="240" w:lineRule="auto"/>
        <w:rPr>
          <w:rFonts w:ascii="Montserrat" w:eastAsia="Arial" w:hAnsi="Montserrat" w:cs="Arial"/>
          <w:b/>
          <w:bCs/>
          <w:sz w:val="24"/>
          <w:szCs w:val="24"/>
        </w:rPr>
      </w:pPr>
    </w:p>
    <w:p w14:paraId="56FDB8CA" w14:textId="77777777" w:rsidR="004675B3" w:rsidRPr="00DD45F2"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 xml:space="preserve">Ley de Obras: </w:t>
      </w:r>
      <w:r w:rsidRPr="00DD45F2">
        <w:rPr>
          <w:rFonts w:ascii="Montserrat" w:eastAsia="Arial" w:hAnsi="Montserrat" w:cs="Arial"/>
          <w:sz w:val="24"/>
          <w:szCs w:val="24"/>
        </w:rPr>
        <w:t>La Ley de Obras Públicas y Servicios Relacionados con las mismas del Estado de Quintana Roo;</w:t>
      </w:r>
    </w:p>
    <w:p w14:paraId="5EA700D0" w14:textId="77777777" w:rsidR="004675B3" w:rsidRPr="00DD45F2" w:rsidRDefault="004675B3" w:rsidP="004675B3">
      <w:pPr>
        <w:pStyle w:val="Prrafodelista"/>
        <w:spacing w:after="0" w:line="240" w:lineRule="auto"/>
        <w:rPr>
          <w:rFonts w:ascii="Montserrat" w:eastAsia="Arial" w:hAnsi="Montserrat" w:cs="Arial"/>
          <w:b/>
          <w:bCs/>
          <w:sz w:val="24"/>
          <w:szCs w:val="24"/>
        </w:rPr>
      </w:pPr>
    </w:p>
    <w:p w14:paraId="3188205D" w14:textId="1914B4DF" w:rsidR="004675B3" w:rsidRPr="00DD45F2" w:rsidRDefault="00532008" w:rsidP="004675B3">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DD45F2">
        <w:rPr>
          <w:rFonts w:ascii="Montserrat" w:eastAsia="Arial" w:hAnsi="Montserrat" w:cs="Arial"/>
          <w:b/>
          <w:bCs/>
          <w:sz w:val="24"/>
          <w:szCs w:val="24"/>
        </w:rPr>
        <w:t xml:space="preserve">MIR: </w:t>
      </w:r>
      <w:r w:rsidRPr="00DD45F2">
        <w:rPr>
          <w:rFonts w:ascii="Montserrat" w:eastAsia="Arial" w:hAnsi="Montserrat" w:cs="Arial"/>
          <w:sz w:val="24"/>
          <w:szCs w:val="24"/>
        </w:rPr>
        <w:t xml:space="preserve">Es la Matriz de Indicadores para Resultados, herramienta para el diseño de Programas </w:t>
      </w:r>
      <w:r w:rsidR="0077198E" w:rsidRPr="00DD45F2">
        <w:rPr>
          <w:rFonts w:ascii="Montserrat" w:eastAsia="Arial" w:hAnsi="Montserrat" w:cs="Arial"/>
          <w:sz w:val="24"/>
          <w:szCs w:val="24"/>
        </w:rPr>
        <w:t>P</w:t>
      </w:r>
      <w:r w:rsidRPr="00DD45F2">
        <w:rPr>
          <w:rFonts w:ascii="Montserrat" w:eastAsia="Arial" w:hAnsi="Montserrat" w:cs="Arial"/>
          <w:sz w:val="24"/>
          <w:szCs w:val="24"/>
        </w:rPr>
        <w:t>resupuestarios en una estructura de cuatro filas por cuatro columnas, mediante la cual se describe el fin, el propósito, los componentes y las actividades, así como los indicadores, los medios de verificación y supuestos para cada uno de los objetivos, que permite entender y mejorar la lógica interna y el diseño de los Programas</w:t>
      </w:r>
      <w:r w:rsidR="00B5446D" w:rsidRPr="00DD45F2">
        <w:rPr>
          <w:rFonts w:ascii="Montserrat" w:eastAsia="Arial" w:hAnsi="Montserrat" w:cs="Arial"/>
          <w:sz w:val="24"/>
          <w:szCs w:val="24"/>
        </w:rPr>
        <w:t xml:space="preserve"> </w:t>
      </w:r>
      <w:r w:rsidR="0077198E" w:rsidRPr="00DD45F2">
        <w:rPr>
          <w:rFonts w:ascii="Montserrat" w:eastAsia="Arial" w:hAnsi="Montserrat" w:cs="Arial"/>
          <w:sz w:val="24"/>
          <w:szCs w:val="24"/>
        </w:rPr>
        <w:t>P</w:t>
      </w:r>
      <w:r w:rsidRPr="00DD45F2">
        <w:rPr>
          <w:rFonts w:ascii="Montserrat" w:eastAsia="Arial" w:hAnsi="Montserrat" w:cs="Arial"/>
          <w:sz w:val="24"/>
          <w:szCs w:val="24"/>
        </w:rPr>
        <w:t>resupuestarios, construida con base en la Metodología de Marco Lógico;</w:t>
      </w:r>
    </w:p>
    <w:p w14:paraId="4E4E4D00"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0043BE2E" w14:textId="77777777" w:rsidR="004675B3" w:rsidRPr="00DD45F2" w:rsidRDefault="00532008" w:rsidP="004675B3">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Órganos Públicos Autónomos</w:t>
      </w:r>
      <w:r w:rsidRPr="00DD45F2">
        <w:rPr>
          <w:rFonts w:ascii="Montserrat" w:eastAsia="Arial" w:hAnsi="Montserrat" w:cs="Arial"/>
          <w:color w:val="000000"/>
          <w:sz w:val="24"/>
          <w:szCs w:val="24"/>
        </w:rPr>
        <w:t>: Aquellos que por disposición de la Constitución Política del Estado Libre y Soberano de Quintana Roo han sido dotados de tal naturaleza;</w:t>
      </w:r>
      <w:bookmarkStart w:id="14" w:name="_lnxbz9" w:colFirst="0" w:colLast="0"/>
      <w:bookmarkEnd w:id="14"/>
    </w:p>
    <w:p w14:paraId="41E39A5E" w14:textId="77777777" w:rsidR="004675B3" w:rsidRPr="00DD45F2" w:rsidRDefault="004675B3" w:rsidP="004675B3">
      <w:pPr>
        <w:pStyle w:val="Prrafodelista"/>
        <w:spacing w:after="0" w:line="240" w:lineRule="auto"/>
        <w:rPr>
          <w:rFonts w:ascii="Montserrat" w:eastAsia="Arial" w:hAnsi="Montserrat" w:cs="Arial"/>
          <w:b/>
          <w:color w:val="000000"/>
          <w:sz w:val="24"/>
          <w:szCs w:val="24"/>
        </w:rPr>
      </w:pPr>
    </w:p>
    <w:p w14:paraId="0A7295AE" w14:textId="77777777" w:rsidR="004675B3" w:rsidRPr="00DD45F2" w:rsidRDefault="00532008" w:rsidP="004675B3">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Pasivos Contingentes: </w:t>
      </w:r>
      <w:r w:rsidRPr="00DD45F2">
        <w:rPr>
          <w:rFonts w:ascii="Montserrat" w:eastAsia="Arial" w:hAnsi="Montserrat" w:cs="Arial"/>
          <w:color w:val="000000"/>
          <w:sz w:val="24"/>
          <w:szCs w:val="24"/>
        </w:rPr>
        <w:t>Obligaciones que tienen su origen en hechos específicos e independientes del pasado, que en el futuro pueden ocurrir o no y, de acuerdo con lo que acontezca, desaparecen o se convierten en pasivos reales;</w:t>
      </w:r>
    </w:p>
    <w:p w14:paraId="70899F87" w14:textId="77777777" w:rsidR="00DF773A" w:rsidRPr="00DD45F2" w:rsidRDefault="00DF773A" w:rsidP="00DF773A">
      <w:pPr>
        <w:pStyle w:val="Prrafodelista"/>
        <w:rPr>
          <w:rFonts w:ascii="Montserrat" w:eastAsia="Arial" w:hAnsi="Montserrat" w:cs="Arial"/>
          <w:sz w:val="24"/>
          <w:szCs w:val="24"/>
        </w:rPr>
      </w:pPr>
    </w:p>
    <w:p w14:paraId="01338B71" w14:textId="3689D270" w:rsidR="00DF773A" w:rsidRPr="00DD45F2" w:rsidRDefault="00532008" w:rsidP="00DF773A">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DD45F2">
        <w:rPr>
          <w:rFonts w:ascii="Montserrat" w:eastAsia="Arial" w:hAnsi="Montserrat" w:cs="Arial"/>
          <w:b/>
          <w:bCs/>
          <w:color w:val="000000"/>
          <w:sz w:val="24"/>
          <w:szCs w:val="24"/>
        </w:rPr>
        <w:lastRenderedPageBreak/>
        <w:t>Presupuesto basado en Resultados</w:t>
      </w:r>
      <w:r w:rsidRPr="00DD45F2">
        <w:rPr>
          <w:rFonts w:ascii="Montserrat" w:eastAsia="Arial" w:hAnsi="Montserrat" w:cs="Arial"/>
          <w:color w:val="000000"/>
          <w:sz w:val="24"/>
          <w:szCs w:val="24"/>
        </w:rPr>
        <w:t xml:space="preserve">: Es la herramienta de la Gestión para Resultados, que permite generar información de los recursos públicos en forma sistemática, apoyando las decisiones de asignación presupuestaria, prioritariamente a los </w:t>
      </w:r>
      <w:r w:rsidR="008075C8" w:rsidRPr="00DD45F2">
        <w:rPr>
          <w:rFonts w:ascii="Montserrat" w:eastAsia="Arial" w:hAnsi="Montserrat" w:cs="Arial"/>
          <w:color w:val="000000"/>
          <w:sz w:val="24"/>
          <w:szCs w:val="24"/>
        </w:rPr>
        <w:t>pre</w:t>
      </w:r>
      <w:r w:rsidRPr="00DD45F2">
        <w:rPr>
          <w:rFonts w:ascii="Montserrat" w:eastAsia="Arial" w:hAnsi="Montserrat" w:cs="Arial"/>
          <w:color w:val="000000"/>
          <w:sz w:val="24"/>
          <w:szCs w:val="24"/>
        </w:rPr>
        <w:t>supuestarios que generen mayor valor público;</w:t>
      </w:r>
      <w:r w:rsidR="0077198E" w:rsidRPr="00DD45F2">
        <w:rPr>
          <w:rFonts w:ascii="Montserrat" w:eastAsia="Arial" w:hAnsi="Montserrat" w:cs="Arial"/>
          <w:color w:val="000000"/>
          <w:sz w:val="24"/>
          <w:szCs w:val="24"/>
        </w:rPr>
        <w:t xml:space="preserve"> </w:t>
      </w:r>
    </w:p>
    <w:p w14:paraId="0CC363D8" w14:textId="77777777" w:rsidR="00DF773A" w:rsidRPr="00DD45F2" w:rsidRDefault="00DF773A" w:rsidP="00DF773A">
      <w:pPr>
        <w:pStyle w:val="Normal1"/>
        <w:tabs>
          <w:tab w:val="left" w:pos="851"/>
        </w:tabs>
        <w:spacing w:after="0" w:line="240" w:lineRule="auto"/>
        <w:ind w:left="720"/>
        <w:jc w:val="both"/>
        <w:rPr>
          <w:rFonts w:ascii="Montserrat" w:eastAsia="Arial" w:hAnsi="Montserrat" w:cs="Arial"/>
          <w:sz w:val="24"/>
          <w:szCs w:val="24"/>
        </w:rPr>
      </w:pPr>
    </w:p>
    <w:p w14:paraId="59D1BD66" w14:textId="77777777" w:rsidR="00DF773A" w:rsidRPr="00DD45F2" w:rsidRDefault="00532008" w:rsidP="00DF773A">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Programa(s) Presupuestario(s) (</w:t>
      </w:r>
      <w:proofErr w:type="spellStart"/>
      <w:r w:rsidRPr="00DD45F2">
        <w:rPr>
          <w:rFonts w:ascii="Montserrat" w:eastAsia="Arial" w:hAnsi="Montserrat" w:cs="Arial"/>
          <w:b/>
          <w:color w:val="000000"/>
          <w:sz w:val="24"/>
          <w:szCs w:val="24"/>
        </w:rPr>
        <w:t>Pp</w:t>
      </w:r>
      <w:proofErr w:type="spellEnd"/>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Categoría programática que permite organizar, en forma representativa y homogénea, las asignaciones de recursos de los programas y el gasto a cargo de los ejecutores para el cumplimiento de sus objetivos y metas, el cual se encuentra diseñado con base en la Metodología de Marco Lógico a través de una Matriz de Indicadores para Resultados; </w:t>
      </w:r>
    </w:p>
    <w:p w14:paraId="5E5BC73F" w14:textId="77777777" w:rsidR="00DF773A" w:rsidRPr="00DD45F2" w:rsidRDefault="00DF773A" w:rsidP="00DF773A">
      <w:pPr>
        <w:pStyle w:val="Prrafodelista"/>
        <w:spacing w:after="0" w:line="240" w:lineRule="auto"/>
        <w:rPr>
          <w:rFonts w:ascii="Montserrat" w:eastAsia="Arial" w:hAnsi="Montserrat" w:cs="Arial"/>
          <w:b/>
          <w:color w:val="000000"/>
          <w:sz w:val="24"/>
          <w:szCs w:val="24"/>
        </w:rPr>
      </w:pPr>
    </w:p>
    <w:p w14:paraId="0B97BCBC" w14:textId="77777777" w:rsidR="00DF773A" w:rsidRPr="00DD45F2" w:rsidRDefault="00532008"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Provisiones Financieras:</w:t>
      </w:r>
      <w:r w:rsidRPr="00DD45F2">
        <w:rPr>
          <w:rFonts w:ascii="Montserrat" w:eastAsia="Arial" w:hAnsi="Montserrat" w:cs="Arial"/>
          <w:color w:val="000000"/>
          <w:sz w:val="24"/>
          <w:szCs w:val="24"/>
        </w:rPr>
        <w:t> Son reservas que se contemplan en el Presupuesto de Egresos con el objetivo de garantizar la suficiencia presupuestaria en programas y proyectos que se establecen o modifican durante un ejercicio fiscal a través de convenios o instrumentos homólogos;</w:t>
      </w:r>
      <w:bookmarkStart w:id="15" w:name="_35nkun2" w:colFirst="0" w:colLast="0"/>
      <w:bookmarkStart w:id="16" w:name="_1ksv4uv" w:colFirst="0" w:colLast="0"/>
      <w:bookmarkEnd w:id="15"/>
      <w:bookmarkEnd w:id="16"/>
    </w:p>
    <w:p w14:paraId="57302FAB" w14:textId="77777777" w:rsidR="00DF773A" w:rsidRPr="00DD45F2" w:rsidRDefault="00DF773A" w:rsidP="00DF773A">
      <w:pPr>
        <w:pStyle w:val="Prrafodelista"/>
        <w:spacing w:after="0" w:line="240" w:lineRule="auto"/>
        <w:rPr>
          <w:rFonts w:ascii="Montserrat" w:eastAsia="Arial" w:hAnsi="Montserrat" w:cs="Arial"/>
          <w:b/>
          <w:color w:val="000000"/>
          <w:sz w:val="24"/>
          <w:szCs w:val="24"/>
        </w:rPr>
      </w:pPr>
    </w:p>
    <w:p w14:paraId="28A0C9A9" w14:textId="77777777" w:rsidR="00DF773A" w:rsidRPr="00DD45F2" w:rsidRDefault="00DF773A"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 xml:space="preserve"> </w:t>
      </w:r>
      <w:r w:rsidR="00532008" w:rsidRPr="00DD45F2">
        <w:rPr>
          <w:rFonts w:ascii="Montserrat" w:eastAsia="Arial" w:hAnsi="Montserrat" w:cs="Arial"/>
          <w:b/>
          <w:color w:val="000000"/>
          <w:sz w:val="24"/>
          <w:szCs w:val="24"/>
        </w:rPr>
        <w:t>Secretaría:</w:t>
      </w:r>
      <w:r w:rsidR="00532008" w:rsidRPr="00DD45F2">
        <w:rPr>
          <w:rFonts w:ascii="Montserrat" w:eastAsia="Arial" w:hAnsi="Montserrat" w:cs="Arial"/>
          <w:color w:val="000000"/>
          <w:sz w:val="24"/>
          <w:szCs w:val="24"/>
        </w:rPr>
        <w:t> La Secretaría de Finanzas y Planeación;  </w:t>
      </w:r>
    </w:p>
    <w:p w14:paraId="3B65263F" w14:textId="77777777" w:rsidR="00DF773A" w:rsidRPr="00DD45F2" w:rsidRDefault="00DF773A" w:rsidP="00DF773A">
      <w:pPr>
        <w:pStyle w:val="Prrafodelista"/>
        <w:spacing w:after="0" w:line="240" w:lineRule="auto"/>
        <w:rPr>
          <w:rFonts w:ascii="Montserrat" w:eastAsia="Arial" w:hAnsi="Montserrat" w:cs="Arial"/>
          <w:b/>
          <w:color w:val="000000"/>
          <w:sz w:val="24"/>
          <w:szCs w:val="24"/>
        </w:rPr>
      </w:pPr>
    </w:p>
    <w:p w14:paraId="178926B0" w14:textId="77777777" w:rsidR="00DF773A" w:rsidRPr="00DD45F2" w:rsidRDefault="00532008"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Subsidios:</w:t>
      </w:r>
      <w:r w:rsidRPr="00DD45F2">
        <w:rPr>
          <w:rFonts w:ascii="Montserrat" w:eastAsia="Arial" w:hAnsi="Montserrat" w:cs="Arial"/>
          <w:color w:val="000000"/>
          <w:sz w:val="24"/>
          <w:szCs w:val="24"/>
        </w:rPr>
        <w:t> Recursos que otorga el Gobierno del Estado a los diferentes sectores de la sociedad, con el propósito de apoyar y fomentar la producción, distribución y consumo de bienes o servicios; así mismo de motivar la inversión y la innovación tecnológica, compensando costos de producción, de distribución u otros costos;  </w:t>
      </w:r>
      <w:bookmarkStart w:id="17" w:name="_44sinio" w:colFirst="0" w:colLast="0"/>
      <w:bookmarkEnd w:id="17"/>
    </w:p>
    <w:p w14:paraId="039DE610" w14:textId="77777777" w:rsidR="00DF773A" w:rsidRPr="00DD45F2" w:rsidRDefault="00DF773A" w:rsidP="00DF773A">
      <w:pPr>
        <w:pStyle w:val="Prrafodelista"/>
        <w:spacing w:after="0" w:line="240" w:lineRule="auto"/>
        <w:rPr>
          <w:rFonts w:ascii="Montserrat" w:eastAsia="Arial" w:hAnsi="Montserrat" w:cs="Arial"/>
          <w:b/>
          <w:color w:val="000000"/>
          <w:sz w:val="24"/>
          <w:szCs w:val="24"/>
        </w:rPr>
      </w:pPr>
    </w:p>
    <w:p w14:paraId="7D17D895" w14:textId="0027F25A" w:rsidR="00532008" w:rsidRPr="00DD45F2" w:rsidRDefault="00532008"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DD45F2">
        <w:rPr>
          <w:rFonts w:ascii="Montserrat" w:eastAsia="Arial" w:hAnsi="Montserrat" w:cs="Arial"/>
          <w:b/>
          <w:color w:val="000000"/>
          <w:sz w:val="24"/>
          <w:szCs w:val="24"/>
        </w:rPr>
        <w:t>Transferencias</w:t>
      </w:r>
      <w:r w:rsidRPr="00DD45F2">
        <w:rPr>
          <w:rFonts w:ascii="Montserrat" w:eastAsia="Arial" w:hAnsi="Montserrat" w:cs="Arial"/>
          <w:color w:val="000000"/>
          <w:sz w:val="24"/>
          <w:szCs w:val="24"/>
        </w:rPr>
        <w:t>: Las ministraciones de recursos estatales y federales, que se asignan para el desempeño de las atribuciones que realizan los Ejecutores de Gasto y que no suponen contraprestación de bienes o servicios;</w:t>
      </w:r>
    </w:p>
    <w:p w14:paraId="3B7110F7" w14:textId="77777777" w:rsidR="004E5DA2" w:rsidRPr="00DD45F2" w:rsidRDefault="004E5DA2" w:rsidP="004675B3">
      <w:pPr>
        <w:pStyle w:val="Normal1"/>
        <w:spacing w:after="0" w:line="240" w:lineRule="auto"/>
        <w:ind w:right="45"/>
        <w:jc w:val="both"/>
        <w:rPr>
          <w:rFonts w:ascii="Montserrat" w:eastAsia="Arial" w:hAnsi="Montserrat" w:cs="Arial"/>
          <w:sz w:val="24"/>
          <w:szCs w:val="24"/>
        </w:rPr>
      </w:pPr>
    </w:p>
    <w:p w14:paraId="2D10E7CD" w14:textId="596CBBE4" w:rsidR="00532008" w:rsidRPr="00DD45F2" w:rsidRDefault="00532008" w:rsidP="004675B3">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Cualquier otro término no contemplado en el presente Decreto, se deberá entender conforme al glosario de la Ley General de Contabilidad Gubernamental, Ley de Disciplina Financiera de las Entidades Federativas y los Municipios y las demás leyes en la materia.</w:t>
      </w:r>
    </w:p>
    <w:p w14:paraId="2B161505" w14:textId="77777777" w:rsidR="00691ED4" w:rsidRPr="00DD45F2" w:rsidRDefault="00691ED4" w:rsidP="004675B3">
      <w:pPr>
        <w:pStyle w:val="Normal1"/>
        <w:spacing w:after="0" w:line="240" w:lineRule="auto"/>
        <w:ind w:right="45"/>
        <w:jc w:val="both"/>
        <w:rPr>
          <w:rFonts w:ascii="Montserrat" w:eastAsia="Arial" w:hAnsi="Montserrat" w:cs="Arial"/>
          <w:sz w:val="24"/>
          <w:szCs w:val="24"/>
        </w:rPr>
      </w:pPr>
    </w:p>
    <w:p w14:paraId="50337A26" w14:textId="77777777" w:rsidR="00674FC4" w:rsidRPr="00DD45F2" w:rsidRDefault="00674FC4" w:rsidP="001F5056">
      <w:pPr>
        <w:pStyle w:val="Normal1"/>
        <w:spacing w:after="0" w:line="240" w:lineRule="auto"/>
        <w:jc w:val="center"/>
        <w:outlineLvl w:val="0"/>
        <w:rPr>
          <w:rFonts w:ascii="Montserrat" w:eastAsia="Arial" w:hAnsi="Montserrat" w:cs="Arial"/>
          <w:b/>
          <w:sz w:val="24"/>
          <w:szCs w:val="24"/>
        </w:rPr>
      </w:pPr>
      <w:bookmarkStart w:id="18" w:name="_Toc213968577"/>
      <w:r w:rsidRPr="00DD45F2">
        <w:rPr>
          <w:rFonts w:ascii="Montserrat" w:eastAsia="Arial" w:hAnsi="Montserrat" w:cs="Arial"/>
          <w:b/>
          <w:sz w:val="24"/>
          <w:szCs w:val="24"/>
        </w:rPr>
        <w:t>Título Segundo</w:t>
      </w:r>
      <w:bookmarkEnd w:id="18"/>
    </w:p>
    <w:p w14:paraId="61E1DF37" w14:textId="4EAA8C37" w:rsidR="00674FC4" w:rsidRPr="00DD45F2" w:rsidRDefault="0095138B" w:rsidP="001F5056">
      <w:pPr>
        <w:pStyle w:val="Normal1"/>
        <w:spacing w:after="0" w:line="240" w:lineRule="auto"/>
        <w:jc w:val="center"/>
        <w:outlineLvl w:val="0"/>
        <w:rPr>
          <w:rFonts w:ascii="Montserrat" w:eastAsia="Arial" w:hAnsi="Montserrat" w:cs="Arial"/>
          <w:b/>
          <w:sz w:val="24"/>
          <w:szCs w:val="24"/>
        </w:rPr>
      </w:pPr>
      <w:bookmarkStart w:id="19" w:name="_Toc213968578"/>
      <w:r w:rsidRPr="00DD45F2">
        <w:rPr>
          <w:rFonts w:ascii="Montserrat" w:eastAsia="Arial" w:hAnsi="Montserrat" w:cs="Arial"/>
          <w:b/>
          <w:sz w:val="24"/>
          <w:szCs w:val="24"/>
        </w:rPr>
        <w:t>Presupuesto de Egresos</w:t>
      </w:r>
      <w:bookmarkEnd w:id="19"/>
    </w:p>
    <w:p w14:paraId="39849BE3" w14:textId="77777777" w:rsidR="0055786F" w:rsidRPr="00DD45F2" w:rsidRDefault="0055786F" w:rsidP="001F5056">
      <w:pPr>
        <w:pStyle w:val="Normal1"/>
        <w:spacing w:after="0" w:line="240" w:lineRule="auto"/>
        <w:jc w:val="center"/>
        <w:outlineLvl w:val="0"/>
        <w:rPr>
          <w:rFonts w:ascii="Montserrat" w:eastAsia="Arial" w:hAnsi="Montserrat" w:cs="Arial"/>
          <w:b/>
          <w:sz w:val="24"/>
          <w:szCs w:val="24"/>
        </w:rPr>
      </w:pPr>
    </w:p>
    <w:p w14:paraId="65010C14" w14:textId="159FC8F9" w:rsidR="00674FC4" w:rsidRPr="00DD45F2" w:rsidRDefault="00674FC4" w:rsidP="001F5056">
      <w:pPr>
        <w:pStyle w:val="Normal1"/>
        <w:spacing w:after="0" w:line="240" w:lineRule="auto"/>
        <w:jc w:val="center"/>
        <w:outlineLvl w:val="1"/>
        <w:rPr>
          <w:rFonts w:ascii="Montserrat" w:eastAsia="Arial" w:hAnsi="Montserrat" w:cs="Arial"/>
          <w:b/>
          <w:sz w:val="24"/>
          <w:szCs w:val="24"/>
        </w:rPr>
      </w:pPr>
      <w:bookmarkStart w:id="20" w:name="_Toc213968579"/>
      <w:r w:rsidRPr="00DD45F2">
        <w:rPr>
          <w:rFonts w:ascii="Montserrat" w:eastAsia="Arial" w:hAnsi="Montserrat" w:cs="Arial"/>
          <w:b/>
          <w:sz w:val="24"/>
          <w:szCs w:val="24"/>
        </w:rPr>
        <w:t>C</w:t>
      </w:r>
      <w:r w:rsidR="00FA6B1E" w:rsidRPr="00DD45F2">
        <w:rPr>
          <w:rFonts w:ascii="Montserrat" w:eastAsia="Arial" w:hAnsi="Montserrat" w:cs="Arial"/>
          <w:b/>
          <w:sz w:val="24"/>
          <w:szCs w:val="24"/>
        </w:rPr>
        <w:t>apítulo</w:t>
      </w:r>
      <w:r w:rsidRPr="00DD45F2">
        <w:rPr>
          <w:rFonts w:ascii="Montserrat" w:eastAsia="Arial" w:hAnsi="Montserrat" w:cs="Arial"/>
          <w:b/>
          <w:sz w:val="24"/>
          <w:szCs w:val="24"/>
        </w:rPr>
        <w:t xml:space="preserve"> I</w:t>
      </w:r>
      <w:bookmarkEnd w:id="20"/>
    </w:p>
    <w:p w14:paraId="32F9C2AE" w14:textId="457CA482" w:rsidR="0095138B" w:rsidRPr="00DD45F2" w:rsidRDefault="0095138B" w:rsidP="001F5056">
      <w:pPr>
        <w:pStyle w:val="Default"/>
        <w:jc w:val="center"/>
        <w:outlineLvl w:val="1"/>
        <w:rPr>
          <w:rFonts w:ascii="Montserrat" w:hAnsi="Montserrat" w:cs="Arial"/>
          <w:b/>
          <w:bCs/>
        </w:rPr>
      </w:pPr>
      <w:bookmarkStart w:id="21" w:name="_Toc213968580"/>
      <w:r w:rsidRPr="00DD45F2">
        <w:rPr>
          <w:rFonts w:ascii="Montserrat" w:hAnsi="Montserrat" w:cs="Arial"/>
          <w:b/>
          <w:bCs/>
        </w:rPr>
        <w:t>Asignaciones Presupuesta</w:t>
      </w:r>
      <w:r w:rsidR="00F44BBD" w:rsidRPr="00DD45F2">
        <w:rPr>
          <w:rFonts w:ascii="Montserrat" w:hAnsi="Montserrat" w:cs="Arial"/>
          <w:b/>
          <w:bCs/>
        </w:rPr>
        <w:t>rias</w:t>
      </w:r>
      <w:bookmarkEnd w:id="21"/>
    </w:p>
    <w:p w14:paraId="650FC1DD" w14:textId="77777777" w:rsidR="0095138B" w:rsidRPr="00DD45F2" w:rsidRDefault="0095138B" w:rsidP="00452AE1">
      <w:pPr>
        <w:pStyle w:val="Default"/>
        <w:jc w:val="center"/>
        <w:rPr>
          <w:rFonts w:ascii="Montserrat" w:hAnsi="Montserrat" w:cs="Arial"/>
        </w:rPr>
      </w:pPr>
    </w:p>
    <w:p w14:paraId="7B0716B8" w14:textId="77777777" w:rsidR="00207B40" w:rsidRPr="00DD45F2" w:rsidRDefault="00207B40" w:rsidP="00452AE1">
      <w:pPr>
        <w:pStyle w:val="Default"/>
        <w:rPr>
          <w:rFonts w:ascii="Montserrat" w:hAnsi="Montserrat" w:cs="Arial"/>
          <w:i/>
          <w:iCs/>
        </w:rPr>
      </w:pPr>
    </w:p>
    <w:p w14:paraId="6FDD8FB9" w14:textId="028B456A" w:rsidR="0055786F" w:rsidRPr="00DD45F2" w:rsidRDefault="0055786F" w:rsidP="0055786F">
      <w:pPr>
        <w:pStyle w:val="Default"/>
        <w:jc w:val="both"/>
        <w:rPr>
          <w:rFonts w:ascii="Montserrat" w:hAnsi="Montserrat"/>
          <w:color w:val="auto"/>
        </w:rPr>
      </w:pPr>
      <w:r w:rsidRPr="00DD45F2">
        <w:rPr>
          <w:rFonts w:ascii="Montserrat" w:hAnsi="Montserrat"/>
          <w:b/>
          <w:color w:val="auto"/>
        </w:rPr>
        <w:t>ARTÍCULO 8</w:t>
      </w:r>
      <w:r w:rsidRPr="00DD45F2">
        <w:rPr>
          <w:rFonts w:ascii="Montserrat" w:hAnsi="Montserrat"/>
          <w:color w:val="auto"/>
        </w:rPr>
        <w:t>. En cumplimiento a las disposiciones establecidas en l</w:t>
      </w:r>
      <w:r w:rsidR="002A0C00" w:rsidRPr="00DD45F2">
        <w:rPr>
          <w:rFonts w:ascii="Montserrat" w:hAnsi="Montserrat"/>
          <w:color w:val="auto"/>
        </w:rPr>
        <w:t>os</w:t>
      </w:r>
      <w:r w:rsidRPr="00DD45F2">
        <w:rPr>
          <w:rFonts w:ascii="Montserrat" w:hAnsi="Montserrat"/>
          <w:color w:val="auto"/>
        </w:rPr>
        <w:t xml:space="preserve"> Artículo</w:t>
      </w:r>
      <w:r w:rsidR="002A0C00" w:rsidRPr="00DD45F2">
        <w:rPr>
          <w:rFonts w:ascii="Montserrat" w:hAnsi="Montserrat"/>
          <w:color w:val="auto"/>
        </w:rPr>
        <w:t>s</w:t>
      </w:r>
      <w:r w:rsidRPr="00DD45F2">
        <w:rPr>
          <w:rFonts w:ascii="Montserrat" w:hAnsi="Montserrat"/>
          <w:color w:val="auto"/>
        </w:rPr>
        <w:t xml:space="preserve"> 17 y 29 de la Ley de Presupuesto y Gasto Público del Estado de Quintana Roo, el Gasto Público Total previsto en este </w:t>
      </w:r>
      <w:bookmarkStart w:id="22" w:name="_Hlk151139512"/>
      <w:r w:rsidRPr="00DD45F2">
        <w:rPr>
          <w:rFonts w:ascii="Montserrat" w:hAnsi="Montserrat"/>
          <w:color w:val="auto"/>
        </w:rPr>
        <w:t xml:space="preserve">Presupuesto de Egresos asciende a la cantidad de </w:t>
      </w:r>
      <w:bookmarkEnd w:id="22"/>
      <w:r w:rsidR="004F3D21" w:rsidRPr="00DD45F2">
        <w:rPr>
          <w:rFonts w:ascii="Montserrat" w:eastAsia="Arial" w:hAnsi="Montserrat" w:cs="Arial"/>
          <w:b/>
        </w:rPr>
        <w:t>$56,</w:t>
      </w:r>
      <w:r w:rsidR="00691ED4" w:rsidRPr="00DD45F2">
        <w:rPr>
          <w:rFonts w:ascii="Montserrat" w:eastAsia="Arial" w:hAnsi="Montserrat" w:cs="Arial"/>
          <w:b/>
        </w:rPr>
        <w:t>513</w:t>
      </w:r>
      <w:r w:rsidR="004F3D21" w:rsidRPr="00DD45F2">
        <w:rPr>
          <w:rFonts w:ascii="Montserrat" w:eastAsia="Arial" w:hAnsi="Montserrat" w:cs="Arial"/>
          <w:b/>
        </w:rPr>
        <w:t>,629,82</w:t>
      </w:r>
      <w:r w:rsidR="00691ED4" w:rsidRPr="00DD45F2">
        <w:rPr>
          <w:rFonts w:ascii="Montserrat" w:eastAsia="Arial" w:hAnsi="Montserrat" w:cs="Arial"/>
          <w:b/>
        </w:rPr>
        <w:t>9</w:t>
      </w:r>
      <w:r w:rsidR="004F3D21" w:rsidRPr="00DD45F2">
        <w:rPr>
          <w:rFonts w:ascii="Montserrat" w:eastAsia="Arial" w:hAnsi="Montserrat" w:cs="Arial"/>
          <w:b/>
        </w:rPr>
        <w:t xml:space="preserve">.00  (Cincuenta y seis mil </w:t>
      </w:r>
      <w:r w:rsidR="00691ED4" w:rsidRPr="00DD45F2">
        <w:rPr>
          <w:rFonts w:ascii="Montserrat" w:eastAsia="Arial" w:hAnsi="Montserrat" w:cs="Arial"/>
          <w:b/>
        </w:rPr>
        <w:t>quinientos trece</w:t>
      </w:r>
      <w:r w:rsidR="004F3D21" w:rsidRPr="00DD45F2">
        <w:rPr>
          <w:rFonts w:ascii="Montserrat" w:eastAsia="Arial" w:hAnsi="Montserrat" w:cs="Arial"/>
          <w:b/>
        </w:rPr>
        <w:t xml:space="preserve"> millones seiscientos veintinueve mil ochocientos veinti</w:t>
      </w:r>
      <w:r w:rsidR="00691ED4" w:rsidRPr="00DD45F2">
        <w:rPr>
          <w:rFonts w:ascii="Montserrat" w:eastAsia="Arial" w:hAnsi="Montserrat" w:cs="Arial"/>
          <w:b/>
        </w:rPr>
        <w:t>nueve</w:t>
      </w:r>
      <w:r w:rsidR="004F3D21" w:rsidRPr="00DD45F2">
        <w:rPr>
          <w:rFonts w:ascii="Montserrat" w:eastAsia="Arial" w:hAnsi="Montserrat" w:cs="Arial"/>
          <w:b/>
        </w:rPr>
        <w:t xml:space="preserve"> pesos</w:t>
      </w:r>
      <w:r w:rsidR="004F3D21" w:rsidRPr="00DD45F2">
        <w:rPr>
          <w:rFonts w:ascii="Montserrat" w:hAnsi="Montserrat"/>
          <w:b/>
        </w:rPr>
        <w:t xml:space="preserve"> 00/100 M.N.)</w:t>
      </w:r>
      <w:r w:rsidR="002C6034" w:rsidRPr="00DD45F2">
        <w:rPr>
          <w:rFonts w:ascii="Montserrat" w:hAnsi="Montserrat"/>
          <w:b/>
        </w:rPr>
        <w:t xml:space="preserve">, </w:t>
      </w:r>
      <w:r w:rsidRPr="00DD45F2">
        <w:rPr>
          <w:rFonts w:ascii="Montserrat" w:hAnsi="Montserrat"/>
          <w:color w:val="auto"/>
        </w:rPr>
        <w:t xml:space="preserve">que ha sido realizado con base en objetivos y metas planteadas en el Plan Estatal de Desarrollo 2023-2027, sobre la base del uso racional y eficiente de los recursos que corresponde a la Previsión de los Ingresos aprobados en la Ley de Ingresos del Estado de Quintana Roo, para el </w:t>
      </w:r>
      <w:r w:rsidR="00E15000" w:rsidRPr="00DD45F2">
        <w:rPr>
          <w:rFonts w:ascii="Montserrat" w:eastAsia="Arial" w:hAnsi="Montserrat" w:cs="Arial"/>
        </w:rPr>
        <w:t>ejercicio fiscal</w:t>
      </w:r>
      <w:r w:rsidR="00E15000" w:rsidRPr="00DD45F2">
        <w:rPr>
          <w:rFonts w:ascii="Montserrat" w:hAnsi="Montserrat"/>
          <w:color w:val="auto"/>
        </w:rPr>
        <w:t xml:space="preserve"> </w:t>
      </w:r>
      <w:r w:rsidRPr="00DD45F2">
        <w:rPr>
          <w:rFonts w:ascii="Montserrat" w:hAnsi="Montserrat"/>
          <w:color w:val="auto"/>
        </w:rPr>
        <w:t>202</w:t>
      </w:r>
      <w:r w:rsidR="00442E5E" w:rsidRPr="00DD45F2">
        <w:rPr>
          <w:rFonts w:ascii="Montserrat" w:hAnsi="Montserrat"/>
          <w:color w:val="auto"/>
        </w:rPr>
        <w:t>6</w:t>
      </w:r>
      <w:r w:rsidRPr="00DD45F2">
        <w:rPr>
          <w:rFonts w:ascii="Montserrat" w:hAnsi="Montserrat"/>
          <w:color w:val="auto"/>
        </w:rPr>
        <w:t>.</w:t>
      </w:r>
    </w:p>
    <w:p w14:paraId="21DFAF09" w14:textId="77777777" w:rsidR="0055786F" w:rsidRPr="00DD45F2" w:rsidRDefault="0055786F" w:rsidP="0055786F">
      <w:pPr>
        <w:pStyle w:val="Default"/>
        <w:jc w:val="both"/>
        <w:rPr>
          <w:rFonts w:ascii="Montserrat" w:hAnsi="Montserrat"/>
          <w:color w:val="auto"/>
        </w:rPr>
      </w:pPr>
    </w:p>
    <w:p w14:paraId="1D4AA571" w14:textId="2C0358B8" w:rsidR="0055786F" w:rsidRPr="00DD45F2" w:rsidRDefault="0055786F" w:rsidP="0055786F">
      <w:pPr>
        <w:pStyle w:val="Default"/>
        <w:jc w:val="both"/>
        <w:rPr>
          <w:rFonts w:ascii="Montserrat" w:hAnsi="Montserrat"/>
          <w:color w:val="auto"/>
        </w:rPr>
      </w:pPr>
      <w:r w:rsidRPr="00DD45F2">
        <w:rPr>
          <w:rFonts w:ascii="Montserrat" w:hAnsi="Montserrat"/>
          <w:color w:val="auto"/>
        </w:rPr>
        <w:t>Del gasto total señalado en el artículo anterior, el monto destinado para el Gasto Programable asciende a </w:t>
      </w:r>
      <w:r w:rsidR="00D039EC" w:rsidRPr="00DD45F2">
        <w:rPr>
          <w:rFonts w:ascii="Montserrat" w:hAnsi="Montserrat"/>
          <w:b/>
          <w:bCs/>
          <w:color w:val="auto"/>
        </w:rPr>
        <w:t>$45,</w:t>
      </w:r>
      <w:r w:rsidR="007D36B1" w:rsidRPr="00DD45F2">
        <w:rPr>
          <w:rFonts w:ascii="Montserrat" w:hAnsi="Montserrat"/>
          <w:b/>
          <w:bCs/>
          <w:color w:val="auto"/>
        </w:rPr>
        <w:t>752</w:t>
      </w:r>
      <w:r w:rsidR="00D039EC" w:rsidRPr="00DD45F2">
        <w:rPr>
          <w:rFonts w:ascii="Montserrat" w:hAnsi="Montserrat"/>
          <w:b/>
          <w:bCs/>
          <w:color w:val="auto"/>
        </w:rPr>
        <w:t>,306,22</w:t>
      </w:r>
      <w:r w:rsidR="007D36B1" w:rsidRPr="00DD45F2">
        <w:rPr>
          <w:rFonts w:ascii="Montserrat" w:hAnsi="Montserrat"/>
          <w:b/>
          <w:bCs/>
          <w:color w:val="auto"/>
        </w:rPr>
        <w:t>5</w:t>
      </w:r>
      <w:r w:rsidR="00D039EC" w:rsidRPr="00DD45F2">
        <w:rPr>
          <w:rFonts w:ascii="Montserrat" w:hAnsi="Montserrat"/>
          <w:b/>
          <w:bCs/>
          <w:color w:val="auto"/>
        </w:rPr>
        <w:t>.00 (</w:t>
      </w:r>
      <w:r w:rsidR="00DB344B" w:rsidRPr="00DD45F2">
        <w:rPr>
          <w:rFonts w:ascii="Montserrat" w:hAnsi="Montserrat"/>
          <w:b/>
          <w:bCs/>
          <w:color w:val="auto"/>
        </w:rPr>
        <w:t xml:space="preserve">Cuarenta y cinco mil setecientos cincuenta y dos millones trescientos seis mil doscientos veinticinco </w:t>
      </w:r>
      <w:r w:rsidR="00D039EC" w:rsidRPr="00DD45F2">
        <w:rPr>
          <w:rFonts w:ascii="Montserrat" w:hAnsi="Montserrat"/>
          <w:b/>
          <w:bCs/>
          <w:color w:val="auto"/>
        </w:rPr>
        <w:t>pesos 00/100 M.N.)</w:t>
      </w:r>
      <w:r w:rsidRPr="00DD45F2">
        <w:rPr>
          <w:rFonts w:ascii="Montserrat" w:hAnsi="Montserrat"/>
          <w:b/>
          <w:bCs/>
          <w:color w:val="auto"/>
        </w:rPr>
        <w:t xml:space="preserve"> </w:t>
      </w:r>
      <w:r w:rsidRPr="00DD45F2">
        <w:rPr>
          <w:rFonts w:ascii="Montserrat" w:hAnsi="Montserrat"/>
          <w:color w:val="auto"/>
        </w:rPr>
        <w:t>y </w:t>
      </w:r>
      <w:r w:rsidR="007E3BA8" w:rsidRPr="00DD45F2">
        <w:rPr>
          <w:rFonts w:ascii="Montserrat" w:hAnsi="Montserrat"/>
          <w:b/>
          <w:bCs/>
          <w:color w:val="auto"/>
        </w:rPr>
        <w:t>$10,761,323,604.00 (Diez mil setecientos sesenta y un millones trescientos veintitrés mil seiscientos cuatro pesos 00/100 M.N.)</w:t>
      </w:r>
      <w:r w:rsidRPr="00DD45F2">
        <w:rPr>
          <w:rFonts w:ascii="Montserrat" w:hAnsi="Montserrat"/>
          <w:color w:val="auto"/>
        </w:rPr>
        <w:t>,</w:t>
      </w:r>
      <w:r w:rsidRPr="00DD45F2">
        <w:rPr>
          <w:rFonts w:ascii="Montserrat" w:hAnsi="Montserrat"/>
          <w:b/>
          <w:bCs/>
          <w:color w:val="auto"/>
        </w:rPr>
        <w:t xml:space="preserve"> </w:t>
      </w:r>
      <w:r w:rsidRPr="00DD45F2">
        <w:rPr>
          <w:rFonts w:ascii="Montserrat" w:hAnsi="Montserrat"/>
          <w:color w:val="auto"/>
        </w:rPr>
        <w:t>al Gasto No Programable, en las siguientes proporciones:</w:t>
      </w:r>
    </w:p>
    <w:p w14:paraId="0AA35539" w14:textId="77777777" w:rsidR="004E5DA2" w:rsidRPr="00DD45F2" w:rsidRDefault="004E5DA2" w:rsidP="0055786F">
      <w:pPr>
        <w:pStyle w:val="Default"/>
        <w:jc w:val="both"/>
        <w:rPr>
          <w:rFonts w:ascii="Montserrat" w:hAnsi="Montserrat"/>
          <w:color w:val="auto"/>
        </w:rPr>
      </w:pPr>
    </w:p>
    <w:p w14:paraId="0DBC92B1" w14:textId="77777777" w:rsidR="00A60F1F" w:rsidRPr="00DD45F2" w:rsidRDefault="00A60F1F" w:rsidP="0055786F">
      <w:pPr>
        <w:pStyle w:val="Default"/>
        <w:jc w:val="both"/>
        <w:rPr>
          <w:rFonts w:ascii="Montserrat" w:hAnsi="Montserrat"/>
          <w:color w:val="auto"/>
        </w:rPr>
      </w:pPr>
    </w:p>
    <w:p w14:paraId="65886F94" w14:textId="77777777" w:rsidR="00A60F1F" w:rsidRPr="00DD45F2" w:rsidRDefault="00A60F1F" w:rsidP="0055786F">
      <w:pPr>
        <w:pStyle w:val="Default"/>
        <w:jc w:val="both"/>
        <w:rPr>
          <w:rFonts w:ascii="Montserrat" w:hAnsi="Montserrat"/>
          <w:color w:val="auto"/>
        </w:rPr>
      </w:pPr>
    </w:p>
    <w:p w14:paraId="71498C51" w14:textId="77777777" w:rsidR="00A60F1F" w:rsidRPr="00DD45F2" w:rsidRDefault="00A60F1F" w:rsidP="0055786F">
      <w:pPr>
        <w:pStyle w:val="Default"/>
        <w:jc w:val="both"/>
        <w:rPr>
          <w:rFonts w:ascii="Montserrat" w:hAnsi="Montserrat"/>
          <w:color w:val="auto"/>
        </w:rPr>
      </w:pPr>
    </w:p>
    <w:p w14:paraId="60126690" w14:textId="77777777" w:rsidR="00A60F1F" w:rsidRPr="00DD45F2" w:rsidRDefault="00A60F1F" w:rsidP="0055786F">
      <w:pPr>
        <w:pStyle w:val="Default"/>
        <w:jc w:val="both"/>
        <w:rPr>
          <w:rFonts w:ascii="Montserrat" w:hAnsi="Montserrat"/>
          <w:color w:val="auto"/>
        </w:rPr>
      </w:pPr>
    </w:p>
    <w:p w14:paraId="33E77077" w14:textId="77777777" w:rsidR="00A60F1F" w:rsidRPr="00DD45F2" w:rsidRDefault="00A60F1F" w:rsidP="0055786F">
      <w:pPr>
        <w:pStyle w:val="Default"/>
        <w:jc w:val="both"/>
        <w:rPr>
          <w:rFonts w:ascii="Montserrat" w:hAnsi="Montserrat"/>
          <w:color w:val="auto"/>
        </w:rPr>
      </w:pPr>
    </w:p>
    <w:p w14:paraId="3142AAF6" w14:textId="77777777" w:rsidR="00A60F1F" w:rsidRPr="00DD45F2" w:rsidRDefault="00A60F1F" w:rsidP="0055786F">
      <w:pPr>
        <w:pStyle w:val="Default"/>
        <w:jc w:val="both"/>
        <w:rPr>
          <w:rFonts w:ascii="Montserrat" w:hAnsi="Montserrat"/>
          <w:color w:val="auto"/>
        </w:rPr>
      </w:pPr>
    </w:p>
    <w:p w14:paraId="18C01113" w14:textId="77777777" w:rsidR="00A60F1F" w:rsidRPr="00DD45F2" w:rsidRDefault="00A60F1F" w:rsidP="0055786F">
      <w:pPr>
        <w:pStyle w:val="Default"/>
        <w:jc w:val="both"/>
        <w:rPr>
          <w:rFonts w:ascii="Montserrat" w:hAnsi="Montserrat"/>
          <w:color w:val="auto"/>
        </w:rPr>
      </w:pPr>
    </w:p>
    <w:p w14:paraId="2A959C62" w14:textId="77777777" w:rsidR="00A60F1F" w:rsidRPr="00DD45F2" w:rsidRDefault="00A60F1F" w:rsidP="0055786F">
      <w:pPr>
        <w:pStyle w:val="Default"/>
        <w:jc w:val="both"/>
        <w:rPr>
          <w:rFonts w:ascii="Montserrat" w:hAnsi="Montserrat"/>
          <w:color w:val="auto"/>
        </w:rPr>
      </w:pPr>
    </w:p>
    <w:p w14:paraId="50C1F11D" w14:textId="77777777" w:rsidR="00A60F1F" w:rsidRPr="00DD45F2" w:rsidRDefault="00A60F1F" w:rsidP="0055786F">
      <w:pPr>
        <w:pStyle w:val="Default"/>
        <w:jc w:val="both"/>
        <w:rPr>
          <w:rFonts w:ascii="Montserrat" w:hAnsi="Montserrat"/>
          <w:color w:val="auto"/>
        </w:rPr>
      </w:pPr>
    </w:p>
    <w:p w14:paraId="62A946AD" w14:textId="77777777" w:rsidR="00A60F1F" w:rsidRPr="00DD45F2" w:rsidRDefault="00A60F1F" w:rsidP="0055786F">
      <w:pPr>
        <w:pStyle w:val="Default"/>
        <w:jc w:val="both"/>
        <w:rPr>
          <w:rFonts w:ascii="Montserrat" w:hAnsi="Montserrat"/>
          <w:color w:val="auto"/>
        </w:rPr>
      </w:pPr>
    </w:p>
    <w:p w14:paraId="75E3749C" w14:textId="172CF4FB" w:rsidR="00772167" w:rsidRPr="00DD45F2" w:rsidRDefault="00772167" w:rsidP="00772167">
      <w:pPr>
        <w:pStyle w:val="Normal1"/>
        <w:spacing w:after="0" w:line="240" w:lineRule="auto"/>
        <w:ind w:right="45"/>
        <w:jc w:val="center"/>
        <w:rPr>
          <w:rFonts w:ascii="Montserrat" w:eastAsia="Arial" w:hAnsi="Montserrat" w:cs="Arial"/>
          <w:b/>
          <w:sz w:val="20"/>
          <w:szCs w:val="20"/>
        </w:rPr>
      </w:pPr>
      <w:r w:rsidRPr="00DD45F2">
        <w:rPr>
          <w:rFonts w:ascii="Montserrat" w:eastAsia="Arial" w:hAnsi="Montserrat" w:cs="Arial"/>
          <w:b/>
          <w:sz w:val="20"/>
          <w:szCs w:val="20"/>
        </w:rPr>
        <w:lastRenderedPageBreak/>
        <w:t>PRESUPUESTO DE EGRESOS 202</w:t>
      </w:r>
      <w:r w:rsidR="00442E5E" w:rsidRPr="00DD45F2">
        <w:rPr>
          <w:rFonts w:ascii="Montserrat" w:eastAsia="Arial" w:hAnsi="Montserrat" w:cs="Arial"/>
          <w:b/>
          <w:sz w:val="20"/>
          <w:szCs w:val="20"/>
        </w:rPr>
        <w:t>6</w:t>
      </w:r>
      <w:r w:rsidRPr="00DD45F2">
        <w:rPr>
          <w:rFonts w:ascii="Montserrat" w:eastAsia="Arial" w:hAnsi="Montserrat" w:cs="Arial"/>
          <w:b/>
          <w:sz w:val="20"/>
          <w:szCs w:val="20"/>
        </w:rPr>
        <w:t> </w:t>
      </w:r>
    </w:p>
    <w:p w14:paraId="31FD6C26" w14:textId="77777777" w:rsidR="00772167" w:rsidRPr="00DD45F2" w:rsidRDefault="00772167" w:rsidP="00772167">
      <w:pPr>
        <w:pStyle w:val="Normal1"/>
        <w:spacing w:after="0" w:line="240" w:lineRule="auto"/>
        <w:ind w:right="45"/>
        <w:jc w:val="center"/>
        <w:rPr>
          <w:rFonts w:ascii="Montserrat" w:eastAsia="Arial" w:hAnsi="Montserrat" w:cs="Arial"/>
          <w:b/>
          <w:sz w:val="20"/>
          <w:szCs w:val="20"/>
        </w:rPr>
      </w:pPr>
      <w:r w:rsidRPr="00DD45F2">
        <w:rPr>
          <w:rFonts w:ascii="Montserrat" w:eastAsia="Arial" w:hAnsi="Montserrat" w:cs="Arial"/>
          <w:b/>
          <w:sz w:val="20"/>
          <w:szCs w:val="20"/>
        </w:rPr>
        <w:t>GASTO PROGRAMABLE Y NO PROGRAMABLE </w:t>
      </w:r>
    </w:p>
    <w:p w14:paraId="1D59A0B4" w14:textId="71D56679" w:rsidR="00772167" w:rsidRPr="00DD45F2" w:rsidRDefault="00772167" w:rsidP="00772167">
      <w:pPr>
        <w:pStyle w:val="Normal1"/>
        <w:spacing w:after="0" w:line="240" w:lineRule="auto"/>
        <w:ind w:right="45"/>
        <w:jc w:val="center"/>
        <w:rPr>
          <w:rFonts w:ascii="Montserrat" w:eastAsia="Arial" w:hAnsi="Montserrat" w:cs="Arial"/>
          <w:b/>
          <w:sz w:val="24"/>
          <w:szCs w:val="24"/>
        </w:rPr>
      </w:pPr>
      <w:r w:rsidRPr="00DD45F2">
        <w:rPr>
          <w:rFonts w:ascii="Montserrat" w:eastAsia="Arial" w:hAnsi="Montserrat" w:cs="Arial"/>
          <w:b/>
          <w:sz w:val="24"/>
          <w:szCs w:val="24"/>
        </w:rPr>
        <w:t>(Pesos) </w:t>
      </w:r>
    </w:p>
    <w:p w14:paraId="03A569CB" w14:textId="77777777" w:rsidR="00F61636" w:rsidRPr="00DD45F2" w:rsidRDefault="00F61636" w:rsidP="00772167">
      <w:pPr>
        <w:pStyle w:val="Normal1"/>
        <w:spacing w:after="0" w:line="240" w:lineRule="auto"/>
        <w:ind w:right="45"/>
        <w:jc w:val="center"/>
        <w:rPr>
          <w:rFonts w:ascii="Montserrat" w:eastAsia="Arial" w:hAnsi="Montserrat"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3"/>
        <w:gridCol w:w="832"/>
        <w:gridCol w:w="830"/>
        <w:gridCol w:w="2625"/>
        <w:gridCol w:w="1534"/>
      </w:tblGrid>
      <w:tr w:rsidR="00F61636" w:rsidRPr="00DD45F2" w14:paraId="293BB179" w14:textId="77777777" w:rsidTr="00F669FD">
        <w:trPr>
          <w:cantSplit/>
          <w:tblHeader/>
        </w:trPr>
        <w:tc>
          <w:tcPr>
            <w:tcW w:w="1282" w:type="pct"/>
            <w:vMerge w:val="restart"/>
          </w:tcPr>
          <w:p w14:paraId="579B4D99"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Gasto</w:t>
            </w:r>
          </w:p>
        </w:tc>
        <w:tc>
          <w:tcPr>
            <w:tcW w:w="1362" w:type="pct"/>
            <w:gridSpan w:val="3"/>
          </w:tcPr>
          <w:p w14:paraId="7BFCCDAE"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Programas Presupuestarios</w:t>
            </w:r>
          </w:p>
        </w:tc>
        <w:tc>
          <w:tcPr>
            <w:tcW w:w="1487" w:type="pct"/>
            <w:vMerge w:val="restart"/>
          </w:tcPr>
          <w:p w14:paraId="2C6B8A04"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Monto ($)</w:t>
            </w:r>
          </w:p>
        </w:tc>
        <w:tc>
          <w:tcPr>
            <w:tcW w:w="870" w:type="pct"/>
            <w:vMerge w:val="restart"/>
          </w:tcPr>
          <w:p w14:paraId="349A9465"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Porcentaje (%)</w:t>
            </w:r>
          </w:p>
        </w:tc>
      </w:tr>
      <w:tr w:rsidR="00FE623D" w:rsidRPr="00DD45F2" w14:paraId="48F22B05" w14:textId="77777777" w:rsidTr="00F669FD">
        <w:trPr>
          <w:cantSplit/>
          <w:tblHeader/>
        </w:trPr>
        <w:tc>
          <w:tcPr>
            <w:tcW w:w="1282" w:type="pct"/>
            <w:vMerge/>
          </w:tcPr>
          <w:p w14:paraId="72142D12"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p>
        </w:tc>
        <w:tc>
          <w:tcPr>
            <w:tcW w:w="421" w:type="pct"/>
          </w:tcPr>
          <w:p w14:paraId="0B11FBA3"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Con MIR</w:t>
            </w:r>
          </w:p>
        </w:tc>
        <w:tc>
          <w:tcPr>
            <w:tcW w:w="471" w:type="pct"/>
          </w:tcPr>
          <w:p w14:paraId="4BEF4580" w14:textId="52C7E1FB" w:rsidR="00F61636" w:rsidRPr="00DD45F2" w:rsidRDefault="006128B5"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Sin MIR</w:t>
            </w:r>
          </w:p>
        </w:tc>
        <w:tc>
          <w:tcPr>
            <w:tcW w:w="469" w:type="pct"/>
          </w:tcPr>
          <w:p w14:paraId="354A1C90" w14:textId="39C1AD5A" w:rsidR="00F61636" w:rsidRPr="00DD45F2" w:rsidRDefault="00FB3B2F"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T</w:t>
            </w:r>
            <w:r w:rsidR="00F61636" w:rsidRPr="00DD45F2">
              <w:rPr>
                <w:rFonts w:ascii="Montserrat" w:eastAsia="Arial" w:hAnsi="Montserrat" w:cs="Arial"/>
                <w:color w:val="000000"/>
                <w:sz w:val="24"/>
                <w:szCs w:val="24"/>
              </w:rPr>
              <w:t>otal</w:t>
            </w:r>
          </w:p>
        </w:tc>
        <w:tc>
          <w:tcPr>
            <w:tcW w:w="1487" w:type="pct"/>
            <w:vMerge/>
          </w:tcPr>
          <w:p w14:paraId="77368AB7"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p>
        </w:tc>
        <w:tc>
          <w:tcPr>
            <w:tcW w:w="870" w:type="pct"/>
            <w:vMerge/>
          </w:tcPr>
          <w:p w14:paraId="0274767C"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p>
        </w:tc>
      </w:tr>
      <w:tr w:rsidR="00FE623D" w:rsidRPr="00DD45F2" w14:paraId="32FF7410" w14:textId="77777777" w:rsidTr="00F669FD">
        <w:trPr>
          <w:cantSplit/>
          <w:trHeight w:val="170"/>
          <w:tblHeader/>
        </w:trPr>
        <w:tc>
          <w:tcPr>
            <w:tcW w:w="1282" w:type="pct"/>
          </w:tcPr>
          <w:p w14:paraId="0D692C99" w14:textId="77777777" w:rsidR="00F61636" w:rsidRPr="00DD45F2" w:rsidRDefault="00F61636" w:rsidP="005945A1">
            <w:pPr>
              <w:pStyle w:val="Normal1"/>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Programable</w:t>
            </w:r>
          </w:p>
        </w:tc>
        <w:tc>
          <w:tcPr>
            <w:tcW w:w="421" w:type="pct"/>
            <w:vAlign w:val="center"/>
          </w:tcPr>
          <w:p w14:paraId="16E0A288" w14:textId="13A9E0B2" w:rsidR="00F61636" w:rsidRPr="00DD45F2" w:rsidRDefault="009C6BC3" w:rsidP="005945A1">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D45F2">
              <w:rPr>
                <w:rFonts w:ascii="Montserrat" w:eastAsia="Arial" w:hAnsi="Montserrat" w:cs="Arial"/>
                <w:bCs/>
                <w:sz w:val="24"/>
                <w:szCs w:val="24"/>
              </w:rPr>
              <w:t>33</w:t>
            </w:r>
            <w:r w:rsidR="008E34D9" w:rsidRPr="00DD45F2">
              <w:rPr>
                <w:rFonts w:ascii="Montserrat" w:eastAsia="Arial" w:hAnsi="Montserrat" w:cs="Arial"/>
                <w:bCs/>
                <w:sz w:val="24"/>
                <w:szCs w:val="24"/>
              </w:rPr>
              <w:t>6</w:t>
            </w:r>
          </w:p>
        </w:tc>
        <w:tc>
          <w:tcPr>
            <w:tcW w:w="471" w:type="pct"/>
            <w:vAlign w:val="center"/>
          </w:tcPr>
          <w:p w14:paraId="42C7F0AE" w14:textId="612AA6EC" w:rsidR="00F61636" w:rsidRPr="00DD45F2" w:rsidRDefault="007659E0" w:rsidP="005945A1">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D45F2">
              <w:rPr>
                <w:rFonts w:ascii="Montserrat" w:eastAsia="Arial" w:hAnsi="Montserrat" w:cs="Arial"/>
                <w:bCs/>
                <w:sz w:val="24"/>
                <w:szCs w:val="24"/>
              </w:rPr>
              <w:t>2</w:t>
            </w:r>
          </w:p>
        </w:tc>
        <w:tc>
          <w:tcPr>
            <w:tcW w:w="469" w:type="pct"/>
            <w:vAlign w:val="center"/>
          </w:tcPr>
          <w:p w14:paraId="0B6922AC" w14:textId="5B9EF818" w:rsidR="00F61636" w:rsidRPr="00DD45F2" w:rsidRDefault="00BF0000" w:rsidP="005945A1">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D45F2">
              <w:rPr>
                <w:rFonts w:ascii="Montserrat" w:eastAsia="Arial" w:hAnsi="Montserrat" w:cs="Arial"/>
                <w:bCs/>
                <w:sz w:val="24"/>
                <w:szCs w:val="24"/>
              </w:rPr>
              <w:t>3</w:t>
            </w:r>
            <w:r w:rsidR="00E2167C" w:rsidRPr="00DD45F2">
              <w:rPr>
                <w:rFonts w:ascii="Montserrat" w:eastAsia="Arial" w:hAnsi="Montserrat" w:cs="Arial"/>
                <w:bCs/>
                <w:sz w:val="24"/>
                <w:szCs w:val="24"/>
              </w:rPr>
              <w:t>38</w:t>
            </w:r>
          </w:p>
        </w:tc>
        <w:tc>
          <w:tcPr>
            <w:tcW w:w="1487" w:type="pct"/>
            <w:vAlign w:val="center"/>
          </w:tcPr>
          <w:p w14:paraId="5B63E3B2" w14:textId="402E1E35" w:rsidR="00F61636" w:rsidRPr="00DD45F2" w:rsidRDefault="008161EF" w:rsidP="005945A1">
            <w:pPr>
              <w:pStyle w:val="Normal1"/>
              <w:pBdr>
                <w:top w:val="nil"/>
                <w:left w:val="nil"/>
                <w:bottom w:val="nil"/>
                <w:right w:val="nil"/>
                <w:between w:val="nil"/>
              </w:pBdr>
              <w:spacing w:after="0" w:line="240" w:lineRule="auto"/>
              <w:jc w:val="center"/>
              <w:rPr>
                <w:rFonts w:ascii="Montserrat" w:hAnsi="Montserrat"/>
                <w:color w:val="000000"/>
                <w:sz w:val="24"/>
              </w:rPr>
            </w:pPr>
            <w:r w:rsidRPr="00DD45F2">
              <w:rPr>
                <w:rFonts w:ascii="Montserrat" w:eastAsia="Arial" w:hAnsi="Montserrat" w:cs="Arial"/>
                <w:bCs/>
                <w:sz w:val="24"/>
                <w:szCs w:val="24"/>
              </w:rPr>
              <w:t>$45,</w:t>
            </w:r>
            <w:r w:rsidR="00140E29" w:rsidRPr="00DD45F2">
              <w:rPr>
                <w:rFonts w:ascii="Montserrat" w:eastAsia="Arial" w:hAnsi="Montserrat" w:cs="Arial"/>
                <w:bCs/>
                <w:sz w:val="24"/>
                <w:szCs w:val="24"/>
              </w:rPr>
              <w:t>752</w:t>
            </w:r>
            <w:r w:rsidRPr="00DD45F2">
              <w:rPr>
                <w:rFonts w:ascii="Montserrat" w:eastAsia="Arial" w:hAnsi="Montserrat" w:cs="Arial"/>
                <w:bCs/>
                <w:sz w:val="24"/>
                <w:szCs w:val="24"/>
              </w:rPr>
              <w:t>,306,22</w:t>
            </w:r>
            <w:r w:rsidR="00140E29" w:rsidRPr="00DD45F2">
              <w:rPr>
                <w:rFonts w:ascii="Montserrat" w:eastAsia="Arial" w:hAnsi="Montserrat" w:cs="Arial"/>
                <w:bCs/>
                <w:sz w:val="24"/>
                <w:szCs w:val="24"/>
              </w:rPr>
              <w:t>5</w:t>
            </w:r>
            <w:r w:rsidRPr="00DD45F2">
              <w:rPr>
                <w:rFonts w:ascii="Montserrat" w:eastAsia="Arial" w:hAnsi="Montserrat" w:cs="Arial"/>
                <w:bCs/>
                <w:sz w:val="24"/>
                <w:szCs w:val="24"/>
              </w:rPr>
              <w:t>.00</w:t>
            </w:r>
          </w:p>
        </w:tc>
        <w:tc>
          <w:tcPr>
            <w:tcW w:w="870" w:type="pct"/>
            <w:vAlign w:val="center"/>
          </w:tcPr>
          <w:p w14:paraId="2222FAE2" w14:textId="60320BAE" w:rsidR="00F61636" w:rsidRPr="00DD45F2" w:rsidRDefault="00412D82" w:rsidP="005945A1">
            <w:pPr>
              <w:pStyle w:val="Normal1"/>
              <w:pBdr>
                <w:top w:val="nil"/>
                <w:left w:val="nil"/>
                <w:bottom w:val="nil"/>
                <w:right w:val="nil"/>
                <w:between w:val="nil"/>
              </w:pBdr>
              <w:spacing w:after="0" w:line="240" w:lineRule="auto"/>
              <w:ind w:left="720" w:hanging="720"/>
              <w:jc w:val="center"/>
              <w:rPr>
                <w:rFonts w:ascii="Montserrat" w:hAnsi="Montserrat"/>
                <w:color w:val="000000"/>
                <w:sz w:val="24"/>
              </w:rPr>
            </w:pPr>
            <w:r w:rsidRPr="00DD45F2">
              <w:rPr>
                <w:rFonts w:ascii="Montserrat" w:hAnsi="Montserrat"/>
                <w:color w:val="000000"/>
                <w:sz w:val="24"/>
              </w:rPr>
              <w:t>81</w:t>
            </w:r>
            <w:r w:rsidR="00F61636" w:rsidRPr="00DD45F2">
              <w:rPr>
                <w:rFonts w:ascii="Montserrat" w:hAnsi="Montserrat"/>
                <w:color w:val="000000"/>
                <w:sz w:val="24"/>
              </w:rPr>
              <w:t>%</w:t>
            </w:r>
          </w:p>
        </w:tc>
      </w:tr>
      <w:tr w:rsidR="00FE623D" w:rsidRPr="00DD45F2" w14:paraId="58169FA1" w14:textId="77777777" w:rsidTr="00F669FD">
        <w:trPr>
          <w:cantSplit/>
          <w:trHeight w:val="220"/>
          <w:tblHeader/>
        </w:trPr>
        <w:tc>
          <w:tcPr>
            <w:tcW w:w="1282" w:type="pct"/>
          </w:tcPr>
          <w:p w14:paraId="0D1459FD" w14:textId="77777777" w:rsidR="00F61636" w:rsidRPr="00DD45F2" w:rsidRDefault="00F61636" w:rsidP="005945A1">
            <w:pPr>
              <w:pStyle w:val="Normal1"/>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No Programable</w:t>
            </w:r>
          </w:p>
        </w:tc>
        <w:tc>
          <w:tcPr>
            <w:tcW w:w="421" w:type="pct"/>
            <w:vAlign w:val="center"/>
          </w:tcPr>
          <w:p w14:paraId="60CD0005"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D45F2">
              <w:rPr>
                <w:rFonts w:ascii="Montserrat" w:eastAsia="Arial" w:hAnsi="Montserrat" w:cs="Arial"/>
                <w:bCs/>
                <w:sz w:val="24"/>
                <w:szCs w:val="24"/>
              </w:rPr>
              <w:t>--</w:t>
            </w:r>
          </w:p>
        </w:tc>
        <w:tc>
          <w:tcPr>
            <w:tcW w:w="471" w:type="pct"/>
            <w:vAlign w:val="center"/>
          </w:tcPr>
          <w:p w14:paraId="3386BA1A" w14:textId="43DD48AC" w:rsidR="00F61636" w:rsidRPr="00DD45F2" w:rsidRDefault="00824C70" w:rsidP="005945A1">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D45F2">
              <w:rPr>
                <w:rFonts w:ascii="Montserrat" w:eastAsia="Arial" w:hAnsi="Montserrat" w:cs="Arial"/>
                <w:bCs/>
                <w:sz w:val="24"/>
                <w:szCs w:val="24"/>
              </w:rPr>
              <w:t>5</w:t>
            </w:r>
          </w:p>
        </w:tc>
        <w:tc>
          <w:tcPr>
            <w:tcW w:w="469" w:type="pct"/>
            <w:vAlign w:val="center"/>
          </w:tcPr>
          <w:p w14:paraId="529E3BB4" w14:textId="13ACDF7B" w:rsidR="00F61636" w:rsidRPr="00DD45F2" w:rsidRDefault="00824C70" w:rsidP="005945A1">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D45F2">
              <w:rPr>
                <w:rFonts w:ascii="Montserrat" w:eastAsia="Arial" w:hAnsi="Montserrat" w:cs="Arial"/>
                <w:bCs/>
                <w:sz w:val="24"/>
                <w:szCs w:val="24"/>
              </w:rPr>
              <w:t>5</w:t>
            </w:r>
          </w:p>
        </w:tc>
        <w:tc>
          <w:tcPr>
            <w:tcW w:w="1487" w:type="pct"/>
            <w:vAlign w:val="center"/>
          </w:tcPr>
          <w:p w14:paraId="1B655471" w14:textId="70D7BFF8" w:rsidR="00F61636" w:rsidRPr="00DD45F2" w:rsidRDefault="0055262E" w:rsidP="005945A1">
            <w:pPr>
              <w:pStyle w:val="Normal1"/>
              <w:pBdr>
                <w:top w:val="nil"/>
                <w:left w:val="nil"/>
                <w:bottom w:val="nil"/>
                <w:right w:val="nil"/>
                <w:between w:val="nil"/>
              </w:pBdr>
              <w:spacing w:after="0" w:line="240" w:lineRule="auto"/>
              <w:jc w:val="center"/>
              <w:rPr>
                <w:rFonts w:ascii="Montserrat" w:hAnsi="Montserrat"/>
                <w:color w:val="000000"/>
                <w:sz w:val="24"/>
              </w:rPr>
            </w:pPr>
            <w:r w:rsidRPr="00DD45F2">
              <w:rPr>
                <w:rFonts w:ascii="Montserrat" w:eastAsia="Arial" w:hAnsi="Montserrat" w:cs="Arial"/>
                <w:bCs/>
                <w:sz w:val="24"/>
                <w:szCs w:val="24"/>
              </w:rPr>
              <w:t>$10,761,323,604.00</w:t>
            </w:r>
          </w:p>
        </w:tc>
        <w:tc>
          <w:tcPr>
            <w:tcW w:w="870" w:type="pct"/>
            <w:vAlign w:val="center"/>
          </w:tcPr>
          <w:p w14:paraId="196523AF" w14:textId="7993F3F6" w:rsidR="00F61636" w:rsidRPr="00DD45F2" w:rsidRDefault="00412D82" w:rsidP="005945A1">
            <w:pPr>
              <w:pStyle w:val="Normal1"/>
              <w:pBdr>
                <w:top w:val="nil"/>
                <w:left w:val="nil"/>
                <w:bottom w:val="nil"/>
                <w:right w:val="nil"/>
                <w:between w:val="nil"/>
              </w:pBdr>
              <w:spacing w:after="0" w:line="240" w:lineRule="auto"/>
              <w:jc w:val="center"/>
              <w:rPr>
                <w:rFonts w:ascii="Montserrat" w:hAnsi="Montserrat"/>
                <w:color w:val="000000"/>
                <w:sz w:val="24"/>
              </w:rPr>
            </w:pPr>
            <w:r w:rsidRPr="00DD45F2">
              <w:rPr>
                <w:rFonts w:ascii="Montserrat" w:hAnsi="Montserrat"/>
                <w:color w:val="000000"/>
                <w:sz w:val="24"/>
              </w:rPr>
              <w:t>1</w:t>
            </w:r>
            <w:r w:rsidR="00F61636" w:rsidRPr="00DD45F2">
              <w:rPr>
                <w:rFonts w:ascii="Montserrat" w:hAnsi="Montserrat"/>
                <w:color w:val="000000"/>
                <w:sz w:val="24"/>
              </w:rPr>
              <w:t>9%</w:t>
            </w:r>
          </w:p>
        </w:tc>
      </w:tr>
      <w:tr w:rsidR="00FE623D" w:rsidRPr="00DD45F2" w14:paraId="6FDCC9F3" w14:textId="77777777" w:rsidTr="00F669FD">
        <w:trPr>
          <w:cantSplit/>
          <w:trHeight w:val="256"/>
          <w:tblHeader/>
        </w:trPr>
        <w:tc>
          <w:tcPr>
            <w:tcW w:w="1282" w:type="pct"/>
          </w:tcPr>
          <w:p w14:paraId="76F6C006"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hAnsi="Montserrat"/>
                <w:b/>
                <w:color w:val="000000"/>
                <w:sz w:val="24"/>
              </w:rPr>
            </w:pPr>
            <w:r w:rsidRPr="00DD45F2">
              <w:rPr>
                <w:rFonts w:ascii="Montserrat" w:hAnsi="Montserrat"/>
                <w:b/>
                <w:color w:val="000000"/>
                <w:sz w:val="24"/>
              </w:rPr>
              <w:t>Total</w:t>
            </w:r>
          </w:p>
        </w:tc>
        <w:tc>
          <w:tcPr>
            <w:tcW w:w="421" w:type="pct"/>
            <w:vAlign w:val="center"/>
          </w:tcPr>
          <w:p w14:paraId="73318C87" w14:textId="4DD67A6D" w:rsidR="00F61636" w:rsidRPr="00DD45F2" w:rsidRDefault="00BF0000" w:rsidP="005945A1">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DD45F2">
              <w:rPr>
                <w:rFonts w:ascii="Montserrat" w:eastAsia="Arial" w:hAnsi="Montserrat" w:cs="Arial"/>
                <w:b/>
                <w:sz w:val="24"/>
                <w:szCs w:val="24"/>
              </w:rPr>
              <w:t>33</w:t>
            </w:r>
            <w:r w:rsidR="008E34D9" w:rsidRPr="00DD45F2">
              <w:rPr>
                <w:rFonts w:ascii="Montserrat" w:eastAsia="Arial" w:hAnsi="Montserrat" w:cs="Arial"/>
                <w:b/>
                <w:sz w:val="24"/>
                <w:szCs w:val="24"/>
              </w:rPr>
              <w:t>6</w:t>
            </w:r>
          </w:p>
        </w:tc>
        <w:tc>
          <w:tcPr>
            <w:tcW w:w="471" w:type="pct"/>
            <w:vAlign w:val="center"/>
          </w:tcPr>
          <w:p w14:paraId="4EE91C0A" w14:textId="51C7533C" w:rsidR="00F61636" w:rsidRPr="00DD45F2" w:rsidRDefault="00824C70" w:rsidP="005945A1">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DD45F2">
              <w:rPr>
                <w:rFonts w:ascii="Montserrat" w:eastAsia="Arial" w:hAnsi="Montserrat" w:cs="Arial"/>
                <w:b/>
                <w:sz w:val="24"/>
                <w:szCs w:val="24"/>
              </w:rPr>
              <w:t>7</w:t>
            </w:r>
          </w:p>
        </w:tc>
        <w:tc>
          <w:tcPr>
            <w:tcW w:w="469" w:type="pct"/>
            <w:vAlign w:val="center"/>
          </w:tcPr>
          <w:p w14:paraId="5FE5955B" w14:textId="390F7DAB" w:rsidR="00F61636" w:rsidRPr="00DD45F2" w:rsidRDefault="00BF0000" w:rsidP="005945A1">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DD45F2">
              <w:rPr>
                <w:rFonts w:ascii="Montserrat" w:eastAsia="Arial" w:hAnsi="Montserrat" w:cs="Arial"/>
                <w:b/>
                <w:sz w:val="24"/>
                <w:szCs w:val="24"/>
              </w:rPr>
              <w:t>34</w:t>
            </w:r>
            <w:r w:rsidR="00E2167C" w:rsidRPr="00DD45F2">
              <w:rPr>
                <w:rFonts w:ascii="Montserrat" w:eastAsia="Arial" w:hAnsi="Montserrat" w:cs="Arial"/>
                <w:b/>
                <w:sz w:val="24"/>
                <w:szCs w:val="24"/>
              </w:rPr>
              <w:t>3</w:t>
            </w:r>
          </w:p>
        </w:tc>
        <w:tc>
          <w:tcPr>
            <w:tcW w:w="1487" w:type="pct"/>
            <w:vAlign w:val="center"/>
          </w:tcPr>
          <w:p w14:paraId="059FA937" w14:textId="4D744278" w:rsidR="00F61636" w:rsidRPr="00DD45F2" w:rsidRDefault="0055262E" w:rsidP="005945A1">
            <w:pPr>
              <w:pStyle w:val="Normal1"/>
              <w:pBdr>
                <w:top w:val="nil"/>
                <w:left w:val="nil"/>
                <w:bottom w:val="nil"/>
                <w:right w:val="nil"/>
                <w:between w:val="nil"/>
              </w:pBdr>
              <w:spacing w:after="0" w:line="240" w:lineRule="auto"/>
              <w:jc w:val="center"/>
              <w:rPr>
                <w:rFonts w:ascii="Montserrat" w:hAnsi="Montserrat"/>
                <w:color w:val="000000"/>
                <w:sz w:val="24"/>
              </w:rPr>
            </w:pPr>
            <w:r w:rsidRPr="00DD45F2">
              <w:rPr>
                <w:rFonts w:ascii="Montserrat" w:eastAsia="Arial" w:hAnsi="Montserrat" w:cs="Arial"/>
                <w:b/>
                <w:sz w:val="24"/>
                <w:szCs w:val="24"/>
              </w:rPr>
              <w:t>$56,</w:t>
            </w:r>
            <w:r w:rsidR="005E7E84" w:rsidRPr="00DD45F2">
              <w:rPr>
                <w:rFonts w:ascii="Montserrat" w:eastAsia="Arial" w:hAnsi="Montserrat" w:cs="Arial"/>
                <w:b/>
                <w:sz w:val="24"/>
                <w:szCs w:val="24"/>
              </w:rPr>
              <w:t>513</w:t>
            </w:r>
            <w:r w:rsidRPr="00DD45F2">
              <w:rPr>
                <w:rFonts w:ascii="Montserrat" w:eastAsia="Arial" w:hAnsi="Montserrat" w:cs="Arial"/>
                <w:b/>
                <w:sz w:val="24"/>
                <w:szCs w:val="24"/>
              </w:rPr>
              <w:t>,629,82</w:t>
            </w:r>
            <w:r w:rsidR="005E7E84" w:rsidRPr="00DD45F2">
              <w:rPr>
                <w:rFonts w:ascii="Montserrat" w:eastAsia="Arial" w:hAnsi="Montserrat" w:cs="Arial"/>
                <w:b/>
                <w:sz w:val="24"/>
                <w:szCs w:val="24"/>
              </w:rPr>
              <w:t>9</w:t>
            </w:r>
            <w:r w:rsidRPr="00DD45F2">
              <w:rPr>
                <w:rFonts w:ascii="Montserrat" w:eastAsia="Arial" w:hAnsi="Montserrat" w:cs="Arial"/>
                <w:b/>
                <w:sz w:val="24"/>
                <w:szCs w:val="24"/>
              </w:rPr>
              <w:t>.00</w:t>
            </w:r>
          </w:p>
        </w:tc>
        <w:tc>
          <w:tcPr>
            <w:tcW w:w="870" w:type="pct"/>
            <w:vAlign w:val="center"/>
          </w:tcPr>
          <w:p w14:paraId="592B5EB2" w14:textId="77777777" w:rsidR="00F61636" w:rsidRPr="00DD45F2" w:rsidRDefault="00F61636" w:rsidP="005945A1">
            <w:pPr>
              <w:pStyle w:val="Normal1"/>
              <w:pBdr>
                <w:top w:val="nil"/>
                <w:left w:val="nil"/>
                <w:bottom w:val="nil"/>
                <w:right w:val="nil"/>
                <w:between w:val="nil"/>
              </w:pBdr>
              <w:spacing w:after="0" w:line="240" w:lineRule="auto"/>
              <w:jc w:val="center"/>
              <w:rPr>
                <w:rFonts w:ascii="Montserrat" w:hAnsi="Montserrat"/>
                <w:b/>
                <w:color w:val="000000"/>
                <w:sz w:val="24"/>
              </w:rPr>
            </w:pPr>
            <w:r w:rsidRPr="00DD45F2">
              <w:rPr>
                <w:rFonts w:ascii="Montserrat" w:eastAsia="Arial" w:hAnsi="Montserrat" w:cs="Arial"/>
                <w:b/>
                <w:bCs/>
                <w:color w:val="000000"/>
                <w:sz w:val="24"/>
                <w:szCs w:val="24"/>
              </w:rPr>
              <w:t>100.0%</w:t>
            </w:r>
          </w:p>
        </w:tc>
      </w:tr>
      <w:tr w:rsidR="00D95DB4" w:rsidRPr="00DD45F2" w14:paraId="36BE61AE" w14:textId="77777777" w:rsidTr="00D95DB4">
        <w:trPr>
          <w:cantSplit/>
          <w:trHeight w:val="701"/>
          <w:tblHeader/>
        </w:trPr>
        <w:tc>
          <w:tcPr>
            <w:tcW w:w="5000" w:type="pct"/>
            <w:gridSpan w:val="6"/>
          </w:tcPr>
          <w:p w14:paraId="18CACA44" w14:textId="544E78C1" w:rsidR="00D95DB4" w:rsidRPr="00DD45F2" w:rsidRDefault="00D95DB4" w:rsidP="00D95DB4">
            <w:pPr>
              <w:pStyle w:val="Normal1"/>
              <w:pBdr>
                <w:top w:val="nil"/>
                <w:left w:val="nil"/>
                <w:bottom w:val="nil"/>
                <w:right w:val="nil"/>
                <w:between w:val="nil"/>
              </w:pBdr>
              <w:spacing w:after="0" w:line="240" w:lineRule="auto"/>
              <w:jc w:val="both"/>
              <w:rPr>
                <w:rFonts w:ascii="Montserrat" w:eastAsia="Arial" w:hAnsi="Montserrat" w:cs="Arial"/>
                <w:i/>
                <w:iCs/>
                <w:color w:val="000000"/>
                <w:sz w:val="16"/>
                <w:szCs w:val="16"/>
              </w:rPr>
            </w:pPr>
            <w:r w:rsidRPr="00DD45F2">
              <w:rPr>
                <w:rFonts w:ascii="Montserrat" w:eastAsia="Arial" w:hAnsi="Montserrat" w:cs="Arial"/>
                <w:i/>
                <w:iCs/>
                <w:color w:val="000000"/>
                <w:sz w:val="16"/>
                <w:szCs w:val="16"/>
              </w:rPr>
              <w:t xml:space="preserve">Nota: </w:t>
            </w:r>
            <w:r w:rsidR="00013EAD" w:rsidRPr="00DD45F2">
              <w:rPr>
                <w:rFonts w:ascii="Montserrat" w:eastAsia="Arial" w:hAnsi="Montserrat" w:cs="Arial"/>
                <w:i/>
                <w:iCs/>
                <w:color w:val="000000"/>
                <w:sz w:val="16"/>
                <w:szCs w:val="16"/>
              </w:rPr>
              <w:t>E</w:t>
            </w:r>
            <w:r w:rsidRPr="00DD45F2">
              <w:rPr>
                <w:rFonts w:ascii="Montserrat" w:eastAsia="Arial" w:hAnsi="Montserrat" w:cs="Arial"/>
                <w:i/>
                <w:iCs/>
                <w:color w:val="000000"/>
                <w:sz w:val="16"/>
                <w:szCs w:val="16"/>
              </w:rPr>
              <w:t xml:space="preserve">n esta información se cuentan todos los </w:t>
            </w:r>
            <w:r w:rsidR="0077198E" w:rsidRPr="00DD45F2">
              <w:rPr>
                <w:rFonts w:ascii="Montserrat" w:eastAsia="Arial" w:hAnsi="Montserrat" w:cs="Arial"/>
                <w:i/>
                <w:iCs/>
                <w:color w:val="000000"/>
                <w:sz w:val="16"/>
                <w:szCs w:val="16"/>
              </w:rPr>
              <w:t>P</w:t>
            </w:r>
            <w:r w:rsidRPr="00DD45F2">
              <w:rPr>
                <w:rFonts w:ascii="Montserrat" w:eastAsia="Arial" w:hAnsi="Montserrat" w:cs="Arial"/>
                <w:i/>
                <w:iCs/>
                <w:color w:val="000000"/>
                <w:sz w:val="16"/>
                <w:szCs w:val="16"/>
              </w:rPr>
              <w:t xml:space="preserve">rogramas </w:t>
            </w:r>
            <w:r w:rsidR="0077198E" w:rsidRPr="00DD45F2">
              <w:rPr>
                <w:rFonts w:ascii="Montserrat" w:eastAsia="Arial" w:hAnsi="Montserrat" w:cs="Arial"/>
                <w:i/>
                <w:iCs/>
                <w:color w:val="000000"/>
                <w:sz w:val="16"/>
                <w:szCs w:val="16"/>
              </w:rPr>
              <w:t>P</w:t>
            </w:r>
            <w:r w:rsidRPr="00DD45F2">
              <w:rPr>
                <w:rFonts w:ascii="Montserrat" w:eastAsia="Arial" w:hAnsi="Montserrat" w:cs="Arial"/>
                <w:i/>
                <w:iCs/>
                <w:color w:val="000000"/>
                <w:sz w:val="16"/>
                <w:szCs w:val="16"/>
              </w:rPr>
              <w:t xml:space="preserve">resupuestarios con Matriz de Indicadores para Resultados por cada Ejecutor de Gasto, considerando programas Institucionales, </w:t>
            </w:r>
            <w:r w:rsidR="00013EAD" w:rsidRPr="00DD45F2">
              <w:rPr>
                <w:rFonts w:ascii="Montserrat" w:eastAsia="Arial" w:hAnsi="Montserrat" w:cs="Arial"/>
                <w:i/>
                <w:iCs/>
                <w:color w:val="000000"/>
                <w:sz w:val="16"/>
                <w:szCs w:val="16"/>
              </w:rPr>
              <w:t xml:space="preserve">Interinstitucionales, y </w:t>
            </w:r>
            <w:r w:rsidRPr="00DD45F2">
              <w:rPr>
                <w:rFonts w:ascii="Montserrat" w:eastAsia="Arial" w:hAnsi="Montserrat" w:cs="Arial"/>
                <w:i/>
                <w:iCs/>
                <w:color w:val="000000"/>
                <w:sz w:val="16"/>
                <w:szCs w:val="16"/>
              </w:rPr>
              <w:t xml:space="preserve">Transversales, </w:t>
            </w:r>
            <w:r w:rsidR="00013EAD" w:rsidRPr="00DD45F2">
              <w:rPr>
                <w:rFonts w:ascii="Montserrat" w:eastAsia="Arial" w:hAnsi="Montserrat" w:cs="Arial"/>
                <w:i/>
                <w:iCs/>
                <w:color w:val="000000"/>
                <w:sz w:val="16"/>
                <w:szCs w:val="16"/>
              </w:rPr>
              <w:t xml:space="preserve">considerando las </w:t>
            </w:r>
            <w:r w:rsidRPr="00DD45F2">
              <w:rPr>
                <w:rFonts w:ascii="Montserrat" w:eastAsia="Arial" w:hAnsi="Montserrat" w:cs="Arial"/>
                <w:i/>
                <w:iCs/>
                <w:color w:val="000000"/>
                <w:sz w:val="16"/>
                <w:szCs w:val="16"/>
              </w:rPr>
              <w:t>modalidades que establece la clasificación programática del CONAC.</w:t>
            </w:r>
          </w:p>
        </w:tc>
      </w:tr>
    </w:tbl>
    <w:p w14:paraId="4E817BB9" w14:textId="77777777" w:rsidR="00772167" w:rsidRPr="00DD45F2" w:rsidRDefault="00772167" w:rsidP="00772167">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w:t>
      </w:r>
    </w:p>
    <w:p w14:paraId="587437C8" w14:textId="4AC0C256" w:rsidR="00772167" w:rsidRPr="00DD45F2" w:rsidRDefault="00772167" w:rsidP="00772167">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En el </w:t>
      </w:r>
      <w:r w:rsidRPr="00DD45F2">
        <w:rPr>
          <w:rFonts w:ascii="Montserrat" w:hAnsi="Montserrat"/>
          <w:b/>
          <w:sz w:val="24"/>
        </w:rPr>
        <w:t>Anexo 10.9</w:t>
      </w:r>
      <w:r w:rsidRPr="00DD45F2">
        <w:rPr>
          <w:rFonts w:ascii="Montserrat" w:hAnsi="Montserrat"/>
          <w:sz w:val="24"/>
        </w:rPr>
        <w:t xml:space="preserve"> </w:t>
      </w:r>
      <w:r w:rsidRPr="00DD45F2">
        <w:rPr>
          <w:rFonts w:ascii="Montserrat" w:eastAsia="Arial" w:hAnsi="Montserrat" w:cs="Arial"/>
          <w:sz w:val="24"/>
          <w:szCs w:val="24"/>
        </w:rPr>
        <w:t>se definen las Prioridades de Gasto</w:t>
      </w:r>
      <w:r w:rsidR="002A0C00" w:rsidRPr="00DD45F2">
        <w:rPr>
          <w:rFonts w:ascii="Montserrat" w:eastAsia="Arial" w:hAnsi="Montserrat" w:cs="Arial"/>
          <w:sz w:val="24"/>
          <w:szCs w:val="24"/>
        </w:rPr>
        <w:t xml:space="preserve"> para el ejercicio fiscal 2026,</w:t>
      </w:r>
      <w:r w:rsidRPr="00DD45F2">
        <w:rPr>
          <w:rFonts w:ascii="Montserrat" w:eastAsia="Arial" w:hAnsi="Montserrat" w:cs="Arial"/>
          <w:sz w:val="24"/>
          <w:szCs w:val="24"/>
        </w:rPr>
        <w:t xml:space="preserve"> contenidas en el monto del Gasto Programable señalado en este Artículo. </w:t>
      </w:r>
    </w:p>
    <w:p w14:paraId="05ED077A" w14:textId="77777777" w:rsidR="00772167" w:rsidRPr="00DD45F2" w:rsidRDefault="00772167" w:rsidP="002974DB">
      <w:pPr>
        <w:pStyle w:val="Default"/>
        <w:jc w:val="both"/>
        <w:rPr>
          <w:rFonts w:ascii="Montserrat" w:hAnsi="Montserrat"/>
          <w:color w:val="auto"/>
        </w:rPr>
      </w:pPr>
    </w:p>
    <w:p w14:paraId="48327DD3" w14:textId="61C2B451" w:rsidR="007C3AD4" w:rsidRPr="00DD45F2" w:rsidRDefault="00181D56" w:rsidP="002974DB">
      <w:pPr>
        <w:pStyle w:val="Default"/>
        <w:jc w:val="both"/>
        <w:rPr>
          <w:rFonts w:ascii="Montserrat" w:eastAsia="Arial" w:hAnsi="Montserrat" w:cs="Arial"/>
        </w:rPr>
      </w:pPr>
      <w:r w:rsidRPr="00DD45F2">
        <w:rPr>
          <w:rFonts w:ascii="Montserrat" w:eastAsia="Arial" w:hAnsi="Montserrat" w:cs="Arial"/>
          <w:b/>
          <w:bCs/>
        </w:rPr>
        <w:t xml:space="preserve">ARTÍCULO </w:t>
      </w:r>
      <w:r w:rsidR="005C6ECA" w:rsidRPr="00DD45F2">
        <w:rPr>
          <w:rFonts w:ascii="Montserrat" w:eastAsia="Arial" w:hAnsi="Montserrat" w:cs="Arial"/>
          <w:b/>
          <w:bCs/>
        </w:rPr>
        <w:t>9</w:t>
      </w:r>
      <w:r w:rsidRPr="00DD45F2">
        <w:rPr>
          <w:rFonts w:ascii="Montserrat" w:eastAsia="Arial" w:hAnsi="Montserrat" w:cs="Arial"/>
        </w:rPr>
        <w:t>. </w:t>
      </w:r>
      <w:r w:rsidR="007C3AD4" w:rsidRPr="00DD45F2">
        <w:rPr>
          <w:rFonts w:ascii="Montserrat" w:eastAsia="Arial" w:hAnsi="Montserrat" w:cs="Arial"/>
        </w:rPr>
        <w:t>Para el ejercicio fiscal 202</w:t>
      </w:r>
      <w:r w:rsidR="00442E5E" w:rsidRPr="00DD45F2">
        <w:rPr>
          <w:rFonts w:ascii="Montserrat" w:eastAsia="Arial" w:hAnsi="Montserrat" w:cs="Arial"/>
        </w:rPr>
        <w:t>6</w:t>
      </w:r>
      <w:r w:rsidR="007C3AD4" w:rsidRPr="00DD45F2">
        <w:rPr>
          <w:rFonts w:ascii="Montserrat" w:eastAsia="Arial" w:hAnsi="Montserrat" w:cs="Arial"/>
        </w:rPr>
        <w:t xml:space="preserve">, el gasto público del Estado de Quintana Roo se asigna de la siguiente manera: </w:t>
      </w:r>
    </w:p>
    <w:p w14:paraId="3E4270BA" w14:textId="26BEAD2C" w:rsidR="001F5056" w:rsidRPr="00DD45F2" w:rsidRDefault="001F5056" w:rsidP="002974DB">
      <w:pPr>
        <w:pStyle w:val="Default"/>
        <w:jc w:val="both"/>
        <w:rPr>
          <w:rFonts w:ascii="Montserrat" w:eastAsia="Arial" w:hAnsi="Montserrat" w:cs="Arial"/>
        </w:rPr>
      </w:pPr>
    </w:p>
    <w:p w14:paraId="028B3596" w14:textId="13C9D83D" w:rsidR="00F61636" w:rsidRPr="00DD45F2" w:rsidRDefault="007C3AD4" w:rsidP="00F61636">
      <w:pPr>
        <w:pStyle w:val="Normal1"/>
        <w:numPr>
          <w:ilvl w:val="0"/>
          <w:numId w:val="14"/>
        </w:numPr>
        <w:spacing w:after="0" w:line="240" w:lineRule="auto"/>
        <w:ind w:left="426" w:right="45" w:hanging="294"/>
        <w:jc w:val="both"/>
        <w:rPr>
          <w:rFonts w:ascii="Montserrat" w:eastAsia="Arial" w:hAnsi="Montserrat" w:cs="Arial"/>
          <w:sz w:val="24"/>
          <w:szCs w:val="24"/>
        </w:rPr>
      </w:pPr>
      <w:r w:rsidRPr="00DD45F2">
        <w:rPr>
          <w:rFonts w:ascii="Montserrat" w:eastAsia="Arial" w:hAnsi="Montserrat" w:cs="Arial"/>
          <w:sz w:val="24"/>
          <w:szCs w:val="24"/>
        </w:rPr>
        <w:t xml:space="preserve">Las </w:t>
      </w:r>
      <w:r w:rsidR="00F61636" w:rsidRPr="00DD45F2">
        <w:rPr>
          <w:rFonts w:ascii="Montserrat" w:eastAsia="Arial" w:hAnsi="Montserrat" w:cs="Arial"/>
          <w:sz w:val="24"/>
          <w:szCs w:val="24"/>
        </w:rPr>
        <w:t xml:space="preserve">asignaciones </w:t>
      </w:r>
      <w:r w:rsidR="00F61636" w:rsidRPr="00DD45F2">
        <w:rPr>
          <w:rFonts w:ascii="Montserrat" w:hAnsi="Montserrat"/>
          <w:sz w:val="24"/>
          <w:szCs w:val="24"/>
        </w:rPr>
        <w:t xml:space="preserve">previstas para el </w:t>
      </w:r>
      <w:r w:rsidR="00F61636" w:rsidRPr="00DD45F2">
        <w:rPr>
          <w:rFonts w:ascii="Montserrat" w:hAnsi="Montserrat"/>
          <w:b/>
          <w:sz w:val="24"/>
          <w:szCs w:val="24"/>
        </w:rPr>
        <w:t>Poder Legislativo</w:t>
      </w:r>
      <w:r w:rsidR="00F61636" w:rsidRPr="00DD45F2">
        <w:rPr>
          <w:rFonts w:ascii="Montserrat" w:hAnsi="Montserrat"/>
          <w:sz w:val="24"/>
          <w:szCs w:val="24"/>
        </w:rPr>
        <w:t xml:space="preserve"> </w:t>
      </w:r>
      <w:r w:rsidR="00F61636" w:rsidRPr="00DD45F2">
        <w:rPr>
          <w:rFonts w:ascii="Montserrat" w:hAnsi="Montserrat"/>
          <w:b/>
          <w:sz w:val="24"/>
          <w:szCs w:val="24"/>
        </w:rPr>
        <w:t>del Estado de Quintana Roo</w:t>
      </w:r>
      <w:r w:rsidR="00F61636" w:rsidRPr="00DD45F2">
        <w:rPr>
          <w:rFonts w:ascii="Montserrat" w:hAnsi="Montserrat"/>
          <w:sz w:val="24"/>
          <w:szCs w:val="24"/>
        </w:rPr>
        <w:t xml:space="preserve"> ascienden a la cantidad de </w:t>
      </w:r>
      <w:r w:rsidR="00F61636" w:rsidRPr="00DD45F2">
        <w:rPr>
          <w:rFonts w:ascii="Montserrat" w:eastAsia="Arial" w:hAnsi="Montserrat" w:cs="Arial"/>
          <w:b/>
          <w:bCs/>
          <w:sz w:val="24"/>
          <w:szCs w:val="24"/>
        </w:rPr>
        <w:t>$</w:t>
      </w:r>
      <w:r w:rsidR="00354D20" w:rsidRPr="00DD45F2">
        <w:rPr>
          <w:rFonts w:ascii="Montserrat" w:eastAsia="Arial" w:hAnsi="Montserrat" w:cs="Arial"/>
          <w:b/>
          <w:bCs/>
          <w:sz w:val="24"/>
          <w:szCs w:val="24"/>
        </w:rPr>
        <w:t>768,858,982</w:t>
      </w:r>
      <w:r w:rsidR="00F61636" w:rsidRPr="00DD45F2">
        <w:rPr>
          <w:rFonts w:ascii="Montserrat" w:eastAsia="Arial" w:hAnsi="Montserrat" w:cs="Arial"/>
          <w:b/>
          <w:bCs/>
          <w:sz w:val="24"/>
          <w:szCs w:val="24"/>
        </w:rPr>
        <w:t>.00 (</w:t>
      </w:r>
      <w:r w:rsidR="00305B3D" w:rsidRPr="00DD45F2">
        <w:rPr>
          <w:rFonts w:ascii="Montserrat" w:eastAsia="Arial" w:hAnsi="Montserrat" w:cs="Arial"/>
          <w:b/>
          <w:bCs/>
          <w:sz w:val="24"/>
          <w:szCs w:val="24"/>
        </w:rPr>
        <w:t>Setecientos sesenta y ocho millones ochocientos cincuenta y ocho mil novecientos ochenta y dos</w:t>
      </w:r>
      <w:r w:rsidR="00BD2695" w:rsidRPr="00DD45F2">
        <w:rPr>
          <w:rFonts w:ascii="Montserrat" w:eastAsia="Arial" w:hAnsi="Montserrat" w:cs="Arial"/>
          <w:b/>
          <w:bCs/>
          <w:sz w:val="24"/>
          <w:szCs w:val="24"/>
        </w:rPr>
        <w:t xml:space="preserve"> pesos </w:t>
      </w:r>
      <w:r w:rsidR="00F61636" w:rsidRPr="00DD45F2">
        <w:rPr>
          <w:rFonts w:ascii="Montserrat" w:hAnsi="Montserrat"/>
          <w:b/>
          <w:sz w:val="24"/>
          <w:szCs w:val="24"/>
        </w:rPr>
        <w:t>00/100 M.N.)</w:t>
      </w:r>
      <w:r w:rsidR="00F61636" w:rsidRPr="00DD45F2">
        <w:rPr>
          <w:rFonts w:ascii="Montserrat" w:hAnsi="Montserrat"/>
          <w:sz w:val="24"/>
          <w:szCs w:val="24"/>
        </w:rPr>
        <w:t>, las cuales incluyen recursos destinados para la Auditoría Superior del Estado</w:t>
      </w:r>
      <w:r w:rsidR="00962436" w:rsidRPr="00DD45F2">
        <w:rPr>
          <w:rFonts w:ascii="Montserrat" w:hAnsi="Montserrat"/>
          <w:sz w:val="24"/>
          <w:szCs w:val="24"/>
        </w:rPr>
        <w:t xml:space="preserve"> de Quintana Roo</w:t>
      </w:r>
      <w:r w:rsidR="00F61636" w:rsidRPr="00DD45F2">
        <w:rPr>
          <w:rFonts w:ascii="Montserrat" w:hAnsi="Montserrat"/>
          <w:sz w:val="24"/>
          <w:szCs w:val="24"/>
        </w:rPr>
        <w:t xml:space="preserve"> por la cantidad de </w:t>
      </w:r>
      <w:r w:rsidR="00F61636" w:rsidRPr="00DD45F2">
        <w:rPr>
          <w:rFonts w:ascii="Montserrat" w:eastAsia="Arial" w:hAnsi="Montserrat" w:cs="Arial"/>
          <w:b/>
          <w:bCs/>
          <w:sz w:val="24"/>
          <w:szCs w:val="24"/>
        </w:rPr>
        <w:t>$</w:t>
      </w:r>
      <w:r w:rsidR="00223D9A" w:rsidRPr="00DD45F2">
        <w:rPr>
          <w:rFonts w:ascii="Montserrat" w:eastAsia="Arial" w:hAnsi="Montserrat" w:cs="Arial"/>
          <w:b/>
          <w:bCs/>
          <w:sz w:val="24"/>
          <w:szCs w:val="24"/>
        </w:rPr>
        <w:t>232,480,855</w:t>
      </w:r>
      <w:r w:rsidR="00F61636" w:rsidRPr="00DD45F2">
        <w:rPr>
          <w:rFonts w:ascii="Montserrat" w:eastAsia="Arial" w:hAnsi="Montserrat" w:cs="Arial"/>
          <w:b/>
          <w:bCs/>
          <w:sz w:val="24"/>
          <w:szCs w:val="24"/>
        </w:rPr>
        <w:t>.00 (</w:t>
      </w:r>
      <w:r w:rsidR="00024FF8" w:rsidRPr="00DD45F2">
        <w:rPr>
          <w:rFonts w:ascii="Montserrat" w:eastAsia="Arial" w:hAnsi="Montserrat" w:cs="Arial"/>
          <w:b/>
          <w:bCs/>
          <w:sz w:val="24"/>
          <w:szCs w:val="24"/>
        </w:rPr>
        <w:t xml:space="preserve">Doscientos treinta y dos millones cuatrocientos ochenta mil ochocientos cincuenta y cinco </w:t>
      </w:r>
      <w:r w:rsidR="00F61636" w:rsidRPr="00DD45F2">
        <w:rPr>
          <w:rFonts w:ascii="Montserrat" w:eastAsia="Arial" w:hAnsi="Montserrat" w:cs="Arial"/>
          <w:b/>
          <w:bCs/>
          <w:sz w:val="24"/>
          <w:szCs w:val="24"/>
        </w:rPr>
        <w:t>pesos</w:t>
      </w:r>
      <w:r w:rsidR="00F61636" w:rsidRPr="00DD45F2">
        <w:rPr>
          <w:rFonts w:ascii="Montserrat" w:hAnsi="Montserrat"/>
          <w:b/>
          <w:sz w:val="24"/>
          <w:szCs w:val="24"/>
        </w:rPr>
        <w:t xml:space="preserve"> 00/100 M.N.).</w:t>
      </w:r>
      <w:r w:rsidR="00F61636" w:rsidRPr="00DD45F2">
        <w:rPr>
          <w:rFonts w:ascii="Montserrat" w:eastAsia="Arial" w:hAnsi="Montserrat" w:cs="Arial"/>
          <w:b/>
          <w:bCs/>
          <w:sz w:val="24"/>
          <w:szCs w:val="24"/>
        </w:rPr>
        <w:t> </w:t>
      </w:r>
    </w:p>
    <w:p w14:paraId="31935D36" w14:textId="77777777" w:rsidR="00F61636" w:rsidRPr="00DD45F2" w:rsidRDefault="00F61636" w:rsidP="00F61636">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w:t>
      </w:r>
    </w:p>
    <w:p w14:paraId="7D6BB06A" w14:textId="7E9DF402" w:rsidR="00F61636" w:rsidRPr="00DD45F2" w:rsidRDefault="00F61636" w:rsidP="00F61636">
      <w:pPr>
        <w:pStyle w:val="Normal1"/>
        <w:spacing w:after="0" w:line="240" w:lineRule="auto"/>
        <w:ind w:left="426" w:right="45"/>
        <w:jc w:val="both"/>
        <w:rPr>
          <w:rFonts w:ascii="Montserrat" w:eastAsia="Arial" w:hAnsi="Montserrat" w:cs="Arial"/>
          <w:b/>
          <w:bCs/>
          <w:sz w:val="24"/>
          <w:szCs w:val="24"/>
        </w:rPr>
      </w:pPr>
      <w:r w:rsidRPr="00DD45F2">
        <w:rPr>
          <w:rFonts w:ascii="Montserrat" w:eastAsia="Arial" w:hAnsi="Montserrat" w:cs="Arial"/>
          <w:sz w:val="24"/>
          <w:szCs w:val="24"/>
        </w:rPr>
        <w:t>Los programas, objetivos y metas, así como el desglose de los montos mencionados en el párrafo anterior para el Poder Legislativo y la Auditoría Superior del Estado</w:t>
      </w:r>
      <w:r w:rsidR="00962436" w:rsidRPr="00DD45F2">
        <w:rPr>
          <w:rFonts w:ascii="Montserrat" w:eastAsia="Arial" w:hAnsi="Montserrat" w:cs="Arial"/>
          <w:sz w:val="24"/>
          <w:szCs w:val="24"/>
        </w:rPr>
        <w:t xml:space="preserve"> de Quintana Roo</w:t>
      </w:r>
      <w:r w:rsidRPr="00DD45F2">
        <w:rPr>
          <w:rFonts w:ascii="Montserrat" w:eastAsia="Arial" w:hAnsi="Montserrat" w:cs="Arial"/>
          <w:sz w:val="24"/>
          <w:szCs w:val="24"/>
        </w:rPr>
        <w:t xml:space="preserve">, se encuentran en el </w:t>
      </w:r>
      <w:r w:rsidRPr="00DD45F2">
        <w:rPr>
          <w:rFonts w:ascii="Montserrat" w:hAnsi="Montserrat"/>
          <w:b/>
          <w:sz w:val="24"/>
        </w:rPr>
        <w:t>Anexo 11</w:t>
      </w:r>
      <w:r w:rsidRPr="00DD45F2">
        <w:rPr>
          <w:rFonts w:ascii="Montserrat" w:hAnsi="Montserrat"/>
          <w:sz w:val="24"/>
        </w:rPr>
        <w:t xml:space="preserve"> </w:t>
      </w:r>
      <w:r w:rsidRPr="00DD45F2">
        <w:rPr>
          <w:rFonts w:ascii="Montserrat" w:eastAsia="Arial" w:hAnsi="Montserrat" w:cs="Arial"/>
          <w:sz w:val="24"/>
          <w:szCs w:val="24"/>
        </w:rPr>
        <w:t xml:space="preserve">y </w:t>
      </w:r>
      <w:r w:rsidRPr="00DD45F2">
        <w:rPr>
          <w:rFonts w:ascii="Montserrat" w:hAnsi="Montserrat"/>
          <w:b/>
          <w:sz w:val="24"/>
        </w:rPr>
        <w:t xml:space="preserve">Anexo 12, </w:t>
      </w:r>
      <w:r w:rsidRPr="00DD45F2">
        <w:rPr>
          <w:rFonts w:ascii="Montserrat" w:eastAsia="Arial" w:hAnsi="Montserrat" w:cs="Arial"/>
          <w:sz w:val="24"/>
          <w:szCs w:val="24"/>
        </w:rPr>
        <w:t>respectivamente.</w:t>
      </w:r>
      <w:r w:rsidRPr="00DD45F2">
        <w:rPr>
          <w:rFonts w:ascii="Montserrat" w:eastAsia="Arial" w:hAnsi="Montserrat" w:cs="Arial"/>
          <w:b/>
          <w:bCs/>
          <w:sz w:val="24"/>
          <w:szCs w:val="24"/>
        </w:rPr>
        <w:t> </w:t>
      </w:r>
    </w:p>
    <w:p w14:paraId="095D762A" w14:textId="77777777" w:rsidR="00CC0454" w:rsidRPr="00DD45F2" w:rsidRDefault="00CC0454" w:rsidP="00F61636">
      <w:pPr>
        <w:pStyle w:val="Normal1"/>
        <w:spacing w:after="0" w:line="240" w:lineRule="auto"/>
        <w:ind w:left="426" w:right="45"/>
        <w:jc w:val="both"/>
        <w:rPr>
          <w:rFonts w:ascii="Montserrat" w:eastAsia="Arial" w:hAnsi="Montserrat" w:cs="Arial"/>
          <w:b/>
          <w:bCs/>
          <w:sz w:val="24"/>
          <w:szCs w:val="24"/>
        </w:rPr>
      </w:pPr>
    </w:p>
    <w:p w14:paraId="4D526EC7" w14:textId="25F93642" w:rsidR="00F61636" w:rsidRPr="00DD45F2" w:rsidRDefault="00F61636" w:rsidP="00F61636">
      <w:pPr>
        <w:pStyle w:val="Normal1"/>
        <w:numPr>
          <w:ilvl w:val="0"/>
          <w:numId w:val="14"/>
        </w:numPr>
        <w:spacing w:after="0" w:line="240" w:lineRule="auto"/>
        <w:ind w:left="567" w:right="45"/>
        <w:jc w:val="both"/>
        <w:rPr>
          <w:rFonts w:ascii="Montserrat" w:eastAsia="Arial" w:hAnsi="Montserrat" w:cs="Arial"/>
          <w:sz w:val="24"/>
          <w:szCs w:val="24"/>
        </w:rPr>
      </w:pPr>
      <w:r w:rsidRPr="00DD45F2">
        <w:rPr>
          <w:rFonts w:ascii="Montserrat" w:eastAsia="Arial" w:hAnsi="Montserrat" w:cs="Arial"/>
        </w:rPr>
        <w:lastRenderedPageBreak/>
        <w:t xml:space="preserve">Las asignaciones para el </w:t>
      </w:r>
      <w:r w:rsidRPr="00DD45F2">
        <w:rPr>
          <w:rFonts w:ascii="Montserrat" w:hAnsi="Montserrat"/>
          <w:b/>
          <w:sz w:val="24"/>
        </w:rPr>
        <w:t>Poder Judicial del Estado de Quintana Roo</w:t>
      </w:r>
      <w:r w:rsidRPr="00DD45F2">
        <w:rPr>
          <w:rFonts w:ascii="Montserrat" w:hAnsi="Montserrat"/>
          <w:sz w:val="24"/>
        </w:rPr>
        <w:t xml:space="preserve"> ascienden a la cantidad de </w:t>
      </w:r>
      <w:r w:rsidRPr="00DD45F2">
        <w:rPr>
          <w:rFonts w:ascii="Montserrat" w:eastAsia="Arial" w:hAnsi="Montserrat" w:cs="Arial"/>
          <w:b/>
          <w:bCs/>
          <w:sz w:val="24"/>
          <w:szCs w:val="24"/>
        </w:rPr>
        <w:t>$</w:t>
      </w:r>
      <w:r w:rsidR="002F3AC1" w:rsidRPr="00DD45F2">
        <w:rPr>
          <w:rFonts w:ascii="Montserrat" w:eastAsia="Arial" w:hAnsi="Montserrat" w:cs="Arial"/>
          <w:b/>
          <w:bCs/>
          <w:sz w:val="24"/>
          <w:szCs w:val="24"/>
        </w:rPr>
        <w:t>1,13</w:t>
      </w:r>
      <w:r w:rsidR="0003234A" w:rsidRPr="00DD45F2">
        <w:rPr>
          <w:rFonts w:ascii="Montserrat" w:eastAsia="Arial" w:hAnsi="Montserrat" w:cs="Arial"/>
          <w:b/>
          <w:bCs/>
          <w:sz w:val="24"/>
          <w:szCs w:val="24"/>
        </w:rPr>
        <w:t>0</w:t>
      </w:r>
      <w:r w:rsidR="002F3AC1" w:rsidRPr="00DD45F2">
        <w:rPr>
          <w:rFonts w:ascii="Montserrat" w:eastAsia="Arial" w:hAnsi="Montserrat" w:cs="Arial"/>
          <w:b/>
          <w:bCs/>
          <w:sz w:val="24"/>
          <w:szCs w:val="24"/>
        </w:rPr>
        <w:t>,</w:t>
      </w:r>
      <w:r w:rsidR="00A35AFB" w:rsidRPr="00DD45F2">
        <w:rPr>
          <w:rFonts w:ascii="Montserrat" w:eastAsia="Arial" w:hAnsi="Montserrat" w:cs="Arial"/>
          <w:b/>
          <w:bCs/>
          <w:sz w:val="24"/>
          <w:szCs w:val="24"/>
        </w:rPr>
        <w:t>2</w:t>
      </w:r>
      <w:r w:rsidR="00F767C9" w:rsidRPr="00DD45F2">
        <w:rPr>
          <w:rFonts w:ascii="Montserrat" w:eastAsia="Arial" w:hAnsi="Montserrat" w:cs="Arial"/>
          <w:b/>
          <w:bCs/>
          <w:sz w:val="24"/>
          <w:szCs w:val="24"/>
        </w:rPr>
        <w:t>72,597</w:t>
      </w:r>
      <w:r w:rsidRPr="00DD45F2">
        <w:rPr>
          <w:rFonts w:ascii="Montserrat" w:eastAsia="Arial" w:hAnsi="Montserrat" w:cs="Arial"/>
          <w:b/>
          <w:bCs/>
          <w:sz w:val="24"/>
          <w:szCs w:val="24"/>
        </w:rPr>
        <w:t>.</w:t>
      </w:r>
      <w:r w:rsidRPr="00DD45F2">
        <w:rPr>
          <w:rFonts w:ascii="Montserrat" w:hAnsi="Montserrat"/>
          <w:b/>
          <w:sz w:val="24"/>
        </w:rPr>
        <w:t>00</w:t>
      </w:r>
      <w:r w:rsidRPr="00DD45F2">
        <w:rPr>
          <w:rFonts w:ascii="Montserrat" w:eastAsia="Arial" w:hAnsi="Montserrat" w:cs="Arial"/>
          <w:b/>
          <w:bCs/>
          <w:sz w:val="24"/>
          <w:szCs w:val="24"/>
        </w:rPr>
        <w:t> (</w:t>
      </w:r>
      <w:r w:rsidR="00A35AFB" w:rsidRPr="00DD45F2">
        <w:rPr>
          <w:rFonts w:ascii="Montserrat" w:eastAsia="Arial" w:hAnsi="Montserrat" w:cs="Arial"/>
          <w:b/>
          <w:bCs/>
          <w:sz w:val="24"/>
          <w:szCs w:val="24"/>
        </w:rPr>
        <w:t>Mil ciento treinta millones doscientos setenta y dos mil quinientos noventa y siete</w:t>
      </w:r>
      <w:r w:rsidRPr="00DD45F2">
        <w:rPr>
          <w:rFonts w:ascii="Montserrat" w:eastAsia="Arial" w:hAnsi="Montserrat" w:cs="Arial"/>
          <w:b/>
          <w:bCs/>
          <w:sz w:val="24"/>
          <w:szCs w:val="24"/>
        </w:rPr>
        <w:t xml:space="preserve"> pesos 00</w:t>
      </w:r>
      <w:r w:rsidRPr="00DD45F2">
        <w:rPr>
          <w:rFonts w:ascii="Montserrat" w:hAnsi="Montserrat"/>
          <w:b/>
          <w:sz w:val="24"/>
        </w:rPr>
        <w:t>/100 M.N</w:t>
      </w:r>
      <w:r w:rsidRPr="00DD45F2">
        <w:rPr>
          <w:rFonts w:ascii="Montserrat" w:eastAsia="Arial" w:hAnsi="Montserrat" w:cs="Arial"/>
          <w:b/>
          <w:bCs/>
          <w:sz w:val="24"/>
          <w:szCs w:val="24"/>
        </w:rPr>
        <w:t>.)</w:t>
      </w:r>
      <w:r w:rsidRPr="00DD45F2">
        <w:rPr>
          <w:rFonts w:ascii="Montserrat" w:hAnsi="Montserrat"/>
          <w:b/>
          <w:sz w:val="24"/>
        </w:rPr>
        <w:t xml:space="preserve"> </w:t>
      </w:r>
      <w:r w:rsidRPr="00DD45F2">
        <w:rPr>
          <w:rFonts w:ascii="Montserrat" w:hAnsi="Montserrat"/>
          <w:sz w:val="24"/>
        </w:rPr>
        <w:t xml:space="preserve">dentro de </w:t>
      </w:r>
      <w:r w:rsidRPr="00DD45F2">
        <w:rPr>
          <w:rFonts w:ascii="Montserrat" w:eastAsia="Arial" w:hAnsi="Montserrat" w:cs="Arial"/>
          <w:sz w:val="24"/>
          <w:szCs w:val="24"/>
        </w:rPr>
        <w:t>dicho presupuesto</w:t>
      </w:r>
      <w:r w:rsidRPr="00DD45F2">
        <w:rPr>
          <w:rFonts w:ascii="Montserrat" w:hAnsi="Montserrat"/>
          <w:sz w:val="24"/>
        </w:rPr>
        <w:t xml:space="preserve"> se </w:t>
      </w:r>
      <w:r w:rsidRPr="00DD45F2">
        <w:rPr>
          <w:rFonts w:ascii="Montserrat" w:eastAsia="Arial" w:hAnsi="Montserrat" w:cs="Arial"/>
          <w:sz w:val="24"/>
          <w:szCs w:val="24"/>
        </w:rPr>
        <w:t>contempla</w:t>
      </w:r>
      <w:r w:rsidRPr="00DD45F2">
        <w:rPr>
          <w:rFonts w:ascii="Montserrat" w:hAnsi="Montserrat"/>
          <w:sz w:val="24"/>
        </w:rPr>
        <w:t xml:space="preserve"> un monto de </w:t>
      </w:r>
      <w:r w:rsidRPr="00DD45F2">
        <w:rPr>
          <w:rFonts w:ascii="Montserrat" w:eastAsia="Arial" w:hAnsi="Montserrat" w:cs="Arial"/>
          <w:b/>
          <w:bCs/>
          <w:sz w:val="24"/>
          <w:szCs w:val="24"/>
        </w:rPr>
        <w:t>$</w:t>
      </w:r>
      <w:r w:rsidR="00E4698E" w:rsidRPr="00DD45F2">
        <w:rPr>
          <w:rFonts w:ascii="Montserrat" w:eastAsia="Arial" w:hAnsi="Montserrat" w:cs="Arial"/>
          <w:b/>
          <w:bCs/>
          <w:sz w:val="24"/>
          <w:szCs w:val="24"/>
        </w:rPr>
        <w:t>17</w:t>
      </w:r>
      <w:r w:rsidR="00C64D32" w:rsidRPr="00DD45F2">
        <w:rPr>
          <w:rFonts w:ascii="Montserrat" w:eastAsia="Arial" w:hAnsi="Montserrat" w:cs="Arial"/>
          <w:b/>
          <w:bCs/>
          <w:sz w:val="24"/>
          <w:szCs w:val="24"/>
        </w:rPr>
        <w:t>,184,821</w:t>
      </w:r>
      <w:r w:rsidRPr="00DD45F2">
        <w:rPr>
          <w:rFonts w:ascii="Montserrat" w:eastAsia="Arial" w:hAnsi="Montserrat" w:cs="Arial"/>
          <w:b/>
          <w:bCs/>
          <w:sz w:val="24"/>
          <w:szCs w:val="24"/>
        </w:rPr>
        <w:t>.00 (</w:t>
      </w:r>
      <w:r w:rsidR="00C64D32" w:rsidRPr="00DD45F2">
        <w:rPr>
          <w:rFonts w:ascii="Montserrat" w:eastAsia="Arial" w:hAnsi="Montserrat" w:cs="Arial"/>
          <w:b/>
          <w:bCs/>
          <w:sz w:val="24"/>
          <w:szCs w:val="24"/>
        </w:rPr>
        <w:t>Diecisiete millones ciento ochenta y cuatro mil ochocientos veinti</w:t>
      </w:r>
      <w:r w:rsidR="00D124F8" w:rsidRPr="00DD45F2">
        <w:rPr>
          <w:rFonts w:ascii="Montserrat" w:eastAsia="Arial" w:hAnsi="Montserrat" w:cs="Arial"/>
          <w:b/>
          <w:bCs/>
          <w:sz w:val="24"/>
          <w:szCs w:val="24"/>
        </w:rPr>
        <w:t>ú</w:t>
      </w:r>
      <w:r w:rsidR="00C64D32" w:rsidRPr="00DD45F2">
        <w:rPr>
          <w:rFonts w:ascii="Montserrat" w:eastAsia="Arial" w:hAnsi="Montserrat" w:cs="Arial"/>
          <w:b/>
          <w:bCs/>
          <w:sz w:val="24"/>
          <w:szCs w:val="24"/>
        </w:rPr>
        <w:t>n</w:t>
      </w:r>
      <w:r w:rsidRPr="00DD45F2">
        <w:rPr>
          <w:rFonts w:ascii="Montserrat" w:eastAsia="Arial" w:hAnsi="Montserrat" w:cs="Arial"/>
          <w:b/>
          <w:bCs/>
          <w:sz w:val="24"/>
          <w:szCs w:val="24"/>
        </w:rPr>
        <w:t xml:space="preserve"> pesos</w:t>
      </w:r>
      <w:r w:rsidRPr="00DD45F2">
        <w:rPr>
          <w:rFonts w:ascii="Montserrat" w:hAnsi="Montserrat"/>
          <w:b/>
          <w:sz w:val="24"/>
        </w:rPr>
        <w:t xml:space="preserve"> 00/100 M.N.)</w:t>
      </w:r>
      <w:r w:rsidRPr="00DD45F2">
        <w:rPr>
          <w:rFonts w:ascii="Montserrat" w:hAnsi="Montserrat"/>
          <w:sz w:val="24"/>
        </w:rPr>
        <w:t xml:space="preserve"> </w:t>
      </w:r>
      <w:r w:rsidRPr="00DD45F2">
        <w:rPr>
          <w:rFonts w:ascii="Montserrat" w:eastAsia="Arial" w:hAnsi="Montserrat" w:cs="Arial"/>
          <w:sz w:val="24"/>
          <w:szCs w:val="24"/>
        </w:rPr>
        <w:t>correspondientes</w:t>
      </w:r>
      <w:r w:rsidRPr="00DD45F2">
        <w:rPr>
          <w:rFonts w:ascii="Montserrat" w:hAnsi="Montserrat"/>
          <w:sz w:val="24"/>
        </w:rPr>
        <w:t xml:space="preserve"> al Fondo de Aportaciones para la Seguridad Pública (FASP), así como </w:t>
      </w:r>
      <w:r w:rsidRPr="00DD45F2">
        <w:rPr>
          <w:rFonts w:ascii="Montserrat" w:hAnsi="Montserrat"/>
          <w:b/>
          <w:bCs/>
          <w:sz w:val="24"/>
        </w:rPr>
        <w:t>$</w:t>
      </w:r>
      <w:r w:rsidR="00D5666F" w:rsidRPr="00DD45F2">
        <w:rPr>
          <w:rFonts w:ascii="Montserrat" w:hAnsi="Montserrat"/>
          <w:b/>
          <w:bCs/>
          <w:sz w:val="24"/>
        </w:rPr>
        <w:t>97,</w:t>
      </w:r>
      <w:r w:rsidR="006E320E" w:rsidRPr="00DD45F2">
        <w:rPr>
          <w:rFonts w:ascii="Montserrat" w:hAnsi="Montserrat"/>
          <w:b/>
          <w:bCs/>
          <w:sz w:val="24"/>
        </w:rPr>
        <w:t>923,147</w:t>
      </w:r>
      <w:r w:rsidRPr="00DD45F2">
        <w:rPr>
          <w:rFonts w:ascii="Montserrat" w:hAnsi="Montserrat"/>
          <w:b/>
          <w:bCs/>
          <w:sz w:val="24"/>
        </w:rPr>
        <w:t>.00</w:t>
      </w:r>
      <w:r w:rsidRPr="00DD45F2">
        <w:rPr>
          <w:rFonts w:ascii="Montserrat" w:hAnsi="Montserrat"/>
          <w:sz w:val="24"/>
        </w:rPr>
        <w:t xml:space="preserve"> </w:t>
      </w:r>
      <w:r w:rsidRPr="00DD45F2">
        <w:rPr>
          <w:rFonts w:ascii="Montserrat" w:hAnsi="Montserrat"/>
          <w:b/>
          <w:bCs/>
          <w:sz w:val="24"/>
        </w:rPr>
        <w:t>(</w:t>
      </w:r>
      <w:r w:rsidR="006E320E" w:rsidRPr="00DD45F2">
        <w:rPr>
          <w:rFonts w:ascii="Montserrat" w:hAnsi="Montserrat"/>
          <w:b/>
          <w:bCs/>
          <w:sz w:val="24"/>
        </w:rPr>
        <w:t xml:space="preserve">Noventa y siete millones novecientos veintitrés mil ciento cuarenta y siete </w:t>
      </w:r>
      <w:r w:rsidRPr="00DD45F2">
        <w:rPr>
          <w:rFonts w:ascii="Montserrat" w:hAnsi="Montserrat"/>
          <w:b/>
          <w:bCs/>
          <w:sz w:val="24"/>
        </w:rPr>
        <w:t>pesos 00/100 M.N.)</w:t>
      </w:r>
      <w:r w:rsidRPr="00DD45F2">
        <w:rPr>
          <w:rFonts w:ascii="Montserrat" w:hAnsi="Montserrat"/>
          <w:sz w:val="24"/>
        </w:rPr>
        <w:t xml:space="preserve">, correspondientes al Fondo de Aportaciones para el Fortalecimiento de las Entidades Federativas (FAFEF), los cuales están sujetos a modificación durante el </w:t>
      </w:r>
      <w:r w:rsidR="00514DBE" w:rsidRPr="00DD45F2">
        <w:rPr>
          <w:rFonts w:ascii="Montserrat" w:hAnsi="Montserrat"/>
          <w:sz w:val="24"/>
        </w:rPr>
        <w:t>e</w:t>
      </w:r>
      <w:r w:rsidRPr="00DD45F2">
        <w:rPr>
          <w:rFonts w:ascii="Montserrat" w:hAnsi="Montserrat"/>
          <w:sz w:val="24"/>
        </w:rPr>
        <w:t xml:space="preserve">jercicio </w:t>
      </w:r>
      <w:r w:rsidR="00514DBE" w:rsidRPr="00DD45F2">
        <w:rPr>
          <w:rFonts w:ascii="Montserrat" w:hAnsi="Montserrat"/>
          <w:sz w:val="24"/>
        </w:rPr>
        <w:t>fi</w:t>
      </w:r>
      <w:r w:rsidRPr="00DD45F2">
        <w:rPr>
          <w:rFonts w:ascii="Montserrat" w:hAnsi="Montserrat"/>
          <w:sz w:val="24"/>
        </w:rPr>
        <w:t>scal conforme se establezca en el instrumento jurídico respectivo</w:t>
      </w:r>
      <w:r w:rsidRPr="00DD45F2">
        <w:rPr>
          <w:rFonts w:ascii="Montserrat" w:hAnsi="Montserrat"/>
          <w:b/>
          <w:sz w:val="24"/>
        </w:rPr>
        <w:t>.</w:t>
      </w:r>
    </w:p>
    <w:p w14:paraId="6E70A354" w14:textId="77777777" w:rsidR="00F61636" w:rsidRPr="00DD45F2" w:rsidRDefault="00F61636" w:rsidP="00F61636">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w:t>
      </w:r>
    </w:p>
    <w:p w14:paraId="7236C1F4" w14:textId="77777777" w:rsidR="00F61636" w:rsidRPr="00DD45F2" w:rsidRDefault="00F61636" w:rsidP="00F61636">
      <w:pPr>
        <w:pStyle w:val="Normal1"/>
        <w:spacing w:after="0" w:line="240" w:lineRule="auto"/>
        <w:ind w:left="567" w:right="45"/>
        <w:jc w:val="both"/>
        <w:rPr>
          <w:rFonts w:ascii="Montserrat" w:hAnsi="Montserrat"/>
          <w:sz w:val="24"/>
        </w:rPr>
      </w:pPr>
      <w:r w:rsidRPr="00DD45F2">
        <w:rPr>
          <w:rFonts w:ascii="Montserrat" w:eastAsia="Arial" w:hAnsi="Montserrat" w:cs="Arial"/>
          <w:sz w:val="24"/>
          <w:szCs w:val="24"/>
        </w:rPr>
        <w:t xml:space="preserve">Los programas, objetivos y metas, así como el desglose de los montos mencionados en el párrafo anterior para el Poder Judicial del Estado de Quintana Roo, se encuentran en el </w:t>
      </w:r>
      <w:r w:rsidRPr="00DD45F2">
        <w:rPr>
          <w:rFonts w:ascii="Montserrat" w:hAnsi="Montserrat"/>
          <w:b/>
          <w:sz w:val="24"/>
        </w:rPr>
        <w:t>Anexo 13.</w:t>
      </w:r>
      <w:r w:rsidRPr="00DD45F2">
        <w:rPr>
          <w:rFonts w:ascii="Montserrat" w:hAnsi="Montserrat"/>
          <w:sz w:val="24"/>
        </w:rPr>
        <w:t> </w:t>
      </w:r>
    </w:p>
    <w:p w14:paraId="78AFFA46" w14:textId="77777777" w:rsidR="001F5056" w:rsidRPr="00DD45F2" w:rsidRDefault="001F5056" w:rsidP="00290E61">
      <w:pPr>
        <w:pStyle w:val="Normal1"/>
        <w:spacing w:after="0" w:line="240" w:lineRule="auto"/>
        <w:ind w:left="709" w:right="45"/>
        <w:jc w:val="both"/>
        <w:rPr>
          <w:rFonts w:ascii="Montserrat" w:hAnsi="Montserrat"/>
          <w:sz w:val="24"/>
          <w:szCs w:val="24"/>
        </w:rPr>
      </w:pPr>
    </w:p>
    <w:p w14:paraId="2C910111" w14:textId="681D2D8D" w:rsidR="00F61636" w:rsidRPr="00DD45F2" w:rsidRDefault="00F61636" w:rsidP="00FF6C4D">
      <w:pPr>
        <w:pStyle w:val="Default"/>
        <w:numPr>
          <w:ilvl w:val="0"/>
          <w:numId w:val="14"/>
        </w:numPr>
        <w:ind w:left="567" w:right="45"/>
        <w:jc w:val="both"/>
        <w:rPr>
          <w:rFonts w:ascii="Montserrat" w:eastAsia="Arial" w:hAnsi="Montserrat" w:cs="Arial"/>
        </w:rPr>
      </w:pPr>
      <w:r w:rsidRPr="00DD45F2">
        <w:rPr>
          <w:rFonts w:ascii="Montserrat" w:eastAsia="Arial" w:hAnsi="Montserrat" w:cs="Arial"/>
        </w:rPr>
        <w:t xml:space="preserve">Las asignaciones para los </w:t>
      </w:r>
      <w:r w:rsidRPr="00DD45F2">
        <w:rPr>
          <w:rFonts w:ascii="Montserrat" w:hAnsi="Montserrat"/>
          <w:b/>
        </w:rPr>
        <w:t>Órganos Públicos Autónomos</w:t>
      </w:r>
      <w:r w:rsidRPr="00DD45F2">
        <w:rPr>
          <w:rFonts w:ascii="Montserrat" w:hAnsi="Montserrat"/>
        </w:rPr>
        <w:t xml:space="preserve"> ascienden a la cantidad de </w:t>
      </w:r>
      <w:r w:rsidRPr="00DD45F2">
        <w:rPr>
          <w:rFonts w:ascii="Montserrat" w:eastAsia="Arial" w:hAnsi="Montserrat" w:cs="Arial"/>
          <w:b/>
          <w:bCs/>
        </w:rPr>
        <w:t>$</w:t>
      </w:r>
      <w:r w:rsidR="00EF2077" w:rsidRPr="00DD45F2">
        <w:rPr>
          <w:rFonts w:ascii="Montserrat" w:eastAsia="Arial" w:hAnsi="Montserrat" w:cs="Arial"/>
          <w:b/>
          <w:bCs/>
        </w:rPr>
        <w:t>2</w:t>
      </w:r>
      <w:r w:rsidR="00F60459" w:rsidRPr="00DD45F2">
        <w:rPr>
          <w:rFonts w:ascii="Montserrat" w:eastAsia="Arial" w:hAnsi="Montserrat" w:cs="Arial"/>
          <w:b/>
          <w:bCs/>
        </w:rPr>
        <w:t>,</w:t>
      </w:r>
      <w:r w:rsidR="00B36331" w:rsidRPr="00DD45F2">
        <w:rPr>
          <w:rFonts w:ascii="Montserrat" w:eastAsia="Arial" w:hAnsi="Montserrat" w:cs="Arial"/>
          <w:b/>
          <w:bCs/>
        </w:rPr>
        <w:t>214,570</w:t>
      </w:r>
      <w:r w:rsidR="00670292" w:rsidRPr="00DD45F2">
        <w:rPr>
          <w:rFonts w:ascii="Montserrat" w:eastAsia="Arial" w:hAnsi="Montserrat" w:cs="Arial"/>
          <w:b/>
          <w:bCs/>
        </w:rPr>
        <w:t>,877</w:t>
      </w:r>
      <w:r w:rsidRPr="00DD45F2">
        <w:rPr>
          <w:rFonts w:ascii="Montserrat" w:eastAsia="Arial" w:hAnsi="Montserrat" w:cs="Arial"/>
          <w:b/>
          <w:bCs/>
        </w:rPr>
        <w:t>.00 (</w:t>
      </w:r>
      <w:r w:rsidR="00670292" w:rsidRPr="00DD45F2">
        <w:rPr>
          <w:rFonts w:ascii="Montserrat" w:eastAsia="Arial" w:hAnsi="Montserrat" w:cs="Arial"/>
          <w:b/>
          <w:bCs/>
        </w:rPr>
        <w:t xml:space="preserve">Dos mil doscientos catorce millones quinientos setenta mil ochocientos setenta y siete </w:t>
      </w:r>
      <w:r w:rsidR="006128B5" w:rsidRPr="00DD45F2">
        <w:rPr>
          <w:rFonts w:ascii="Montserrat" w:eastAsia="Arial" w:hAnsi="Montserrat" w:cs="Arial"/>
          <w:b/>
          <w:bCs/>
        </w:rPr>
        <w:t>pesos 00</w:t>
      </w:r>
      <w:r w:rsidRPr="00DD45F2">
        <w:rPr>
          <w:rFonts w:ascii="Montserrat" w:hAnsi="Montserrat"/>
          <w:b/>
        </w:rPr>
        <w:t>/100 M.N.)</w:t>
      </w:r>
      <w:r w:rsidRPr="00DD45F2">
        <w:rPr>
          <w:rFonts w:ascii="Montserrat" w:hAnsi="Montserrat"/>
        </w:rPr>
        <w:t>, y se distribuyen de la siguiente manera:</w:t>
      </w:r>
      <w:r w:rsidRPr="00DD45F2">
        <w:rPr>
          <w:rFonts w:ascii="Montserrat" w:eastAsia="Arial" w:hAnsi="Montserrat" w:cs="Arial"/>
        </w:rPr>
        <w:t> </w:t>
      </w:r>
    </w:p>
    <w:p w14:paraId="3672408B" w14:textId="77777777" w:rsidR="00F61636" w:rsidRPr="00DD45F2" w:rsidRDefault="00F61636" w:rsidP="00290E61">
      <w:pPr>
        <w:pStyle w:val="Normal1"/>
        <w:spacing w:after="0" w:line="240" w:lineRule="auto"/>
        <w:ind w:right="45"/>
        <w:jc w:val="both"/>
        <w:rPr>
          <w:rFonts w:ascii="Montserrat" w:eastAsia="Arial" w:hAnsi="Montserrat" w:cs="Arial"/>
          <w:sz w:val="24"/>
          <w:szCs w:val="24"/>
        </w:rPr>
      </w:pPr>
    </w:p>
    <w:tbl>
      <w:tblPr>
        <w:tblpPr w:leftFromText="141" w:rightFromText="141" w:vertAnchor="text" w:horzAnchor="margin" w:tblpXSpec="outside" w:tblpY="106"/>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080"/>
        <w:gridCol w:w="2742"/>
      </w:tblGrid>
      <w:tr w:rsidR="00F61636" w:rsidRPr="00DD45F2" w14:paraId="2DED870B"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664987D9" w14:textId="629F5F8C" w:rsidR="00F61636" w:rsidRPr="00DD45F2" w:rsidRDefault="00F61636"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lastRenderedPageBreak/>
              <w:t>PRESUPUESTO DE EGRESOS 202</w:t>
            </w:r>
            <w:r w:rsidR="00CB0399" w:rsidRPr="00DD45F2">
              <w:rPr>
                <w:rFonts w:ascii="Montserrat" w:eastAsia="Arial" w:hAnsi="Montserrat" w:cs="Arial"/>
                <w:sz w:val="24"/>
                <w:szCs w:val="24"/>
              </w:rPr>
              <w:t>6</w:t>
            </w:r>
            <w:r w:rsidRPr="00DD45F2">
              <w:rPr>
                <w:rFonts w:ascii="Montserrat" w:eastAsia="Arial" w:hAnsi="Montserrat" w:cs="Arial"/>
                <w:sz w:val="24"/>
                <w:szCs w:val="24"/>
              </w:rPr>
              <w:t> </w:t>
            </w:r>
          </w:p>
        </w:tc>
      </w:tr>
      <w:tr w:rsidR="00F61636" w:rsidRPr="00DD45F2" w14:paraId="3B66A610"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0C628A77" w14:textId="77777777" w:rsidR="00F61636" w:rsidRPr="00DD45F2" w:rsidRDefault="00F61636"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DE LOS ÓRGANOS PÚBLICOS AUTÓNOMOS </w:t>
            </w:r>
          </w:p>
        </w:tc>
      </w:tr>
      <w:tr w:rsidR="00F61636" w:rsidRPr="00DD45F2" w14:paraId="767590C3"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6BFD7B71" w14:textId="77777777" w:rsidR="00F61636" w:rsidRPr="00DD45F2" w:rsidRDefault="00F61636"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(Pesos) </w:t>
            </w:r>
          </w:p>
        </w:tc>
      </w:tr>
      <w:tr w:rsidR="00F61636" w:rsidRPr="00DD45F2" w14:paraId="22500023" w14:textId="77777777" w:rsidTr="005945A1">
        <w:trPr>
          <w:cantSplit/>
          <w:trHeight w:val="315"/>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173F8CA4" w14:textId="77777777" w:rsidR="00F61636" w:rsidRPr="00DD45F2" w:rsidRDefault="00F61636"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Órgano Público Autónomo </w:t>
            </w:r>
          </w:p>
        </w:tc>
        <w:tc>
          <w:tcPr>
            <w:tcW w:w="1554" w:type="pct"/>
            <w:tcBorders>
              <w:top w:val="single" w:sz="6" w:space="0" w:color="000000"/>
              <w:left w:val="single" w:sz="6" w:space="0" w:color="000000"/>
              <w:bottom w:val="single" w:sz="6" w:space="0" w:color="666666"/>
              <w:right w:val="single" w:sz="6" w:space="0" w:color="666666"/>
            </w:tcBorders>
            <w:vAlign w:val="center"/>
          </w:tcPr>
          <w:p w14:paraId="7C033688" w14:textId="77777777" w:rsidR="00F61636" w:rsidRPr="00DD45F2" w:rsidRDefault="00F61636"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 Asignación Presupuestal  </w:t>
            </w:r>
          </w:p>
        </w:tc>
      </w:tr>
      <w:tr w:rsidR="00F61636" w:rsidRPr="00DD45F2" w14:paraId="72A61EFF" w14:textId="77777777" w:rsidTr="005945A1">
        <w:trPr>
          <w:cantSplit/>
          <w:trHeight w:val="300"/>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7221F496" w14:textId="77777777" w:rsidR="00F61636" w:rsidRPr="00DD45F2" w:rsidRDefault="00F61636"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Instituto Electoral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1BB10F56" w14:textId="06A23B98" w:rsidR="00F61636" w:rsidRPr="00DD45F2" w:rsidRDefault="00F61636" w:rsidP="005945A1">
            <w:pPr>
              <w:pStyle w:val="Normal1"/>
              <w:spacing w:after="0" w:line="240" w:lineRule="auto"/>
              <w:ind w:right="45"/>
              <w:jc w:val="right"/>
              <w:rPr>
                <w:rFonts w:ascii="Montserrat" w:hAnsi="Montserrat"/>
                <w:b/>
                <w:bCs/>
                <w:sz w:val="24"/>
              </w:rPr>
            </w:pPr>
            <w:r w:rsidRPr="00DD45F2">
              <w:rPr>
                <w:rFonts w:ascii="Montserrat" w:hAnsi="Montserrat"/>
                <w:b/>
                <w:bCs/>
                <w:sz w:val="24"/>
              </w:rPr>
              <w:t>$</w:t>
            </w:r>
            <w:r w:rsidR="00A717D5" w:rsidRPr="00DD45F2">
              <w:rPr>
                <w:rFonts w:ascii="Montserrat" w:hAnsi="Montserrat"/>
                <w:b/>
                <w:bCs/>
                <w:sz w:val="24"/>
              </w:rPr>
              <w:t>219,663,</w:t>
            </w:r>
            <w:r w:rsidR="008A7EDB" w:rsidRPr="00DD45F2">
              <w:rPr>
                <w:rFonts w:ascii="Montserrat" w:hAnsi="Montserrat"/>
                <w:b/>
                <w:bCs/>
                <w:sz w:val="24"/>
              </w:rPr>
              <w:t>150</w:t>
            </w:r>
            <w:r w:rsidRPr="00DD45F2">
              <w:rPr>
                <w:rFonts w:ascii="Montserrat" w:hAnsi="Montserrat"/>
                <w:b/>
                <w:bCs/>
                <w:sz w:val="24"/>
              </w:rPr>
              <w:t>.00</w:t>
            </w:r>
          </w:p>
        </w:tc>
      </w:tr>
      <w:tr w:rsidR="00F61636" w:rsidRPr="00DD45F2" w14:paraId="1659E586" w14:textId="77777777" w:rsidTr="005945A1">
        <w:trPr>
          <w:cantSplit/>
          <w:trHeight w:val="330"/>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6A0004C9" w14:textId="77777777" w:rsidR="00F61636" w:rsidRPr="00DD45F2" w:rsidRDefault="00F61636"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Comisión de los Derechos Humanos del Estado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1DC47F71" w14:textId="07740B8F" w:rsidR="00F61636" w:rsidRPr="00DD45F2" w:rsidRDefault="00F61636" w:rsidP="005945A1">
            <w:pPr>
              <w:pStyle w:val="Normal1"/>
              <w:spacing w:after="0" w:line="240" w:lineRule="auto"/>
              <w:ind w:right="45"/>
              <w:jc w:val="right"/>
              <w:rPr>
                <w:rFonts w:ascii="Montserrat" w:hAnsi="Montserrat"/>
                <w:b/>
                <w:bCs/>
                <w:sz w:val="24"/>
              </w:rPr>
            </w:pPr>
            <w:r w:rsidRPr="00DD45F2">
              <w:rPr>
                <w:rFonts w:ascii="Montserrat" w:hAnsi="Montserrat"/>
                <w:b/>
                <w:bCs/>
                <w:sz w:val="24"/>
              </w:rPr>
              <w:t>$</w:t>
            </w:r>
            <w:r w:rsidR="008A7EDB" w:rsidRPr="00DD45F2">
              <w:rPr>
                <w:rFonts w:ascii="Montserrat" w:hAnsi="Montserrat"/>
                <w:b/>
                <w:bCs/>
                <w:sz w:val="24"/>
              </w:rPr>
              <w:t>76,858,458</w:t>
            </w:r>
            <w:r w:rsidRPr="00DD45F2">
              <w:rPr>
                <w:rFonts w:ascii="Montserrat" w:hAnsi="Montserrat"/>
                <w:b/>
                <w:bCs/>
                <w:sz w:val="24"/>
              </w:rPr>
              <w:t>.00</w:t>
            </w:r>
          </w:p>
        </w:tc>
      </w:tr>
      <w:tr w:rsidR="00F61636" w:rsidRPr="00DD45F2" w14:paraId="0ACE55D2" w14:textId="77777777" w:rsidTr="005945A1">
        <w:trPr>
          <w:cantSplit/>
          <w:trHeight w:val="300"/>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11C7067F" w14:textId="77777777" w:rsidR="00F61636" w:rsidRPr="00DD45F2" w:rsidRDefault="00F61636"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Tribunal Electoral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1B50EE30" w14:textId="5BE7934E" w:rsidR="00F61636" w:rsidRPr="00DD45F2" w:rsidRDefault="00F61636" w:rsidP="005945A1">
            <w:pPr>
              <w:pStyle w:val="Normal1"/>
              <w:spacing w:after="0" w:line="240" w:lineRule="auto"/>
              <w:ind w:right="45"/>
              <w:jc w:val="right"/>
              <w:rPr>
                <w:rFonts w:ascii="Montserrat" w:hAnsi="Montserrat"/>
                <w:b/>
                <w:bCs/>
                <w:sz w:val="24"/>
              </w:rPr>
            </w:pPr>
            <w:r w:rsidRPr="00DD45F2">
              <w:rPr>
                <w:rFonts w:ascii="Montserrat" w:hAnsi="Montserrat"/>
                <w:b/>
                <w:bCs/>
                <w:sz w:val="24"/>
              </w:rPr>
              <w:t>$4</w:t>
            </w:r>
            <w:r w:rsidR="00001A29" w:rsidRPr="00DD45F2">
              <w:rPr>
                <w:rFonts w:ascii="Montserrat" w:hAnsi="Montserrat"/>
                <w:b/>
                <w:bCs/>
                <w:sz w:val="24"/>
              </w:rPr>
              <w:t>5</w:t>
            </w:r>
            <w:r w:rsidR="005C57EA" w:rsidRPr="00DD45F2">
              <w:rPr>
                <w:rFonts w:ascii="Montserrat" w:hAnsi="Montserrat"/>
                <w:b/>
                <w:bCs/>
                <w:sz w:val="24"/>
              </w:rPr>
              <w:t>,777,156</w:t>
            </w:r>
            <w:r w:rsidRPr="00DD45F2">
              <w:rPr>
                <w:rFonts w:ascii="Montserrat" w:hAnsi="Montserrat"/>
                <w:b/>
                <w:bCs/>
                <w:sz w:val="24"/>
              </w:rPr>
              <w:t>.00</w:t>
            </w:r>
          </w:p>
        </w:tc>
      </w:tr>
      <w:tr w:rsidR="00F61636" w:rsidRPr="00DD45F2" w14:paraId="65E6FEBE" w14:textId="77777777" w:rsidTr="005945A1">
        <w:trPr>
          <w:cantSplit/>
          <w:trHeight w:val="264"/>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78E778A4" w14:textId="77777777" w:rsidR="00F61636" w:rsidRPr="00DD45F2" w:rsidRDefault="00F61636"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Fiscalía General del Estado  </w:t>
            </w:r>
          </w:p>
        </w:tc>
        <w:tc>
          <w:tcPr>
            <w:tcW w:w="1554" w:type="pct"/>
            <w:tcBorders>
              <w:top w:val="single" w:sz="6" w:space="0" w:color="000000"/>
              <w:left w:val="single" w:sz="6" w:space="0" w:color="000000"/>
              <w:bottom w:val="single" w:sz="6" w:space="0" w:color="666666"/>
              <w:right w:val="single" w:sz="6" w:space="0" w:color="666666"/>
            </w:tcBorders>
            <w:vAlign w:val="center"/>
          </w:tcPr>
          <w:p w14:paraId="630C31FF" w14:textId="14FA430B" w:rsidR="00F61636" w:rsidRPr="00DD45F2" w:rsidRDefault="00F61636" w:rsidP="005945A1">
            <w:pPr>
              <w:pStyle w:val="Normal1"/>
              <w:spacing w:after="0" w:line="240" w:lineRule="auto"/>
              <w:ind w:right="45"/>
              <w:jc w:val="right"/>
              <w:rPr>
                <w:rFonts w:ascii="Montserrat" w:hAnsi="Montserrat"/>
                <w:b/>
                <w:bCs/>
                <w:sz w:val="24"/>
              </w:rPr>
            </w:pPr>
            <w:r w:rsidRPr="00DD45F2">
              <w:rPr>
                <w:rFonts w:ascii="Montserrat" w:hAnsi="Montserrat"/>
                <w:b/>
                <w:bCs/>
                <w:sz w:val="24"/>
              </w:rPr>
              <w:t>$1</w:t>
            </w:r>
            <w:r w:rsidR="000566A5" w:rsidRPr="00DD45F2">
              <w:rPr>
                <w:rFonts w:ascii="Montserrat" w:hAnsi="Montserrat"/>
                <w:b/>
                <w:bCs/>
                <w:sz w:val="24"/>
              </w:rPr>
              <w:t>,</w:t>
            </w:r>
            <w:r w:rsidR="005C57EA" w:rsidRPr="00DD45F2">
              <w:rPr>
                <w:rFonts w:ascii="Montserrat" w:hAnsi="Montserrat"/>
                <w:b/>
                <w:bCs/>
                <w:sz w:val="24"/>
              </w:rPr>
              <w:t>701,996,688</w:t>
            </w:r>
            <w:r w:rsidRPr="00DD45F2">
              <w:rPr>
                <w:rFonts w:ascii="Montserrat" w:hAnsi="Montserrat"/>
                <w:b/>
                <w:bCs/>
                <w:sz w:val="24"/>
              </w:rPr>
              <w:t>.00</w:t>
            </w:r>
          </w:p>
        </w:tc>
      </w:tr>
      <w:tr w:rsidR="00F61636" w:rsidRPr="00DD45F2" w14:paraId="2C9FF903" w14:textId="77777777" w:rsidTr="005945A1">
        <w:trPr>
          <w:cantSplit/>
          <w:trHeight w:val="329"/>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69C7A992" w14:textId="77777777" w:rsidR="00F61636" w:rsidRPr="00DD45F2" w:rsidRDefault="00F61636"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Tribunal de Justicia Administrativa y Anticorrupción del Estado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2BC12B1E" w14:textId="64FF2DD9" w:rsidR="00F61636" w:rsidRPr="00DD45F2" w:rsidRDefault="00F61636" w:rsidP="005945A1">
            <w:pPr>
              <w:pStyle w:val="Normal1"/>
              <w:spacing w:after="0" w:line="240" w:lineRule="auto"/>
              <w:ind w:right="45"/>
              <w:jc w:val="right"/>
              <w:rPr>
                <w:rFonts w:ascii="Montserrat" w:eastAsia="Arial" w:hAnsi="Montserrat" w:cs="Arial"/>
                <w:b/>
                <w:bCs/>
                <w:sz w:val="24"/>
                <w:szCs w:val="24"/>
              </w:rPr>
            </w:pPr>
            <w:r w:rsidRPr="00DD45F2">
              <w:rPr>
                <w:rFonts w:ascii="Montserrat" w:eastAsia="Arial" w:hAnsi="Montserrat" w:cs="Arial"/>
                <w:b/>
                <w:bCs/>
                <w:sz w:val="24"/>
                <w:szCs w:val="24"/>
              </w:rPr>
              <w:t>$1</w:t>
            </w:r>
            <w:r w:rsidR="003A5FAD" w:rsidRPr="00DD45F2">
              <w:rPr>
                <w:rFonts w:ascii="Montserrat" w:eastAsia="Arial" w:hAnsi="Montserrat" w:cs="Arial"/>
                <w:b/>
                <w:bCs/>
                <w:sz w:val="24"/>
                <w:szCs w:val="24"/>
              </w:rPr>
              <w:t>10,000,000</w:t>
            </w:r>
            <w:r w:rsidRPr="00DD45F2">
              <w:rPr>
                <w:rFonts w:ascii="Montserrat" w:eastAsia="Arial" w:hAnsi="Montserrat" w:cs="Arial"/>
                <w:b/>
                <w:bCs/>
                <w:sz w:val="24"/>
                <w:szCs w:val="24"/>
              </w:rPr>
              <w:t>.00</w:t>
            </w:r>
          </w:p>
        </w:tc>
      </w:tr>
      <w:tr w:rsidR="00F61636" w:rsidRPr="00DD45F2" w14:paraId="73B10DBC" w14:textId="77777777" w:rsidTr="005945A1">
        <w:trPr>
          <w:cantSplit/>
          <w:trHeight w:val="329"/>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1020BD23" w14:textId="08C3770C" w:rsidR="00F61636" w:rsidRPr="00DD45F2" w:rsidRDefault="00F61636"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Fiscalía Especializada en Combate a la Corrupción</w:t>
            </w:r>
            <w:r w:rsidR="00F9731C" w:rsidRPr="00DD45F2">
              <w:rPr>
                <w:rFonts w:ascii="Montserrat" w:eastAsia="Arial" w:hAnsi="Montserrat" w:cs="Arial"/>
                <w:sz w:val="24"/>
                <w:szCs w:val="24"/>
              </w:rPr>
              <w:t xml:space="preserve"> del Estado de Quintana Roo</w:t>
            </w:r>
          </w:p>
        </w:tc>
        <w:tc>
          <w:tcPr>
            <w:tcW w:w="1554" w:type="pct"/>
            <w:tcBorders>
              <w:top w:val="single" w:sz="6" w:space="0" w:color="000000"/>
              <w:left w:val="single" w:sz="6" w:space="0" w:color="000000"/>
              <w:bottom w:val="single" w:sz="6" w:space="0" w:color="666666"/>
              <w:right w:val="single" w:sz="6" w:space="0" w:color="666666"/>
            </w:tcBorders>
            <w:vAlign w:val="center"/>
          </w:tcPr>
          <w:p w14:paraId="5304A169" w14:textId="2830EF97" w:rsidR="00F61636" w:rsidRPr="00DD45F2" w:rsidRDefault="00F61636" w:rsidP="005945A1">
            <w:pPr>
              <w:pStyle w:val="Normal1"/>
              <w:spacing w:after="0" w:line="240" w:lineRule="auto"/>
              <w:ind w:right="45"/>
              <w:jc w:val="right"/>
              <w:rPr>
                <w:rFonts w:ascii="Montserrat" w:eastAsia="Arial" w:hAnsi="Montserrat" w:cs="Arial"/>
                <w:b/>
                <w:bCs/>
                <w:sz w:val="24"/>
                <w:szCs w:val="24"/>
              </w:rPr>
            </w:pPr>
            <w:r w:rsidRPr="00DD45F2">
              <w:rPr>
                <w:rFonts w:ascii="Montserrat" w:eastAsia="Arial" w:hAnsi="Montserrat" w:cs="Arial"/>
                <w:b/>
                <w:bCs/>
                <w:sz w:val="24"/>
                <w:szCs w:val="24"/>
              </w:rPr>
              <w:t>$</w:t>
            </w:r>
            <w:r w:rsidR="008208E2" w:rsidRPr="00DD45F2">
              <w:rPr>
                <w:rFonts w:ascii="Montserrat" w:eastAsia="Arial" w:hAnsi="Montserrat" w:cs="Arial"/>
                <w:b/>
                <w:bCs/>
                <w:sz w:val="24"/>
                <w:szCs w:val="24"/>
              </w:rPr>
              <w:t>60,275,425</w:t>
            </w:r>
            <w:r w:rsidRPr="00DD45F2">
              <w:rPr>
                <w:rFonts w:ascii="Montserrat" w:eastAsia="Arial" w:hAnsi="Montserrat" w:cs="Arial"/>
                <w:b/>
                <w:bCs/>
                <w:sz w:val="24"/>
                <w:szCs w:val="24"/>
              </w:rPr>
              <w:t>.00</w:t>
            </w:r>
          </w:p>
        </w:tc>
      </w:tr>
      <w:tr w:rsidR="00F61636" w:rsidRPr="00DD45F2" w14:paraId="7E4D8C53" w14:textId="77777777" w:rsidTr="005945A1">
        <w:trPr>
          <w:cantSplit/>
          <w:trHeight w:val="315"/>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6A68E845" w14:textId="77777777" w:rsidR="00F61636" w:rsidRPr="00DD45F2" w:rsidRDefault="00F61636" w:rsidP="005945A1">
            <w:pPr>
              <w:pStyle w:val="Normal1"/>
              <w:spacing w:after="0" w:line="240" w:lineRule="auto"/>
              <w:ind w:right="45"/>
              <w:jc w:val="center"/>
              <w:rPr>
                <w:rFonts w:ascii="Montserrat" w:hAnsi="Montserrat"/>
                <w:b/>
                <w:sz w:val="24"/>
              </w:rPr>
            </w:pPr>
            <w:r w:rsidRPr="00DD45F2">
              <w:rPr>
                <w:rFonts w:ascii="Montserrat" w:hAnsi="Montserrat"/>
                <w:b/>
                <w:sz w:val="24"/>
              </w:rPr>
              <w:t>Total</w:t>
            </w:r>
          </w:p>
        </w:tc>
        <w:tc>
          <w:tcPr>
            <w:tcW w:w="1554" w:type="pct"/>
            <w:tcBorders>
              <w:top w:val="single" w:sz="6" w:space="0" w:color="000000"/>
              <w:left w:val="single" w:sz="6" w:space="0" w:color="000000"/>
              <w:bottom w:val="single" w:sz="6" w:space="0" w:color="666666"/>
              <w:right w:val="single" w:sz="6" w:space="0" w:color="666666"/>
            </w:tcBorders>
            <w:vAlign w:val="center"/>
          </w:tcPr>
          <w:p w14:paraId="55A38C63" w14:textId="02A70912" w:rsidR="00F61636" w:rsidRPr="00DD45F2" w:rsidRDefault="00F61636" w:rsidP="005945A1">
            <w:pPr>
              <w:pStyle w:val="Normal1"/>
              <w:spacing w:after="0" w:line="240" w:lineRule="auto"/>
              <w:ind w:right="45"/>
              <w:jc w:val="right"/>
              <w:rPr>
                <w:rFonts w:ascii="Montserrat" w:hAnsi="Montserrat"/>
                <w:b/>
                <w:sz w:val="24"/>
              </w:rPr>
            </w:pPr>
            <w:r w:rsidRPr="00DD45F2">
              <w:rPr>
                <w:rFonts w:ascii="Montserrat" w:eastAsia="Arial" w:hAnsi="Montserrat" w:cs="Arial"/>
                <w:b/>
                <w:bCs/>
              </w:rPr>
              <w:t>$2</w:t>
            </w:r>
            <w:r w:rsidR="005104D4" w:rsidRPr="00DD45F2">
              <w:rPr>
                <w:rFonts w:ascii="Montserrat" w:eastAsia="Arial" w:hAnsi="Montserrat" w:cs="Arial"/>
                <w:b/>
                <w:bCs/>
              </w:rPr>
              <w:t>,</w:t>
            </w:r>
            <w:r w:rsidR="006C2CE8" w:rsidRPr="00DD45F2">
              <w:rPr>
                <w:rFonts w:ascii="Montserrat" w:eastAsia="Arial" w:hAnsi="Montserrat" w:cs="Arial"/>
                <w:b/>
                <w:bCs/>
              </w:rPr>
              <w:t>214,</w:t>
            </w:r>
            <w:r w:rsidR="009963AF" w:rsidRPr="00DD45F2">
              <w:rPr>
                <w:rFonts w:ascii="Montserrat" w:eastAsia="Arial" w:hAnsi="Montserrat" w:cs="Arial"/>
                <w:b/>
                <w:bCs/>
              </w:rPr>
              <w:t>570,877</w:t>
            </w:r>
            <w:r w:rsidRPr="00DD45F2">
              <w:rPr>
                <w:rFonts w:ascii="Montserrat" w:eastAsia="Arial" w:hAnsi="Montserrat" w:cs="Arial"/>
                <w:b/>
                <w:bCs/>
              </w:rPr>
              <w:t>.00</w:t>
            </w:r>
          </w:p>
        </w:tc>
      </w:tr>
    </w:tbl>
    <w:p w14:paraId="4EED4D1D" w14:textId="77777777" w:rsidR="00F61636" w:rsidRPr="00DD45F2" w:rsidRDefault="00F61636" w:rsidP="00290E61">
      <w:pPr>
        <w:pStyle w:val="Normal1"/>
        <w:spacing w:after="0" w:line="240" w:lineRule="auto"/>
        <w:ind w:right="45"/>
        <w:jc w:val="both"/>
        <w:rPr>
          <w:rFonts w:ascii="Montserrat" w:eastAsia="Arial" w:hAnsi="Montserrat" w:cs="Arial"/>
          <w:sz w:val="24"/>
          <w:szCs w:val="24"/>
        </w:rPr>
      </w:pPr>
    </w:p>
    <w:p w14:paraId="19DFBFD6" w14:textId="77777777" w:rsidR="00F61636" w:rsidRPr="00DD45F2" w:rsidRDefault="00F61636" w:rsidP="00290E61">
      <w:pPr>
        <w:pStyle w:val="Normal1"/>
        <w:spacing w:after="0" w:line="240" w:lineRule="auto"/>
        <w:ind w:right="45"/>
        <w:jc w:val="both"/>
        <w:rPr>
          <w:rFonts w:ascii="Montserrat" w:eastAsia="Arial" w:hAnsi="Montserrat" w:cs="Arial"/>
          <w:sz w:val="24"/>
          <w:szCs w:val="24"/>
        </w:rPr>
      </w:pPr>
    </w:p>
    <w:p w14:paraId="446DD758" w14:textId="1B0C4FD9" w:rsidR="00436A39" w:rsidRPr="00DD45F2" w:rsidRDefault="00436A39" w:rsidP="00436A39">
      <w:pPr>
        <w:pStyle w:val="Normal1"/>
        <w:numPr>
          <w:ilvl w:val="0"/>
          <w:numId w:val="19"/>
        </w:numPr>
        <w:shd w:val="clear" w:color="auto" w:fill="FFFFFF" w:themeFill="background1"/>
        <w:spacing w:after="0" w:line="240" w:lineRule="auto"/>
        <w:ind w:left="1134" w:hanging="436"/>
        <w:jc w:val="both"/>
        <w:rPr>
          <w:rFonts w:ascii="Montserrat" w:eastAsia="Arial" w:hAnsi="Montserrat" w:cs="Arial"/>
          <w:sz w:val="24"/>
          <w:szCs w:val="24"/>
        </w:rPr>
      </w:pPr>
      <w:r w:rsidRPr="00DD45F2">
        <w:rPr>
          <w:rFonts w:ascii="Montserrat" w:eastAsia="Arial" w:hAnsi="Montserrat" w:cs="Arial"/>
          <w:sz w:val="24"/>
          <w:szCs w:val="24"/>
        </w:rPr>
        <w:t xml:space="preserve">Para el Instituto Electoral del Estado de Quintana Roo se contemplan recursos por la cantidad de </w:t>
      </w:r>
      <w:r w:rsidRPr="00DD45F2">
        <w:rPr>
          <w:rFonts w:ascii="Montserrat" w:eastAsia="Arial" w:hAnsi="Montserrat" w:cs="Arial"/>
          <w:b/>
          <w:bCs/>
          <w:sz w:val="24"/>
          <w:szCs w:val="24"/>
        </w:rPr>
        <w:t xml:space="preserve">$ </w:t>
      </w:r>
      <w:r w:rsidR="00291EE4" w:rsidRPr="00DD45F2">
        <w:rPr>
          <w:rFonts w:ascii="Montserrat" w:eastAsia="Arial" w:hAnsi="Montserrat" w:cs="Arial"/>
          <w:b/>
          <w:bCs/>
          <w:sz w:val="24"/>
          <w:szCs w:val="24"/>
        </w:rPr>
        <w:t>72</w:t>
      </w:r>
      <w:r w:rsidR="00750CA5" w:rsidRPr="00DD45F2">
        <w:rPr>
          <w:rFonts w:ascii="Montserrat" w:eastAsia="Arial" w:hAnsi="Montserrat" w:cs="Arial"/>
          <w:b/>
          <w:bCs/>
          <w:sz w:val="24"/>
          <w:szCs w:val="24"/>
        </w:rPr>
        <w:t>,</w:t>
      </w:r>
      <w:r w:rsidR="00291EE4" w:rsidRPr="00DD45F2">
        <w:rPr>
          <w:rFonts w:ascii="Montserrat" w:eastAsia="Arial" w:hAnsi="Montserrat" w:cs="Arial"/>
          <w:b/>
          <w:bCs/>
          <w:sz w:val="24"/>
          <w:szCs w:val="24"/>
        </w:rPr>
        <w:t xml:space="preserve">604,831.00 </w:t>
      </w:r>
      <w:r w:rsidRPr="00DD45F2">
        <w:rPr>
          <w:rFonts w:ascii="Montserrat" w:eastAsia="Arial" w:hAnsi="Montserrat" w:cs="Arial"/>
          <w:b/>
          <w:bCs/>
          <w:sz w:val="24"/>
          <w:szCs w:val="24"/>
        </w:rPr>
        <w:t>(Se</w:t>
      </w:r>
      <w:r w:rsidR="00750CA5" w:rsidRPr="00DD45F2">
        <w:rPr>
          <w:rFonts w:ascii="Montserrat" w:eastAsia="Arial" w:hAnsi="Montserrat" w:cs="Arial"/>
          <w:b/>
          <w:bCs/>
          <w:sz w:val="24"/>
          <w:szCs w:val="24"/>
        </w:rPr>
        <w:t>tenta</w:t>
      </w:r>
      <w:r w:rsidR="00291EE4" w:rsidRPr="00DD45F2">
        <w:rPr>
          <w:rFonts w:ascii="Montserrat" w:eastAsia="Arial" w:hAnsi="Montserrat" w:cs="Arial"/>
          <w:b/>
          <w:bCs/>
          <w:sz w:val="24"/>
          <w:szCs w:val="24"/>
        </w:rPr>
        <w:t xml:space="preserve"> y dos</w:t>
      </w:r>
      <w:r w:rsidRPr="00DD45F2">
        <w:rPr>
          <w:rFonts w:ascii="Montserrat" w:eastAsia="Arial" w:hAnsi="Montserrat" w:cs="Arial"/>
          <w:b/>
          <w:bCs/>
          <w:sz w:val="24"/>
          <w:szCs w:val="24"/>
        </w:rPr>
        <w:t xml:space="preserve"> millones</w:t>
      </w:r>
      <w:r w:rsidR="00291EE4" w:rsidRPr="00DD45F2">
        <w:rPr>
          <w:rFonts w:ascii="Montserrat" w:eastAsia="Arial" w:hAnsi="Montserrat" w:cs="Arial"/>
          <w:b/>
          <w:bCs/>
          <w:sz w:val="24"/>
          <w:szCs w:val="24"/>
        </w:rPr>
        <w:t xml:space="preserve"> seiscientos cuatro</w:t>
      </w:r>
      <w:r w:rsidRPr="00DD45F2">
        <w:rPr>
          <w:rFonts w:ascii="Montserrat" w:eastAsia="Arial" w:hAnsi="Montserrat" w:cs="Arial"/>
          <w:b/>
          <w:bCs/>
          <w:sz w:val="24"/>
          <w:szCs w:val="24"/>
        </w:rPr>
        <w:t xml:space="preserve"> mil </w:t>
      </w:r>
      <w:r w:rsidR="00291EE4" w:rsidRPr="00DD45F2">
        <w:rPr>
          <w:rFonts w:ascii="Montserrat" w:eastAsia="Arial" w:hAnsi="Montserrat" w:cs="Arial"/>
          <w:b/>
          <w:bCs/>
          <w:sz w:val="24"/>
          <w:szCs w:val="24"/>
        </w:rPr>
        <w:t>ochocientos treinta y un pesos</w:t>
      </w:r>
      <w:r w:rsidRPr="00DD45F2">
        <w:rPr>
          <w:rFonts w:ascii="Montserrat" w:eastAsia="Arial" w:hAnsi="Montserrat" w:cs="Arial"/>
          <w:b/>
          <w:bCs/>
          <w:sz w:val="24"/>
          <w:szCs w:val="24"/>
        </w:rPr>
        <w:t xml:space="preserve"> 00/100 M.N.)</w:t>
      </w:r>
      <w:r w:rsidRPr="00DD45F2">
        <w:rPr>
          <w:rFonts w:ascii="Montserrat" w:eastAsia="Arial" w:hAnsi="Montserrat" w:cs="Arial"/>
          <w:sz w:val="24"/>
          <w:szCs w:val="24"/>
        </w:rPr>
        <w:t xml:space="preserve"> para el financiamiento de los partidos políticos como se desglosa en el </w:t>
      </w:r>
      <w:r w:rsidRPr="00DD45F2">
        <w:rPr>
          <w:rFonts w:ascii="Montserrat" w:eastAsia="Arial" w:hAnsi="Montserrat" w:cs="Arial"/>
          <w:b/>
          <w:bCs/>
          <w:sz w:val="24"/>
          <w:szCs w:val="24"/>
        </w:rPr>
        <w:t>Anexo 10.19</w:t>
      </w:r>
      <w:r w:rsidRPr="00DD45F2">
        <w:rPr>
          <w:rFonts w:ascii="Montserrat" w:eastAsia="Arial" w:hAnsi="Montserrat" w:cs="Arial"/>
          <w:sz w:val="24"/>
          <w:szCs w:val="24"/>
        </w:rPr>
        <w:t xml:space="preserve"> Prerrogativas a Partidos Políticos. </w:t>
      </w:r>
    </w:p>
    <w:p w14:paraId="2E46DD2B" w14:textId="77777777" w:rsidR="009C0DC6" w:rsidRPr="00DD45F2" w:rsidRDefault="009C0DC6" w:rsidP="009C0DC6">
      <w:pPr>
        <w:pStyle w:val="Normal1"/>
        <w:shd w:val="clear" w:color="auto" w:fill="FFFFFF" w:themeFill="background1"/>
        <w:spacing w:after="0" w:line="240" w:lineRule="auto"/>
        <w:ind w:left="1134"/>
        <w:jc w:val="both"/>
        <w:rPr>
          <w:rFonts w:ascii="Montserrat" w:eastAsia="Arial" w:hAnsi="Montserrat" w:cs="Arial"/>
          <w:sz w:val="24"/>
          <w:szCs w:val="24"/>
        </w:rPr>
      </w:pPr>
    </w:p>
    <w:p w14:paraId="0DAA96F5" w14:textId="42BD2B03" w:rsidR="00436A39" w:rsidRPr="00DD45F2" w:rsidRDefault="00436A39" w:rsidP="00391214">
      <w:pPr>
        <w:pStyle w:val="Normal1"/>
        <w:numPr>
          <w:ilvl w:val="0"/>
          <w:numId w:val="19"/>
        </w:numPr>
        <w:spacing w:after="0" w:line="240" w:lineRule="auto"/>
        <w:ind w:left="1134"/>
        <w:jc w:val="both"/>
        <w:rPr>
          <w:rFonts w:ascii="Montserrat" w:hAnsi="Montserrat"/>
          <w:sz w:val="24"/>
        </w:rPr>
      </w:pPr>
      <w:r w:rsidRPr="00DD45F2">
        <w:rPr>
          <w:rFonts w:ascii="Montserrat" w:hAnsi="Montserrat"/>
          <w:color w:val="000000"/>
          <w:sz w:val="24"/>
        </w:rPr>
        <w:t xml:space="preserve">En las erogaciones previstas para la </w:t>
      </w:r>
      <w:r w:rsidRPr="00DD45F2">
        <w:rPr>
          <w:rFonts w:ascii="Montserrat" w:hAnsi="Montserrat"/>
          <w:b/>
          <w:color w:val="000000"/>
          <w:sz w:val="24"/>
        </w:rPr>
        <w:t>Fiscalía General del Estado de Quintana Roo</w:t>
      </w:r>
      <w:r w:rsidRPr="00DD45F2">
        <w:rPr>
          <w:rFonts w:ascii="Montserrat" w:hAnsi="Montserrat"/>
          <w:color w:val="000000"/>
          <w:sz w:val="24"/>
        </w:rPr>
        <w:t xml:space="preserve"> se contempla un monto de </w:t>
      </w:r>
      <w:r w:rsidRPr="00DD45F2">
        <w:rPr>
          <w:rFonts w:ascii="Montserrat" w:eastAsia="Arial" w:hAnsi="Montserrat" w:cs="Arial"/>
          <w:b/>
          <w:bCs/>
          <w:color w:val="000000"/>
          <w:sz w:val="24"/>
          <w:szCs w:val="24"/>
        </w:rPr>
        <w:t>$5</w:t>
      </w:r>
      <w:r w:rsidR="00785292" w:rsidRPr="00DD45F2">
        <w:rPr>
          <w:rFonts w:ascii="Montserrat" w:eastAsia="Arial" w:hAnsi="Montserrat" w:cs="Arial"/>
          <w:b/>
          <w:bCs/>
          <w:color w:val="000000"/>
          <w:sz w:val="24"/>
          <w:szCs w:val="24"/>
        </w:rPr>
        <w:t>8,584,739</w:t>
      </w:r>
      <w:r w:rsidRPr="00DD45F2">
        <w:rPr>
          <w:rFonts w:ascii="Montserrat" w:eastAsia="Arial" w:hAnsi="Montserrat" w:cs="Arial"/>
          <w:b/>
          <w:bCs/>
          <w:color w:val="000000"/>
          <w:sz w:val="24"/>
          <w:szCs w:val="24"/>
        </w:rPr>
        <w:t>.00 (C</w:t>
      </w:r>
      <w:r w:rsidR="00CE4ADD" w:rsidRPr="00DD45F2">
        <w:rPr>
          <w:rFonts w:ascii="Montserrat" w:eastAsia="Arial" w:hAnsi="Montserrat" w:cs="Arial"/>
          <w:b/>
          <w:bCs/>
          <w:color w:val="000000"/>
          <w:sz w:val="24"/>
          <w:szCs w:val="24"/>
        </w:rPr>
        <w:t>incuenta y ocho millones quinientos ochenta y cuatro mil setecientos treinta y nueve</w:t>
      </w:r>
      <w:r w:rsidRPr="00DD45F2">
        <w:rPr>
          <w:rFonts w:ascii="Montserrat" w:hAnsi="Montserrat"/>
          <w:b/>
          <w:color w:val="000000"/>
          <w:sz w:val="24"/>
          <w:szCs w:val="24"/>
        </w:rPr>
        <w:t xml:space="preserve"> pesos 00/100 M.N.)</w:t>
      </w:r>
      <w:r w:rsidRPr="00DD45F2">
        <w:rPr>
          <w:rFonts w:ascii="Montserrat" w:hAnsi="Montserrat"/>
          <w:color w:val="000000"/>
          <w:sz w:val="24"/>
        </w:rPr>
        <w:t xml:space="preserve"> correspondiente al Fondo de Aportaciones para la Seguridad Pública (FASP) el cual está sujeto a modificación durante el </w:t>
      </w:r>
      <w:r w:rsidR="00CB00DE" w:rsidRPr="00DD45F2">
        <w:rPr>
          <w:rFonts w:ascii="Montserrat" w:hAnsi="Montserrat"/>
          <w:color w:val="000000"/>
          <w:sz w:val="24"/>
        </w:rPr>
        <w:t>e</w:t>
      </w:r>
      <w:r w:rsidRPr="00DD45F2">
        <w:rPr>
          <w:rFonts w:ascii="Montserrat" w:hAnsi="Montserrat"/>
          <w:color w:val="000000"/>
          <w:sz w:val="24"/>
        </w:rPr>
        <w:t xml:space="preserve">jercicio </w:t>
      </w:r>
      <w:r w:rsidR="00CB00DE" w:rsidRPr="00DD45F2">
        <w:rPr>
          <w:rFonts w:ascii="Montserrat" w:hAnsi="Montserrat"/>
          <w:color w:val="000000"/>
          <w:sz w:val="24"/>
        </w:rPr>
        <w:t>f</w:t>
      </w:r>
      <w:r w:rsidRPr="00DD45F2">
        <w:rPr>
          <w:rFonts w:ascii="Montserrat" w:hAnsi="Montserrat"/>
          <w:color w:val="000000"/>
          <w:sz w:val="24"/>
        </w:rPr>
        <w:t>iscal conforme se establezca en el instrumento jurídico respectivo.</w:t>
      </w:r>
    </w:p>
    <w:p w14:paraId="6AD208CE" w14:textId="77777777" w:rsidR="00290E61" w:rsidRPr="00DD45F2" w:rsidRDefault="00290E61" w:rsidP="00290E6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w:t>
      </w:r>
    </w:p>
    <w:p w14:paraId="66A4F9C4" w14:textId="7425ACDB" w:rsidR="00290E61" w:rsidRPr="00DD45F2" w:rsidRDefault="00290E61" w:rsidP="00942A83">
      <w:pPr>
        <w:pStyle w:val="Normal1"/>
        <w:spacing w:after="0" w:line="240" w:lineRule="auto"/>
        <w:ind w:left="142" w:right="45"/>
        <w:jc w:val="both"/>
        <w:rPr>
          <w:rFonts w:ascii="Montserrat" w:eastAsia="Arial" w:hAnsi="Montserrat" w:cs="Arial"/>
          <w:sz w:val="24"/>
          <w:szCs w:val="24"/>
        </w:rPr>
      </w:pPr>
      <w:r w:rsidRPr="00DD45F2">
        <w:rPr>
          <w:rFonts w:ascii="Montserrat" w:eastAsia="Arial" w:hAnsi="Montserrat" w:cs="Arial"/>
          <w:sz w:val="24"/>
          <w:szCs w:val="24"/>
        </w:rPr>
        <w:lastRenderedPageBreak/>
        <w:t>Los programas, objetivos y metas, así como el desglose de los montos mencionados en el primer párrafo de</w:t>
      </w:r>
      <w:r w:rsidR="00573E9D" w:rsidRPr="00DD45F2">
        <w:rPr>
          <w:rFonts w:ascii="Montserrat" w:eastAsia="Arial" w:hAnsi="Montserrat" w:cs="Arial"/>
          <w:sz w:val="24"/>
          <w:szCs w:val="24"/>
        </w:rPr>
        <w:t xml:space="preserve"> </w:t>
      </w:r>
      <w:r w:rsidRPr="00DD45F2">
        <w:rPr>
          <w:rFonts w:ascii="Montserrat" w:eastAsia="Arial" w:hAnsi="Montserrat" w:cs="Arial"/>
          <w:sz w:val="24"/>
          <w:szCs w:val="24"/>
        </w:rPr>
        <w:t>l</w:t>
      </w:r>
      <w:r w:rsidR="00573E9D" w:rsidRPr="00DD45F2">
        <w:rPr>
          <w:rFonts w:ascii="Montserrat" w:eastAsia="Arial" w:hAnsi="Montserrat" w:cs="Arial"/>
          <w:sz w:val="24"/>
          <w:szCs w:val="24"/>
        </w:rPr>
        <w:t>a</w:t>
      </w:r>
      <w:r w:rsidRPr="00DD45F2">
        <w:rPr>
          <w:rFonts w:ascii="Montserrat" w:eastAsia="Arial" w:hAnsi="Montserrat" w:cs="Arial"/>
          <w:sz w:val="24"/>
          <w:szCs w:val="24"/>
        </w:rPr>
        <w:t xml:space="preserve"> presente </w:t>
      </w:r>
      <w:r w:rsidR="00573E9D" w:rsidRPr="00DD45F2">
        <w:rPr>
          <w:rFonts w:ascii="Montserrat" w:eastAsia="Arial" w:hAnsi="Montserrat" w:cs="Arial"/>
          <w:sz w:val="24"/>
          <w:szCs w:val="24"/>
        </w:rPr>
        <w:t>fracción</w:t>
      </w:r>
      <w:r w:rsidRPr="00DD45F2">
        <w:rPr>
          <w:rFonts w:ascii="Montserrat" w:eastAsia="Arial" w:hAnsi="Montserrat" w:cs="Arial"/>
          <w:sz w:val="24"/>
          <w:szCs w:val="24"/>
        </w:rPr>
        <w:t xml:space="preserve"> se encuentran expuestos en los siguientes anexos:  </w:t>
      </w:r>
    </w:p>
    <w:p w14:paraId="5103F8AD" w14:textId="77777777" w:rsidR="00651EC3" w:rsidRPr="00DD45F2" w:rsidRDefault="00651EC3" w:rsidP="00651EC3">
      <w:pPr>
        <w:pStyle w:val="Normal1"/>
        <w:spacing w:after="0" w:line="240" w:lineRule="auto"/>
        <w:ind w:left="709" w:right="45"/>
        <w:jc w:val="both"/>
        <w:rPr>
          <w:rFonts w:ascii="Montserrat" w:eastAsia="Arial" w:hAnsi="Montserrat" w:cs="Arial"/>
          <w:sz w:val="24"/>
          <w:szCs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709"/>
        <w:gridCol w:w="1988"/>
      </w:tblGrid>
      <w:tr w:rsidR="00436A39" w:rsidRPr="00DD45F2" w14:paraId="4233CADE" w14:textId="77777777" w:rsidTr="005945A1">
        <w:trPr>
          <w:cantSplit/>
          <w:trHeight w:val="315"/>
          <w:tblHeader/>
        </w:trPr>
        <w:tc>
          <w:tcPr>
            <w:tcW w:w="3857" w:type="pct"/>
            <w:tcBorders>
              <w:top w:val="single" w:sz="6" w:space="0" w:color="666666"/>
              <w:left w:val="single" w:sz="6" w:space="0" w:color="666666"/>
              <w:bottom w:val="single" w:sz="6" w:space="0" w:color="666666"/>
              <w:right w:val="single" w:sz="6" w:space="0" w:color="666666"/>
            </w:tcBorders>
            <w:vAlign w:val="center"/>
          </w:tcPr>
          <w:p w14:paraId="4B0451F0" w14:textId="77777777" w:rsidR="00436A39" w:rsidRPr="00DD45F2" w:rsidRDefault="00436A39" w:rsidP="005945A1">
            <w:pPr>
              <w:pStyle w:val="Normal1"/>
              <w:spacing w:after="0" w:line="240" w:lineRule="auto"/>
              <w:ind w:right="45"/>
              <w:jc w:val="center"/>
              <w:rPr>
                <w:rFonts w:ascii="Montserrat" w:eastAsia="Arial" w:hAnsi="Montserrat" w:cs="Arial"/>
                <w:b/>
                <w:bCs/>
                <w:sz w:val="24"/>
                <w:szCs w:val="24"/>
              </w:rPr>
            </w:pPr>
            <w:r w:rsidRPr="00DD45F2">
              <w:rPr>
                <w:rFonts w:ascii="Montserrat" w:eastAsia="Arial" w:hAnsi="Montserrat" w:cs="Arial"/>
                <w:b/>
                <w:bCs/>
                <w:color w:val="000000"/>
                <w:sz w:val="24"/>
                <w:szCs w:val="24"/>
              </w:rPr>
              <w:t>Órgano Público Autónomo </w:t>
            </w:r>
          </w:p>
        </w:tc>
        <w:tc>
          <w:tcPr>
            <w:tcW w:w="1143" w:type="pct"/>
            <w:tcBorders>
              <w:top w:val="single" w:sz="6" w:space="0" w:color="666666"/>
              <w:left w:val="single" w:sz="6" w:space="0" w:color="000000"/>
              <w:bottom w:val="single" w:sz="6" w:space="0" w:color="666666"/>
              <w:right w:val="single" w:sz="6" w:space="0" w:color="666666"/>
            </w:tcBorders>
            <w:vAlign w:val="center"/>
          </w:tcPr>
          <w:p w14:paraId="7FC84CB5" w14:textId="77777777" w:rsidR="00436A39" w:rsidRPr="00DD45F2" w:rsidRDefault="00436A39" w:rsidP="005945A1">
            <w:pPr>
              <w:pStyle w:val="Normal1"/>
              <w:spacing w:after="0" w:line="240" w:lineRule="auto"/>
              <w:ind w:right="45"/>
              <w:jc w:val="center"/>
              <w:rPr>
                <w:rFonts w:ascii="Montserrat" w:eastAsia="Arial" w:hAnsi="Montserrat" w:cs="Arial"/>
                <w:b/>
                <w:bCs/>
                <w:sz w:val="24"/>
                <w:szCs w:val="24"/>
              </w:rPr>
            </w:pPr>
            <w:r w:rsidRPr="00DD45F2">
              <w:rPr>
                <w:rFonts w:ascii="Montserrat" w:eastAsia="Arial" w:hAnsi="Montserrat" w:cs="Arial"/>
                <w:b/>
                <w:bCs/>
                <w:color w:val="000000"/>
                <w:sz w:val="24"/>
                <w:szCs w:val="24"/>
              </w:rPr>
              <w:t>Anexo </w:t>
            </w:r>
          </w:p>
        </w:tc>
      </w:tr>
      <w:tr w:rsidR="00436A39" w:rsidRPr="00DD45F2" w14:paraId="5FD57B84" w14:textId="77777777" w:rsidTr="005945A1">
        <w:trPr>
          <w:cantSplit/>
          <w:trHeight w:val="300"/>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57FA7E17" w14:textId="77777777" w:rsidR="00436A39" w:rsidRPr="00DD45F2" w:rsidRDefault="00436A39"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Instituto Electoral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3FC41139" w14:textId="77777777" w:rsidR="00436A39" w:rsidRPr="00DD45F2" w:rsidRDefault="00436A39"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Anexo 14 </w:t>
            </w:r>
          </w:p>
        </w:tc>
      </w:tr>
      <w:tr w:rsidR="00436A39" w:rsidRPr="00DD45F2" w14:paraId="4BCE57B9" w14:textId="77777777" w:rsidTr="005945A1">
        <w:trPr>
          <w:cantSplit/>
          <w:trHeight w:val="585"/>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1BF05F8E" w14:textId="77777777" w:rsidR="00436A39" w:rsidRPr="00DD45F2" w:rsidRDefault="00436A39"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Comisión de los Derechos Humanos del Estado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6F8E93F0" w14:textId="77777777" w:rsidR="00436A39" w:rsidRPr="00DD45F2" w:rsidRDefault="00436A39"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Anexo 15 </w:t>
            </w:r>
          </w:p>
        </w:tc>
      </w:tr>
      <w:tr w:rsidR="00436A39" w:rsidRPr="00DD45F2" w14:paraId="3E64254A" w14:textId="77777777" w:rsidTr="005945A1">
        <w:trPr>
          <w:cantSplit/>
          <w:trHeight w:val="300"/>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46081FA9" w14:textId="77777777" w:rsidR="00436A39" w:rsidRPr="00DD45F2" w:rsidRDefault="00436A39"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Tribunal Electoral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40B36CDD" w14:textId="77777777" w:rsidR="00436A39" w:rsidRPr="00DD45F2" w:rsidRDefault="00436A39"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Anexo 16 </w:t>
            </w:r>
          </w:p>
        </w:tc>
      </w:tr>
      <w:tr w:rsidR="00436A39" w:rsidRPr="00DD45F2" w14:paraId="108980CB" w14:textId="77777777" w:rsidTr="005945A1">
        <w:trPr>
          <w:cantSplit/>
          <w:trHeight w:val="405"/>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54B529C3" w14:textId="77777777" w:rsidR="00436A39" w:rsidRPr="00DD45F2" w:rsidRDefault="00436A39"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Fiscalía General del Estado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450FF728" w14:textId="40EBD896" w:rsidR="00436A39" w:rsidRPr="00DD45F2" w:rsidRDefault="00436A39" w:rsidP="003532B6">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Anexo 1</w:t>
            </w:r>
            <w:r w:rsidR="003532B6" w:rsidRPr="00DD45F2">
              <w:rPr>
                <w:rFonts w:ascii="Montserrat" w:eastAsia="Arial" w:hAnsi="Montserrat" w:cs="Arial"/>
                <w:sz w:val="24"/>
                <w:szCs w:val="24"/>
              </w:rPr>
              <w:t>7</w:t>
            </w:r>
            <w:r w:rsidRPr="00DD45F2">
              <w:rPr>
                <w:rFonts w:ascii="Montserrat" w:eastAsia="Arial" w:hAnsi="Montserrat" w:cs="Arial"/>
                <w:sz w:val="24"/>
                <w:szCs w:val="24"/>
              </w:rPr>
              <w:t> </w:t>
            </w:r>
          </w:p>
        </w:tc>
      </w:tr>
      <w:tr w:rsidR="00436A39" w:rsidRPr="00DD45F2" w14:paraId="5D5EA22B" w14:textId="77777777" w:rsidTr="005945A1">
        <w:trPr>
          <w:cantSplit/>
          <w:trHeight w:val="615"/>
          <w:tblHeader/>
        </w:trPr>
        <w:tc>
          <w:tcPr>
            <w:tcW w:w="3857" w:type="pct"/>
            <w:tcBorders>
              <w:top w:val="single" w:sz="6" w:space="0" w:color="000000"/>
              <w:left w:val="single" w:sz="6" w:space="0" w:color="666666"/>
              <w:bottom w:val="single" w:sz="6" w:space="0" w:color="000000"/>
              <w:right w:val="single" w:sz="6" w:space="0" w:color="666666"/>
            </w:tcBorders>
            <w:vAlign w:val="center"/>
          </w:tcPr>
          <w:p w14:paraId="061E9543" w14:textId="77777777" w:rsidR="00436A39" w:rsidRPr="00DD45F2" w:rsidRDefault="00436A39"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Tribunal de Justicia Administrativa y Anticorrupción del Estado de Quintana Roo</w:t>
            </w:r>
          </w:p>
        </w:tc>
        <w:tc>
          <w:tcPr>
            <w:tcW w:w="1143" w:type="pct"/>
            <w:tcBorders>
              <w:top w:val="single" w:sz="6" w:space="0" w:color="000000"/>
              <w:left w:val="single" w:sz="6" w:space="0" w:color="000000"/>
              <w:bottom w:val="single" w:sz="6" w:space="0" w:color="000000"/>
              <w:right w:val="single" w:sz="6" w:space="0" w:color="666666"/>
            </w:tcBorders>
            <w:vAlign w:val="center"/>
          </w:tcPr>
          <w:p w14:paraId="5E50D094" w14:textId="730EE170" w:rsidR="00436A39" w:rsidRPr="00DD45F2" w:rsidRDefault="00436A39" w:rsidP="003532B6">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Anexo 1</w:t>
            </w:r>
            <w:r w:rsidR="003532B6" w:rsidRPr="00DD45F2">
              <w:rPr>
                <w:rFonts w:ascii="Montserrat" w:eastAsia="Arial" w:hAnsi="Montserrat" w:cs="Arial"/>
                <w:sz w:val="24"/>
                <w:szCs w:val="24"/>
              </w:rPr>
              <w:t>8</w:t>
            </w:r>
            <w:r w:rsidRPr="00DD45F2">
              <w:rPr>
                <w:rFonts w:ascii="Montserrat" w:eastAsia="Arial" w:hAnsi="Montserrat" w:cs="Arial"/>
                <w:sz w:val="24"/>
                <w:szCs w:val="24"/>
              </w:rPr>
              <w:t> </w:t>
            </w:r>
          </w:p>
        </w:tc>
      </w:tr>
      <w:tr w:rsidR="00436A39" w:rsidRPr="00DD45F2" w14:paraId="19407638" w14:textId="77777777" w:rsidTr="005945A1">
        <w:trPr>
          <w:cantSplit/>
          <w:trHeight w:val="615"/>
          <w:tblHeader/>
        </w:trPr>
        <w:tc>
          <w:tcPr>
            <w:tcW w:w="3857" w:type="pct"/>
            <w:tcBorders>
              <w:top w:val="single" w:sz="6" w:space="0" w:color="000000"/>
              <w:left w:val="single" w:sz="6" w:space="0" w:color="666666"/>
              <w:bottom w:val="single" w:sz="6" w:space="0" w:color="000000"/>
              <w:right w:val="single" w:sz="6" w:space="0" w:color="666666"/>
            </w:tcBorders>
            <w:vAlign w:val="center"/>
          </w:tcPr>
          <w:p w14:paraId="128034C0" w14:textId="4C1F0254" w:rsidR="00436A39" w:rsidRPr="00DD45F2" w:rsidRDefault="00436A39" w:rsidP="005945A1">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sz w:val="24"/>
                <w:szCs w:val="24"/>
              </w:rPr>
              <w:t>Fiscalía Especializada en Combate a la Corrupción</w:t>
            </w:r>
            <w:r w:rsidR="007508D5" w:rsidRPr="00DD45F2">
              <w:rPr>
                <w:rFonts w:ascii="Montserrat" w:eastAsia="Arial" w:hAnsi="Montserrat" w:cs="Arial"/>
                <w:sz w:val="24"/>
                <w:szCs w:val="24"/>
              </w:rPr>
              <w:t xml:space="preserve"> del Estado de Quintana Roo</w:t>
            </w:r>
          </w:p>
        </w:tc>
        <w:tc>
          <w:tcPr>
            <w:tcW w:w="1143" w:type="pct"/>
            <w:tcBorders>
              <w:top w:val="single" w:sz="6" w:space="0" w:color="000000"/>
              <w:left w:val="single" w:sz="6" w:space="0" w:color="000000"/>
              <w:bottom w:val="single" w:sz="6" w:space="0" w:color="000000"/>
              <w:right w:val="single" w:sz="6" w:space="0" w:color="666666"/>
            </w:tcBorders>
            <w:vAlign w:val="center"/>
          </w:tcPr>
          <w:p w14:paraId="5B745728" w14:textId="75994941" w:rsidR="00436A39" w:rsidRPr="00DD45F2" w:rsidRDefault="00436A39" w:rsidP="003532B6">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 xml:space="preserve">Anexo </w:t>
            </w:r>
            <w:r w:rsidR="003532B6" w:rsidRPr="00DD45F2">
              <w:rPr>
                <w:rFonts w:ascii="Montserrat" w:eastAsia="Arial" w:hAnsi="Montserrat" w:cs="Arial"/>
                <w:sz w:val="24"/>
                <w:szCs w:val="24"/>
              </w:rPr>
              <w:t>19</w:t>
            </w:r>
          </w:p>
        </w:tc>
      </w:tr>
    </w:tbl>
    <w:p w14:paraId="27DEF23D" w14:textId="77777777" w:rsidR="00436A39" w:rsidRPr="00DD45F2" w:rsidRDefault="00436A39" w:rsidP="00290E61">
      <w:pPr>
        <w:pStyle w:val="Default"/>
        <w:ind w:left="720"/>
        <w:jc w:val="both"/>
        <w:rPr>
          <w:rFonts w:ascii="Montserrat" w:eastAsia="Arial" w:hAnsi="Montserrat" w:cs="Arial"/>
        </w:rPr>
      </w:pPr>
    </w:p>
    <w:p w14:paraId="1F0E805D" w14:textId="53F032FC" w:rsidR="00436A39" w:rsidRPr="00DD45F2" w:rsidRDefault="00B23150" w:rsidP="002943E4">
      <w:pPr>
        <w:pStyle w:val="Default"/>
        <w:numPr>
          <w:ilvl w:val="0"/>
          <w:numId w:val="14"/>
        </w:numPr>
        <w:ind w:left="709" w:hanging="283"/>
        <w:jc w:val="both"/>
        <w:rPr>
          <w:rFonts w:ascii="Montserrat" w:eastAsia="Arial" w:hAnsi="Montserrat" w:cs="Arial"/>
        </w:rPr>
      </w:pPr>
      <w:r w:rsidRPr="00DD45F2">
        <w:rPr>
          <w:rFonts w:ascii="Montserrat" w:eastAsia="Arial" w:hAnsi="Montserrat" w:cs="Arial"/>
        </w:rPr>
        <w:t xml:space="preserve">Las </w:t>
      </w:r>
      <w:r w:rsidR="00436A39" w:rsidRPr="00DD45F2">
        <w:rPr>
          <w:rFonts w:ascii="Montserrat" w:eastAsia="Arial" w:hAnsi="Montserrat" w:cs="Arial"/>
        </w:rPr>
        <w:t>asignaciones previstas para el</w:t>
      </w:r>
      <w:r w:rsidR="00436A39" w:rsidRPr="00DD45F2">
        <w:rPr>
          <w:rFonts w:ascii="Montserrat" w:eastAsia="Arial" w:hAnsi="Montserrat" w:cs="Arial"/>
          <w:b/>
          <w:bCs/>
        </w:rPr>
        <w:t xml:space="preserve"> Poder Ejecutivo</w:t>
      </w:r>
      <w:r w:rsidR="00436A39" w:rsidRPr="00DD45F2">
        <w:rPr>
          <w:rFonts w:ascii="Montserrat" w:eastAsia="Arial" w:hAnsi="Montserrat" w:cs="Arial"/>
        </w:rPr>
        <w:t xml:space="preserve">, le corresponde un importe de </w:t>
      </w:r>
      <w:r w:rsidR="00436A39" w:rsidRPr="00DD45F2">
        <w:rPr>
          <w:rFonts w:ascii="Montserrat" w:eastAsia="Arial" w:hAnsi="Montserrat" w:cs="Arial"/>
          <w:b/>
          <w:bCs/>
        </w:rPr>
        <w:t>$3</w:t>
      </w:r>
      <w:r w:rsidR="003D1365" w:rsidRPr="00DD45F2">
        <w:rPr>
          <w:rFonts w:ascii="Montserrat" w:eastAsia="Arial" w:hAnsi="Montserrat" w:cs="Arial"/>
          <w:b/>
          <w:bCs/>
        </w:rPr>
        <w:t>4,419,217,773</w:t>
      </w:r>
      <w:r w:rsidR="00436A39" w:rsidRPr="00DD45F2">
        <w:rPr>
          <w:rFonts w:ascii="Montserrat" w:eastAsia="Arial" w:hAnsi="Montserrat" w:cs="Arial"/>
          <w:b/>
          <w:bCs/>
        </w:rPr>
        <w:t>.00</w:t>
      </w:r>
      <w:r w:rsidR="00532FE2" w:rsidRPr="00DD45F2">
        <w:rPr>
          <w:rFonts w:ascii="Montserrat" w:eastAsia="Arial" w:hAnsi="Montserrat" w:cs="Arial"/>
          <w:b/>
          <w:bCs/>
        </w:rPr>
        <w:t xml:space="preserve"> </w:t>
      </w:r>
      <w:r w:rsidR="00436A39" w:rsidRPr="00DD45F2">
        <w:rPr>
          <w:rFonts w:ascii="Montserrat" w:eastAsia="Arial" w:hAnsi="Montserrat" w:cs="Arial"/>
          <w:b/>
          <w:bCs/>
        </w:rPr>
        <w:t>(</w:t>
      </w:r>
      <w:r w:rsidR="00532FE2" w:rsidRPr="00DD45F2">
        <w:rPr>
          <w:rFonts w:ascii="Montserrat" w:eastAsia="Arial" w:hAnsi="Montserrat" w:cs="Arial"/>
          <w:b/>
          <w:bCs/>
        </w:rPr>
        <w:t>T</w:t>
      </w:r>
      <w:r w:rsidR="00127C47" w:rsidRPr="00DD45F2">
        <w:rPr>
          <w:rFonts w:ascii="Montserrat" w:eastAsia="Arial" w:hAnsi="Montserrat" w:cs="Arial"/>
          <w:b/>
          <w:bCs/>
        </w:rPr>
        <w:t xml:space="preserve">reinta y </w:t>
      </w:r>
      <w:r w:rsidR="003A6D77" w:rsidRPr="00DD45F2">
        <w:rPr>
          <w:rFonts w:ascii="Montserrat" w:eastAsia="Arial" w:hAnsi="Montserrat" w:cs="Arial"/>
          <w:b/>
          <w:bCs/>
        </w:rPr>
        <w:t>cuatro mil cuatrocientos diecinueve millones doscientos diecisiete mil setecientos setenta y tres pesos</w:t>
      </w:r>
      <w:r w:rsidR="00436A39" w:rsidRPr="00DD45F2">
        <w:rPr>
          <w:rFonts w:ascii="Montserrat" w:eastAsia="Arial" w:hAnsi="Montserrat" w:cs="Arial"/>
          <w:b/>
          <w:bCs/>
        </w:rPr>
        <w:t xml:space="preserve"> 00/100 M.N) </w:t>
      </w:r>
      <w:r w:rsidR="00D03046" w:rsidRPr="00DD45F2">
        <w:rPr>
          <w:rFonts w:ascii="Montserrat" w:eastAsia="Arial" w:hAnsi="Montserrat" w:cs="Arial"/>
        </w:rPr>
        <w:t xml:space="preserve">y </w:t>
      </w:r>
      <w:r w:rsidR="00436A39" w:rsidRPr="00DD45F2">
        <w:rPr>
          <w:rFonts w:ascii="Montserrat" w:eastAsia="Arial" w:hAnsi="Montserrat" w:cs="Arial"/>
        </w:rPr>
        <w:t>se distribuyen de la siguiente manera:</w:t>
      </w:r>
    </w:p>
    <w:p w14:paraId="0A5F4176" w14:textId="77777777" w:rsidR="00436A39" w:rsidRPr="00DD45F2" w:rsidRDefault="00436A39" w:rsidP="00436A39">
      <w:pPr>
        <w:pStyle w:val="Default"/>
        <w:ind w:left="720"/>
        <w:jc w:val="both"/>
        <w:rPr>
          <w:rFonts w:ascii="Montserrat" w:eastAsia="Arial" w:hAnsi="Montserrat" w:cs="Arial"/>
        </w:rPr>
      </w:pPr>
    </w:p>
    <w:p w14:paraId="6E65656A" w14:textId="4453AA33" w:rsidR="00436A39" w:rsidRPr="00DD45F2" w:rsidRDefault="00436A39" w:rsidP="00136417">
      <w:pPr>
        <w:pStyle w:val="Normal1"/>
        <w:numPr>
          <w:ilvl w:val="0"/>
          <w:numId w:val="15"/>
        </w:numPr>
        <w:spacing w:after="0" w:line="240" w:lineRule="auto"/>
        <w:ind w:left="1134" w:right="45"/>
        <w:jc w:val="both"/>
        <w:rPr>
          <w:rFonts w:ascii="Montserrat" w:eastAsia="Arial" w:hAnsi="Montserrat" w:cs="Arial"/>
          <w:b/>
          <w:bCs/>
          <w:sz w:val="24"/>
          <w:szCs w:val="24"/>
        </w:rPr>
      </w:pPr>
      <w:r w:rsidRPr="00DD45F2">
        <w:rPr>
          <w:rFonts w:ascii="Montserrat" w:eastAsia="Arial" w:hAnsi="Montserrat" w:cs="Arial"/>
          <w:sz w:val="24"/>
          <w:szCs w:val="24"/>
        </w:rPr>
        <w:t xml:space="preserve">Se asigna al </w:t>
      </w:r>
      <w:r w:rsidRPr="00DD45F2">
        <w:rPr>
          <w:rFonts w:ascii="Montserrat" w:eastAsia="Arial" w:hAnsi="Montserrat" w:cs="Arial"/>
          <w:b/>
          <w:bCs/>
          <w:sz w:val="24"/>
          <w:szCs w:val="24"/>
        </w:rPr>
        <w:t>Despacho de la G</w:t>
      </w:r>
      <w:r w:rsidR="002428A2" w:rsidRPr="00DD45F2">
        <w:rPr>
          <w:rFonts w:ascii="Montserrat" w:eastAsia="Arial" w:hAnsi="Montserrat" w:cs="Arial"/>
          <w:b/>
          <w:bCs/>
          <w:sz w:val="24"/>
          <w:szCs w:val="24"/>
        </w:rPr>
        <w:t>ubernatura</w:t>
      </w:r>
      <w:r w:rsidR="00291EE4" w:rsidRPr="00DD45F2">
        <w:rPr>
          <w:rFonts w:ascii="Montserrat" w:eastAsia="Arial" w:hAnsi="Montserrat" w:cs="Arial"/>
          <w:b/>
          <w:bCs/>
          <w:sz w:val="24"/>
          <w:szCs w:val="24"/>
        </w:rPr>
        <w:t xml:space="preserve"> de Quintana Roo</w:t>
      </w:r>
      <w:r w:rsidRPr="00DD45F2">
        <w:rPr>
          <w:rFonts w:ascii="Montserrat" w:eastAsia="Arial" w:hAnsi="Montserrat" w:cs="Arial"/>
          <w:sz w:val="24"/>
          <w:szCs w:val="24"/>
        </w:rPr>
        <w:t xml:space="preserve"> la cantidad de </w:t>
      </w:r>
      <w:r w:rsidRPr="00DD45F2">
        <w:rPr>
          <w:rFonts w:ascii="Montserrat" w:eastAsia="Arial" w:hAnsi="Montserrat" w:cs="Arial"/>
          <w:b/>
          <w:sz w:val="24"/>
          <w:szCs w:val="24"/>
        </w:rPr>
        <w:t>$</w:t>
      </w:r>
      <w:r w:rsidR="00D03046" w:rsidRPr="00DD45F2">
        <w:rPr>
          <w:rFonts w:ascii="Montserrat" w:eastAsia="Arial" w:hAnsi="Montserrat" w:cs="Arial"/>
          <w:b/>
          <w:sz w:val="24"/>
          <w:szCs w:val="24"/>
        </w:rPr>
        <w:t>1</w:t>
      </w:r>
      <w:r w:rsidR="00A27A6E" w:rsidRPr="00DD45F2">
        <w:rPr>
          <w:rFonts w:ascii="Montserrat" w:eastAsia="Arial" w:hAnsi="Montserrat" w:cs="Arial"/>
          <w:b/>
          <w:sz w:val="24"/>
          <w:szCs w:val="24"/>
        </w:rPr>
        <w:t>15,737,</w:t>
      </w:r>
      <w:r w:rsidR="00CC4BFA" w:rsidRPr="00DD45F2">
        <w:rPr>
          <w:rFonts w:ascii="Montserrat" w:eastAsia="Arial" w:hAnsi="Montserrat" w:cs="Arial"/>
          <w:b/>
          <w:bCs/>
          <w:sz w:val="24"/>
          <w:szCs w:val="24"/>
        </w:rPr>
        <w:t>654</w:t>
      </w:r>
      <w:r w:rsidRPr="00DD45F2">
        <w:rPr>
          <w:rFonts w:ascii="Montserrat" w:eastAsia="Arial" w:hAnsi="Montserrat" w:cs="Arial"/>
          <w:b/>
          <w:sz w:val="24"/>
          <w:szCs w:val="24"/>
        </w:rPr>
        <w:t>.00 (</w:t>
      </w:r>
      <w:r w:rsidR="006D791E" w:rsidRPr="00DD45F2">
        <w:rPr>
          <w:rFonts w:ascii="Montserrat" w:eastAsia="Arial" w:hAnsi="Montserrat" w:cs="Arial"/>
          <w:b/>
          <w:sz w:val="24"/>
          <w:szCs w:val="24"/>
        </w:rPr>
        <w:t xml:space="preserve">Ciento quince millones setecientos treinta y siete mil </w:t>
      </w:r>
      <w:r w:rsidR="00CC4BFA" w:rsidRPr="00DD45F2">
        <w:rPr>
          <w:rFonts w:ascii="Montserrat" w:eastAsia="Arial" w:hAnsi="Montserrat" w:cs="Arial"/>
          <w:b/>
          <w:bCs/>
          <w:sz w:val="24"/>
          <w:szCs w:val="24"/>
        </w:rPr>
        <w:t xml:space="preserve">seiscientos cincuenta </w:t>
      </w:r>
      <w:r w:rsidR="00DB7365" w:rsidRPr="00DD45F2">
        <w:rPr>
          <w:rFonts w:ascii="Montserrat" w:eastAsia="Arial" w:hAnsi="Montserrat" w:cs="Arial"/>
          <w:b/>
          <w:bCs/>
          <w:sz w:val="24"/>
          <w:szCs w:val="24"/>
        </w:rPr>
        <w:t>y cuatro</w:t>
      </w:r>
      <w:r w:rsidR="006D791E" w:rsidRPr="00DD45F2">
        <w:rPr>
          <w:rFonts w:ascii="Montserrat" w:eastAsia="Arial" w:hAnsi="Montserrat" w:cs="Arial"/>
          <w:b/>
          <w:bCs/>
          <w:sz w:val="24"/>
          <w:szCs w:val="24"/>
        </w:rPr>
        <w:t xml:space="preserve"> </w:t>
      </w:r>
      <w:r w:rsidR="00237F95" w:rsidRPr="00DD45F2">
        <w:rPr>
          <w:rFonts w:ascii="Montserrat" w:eastAsia="Arial" w:hAnsi="Montserrat" w:cs="Arial"/>
          <w:b/>
          <w:bCs/>
          <w:sz w:val="24"/>
          <w:szCs w:val="24"/>
        </w:rPr>
        <w:t xml:space="preserve">pesos </w:t>
      </w:r>
      <w:r w:rsidR="00237F95" w:rsidRPr="00DD45F2">
        <w:rPr>
          <w:rFonts w:ascii="Montserrat" w:eastAsia="Arial" w:hAnsi="Montserrat" w:cs="Arial"/>
          <w:b/>
          <w:sz w:val="24"/>
          <w:szCs w:val="24"/>
        </w:rPr>
        <w:t>00</w:t>
      </w:r>
      <w:r w:rsidRPr="00DD45F2">
        <w:rPr>
          <w:rFonts w:ascii="Montserrat" w:eastAsia="Arial" w:hAnsi="Montserrat" w:cs="Arial"/>
          <w:b/>
          <w:sz w:val="24"/>
          <w:szCs w:val="24"/>
        </w:rPr>
        <w:t xml:space="preserve">/100 M.N.) </w:t>
      </w:r>
      <w:r w:rsidRPr="00DD45F2">
        <w:rPr>
          <w:rFonts w:ascii="Montserrat" w:eastAsia="Arial" w:hAnsi="Montserrat" w:cs="Arial"/>
          <w:sz w:val="24"/>
          <w:szCs w:val="24"/>
        </w:rPr>
        <w:t xml:space="preserve">que contemplan </w:t>
      </w:r>
      <w:r w:rsidRPr="00DD45F2">
        <w:rPr>
          <w:rFonts w:ascii="Montserrat" w:eastAsia="Arial" w:hAnsi="Montserrat" w:cs="Arial"/>
          <w:b/>
          <w:sz w:val="24"/>
          <w:szCs w:val="24"/>
        </w:rPr>
        <w:t>$13,</w:t>
      </w:r>
      <w:r w:rsidR="00CC4BFA" w:rsidRPr="00DD45F2">
        <w:rPr>
          <w:rFonts w:ascii="Montserrat" w:eastAsia="Arial" w:hAnsi="Montserrat" w:cs="Arial"/>
          <w:b/>
          <w:bCs/>
          <w:sz w:val="24"/>
          <w:szCs w:val="24"/>
        </w:rPr>
        <w:t>455,</w:t>
      </w:r>
      <w:r w:rsidR="003A4675" w:rsidRPr="00DD45F2">
        <w:rPr>
          <w:rFonts w:ascii="Montserrat" w:eastAsia="Arial" w:hAnsi="Montserrat" w:cs="Arial"/>
          <w:b/>
          <w:bCs/>
          <w:sz w:val="24"/>
          <w:szCs w:val="24"/>
        </w:rPr>
        <w:t>437</w:t>
      </w:r>
      <w:r w:rsidRPr="00DD45F2">
        <w:rPr>
          <w:rFonts w:ascii="Montserrat" w:eastAsia="Arial" w:hAnsi="Montserrat" w:cs="Arial"/>
          <w:b/>
          <w:sz w:val="24"/>
          <w:szCs w:val="24"/>
        </w:rPr>
        <w:t xml:space="preserve">.00 (Trece millones </w:t>
      </w:r>
      <w:r w:rsidR="003A4675" w:rsidRPr="00DD45F2">
        <w:rPr>
          <w:rFonts w:ascii="Montserrat" w:eastAsia="Arial" w:hAnsi="Montserrat" w:cs="Arial"/>
          <w:b/>
          <w:bCs/>
          <w:sz w:val="24"/>
          <w:szCs w:val="24"/>
        </w:rPr>
        <w:t>cuatrocientos cincuenta</w:t>
      </w:r>
      <w:r w:rsidRPr="00DD45F2">
        <w:rPr>
          <w:rFonts w:ascii="Montserrat" w:eastAsia="Arial" w:hAnsi="Montserrat" w:cs="Arial"/>
          <w:b/>
          <w:sz w:val="24"/>
          <w:szCs w:val="24"/>
        </w:rPr>
        <w:t xml:space="preserve"> y </w:t>
      </w:r>
      <w:r w:rsidR="003A4675" w:rsidRPr="00DD45F2">
        <w:rPr>
          <w:rFonts w:ascii="Montserrat" w:eastAsia="Arial" w:hAnsi="Montserrat" w:cs="Arial"/>
          <w:b/>
          <w:bCs/>
          <w:sz w:val="24"/>
          <w:szCs w:val="24"/>
        </w:rPr>
        <w:t xml:space="preserve">cinco </w:t>
      </w:r>
      <w:r w:rsidRPr="00DD45F2">
        <w:rPr>
          <w:rFonts w:ascii="Montserrat" w:eastAsia="Arial" w:hAnsi="Montserrat" w:cs="Arial"/>
          <w:b/>
          <w:sz w:val="24"/>
          <w:szCs w:val="24"/>
        </w:rPr>
        <w:t xml:space="preserve">mil </w:t>
      </w:r>
      <w:r w:rsidR="003A4675" w:rsidRPr="00DD45F2">
        <w:rPr>
          <w:rFonts w:ascii="Montserrat" w:eastAsia="Arial" w:hAnsi="Montserrat" w:cs="Arial"/>
          <w:b/>
          <w:bCs/>
          <w:sz w:val="24"/>
          <w:szCs w:val="24"/>
        </w:rPr>
        <w:t>cuatrocientos</w:t>
      </w:r>
      <w:r w:rsidRPr="00DD45F2">
        <w:rPr>
          <w:rFonts w:ascii="Montserrat" w:eastAsia="Arial" w:hAnsi="Montserrat" w:cs="Arial"/>
          <w:b/>
          <w:sz w:val="24"/>
          <w:szCs w:val="24"/>
        </w:rPr>
        <w:t xml:space="preserve"> treinta y </w:t>
      </w:r>
      <w:r w:rsidR="003A4675" w:rsidRPr="00DD45F2">
        <w:rPr>
          <w:rFonts w:ascii="Montserrat" w:eastAsia="Arial" w:hAnsi="Montserrat" w:cs="Arial"/>
          <w:b/>
          <w:bCs/>
          <w:sz w:val="24"/>
          <w:szCs w:val="24"/>
        </w:rPr>
        <w:t>siete</w:t>
      </w:r>
      <w:r w:rsidR="00EA1FA2" w:rsidRPr="00DD45F2">
        <w:rPr>
          <w:rFonts w:ascii="Montserrat" w:eastAsia="Arial" w:hAnsi="Montserrat" w:cs="Arial"/>
          <w:b/>
          <w:bCs/>
          <w:sz w:val="24"/>
          <w:szCs w:val="24"/>
        </w:rPr>
        <w:t xml:space="preserve"> </w:t>
      </w:r>
      <w:r w:rsidRPr="00DD45F2">
        <w:rPr>
          <w:rFonts w:ascii="Montserrat" w:eastAsia="Arial" w:hAnsi="Montserrat" w:cs="Arial"/>
          <w:b/>
          <w:sz w:val="24"/>
          <w:szCs w:val="24"/>
        </w:rPr>
        <w:t>pesos 00/100 M.N.)</w:t>
      </w:r>
      <w:r w:rsidRPr="00DD45F2">
        <w:rPr>
          <w:rFonts w:ascii="Montserrat" w:eastAsia="Arial" w:hAnsi="Montserrat" w:cs="Arial"/>
          <w:sz w:val="24"/>
          <w:szCs w:val="24"/>
        </w:rPr>
        <w:t xml:space="preserve"> para el Despacho de la Coordinación General de Gestión Social. </w:t>
      </w:r>
    </w:p>
    <w:p w14:paraId="586E2045" w14:textId="77777777" w:rsidR="009C0DC6" w:rsidRPr="00DD45F2" w:rsidRDefault="009C0DC6" w:rsidP="009C0DC6">
      <w:pPr>
        <w:pStyle w:val="Normal1"/>
        <w:spacing w:after="0" w:line="240" w:lineRule="auto"/>
        <w:ind w:left="1134" w:right="45"/>
        <w:jc w:val="both"/>
        <w:rPr>
          <w:rFonts w:ascii="Montserrat" w:eastAsia="Arial" w:hAnsi="Montserrat" w:cs="Arial"/>
          <w:b/>
          <w:bCs/>
          <w:sz w:val="24"/>
          <w:szCs w:val="24"/>
        </w:rPr>
      </w:pPr>
    </w:p>
    <w:p w14:paraId="42F085A0" w14:textId="4BDD9D82" w:rsidR="00436A39" w:rsidRPr="00DD45F2" w:rsidRDefault="00436A39" w:rsidP="00436A39">
      <w:pPr>
        <w:pStyle w:val="Normal1"/>
        <w:numPr>
          <w:ilvl w:val="0"/>
          <w:numId w:val="15"/>
        </w:numPr>
        <w:spacing w:after="0" w:line="240" w:lineRule="auto"/>
        <w:ind w:left="1134" w:right="45"/>
        <w:jc w:val="both"/>
        <w:rPr>
          <w:rFonts w:ascii="Montserrat" w:eastAsia="Arial" w:hAnsi="Montserrat" w:cs="Arial"/>
          <w:sz w:val="24"/>
          <w:szCs w:val="24"/>
        </w:rPr>
      </w:pPr>
      <w:r w:rsidRPr="00DD45F2">
        <w:rPr>
          <w:rFonts w:ascii="Montserrat" w:eastAsia="Arial" w:hAnsi="Montserrat" w:cs="Arial"/>
          <w:sz w:val="24"/>
          <w:szCs w:val="24"/>
        </w:rPr>
        <w:t xml:space="preserve">Se asigna a la </w:t>
      </w:r>
      <w:r w:rsidRPr="00DD45F2">
        <w:rPr>
          <w:rFonts w:ascii="Montserrat" w:eastAsia="Arial" w:hAnsi="Montserrat" w:cs="Arial"/>
          <w:b/>
          <w:bCs/>
          <w:sz w:val="24"/>
          <w:szCs w:val="24"/>
        </w:rPr>
        <w:t>Coordinación General de Comunicación</w:t>
      </w:r>
      <w:r w:rsidRPr="00DD45F2">
        <w:rPr>
          <w:rFonts w:ascii="Montserrat" w:eastAsia="Arial" w:hAnsi="Montserrat" w:cs="Arial"/>
          <w:sz w:val="24"/>
          <w:szCs w:val="24"/>
        </w:rPr>
        <w:t xml:space="preserve">, órgano administrativo desconcentrado dependiente del Poder Ejecutivo, la cantidad de </w:t>
      </w:r>
      <w:r w:rsidRPr="00DD45F2">
        <w:rPr>
          <w:rFonts w:ascii="Montserrat" w:eastAsia="Arial" w:hAnsi="Montserrat" w:cs="Arial"/>
          <w:b/>
          <w:sz w:val="24"/>
          <w:szCs w:val="24"/>
        </w:rPr>
        <w:t>$</w:t>
      </w:r>
      <w:r w:rsidRPr="00DD45F2">
        <w:rPr>
          <w:rFonts w:ascii="Montserrat" w:eastAsia="Arial" w:hAnsi="Montserrat" w:cs="Arial"/>
          <w:b/>
          <w:bCs/>
          <w:sz w:val="24"/>
          <w:szCs w:val="24"/>
        </w:rPr>
        <w:t>1</w:t>
      </w:r>
      <w:r w:rsidR="00362D4B" w:rsidRPr="00DD45F2">
        <w:rPr>
          <w:rFonts w:ascii="Montserrat" w:eastAsia="Arial" w:hAnsi="Montserrat" w:cs="Arial"/>
          <w:b/>
          <w:bCs/>
          <w:sz w:val="24"/>
          <w:szCs w:val="24"/>
        </w:rPr>
        <w:t>74,</w:t>
      </w:r>
      <w:r w:rsidR="00DA6012" w:rsidRPr="00DD45F2">
        <w:rPr>
          <w:rFonts w:ascii="Montserrat" w:eastAsia="Arial" w:hAnsi="Montserrat" w:cs="Arial"/>
          <w:b/>
          <w:bCs/>
          <w:sz w:val="24"/>
          <w:szCs w:val="24"/>
        </w:rPr>
        <w:t>526,283</w:t>
      </w:r>
      <w:r w:rsidRPr="00DD45F2">
        <w:rPr>
          <w:rFonts w:ascii="Montserrat" w:eastAsia="Arial" w:hAnsi="Montserrat" w:cs="Arial"/>
          <w:b/>
          <w:sz w:val="24"/>
          <w:szCs w:val="24"/>
        </w:rPr>
        <w:t xml:space="preserve">.00 (Ciento </w:t>
      </w:r>
      <w:r w:rsidRPr="00DD45F2">
        <w:rPr>
          <w:rFonts w:ascii="Montserrat" w:eastAsia="Arial" w:hAnsi="Montserrat" w:cs="Arial"/>
          <w:b/>
          <w:bCs/>
          <w:sz w:val="24"/>
          <w:szCs w:val="24"/>
        </w:rPr>
        <w:t>se</w:t>
      </w:r>
      <w:r w:rsidR="00DA6012" w:rsidRPr="00DD45F2">
        <w:rPr>
          <w:rFonts w:ascii="Montserrat" w:eastAsia="Arial" w:hAnsi="Montserrat" w:cs="Arial"/>
          <w:b/>
          <w:bCs/>
          <w:sz w:val="24"/>
          <w:szCs w:val="24"/>
        </w:rPr>
        <w:t>t</w:t>
      </w:r>
      <w:r w:rsidRPr="00DD45F2">
        <w:rPr>
          <w:rFonts w:ascii="Montserrat" w:eastAsia="Arial" w:hAnsi="Montserrat" w:cs="Arial"/>
          <w:b/>
          <w:bCs/>
          <w:sz w:val="24"/>
          <w:szCs w:val="24"/>
        </w:rPr>
        <w:t>enta</w:t>
      </w:r>
      <w:r w:rsidRPr="00DD45F2">
        <w:rPr>
          <w:rFonts w:ascii="Montserrat" w:eastAsia="Arial" w:hAnsi="Montserrat" w:cs="Arial"/>
          <w:b/>
          <w:sz w:val="24"/>
          <w:szCs w:val="24"/>
        </w:rPr>
        <w:t xml:space="preserve"> y </w:t>
      </w:r>
      <w:r w:rsidR="00DA6012" w:rsidRPr="00DD45F2">
        <w:rPr>
          <w:rFonts w:ascii="Montserrat" w:eastAsia="Arial" w:hAnsi="Montserrat" w:cs="Arial"/>
          <w:b/>
          <w:bCs/>
          <w:sz w:val="24"/>
          <w:szCs w:val="24"/>
        </w:rPr>
        <w:t>cuatro</w:t>
      </w:r>
      <w:r w:rsidRPr="00DD45F2">
        <w:rPr>
          <w:rFonts w:ascii="Montserrat" w:eastAsia="Arial" w:hAnsi="Montserrat" w:cs="Arial"/>
          <w:b/>
          <w:sz w:val="24"/>
          <w:szCs w:val="24"/>
        </w:rPr>
        <w:t xml:space="preserve"> millones </w:t>
      </w:r>
      <w:r w:rsidR="00F872A2" w:rsidRPr="00DD45F2">
        <w:rPr>
          <w:rFonts w:ascii="Montserrat" w:eastAsia="Arial" w:hAnsi="Montserrat" w:cs="Arial"/>
          <w:b/>
          <w:bCs/>
          <w:sz w:val="24"/>
          <w:szCs w:val="24"/>
        </w:rPr>
        <w:t>quinientos veintiséis</w:t>
      </w:r>
      <w:r w:rsidRPr="00DD45F2">
        <w:rPr>
          <w:rFonts w:ascii="Montserrat" w:eastAsia="Arial" w:hAnsi="Montserrat" w:cs="Arial"/>
          <w:b/>
          <w:sz w:val="24"/>
          <w:szCs w:val="24"/>
        </w:rPr>
        <w:t xml:space="preserve"> mil doscientos </w:t>
      </w:r>
      <w:r w:rsidR="00F872A2" w:rsidRPr="00DD45F2">
        <w:rPr>
          <w:rFonts w:ascii="Montserrat" w:eastAsia="Arial" w:hAnsi="Montserrat" w:cs="Arial"/>
          <w:b/>
          <w:bCs/>
          <w:sz w:val="24"/>
          <w:szCs w:val="24"/>
        </w:rPr>
        <w:t>ochenta</w:t>
      </w:r>
      <w:r w:rsidRPr="00DD45F2">
        <w:rPr>
          <w:rFonts w:ascii="Montserrat" w:eastAsia="Arial" w:hAnsi="Montserrat" w:cs="Arial"/>
          <w:b/>
          <w:sz w:val="24"/>
          <w:szCs w:val="24"/>
        </w:rPr>
        <w:t xml:space="preserve"> y </w:t>
      </w:r>
      <w:r w:rsidR="00F872A2" w:rsidRPr="00DD45F2">
        <w:rPr>
          <w:rFonts w:ascii="Montserrat" w:eastAsia="Arial" w:hAnsi="Montserrat" w:cs="Arial"/>
          <w:b/>
          <w:bCs/>
          <w:sz w:val="24"/>
          <w:szCs w:val="24"/>
        </w:rPr>
        <w:t>tres</w:t>
      </w:r>
      <w:r w:rsidRPr="00DD45F2">
        <w:rPr>
          <w:rFonts w:ascii="Montserrat" w:eastAsia="Arial" w:hAnsi="Montserrat" w:cs="Arial"/>
          <w:b/>
          <w:sz w:val="24"/>
          <w:szCs w:val="24"/>
        </w:rPr>
        <w:t xml:space="preserve"> pesos 00/100 M.N.).</w:t>
      </w:r>
      <w:r w:rsidRPr="00DD45F2">
        <w:rPr>
          <w:rFonts w:ascii="Montserrat" w:eastAsia="Arial" w:hAnsi="Montserrat" w:cs="Arial"/>
          <w:b/>
          <w:sz w:val="24"/>
          <w:szCs w:val="24"/>
          <w:shd w:val="clear" w:color="auto" w:fill="FFFF00"/>
        </w:rPr>
        <w:t xml:space="preserve"> </w:t>
      </w:r>
    </w:p>
    <w:p w14:paraId="2043172E" w14:textId="77777777" w:rsidR="00436A39" w:rsidRPr="00DD45F2" w:rsidRDefault="00436A39" w:rsidP="00436A39">
      <w:pPr>
        <w:pStyle w:val="Normal1"/>
        <w:spacing w:after="0" w:line="240" w:lineRule="auto"/>
        <w:ind w:right="45"/>
        <w:jc w:val="both"/>
        <w:rPr>
          <w:rFonts w:ascii="Montserrat" w:eastAsia="Arial" w:hAnsi="Montserrat" w:cs="Arial"/>
          <w:sz w:val="24"/>
          <w:szCs w:val="24"/>
        </w:rPr>
      </w:pPr>
    </w:p>
    <w:p w14:paraId="48DD0133" w14:textId="33456183" w:rsidR="00436A39" w:rsidRPr="00DD45F2" w:rsidRDefault="00436A39" w:rsidP="00436A39">
      <w:pPr>
        <w:pStyle w:val="Default"/>
        <w:numPr>
          <w:ilvl w:val="0"/>
          <w:numId w:val="15"/>
        </w:numPr>
        <w:ind w:left="1134" w:hanging="283"/>
        <w:jc w:val="both"/>
        <w:rPr>
          <w:rFonts w:ascii="Montserrat" w:eastAsia="Arial" w:hAnsi="Montserrat" w:cs="Arial"/>
        </w:rPr>
      </w:pPr>
      <w:r w:rsidRPr="00DD45F2">
        <w:rPr>
          <w:rFonts w:ascii="Montserrat" w:eastAsia="Arial" w:hAnsi="Montserrat" w:cs="Arial"/>
        </w:rPr>
        <w:lastRenderedPageBreak/>
        <w:t xml:space="preserve">Se asigna a las </w:t>
      </w:r>
      <w:r w:rsidRPr="00DD45F2">
        <w:rPr>
          <w:rFonts w:ascii="Montserrat" w:eastAsia="Arial" w:hAnsi="Montserrat" w:cs="Arial"/>
          <w:b/>
          <w:bCs/>
        </w:rPr>
        <w:t>Dependencias</w:t>
      </w:r>
      <w:r w:rsidRPr="00DD45F2">
        <w:rPr>
          <w:rFonts w:ascii="Montserrat" w:eastAsia="Arial" w:hAnsi="Montserrat" w:cs="Arial"/>
        </w:rPr>
        <w:t xml:space="preserve"> la cantidad total de </w:t>
      </w:r>
      <w:r w:rsidRPr="00DD45F2">
        <w:rPr>
          <w:rFonts w:ascii="Montserrat" w:eastAsia="Arial" w:hAnsi="Montserrat" w:cs="Arial"/>
          <w:b/>
          <w:bCs/>
        </w:rPr>
        <w:t>$</w:t>
      </w:r>
      <w:r w:rsidR="00A2530C" w:rsidRPr="00DD45F2">
        <w:rPr>
          <w:rFonts w:ascii="Montserrat" w:eastAsia="Arial" w:hAnsi="Montserrat" w:cs="Arial"/>
          <w:b/>
          <w:bCs/>
        </w:rPr>
        <w:t>14</w:t>
      </w:r>
      <w:r w:rsidR="00CB73D9" w:rsidRPr="00DD45F2">
        <w:rPr>
          <w:rFonts w:ascii="Montserrat" w:eastAsia="Arial" w:hAnsi="Montserrat" w:cs="Arial"/>
          <w:b/>
          <w:bCs/>
        </w:rPr>
        <w:t>,075,772,906</w:t>
      </w:r>
      <w:r w:rsidRPr="00DD45F2">
        <w:rPr>
          <w:rFonts w:ascii="Montserrat" w:eastAsia="Arial" w:hAnsi="Montserrat" w:cs="Arial"/>
          <w:b/>
          <w:bCs/>
        </w:rPr>
        <w:t>.00 (</w:t>
      </w:r>
      <w:r w:rsidR="008300D6" w:rsidRPr="00DD45F2">
        <w:rPr>
          <w:rFonts w:ascii="Montserrat" w:eastAsia="Arial" w:hAnsi="Montserrat" w:cs="Arial"/>
          <w:b/>
          <w:bCs/>
        </w:rPr>
        <w:t>Catorce mil setenta y cinco millones setecientos setenta y dos mil novecientos seis</w:t>
      </w:r>
      <w:r w:rsidRPr="00DD45F2">
        <w:rPr>
          <w:rFonts w:ascii="Montserrat" w:eastAsia="Arial" w:hAnsi="Montserrat" w:cs="Arial"/>
          <w:b/>
          <w:bCs/>
        </w:rPr>
        <w:t xml:space="preserve"> pesos 00/100 M.N.)</w:t>
      </w:r>
      <w:r w:rsidRPr="00DD45F2">
        <w:rPr>
          <w:rFonts w:ascii="Montserrat" w:eastAsia="Arial" w:hAnsi="Montserrat" w:cs="Arial"/>
        </w:rPr>
        <w:t>, distribuida de la siguiente manera:</w:t>
      </w:r>
    </w:p>
    <w:p w14:paraId="387A0091" w14:textId="77777777" w:rsidR="00436A39" w:rsidRPr="00DD45F2" w:rsidRDefault="00436A39" w:rsidP="00436A39">
      <w:pPr>
        <w:pStyle w:val="Default"/>
        <w:ind w:left="709"/>
        <w:jc w:val="both"/>
        <w:rPr>
          <w:rFonts w:ascii="Montserrat" w:eastAsia="Arial" w:hAnsi="Montserrat" w:cs="Arial"/>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180"/>
        <w:gridCol w:w="2517"/>
      </w:tblGrid>
      <w:tr w:rsidR="00436A39" w:rsidRPr="00DD45F2" w14:paraId="4883BBD8"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1E01DCE3" w14:textId="0BF0A91F" w:rsidR="00436A39" w:rsidRPr="00DD45F2" w:rsidRDefault="00436A39" w:rsidP="005945A1">
            <w:pPr>
              <w:pStyle w:val="Normal1"/>
              <w:spacing w:after="0" w:line="240" w:lineRule="auto"/>
              <w:jc w:val="center"/>
              <w:rPr>
                <w:rFonts w:ascii="Montserrat" w:eastAsia="Arial" w:hAnsi="Montserrat" w:cs="Arial"/>
                <w:sz w:val="24"/>
                <w:szCs w:val="24"/>
              </w:rPr>
            </w:pPr>
            <w:r w:rsidRPr="00DD45F2">
              <w:rPr>
                <w:rFonts w:ascii="Montserrat" w:eastAsia="Arial" w:hAnsi="Montserrat" w:cs="Arial"/>
                <w:sz w:val="24"/>
                <w:szCs w:val="24"/>
              </w:rPr>
              <w:t>PRESUPUESTO DE EGRESOS 202</w:t>
            </w:r>
            <w:r w:rsidR="0073125C" w:rsidRPr="00DD45F2">
              <w:rPr>
                <w:rFonts w:ascii="Montserrat" w:eastAsia="Arial" w:hAnsi="Montserrat" w:cs="Arial"/>
                <w:sz w:val="24"/>
                <w:szCs w:val="24"/>
              </w:rPr>
              <w:t>6</w:t>
            </w:r>
          </w:p>
        </w:tc>
      </w:tr>
      <w:tr w:rsidR="00436A39" w:rsidRPr="00DD45F2" w14:paraId="64C62537" w14:textId="77777777" w:rsidTr="005945A1">
        <w:trPr>
          <w:cantSplit/>
          <w:trHeight w:val="80"/>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00CA1CF9" w14:textId="77777777" w:rsidR="00436A39" w:rsidRPr="00DD45F2" w:rsidRDefault="00436A39" w:rsidP="005945A1">
            <w:pPr>
              <w:pStyle w:val="Normal1"/>
              <w:spacing w:after="0" w:line="240" w:lineRule="auto"/>
              <w:jc w:val="center"/>
              <w:rPr>
                <w:rFonts w:ascii="Montserrat" w:eastAsia="Arial" w:hAnsi="Montserrat" w:cs="Arial"/>
                <w:sz w:val="24"/>
                <w:szCs w:val="24"/>
              </w:rPr>
            </w:pPr>
            <w:r w:rsidRPr="00DD45F2">
              <w:rPr>
                <w:rFonts w:ascii="Montserrat" w:eastAsia="Arial" w:hAnsi="Montserrat" w:cs="Arial"/>
                <w:sz w:val="24"/>
                <w:szCs w:val="24"/>
              </w:rPr>
              <w:t>DE LAS DEPENDENCIAS DEL PODER EJECUTIVO</w:t>
            </w:r>
          </w:p>
        </w:tc>
      </w:tr>
      <w:tr w:rsidR="00436A39" w:rsidRPr="00DD45F2" w14:paraId="1BCF87A1" w14:textId="77777777" w:rsidTr="005945A1">
        <w:trPr>
          <w:cantSplit/>
          <w:trHeight w:val="330"/>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208EA7FE" w14:textId="77777777" w:rsidR="00436A39" w:rsidRPr="00DD45F2" w:rsidRDefault="00436A39" w:rsidP="005945A1">
            <w:pPr>
              <w:pStyle w:val="Normal1"/>
              <w:spacing w:after="0" w:line="240" w:lineRule="auto"/>
              <w:jc w:val="center"/>
              <w:rPr>
                <w:rFonts w:ascii="Montserrat" w:eastAsia="Arial" w:hAnsi="Montserrat" w:cs="Arial"/>
                <w:sz w:val="24"/>
                <w:szCs w:val="24"/>
              </w:rPr>
            </w:pPr>
            <w:r w:rsidRPr="00DD45F2">
              <w:rPr>
                <w:rFonts w:ascii="Montserrat" w:eastAsia="Arial" w:hAnsi="Montserrat" w:cs="Arial"/>
                <w:sz w:val="24"/>
                <w:szCs w:val="24"/>
              </w:rPr>
              <w:t>(Pesos)</w:t>
            </w:r>
          </w:p>
        </w:tc>
      </w:tr>
      <w:tr w:rsidR="00436A39" w:rsidRPr="00DD45F2" w14:paraId="7EF868AA" w14:textId="77777777" w:rsidTr="005945A1">
        <w:trPr>
          <w:cantSplit/>
          <w:trHeight w:val="330"/>
          <w:tblHeader/>
        </w:trPr>
        <w:tc>
          <w:tcPr>
            <w:tcW w:w="3553" w:type="pct"/>
            <w:tcBorders>
              <w:top w:val="single" w:sz="6" w:space="0" w:color="000000"/>
              <w:left w:val="single" w:sz="6" w:space="0" w:color="666666"/>
              <w:bottom w:val="single" w:sz="6" w:space="0" w:color="666666"/>
              <w:right w:val="single" w:sz="6" w:space="0" w:color="666666"/>
            </w:tcBorders>
            <w:vAlign w:val="center"/>
          </w:tcPr>
          <w:p w14:paraId="0392E27D" w14:textId="77777777" w:rsidR="00436A39" w:rsidRPr="00DD45F2" w:rsidRDefault="00436A39" w:rsidP="005945A1">
            <w:pPr>
              <w:pStyle w:val="Normal1"/>
              <w:spacing w:after="0" w:line="240" w:lineRule="auto"/>
              <w:jc w:val="center"/>
              <w:rPr>
                <w:rFonts w:ascii="Montserrat" w:eastAsia="Arial" w:hAnsi="Montserrat" w:cs="Arial"/>
                <w:sz w:val="24"/>
                <w:szCs w:val="24"/>
              </w:rPr>
            </w:pPr>
            <w:r w:rsidRPr="00DD45F2">
              <w:rPr>
                <w:rFonts w:ascii="Montserrat" w:eastAsia="Arial" w:hAnsi="Montserrat" w:cs="Arial"/>
                <w:sz w:val="24"/>
                <w:szCs w:val="24"/>
              </w:rPr>
              <w:t>Dependencia</w:t>
            </w:r>
          </w:p>
        </w:tc>
        <w:tc>
          <w:tcPr>
            <w:tcW w:w="1447" w:type="pct"/>
            <w:tcBorders>
              <w:top w:val="single" w:sz="6" w:space="0" w:color="000000"/>
              <w:left w:val="single" w:sz="6" w:space="0" w:color="000000"/>
              <w:bottom w:val="single" w:sz="6" w:space="0" w:color="666666"/>
              <w:right w:val="single" w:sz="6" w:space="0" w:color="666666"/>
            </w:tcBorders>
            <w:vAlign w:val="center"/>
          </w:tcPr>
          <w:p w14:paraId="35079553" w14:textId="77777777" w:rsidR="00436A39" w:rsidRPr="00DD45F2" w:rsidRDefault="00436A39" w:rsidP="005945A1">
            <w:pPr>
              <w:pStyle w:val="Normal1"/>
              <w:spacing w:after="0" w:line="240" w:lineRule="auto"/>
              <w:jc w:val="center"/>
              <w:rPr>
                <w:rFonts w:ascii="Montserrat" w:eastAsia="Arial" w:hAnsi="Montserrat" w:cs="Arial"/>
                <w:sz w:val="24"/>
                <w:szCs w:val="24"/>
              </w:rPr>
            </w:pPr>
            <w:r w:rsidRPr="00DD45F2">
              <w:rPr>
                <w:rFonts w:ascii="Montserrat" w:eastAsia="Arial" w:hAnsi="Montserrat" w:cs="Arial"/>
                <w:sz w:val="24"/>
                <w:szCs w:val="24"/>
              </w:rPr>
              <w:t>Monto</w:t>
            </w:r>
          </w:p>
        </w:tc>
      </w:tr>
      <w:tr w:rsidR="00436A39" w:rsidRPr="00DD45F2" w14:paraId="15BCEC26"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1AD447F5"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Obras Públicas</w:t>
            </w:r>
          </w:p>
        </w:tc>
        <w:tc>
          <w:tcPr>
            <w:tcW w:w="1447" w:type="pct"/>
            <w:tcBorders>
              <w:top w:val="single" w:sz="6" w:space="0" w:color="000000"/>
              <w:left w:val="single" w:sz="6" w:space="0" w:color="000000"/>
              <w:bottom w:val="single" w:sz="6" w:space="0" w:color="666666"/>
              <w:right w:val="single" w:sz="6" w:space="0" w:color="666666"/>
            </w:tcBorders>
            <w:vAlign w:val="bottom"/>
          </w:tcPr>
          <w:p w14:paraId="5CD941C4" w14:textId="2B09FF3F"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5E4EEF" w:rsidRPr="00DD45F2">
              <w:rPr>
                <w:rFonts w:ascii="Montserrat" w:eastAsia="Arial" w:hAnsi="Montserrat" w:cs="Arial"/>
                <w:sz w:val="24"/>
                <w:szCs w:val="24"/>
              </w:rPr>
              <w:t>227,</w:t>
            </w:r>
            <w:r w:rsidR="00DB7365" w:rsidRPr="00DD45F2">
              <w:rPr>
                <w:rFonts w:ascii="Montserrat" w:eastAsia="Arial" w:hAnsi="Montserrat" w:cs="Arial"/>
                <w:sz w:val="24"/>
                <w:szCs w:val="24"/>
              </w:rPr>
              <w:t>821,936</w:t>
            </w:r>
            <w:r w:rsidRPr="00DD45F2">
              <w:rPr>
                <w:rFonts w:ascii="Montserrat" w:eastAsia="Arial" w:hAnsi="Montserrat" w:cs="Arial"/>
                <w:sz w:val="24"/>
                <w:szCs w:val="24"/>
              </w:rPr>
              <w:t>.00</w:t>
            </w:r>
          </w:p>
        </w:tc>
      </w:tr>
      <w:tr w:rsidR="00436A39" w:rsidRPr="00DD45F2" w14:paraId="06176DA3"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0BBC2F85"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Gobierno</w:t>
            </w:r>
          </w:p>
        </w:tc>
        <w:tc>
          <w:tcPr>
            <w:tcW w:w="1447" w:type="pct"/>
            <w:tcBorders>
              <w:top w:val="single" w:sz="6" w:space="0" w:color="000000"/>
              <w:left w:val="single" w:sz="6" w:space="0" w:color="000000"/>
              <w:bottom w:val="single" w:sz="6" w:space="0" w:color="666666"/>
              <w:right w:val="single" w:sz="6" w:space="0" w:color="666666"/>
            </w:tcBorders>
            <w:vAlign w:val="bottom"/>
          </w:tcPr>
          <w:p w14:paraId="4D77C041" w14:textId="7741A4FF"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FA4FE4" w:rsidRPr="00DD45F2">
              <w:rPr>
                <w:rFonts w:ascii="Montserrat" w:eastAsia="Arial" w:hAnsi="Montserrat" w:cs="Arial"/>
                <w:sz w:val="24"/>
                <w:szCs w:val="24"/>
              </w:rPr>
              <w:t>759,385,035</w:t>
            </w:r>
            <w:r w:rsidRPr="00DD45F2">
              <w:rPr>
                <w:rFonts w:ascii="Montserrat" w:eastAsia="Arial" w:hAnsi="Montserrat" w:cs="Arial"/>
                <w:sz w:val="24"/>
                <w:szCs w:val="24"/>
              </w:rPr>
              <w:t>.00</w:t>
            </w:r>
          </w:p>
        </w:tc>
      </w:tr>
      <w:tr w:rsidR="00436A39" w:rsidRPr="00DD45F2" w14:paraId="05CD4CE3"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4BD5A888"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Consejería Jurídica del Poder Ejecutivo</w:t>
            </w:r>
          </w:p>
        </w:tc>
        <w:tc>
          <w:tcPr>
            <w:tcW w:w="1447" w:type="pct"/>
            <w:tcBorders>
              <w:top w:val="single" w:sz="6" w:space="0" w:color="000000"/>
              <w:left w:val="single" w:sz="6" w:space="0" w:color="000000"/>
              <w:bottom w:val="single" w:sz="6" w:space="0" w:color="666666"/>
              <w:right w:val="single" w:sz="6" w:space="0" w:color="666666"/>
            </w:tcBorders>
            <w:vAlign w:val="bottom"/>
          </w:tcPr>
          <w:p w14:paraId="5EAF4A96" w14:textId="4A0B4C1D"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9808A3" w:rsidRPr="00DD45F2">
              <w:rPr>
                <w:rFonts w:ascii="Montserrat" w:eastAsia="Arial" w:hAnsi="Montserrat" w:cs="Arial"/>
                <w:sz w:val="24"/>
                <w:szCs w:val="24"/>
              </w:rPr>
              <w:t>131,213,621</w:t>
            </w:r>
            <w:r w:rsidRPr="00DD45F2">
              <w:rPr>
                <w:rFonts w:ascii="Montserrat" w:eastAsia="Arial" w:hAnsi="Montserrat" w:cs="Arial"/>
                <w:sz w:val="24"/>
                <w:szCs w:val="24"/>
              </w:rPr>
              <w:t>.00</w:t>
            </w:r>
          </w:p>
        </w:tc>
      </w:tr>
      <w:tr w:rsidR="00436A39" w:rsidRPr="00DD45F2" w14:paraId="6A6B004A"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300B65A0"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Finanzas y Planeación</w:t>
            </w:r>
          </w:p>
        </w:tc>
        <w:tc>
          <w:tcPr>
            <w:tcW w:w="1447" w:type="pct"/>
            <w:tcBorders>
              <w:top w:val="single" w:sz="6" w:space="0" w:color="000000"/>
              <w:left w:val="single" w:sz="6" w:space="0" w:color="000000"/>
              <w:bottom w:val="single" w:sz="6" w:space="0" w:color="666666"/>
              <w:right w:val="single" w:sz="6" w:space="0" w:color="666666"/>
            </w:tcBorders>
            <w:vAlign w:val="bottom"/>
          </w:tcPr>
          <w:p w14:paraId="404677B4" w14:textId="66B1A209"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9808A3" w:rsidRPr="00DD45F2">
              <w:rPr>
                <w:rFonts w:ascii="Montserrat" w:eastAsia="Arial" w:hAnsi="Montserrat" w:cs="Arial"/>
                <w:sz w:val="24"/>
                <w:szCs w:val="24"/>
              </w:rPr>
              <w:t>2,523,</w:t>
            </w:r>
            <w:r w:rsidR="002C4569" w:rsidRPr="00DD45F2">
              <w:rPr>
                <w:rFonts w:ascii="Montserrat" w:eastAsia="Arial" w:hAnsi="Montserrat" w:cs="Arial"/>
                <w:sz w:val="24"/>
                <w:szCs w:val="24"/>
              </w:rPr>
              <w:t>520,411</w:t>
            </w:r>
            <w:r w:rsidRPr="00DD45F2">
              <w:rPr>
                <w:rFonts w:ascii="Montserrat" w:eastAsia="Arial" w:hAnsi="Montserrat" w:cs="Arial"/>
                <w:sz w:val="24"/>
                <w:szCs w:val="24"/>
              </w:rPr>
              <w:t>.00</w:t>
            </w:r>
          </w:p>
        </w:tc>
      </w:tr>
      <w:tr w:rsidR="00436A39" w:rsidRPr="00DD45F2" w14:paraId="2691550A" w14:textId="77777777" w:rsidTr="005945A1">
        <w:trPr>
          <w:cantSplit/>
          <w:trHeight w:val="246"/>
        </w:trPr>
        <w:tc>
          <w:tcPr>
            <w:tcW w:w="3553" w:type="pct"/>
            <w:tcBorders>
              <w:top w:val="single" w:sz="6" w:space="0" w:color="000000"/>
              <w:left w:val="single" w:sz="6" w:space="0" w:color="666666"/>
              <w:bottom w:val="single" w:sz="6" w:space="0" w:color="666666"/>
              <w:right w:val="single" w:sz="6" w:space="0" w:color="666666"/>
            </w:tcBorders>
            <w:vAlign w:val="bottom"/>
          </w:tcPr>
          <w:p w14:paraId="25F71729"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Desarrollo Territorial Urbano Sustentable</w:t>
            </w:r>
          </w:p>
        </w:tc>
        <w:tc>
          <w:tcPr>
            <w:tcW w:w="1447" w:type="pct"/>
            <w:tcBorders>
              <w:top w:val="single" w:sz="6" w:space="0" w:color="000000"/>
              <w:left w:val="single" w:sz="6" w:space="0" w:color="000000"/>
              <w:bottom w:val="single" w:sz="6" w:space="0" w:color="666666"/>
              <w:right w:val="single" w:sz="6" w:space="0" w:color="666666"/>
            </w:tcBorders>
            <w:vAlign w:val="bottom"/>
          </w:tcPr>
          <w:p w14:paraId="1340588A" w14:textId="4FFC44CD"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0C3715" w:rsidRPr="00DD45F2">
              <w:rPr>
                <w:rFonts w:ascii="Montserrat" w:eastAsia="Arial" w:hAnsi="Montserrat" w:cs="Arial"/>
                <w:sz w:val="24"/>
                <w:szCs w:val="24"/>
              </w:rPr>
              <w:t>182,</w:t>
            </w:r>
            <w:r w:rsidR="00EB22AA" w:rsidRPr="00DD45F2">
              <w:rPr>
                <w:rFonts w:ascii="Montserrat" w:eastAsia="Arial" w:hAnsi="Montserrat" w:cs="Arial"/>
                <w:sz w:val="24"/>
                <w:szCs w:val="24"/>
              </w:rPr>
              <w:t>506,506</w:t>
            </w:r>
            <w:r w:rsidRPr="00DD45F2">
              <w:rPr>
                <w:rFonts w:ascii="Montserrat" w:eastAsia="Arial" w:hAnsi="Montserrat" w:cs="Arial"/>
                <w:sz w:val="24"/>
                <w:szCs w:val="24"/>
              </w:rPr>
              <w:t>.00</w:t>
            </w:r>
          </w:p>
        </w:tc>
      </w:tr>
      <w:tr w:rsidR="00436A39" w:rsidRPr="00DD45F2" w14:paraId="076ABF48"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30782F3C"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Turismo</w:t>
            </w:r>
          </w:p>
        </w:tc>
        <w:tc>
          <w:tcPr>
            <w:tcW w:w="1447" w:type="pct"/>
            <w:tcBorders>
              <w:top w:val="single" w:sz="6" w:space="0" w:color="000000"/>
              <w:left w:val="single" w:sz="6" w:space="0" w:color="000000"/>
              <w:bottom w:val="single" w:sz="6" w:space="0" w:color="666666"/>
              <w:right w:val="single" w:sz="6" w:space="0" w:color="666666"/>
            </w:tcBorders>
            <w:vAlign w:val="bottom"/>
          </w:tcPr>
          <w:p w14:paraId="0DB8D908" w14:textId="65399B28"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EB22AA" w:rsidRPr="00DD45F2">
              <w:rPr>
                <w:rFonts w:ascii="Montserrat" w:eastAsia="Arial" w:hAnsi="Montserrat" w:cs="Arial"/>
                <w:sz w:val="24"/>
                <w:szCs w:val="24"/>
              </w:rPr>
              <w:t>183,887,830</w:t>
            </w:r>
            <w:r w:rsidRPr="00DD45F2">
              <w:rPr>
                <w:rFonts w:ascii="Montserrat" w:eastAsia="Arial" w:hAnsi="Montserrat" w:cs="Arial"/>
                <w:sz w:val="24"/>
                <w:szCs w:val="24"/>
              </w:rPr>
              <w:t>.00</w:t>
            </w:r>
          </w:p>
        </w:tc>
      </w:tr>
      <w:tr w:rsidR="00436A39" w:rsidRPr="00DD45F2" w14:paraId="12EDBF10"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2538E98D"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Educación</w:t>
            </w:r>
          </w:p>
        </w:tc>
        <w:tc>
          <w:tcPr>
            <w:tcW w:w="1447" w:type="pct"/>
            <w:tcBorders>
              <w:top w:val="single" w:sz="6" w:space="0" w:color="000000"/>
              <w:left w:val="single" w:sz="6" w:space="0" w:color="000000"/>
              <w:bottom w:val="single" w:sz="6" w:space="0" w:color="666666"/>
              <w:right w:val="single" w:sz="6" w:space="0" w:color="666666"/>
            </w:tcBorders>
            <w:vAlign w:val="bottom"/>
          </w:tcPr>
          <w:p w14:paraId="13648923" w14:textId="6A8454B2"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EA7011" w:rsidRPr="00DD45F2">
              <w:rPr>
                <w:rFonts w:ascii="Montserrat" w:eastAsia="Arial" w:hAnsi="Montserrat" w:cs="Arial"/>
                <w:sz w:val="24"/>
                <w:szCs w:val="24"/>
              </w:rPr>
              <w:t>879,290,526</w:t>
            </w:r>
            <w:r w:rsidRPr="00DD45F2">
              <w:rPr>
                <w:rFonts w:ascii="Montserrat" w:eastAsia="Arial" w:hAnsi="Montserrat" w:cs="Arial"/>
                <w:sz w:val="24"/>
                <w:szCs w:val="24"/>
              </w:rPr>
              <w:t>.00</w:t>
            </w:r>
          </w:p>
        </w:tc>
      </w:tr>
      <w:tr w:rsidR="00436A39" w:rsidRPr="00DD45F2" w14:paraId="0F9FFCDA"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45C776E5"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Desarrollo Económico</w:t>
            </w:r>
          </w:p>
        </w:tc>
        <w:tc>
          <w:tcPr>
            <w:tcW w:w="1447" w:type="pct"/>
            <w:tcBorders>
              <w:top w:val="single" w:sz="6" w:space="0" w:color="000000"/>
              <w:left w:val="single" w:sz="6" w:space="0" w:color="000000"/>
              <w:bottom w:val="single" w:sz="6" w:space="0" w:color="666666"/>
              <w:right w:val="single" w:sz="6" w:space="0" w:color="666666"/>
            </w:tcBorders>
            <w:vAlign w:val="bottom"/>
          </w:tcPr>
          <w:p w14:paraId="1028FDDF" w14:textId="1D42CC7C"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C258AA" w:rsidRPr="00DD45F2">
              <w:rPr>
                <w:rFonts w:ascii="Montserrat" w:eastAsia="Arial" w:hAnsi="Montserrat" w:cs="Arial"/>
                <w:sz w:val="24"/>
                <w:szCs w:val="24"/>
              </w:rPr>
              <w:t>158,417,164</w:t>
            </w:r>
            <w:r w:rsidRPr="00DD45F2">
              <w:rPr>
                <w:rFonts w:ascii="Montserrat" w:eastAsia="Arial" w:hAnsi="Montserrat" w:cs="Arial"/>
                <w:sz w:val="24"/>
                <w:szCs w:val="24"/>
              </w:rPr>
              <w:t>.00</w:t>
            </w:r>
          </w:p>
        </w:tc>
      </w:tr>
      <w:tr w:rsidR="00436A39" w:rsidRPr="00DD45F2" w14:paraId="5DD98C3F"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07B3EA73" w14:textId="0B300E8E"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 xml:space="preserve">Secretaría </w:t>
            </w:r>
            <w:r w:rsidR="00DD44D0" w:rsidRPr="00DD45F2">
              <w:rPr>
                <w:rFonts w:ascii="Montserrat" w:eastAsia="Arial" w:hAnsi="Montserrat" w:cs="Arial"/>
                <w:sz w:val="24"/>
                <w:szCs w:val="24"/>
              </w:rPr>
              <w:t>Anticorrupción y Buen Gobierno</w:t>
            </w:r>
          </w:p>
        </w:tc>
        <w:tc>
          <w:tcPr>
            <w:tcW w:w="1447" w:type="pct"/>
            <w:tcBorders>
              <w:top w:val="single" w:sz="6" w:space="0" w:color="000000"/>
              <w:left w:val="single" w:sz="6" w:space="0" w:color="000000"/>
              <w:bottom w:val="single" w:sz="6" w:space="0" w:color="666666"/>
              <w:right w:val="single" w:sz="6" w:space="0" w:color="666666"/>
            </w:tcBorders>
            <w:vAlign w:val="bottom"/>
          </w:tcPr>
          <w:p w14:paraId="1C35FA8C" w14:textId="2B7FCE1E"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C301F4" w:rsidRPr="00DD45F2">
              <w:rPr>
                <w:rFonts w:ascii="Montserrat" w:eastAsia="Arial" w:hAnsi="Montserrat" w:cs="Arial"/>
                <w:sz w:val="24"/>
                <w:szCs w:val="24"/>
              </w:rPr>
              <w:t>182,310,487</w:t>
            </w:r>
            <w:r w:rsidRPr="00DD45F2">
              <w:rPr>
                <w:rFonts w:ascii="Montserrat" w:eastAsia="Arial" w:hAnsi="Montserrat" w:cs="Arial"/>
                <w:sz w:val="24"/>
                <w:szCs w:val="24"/>
              </w:rPr>
              <w:t>.00</w:t>
            </w:r>
          </w:p>
        </w:tc>
      </w:tr>
      <w:tr w:rsidR="00436A39" w:rsidRPr="00DD45F2" w14:paraId="72F7BD84"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7DE64059"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Salud</w:t>
            </w:r>
          </w:p>
        </w:tc>
        <w:tc>
          <w:tcPr>
            <w:tcW w:w="1447" w:type="pct"/>
            <w:tcBorders>
              <w:top w:val="single" w:sz="6" w:space="0" w:color="000000"/>
              <w:left w:val="single" w:sz="6" w:space="0" w:color="000000"/>
              <w:bottom w:val="single" w:sz="6" w:space="0" w:color="666666"/>
              <w:right w:val="single" w:sz="6" w:space="0" w:color="666666"/>
            </w:tcBorders>
            <w:vAlign w:val="bottom"/>
          </w:tcPr>
          <w:p w14:paraId="053F9304" w14:textId="7D95550B"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787622" w:rsidRPr="00DD45F2">
              <w:rPr>
                <w:rFonts w:ascii="Montserrat" w:eastAsia="Arial" w:hAnsi="Montserrat" w:cs="Arial"/>
                <w:sz w:val="24"/>
                <w:szCs w:val="24"/>
              </w:rPr>
              <w:t>861,451,561</w:t>
            </w:r>
            <w:r w:rsidRPr="00DD45F2">
              <w:rPr>
                <w:rFonts w:ascii="Montserrat" w:eastAsia="Arial" w:hAnsi="Montserrat" w:cs="Arial"/>
                <w:sz w:val="24"/>
                <w:szCs w:val="24"/>
              </w:rPr>
              <w:t>.00</w:t>
            </w:r>
          </w:p>
        </w:tc>
      </w:tr>
      <w:tr w:rsidR="00436A39" w:rsidRPr="00DD45F2" w14:paraId="34ED88F2" w14:textId="77777777" w:rsidTr="005945A1">
        <w:trPr>
          <w:cantSplit/>
          <w:trHeight w:val="285"/>
        </w:trPr>
        <w:tc>
          <w:tcPr>
            <w:tcW w:w="3553" w:type="pct"/>
            <w:tcBorders>
              <w:top w:val="single" w:sz="6" w:space="0" w:color="000000"/>
              <w:left w:val="single" w:sz="6" w:space="0" w:color="666666"/>
              <w:bottom w:val="single" w:sz="6" w:space="0" w:color="666666"/>
              <w:right w:val="single" w:sz="6" w:space="0" w:color="666666"/>
            </w:tcBorders>
            <w:vAlign w:val="bottom"/>
          </w:tcPr>
          <w:p w14:paraId="252E7295"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Desarrollo Agropecuario, Rural y Pesca</w:t>
            </w:r>
          </w:p>
        </w:tc>
        <w:tc>
          <w:tcPr>
            <w:tcW w:w="1447" w:type="pct"/>
            <w:tcBorders>
              <w:top w:val="single" w:sz="6" w:space="0" w:color="000000"/>
              <w:left w:val="single" w:sz="6" w:space="0" w:color="000000"/>
              <w:bottom w:val="single" w:sz="6" w:space="0" w:color="666666"/>
              <w:right w:val="single" w:sz="6" w:space="0" w:color="666666"/>
            </w:tcBorders>
            <w:vAlign w:val="bottom"/>
          </w:tcPr>
          <w:p w14:paraId="01EE7AE6" w14:textId="752BAB8B"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0515A4" w:rsidRPr="00DD45F2">
              <w:rPr>
                <w:rFonts w:ascii="Montserrat" w:eastAsia="Arial" w:hAnsi="Montserrat" w:cs="Arial"/>
                <w:sz w:val="24"/>
                <w:szCs w:val="24"/>
              </w:rPr>
              <w:t>413,196,190</w:t>
            </w:r>
            <w:r w:rsidRPr="00DD45F2">
              <w:rPr>
                <w:rFonts w:ascii="Montserrat" w:eastAsia="Arial" w:hAnsi="Montserrat" w:cs="Arial"/>
                <w:sz w:val="24"/>
                <w:szCs w:val="24"/>
              </w:rPr>
              <w:t>.00</w:t>
            </w:r>
          </w:p>
        </w:tc>
      </w:tr>
      <w:tr w:rsidR="00436A39" w:rsidRPr="00DD45F2" w14:paraId="65EF354B"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17AB7905"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Ecología y Medio Ambiente</w:t>
            </w:r>
          </w:p>
        </w:tc>
        <w:tc>
          <w:tcPr>
            <w:tcW w:w="1447" w:type="pct"/>
            <w:tcBorders>
              <w:top w:val="single" w:sz="6" w:space="0" w:color="000000"/>
              <w:left w:val="single" w:sz="6" w:space="0" w:color="000000"/>
              <w:bottom w:val="single" w:sz="6" w:space="0" w:color="666666"/>
              <w:right w:val="single" w:sz="6" w:space="0" w:color="666666"/>
            </w:tcBorders>
            <w:vAlign w:val="bottom"/>
          </w:tcPr>
          <w:p w14:paraId="284E7BC6" w14:textId="5BF64971"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FC128C" w:rsidRPr="00DD45F2">
              <w:rPr>
                <w:rFonts w:ascii="Montserrat" w:eastAsia="Arial" w:hAnsi="Montserrat" w:cs="Arial"/>
                <w:sz w:val="24"/>
                <w:szCs w:val="24"/>
              </w:rPr>
              <w:t>547,531,312</w:t>
            </w:r>
            <w:r w:rsidRPr="00DD45F2">
              <w:rPr>
                <w:rFonts w:ascii="Montserrat" w:eastAsia="Arial" w:hAnsi="Montserrat" w:cs="Arial"/>
                <w:sz w:val="24"/>
                <w:szCs w:val="24"/>
              </w:rPr>
              <w:t>.00</w:t>
            </w:r>
          </w:p>
        </w:tc>
      </w:tr>
      <w:tr w:rsidR="00436A39" w:rsidRPr="00DD45F2" w14:paraId="06885CDF"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24DC5A56"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Bienestar</w:t>
            </w:r>
          </w:p>
        </w:tc>
        <w:tc>
          <w:tcPr>
            <w:tcW w:w="1447" w:type="pct"/>
            <w:tcBorders>
              <w:top w:val="single" w:sz="6" w:space="0" w:color="000000"/>
              <w:left w:val="single" w:sz="6" w:space="0" w:color="000000"/>
              <w:bottom w:val="single" w:sz="6" w:space="0" w:color="666666"/>
              <w:right w:val="single" w:sz="6" w:space="0" w:color="666666"/>
            </w:tcBorders>
            <w:vAlign w:val="bottom"/>
          </w:tcPr>
          <w:p w14:paraId="348251C9" w14:textId="2EAD93E9"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490131" w:rsidRPr="00DD45F2">
              <w:rPr>
                <w:rFonts w:ascii="Montserrat" w:eastAsia="Arial" w:hAnsi="Montserrat" w:cs="Arial"/>
                <w:sz w:val="24"/>
                <w:szCs w:val="24"/>
              </w:rPr>
              <w:t>1,706,802,468</w:t>
            </w:r>
            <w:r w:rsidRPr="00DD45F2">
              <w:rPr>
                <w:rFonts w:ascii="Montserrat" w:eastAsia="Arial" w:hAnsi="Montserrat" w:cs="Arial"/>
                <w:sz w:val="24"/>
                <w:szCs w:val="24"/>
              </w:rPr>
              <w:t>.00</w:t>
            </w:r>
          </w:p>
        </w:tc>
      </w:tr>
      <w:tr w:rsidR="00436A39" w:rsidRPr="00DD45F2" w14:paraId="3EF98091"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385F8A1D"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del Trabajo y Previsión Social</w:t>
            </w:r>
          </w:p>
        </w:tc>
        <w:tc>
          <w:tcPr>
            <w:tcW w:w="1447" w:type="pct"/>
            <w:tcBorders>
              <w:top w:val="single" w:sz="6" w:space="0" w:color="000000"/>
              <w:left w:val="single" w:sz="6" w:space="0" w:color="000000"/>
              <w:bottom w:val="single" w:sz="6" w:space="0" w:color="666666"/>
              <w:right w:val="single" w:sz="6" w:space="0" w:color="666666"/>
            </w:tcBorders>
            <w:vAlign w:val="bottom"/>
          </w:tcPr>
          <w:p w14:paraId="44424FBB" w14:textId="38090A5C"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4E4D4E" w:rsidRPr="00DD45F2">
              <w:rPr>
                <w:rFonts w:ascii="Montserrat" w:eastAsia="Arial" w:hAnsi="Montserrat" w:cs="Arial"/>
                <w:sz w:val="24"/>
                <w:szCs w:val="24"/>
              </w:rPr>
              <w:t>179,865,119</w:t>
            </w:r>
            <w:r w:rsidRPr="00DD45F2">
              <w:rPr>
                <w:rFonts w:ascii="Montserrat" w:eastAsia="Arial" w:hAnsi="Montserrat" w:cs="Arial"/>
                <w:sz w:val="24"/>
                <w:szCs w:val="24"/>
              </w:rPr>
              <w:t>.00</w:t>
            </w:r>
          </w:p>
        </w:tc>
      </w:tr>
      <w:tr w:rsidR="00436A39" w:rsidRPr="00DD45F2" w14:paraId="2B79A832" w14:textId="77777777" w:rsidTr="005945A1">
        <w:trPr>
          <w:cantSplit/>
          <w:trHeight w:val="330"/>
        </w:trPr>
        <w:tc>
          <w:tcPr>
            <w:tcW w:w="3553" w:type="pct"/>
            <w:tcBorders>
              <w:top w:val="single" w:sz="6" w:space="0" w:color="000000"/>
              <w:left w:val="single" w:sz="6" w:space="0" w:color="666666"/>
              <w:bottom w:val="single" w:sz="6" w:space="0" w:color="666666"/>
              <w:right w:val="single" w:sz="6" w:space="0" w:color="666666"/>
            </w:tcBorders>
            <w:vAlign w:val="bottom"/>
          </w:tcPr>
          <w:p w14:paraId="04C60708"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Seguridad Ciudadana</w:t>
            </w:r>
          </w:p>
        </w:tc>
        <w:tc>
          <w:tcPr>
            <w:tcW w:w="1447" w:type="pct"/>
            <w:tcBorders>
              <w:top w:val="single" w:sz="6" w:space="0" w:color="000000"/>
              <w:left w:val="single" w:sz="6" w:space="0" w:color="000000"/>
              <w:bottom w:val="single" w:sz="6" w:space="0" w:color="666666"/>
              <w:right w:val="single" w:sz="6" w:space="0" w:color="666666"/>
            </w:tcBorders>
            <w:vAlign w:val="bottom"/>
          </w:tcPr>
          <w:p w14:paraId="3C0874E7" w14:textId="20676D2D"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8237FA" w:rsidRPr="00DD45F2">
              <w:rPr>
                <w:rFonts w:ascii="Montserrat" w:eastAsia="Arial" w:hAnsi="Montserrat" w:cs="Arial"/>
                <w:sz w:val="24"/>
                <w:szCs w:val="24"/>
              </w:rPr>
              <w:t>4,245,435,744</w:t>
            </w:r>
            <w:r w:rsidRPr="00DD45F2">
              <w:rPr>
                <w:rFonts w:ascii="Montserrat" w:eastAsia="Arial" w:hAnsi="Montserrat" w:cs="Arial"/>
                <w:sz w:val="24"/>
                <w:szCs w:val="24"/>
              </w:rPr>
              <w:t>.00</w:t>
            </w:r>
          </w:p>
        </w:tc>
      </w:tr>
      <w:tr w:rsidR="00436A39" w:rsidRPr="00DD45F2" w14:paraId="4D9ED81F" w14:textId="77777777" w:rsidTr="005945A1">
        <w:trPr>
          <w:cantSplit/>
          <w:trHeight w:val="330"/>
        </w:trPr>
        <w:tc>
          <w:tcPr>
            <w:tcW w:w="3553" w:type="pct"/>
            <w:tcBorders>
              <w:top w:val="single" w:sz="6" w:space="0" w:color="000000"/>
              <w:left w:val="single" w:sz="6" w:space="0" w:color="666666"/>
              <w:bottom w:val="single" w:sz="6" w:space="0" w:color="666666"/>
              <w:right w:val="single" w:sz="6" w:space="0" w:color="666666"/>
            </w:tcBorders>
            <w:vAlign w:val="bottom"/>
          </w:tcPr>
          <w:p w14:paraId="75365DAD" w14:textId="77777777" w:rsidR="00436A39" w:rsidRPr="00DD45F2" w:rsidRDefault="00436A39" w:rsidP="005945A1">
            <w:pPr>
              <w:pStyle w:val="Normal1"/>
              <w:spacing w:after="0" w:line="240" w:lineRule="auto"/>
              <w:rPr>
                <w:rFonts w:ascii="Montserrat" w:eastAsia="Arial" w:hAnsi="Montserrat" w:cs="Arial"/>
                <w:sz w:val="24"/>
                <w:szCs w:val="24"/>
              </w:rPr>
            </w:pPr>
            <w:r w:rsidRPr="00DD45F2">
              <w:rPr>
                <w:rFonts w:ascii="Montserrat" w:eastAsia="Arial" w:hAnsi="Montserrat" w:cs="Arial"/>
                <w:sz w:val="24"/>
                <w:szCs w:val="24"/>
              </w:rPr>
              <w:t>Secretaría de las Mujeres</w:t>
            </w:r>
          </w:p>
        </w:tc>
        <w:tc>
          <w:tcPr>
            <w:tcW w:w="1447" w:type="pct"/>
            <w:tcBorders>
              <w:top w:val="single" w:sz="6" w:space="0" w:color="000000"/>
              <w:left w:val="single" w:sz="6" w:space="0" w:color="000000"/>
              <w:bottom w:val="single" w:sz="6" w:space="0" w:color="666666"/>
              <w:right w:val="single" w:sz="6" w:space="0" w:color="666666"/>
            </w:tcBorders>
            <w:vAlign w:val="bottom"/>
          </w:tcPr>
          <w:p w14:paraId="41B4BC0B" w14:textId="47B7C370" w:rsidR="00436A39" w:rsidRPr="00DD45F2" w:rsidRDefault="00436A39" w:rsidP="005945A1">
            <w:pPr>
              <w:pStyle w:val="Normal1"/>
              <w:spacing w:after="0" w:line="240" w:lineRule="auto"/>
              <w:jc w:val="right"/>
              <w:rPr>
                <w:rFonts w:ascii="Montserrat" w:eastAsia="Arial" w:hAnsi="Montserrat" w:cs="Arial"/>
                <w:sz w:val="24"/>
                <w:szCs w:val="24"/>
              </w:rPr>
            </w:pPr>
            <w:r w:rsidRPr="00DD45F2">
              <w:rPr>
                <w:rFonts w:ascii="Montserrat" w:eastAsia="Arial" w:hAnsi="Montserrat" w:cs="Arial"/>
                <w:sz w:val="24"/>
                <w:szCs w:val="24"/>
              </w:rPr>
              <w:t>$</w:t>
            </w:r>
            <w:r w:rsidR="008237FA" w:rsidRPr="00DD45F2">
              <w:rPr>
                <w:rFonts w:ascii="Montserrat" w:eastAsia="Arial" w:hAnsi="Montserrat" w:cs="Arial"/>
                <w:sz w:val="24"/>
                <w:szCs w:val="24"/>
              </w:rPr>
              <w:t>893,136,</w:t>
            </w:r>
            <w:r w:rsidR="0018768E" w:rsidRPr="00DD45F2">
              <w:rPr>
                <w:rFonts w:ascii="Montserrat" w:eastAsia="Arial" w:hAnsi="Montserrat" w:cs="Arial"/>
                <w:sz w:val="24"/>
                <w:szCs w:val="24"/>
              </w:rPr>
              <w:t>996</w:t>
            </w:r>
            <w:r w:rsidRPr="00DD45F2">
              <w:rPr>
                <w:rFonts w:ascii="Montserrat" w:eastAsia="Arial" w:hAnsi="Montserrat" w:cs="Arial"/>
                <w:sz w:val="24"/>
                <w:szCs w:val="24"/>
              </w:rPr>
              <w:t>.00</w:t>
            </w:r>
          </w:p>
        </w:tc>
      </w:tr>
      <w:tr w:rsidR="00436A39" w:rsidRPr="00DD45F2" w14:paraId="0FCBC809" w14:textId="77777777" w:rsidTr="005945A1">
        <w:trPr>
          <w:cantSplit/>
          <w:trHeight w:val="330"/>
        </w:trPr>
        <w:tc>
          <w:tcPr>
            <w:tcW w:w="3553" w:type="pct"/>
            <w:tcBorders>
              <w:top w:val="single" w:sz="6" w:space="0" w:color="000000"/>
              <w:left w:val="single" w:sz="6" w:space="0" w:color="666666"/>
              <w:bottom w:val="single" w:sz="6" w:space="0" w:color="666666"/>
              <w:right w:val="single" w:sz="6" w:space="0" w:color="666666"/>
            </w:tcBorders>
            <w:vAlign w:val="bottom"/>
          </w:tcPr>
          <w:p w14:paraId="61D60D34" w14:textId="77777777" w:rsidR="00436A39" w:rsidRPr="00DD45F2" w:rsidRDefault="00436A39" w:rsidP="005945A1">
            <w:pPr>
              <w:pStyle w:val="Normal1"/>
              <w:spacing w:after="0" w:line="240" w:lineRule="auto"/>
              <w:jc w:val="both"/>
              <w:rPr>
                <w:rFonts w:ascii="Montserrat" w:eastAsia="Arial" w:hAnsi="Montserrat" w:cs="Arial"/>
                <w:b/>
                <w:bCs/>
                <w:sz w:val="24"/>
                <w:szCs w:val="24"/>
              </w:rPr>
            </w:pPr>
            <w:r w:rsidRPr="00DD45F2">
              <w:rPr>
                <w:rFonts w:ascii="Montserrat" w:eastAsia="Arial" w:hAnsi="Montserrat" w:cs="Arial"/>
                <w:b/>
                <w:bCs/>
                <w:sz w:val="24"/>
                <w:szCs w:val="24"/>
              </w:rPr>
              <w:t xml:space="preserve">Total </w:t>
            </w:r>
          </w:p>
        </w:tc>
        <w:tc>
          <w:tcPr>
            <w:tcW w:w="1447" w:type="pct"/>
            <w:tcBorders>
              <w:top w:val="single" w:sz="6" w:space="0" w:color="000000"/>
              <w:left w:val="single" w:sz="6" w:space="0" w:color="000000"/>
              <w:bottom w:val="single" w:sz="6" w:space="0" w:color="666666"/>
              <w:right w:val="single" w:sz="6" w:space="0" w:color="666666"/>
            </w:tcBorders>
            <w:vAlign w:val="bottom"/>
          </w:tcPr>
          <w:p w14:paraId="6BC56BF7" w14:textId="539D114A" w:rsidR="00436A39" w:rsidRPr="00DD45F2" w:rsidRDefault="0018768E" w:rsidP="005945A1">
            <w:pPr>
              <w:pStyle w:val="Normal1"/>
              <w:spacing w:after="0" w:line="240" w:lineRule="auto"/>
              <w:jc w:val="right"/>
              <w:rPr>
                <w:rFonts w:ascii="Montserrat" w:eastAsia="Arial" w:hAnsi="Montserrat" w:cs="Arial"/>
                <w:b/>
                <w:bCs/>
                <w:sz w:val="24"/>
                <w:szCs w:val="24"/>
              </w:rPr>
            </w:pPr>
            <w:r w:rsidRPr="00DD45F2">
              <w:rPr>
                <w:rFonts w:ascii="Montserrat" w:eastAsia="Arial" w:hAnsi="Montserrat" w:cs="Arial"/>
                <w:b/>
                <w:bCs/>
              </w:rPr>
              <w:t>$14,075,772,906.00</w:t>
            </w:r>
          </w:p>
        </w:tc>
      </w:tr>
    </w:tbl>
    <w:p w14:paraId="02628879" w14:textId="77777777" w:rsidR="009C0DC6" w:rsidRPr="00DD45F2" w:rsidRDefault="009C0DC6" w:rsidP="009C0DC6">
      <w:pPr>
        <w:pStyle w:val="Normal1"/>
        <w:spacing w:after="0" w:line="240" w:lineRule="auto"/>
        <w:ind w:left="1418"/>
        <w:jc w:val="both"/>
        <w:rPr>
          <w:rFonts w:ascii="Montserrat" w:eastAsia="Arial" w:hAnsi="Montserrat" w:cs="Arial"/>
          <w:sz w:val="24"/>
          <w:szCs w:val="24"/>
        </w:rPr>
      </w:pPr>
    </w:p>
    <w:p w14:paraId="4618BE9B" w14:textId="13D8E1FE" w:rsidR="00436A39" w:rsidRPr="00DD45F2" w:rsidRDefault="00436A39" w:rsidP="00436A39">
      <w:pPr>
        <w:pStyle w:val="Normal1"/>
        <w:numPr>
          <w:ilvl w:val="0"/>
          <w:numId w:val="20"/>
        </w:numPr>
        <w:spacing w:after="0" w:line="240" w:lineRule="auto"/>
        <w:ind w:left="1418" w:hanging="425"/>
        <w:jc w:val="both"/>
        <w:rPr>
          <w:rFonts w:ascii="Montserrat" w:eastAsia="Arial" w:hAnsi="Montserrat" w:cs="Arial"/>
          <w:sz w:val="24"/>
          <w:szCs w:val="24"/>
        </w:rPr>
      </w:pPr>
      <w:r w:rsidRPr="00DD45F2">
        <w:rPr>
          <w:rFonts w:ascii="Montserrat" w:eastAsia="Arial" w:hAnsi="Montserrat" w:cs="Arial"/>
          <w:sz w:val="24"/>
          <w:szCs w:val="24"/>
        </w:rPr>
        <w:t xml:space="preserve">En las erogaciones previstas para la Secretaría de Seguridad Ciudadana se contempla un monto de </w:t>
      </w:r>
      <w:r w:rsidRPr="00DD45F2">
        <w:rPr>
          <w:rFonts w:ascii="Montserrat" w:eastAsia="Arial" w:hAnsi="Montserrat" w:cs="Arial"/>
          <w:b/>
          <w:bCs/>
          <w:sz w:val="24"/>
          <w:szCs w:val="24"/>
        </w:rPr>
        <w:t>$</w:t>
      </w:r>
      <w:r w:rsidR="002B1353" w:rsidRPr="00DD45F2">
        <w:rPr>
          <w:rFonts w:ascii="Montserrat" w:eastAsia="Arial" w:hAnsi="Montserrat" w:cs="Arial"/>
          <w:b/>
          <w:bCs/>
          <w:sz w:val="24"/>
          <w:szCs w:val="24"/>
        </w:rPr>
        <w:t>67,</w:t>
      </w:r>
      <w:r w:rsidR="006B169F" w:rsidRPr="00DD45F2">
        <w:rPr>
          <w:rFonts w:ascii="Montserrat" w:eastAsia="Arial" w:hAnsi="Montserrat" w:cs="Arial"/>
          <w:b/>
          <w:bCs/>
          <w:sz w:val="24"/>
          <w:szCs w:val="24"/>
        </w:rPr>
        <w:t>383,117</w:t>
      </w:r>
      <w:r w:rsidRPr="00DD45F2">
        <w:rPr>
          <w:rFonts w:ascii="Montserrat" w:eastAsia="Arial" w:hAnsi="Montserrat" w:cs="Arial"/>
          <w:b/>
          <w:bCs/>
          <w:sz w:val="24"/>
          <w:szCs w:val="24"/>
        </w:rPr>
        <w:t>.00 (</w:t>
      </w:r>
      <w:r w:rsidR="006B169F" w:rsidRPr="00DD45F2">
        <w:rPr>
          <w:rFonts w:ascii="Montserrat" w:eastAsia="Arial" w:hAnsi="Montserrat" w:cs="Arial"/>
          <w:b/>
          <w:bCs/>
          <w:sz w:val="24"/>
          <w:szCs w:val="24"/>
        </w:rPr>
        <w:t>Sesenta y siete millones trescientos ochenta y tres mil ciento diecisiete</w:t>
      </w:r>
      <w:r w:rsidR="003E3B5F" w:rsidRPr="00DD45F2">
        <w:rPr>
          <w:rFonts w:ascii="Montserrat" w:eastAsia="Arial" w:hAnsi="Montserrat" w:cs="Arial"/>
          <w:b/>
          <w:bCs/>
          <w:sz w:val="24"/>
          <w:szCs w:val="24"/>
        </w:rPr>
        <w:t xml:space="preserve"> pesos </w:t>
      </w:r>
      <w:r w:rsidRPr="00DD45F2">
        <w:rPr>
          <w:rFonts w:ascii="Montserrat" w:eastAsia="Arial" w:hAnsi="Montserrat" w:cs="Arial"/>
          <w:b/>
          <w:bCs/>
          <w:sz w:val="24"/>
          <w:szCs w:val="24"/>
        </w:rPr>
        <w:t>00/100 M.N.)</w:t>
      </w:r>
      <w:r w:rsidRPr="00DD45F2">
        <w:rPr>
          <w:rFonts w:ascii="Montserrat" w:eastAsia="Arial" w:hAnsi="Montserrat" w:cs="Arial"/>
          <w:sz w:val="24"/>
          <w:szCs w:val="24"/>
        </w:rPr>
        <w:t xml:space="preserve"> correspondientes al Fondo de Aportaciones para la Seguridad Pública (FASP),</w:t>
      </w:r>
      <w:r w:rsidRPr="00DD45F2">
        <w:rPr>
          <w:rFonts w:ascii="Montserrat" w:eastAsia="Arial" w:hAnsi="Montserrat" w:cs="Arial"/>
          <w:b/>
          <w:bCs/>
          <w:sz w:val="24"/>
          <w:szCs w:val="24"/>
        </w:rPr>
        <w:t xml:space="preserve"> </w:t>
      </w:r>
      <w:r w:rsidRPr="00DD45F2">
        <w:rPr>
          <w:rFonts w:ascii="Montserrat" w:eastAsia="Arial" w:hAnsi="Montserrat" w:cs="Arial"/>
          <w:sz w:val="24"/>
          <w:szCs w:val="24"/>
        </w:rPr>
        <w:t xml:space="preserve">los </w:t>
      </w:r>
      <w:r w:rsidRPr="00DD45F2">
        <w:rPr>
          <w:rFonts w:ascii="Montserrat" w:eastAsia="Arial" w:hAnsi="Montserrat" w:cs="Arial"/>
          <w:sz w:val="24"/>
          <w:szCs w:val="24"/>
        </w:rPr>
        <w:lastRenderedPageBreak/>
        <w:t xml:space="preserve">cuales están sujetos a modificación durante el </w:t>
      </w:r>
      <w:r w:rsidR="00632A96" w:rsidRPr="00DD45F2">
        <w:rPr>
          <w:rFonts w:ascii="Montserrat" w:eastAsia="Arial" w:hAnsi="Montserrat" w:cs="Arial"/>
          <w:sz w:val="24"/>
          <w:szCs w:val="24"/>
        </w:rPr>
        <w:t>e</w:t>
      </w:r>
      <w:r w:rsidRPr="00DD45F2">
        <w:rPr>
          <w:rFonts w:ascii="Montserrat" w:eastAsia="Arial" w:hAnsi="Montserrat" w:cs="Arial"/>
          <w:sz w:val="24"/>
          <w:szCs w:val="24"/>
        </w:rPr>
        <w:t xml:space="preserve">jercicio </w:t>
      </w:r>
      <w:r w:rsidR="00632A96" w:rsidRPr="00DD45F2">
        <w:rPr>
          <w:rFonts w:ascii="Montserrat" w:eastAsia="Arial" w:hAnsi="Montserrat" w:cs="Arial"/>
          <w:sz w:val="24"/>
          <w:szCs w:val="24"/>
        </w:rPr>
        <w:t>f</w:t>
      </w:r>
      <w:r w:rsidRPr="00DD45F2">
        <w:rPr>
          <w:rFonts w:ascii="Montserrat" w:eastAsia="Arial" w:hAnsi="Montserrat" w:cs="Arial"/>
          <w:sz w:val="24"/>
          <w:szCs w:val="24"/>
        </w:rPr>
        <w:t>iscal conforme se establezca en el instrumento jurídico respectivo.</w:t>
      </w:r>
    </w:p>
    <w:p w14:paraId="3B4F3B31" w14:textId="77777777" w:rsidR="00860A7E" w:rsidRPr="00DD45F2" w:rsidRDefault="00860A7E" w:rsidP="00860A7E">
      <w:pPr>
        <w:pStyle w:val="Normal1"/>
        <w:spacing w:after="0" w:line="240" w:lineRule="auto"/>
        <w:ind w:right="45"/>
        <w:jc w:val="both"/>
        <w:rPr>
          <w:rFonts w:ascii="Montserrat" w:eastAsia="Arial" w:hAnsi="Montserrat" w:cs="Arial"/>
          <w:b/>
          <w:bCs/>
          <w:sz w:val="20"/>
          <w:szCs w:val="20"/>
        </w:rPr>
      </w:pPr>
    </w:p>
    <w:p w14:paraId="29C99055" w14:textId="0BDF5F80" w:rsidR="00860A7E" w:rsidRPr="00DD45F2" w:rsidRDefault="00860A7E" w:rsidP="00436A39">
      <w:pPr>
        <w:pStyle w:val="Normal1"/>
        <w:numPr>
          <w:ilvl w:val="0"/>
          <w:numId w:val="20"/>
        </w:numPr>
        <w:spacing w:after="0" w:line="240" w:lineRule="auto"/>
        <w:ind w:left="1418" w:hanging="425"/>
        <w:jc w:val="both"/>
        <w:rPr>
          <w:rFonts w:ascii="Montserrat" w:eastAsia="Arial" w:hAnsi="Montserrat" w:cs="Arial"/>
          <w:sz w:val="24"/>
          <w:szCs w:val="24"/>
        </w:rPr>
      </w:pPr>
      <w:r w:rsidRPr="00DD45F2">
        <w:rPr>
          <w:rFonts w:ascii="Montserrat" w:eastAsia="Arial" w:hAnsi="Montserrat" w:cs="Arial"/>
          <w:sz w:val="24"/>
          <w:szCs w:val="24"/>
        </w:rPr>
        <w:t xml:space="preserve">En las erogaciones de las Dependencias se contemplan los siguientes recursos para los </w:t>
      </w:r>
      <w:r w:rsidRPr="00DD45F2">
        <w:rPr>
          <w:rFonts w:ascii="Montserrat" w:eastAsia="Arial" w:hAnsi="Montserrat" w:cs="Arial"/>
          <w:b/>
          <w:bCs/>
          <w:sz w:val="24"/>
          <w:szCs w:val="24"/>
        </w:rPr>
        <w:t xml:space="preserve">Órganos Administrativos Desconcentrados </w:t>
      </w:r>
      <w:r w:rsidRPr="00DD45F2">
        <w:rPr>
          <w:rFonts w:ascii="Montserrat" w:eastAsia="Arial" w:hAnsi="Montserrat" w:cs="Arial"/>
          <w:sz w:val="24"/>
          <w:szCs w:val="24"/>
        </w:rPr>
        <w:t>siguientes:  </w:t>
      </w:r>
    </w:p>
    <w:p w14:paraId="66BA017B" w14:textId="77777777" w:rsidR="00436A39" w:rsidRPr="00DD45F2" w:rsidRDefault="00436A39" w:rsidP="00436A39">
      <w:pPr>
        <w:pStyle w:val="Prrafodelista"/>
        <w:rPr>
          <w:rFonts w:ascii="Montserrat" w:eastAsia="Arial" w:hAnsi="Montserrat" w:cs="Arial"/>
          <w:sz w:val="24"/>
          <w:szCs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396"/>
        <w:gridCol w:w="2301"/>
      </w:tblGrid>
      <w:tr w:rsidR="00860A7E" w:rsidRPr="00DD45F2" w14:paraId="50125899" w14:textId="77777777" w:rsidTr="005945A1">
        <w:trPr>
          <w:cantSplit/>
          <w:trHeight w:val="300"/>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0D2E9B8E" w14:textId="389D4EC2" w:rsidR="00860A7E" w:rsidRPr="00DD45F2" w:rsidRDefault="00860A7E"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PRESUPUESTO DE EGRESOS 202</w:t>
            </w:r>
            <w:r w:rsidR="00DD44D0" w:rsidRPr="00DD45F2">
              <w:rPr>
                <w:rFonts w:ascii="Montserrat" w:eastAsia="Arial" w:hAnsi="Montserrat" w:cs="Arial"/>
                <w:sz w:val="24"/>
                <w:szCs w:val="24"/>
              </w:rPr>
              <w:t>6</w:t>
            </w:r>
            <w:r w:rsidRPr="00DD45F2">
              <w:rPr>
                <w:rFonts w:ascii="Montserrat" w:eastAsia="Arial" w:hAnsi="Montserrat" w:cs="Arial"/>
                <w:sz w:val="24"/>
                <w:szCs w:val="24"/>
              </w:rPr>
              <w:t> </w:t>
            </w:r>
          </w:p>
        </w:tc>
      </w:tr>
      <w:tr w:rsidR="00860A7E" w:rsidRPr="00DD45F2" w14:paraId="582AC239" w14:textId="77777777" w:rsidTr="005945A1">
        <w:trPr>
          <w:cantSplit/>
          <w:trHeight w:val="6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6ADDC065" w14:textId="77777777" w:rsidR="00860A7E" w:rsidRPr="00DD45F2" w:rsidRDefault="00860A7E"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ÓRGANOS ADMINISTRATIVOS DESCONCENTRADOS DE LAS DEPENDENCIAS DEL PODER EJECUTIVO </w:t>
            </w:r>
          </w:p>
        </w:tc>
      </w:tr>
      <w:tr w:rsidR="00860A7E" w:rsidRPr="00DD45F2" w14:paraId="1F5363B6" w14:textId="77777777" w:rsidTr="005945A1">
        <w:trPr>
          <w:cantSplit/>
          <w:trHeight w:val="300"/>
          <w:tblHeader/>
        </w:trPr>
        <w:tc>
          <w:tcPr>
            <w:tcW w:w="3685" w:type="pct"/>
            <w:tcBorders>
              <w:top w:val="single" w:sz="6" w:space="0" w:color="000000"/>
              <w:left w:val="single" w:sz="6" w:space="0" w:color="666666"/>
              <w:bottom w:val="single" w:sz="6" w:space="0" w:color="666666"/>
              <w:right w:val="single" w:sz="6" w:space="0" w:color="666666"/>
            </w:tcBorders>
            <w:vAlign w:val="center"/>
          </w:tcPr>
          <w:p w14:paraId="7B69F552" w14:textId="77777777" w:rsidR="00860A7E" w:rsidRPr="00DD45F2" w:rsidRDefault="00860A7E"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Órgano Administrativo Desconcentrado</w:t>
            </w:r>
          </w:p>
        </w:tc>
        <w:tc>
          <w:tcPr>
            <w:tcW w:w="1315" w:type="pct"/>
            <w:tcBorders>
              <w:top w:val="single" w:sz="6" w:space="0" w:color="000000"/>
              <w:left w:val="single" w:sz="6" w:space="0" w:color="666666"/>
              <w:bottom w:val="single" w:sz="6" w:space="0" w:color="666666"/>
              <w:right w:val="single" w:sz="6" w:space="0" w:color="666666"/>
            </w:tcBorders>
            <w:vAlign w:val="center"/>
          </w:tcPr>
          <w:p w14:paraId="2AF54B38" w14:textId="77777777" w:rsidR="00860A7E" w:rsidRPr="00DD45F2" w:rsidRDefault="00860A7E"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Monto</w:t>
            </w:r>
          </w:p>
        </w:tc>
      </w:tr>
      <w:tr w:rsidR="00860A7E" w:rsidRPr="00DD45F2" w14:paraId="2CFDE094" w14:textId="77777777" w:rsidTr="005945A1">
        <w:trPr>
          <w:cantSplit/>
          <w:trHeight w:val="300"/>
        </w:trPr>
        <w:tc>
          <w:tcPr>
            <w:tcW w:w="3685" w:type="pct"/>
            <w:tcBorders>
              <w:top w:val="single" w:sz="6" w:space="0" w:color="000000"/>
              <w:left w:val="single" w:sz="6" w:space="0" w:color="666666"/>
              <w:bottom w:val="single" w:sz="6" w:space="0" w:color="666666"/>
              <w:right w:val="single" w:sz="6" w:space="0" w:color="666666"/>
            </w:tcBorders>
            <w:vAlign w:val="bottom"/>
          </w:tcPr>
          <w:p w14:paraId="5D24F1B7" w14:textId="77777777" w:rsidR="00860A7E" w:rsidRPr="00DD45F2" w:rsidRDefault="00860A7E" w:rsidP="005945A1">
            <w:pPr>
              <w:pStyle w:val="Normal1"/>
              <w:spacing w:after="0" w:line="240" w:lineRule="auto"/>
              <w:ind w:right="45"/>
              <w:rPr>
                <w:rFonts w:ascii="Montserrat" w:eastAsia="Arial" w:hAnsi="Montserrat" w:cs="Arial"/>
                <w:b/>
                <w:sz w:val="24"/>
                <w:szCs w:val="24"/>
              </w:rPr>
            </w:pPr>
            <w:r w:rsidRPr="00DD45F2">
              <w:rPr>
                <w:rFonts w:ascii="Montserrat" w:hAnsi="Montserrat" w:cs="Arial"/>
                <w:b/>
                <w:color w:val="000000"/>
                <w:sz w:val="24"/>
                <w:szCs w:val="24"/>
              </w:rPr>
              <w:t>SECRETARÍA DE GOBIERNO</w:t>
            </w:r>
          </w:p>
        </w:tc>
        <w:tc>
          <w:tcPr>
            <w:tcW w:w="1315" w:type="pct"/>
            <w:tcBorders>
              <w:top w:val="single" w:sz="6" w:space="0" w:color="000000"/>
              <w:left w:val="single" w:sz="6" w:space="0" w:color="000000"/>
              <w:bottom w:val="single" w:sz="4" w:space="0" w:color="auto"/>
              <w:right w:val="single" w:sz="6" w:space="0" w:color="666666"/>
            </w:tcBorders>
            <w:vAlign w:val="bottom"/>
          </w:tcPr>
          <w:p w14:paraId="6D59E6F3" w14:textId="77777777" w:rsidR="00860A7E" w:rsidRPr="00DD45F2" w:rsidRDefault="00860A7E" w:rsidP="005945A1">
            <w:pPr>
              <w:pStyle w:val="Normal1"/>
              <w:spacing w:after="0" w:line="240" w:lineRule="auto"/>
              <w:ind w:right="45"/>
              <w:rPr>
                <w:rFonts w:ascii="Montserrat" w:eastAsia="Arial" w:hAnsi="Montserrat" w:cs="Arial"/>
                <w:sz w:val="24"/>
                <w:szCs w:val="24"/>
              </w:rPr>
            </w:pPr>
          </w:p>
        </w:tc>
      </w:tr>
      <w:tr w:rsidR="00860A7E" w:rsidRPr="00DD45F2" w14:paraId="168C3D53" w14:textId="77777777" w:rsidTr="005945A1">
        <w:trPr>
          <w:cantSplit/>
          <w:trHeight w:val="472"/>
        </w:trPr>
        <w:tc>
          <w:tcPr>
            <w:tcW w:w="3685" w:type="pct"/>
            <w:tcBorders>
              <w:top w:val="single" w:sz="6" w:space="0" w:color="000000"/>
              <w:left w:val="single" w:sz="6" w:space="0" w:color="666666"/>
              <w:bottom w:val="single" w:sz="6" w:space="0" w:color="666666"/>
              <w:right w:val="single" w:sz="4" w:space="0" w:color="auto"/>
            </w:tcBorders>
            <w:vAlign w:val="bottom"/>
          </w:tcPr>
          <w:p w14:paraId="229D619D"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Secretaría Ejecutiva del Sistema Estatal de Protección de los Derechos de Niñas, Niños y Adolescentes</w:t>
            </w:r>
          </w:p>
        </w:tc>
        <w:tc>
          <w:tcPr>
            <w:tcW w:w="1315" w:type="pct"/>
            <w:tcBorders>
              <w:top w:val="single" w:sz="4" w:space="0" w:color="auto"/>
              <w:left w:val="single" w:sz="4" w:space="0" w:color="auto"/>
              <w:bottom w:val="single" w:sz="4" w:space="0" w:color="auto"/>
              <w:right w:val="single" w:sz="4" w:space="0" w:color="auto"/>
            </w:tcBorders>
            <w:vAlign w:val="bottom"/>
          </w:tcPr>
          <w:p w14:paraId="0AB68155" w14:textId="2CA83BE5"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296953" w:rsidRPr="00DD45F2">
              <w:rPr>
                <w:rFonts w:ascii="Montserrat" w:eastAsia="Arial" w:hAnsi="Montserrat" w:cs="Arial"/>
                <w:sz w:val="24"/>
                <w:szCs w:val="24"/>
              </w:rPr>
              <w:t>10,572,</w:t>
            </w:r>
            <w:r w:rsidR="00C412D3" w:rsidRPr="00DD45F2">
              <w:rPr>
                <w:rFonts w:ascii="Montserrat" w:eastAsia="Arial" w:hAnsi="Montserrat" w:cs="Arial"/>
                <w:sz w:val="24"/>
                <w:szCs w:val="24"/>
              </w:rPr>
              <w:t>312</w:t>
            </w:r>
            <w:r w:rsidRPr="00DD45F2">
              <w:rPr>
                <w:rFonts w:ascii="Montserrat" w:eastAsia="Arial" w:hAnsi="Montserrat" w:cs="Arial"/>
                <w:sz w:val="24"/>
                <w:szCs w:val="24"/>
              </w:rPr>
              <w:t>.00</w:t>
            </w:r>
          </w:p>
        </w:tc>
      </w:tr>
      <w:tr w:rsidR="00860A7E" w:rsidRPr="00DD45F2" w14:paraId="278FCAFD" w14:textId="77777777" w:rsidTr="005945A1">
        <w:trPr>
          <w:cantSplit/>
          <w:trHeight w:val="269"/>
        </w:trPr>
        <w:tc>
          <w:tcPr>
            <w:tcW w:w="3685" w:type="pct"/>
            <w:tcBorders>
              <w:top w:val="single" w:sz="6" w:space="0" w:color="000000"/>
              <w:left w:val="single" w:sz="6" w:space="0" w:color="666666"/>
              <w:bottom w:val="single" w:sz="6" w:space="0" w:color="666666"/>
              <w:right w:val="single" w:sz="4" w:space="0" w:color="auto"/>
            </w:tcBorders>
            <w:vAlign w:val="bottom"/>
          </w:tcPr>
          <w:p w14:paraId="1D194969"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Coordinación Estatal de Protección Civil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6E21F3B8" w14:textId="7B787463"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C412D3" w:rsidRPr="00DD45F2">
              <w:rPr>
                <w:rFonts w:ascii="Montserrat" w:eastAsia="Arial" w:hAnsi="Montserrat" w:cs="Arial"/>
                <w:sz w:val="24"/>
                <w:szCs w:val="24"/>
              </w:rPr>
              <w:t>100,225,948</w:t>
            </w:r>
            <w:r w:rsidRPr="00DD45F2">
              <w:rPr>
                <w:rFonts w:ascii="Montserrat" w:eastAsia="Arial" w:hAnsi="Montserrat" w:cs="Arial"/>
                <w:sz w:val="24"/>
                <w:szCs w:val="24"/>
              </w:rPr>
              <w:t>.00</w:t>
            </w:r>
          </w:p>
        </w:tc>
      </w:tr>
      <w:tr w:rsidR="00860A7E" w:rsidRPr="00DD45F2" w14:paraId="0BDBB8DD" w14:textId="77777777" w:rsidTr="005945A1">
        <w:trPr>
          <w:cantSplit/>
          <w:trHeight w:val="237"/>
        </w:trPr>
        <w:tc>
          <w:tcPr>
            <w:tcW w:w="3685" w:type="pct"/>
            <w:tcBorders>
              <w:top w:val="single" w:sz="6" w:space="0" w:color="000000"/>
              <w:left w:val="single" w:sz="6" w:space="0" w:color="666666"/>
              <w:bottom w:val="single" w:sz="6" w:space="0" w:color="666666"/>
              <w:right w:val="single" w:sz="4" w:space="0" w:color="auto"/>
            </w:tcBorders>
            <w:vAlign w:val="bottom"/>
          </w:tcPr>
          <w:p w14:paraId="526B0A2D"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Representación del Gobierno del Estado en la Ciudad de México, Distrito Federal</w:t>
            </w:r>
          </w:p>
        </w:tc>
        <w:tc>
          <w:tcPr>
            <w:tcW w:w="1315" w:type="pct"/>
            <w:tcBorders>
              <w:top w:val="single" w:sz="4" w:space="0" w:color="auto"/>
              <w:left w:val="single" w:sz="4" w:space="0" w:color="auto"/>
              <w:bottom w:val="single" w:sz="4" w:space="0" w:color="auto"/>
              <w:right w:val="single" w:sz="4" w:space="0" w:color="auto"/>
            </w:tcBorders>
            <w:vAlign w:val="bottom"/>
          </w:tcPr>
          <w:p w14:paraId="6F723803" w14:textId="7FC1543A"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196156" w:rsidRPr="00DD45F2">
              <w:rPr>
                <w:rFonts w:ascii="Montserrat" w:eastAsia="Arial" w:hAnsi="Montserrat" w:cs="Arial"/>
                <w:sz w:val="24"/>
                <w:szCs w:val="24"/>
              </w:rPr>
              <w:t>12,603,063</w:t>
            </w:r>
            <w:r w:rsidRPr="00DD45F2">
              <w:rPr>
                <w:rFonts w:ascii="Montserrat" w:eastAsia="Arial" w:hAnsi="Montserrat" w:cs="Arial"/>
                <w:sz w:val="24"/>
                <w:szCs w:val="24"/>
              </w:rPr>
              <w:t>.00</w:t>
            </w:r>
          </w:p>
        </w:tc>
      </w:tr>
      <w:tr w:rsidR="00196156" w:rsidRPr="00DD45F2" w14:paraId="68FAAC26" w14:textId="77777777" w:rsidTr="00354990">
        <w:trPr>
          <w:cantSplit/>
          <w:trHeight w:val="237"/>
        </w:trPr>
        <w:tc>
          <w:tcPr>
            <w:tcW w:w="3685" w:type="pct"/>
            <w:tcBorders>
              <w:top w:val="single" w:sz="6" w:space="0" w:color="000000"/>
              <w:left w:val="single" w:sz="6" w:space="0" w:color="666666"/>
              <w:bottom w:val="single" w:sz="6" w:space="0" w:color="666666"/>
              <w:right w:val="single" w:sz="4" w:space="0" w:color="auto"/>
            </w:tcBorders>
          </w:tcPr>
          <w:p w14:paraId="729E1299" w14:textId="4A847D11" w:rsidR="00196156" w:rsidRPr="00DD45F2" w:rsidRDefault="00196156" w:rsidP="00196156">
            <w:pPr>
              <w:pStyle w:val="Normal1"/>
              <w:spacing w:after="0" w:line="240" w:lineRule="auto"/>
              <w:ind w:right="45"/>
              <w:rPr>
                <w:rFonts w:ascii="Montserrat" w:hAnsi="Montserrat" w:cs="Arial"/>
                <w:color w:val="000000"/>
                <w:sz w:val="24"/>
                <w:szCs w:val="24"/>
              </w:rPr>
            </w:pPr>
            <w:r w:rsidRPr="00DD45F2">
              <w:rPr>
                <w:rFonts w:ascii="Montserrat" w:hAnsi="Montserrat" w:cs="Arial"/>
                <w:color w:val="000000"/>
                <w:sz w:val="24"/>
                <w:szCs w:val="24"/>
              </w:rPr>
              <w:t>Archivo General del Estado de Quintana Roo</w:t>
            </w:r>
          </w:p>
        </w:tc>
        <w:tc>
          <w:tcPr>
            <w:tcW w:w="1315" w:type="pct"/>
            <w:tcBorders>
              <w:top w:val="single" w:sz="4" w:space="0" w:color="auto"/>
              <w:left w:val="single" w:sz="4" w:space="0" w:color="auto"/>
              <w:bottom w:val="single" w:sz="4" w:space="0" w:color="auto"/>
              <w:right w:val="single" w:sz="4" w:space="0" w:color="auto"/>
            </w:tcBorders>
          </w:tcPr>
          <w:p w14:paraId="353C64FA" w14:textId="2A9B61EB" w:rsidR="00196156" w:rsidRPr="00DD45F2" w:rsidRDefault="00196156" w:rsidP="00196156">
            <w:pPr>
              <w:pStyle w:val="Normal1"/>
              <w:spacing w:after="0" w:line="240" w:lineRule="auto"/>
              <w:ind w:right="45"/>
              <w:jc w:val="right"/>
              <w:rPr>
                <w:rFonts w:ascii="Montserrat" w:eastAsia="Arial" w:hAnsi="Montserrat" w:cs="Arial"/>
                <w:sz w:val="24"/>
                <w:szCs w:val="24"/>
              </w:rPr>
            </w:pPr>
            <w:r w:rsidRPr="00DD45F2">
              <w:rPr>
                <w:rFonts w:ascii="Montserrat" w:hAnsi="Montserrat" w:cs="Arial"/>
                <w:color w:val="000000"/>
                <w:sz w:val="24"/>
                <w:szCs w:val="24"/>
              </w:rPr>
              <w:t>$</w:t>
            </w:r>
            <w:r w:rsidR="00382296" w:rsidRPr="00DD45F2">
              <w:rPr>
                <w:rFonts w:ascii="Montserrat" w:hAnsi="Montserrat" w:cs="Arial"/>
                <w:color w:val="000000"/>
                <w:sz w:val="24"/>
                <w:szCs w:val="24"/>
              </w:rPr>
              <w:t>14,251,832</w:t>
            </w:r>
            <w:r w:rsidRPr="00DD45F2">
              <w:rPr>
                <w:rFonts w:ascii="Montserrat" w:hAnsi="Montserrat" w:cs="Arial"/>
                <w:color w:val="000000"/>
                <w:sz w:val="24"/>
                <w:szCs w:val="24"/>
              </w:rPr>
              <w:t>.00</w:t>
            </w:r>
          </w:p>
        </w:tc>
      </w:tr>
      <w:tr w:rsidR="00860A7E" w:rsidRPr="00DD45F2" w14:paraId="1E0D2414"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vAlign w:val="bottom"/>
          </w:tcPr>
          <w:p w14:paraId="074FADD0"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Registro Público de la Propiedad y del Comercio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16CBA888" w14:textId="323823A3"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382296" w:rsidRPr="00DD45F2">
              <w:rPr>
                <w:rFonts w:ascii="Montserrat" w:eastAsia="Arial" w:hAnsi="Montserrat" w:cs="Arial"/>
                <w:sz w:val="24"/>
                <w:szCs w:val="24"/>
              </w:rPr>
              <w:t>43,854,004</w:t>
            </w:r>
            <w:r w:rsidRPr="00DD45F2">
              <w:rPr>
                <w:rFonts w:ascii="Montserrat" w:eastAsia="Arial" w:hAnsi="Montserrat" w:cs="Arial"/>
                <w:sz w:val="24"/>
                <w:szCs w:val="24"/>
              </w:rPr>
              <w:t>.00</w:t>
            </w:r>
          </w:p>
        </w:tc>
      </w:tr>
      <w:tr w:rsidR="00860A7E" w:rsidRPr="00DD45F2" w14:paraId="4DE36F8E"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vAlign w:val="bottom"/>
          </w:tcPr>
          <w:p w14:paraId="792DCF5B"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Comisión de Búsqueda de Personas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6D78C9D2" w14:textId="1657D7B9"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EC69B8" w:rsidRPr="00DD45F2">
              <w:rPr>
                <w:rFonts w:ascii="Montserrat" w:eastAsia="Arial" w:hAnsi="Montserrat" w:cs="Arial"/>
                <w:sz w:val="24"/>
                <w:szCs w:val="24"/>
              </w:rPr>
              <w:t>15,305,642</w:t>
            </w:r>
            <w:r w:rsidRPr="00DD45F2">
              <w:rPr>
                <w:rFonts w:ascii="Montserrat" w:eastAsia="Arial" w:hAnsi="Montserrat" w:cs="Arial"/>
                <w:sz w:val="24"/>
                <w:szCs w:val="24"/>
              </w:rPr>
              <w:t>.00</w:t>
            </w:r>
          </w:p>
        </w:tc>
      </w:tr>
      <w:tr w:rsidR="00860A7E" w:rsidRPr="00DD45F2" w14:paraId="12CF0F79"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shd w:val="clear" w:color="auto" w:fill="FFFFFF" w:themeFill="background1"/>
          </w:tcPr>
          <w:p w14:paraId="2FBB4A23" w14:textId="77777777" w:rsidR="00860A7E" w:rsidRPr="00DD45F2" w:rsidRDefault="00860A7E" w:rsidP="005945A1">
            <w:pPr>
              <w:pStyle w:val="Normal1"/>
              <w:spacing w:after="0" w:line="240" w:lineRule="auto"/>
              <w:ind w:right="45"/>
              <w:rPr>
                <w:rFonts w:ascii="Montserrat" w:hAnsi="Montserrat" w:cs="Arial"/>
                <w:color w:val="000000"/>
                <w:sz w:val="24"/>
                <w:szCs w:val="24"/>
              </w:rPr>
            </w:pPr>
            <w:r w:rsidRPr="00DD45F2">
              <w:rPr>
                <w:rFonts w:ascii="Montserrat" w:hAnsi="Montserrat" w:cs="Arial"/>
                <w:color w:val="000000"/>
                <w:sz w:val="24"/>
                <w:szCs w:val="24"/>
              </w:rPr>
              <w:t>Centro Estatal de Evaluación y Control de Confianza</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Pr>
          <w:p w14:paraId="3F17E593" w14:textId="4E0309E5" w:rsidR="00860A7E" w:rsidRPr="00DD45F2" w:rsidRDefault="00860A7E" w:rsidP="005945A1">
            <w:pPr>
              <w:pStyle w:val="Normal1"/>
              <w:spacing w:after="0" w:line="240" w:lineRule="auto"/>
              <w:ind w:right="45"/>
              <w:jc w:val="right"/>
              <w:rPr>
                <w:rFonts w:ascii="Montserrat" w:hAnsi="Montserrat" w:cs="Arial"/>
                <w:color w:val="000000"/>
                <w:sz w:val="24"/>
                <w:szCs w:val="24"/>
              </w:rPr>
            </w:pPr>
            <w:r w:rsidRPr="00DD45F2">
              <w:rPr>
                <w:rFonts w:ascii="Montserrat" w:hAnsi="Montserrat" w:cs="Arial"/>
                <w:color w:val="000000"/>
                <w:sz w:val="24"/>
                <w:szCs w:val="24"/>
              </w:rPr>
              <w:t>$</w:t>
            </w:r>
            <w:r w:rsidR="00EC69B8" w:rsidRPr="00DD45F2">
              <w:rPr>
                <w:rFonts w:ascii="Montserrat" w:hAnsi="Montserrat" w:cs="Arial"/>
                <w:color w:val="000000"/>
                <w:sz w:val="24"/>
                <w:szCs w:val="24"/>
              </w:rPr>
              <w:t>48,406,301</w:t>
            </w:r>
            <w:r w:rsidRPr="00DD45F2">
              <w:rPr>
                <w:rFonts w:ascii="Montserrat" w:hAnsi="Montserrat" w:cs="Arial"/>
                <w:color w:val="000000"/>
                <w:sz w:val="24"/>
                <w:szCs w:val="24"/>
              </w:rPr>
              <w:t>.00</w:t>
            </w:r>
          </w:p>
        </w:tc>
      </w:tr>
      <w:tr w:rsidR="00860A7E" w:rsidRPr="00DD45F2" w14:paraId="73B62E18" w14:textId="77777777" w:rsidTr="005945A1">
        <w:trPr>
          <w:cantSplit/>
          <w:trHeight w:val="316"/>
        </w:trPr>
        <w:tc>
          <w:tcPr>
            <w:tcW w:w="3685" w:type="pct"/>
            <w:tcBorders>
              <w:top w:val="single" w:sz="6" w:space="0" w:color="000000"/>
              <w:left w:val="single" w:sz="6" w:space="0" w:color="666666"/>
              <w:bottom w:val="single" w:sz="6" w:space="0" w:color="666666"/>
              <w:right w:val="single" w:sz="4" w:space="0" w:color="auto"/>
            </w:tcBorders>
            <w:vAlign w:val="bottom"/>
          </w:tcPr>
          <w:p w14:paraId="5BD6A41E" w14:textId="77777777" w:rsidR="00860A7E" w:rsidRPr="00DD45F2" w:rsidRDefault="00860A7E" w:rsidP="005945A1">
            <w:pPr>
              <w:pStyle w:val="Normal1"/>
              <w:spacing w:after="0" w:line="240" w:lineRule="auto"/>
              <w:ind w:right="45"/>
              <w:rPr>
                <w:rFonts w:ascii="Montserrat" w:eastAsia="Arial" w:hAnsi="Montserrat" w:cs="Arial"/>
                <w:b/>
                <w:sz w:val="24"/>
                <w:szCs w:val="24"/>
              </w:rPr>
            </w:pPr>
            <w:r w:rsidRPr="00DD45F2">
              <w:rPr>
                <w:rFonts w:ascii="Montserrat" w:hAnsi="Montserrat" w:cs="Arial"/>
                <w:b/>
                <w:color w:val="000000"/>
                <w:sz w:val="24"/>
                <w:szCs w:val="24"/>
              </w:rPr>
              <w:t>SECRETARÍA DE FINANZAS Y PLANEACIÓN</w:t>
            </w:r>
          </w:p>
        </w:tc>
        <w:tc>
          <w:tcPr>
            <w:tcW w:w="1315" w:type="pct"/>
            <w:tcBorders>
              <w:top w:val="single" w:sz="4" w:space="0" w:color="auto"/>
              <w:left w:val="single" w:sz="4" w:space="0" w:color="auto"/>
              <w:bottom w:val="single" w:sz="4" w:space="0" w:color="auto"/>
              <w:right w:val="single" w:sz="4" w:space="0" w:color="auto"/>
            </w:tcBorders>
            <w:vAlign w:val="bottom"/>
          </w:tcPr>
          <w:p w14:paraId="5462F74D" w14:textId="77777777" w:rsidR="00860A7E" w:rsidRPr="00DD45F2" w:rsidRDefault="00860A7E" w:rsidP="005945A1">
            <w:pPr>
              <w:pStyle w:val="Normal1"/>
              <w:spacing w:after="0" w:line="240" w:lineRule="auto"/>
              <w:ind w:right="45"/>
              <w:jc w:val="right"/>
              <w:rPr>
                <w:rFonts w:ascii="Montserrat" w:eastAsia="Arial" w:hAnsi="Montserrat" w:cs="Arial"/>
                <w:sz w:val="24"/>
                <w:szCs w:val="24"/>
              </w:rPr>
            </w:pPr>
          </w:p>
        </w:tc>
      </w:tr>
      <w:tr w:rsidR="00860A7E" w:rsidRPr="00DD45F2" w14:paraId="2713FEC5" w14:textId="77777777" w:rsidTr="005945A1">
        <w:trPr>
          <w:cantSplit/>
          <w:trHeight w:val="263"/>
        </w:trPr>
        <w:tc>
          <w:tcPr>
            <w:tcW w:w="3685" w:type="pct"/>
            <w:tcBorders>
              <w:top w:val="single" w:sz="6" w:space="0" w:color="000000"/>
              <w:left w:val="single" w:sz="6" w:space="0" w:color="666666"/>
              <w:bottom w:val="single" w:sz="6" w:space="0" w:color="666666"/>
              <w:right w:val="single" w:sz="4" w:space="0" w:color="auto"/>
            </w:tcBorders>
            <w:vAlign w:val="bottom"/>
          </w:tcPr>
          <w:p w14:paraId="2F1348DA"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Instituto Geográfico y Catastral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11DEB009" w14:textId="0E75ECB0"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E040B6" w:rsidRPr="00DD45F2">
              <w:rPr>
                <w:rFonts w:ascii="Montserrat" w:eastAsia="Arial" w:hAnsi="Montserrat" w:cs="Arial"/>
                <w:sz w:val="24"/>
                <w:szCs w:val="24"/>
              </w:rPr>
              <w:t>11,040,573</w:t>
            </w:r>
            <w:r w:rsidRPr="00DD45F2">
              <w:rPr>
                <w:rFonts w:ascii="Montserrat" w:eastAsia="Arial" w:hAnsi="Montserrat" w:cs="Arial"/>
                <w:sz w:val="24"/>
                <w:szCs w:val="24"/>
              </w:rPr>
              <w:t>.00</w:t>
            </w:r>
          </w:p>
        </w:tc>
      </w:tr>
      <w:tr w:rsidR="00860A7E" w:rsidRPr="00DD45F2" w14:paraId="557FD8CE" w14:textId="77777777" w:rsidTr="005945A1">
        <w:trPr>
          <w:cantSplit/>
          <w:trHeight w:val="298"/>
        </w:trPr>
        <w:tc>
          <w:tcPr>
            <w:tcW w:w="3685" w:type="pct"/>
            <w:tcBorders>
              <w:top w:val="single" w:sz="6" w:space="0" w:color="000000"/>
              <w:left w:val="single" w:sz="6" w:space="0" w:color="666666"/>
              <w:bottom w:val="single" w:sz="6" w:space="0" w:color="666666"/>
              <w:right w:val="single" w:sz="4" w:space="0" w:color="auto"/>
            </w:tcBorders>
            <w:vAlign w:val="bottom"/>
          </w:tcPr>
          <w:p w14:paraId="45219991"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Servicio de Administración Tributaria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350D2CE3" w14:textId="35FED11A"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F73FF9" w:rsidRPr="00DD45F2">
              <w:rPr>
                <w:rFonts w:ascii="Montserrat" w:eastAsia="Arial" w:hAnsi="Montserrat" w:cs="Arial"/>
                <w:sz w:val="24"/>
                <w:szCs w:val="24"/>
              </w:rPr>
              <w:t>1,427,937,464</w:t>
            </w:r>
            <w:r w:rsidRPr="00DD45F2">
              <w:rPr>
                <w:rFonts w:ascii="Montserrat" w:eastAsia="Arial" w:hAnsi="Montserrat" w:cs="Arial"/>
                <w:sz w:val="24"/>
                <w:szCs w:val="24"/>
              </w:rPr>
              <w:t>.00</w:t>
            </w:r>
          </w:p>
        </w:tc>
      </w:tr>
      <w:tr w:rsidR="00A95167" w:rsidRPr="00DD45F2" w14:paraId="437A41ED" w14:textId="77777777" w:rsidTr="005945A1">
        <w:trPr>
          <w:cantSplit/>
          <w:trHeight w:val="215"/>
        </w:trPr>
        <w:tc>
          <w:tcPr>
            <w:tcW w:w="3685" w:type="pct"/>
            <w:tcBorders>
              <w:top w:val="single" w:sz="6" w:space="0" w:color="000000"/>
              <w:left w:val="single" w:sz="6" w:space="0" w:color="666666"/>
              <w:bottom w:val="single" w:sz="6" w:space="0" w:color="666666"/>
              <w:right w:val="single" w:sz="4" w:space="0" w:color="auto"/>
            </w:tcBorders>
            <w:vAlign w:val="bottom"/>
          </w:tcPr>
          <w:p w14:paraId="28B6859B" w14:textId="3D4446FB" w:rsidR="00A95167" w:rsidRPr="00DD45F2" w:rsidRDefault="00A95167" w:rsidP="005945A1">
            <w:pPr>
              <w:pStyle w:val="Normal1"/>
              <w:spacing w:after="0" w:line="240" w:lineRule="auto"/>
              <w:ind w:right="45"/>
              <w:rPr>
                <w:rFonts w:ascii="Montserrat" w:hAnsi="Montserrat" w:cs="Arial"/>
                <w:b/>
                <w:color w:val="000000"/>
                <w:sz w:val="24"/>
                <w:szCs w:val="24"/>
              </w:rPr>
            </w:pPr>
            <w:r w:rsidRPr="00DD45F2">
              <w:rPr>
                <w:rFonts w:ascii="Montserrat" w:hAnsi="Montserrat" w:cs="Arial"/>
                <w:b/>
                <w:color w:val="000000"/>
                <w:sz w:val="24"/>
                <w:szCs w:val="24"/>
              </w:rPr>
              <w:t>SECRETARÍA ANTICORRUPCIÓN Y BUEN GOBIERNO</w:t>
            </w:r>
          </w:p>
        </w:tc>
        <w:tc>
          <w:tcPr>
            <w:tcW w:w="1315" w:type="pct"/>
            <w:tcBorders>
              <w:top w:val="single" w:sz="4" w:space="0" w:color="auto"/>
              <w:left w:val="single" w:sz="4" w:space="0" w:color="auto"/>
              <w:bottom w:val="single" w:sz="4" w:space="0" w:color="auto"/>
              <w:right w:val="single" w:sz="4" w:space="0" w:color="auto"/>
            </w:tcBorders>
            <w:vAlign w:val="bottom"/>
          </w:tcPr>
          <w:p w14:paraId="7D305D5A" w14:textId="77777777" w:rsidR="00A95167" w:rsidRPr="00DD45F2" w:rsidRDefault="00A95167" w:rsidP="005945A1">
            <w:pPr>
              <w:pStyle w:val="Normal1"/>
              <w:spacing w:after="0" w:line="240" w:lineRule="auto"/>
              <w:ind w:right="45"/>
              <w:jc w:val="right"/>
              <w:rPr>
                <w:rFonts w:ascii="Montserrat" w:eastAsia="Arial" w:hAnsi="Montserrat" w:cs="Arial"/>
                <w:sz w:val="24"/>
                <w:szCs w:val="24"/>
              </w:rPr>
            </w:pPr>
          </w:p>
        </w:tc>
      </w:tr>
      <w:tr w:rsidR="00A95167" w:rsidRPr="00DD45F2" w14:paraId="31208F52" w14:textId="77777777" w:rsidTr="005945A1">
        <w:trPr>
          <w:cantSplit/>
          <w:trHeight w:val="215"/>
        </w:trPr>
        <w:tc>
          <w:tcPr>
            <w:tcW w:w="3685" w:type="pct"/>
            <w:tcBorders>
              <w:top w:val="single" w:sz="6" w:space="0" w:color="000000"/>
              <w:left w:val="single" w:sz="6" w:space="0" w:color="666666"/>
              <w:bottom w:val="single" w:sz="6" w:space="0" w:color="666666"/>
              <w:right w:val="single" w:sz="4" w:space="0" w:color="auto"/>
            </w:tcBorders>
            <w:vAlign w:val="bottom"/>
          </w:tcPr>
          <w:p w14:paraId="47342568" w14:textId="769E76D2" w:rsidR="00A95167" w:rsidRPr="00DD45F2" w:rsidRDefault="00A40774" w:rsidP="005945A1">
            <w:pPr>
              <w:pStyle w:val="Normal1"/>
              <w:spacing w:after="0" w:line="240" w:lineRule="auto"/>
              <w:ind w:right="45"/>
              <w:rPr>
                <w:rFonts w:ascii="Montserrat" w:hAnsi="Montserrat" w:cs="Arial"/>
                <w:bCs/>
                <w:color w:val="000000"/>
                <w:sz w:val="24"/>
                <w:szCs w:val="24"/>
              </w:rPr>
            </w:pPr>
            <w:r w:rsidRPr="00DD45F2">
              <w:rPr>
                <w:rFonts w:ascii="Montserrat" w:hAnsi="Montserrat" w:cs="Arial"/>
                <w:bCs/>
                <w:color w:val="000000"/>
                <w:sz w:val="24"/>
                <w:szCs w:val="24"/>
              </w:rPr>
              <w:t>Instituto Quintanarroense de Transparencia para el Pueblo</w:t>
            </w:r>
          </w:p>
        </w:tc>
        <w:tc>
          <w:tcPr>
            <w:tcW w:w="1315" w:type="pct"/>
            <w:tcBorders>
              <w:top w:val="single" w:sz="4" w:space="0" w:color="auto"/>
              <w:left w:val="single" w:sz="4" w:space="0" w:color="auto"/>
              <w:bottom w:val="single" w:sz="4" w:space="0" w:color="auto"/>
              <w:right w:val="single" w:sz="4" w:space="0" w:color="auto"/>
            </w:tcBorders>
            <w:vAlign w:val="bottom"/>
          </w:tcPr>
          <w:p w14:paraId="368BED6F" w14:textId="47FA95E8" w:rsidR="00A95167" w:rsidRPr="00DD45F2" w:rsidRDefault="00C13DCB"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AA32F0" w:rsidRPr="00DD45F2">
              <w:rPr>
                <w:rFonts w:ascii="Montserrat" w:eastAsia="Arial" w:hAnsi="Montserrat" w:cs="Arial"/>
                <w:sz w:val="24"/>
                <w:szCs w:val="24"/>
              </w:rPr>
              <w:t>40,059,182.00</w:t>
            </w:r>
          </w:p>
        </w:tc>
      </w:tr>
      <w:tr w:rsidR="00860A7E" w:rsidRPr="00DD45F2" w14:paraId="721EAD24"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vAlign w:val="bottom"/>
          </w:tcPr>
          <w:p w14:paraId="1991A56B" w14:textId="77777777" w:rsidR="00860A7E" w:rsidRPr="00DD45F2" w:rsidRDefault="00860A7E" w:rsidP="005945A1">
            <w:pPr>
              <w:pStyle w:val="Normal1"/>
              <w:spacing w:after="0" w:line="240" w:lineRule="auto"/>
              <w:ind w:right="45"/>
              <w:rPr>
                <w:rFonts w:ascii="Montserrat" w:eastAsia="Arial" w:hAnsi="Montserrat" w:cs="Arial"/>
                <w:b/>
                <w:sz w:val="24"/>
                <w:szCs w:val="24"/>
              </w:rPr>
            </w:pPr>
            <w:r w:rsidRPr="00DD45F2">
              <w:rPr>
                <w:rFonts w:ascii="Montserrat" w:hAnsi="Montserrat" w:cs="Arial"/>
                <w:b/>
                <w:color w:val="000000"/>
                <w:sz w:val="24"/>
                <w:szCs w:val="24"/>
              </w:rPr>
              <w:t>SECRETARÍA DE SALUD</w:t>
            </w:r>
          </w:p>
        </w:tc>
        <w:tc>
          <w:tcPr>
            <w:tcW w:w="1315" w:type="pct"/>
            <w:tcBorders>
              <w:top w:val="single" w:sz="4" w:space="0" w:color="auto"/>
              <w:left w:val="single" w:sz="4" w:space="0" w:color="auto"/>
              <w:bottom w:val="single" w:sz="4" w:space="0" w:color="auto"/>
              <w:right w:val="single" w:sz="4" w:space="0" w:color="auto"/>
            </w:tcBorders>
            <w:vAlign w:val="bottom"/>
          </w:tcPr>
          <w:p w14:paraId="0383CB66" w14:textId="77777777" w:rsidR="00860A7E" w:rsidRPr="00DD45F2" w:rsidRDefault="00860A7E" w:rsidP="005945A1">
            <w:pPr>
              <w:pStyle w:val="Normal1"/>
              <w:spacing w:after="0" w:line="240" w:lineRule="auto"/>
              <w:ind w:right="45"/>
              <w:jc w:val="right"/>
              <w:rPr>
                <w:rFonts w:ascii="Montserrat" w:eastAsia="Arial" w:hAnsi="Montserrat" w:cs="Arial"/>
                <w:sz w:val="24"/>
                <w:szCs w:val="24"/>
              </w:rPr>
            </w:pPr>
          </w:p>
        </w:tc>
      </w:tr>
      <w:tr w:rsidR="00860A7E" w:rsidRPr="00DD45F2" w14:paraId="0B2ABE12" w14:textId="77777777" w:rsidTr="005945A1">
        <w:trPr>
          <w:cantSplit/>
          <w:trHeight w:val="558"/>
        </w:trPr>
        <w:tc>
          <w:tcPr>
            <w:tcW w:w="3685" w:type="pct"/>
            <w:tcBorders>
              <w:top w:val="single" w:sz="6" w:space="0" w:color="000000"/>
              <w:left w:val="single" w:sz="6" w:space="0" w:color="666666"/>
              <w:bottom w:val="single" w:sz="6" w:space="0" w:color="666666"/>
              <w:right w:val="single" w:sz="4" w:space="0" w:color="auto"/>
            </w:tcBorders>
            <w:vAlign w:val="bottom"/>
          </w:tcPr>
          <w:p w14:paraId="1DE53AE9"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lastRenderedPageBreak/>
              <w:t>Administración del Patrimonio de la Beneficencia Pública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7E11C7CB" w14:textId="31D98AD1"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AA32F0" w:rsidRPr="00DD45F2">
              <w:rPr>
                <w:rFonts w:ascii="Montserrat" w:eastAsia="Arial" w:hAnsi="Montserrat" w:cs="Arial"/>
                <w:sz w:val="24"/>
                <w:szCs w:val="24"/>
              </w:rPr>
              <w:t>17,</w:t>
            </w:r>
            <w:r w:rsidR="007E3BFF" w:rsidRPr="00DD45F2">
              <w:rPr>
                <w:rFonts w:ascii="Montserrat" w:eastAsia="Arial" w:hAnsi="Montserrat" w:cs="Arial"/>
                <w:sz w:val="24"/>
                <w:szCs w:val="24"/>
              </w:rPr>
              <w:t>935,964</w:t>
            </w:r>
            <w:r w:rsidRPr="00DD45F2">
              <w:rPr>
                <w:rFonts w:ascii="Montserrat" w:eastAsia="Arial" w:hAnsi="Montserrat" w:cs="Arial"/>
                <w:sz w:val="24"/>
                <w:szCs w:val="24"/>
              </w:rPr>
              <w:t>.00</w:t>
            </w:r>
          </w:p>
        </w:tc>
      </w:tr>
      <w:tr w:rsidR="00860A7E" w:rsidRPr="00DD45F2" w14:paraId="31183D65" w14:textId="77777777" w:rsidTr="005945A1">
        <w:trPr>
          <w:cantSplit/>
          <w:trHeight w:val="269"/>
        </w:trPr>
        <w:tc>
          <w:tcPr>
            <w:tcW w:w="3685" w:type="pct"/>
            <w:tcBorders>
              <w:top w:val="single" w:sz="6" w:space="0" w:color="000000"/>
              <w:left w:val="single" w:sz="6" w:space="0" w:color="666666"/>
              <w:bottom w:val="single" w:sz="6" w:space="0" w:color="666666"/>
              <w:right w:val="single" w:sz="4" w:space="0" w:color="auto"/>
            </w:tcBorders>
            <w:vAlign w:val="bottom"/>
          </w:tcPr>
          <w:p w14:paraId="01CA6DD1" w14:textId="77777777" w:rsidR="00860A7E" w:rsidRPr="00DD45F2" w:rsidRDefault="00860A7E" w:rsidP="005945A1">
            <w:pPr>
              <w:pStyle w:val="Normal1"/>
              <w:spacing w:after="0" w:line="240" w:lineRule="auto"/>
              <w:ind w:right="45"/>
              <w:rPr>
                <w:rFonts w:ascii="Montserrat" w:eastAsia="Arial" w:hAnsi="Montserrat" w:cs="Arial"/>
                <w:sz w:val="24"/>
                <w:szCs w:val="24"/>
              </w:rPr>
            </w:pPr>
            <w:r w:rsidRPr="00DD45F2">
              <w:rPr>
                <w:rFonts w:ascii="Montserrat" w:hAnsi="Montserrat" w:cs="Arial"/>
                <w:color w:val="000000"/>
                <w:sz w:val="24"/>
                <w:szCs w:val="24"/>
              </w:rPr>
              <w:t>Junta de Asistencia Social Privada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4DE3A405" w14:textId="1C8C5AF5" w:rsidR="00860A7E" w:rsidRPr="00DD45F2" w:rsidRDefault="00860A7E"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7E3BFF" w:rsidRPr="00DD45F2">
              <w:rPr>
                <w:rFonts w:ascii="Montserrat" w:eastAsia="Arial" w:hAnsi="Montserrat" w:cs="Arial"/>
                <w:sz w:val="24"/>
                <w:szCs w:val="24"/>
              </w:rPr>
              <w:t>4,989,633</w:t>
            </w:r>
            <w:r w:rsidRPr="00DD45F2">
              <w:rPr>
                <w:rFonts w:ascii="Montserrat" w:eastAsia="Arial" w:hAnsi="Montserrat" w:cs="Arial"/>
                <w:sz w:val="24"/>
                <w:szCs w:val="24"/>
              </w:rPr>
              <w:t>.00</w:t>
            </w:r>
          </w:p>
        </w:tc>
      </w:tr>
      <w:tr w:rsidR="00860A7E" w:rsidRPr="00DD45F2" w14:paraId="23D426E6" w14:textId="77777777" w:rsidTr="005945A1">
        <w:trPr>
          <w:cantSplit/>
          <w:trHeight w:val="252"/>
        </w:trPr>
        <w:tc>
          <w:tcPr>
            <w:tcW w:w="3685" w:type="pct"/>
            <w:tcBorders>
              <w:top w:val="single" w:sz="6" w:space="0" w:color="000000"/>
              <w:left w:val="single" w:sz="6" w:space="0" w:color="666666"/>
              <w:bottom w:val="single" w:sz="6" w:space="0" w:color="000000"/>
              <w:right w:val="single" w:sz="4" w:space="0" w:color="auto"/>
            </w:tcBorders>
            <w:vAlign w:val="bottom"/>
          </w:tcPr>
          <w:p w14:paraId="09F8138D" w14:textId="77777777" w:rsidR="00860A7E" w:rsidRPr="00DD45F2" w:rsidRDefault="00860A7E" w:rsidP="005945A1">
            <w:pPr>
              <w:pStyle w:val="Normal1"/>
              <w:spacing w:after="0" w:line="240" w:lineRule="auto"/>
              <w:ind w:right="45"/>
              <w:rPr>
                <w:rFonts w:ascii="Montserrat" w:eastAsia="Arial" w:hAnsi="Montserrat" w:cs="Arial"/>
                <w:b/>
                <w:sz w:val="24"/>
                <w:szCs w:val="24"/>
              </w:rPr>
            </w:pPr>
            <w:r w:rsidRPr="00DD45F2">
              <w:rPr>
                <w:rFonts w:ascii="Montserrat" w:hAnsi="Montserrat" w:cs="Arial"/>
                <w:b/>
                <w:color w:val="000000"/>
                <w:sz w:val="24"/>
                <w:szCs w:val="24"/>
              </w:rPr>
              <w:t>SECRETARÍA DE ECOLOGÍA Y MEDIO AMBIENTE</w:t>
            </w:r>
          </w:p>
        </w:tc>
        <w:tc>
          <w:tcPr>
            <w:tcW w:w="1315" w:type="pct"/>
            <w:tcBorders>
              <w:top w:val="single" w:sz="4" w:space="0" w:color="auto"/>
              <w:left w:val="single" w:sz="4" w:space="0" w:color="auto"/>
              <w:bottom w:val="single" w:sz="4" w:space="0" w:color="auto"/>
              <w:right w:val="single" w:sz="4" w:space="0" w:color="auto"/>
            </w:tcBorders>
            <w:vAlign w:val="bottom"/>
          </w:tcPr>
          <w:p w14:paraId="0D12C31F" w14:textId="77777777" w:rsidR="00860A7E" w:rsidRPr="00DD45F2" w:rsidRDefault="00860A7E" w:rsidP="005945A1">
            <w:pPr>
              <w:pStyle w:val="Normal1"/>
              <w:spacing w:after="0" w:line="240" w:lineRule="auto"/>
              <w:ind w:right="45"/>
              <w:jc w:val="right"/>
              <w:rPr>
                <w:rFonts w:ascii="Montserrat" w:eastAsia="Arial" w:hAnsi="Montserrat" w:cs="Arial"/>
                <w:sz w:val="24"/>
                <w:szCs w:val="24"/>
              </w:rPr>
            </w:pPr>
          </w:p>
        </w:tc>
      </w:tr>
      <w:tr w:rsidR="00860A7E" w:rsidRPr="00DD45F2" w14:paraId="7E37DA5D" w14:textId="77777777" w:rsidTr="005945A1">
        <w:trPr>
          <w:cantSplit/>
          <w:trHeight w:val="257"/>
        </w:trPr>
        <w:tc>
          <w:tcPr>
            <w:tcW w:w="3685" w:type="pct"/>
            <w:tcBorders>
              <w:top w:val="single" w:sz="6" w:space="0" w:color="000000"/>
              <w:left w:val="single" w:sz="6" w:space="0" w:color="666666"/>
              <w:bottom w:val="single" w:sz="6" w:space="0" w:color="000000"/>
              <w:right w:val="single" w:sz="4" w:space="0" w:color="auto"/>
            </w:tcBorders>
            <w:vAlign w:val="bottom"/>
          </w:tcPr>
          <w:p w14:paraId="1CE50698" w14:textId="77777777" w:rsidR="00860A7E" w:rsidRPr="00DD45F2" w:rsidRDefault="00860A7E" w:rsidP="005945A1">
            <w:pPr>
              <w:pStyle w:val="Normal1"/>
              <w:spacing w:after="0" w:line="240" w:lineRule="auto"/>
              <w:ind w:right="45"/>
              <w:rPr>
                <w:rFonts w:ascii="Montserrat" w:hAnsi="Montserrat" w:cs="Arial"/>
                <w:bCs/>
                <w:color w:val="000000"/>
                <w:sz w:val="24"/>
                <w:szCs w:val="24"/>
              </w:rPr>
            </w:pPr>
            <w:r w:rsidRPr="00DD45F2">
              <w:rPr>
                <w:rFonts w:ascii="Montserrat" w:hAnsi="Montserrat" w:cs="Arial"/>
                <w:bCs/>
                <w:color w:val="000000"/>
                <w:sz w:val="24"/>
                <w:szCs w:val="24"/>
              </w:rPr>
              <w:t>Procuraduría de Protección al Ambiente</w:t>
            </w:r>
          </w:p>
        </w:tc>
        <w:tc>
          <w:tcPr>
            <w:tcW w:w="1315" w:type="pct"/>
            <w:tcBorders>
              <w:top w:val="single" w:sz="4" w:space="0" w:color="auto"/>
              <w:left w:val="single" w:sz="4" w:space="0" w:color="auto"/>
              <w:bottom w:val="single" w:sz="4" w:space="0" w:color="auto"/>
              <w:right w:val="single" w:sz="4" w:space="0" w:color="auto"/>
            </w:tcBorders>
            <w:vAlign w:val="bottom"/>
          </w:tcPr>
          <w:p w14:paraId="193AC22C" w14:textId="718C677A" w:rsidR="00860A7E" w:rsidRPr="00DD45F2" w:rsidRDefault="00860A7E" w:rsidP="005945A1">
            <w:pPr>
              <w:pStyle w:val="Normal1"/>
              <w:spacing w:after="0" w:line="240" w:lineRule="auto"/>
              <w:ind w:right="45"/>
              <w:jc w:val="right"/>
              <w:rPr>
                <w:rFonts w:ascii="Montserrat" w:hAnsi="Montserrat" w:cs="Arial"/>
                <w:bCs/>
                <w:color w:val="000000"/>
                <w:sz w:val="24"/>
                <w:szCs w:val="24"/>
              </w:rPr>
            </w:pPr>
            <w:r w:rsidRPr="00DD45F2">
              <w:rPr>
                <w:rFonts w:ascii="Montserrat" w:hAnsi="Montserrat" w:cs="Arial"/>
                <w:bCs/>
                <w:color w:val="000000"/>
                <w:sz w:val="24"/>
                <w:szCs w:val="24"/>
              </w:rPr>
              <w:t>$</w:t>
            </w:r>
            <w:r w:rsidR="00615B54" w:rsidRPr="00DD45F2">
              <w:rPr>
                <w:rFonts w:ascii="Montserrat" w:hAnsi="Montserrat" w:cs="Arial"/>
                <w:bCs/>
                <w:color w:val="000000"/>
                <w:sz w:val="24"/>
                <w:szCs w:val="24"/>
              </w:rPr>
              <w:t>308,233,012</w:t>
            </w:r>
            <w:r w:rsidRPr="00DD45F2">
              <w:rPr>
                <w:rFonts w:ascii="Montserrat" w:hAnsi="Montserrat" w:cs="Arial"/>
                <w:bCs/>
                <w:color w:val="000000"/>
                <w:sz w:val="24"/>
                <w:szCs w:val="24"/>
              </w:rPr>
              <w:t>.00</w:t>
            </w:r>
          </w:p>
        </w:tc>
      </w:tr>
      <w:tr w:rsidR="00860A7E" w:rsidRPr="00DD45F2" w14:paraId="3FF88F59" w14:textId="77777777" w:rsidTr="005945A1">
        <w:trPr>
          <w:cantSplit/>
          <w:trHeight w:val="516"/>
        </w:trPr>
        <w:tc>
          <w:tcPr>
            <w:tcW w:w="3685" w:type="pct"/>
            <w:tcBorders>
              <w:top w:val="single" w:sz="6" w:space="0" w:color="000000"/>
              <w:left w:val="single" w:sz="6" w:space="0" w:color="666666"/>
              <w:bottom w:val="single" w:sz="6" w:space="0" w:color="000000"/>
              <w:right w:val="single" w:sz="4" w:space="0" w:color="auto"/>
            </w:tcBorders>
            <w:vAlign w:val="bottom"/>
          </w:tcPr>
          <w:p w14:paraId="3FC10D75" w14:textId="77777777" w:rsidR="00860A7E" w:rsidRPr="00DD45F2" w:rsidRDefault="00860A7E" w:rsidP="005945A1">
            <w:pPr>
              <w:pStyle w:val="Normal1"/>
              <w:spacing w:after="0" w:line="240" w:lineRule="auto"/>
              <w:ind w:right="45"/>
              <w:rPr>
                <w:rFonts w:ascii="Montserrat" w:hAnsi="Montserrat" w:cs="Arial"/>
                <w:bCs/>
                <w:color w:val="000000"/>
                <w:sz w:val="24"/>
                <w:szCs w:val="24"/>
              </w:rPr>
            </w:pPr>
            <w:r w:rsidRPr="00DD45F2">
              <w:rPr>
                <w:rFonts w:ascii="Montserrat" w:hAnsi="Montserrat" w:cs="Arial"/>
                <w:bCs/>
                <w:color w:val="000000"/>
                <w:sz w:val="24"/>
                <w:szCs w:val="24"/>
              </w:rPr>
              <w:t>Instituto de Biodiversidad y Áreas Naturales Protegidas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6C2E1C17" w14:textId="6EB64F2A" w:rsidR="00860A7E" w:rsidRPr="00DD45F2" w:rsidRDefault="00860A7E" w:rsidP="005945A1">
            <w:pPr>
              <w:pStyle w:val="Normal1"/>
              <w:spacing w:after="0" w:line="240" w:lineRule="auto"/>
              <w:ind w:right="45"/>
              <w:jc w:val="right"/>
              <w:rPr>
                <w:rFonts w:ascii="Montserrat" w:hAnsi="Montserrat" w:cs="Arial"/>
                <w:bCs/>
                <w:color w:val="000000"/>
                <w:sz w:val="24"/>
                <w:szCs w:val="24"/>
              </w:rPr>
            </w:pPr>
            <w:r w:rsidRPr="00DD45F2">
              <w:rPr>
                <w:rFonts w:ascii="Montserrat" w:hAnsi="Montserrat" w:cs="Arial"/>
                <w:bCs/>
                <w:color w:val="000000"/>
                <w:sz w:val="24"/>
                <w:szCs w:val="24"/>
              </w:rPr>
              <w:t>$</w:t>
            </w:r>
            <w:r w:rsidR="00615B54" w:rsidRPr="00DD45F2">
              <w:rPr>
                <w:rFonts w:ascii="Montserrat" w:hAnsi="Montserrat" w:cs="Arial"/>
                <w:bCs/>
                <w:color w:val="000000"/>
                <w:sz w:val="24"/>
                <w:szCs w:val="24"/>
              </w:rPr>
              <w:t>43,529,183</w:t>
            </w:r>
            <w:r w:rsidRPr="00DD45F2">
              <w:rPr>
                <w:rFonts w:ascii="Montserrat" w:hAnsi="Montserrat" w:cs="Arial"/>
                <w:bCs/>
                <w:color w:val="000000"/>
                <w:sz w:val="24"/>
                <w:szCs w:val="24"/>
              </w:rPr>
              <w:t>.00</w:t>
            </w:r>
          </w:p>
        </w:tc>
      </w:tr>
      <w:tr w:rsidR="00860A7E" w:rsidRPr="00DD45F2" w14:paraId="1841733C" w14:textId="77777777" w:rsidTr="005945A1">
        <w:trPr>
          <w:cantSplit/>
          <w:trHeight w:val="240"/>
        </w:trPr>
        <w:tc>
          <w:tcPr>
            <w:tcW w:w="3685" w:type="pct"/>
            <w:tcBorders>
              <w:top w:val="single" w:sz="6" w:space="0" w:color="000000"/>
              <w:left w:val="single" w:sz="6" w:space="0" w:color="666666"/>
              <w:bottom w:val="single" w:sz="6" w:space="0" w:color="000000"/>
              <w:right w:val="single" w:sz="4" w:space="0" w:color="auto"/>
            </w:tcBorders>
            <w:vAlign w:val="bottom"/>
          </w:tcPr>
          <w:p w14:paraId="3DA01FE0" w14:textId="77777777" w:rsidR="00860A7E" w:rsidRPr="00DD45F2" w:rsidRDefault="00860A7E" w:rsidP="005945A1">
            <w:pPr>
              <w:pStyle w:val="Normal1"/>
              <w:spacing w:after="0" w:line="240" w:lineRule="auto"/>
              <w:ind w:right="45"/>
              <w:rPr>
                <w:rFonts w:ascii="Montserrat" w:hAnsi="Montserrat" w:cs="Arial"/>
                <w:b/>
                <w:bCs/>
                <w:color w:val="000000"/>
                <w:sz w:val="24"/>
                <w:szCs w:val="24"/>
              </w:rPr>
            </w:pPr>
            <w:r w:rsidRPr="00DD45F2">
              <w:rPr>
                <w:rFonts w:ascii="Montserrat" w:hAnsi="Montserrat" w:cs="Arial"/>
                <w:b/>
                <w:bCs/>
                <w:color w:val="000000"/>
                <w:sz w:val="24"/>
                <w:szCs w:val="24"/>
              </w:rPr>
              <w:t xml:space="preserve">SECRETARÍA DE BIENESTAR </w:t>
            </w:r>
          </w:p>
        </w:tc>
        <w:tc>
          <w:tcPr>
            <w:tcW w:w="1315" w:type="pct"/>
            <w:tcBorders>
              <w:top w:val="single" w:sz="4" w:space="0" w:color="auto"/>
              <w:left w:val="single" w:sz="4" w:space="0" w:color="auto"/>
              <w:bottom w:val="single" w:sz="4" w:space="0" w:color="auto"/>
              <w:right w:val="single" w:sz="4" w:space="0" w:color="auto"/>
            </w:tcBorders>
            <w:vAlign w:val="bottom"/>
          </w:tcPr>
          <w:p w14:paraId="42F3A659" w14:textId="77777777" w:rsidR="00860A7E" w:rsidRPr="00DD45F2" w:rsidRDefault="00860A7E" w:rsidP="005945A1">
            <w:pPr>
              <w:pStyle w:val="Normal1"/>
              <w:spacing w:after="0" w:line="240" w:lineRule="auto"/>
              <w:ind w:right="45"/>
              <w:jc w:val="right"/>
              <w:rPr>
                <w:rFonts w:ascii="Montserrat" w:hAnsi="Montserrat" w:cs="Arial"/>
                <w:bCs/>
                <w:color w:val="000000"/>
                <w:sz w:val="24"/>
                <w:szCs w:val="24"/>
              </w:rPr>
            </w:pPr>
          </w:p>
        </w:tc>
      </w:tr>
      <w:tr w:rsidR="00860A7E" w:rsidRPr="00DD45F2" w14:paraId="26C554DC" w14:textId="77777777" w:rsidTr="005945A1">
        <w:trPr>
          <w:cantSplit/>
          <w:trHeight w:val="231"/>
        </w:trPr>
        <w:tc>
          <w:tcPr>
            <w:tcW w:w="3685" w:type="pct"/>
            <w:tcBorders>
              <w:top w:val="single" w:sz="6" w:space="0" w:color="000000"/>
              <w:left w:val="single" w:sz="6" w:space="0" w:color="666666"/>
              <w:bottom w:val="single" w:sz="6" w:space="0" w:color="000000"/>
              <w:right w:val="single" w:sz="4" w:space="0" w:color="auto"/>
            </w:tcBorders>
            <w:vAlign w:val="bottom"/>
          </w:tcPr>
          <w:p w14:paraId="21EE828A" w14:textId="77777777" w:rsidR="00860A7E" w:rsidRPr="00DD45F2" w:rsidRDefault="00860A7E" w:rsidP="005945A1">
            <w:pPr>
              <w:pStyle w:val="Normal1"/>
              <w:spacing w:after="0" w:line="240" w:lineRule="auto"/>
              <w:ind w:right="45"/>
              <w:rPr>
                <w:rFonts w:ascii="Montserrat" w:hAnsi="Montserrat" w:cs="Arial"/>
                <w:bCs/>
                <w:color w:val="000000"/>
                <w:sz w:val="24"/>
                <w:szCs w:val="24"/>
              </w:rPr>
            </w:pPr>
            <w:r w:rsidRPr="00DD45F2">
              <w:rPr>
                <w:rFonts w:ascii="Montserrat" w:hAnsi="Montserrat" w:cs="Arial"/>
                <w:bCs/>
                <w:color w:val="000000"/>
                <w:sz w:val="24"/>
                <w:szCs w:val="24"/>
              </w:rPr>
              <w:t>Instituto de Economía Social y Solidaria</w:t>
            </w:r>
          </w:p>
        </w:tc>
        <w:tc>
          <w:tcPr>
            <w:tcW w:w="1315" w:type="pct"/>
            <w:tcBorders>
              <w:top w:val="single" w:sz="4" w:space="0" w:color="auto"/>
              <w:left w:val="single" w:sz="4" w:space="0" w:color="auto"/>
              <w:bottom w:val="single" w:sz="4" w:space="0" w:color="auto"/>
              <w:right w:val="single" w:sz="4" w:space="0" w:color="auto"/>
            </w:tcBorders>
            <w:vAlign w:val="bottom"/>
          </w:tcPr>
          <w:p w14:paraId="5612B562" w14:textId="5BBB9708" w:rsidR="00860A7E" w:rsidRPr="00DD45F2" w:rsidRDefault="00860A7E" w:rsidP="005945A1">
            <w:pPr>
              <w:pStyle w:val="Normal1"/>
              <w:spacing w:after="0" w:line="240" w:lineRule="auto"/>
              <w:ind w:right="45"/>
              <w:jc w:val="right"/>
              <w:rPr>
                <w:rFonts w:ascii="Montserrat" w:hAnsi="Montserrat" w:cs="Arial"/>
                <w:bCs/>
                <w:color w:val="000000"/>
                <w:sz w:val="24"/>
                <w:szCs w:val="24"/>
              </w:rPr>
            </w:pPr>
            <w:r w:rsidRPr="00DD45F2">
              <w:rPr>
                <w:rFonts w:ascii="Montserrat" w:hAnsi="Montserrat" w:cs="Arial"/>
                <w:bCs/>
                <w:color w:val="000000"/>
                <w:sz w:val="24"/>
                <w:szCs w:val="24"/>
              </w:rPr>
              <w:t>$</w:t>
            </w:r>
            <w:r w:rsidR="00F44C8F" w:rsidRPr="00DD45F2">
              <w:rPr>
                <w:rFonts w:ascii="Montserrat" w:hAnsi="Montserrat" w:cs="Arial"/>
                <w:bCs/>
                <w:color w:val="000000"/>
                <w:sz w:val="24"/>
                <w:szCs w:val="24"/>
              </w:rPr>
              <w:t>189,152,320</w:t>
            </w:r>
            <w:r w:rsidRPr="00DD45F2">
              <w:rPr>
                <w:rFonts w:ascii="Montserrat" w:hAnsi="Montserrat" w:cs="Arial"/>
                <w:bCs/>
                <w:color w:val="000000"/>
                <w:sz w:val="24"/>
                <w:szCs w:val="24"/>
              </w:rPr>
              <w:t>.00</w:t>
            </w:r>
          </w:p>
        </w:tc>
      </w:tr>
      <w:tr w:rsidR="00860A7E" w:rsidRPr="00DD45F2" w14:paraId="2BC283FE" w14:textId="77777777" w:rsidTr="005945A1">
        <w:trPr>
          <w:cantSplit/>
          <w:trHeight w:val="234"/>
        </w:trPr>
        <w:tc>
          <w:tcPr>
            <w:tcW w:w="3685" w:type="pct"/>
            <w:tcBorders>
              <w:top w:val="single" w:sz="6" w:space="0" w:color="000000"/>
              <w:left w:val="single" w:sz="6" w:space="0" w:color="666666"/>
              <w:bottom w:val="single" w:sz="6" w:space="0" w:color="000000"/>
              <w:right w:val="single" w:sz="4" w:space="0" w:color="auto"/>
            </w:tcBorders>
            <w:vAlign w:val="bottom"/>
          </w:tcPr>
          <w:p w14:paraId="7B5530BE" w14:textId="77777777" w:rsidR="00860A7E" w:rsidRPr="00DD45F2" w:rsidRDefault="00860A7E" w:rsidP="005945A1">
            <w:pPr>
              <w:pStyle w:val="Normal1"/>
              <w:spacing w:after="0" w:line="240" w:lineRule="auto"/>
              <w:ind w:right="45"/>
              <w:rPr>
                <w:rFonts w:ascii="Montserrat" w:hAnsi="Montserrat" w:cs="Arial"/>
                <w:bCs/>
                <w:color w:val="000000"/>
                <w:sz w:val="24"/>
                <w:szCs w:val="24"/>
              </w:rPr>
            </w:pPr>
            <w:r w:rsidRPr="00DD45F2">
              <w:rPr>
                <w:rFonts w:ascii="Montserrat" w:hAnsi="Montserrat" w:cs="Arial"/>
                <w:bCs/>
                <w:color w:val="000000"/>
                <w:sz w:val="24"/>
                <w:szCs w:val="24"/>
              </w:rPr>
              <w:t>Agencia de Seguridad Alimentaria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0E3BEB67" w14:textId="0DE87539" w:rsidR="00860A7E" w:rsidRPr="00DD45F2" w:rsidRDefault="00860A7E" w:rsidP="005945A1">
            <w:pPr>
              <w:pStyle w:val="Normal1"/>
              <w:spacing w:after="0" w:line="240" w:lineRule="auto"/>
              <w:ind w:right="45"/>
              <w:jc w:val="right"/>
              <w:rPr>
                <w:rFonts w:ascii="Montserrat" w:hAnsi="Montserrat" w:cs="Arial"/>
                <w:bCs/>
                <w:color w:val="000000"/>
                <w:sz w:val="24"/>
                <w:szCs w:val="24"/>
              </w:rPr>
            </w:pPr>
            <w:r w:rsidRPr="00DD45F2">
              <w:rPr>
                <w:rFonts w:ascii="Montserrat" w:hAnsi="Montserrat" w:cs="Arial"/>
                <w:bCs/>
                <w:color w:val="000000"/>
                <w:sz w:val="24"/>
                <w:szCs w:val="24"/>
              </w:rPr>
              <w:t>$</w:t>
            </w:r>
            <w:r w:rsidR="00BB484D" w:rsidRPr="00DD45F2">
              <w:rPr>
                <w:rFonts w:ascii="Montserrat" w:hAnsi="Montserrat" w:cs="Arial"/>
                <w:bCs/>
                <w:color w:val="000000"/>
                <w:sz w:val="24"/>
                <w:szCs w:val="24"/>
              </w:rPr>
              <w:t>652,663,996</w:t>
            </w:r>
            <w:r w:rsidRPr="00DD45F2">
              <w:rPr>
                <w:rFonts w:ascii="Montserrat" w:hAnsi="Montserrat" w:cs="Arial"/>
                <w:bCs/>
                <w:color w:val="000000"/>
                <w:sz w:val="24"/>
                <w:szCs w:val="24"/>
              </w:rPr>
              <w:t>.00</w:t>
            </w:r>
          </w:p>
        </w:tc>
      </w:tr>
      <w:tr w:rsidR="00860A7E" w:rsidRPr="00DD45F2" w14:paraId="4E8C72C0" w14:textId="77777777" w:rsidTr="005945A1">
        <w:trPr>
          <w:cantSplit/>
          <w:trHeight w:val="211"/>
        </w:trPr>
        <w:tc>
          <w:tcPr>
            <w:tcW w:w="3685" w:type="pct"/>
            <w:tcBorders>
              <w:top w:val="single" w:sz="6" w:space="0" w:color="000000"/>
              <w:left w:val="single" w:sz="6" w:space="0" w:color="666666"/>
              <w:bottom w:val="single" w:sz="6" w:space="0" w:color="000000"/>
              <w:right w:val="single" w:sz="4" w:space="0" w:color="auto"/>
            </w:tcBorders>
            <w:vAlign w:val="bottom"/>
          </w:tcPr>
          <w:p w14:paraId="604E7C3E" w14:textId="77777777" w:rsidR="00860A7E" w:rsidRPr="00DD45F2" w:rsidRDefault="00860A7E" w:rsidP="005945A1">
            <w:pPr>
              <w:pStyle w:val="Normal1"/>
              <w:spacing w:after="0" w:line="240" w:lineRule="auto"/>
              <w:ind w:right="45"/>
              <w:rPr>
                <w:rFonts w:ascii="Montserrat" w:hAnsi="Montserrat" w:cs="Arial"/>
                <w:b/>
                <w:color w:val="000000"/>
                <w:sz w:val="24"/>
                <w:szCs w:val="24"/>
              </w:rPr>
            </w:pPr>
            <w:r w:rsidRPr="00DD45F2">
              <w:rPr>
                <w:rFonts w:ascii="Montserrat" w:hAnsi="Montserrat" w:cs="Arial"/>
                <w:b/>
                <w:color w:val="000000"/>
                <w:sz w:val="24"/>
                <w:szCs w:val="24"/>
              </w:rPr>
              <w:t>SECRETARÍA DEL TRABAJO Y PREVISIÓN SOCIAL</w:t>
            </w:r>
          </w:p>
        </w:tc>
        <w:tc>
          <w:tcPr>
            <w:tcW w:w="1315" w:type="pct"/>
            <w:tcBorders>
              <w:top w:val="single" w:sz="4" w:space="0" w:color="auto"/>
              <w:left w:val="single" w:sz="4" w:space="0" w:color="auto"/>
              <w:bottom w:val="single" w:sz="4" w:space="0" w:color="auto"/>
              <w:right w:val="single" w:sz="4" w:space="0" w:color="auto"/>
            </w:tcBorders>
            <w:vAlign w:val="bottom"/>
          </w:tcPr>
          <w:p w14:paraId="3E012F9D" w14:textId="77777777" w:rsidR="00860A7E" w:rsidRPr="00DD45F2" w:rsidRDefault="00860A7E" w:rsidP="005945A1">
            <w:pPr>
              <w:pStyle w:val="Normal1"/>
              <w:spacing w:after="0" w:line="240" w:lineRule="auto"/>
              <w:ind w:right="45"/>
              <w:jc w:val="right"/>
              <w:rPr>
                <w:rFonts w:ascii="Montserrat" w:hAnsi="Montserrat" w:cs="Arial"/>
                <w:bCs/>
                <w:color w:val="000000"/>
                <w:sz w:val="24"/>
                <w:szCs w:val="24"/>
              </w:rPr>
            </w:pPr>
          </w:p>
        </w:tc>
      </w:tr>
      <w:tr w:rsidR="00860A7E" w:rsidRPr="00DD45F2" w14:paraId="6999CC15" w14:textId="77777777" w:rsidTr="005945A1">
        <w:trPr>
          <w:cantSplit/>
          <w:trHeight w:val="498"/>
        </w:trPr>
        <w:tc>
          <w:tcPr>
            <w:tcW w:w="3685" w:type="pct"/>
            <w:tcBorders>
              <w:top w:val="single" w:sz="6" w:space="0" w:color="000000"/>
              <w:left w:val="single" w:sz="6" w:space="0" w:color="666666"/>
              <w:bottom w:val="single" w:sz="6" w:space="0" w:color="000000"/>
              <w:right w:val="single" w:sz="4" w:space="0" w:color="auto"/>
            </w:tcBorders>
            <w:vAlign w:val="bottom"/>
          </w:tcPr>
          <w:p w14:paraId="7D1B0BFC" w14:textId="77777777" w:rsidR="00860A7E" w:rsidRPr="00DD45F2" w:rsidRDefault="00860A7E" w:rsidP="005945A1">
            <w:pPr>
              <w:pStyle w:val="Normal1"/>
              <w:spacing w:after="0" w:line="240" w:lineRule="auto"/>
              <w:ind w:right="45"/>
              <w:rPr>
                <w:rFonts w:ascii="Montserrat" w:hAnsi="Montserrat" w:cs="Arial"/>
                <w:bCs/>
                <w:color w:val="000000"/>
                <w:sz w:val="24"/>
                <w:szCs w:val="24"/>
              </w:rPr>
            </w:pPr>
            <w:r w:rsidRPr="00DD45F2">
              <w:rPr>
                <w:rFonts w:ascii="Montserrat" w:hAnsi="Montserrat" w:cs="Arial"/>
                <w:bCs/>
                <w:color w:val="000000"/>
                <w:sz w:val="24"/>
                <w:szCs w:val="24"/>
              </w:rPr>
              <w:t>Servicio Estatal del Empleo y Capacitación para el Trabajo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11A7B364" w14:textId="3121F6DD" w:rsidR="00860A7E" w:rsidRPr="00DD45F2" w:rsidRDefault="00860A7E" w:rsidP="005945A1">
            <w:pPr>
              <w:pStyle w:val="Normal1"/>
              <w:spacing w:after="0" w:line="240" w:lineRule="auto"/>
              <w:ind w:right="45"/>
              <w:jc w:val="right"/>
              <w:rPr>
                <w:rFonts w:ascii="Montserrat" w:hAnsi="Montserrat" w:cs="Arial"/>
                <w:bCs/>
                <w:color w:val="000000"/>
                <w:sz w:val="24"/>
                <w:szCs w:val="24"/>
              </w:rPr>
            </w:pPr>
            <w:r w:rsidRPr="00DD45F2">
              <w:rPr>
                <w:rFonts w:ascii="Montserrat" w:hAnsi="Montserrat" w:cs="Arial"/>
                <w:bCs/>
                <w:color w:val="000000"/>
                <w:sz w:val="24"/>
                <w:szCs w:val="24"/>
              </w:rPr>
              <w:t>$</w:t>
            </w:r>
            <w:r w:rsidR="00BB484D" w:rsidRPr="00DD45F2">
              <w:rPr>
                <w:rFonts w:ascii="Montserrat" w:hAnsi="Montserrat" w:cs="Arial"/>
                <w:bCs/>
                <w:color w:val="000000"/>
                <w:sz w:val="24"/>
                <w:szCs w:val="24"/>
              </w:rPr>
              <w:t>22,306,</w:t>
            </w:r>
            <w:r w:rsidR="00FE7EDD" w:rsidRPr="00DD45F2">
              <w:rPr>
                <w:rFonts w:ascii="Montserrat" w:hAnsi="Montserrat" w:cs="Arial"/>
                <w:bCs/>
                <w:color w:val="000000"/>
                <w:sz w:val="24"/>
                <w:szCs w:val="24"/>
              </w:rPr>
              <w:t>0</w:t>
            </w:r>
            <w:r w:rsidR="00BB484D" w:rsidRPr="00DD45F2">
              <w:rPr>
                <w:rFonts w:ascii="Montserrat" w:hAnsi="Montserrat" w:cs="Arial"/>
                <w:bCs/>
                <w:color w:val="000000"/>
                <w:sz w:val="24"/>
                <w:szCs w:val="24"/>
              </w:rPr>
              <w:t>46</w:t>
            </w:r>
            <w:r w:rsidRPr="00DD45F2">
              <w:rPr>
                <w:rFonts w:ascii="Montserrat" w:hAnsi="Montserrat" w:cs="Arial"/>
                <w:bCs/>
                <w:color w:val="000000"/>
                <w:sz w:val="24"/>
                <w:szCs w:val="24"/>
              </w:rPr>
              <w:t>.00</w:t>
            </w:r>
          </w:p>
        </w:tc>
      </w:tr>
      <w:tr w:rsidR="00860A7E" w:rsidRPr="00DD45F2" w14:paraId="7971B735" w14:textId="77777777" w:rsidTr="005945A1">
        <w:trPr>
          <w:cantSplit/>
          <w:trHeight w:val="498"/>
        </w:trPr>
        <w:tc>
          <w:tcPr>
            <w:tcW w:w="3685" w:type="pct"/>
            <w:tcBorders>
              <w:top w:val="single" w:sz="6" w:space="0" w:color="000000"/>
              <w:left w:val="single" w:sz="6" w:space="0" w:color="666666"/>
              <w:bottom w:val="single" w:sz="6" w:space="0" w:color="666666"/>
              <w:right w:val="single" w:sz="4" w:space="0" w:color="auto"/>
            </w:tcBorders>
            <w:vAlign w:val="bottom"/>
          </w:tcPr>
          <w:p w14:paraId="4C3729C7" w14:textId="77777777" w:rsidR="00860A7E" w:rsidRPr="00DD45F2" w:rsidRDefault="00860A7E" w:rsidP="005945A1">
            <w:pPr>
              <w:pStyle w:val="Normal1"/>
              <w:spacing w:after="0" w:line="240" w:lineRule="auto"/>
              <w:ind w:right="45"/>
              <w:jc w:val="center"/>
              <w:rPr>
                <w:rFonts w:ascii="Montserrat" w:hAnsi="Montserrat" w:cs="Arial"/>
                <w:b/>
                <w:bCs/>
                <w:color w:val="000000"/>
                <w:sz w:val="24"/>
                <w:szCs w:val="24"/>
              </w:rPr>
            </w:pPr>
            <w:r w:rsidRPr="00DD45F2">
              <w:rPr>
                <w:rFonts w:ascii="Montserrat" w:hAnsi="Montserrat" w:cs="Arial"/>
                <w:b/>
                <w:bCs/>
                <w:color w:val="000000"/>
                <w:sz w:val="24"/>
                <w:szCs w:val="24"/>
              </w:rPr>
              <w:t>Total</w:t>
            </w:r>
          </w:p>
        </w:tc>
        <w:tc>
          <w:tcPr>
            <w:tcW w:w="1315" w:type="pct"/>
            <w:tcBorders>
              <w:top w:val="single" w:sz="4" w:space="0" w:color="auto"/>
              <w:left w:val="single" w:sz="4" w:space="0" w:color="auto"/>
              <w:bottom w:val="single" w:sz="4" w:space="0" w:color="auto"/>
              <w:right w:val="single" w:sz="4" w:space="0" w:color="auto"/>
            </w:tcBorders>
            <w:vAlign w:val="bottom"/>
          </w:tcPr>
          <w:p w14:paraId="7B4AA390" w14:textId="2BD34C64" w:rsidR="00860A7E" w:rsidRPr="00DD45F2" w:rsidRDefault="00860A7E" w:rsidP="005945A1">
            <w:pPr>
              <w:pStyle w:val="Normal1"/>
              <w:spacing w:after="0" w:line="240" w:lineRule="auto"/>
              <w:ind w:right="45"/>
              <w:jc w:val="right"/>
              <w:rPr>
                <w:rFonts w:ascii="Montserrat" w:hAnsi="Montserrat" w:cs="Arial"/>
                <w:b/>
                <w:bCs/>
                <w:color w:val="000000"/>
                <w:sz w:val="24"/>
                <w:szCs w:val="24"/>
              </w:rPr>
            </w:pPr>
            <w:r w:rsidRPr="00DD45F2">
              <w:rPr>
                <w:rFonts w:ascii="Montserrat" w:hAnsi="Montserrat" w:cs="Arial"/>
                <w:b/>
                <w:bCs/>
                <w:color w:val="000000"/>
                <w:sz w:val="24"/>
                <w:szCs w:val="24"/>
              </w:rPr>
              <w:t>$</w:t>
            </w:r>
            <w:r w:rsidR="008D18D8" w:rsidRPr="00DD45F2">
              <w:rPr>
                <w:rFonts w:ascii="Montserrat" w:hAnsi="Montserrat" w:cs="Arial"/>
                <w:b/>
                <w:bCs/>
                <w:color w:val="000000"/>
                <w:sz w:val="24"/>
                <w:szCs w:val="24"/>
              </w:rPr>
              <w:t>2,963,</w:t>
            </w:r>
            <w:r w:rsidR="00FE7EDD" w:rsidRPr="00DD45F2">
              <w:rPr>
                <w:rFonts w:ascii="Montserrat" w:hAnsi="Montserrat" w:cs="Arial"/>
                <w:b/>
                <w:bCs/>
                <w:color w:val="000000"/>
                <w:sz w:val="24"/>
                <w:szCs w:val="24"/>
              </w:rPr>
              <w:t>066,475</w:t>
            </w:r>
            <w:r w:rsidRPr="00DD45F2">
              <w:rPr>
                <w:rFonts w:ascii="Montserrat" w:hAnsi="Montserrat" w:cs="Arial"/>
                <w:b/>
                <w:bCs/>
                <w:color w:val="000000"/>
                <w:sz w:val="24"/>
                <w:szCs w:val="24"/>
              </w:rPr>
              <w:t>.00</w:t>
            </w:r>
          </w:p>
        </w:tc>
      </w:tr>
    </w:tbl>
    <w:p w14:paraId="182AF680" w14:textId="77777777" w:rsidR="00EB711E" w:rsidRPr="00DD45F2" w:rsidRDefault="00EB711E" w:rsidP="00EB711E">
      <w:pPr>
        <w:rPr>
          <w:rFonts w:ascii="Montserrat" w:eastAsia="Arial" w:hAnsi="Montserrat" w:cs="Arial"/>
          <w:sz w:val="24"/>
          <w:szCs w:val="24"/>
        </w:rPr>
      </w:pPr>
    </w:p>
    <w:p w14:paraId="1710FF32" w14:textId="5643705A" w:rsidR="000B2FBD" w:rsidRPr="00DD45F2" w:rsidRDefault="000B2FBD" w:rsidP="00682A0B">
      <w:pPr>
        <w:pStyle w:val="Normal1"/>
        <w:tabs>
          <w:tab w:val="left" w:pos="900"/>
          <w:tab w:val="left" w:pos="1134"/>
        </w:tabs>
        <w:spacing w:after="0" w:line="240" w:lineRule="auto"/>
        <w:ind w:left="993"/>
        <w:jc w:val="both"/>
        <w:rPr>
          <w:rFonts w:ascii="Montserrat" w:hAnsi="Montserrat"/>
          <w:sz w:val="24"/>
        </w:rPr>
      </w:pPr>
      <w:r w:rsidRPr="00DD45F2">
        <w:rPr>
          <w:rFonts w:ascii="Montserrat" w:hAnsi="Montserrat"/>
          <w:sz w:val="24"/>
        </w:rPr>
        <w:t>En las erogaciones previstas para el Centro Estatal de Evaluación y Control de Confianza se contempla un monto de</w:t>
      </w:r>
      <w:r w:rsidRPr="00DD45F2">
        <w:rPr>
          <w:rFonts w:ascii="Montserrat" w:hAnsi="Montserrat"/>
          <w:b/>
          <w:bCs/>
          <w:sz w:val="24"/>
        </w:rPr>
        <w:t xml:space="preserve"> $2,</w:t>
      </w:r>
      <w:r w:rsidR="00117EFB" w:rsidRPr="00DD45F2">
        <w:rPr>
          <w:rFonts w:ascii="Montserrat" w:hAnsi="Montserrat"/>
          <w:b/>
          <w:bCs/>
          <w:sz w:val="24"/>
        </w:rPr>
        <w:t>376,</w:t>
      </w:r>
      <w:r w:rsidR="00A231C3" w:rsidRPr="00DD45F2">
        <w:rPr>
          <w:rFonts w:ascii="Montserrat" w:hAnsi="Montserrat"/>
          <w:b/>
          <w:bCs/>
          <w:sz w:val="24"/>
        </w:rPr>
        <w:t>536</w:t>
      </w:r>
      <w:r w:rsidRPr="00DD45F2">
        <w:rPr>
          <w:rFonts w:ascii="Montserrat" w:hAnsi="Montserrat"/>
          <w:b/>
          <w:bCs/>
          <w:sz w:val="24"/>
        </w:rPr>
        <w:t>.00 (</w:t>
      </w:r>
      <w:r w:rsidR="00A5343F" w:rsidRPr="00DD45F2">
        <w:rPr>
          <w:rFonts w:ascii="Montserrat" w:hAnsi="Montserrat"/>
          <w:b/>
          <w:bCs/>
          <w:sz w:val="24"/>
        </w:rPr>
        <w:t xml:space="preserve">Dos millones trescientos setenta y seis mil quinientos treinta y seis </w:t>
      </w:r>
      <w:r w:rsidRPr="00DD45F2">
        <w:rPr>
          <w:rFonts w:ascii="Montserrat" w:hAnsi="Montserrat"/>
          <w:b/>
          <w:bCs/>
          <w:sz w:val="24"/>
        </w:rPr>
        <w:t>pesos 00/100 M.N.)</w:t>
      </w:r>
      <w:r w:rsidRPr="00DD45F2">
        <w:rPr>
          <w:rFonts w:ascii="Montserrat" w:hAnsi="Montserrat"/>
          <w:sz w:val="24"/>
        </w:rPr>
        <w:t xml:space="preserve"> del Fondo de Aportaciones para la Seguridad Pública (FASP), los cuales están sujetos a modificación durante el </w:t>
      </w:r>
      <w:r w:rsidR="00AB7218" w:rsidRPr="00DD45F2">
        <w:rPr>
          <w:rFonts w:ascii="Montserrat" w:hAnsi="Montserrat"/>
          <w:sz w:val="24"/>
        </w:rPr>
        <w:t>e</w:t>
      </w:r>
      <w:r w:rsidRPr="00DD45F2">
        <w:rPr>
          <w:rFonts w:ascii="Montserrat" w:hAnsi="Montserrat"/>
          <w:sz w:val="24"/>
        </w:rPr>
        <w:t xml:space="preserve">jercicio </w:t>
      </w:r>
      <w:r w:rsidR="00AB7218" w:rsidRPr="00DD45F2">
        <w:rPr>
          <w:rFonts w:ascii="Montserrat" w:hAnsi="Montserrat"/>
          <w:sz w:val="24"/>
        </w:rPr>
        <w:t>f</w:t>
      </w:r>
      <w:r w:rsidRPr="00DD45F2">
        <w:rPr>
          <w:rFonts w:ascii="Montserrat" w:hAnsi="Montserrat"/>
          <w:sz w:val="24"/>
        </w:rPr>
        <w:t>iscal conforme se establezca en el instrumento jurídico correspondiente.</w:t>
      </w:r>
    </w:p>
    <w:p w14:paraId="37655A3C" w14:textId="77777777" w:rsidR="00682A0B" w:rsidRPr="00DD45F2" w:rsidRDefault="00682A0B" w:rsidP="00136417">
      <w:pPr>
        <w:pStyle w:val="Normal1"/>
        <w:tabs>
          <w:tab w:val="left" w:pos="900"/>
          <w:tab w:val="left" w:pos="1134"/>
        </w:tabs>
        <w:spacing w:after="0" w:line="240" w:lineRule="auto"/>
        <w:ind w:left="993"/>
        <w:jc w:val="both"/>
        <w:rPr>
          <w:rFonts w:ascii="Montserrat" w:hAnsi="Montserrat"/>
          <w:sz w:val="24"/>
        </w:rPr>
      </w:pPr>
    </w:p>
    <w:p w14:paraId="5CCA6995" w14:textId="718E07DF" w:rsidR="00FF7FAB" w:rsidRPr="00DD45F2" w:rsidRDefault="007B4940" w:rsidP="00682A0B">
      <w:pPr>
        <w:pStyle w:val="Normal1"/>
        <w:tabs>
          <w:tab w:val="left" w:pos="900"/>
        </w:tabs>
        <w:spacing w:after="0" w:line="240" w:lineRule="auto"/>
        <w:ind w:left="851"/>
        <w:jc w:val="both"/>
        <w:rPr>
          <w:rFonts w:ascii="Montserrat" w:hAnsi="Montserrat"/>
          <w:sz w:val="24"/>
          <w:szCs w:val="24"/>
        </w:rPr>
      </w:pPr>
      <w:r w:rsidRPr="00DD45F2">
        <w:rPr>
          <w:rFonts w:ascii="Montserrat" w:hAnsi="Montserrat"/>
          <w:sz w:val="24"/>
        </w:rPr>
        <w:tab/>
        <w:t>En las erogaciones previstas</w:t>
      </w:r>
      <w:r w:rsidR="00FF7FAB" w:rsidRPr="00DD45F2">
        <w:rPr>
          <w:rFonts w:ascii="Montserrat" w:hAnsi="Montserrat"/>
          <w:sz w:val="24"/>
        </w:rPr>
        <w:t xml:space="preserve"> para la Coordinación Estatal de Protección Civil de Quintana Roo se </w:t>
      </w:r>
      <w:r w:rsidR="003F06B6" w:rsidRPr="00DD45F2">
        <w:rPr>
          <w:rFonts w:ascii="Montserrat" w:hAnsi="Montserrat"/>
          <w:sz w:val="24"/>
        </w:rPr>
        <w:t xml:space="preserve">contemplan </w:t>
      </w:r>
      <w:r w:rsidR="003F06B6" w:rsidRPr="00DD45F2">
        <w:rPr>
          <w:rFonts w:ascii="Montserrat" w:hAnsi="Montserrat"/>
          <w:b/>
          <w:bCs/>
          <w:sz w:val="24"/>
        </w:rPr>
        <w:t>$70,000,000.00 (Setenta millones de pesos 00/100 M.N.)</w:t>
      </w:r>
      <w:r w:rsidR="003F06B6" w:rsidRPr="00DD45F2">
        <w:rPr>
          <w:rFonts w:ascii="Montserrat" w:hAnsi="Montserrat"/>
          <w:sz w:val="24"/>
        </w:rPr>
        <w:t xml:space="preserve"> </w:t>
      </w:r>
      <w:r w:rsidR="00C62C11" w:rsidRPr="00DD45F2">
        <w:rPr>
          <w:rFonts w:ascii="Montserrat" w:hAnsi="Montserrat"/>
          <w:sz w:val="24"/>
        </w:rPr>
        <w:t>para la contratación de un seguro catastrófico</w:t>
      </w:r>
      <w:r w:rsidR="009E3DBB" w:rsidRPr="00DD45F2">
        <w:rPr>
          <w:rFonts w:ascii="Montserrat" w:hAnsi="Montserrat"/>
          <w:sz w:val="24"/>
        </w:rPr>
        <w:t xml:space="preserve"> en caso de desastres naturales.</w:t>
      </w:r>
    </w:p>
    <w:p w14:paraId="52607706" w14:textId="77777777" w:rsidR="00FF7FAB" w:rsidRPr="00DD45F2" w:rsidRDefault="00FF7FAB" w:rsidP="007B4940">
      <w:pPr>
        <w:pStyle w:val="Normal1"/>
        <w:tabs>
          <w:tab w:val="left" w:pos="900"/>
        </w:tabs>
        <w:spacing w:after="0" w:line="240" w:lineRule="auto"/>
        <w:jc w:val="both"/>
        <w:rPr>
          <w:rFonts w:ascii="Montserrat" w:hAnsi="Montserrat"/>
          <w:sz w:val="24"/>
          <w:szCs w:val="24"/>
        </w:rPr>
      </w:pPr>
    </w:p>
    <w:p w14:paraId="021ACDE6" w14:textId="448CF508" w:rsidR="000B2FBD" w:rsidRPr="00DD45F2" w:rsidRDefault="000B2FBD" w:rsidP="00AB7218">
      <w:pPr>
        <w:pStyle w:val="Normal1"/>
        <w:numPr>
          <w:ilvl w:val="0"/>
          <w:numId w:val="15"/>
        </w:numPr>
        <w:spacing w:after="0" w:line="240" w:lineRule="auto"/>
        <w:ind w:left="1134" w:hanging="425"/>
        <w:jc w:val="both"/>
        <w:rPr>
          <w:rFonts w:ascii="Montserrat" w:hAnsi="Montserrat"/>
          <w:sz w:val="24"/>
        </w:rPr>
      </w:pPr>
      <w:r w:rsidRPr="00DD45F2">
        <w:rPr>
          <w:rFonts w:ascii="Montserrat" w:eastAsia="Arial" w:hAnsi="Montserrat" w:cs="Arial"/>
          <w:sz w:val="24"/>
          <w:szCs w:val="24"/>
        </w:rPr>
        <w:lastRenderedPageBreak/>
        <w:t>Se asigna a la</w:t>
      </w:r>
      <w:r w:rsidR="00DD44D0" w:rsidRPr="00DD45F2">
        <w:rPr>
          <w:rFonts w:ascii="Montserrat" w:eastAsia="Arial" w:hAnsi="Montserrat" w:cs="Arial"/>
          <w:sz w:val="24"/>
          <w:szCs w:val="24"/>
        </w:rPr>
        <w:t>s</w:t>
      </w:r>
      <w:r w:rsidRPr="00DD45F2">
        <w:rPr>
          <w:rFonts w:ascii="Montserrat" w:eastAsia="Arial" w:hAnsi="Montserrat" w:cs="Arial"/>
          <w:sz w:val="24"/>
          <w:szCs w:val="24"/>
        </w:rPr>
        <w:t xml:space="preserve"> </w:t>
      </w:r>
      <w:r w:rsidRPr="00DD45F2">
        <w:rPr>
          <w:rFonts w:ascii="Montserrat" w:eastAsia="Arial" w:hAnsi="Montserrat" w:cs="Arial"/>
          <w:b/>
          <w:bCs/>
          <w:sz w:val="24"/>
          <w:szCs w:val="24"/>
        </w:rPr>
        <w:t>Entidades Paraestatales</w:t>
      </w:r>
      <w:r w:rsidRPr="00DD45F2">
        <w:rPr>
          <w:rFonts w:ascii="Montserrat" w:eastAsia="Arial" w:hAnsi="Montserrat" w:cs="Arial"/>
          <w:sz w:val="24"/>
          <w:szCs w:val="24"/>
        </w:rPr>
        <w:t xml:space="preserve"> la cantidad </w:t>
      </w:r>
      <w:r w:rsidRPr="00DD45F2">
        <w:rPr>
          <w:rFonts w:ascii="Montserrat" w:hAnsi="Montserrat"/>
          <w:color w:val="000000" w:themeColor="text1"/>
          <w:sz w:val="24"/>
          <w:szCs w:val="24"/>
        </w:rPr>
        <w:t>de </w:t>
      </w:r>
      <w:r w:rsidRPr="00DD45F2">
        <w:rPr>
          <w:rFonts w:ascii="Montserrat" w:eastAsia="Arial" w:hAnsi="Montserrat" w:cs="Arial"/>
          <w:b/>
          <w:bCs/>
          <w:sz w:val="24"/>
          <w:szCs w:val="24"/>
        </w:rPr>
        <w:t>$</w:t>
      </w:r>
      <w:r w:rsidRPr="00DD45F2">
        <w:rPr>
          <w:sz w:val="24"/>
          <w:szCs w:val="24"/>
        </w:rPr>
        <w:t xml:space="preserve"> </w:t>
      </w:r>
      <w:r w:rsidR="00D97265" w:rsidRPr="00DD45F2">
        <w:rPr>
          <w:rFonts w:ascii="Montserrat" w:eastAsia="Arial" w:hAnsi="Montserrat" w:cs="Arial"/>
          <w:b/>
          <w:bCs/>
          <w:sz w:val="24"/>
          <w:szCs w:val="24"/>
        </w:rPr>
        <w:t>20,</w:t>
      </w:r>
      <w:r w:rsidR="00B14165" w:rsidRPr="00DD45F2">
        <w:rPr>
          <w:rFonts w:ascii="Montserrat" w:eastAsia="Arial" w:hAnsi="Montserrat" w:cs="Arial"/>
          <w:b/>
          <w:bCs/>
          <w:sz w:val="24"/>
          <w:szCs w:val="24"/>
        </w:rPr>
        <w:t>053,180,930</w:t>
      </w:r>
      <w:r w:rsidRPr="00DD45F2">
        <w:rPr>
          <w:rFonts w:ascii="Montserrat" w:eastAsia="Arial" w:hAnsi="Montserrat" w:cs="Arial"/>
          <w:b/>
          <w:bCs/>
          <w:sz w:val="24"/>
          <w:szCs w:val="24"/>
        </w:rPr>
        <w:t xml:space="preserve">.00 </w:t>
      </w:r>
      <w:r w:rsidRPr="00DD45F2">
        <w:rPr>
          <w:rFonts w:ascii="Montserrat" w:eastAsia="Arial" w:hAnsi="Montserrat" w:cs="Arial"/>
          <w:b/>
          <w:bCs/>
          <w:color w:val="000000" w:themeColor="text1"/>
          <w:sz w:val="24"/>
          <w:szCs w:val="24"/>
        </w:rPr>
        <w:t>(</w:t>
      </w:r>
      <w:r w:rsidR="001652DB" w:rsidRPr="00DD45F2">
        <w:rPr>
          <w:rFonts w:ascii="Montserrat" w:eastAsia="Arial" w:hAnsi="Montserrat" w:cs="Arial"/>
          <w:b/>
          <w:bCs/>
          <w:color w:val="000000" w:themeColor="text1"/>
          <w:sz w:val="24"/>
          <w:szCs w:val="24"/>
        </w:rPr>
        <w:t>Veinte mil cincuenta y tres millones ciento ochenta mil novecientos treinta</w:t>
      </w:r>
      <w:r w:rsidRPr="00DD45F2">
        <w:rPr>
          <w:rFonts w:ascii="Montserrat" w:eastAsia="Arial" w:hAnsi="Montserrat" w:cs="Arial"/>
          <w:b/>
          <w:bCs/>
          <w:color w:val="000000" w:themeColor="text1"/>
          <w:sz w:val="24"/>
          <w:szCs w:val="24"/>
        </w:rPr>
        <w:t xml:space="preserve"> pesos</w:t>
      </w:r>
      <w:r w:rsidRPr="00DD45F2">
        <w:rPr>
          <w:rFonts w:ascii="Montserrat" w:hAnsi="Montserrat"/>
          <w:b/>
          <w:color w:val="000000" w:themeColor="text1"/>
          <w:sz w:val="24"/>
        </w:rPr>
        <w:t xml:space="preserve"> 00/100 M.N.)</w:t>
      </w:r>
      <w:r w:rsidRPr="00DD45F2">
        <w:rPr>
          <w:rFonts w:ascii="Montserrat" w:hAnsi="Montserrat"/>
          <w:color w:val="000000" w:themeColor="text1"/>
          <w:sz w:val="24"/>
        </w:rPr>
        <w:t> y se distribuyen de la siguiente manera: </w:t>
      </w:r>
    </w:p>
    <w:p w14:paraId="4B4C0E1C" w14:textId="77777777" w:rsidR="004B75ED" w:rsidRPr="00DD45F2" w:rsidRDefault="004B75ED" w:rsidP="004B75ED">
      <w:pPr>
        <w:pStyle w:val="Normal1"/>
        <w:spacing w:after="0" w:line="240" w:lineRule="auto"/>
        <w:jc w:val="both"/>
        <w:rPr>
          <w:rFonts w:ascii="Montserrat" w:hAnsi="Montserrat"/>
          <w:color w:val="000000" w:themeColor="text1"/>
          <w:sz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018"/>
        <w:gridCol w:w="2679"/>
      </w:tblGrid>
      <w:tr w:rsidR="000B2FBD" w:rsidRPr="00DD45F2" w14:paraId="12194DA4"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0DF8852A" w14:textId="28545248" w:rsidR="000B2FBD" w:rsidRPr="00DD45F2" w:rsidRDefault="000B2FB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PRESUPUESTO DE EGRESOS 202</w:t>
            </w:r>
            <w:r w:rsidR="00694962" w:rsidRPr="00DD45F2">
              <w:rPr>
                <w:rFonts w:ascii="Montserrat" w:eastAsia="Arial" w:hAnsi="Montserrat" w:cs="Arial"/>
                <w:sz w:val="24"/>
                <w:szCs w:val="24"/>
              </w:rPr>
              <w:t>6</w:t>
            </w:r>
            <w:r w:rsidRPr="00DD45F2">
              <w:rPr>
                <w:rFonts w:ascii="Montserrat" w:eastAsia="Arial" w:hAnsi="Montserrat" w:cs="Arial"/>
                <w:sz w:val="24"/>
                <w:szCs w:val="24"/>
              </w:rPr>
              <w:t> </w:t>
            </w:r>
          </w:p>
        </w:tc>
      </w:tr>
      <w:tr w:rsidR="000B2FBD" w:rsidRPr="00DD45F2" w14:paraId="55225E8B" w14:textId="77777777" w:rsidTr="005945A1">
        <w:trPr>
          <w:cantSplit/>
          <w:trHeight w:val="630"/>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6FC43496" w14:textId="77777777" w:rsidR="000B2FBD" w:rsidRPr="00DD45F2" w:rsidRDefault="000B2FB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DE LAS ENTIDADES PARAESTATALES DE LA ADMINISTRACIÓN PÚBLICA DEL ESTADO </w:t>
            </w:r>
          </w:p>
        </w:tc>
      </w:tr>
      <w:tr w:rsidR="000B2FBD" w:rsidRPr="00DD45F2" w14:paraId="51FE5CB8"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2291E4AC" w14:textId="77777777" w:rsidR="000B2FBD" w:rsidRPr="00DD45F2" w:rsidRDefault="000B2FB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(Pesos) </w:t>
            </w:r>
          </w:p>
        </w:tc>
      </w:tr>
      <w:tr w:rsidR="000B2FBD" w:rsidRPr="00DD45F2" w14:paraId="30F04651" w14:textId="77777777" w:rsidTr="005945A1">
        <w:trPr>
          <w:cantSplit/>
          <w:trHeight w:val="315"/>
          <w:tblHeader/>
        </w:trPr>
        <w:tc>
          <w:tcPr>
            <w:tcW w:w="3460" w:type="pct"/>
            <w:tcBorders>
              <w:top w:val="single" w:sz="6" w:space="0" w:color="000000"/>
              <w:left w:val="single" w:sz="6" w:space="0" w:color="666666"/>
              <w:bottom w:val="single" w:sz="6" w:space="0" w:color="666666"/>
              <w:right w:val="single" w:sz="4" w:space="0" w:color="auto"/>
            </w:tcBorders>
            <w:vAlign w:val="center"/>
          </w:tcPr>
          <w:p w14:paraId="7088A959" w14:textId="77777777" w:rsidR="000B2FBD" w:rsidRPr="00DD45F2" w:rsidRDefault="000B2FB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Entidad Paraestatal </w:t>
            </w:r>
          </w:p>
        </w:tc>
        <w:tc>
          <w:tcPr>
            <w:tcW w:w="1540" w:type="pct"/>
            <w:tcBorders>
              <w:top w:val="single" w:sz="4" w:space="0" w:color="auto"/>
              <w:left w:val="single" w:sz="4" w:space="0" w:color="auto"/>
              <w:bottom w:val="single" w:sz="4" w:space="0" w:color="auto"/>
              <w:right w:val="single" w:sz="4" w:space="0" w:color="auto"/>
            </w:tcBorders>
            <w:vAlign w:val="center"/>
          </w:tcPr>
          <w:p w14:paraId="45D5AA3A" w14:textId="77777777" w:rsidR="000B2FBD" w:rsidRPr="00DD45F2" w:rsidRDefault="000B2FB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 Monto</w:t>
            </w:r>
          </w:p>
        </w:tc>
      </w:tr>
      <w:tr w:rsidR="00B87E99" w:rsidRPr="00DD45F2" w14:paraId="514CC47E" w14:textId="77777777" w:rsidTr="00000880">
        <w:trPr>
          <w:cantSplit/>
          <w:trHeight w:val="336"/>
        </w:trPr>
        <w:tc>
          <w:tcPr>
            <w:tcW w:w="3460" w:type="pct"/>
            <w:tcBorders>
              <w:top w:val="single" w:sz="6" w:space="0" w:color="000000"/>
              <w:left w:val="single" w:sz="6" w:space="0" w:color="666666"/>
              <w:bottom w:val="single" w:sz="6" w:space="0" w:color="666666"/>
              <w:right w:val="single" w:sz="4" w:space="0" w:color="auto"/>
            </w:tcBorders>
            <w:vAlign w:val="bottom"/>
          </w:tcPr>
          <w:p w14:paraId="24E99B12" w14:textId="34C0B182"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Servicios Educativos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0EEB970" w14:textId="5F669B8C"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$9,188,966,287.00</w:t>
            </w:r>
          </w:p>
        </w:tc>
      </w:tr>
      <w:tr w:rsidR="00B87E99" w:rsidRPr="00DD45F2" w14:paraId="279C55BC" w14:textId="77777777" w:rsidTr="005945A1">
        <w:trPr>
          <w:cantSplit/>
          <w:trHeight w:val="585"/>
        </w:trPr>
        <w:tc>
          <w:tcPr>
            <w:tcW w:w="3460" w:type="pct"/>
            <w:tcBorders>
              <w:top w:val="single" w:sz="6" w:space="0" w:color="000000"/>
              <w:left w:val="single" w:sz="6" w:space="0" w:color="666666"/>
              <w:bottom w:val="single" w:sz="6" w:space="0" w:color="666666"/>
              <w:right w:val="single" w:sz="4" w:space="0" w:color="auto"/>
            </w:tcBorders>
            <w:vAlign w:val="bottom"/>
          </w:tcPr>
          <w:p w14:paraId="091B0891" w14:textId="7E6A2318"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Colegio de Bachilleres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D2460A4" w14:textId="48D15CBC"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$1,018,960,418.00</w:t>
            </w:r>
          </w:p>
        </w:tc>
      </w:tr>
      <w:tr w:rsidR="00B87E99" w:rsidRPr="00DD45F2" w14:paraId="568AF0FA" w14:textId="77777777" w:rsidTr="005945A1">
        <w:trPr>
          <w:cantSplit/>
          <w:trHeight w:val="354"/>
        </w:trPr>
        <w:tc>
          <w:tcPr>
            <w:tcW w:w="3460" w:type="pct"/>
            <w:tcBorders>
              <w:top w:val="single" w:sz="6" w:space="0" w:color="000000"/>
              <w:left w:val="single" w:sz="6" w:space="0" w:color="666666"/>
              <w:bottom w:val="single" w:sz="6" w:space="0" w:color="666666"/>
              <w:right w:val="single" w:sz="4" w:space="0" w:color="auto"/>
            </w:tcBorders>
            <w:vAlign w:val="bottom"/>
          </w:tcPr>
          <w:p w14:paraId="3391E557" w14:textId="22DF6C72"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Centro de Estudios de Bachillerato Técnico “Eva Sámano de López Mateos”</w:t>
            </w:r>
          </w:p>
        </w:tc>
        <w:tc>
          <w:tcPr>
            <w:tcW w:w="1540" w:type="pct"/>
            <w:tcBorders>
              <w:top w:val="single" w:sz="4" w:space="0" w:color="auto"/>
              <w:left w:val="single" w:sz="4" w:space="0" w:color="auto"/>
              <w:bottom w:val="single" w:sz="4" w:space="0" w:color="auto"/>
              <w:right w:val="single" w:sz="4" w:space="0" w:color="auto"/>
            </w:tcBorders>
            <w:vAlign w:val="bottom"/>
          </w:tcPr>
          <w:p w14:paraId="7F17FE7D" w14:textId="70500436"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$57,533,339.00</w:t>
            </w:r>
          </w:p>
        </w:tc>
      </w:tr>
      <w:tr w:rsidR="00B87E99" w:rsidRPr="00DD45F2" w14:paraId="62A6C88B" w14:textId="77777777" w:rsidTr="00AB7218">
        <w:trPr>
          <w:cantSplit/>
          <w:trHeight w:val="695"/>
        </w:trPr>
        <w:tc>
          <w:tcPr>
            <w:tcW w:w="3460" w:type="pct"/>
            <w:tcBorders>
              <w:top w:val="single" w:sz="6" w:space="0" w:color="000000"/>
              <w:left w:val="single" w:sz="6" w:space="0" w:color="666666"/>
              <w:bottom w:val="single" w:sz="6" w:space="0" w:color="666666"/>
              <w:right w:val="single" w:sz="4" w:space="0" w:color="auto"/>
            </w:tcBorders>
            <w:vAlign w:val="bottom"/>
          </w:tcPr>
          <w:p w14:paraId="2B4B927E" w14:textId="48BE91AA"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Colegio de Estudios Científicos y Tecnológicos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0D3FC64A" w14:textId="51E6FEF3"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$426,286,234.00</w:t>
            </w:r>
          </w:p>
        </w:tc>
      </w:tr>
      <w:tr w:rsidR="00B87E99" w:rsidRPr="00DD45F2" w14:paraId="0FAE6133"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33685729" w14:textId="25CF821A"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Colegio de Educación Profesional Técnica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44E4917E" w14:textId="24BEE069"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$406,027,565.00</w:t>
            </w:r>
          </w:p>
        </w:tc>
      </w:tr>
      <w:tr w:rsidR="00B87E99" w:rsidRPr="00DD45F2" w14:paraId="46FA79B5"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1C781801" w14:textId="49B3E221"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Instituto de Capacitación para el Trabajo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463DABF4" w14:textId="14F6D87E"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$143,894,390.00</w:t>
            </w:r>
          </w:p>
        </w:tc>
      </w:tr>
      <w:tr w:rsidR="00B87E99" w:rsidRPr="00DD45F2" w14:paraId="45658049"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3BB9858" w14:textId="5CDC1EB5" w:rsidR="00B87E99" w:rsidRPr="00DD45F2" w:rsidRDefault="00B87E99" w:rsidP="00B87E99">
            <w:pPr>
              <w:pStyle w:val="Normal1"/>
              <w:spacing w:after="0" w:line="240" w:lineRule="auto"/>
              <w:ind w:right="45"/>
              <w:jc w:val="both"/>
              <w:rPr>
                <w:rFonts w:ascii="Montserrat" w:hAnsi="Montserrat" w:cs="Arial"/>
                <w:sz w:val="24"/>
                <w:szCs w:val="24"/>
              </w:rPr>
            </w:pPr>
            <w:r w:rsidRPr="00DD45F2">
              <w:rPr>
                <w:rFonts w:ascii="Montserrat" w:hAnsi="Montserrat"/>
                <w:color w:val="000000"/>
                <w:sz w:val="24"/>
                <w:szCs w:val="24"/>
              </w:rPr>
              <w:t>Instituto Estatal para la Educación de Jóvenes y Adultos</w:t>
            </w:r>
          </w:p>
        </w:tc>
        <w:tc>
          <w:tcPr>
            <w:tcW w:w="1540" w:type="pct"/>
            <w:tcBorders>
              <w:top w:val="single" w:sz="4" w:space="0" w:color="auto"/>
              <w:left w:val="single" w:sz="4" w:space="0" w:color="auto"/>
              <w:bottom w:val="single" w:sz="4" w:space="0" w:color="auto"/>
              <w:right w:val="single" w:sz="4" w:space="0" w:color="auto"/>
            </w:tcBorders>
            <w:vAlign w:val="bottom"/>
          </w:tcPr>
          <w:p w14:paraId="6ED03A9D" w14:textId="0392E3CB"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$130,433,596.00</w:t>
            </w:r>
          </w:p>
        </w:tc>
      </w:tr>
      <w:tr w:rsidR="00B87E99" w:rsidRPr="00DD45F2" w14:paraId="4C70620D" w14:textId="77777777" w:rsidTr="005945A1">
        <w:trPr>
          <w:cantSplit/>
          <w:trHeight w:val="585"/>
        </w:trPr>
        <w:tc>
          <w:tcPr>
            <w:tcW w:w="3460" w:type="pct"/>
            <w:tcBorders>
              <w:top w:val="single" w:sz="6" w:space="0" w:color="000000"/>
              <w:left w:val="single" w:sz="6" w:space="0" w:color="666666"/>
              <w:bottom w:val="single" w:sz="6" w:space="0" w:color="666666"/>
              <w:right w:val="single" w:sz="4" w:space="0" w:color="auto"/>
            </w:tcBorders>
            <w:vAlign w:val="bottom"/>
          </w:tcPr>
          <w:p w14:paraId="61F7560C" w14:textId="353994A6"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Instituto Tecnológico Superior de Felipe Carrillo Puerto</w:t>
            </w:r>
          </w:p>
        </w:tc>
        <w:tc>
          <w:tcPr>
            <w:tcW w:w="1540" w:type="pct"/>
            <w:tcBorders>
              <w:top w:val="single" w:sz="4" w:space="0" w:color="auto"/>
              <w:left w:val="single" w:sz="4" w:space="0" w:color="auto"/>
              <w:bottom w:val="single" w:sz="4" w:space="0" w:color="auto"/>
              <w:right w:val="single" w:sz="4" w:space="0" w:color="auto"/>
            </w:tcBorders>
            <w:vAlign w:val="bottom"/>
          </w:tcPr>
          <w:p w14:paraId="68ACE8EB" w14:textId="7D087D17"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$89,460,620.00</w:t>
            </w:r>
          </w:p>
        </w:tc>
      </w:tr>
      <w:tr w:rsidR="00B87E99" w:rsidRPr="00DD45F2" w14:paraId="2EC02195" w14:textId="77777777" w:rsidTr="00000880">
        <w:trPr>
          <w:cantSplit/>
          <w:trHeight w:val="304"/>
        </w:trPr>
        <w:tc>
          <w:tcPr>
            <w:tcW w:w="3460" w:type="pct"/>
            <w:tcBorders>
              <w:top w:val="single" w:sz="6" w:space="0" w:color="000000"/>
              <w:left w:val="single" w:sz="6" w:space="0" w:color="666666"/>
              <w:bottom w:val="single" w:sz="6" w:space="0" w:color="666666"/>
              <w:right w:val="single" w:sz="4" w:space="0" w:color="auto"/>
            </w:tcBorders>
            <w:vAlign w:val="bottom"/>
          </w:tcPr>
          <w:p w14:paraId="0E6E6F08" w14:textId="49B3E4EC"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Universidad Tecnológica de Cancún</w:t>
            </w:r>
          </w:p>
        </w:tc>
        <w:tc>
          <w:tcPr>
            <w:tcW w:w="1540" w:type="pct"/>
            <w:tcBorders>
              <w:top w:val="single" w:sz="4" w:space="0" w:color="auto"/>
              <w:left w:val="single" w:sz="4" w:space="0" w:color="auto"/>
              <w:bottom w:val="single" w:sz="4" w:space="0" w:color="auto"/>
              <w:right w:val="single" w:sz="4" w:space="0" w:color="auto"/>
            </w:tcBorders>
            <w:vAlign w:val="bottom"/>
          </w:tcPr>
          <w:p w14:paraId="3DA6455F" w14:textId="15621E75"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$125,580,416.00</w:t>
            </w:r>
          </w:p>
        </w:tc>
      </w:tr>
      <w:tr w:rsidR="00B87E99" w:rsidRPr="00DD45F2" w14:paraId="07E630C0" w14:textId="77777777" w:rsidTr="005945A1">
        <w:trPr>
          <w:cantSplit/>
          <w:trHeight w:val="370"/>
        </w:trPr>
        <w:tc>
          <w:tcPr>
            <w:tcW w:w="3460" w:type="pct"/>
            <w:tcBorders>
              <w:top w:val="single" w:sz="6" w:space="0" w:color="000000"/>
              <w:left w:val="single" w:sz="6" w:space="0" w:color="666666"/>
              <w:bottom w:val="single" w:sz="6" w:space="0" w:color="666666"/>
              <w:right w:val="single" w:sz="4" w:space="0" w:color="auto"/>
            </w:tcBorders>
            <w:vAlign w:val="bottom"/>
          </w:tcPr>
          <w:p w14:paraId="1BD52354" w14:textId="7037377B"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Universidad Tecnológica de la Riviera Maya</w:t>
            </w:r>
          </w:p>
        </w:tc>
        <w:tc>
          <w:tcPr>
            <w:tcW w:w="1540" w:type="pct"/>
            <w:tcBorders>
              <w:top w:val="single" w:sz="4" w:space="0" w:color="auto"/>
              <w:left w:val="single" w:sz="4" w:space="0" w:color="auto"/>
              <w:bottom w:val="single" w:sz="4" w:space="0" w:color="auto"/>
              <w:right w:val="single" w:sz="4" w:space="0" w:color="auto"/>
            </w:tcBorders>
            <w:vAlign w:val="bottom"/>
          </w:tcPr>
          <w:p w14:paraId="5AB90AF5" w14:textId="115866BE"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$55,956,142.00</w:t>
            </w:r>
          </w:p>
        </w:tc>
      </w:tr>
      <w:tr w:rsidR="00B87E99" w:rsidRPr="00DD45F2" w14:paraId="01143425"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4E8DDC4" w14:textId="076A40A6"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Universidad del Caribe</w:t>
            </w:r>
          </w:p>
        </w:tc>
        <w:tc>
          <w:tcPr>
            <w:tcW w:w="1540" w:type="pct"/>
            <w:tcBorders>
              <w:top w:val="single" w:sz="4" w:space="0" w:color="auto"/>
              <w:left w:val="single" w:sz="4" w:space="0" w:color="auto"/>
              <w:bottom w:val="single" w:sz="4" w:space="0" w:color="auto"/>
              <w:right w:val="single" w:sz="4" w:space="0" w:color="auto"/>
            </w:tcBorders>
            <w:vAlign w:val="bottom"/>
          </w:tcPr>
          <w:p w14:paraId="14905B88" w14:textId="123EC792"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$162,354,752.00</w:t>
            </w:r>
          </w:p>
        </w:tc>
      </w:tr>
      <w:tr w:rsidR="00B87E99" w:rsidRPr="00DD45F2" w14:paraId="0E90868F"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7F212AB5" w14:textId="0D7AE669"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Instituto de Infraestructura Física Educativa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6705598" w14:textId="3EE610BA"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$254,584,783.00</w:t>
            </w:r>
          </w:p>
        </w:tc>
      </w:tr>
      <w:tr w:rsidR="00B87E99" w:rsidRPr="00DD45F2" w14:paraId="30DB4A0F"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5986C35C" w14:textId="1B1C8D75"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Universidad Intercultural Maya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22018F18" w14:textId="316B8BD6"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$62,042,826.00</w:t>
            </w:r>
          </w:p>
        </w:tc>
      </w:tr>
      <w:tr w:rsidR="00B87E99" w:rsidRPr="00DD45F2" w14:paraId="6043F4FA"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67B50015" w14:textId="05E04B6A" w:rsidR="00B87E99" w:rsidRPr="00DD45F2" w:rsidRDefault="00B87E99" w:rsidP="00B87E99">
            <w:pPr>
              <w:pStyle w:val="Normal1"/>
              <w:spacing w:after="0" w:line="240" w:lineRule="auto"/>
              <w:ind w:right="45"/>
              <w:jc w:val="both"/>
              <w:rPr>
                <w:rFonts w:ascii="Montserrat" w:hAnsi="Montserrat" w:cs="Arial"/>
                <w:sz w:val="24"/>
                <w:szCs w:val="24"/>
              </w:rPr>
            </w:pPr>
            <w:r w:rsidRPr="00DD45F2">
              <w:rPr>
                <w:rFonts w:ascii="Montserrat" w:hAnsi="Montserrat"/>
                <w:color w:val="000000"/>
                <w:sz w:val="24"/>
                <w:szCs w:val="24"/>
              </w:rPr>
              <w:t>Universidad Politécnica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25D10F48" w14:textId="08B9DD9B"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$39,865,632.00</w:t>
            </w:r>
          </w:p>
        </w:tc>
      </w:tr>
      <w:tr w:rsidR="00B87E99" w:rsidRPr="00DD45F2" w14:paraId="784FAA86"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A1A0106" w14:textId="5D772A58" w:rsidR="00B87E99" w:rsidRPr="00DD45F2" w:rsidRDefault="00B87E99" w:rsidP="00B87E99">
            <w:pPr>
              <w:pStyle w:val="Normal1"/>
              <w:spacing w:after="0" w:line="240" w:lineRule="auto"/>
              <w:ind w:right="45"/>
              <w:jc w:val="both"/>
              <w:rPr>
                <w:rFonts w:ascii="Montserrat" w:hAnsi="Montserrat" w:cs="Arial"/>
                <w:sz w:val="24"/>
                <w:szCs w:val="24"/>
              </w:rPr>
            </w:pPr>
            <w:r w:rsidRPr="00DD45F2">
              <w:rPr>
                <w:rFonts w:ascii="Montserrat" w:hAnsi="Montserrat"/>
                <w:color w:val="000000"/>
                <w:sz w:val="24"/>
                <w:szCs w:val="24"/>
              </w:rPr>
              <w:t>Universidad Tecnológica Chetumal</w:t>
            </w:r>
          </w:p>
        </w:tc>
        <w:tc>
          <w:tcPr>
            <w:tcW w:w="1540" w:type="pct"/>
            <w:tcBorders>
              <w:top w:val="single" w:sz="4" w:space="0" w:color="auto"/>
              <w:left w:val="single" w:sz="4" w:space="0" w:color="auto"/>
              <w:bottom w:val="single" w:sz="4" w:space="0" w:color="auto"/>
              <w:right w:val="single" w:sz="4" w:space="0" w:color="auto"/>
            </w:tcBorders>
            <w:vAlign w:val="bottom"/>
          </w:tcPr>
          <w:p w14:paraId="42A613BA" w14:textId="3FA06429"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$34,140,802.00</w:t>
            </w:r>
          </w:p>
        </w:tc>
      </w:tr>
      <w:tr w:rsidR="00B87E99" w:rsidRPr="00DD45F2" w14:paraId="44D990E5"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34DBC5C" w14:textId="072F4BD8"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Universidad Politécnica de Bacalar</w:t>
            </w:r>
          </w:p>
        </w:tc>
        <w:tc>
          <w:tcPr>
            <w:tcW w:w="1540" w:type="pct"/>
            <w:tcBorders>
              <w:top w:val="single" w:sz="4" w:space="0" w:color="auto"/>
              <w:left w:val="single" w:sz="4" w:space="0" w:color="auto"/>
              <w:bottom w:val="single" w:sz="4" w:space="0" w:color="auto"/>
              <w:right w:val="single" w:sz="4" w:space="0" w:color="auto"/>
            </w:tcBorders>
            <w:vAlign w:val="bottom"/>
          </w:tcPr>
          <w:p w14:paraId="783FDBA0" w14:textId="3C7D53DE"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$22,176,946.00</w:t>
            </w:r>
          </w:p>
        </w:tc>
      </w:tr>
      <w:tr w:rsidR="00B87E99" w:rsidRPr="00DD45F2" w14:paraId="0F0E2EB9" w14:textId="77777777" w:rsidTr="005945A1">
        <w:trPr>
          <w:cantSplit/>
          <w:trHeight w:val="360"/>
        </w:trPr>
        <w:tc>
          <w:tcPr>
            <w:tcW w:w="3460" w:type="pct"/>
            <w:tcBorders>
              <w:top w:val="single" w:sz="6" w:space="0" w:color="000000"/>
              <w:left w:val="single" w:sz="6" w:space="0" w:color="666666"/>
              <w:bottom w:val="single" w:sz="6" w:space="0" w:color="666666"/>
              <w:right w:val="single" w:sz="4" w:space="0" w:color="auto"/>
            </w:tcBorders>
            <w:vAlign w:val="bottom"/>
          </w:tcPr>
          <w:p w14:paraId="69988020" w14:textId="2F07408B"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lastRenderedPageBreak/>
              <w:t>Universidad Tecnológica de Tulum</w:t>
            </w:r>
          </w:p>
        </w:tc>
        <w:tc>
          <w:tcPr>
            <w:tcW w:w="1540" w:type="pct"/>
            <w:tcBorders>
              <w:top w:val="single" w:sz="4" w:space="0" w:color="auto"/>
              <w:left w:val="single" w:sz="4" w:space="0" w:color="auto"/>
              <w:bottom w:val="single" w:sz="4" w:space="0" w:color="auto"/>
              <w:right w:val="single" w:sz="4" w:space="0" w:color="auto"/>
            </w:tcBorders>
            <w:vAlign w:val="bottom"/>
          </w:tcPr>
          <w:p w14:paraId="1A782AC9" w14:textId="4443E69E"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$10,476,732.00</w:t>
            </w:r>
          </w:p>
        </w:tc>
      </w:tr>
      <w:tr w:rsidR="00B87E99" w:rsidRPr="00DD45F2" w14:paraId="7C79810C" w14:textId="77777777" w:rsidTr="00000880">
        <w:trPr>
          <w:cantSplit/>
          <w:trHeight w:val="310"/>
        </w:trPr>
        <w:tc>
          <w:tcPr>
            <w:tcW w:w="3460" w:type="pct"/>
            <w:tcBorders>
              <w:top w:val="single" w:sz="6" w:space="0" w:color="000000"/>
              <w:left w:val="single" w:sz="6" w:space="0" w:color="666666"/>
              <w:bottom w:val="single" w:sz="6" w:space="0" w:color="666666"/>
              <w:right w:val="single" w:sz="4" w:space="0" w:color="auto"/>
            </w:tcBorders>
            <w:vAlign w:val="bottom"/>
          </w:tcPr>
          <w:p w14:paraId="2E23308C" w14:textId="7BF3183B"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Comisión del Deporte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170A2D53" w14:textId="37F591A9"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$502,964,726.00</w:t>
            </w:r>
          </w:p>
        </w:tc>
      </w:tr>
      <w:tr w:rsidR="00B87E99" w:rsidRPr="00DD45F2" w14:paraId="3536CE94" w14:textId="77777777" w:rsidTr="00000880">
        <w:trPr>
          <w:cantSplit/>
          <w:trHeight w:val="273"/>
        </w:trPr>
        <w:tc>
          <w:tcPr>
            <w:tcW w:w="3460" w:type="pct"/>
            <w:tcBorders>
              <w:top w:val="single" w:sz="6" w:space="0" w:color="000000"/>
              <w:left w:val="single" w:sz="6" w:space="0" w:color="666666"/>
              <w:bottom w:val="single" w:sz="6" w:space="0" w:color="666666"/>
              <w:right w:val="single" w:sz="4" w:space="0" w:color="auto"/>
            </w:tcBorders>
            <w:vAlign w:val="bottom"/>
          </w:tcPr>
          <w:p w14:paraId="5C589687" w14:textId="62E1CE8B" w:rsidR="00B87E99" w:rsidRPr="00DD45F2" w:rsidRDefault="00B87E99" w:rsidP="00B87E99">
            <w:pPr>
              <w:pStyle w:val="Normal1"/>
              <w:spacing w:after="0" w:line="240" w:lineRule="auto"/>
              <w:ind w:right="45"/>
              <w:jc w:val="both"/>
              <w:rPr>
                <w:rFonts w:ascii="Montserrat" w:hAnsi="Montserrat" w:cs="Arial"/>
                <w:sz w:val="24"/>
                <w:szCs w:val="24"/>
              </w:rPr>
            </w:pPr>
            <w:r w:rsidRPr="00DD45F2">
              <w:rPr>
                <w:rFonts w:ascii="Montserrat" w:hAnsi="Montserrat"/>
                <w:color w:val="000000"/>
                <w:sz w:val="24"/>
                <w:szCs w:val="24"/>
              </w:rPr>
              <w:t>Servicios Estatales de Salud</w:t>
            </w:r>
          </w:p>
        </w:tc>
        <w:tc>
          <w:tcPr>
            <w:tcW w:w="1540" w:type="pct"/>
            <w:tcBorders>
              <w:top w:val="single" w:sz="4" w:space="0" w:color="auto"/>
              <w:left w:val="single" w:sz="4" w:space="0" w:color="auto"/>
              <w:bottom w:val="single" w:sz="4" w:space="0" w:color="auto"/>
              <w:right w:val="single" w:sz="4" w:space="0" w:color="auto"/>
            </w:tcBorders>
            <w:vAlign w:val="bottom"/>
          </w:tcPr>
          <w:p w14:paraId="4D93ABE8" w14:textId="0BBD95A6"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$3,406,429,020.00</w:t>
            </w:r>
          </w:p>
        </w:tc>
      </w:tr>
      <w:tr w:rsidR="00B87E99" w:rsidRPr="00DD45F2" w14:paraId="3F622576" w14:textId="77777777" w:rsidTr="005945A1">
        <w:trPr>
          <w:cantSplit/>
          <w:trHeight w:val="420"/>
        </w:trPr>
        <w:tc>
          <w:tcPr>
            <w:tcW w:w="3460" w:type="pct"/>
            <w:tcBorders>
              <w:top w:val="single" w:sz="6" w:space="0" w:color="000000"/>
              <w:left w:val="single" w:sz="6" w:space="0" w:color="666666"/>
              <w:bottom w:val="single" w:sz="6" w:space="0" w:color="666666"/>
              <w:right w:val="single" w:sz="4" w:space="0" w:color="auto"/>
            </w:tcBorders>
            <w:vAlign w:val="bottom"/>
          </w:tcPr>
          <w:p w14:paraId="2A28D30B" w14:textId="0322AB0B"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Instituto para el Desarrollo y la Inclusión de las Personas con Discapacidad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7B351B38" w14:textId="64087F23"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$11,797,325.00</w:t>
            </w:r>
          </w:p>
        </w:tc>
      </w:tr>
      <w:tr w:rsidR="00B87E99" w:rsidRPr="00DD45F2" w14:paraId="79012472" w14:textId="77777777" w:rsidTr="005945A1">
        <w:trPr>
          <w:cantSplit/>
          <w:trHeight w:val="420"/>
        </w:trPr>
        <w:tc>
          <w:tcPr>
            <w:tcW w:w="3460" w:type="pct"/>
            <w:tcBorders>
              <w:top w:val="single" w:sz="6" w:space="0" w:color="000000"/>
              <w:left w:val="single" w:sz="6" w:space="0" w:color="666666"/>
              <w:bottom w:val="single" w:sz="6" w:space="0" w:color="666666"/>
              <w:right w:val="single" w:sz="4" w:space="0" w:color="auto"/>
            </w:tcBorders>
            <w:vAlign w:val="bottom"/>
          </w:tcPr>
          <w:p w14:paraId="129FE1CE" w14:textId="3502601F"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Sistema Quintanarroense de Comunicación Social</w:t>
            </w:r>
          </w:p>
        </w:tc>
        <w:tc>
          <w:tcPr>
            <w:tcW w:w="1540" w:type="pct"/>
            <w:tcBorders>
              <w:top w:val="single" w:sz="4" w:space="0" w:color="auto"/>
              <w:left w:val="single" w:sz="4" w:space="0" w:color="auto"/>
              <w:bottom w:val="single" w:sz="4" w:space="0" w:color="auto"/>
              <w:right w:val="single" w:sz="4" w:space="0" w:color="auto"/>
            </w:tcBorders>
            <w:vAlign w:val="bottom"/>
          </w:tcPr>
          <w:p w14:paraId="1AA64DBE" w14:textId="372E6027"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$118,378,305.00</w:t>
            </w:r>
          </w:p>
        </w:tc>
      </w:tr>
      <w:tr w:rsidR="00B87E99" w:rsidRPr="00DD45F2" w14:paraId="52D29443" w14:textId="77777777" w:rsidTr="005945A1">
        <w:trPr>
          <w:cantSplit/>
          <w:trHeight w:val="420"/>
        </w:trPr>
        <w:tc>
          <w:tcPr>
            <w:tcW w:w="3460" w:type="pct"/>
            <w:tcBorders>
              <w:top w:val="single" w:sz="6" w:space="0" w:color="000000"/>
              <w:left w:val="single" w:sz="6" w:space="0" w:color="666666"/>
              <w:bottom w:val="single" w:sz="6" w:space="0" w:color="666666"/>
              <w:right w:val="single" w:sz="4" w:space="0" w:color="auto"/>
            </w:tcBorders>
            <w:vAlign w:val="bottom"/>
          </w:tcPr>
          <w:p w14:paraId="3BE032FC" w14:textId="092B784F"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Comisión Ejecutiva de Atención a Víctimas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2310B3E8" w14:textId="63B334C1"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$45,664,519.00</w:t>
            </w:r>
          </w:p>
        </w:tc>
      </w:tr>
      <w:tr w:rsidR="00B87E99" w:rsidRPr="00DD45F2" w14:paraId="2BC52F96" w14:textId="77777777" w:rsidTr="005945A1">
        <w:trPr>
          <w:cantSplit/>
          <w:trHeight w:val="390"/>
        </w:trPr>
        <w:tc>
          <w:tcPr>
            <w:tcW w:w="3460" w:type="pct"/>
            <w:tcBorders>
              <w:top w:val="single" w:sz="6" w:space="0" w:color="000000"/>
              <w:left w:val="single" w:sz="6" w:space="0" w:color="666666"/>
              <w:bottom w:val="single" w:sz="6" w:space="0" w:color="666666"/>
              <w:right w:val="single" w:sz="4" w:space="0" w:color="auto"/>
            </w:tcBorders>
            <w:vAlign w:val="bottom"/>
          </w:tcPr>
          <w:p w14:paraId="738EA507" w14:textId="6CFBC9F2"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Secretariado Ejecutivo del Sistema Estatal de Seguridad Ciudadana</w:t>
            </w:r>
          </w:p>
        </w:tc>
        <w:tc>
          <w:tcPr>
            <w:tcW w:w="1540" w:type="pct"/>
            <w:tcBorders>
              <w:top w:val="single" w:sz="4" w:space="0" w:color="auto"/>
              <w:left w:val="single" w:sz="4" w:space="0" w:color="auto"/>
              <w:bottom w:val="single" w:sz="4" w:space="0" w:color="auto"/>
              <w:right w:val="single" w:sz="4" w:space="0" w:color="auto"/>
            </w:tcBorders>
            <w:vAlign w:val="bottom"/>
          </w:tcPr>
          <w:p w14:paraId="425E03D1" w14:textId="127F3018"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$170,012,491.00</w:t>
            </w:r>
          </w:p>
        </w:tc>
      </w:tr>
      <w:tr w:rsidR="00B87E99" w:rsidRPr="00DD45F2" w14:paraId="23F73542" w14:textId="77777777" w:rsidTr="00000880">
        <w:trPr>
          <w:cantSplit/>
          <w:trHeight w:val="269"/>
        </w:trPr>
        <w:tc>
          <w:tcPr>
            <w:tcW w:w="3460" w:type="pct"/>
            <w:tcBorders>
              <w:top w:val="single" w:sz="6" w:space="0" w:color="000000"/>
              <w:left w:val="single" w:sz="6" w:space="0" w:color="666666"/>
              <w:bottom w:val="single" w:sz="6" w:space="0" w:color="666666"/>
              <w:right w:val="single" w:sz="4" w:space="0" w:color="auto"/>
            </w:tcBorders>
            <w:vAlign w:val="bottom"/>
          </w:tcPr>
          <w:p w14:paraId="0A9E5413" w14:textId="3464C0D7"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Agencia de Transformación Digital</w:t>
            </w:r>
          </w:p>
        </w:tc>
        <w:tc>
          <w:tcPr>
            <w:tcW w:w="1540" w:type="pct"/>
            <w:tcBorders>
              <w:top w:val="single" w:sz="4" w:space="0" w:color="auto"/>
              <w:left w:val="single" w:sz="4" w:space="0" w:color="auto"/>
              <w:bottom w:val="single" w:sz="4" w:space="0" w:color="auto"/>
              <w:right w:val="single" w:sz="4" w:space="0" w:color="auto"/>
            </w:tcBorders>
            <w:vAlign w:val="bottom"/>
          </w:tcPr>
          <w:p w14:paraId="770C0A61" w14:textId="1846D3D2"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$39,453,602.00</w:t>
            </w:r>
          </w:p>
        </w:tc>
      </w:tr>
      <w:tr w:rsidR="00B87E99" w:rsidRPr="00DD45F2" w14:paraId="333E74EE" w14:textId="77777777" w:rsidTr="00000880">
        <w:trPr>
          <w:cantSplit/>
          <w:trHeight w:val="244"/>
        </w:trPr>
        <w:tc>
          <w:tcPr>
            <w:tcW w:w="3460" w:type="pct"/>
            <w:tcBorders>
              <w:top w:val="single" w:sz="6" w:space="0" w:color="000000"/>
              <w:left w:val="single" w:sz="6" w:space="0" w:color="666666"/>
              <w:bottom w:val="single" w:sz="6" w:space="0" w:color="666666"/>
              <w:right w:val="single" w:sz="4" w:space="0" w:color="auto"/>
            </w:tcBorders>
            <w:vAlign w:val="bottom"/>
          </w:tcPr>
          <w:p w14:paraId="6820150B" w14:textId="7038DF5A"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Consejo de Promoción Turística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1D4293A" w14:textId="50DD6526"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$789,186,285.00</w:t>
            </w:r>
          </w:p>
        </w:tc>
      </w:tr>
      <w:tr w:rsidR="00B87E99" w:rsidRPr="00DD45F2" w14:paraId="54FA3E90"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070C3740" w14:textId="587E3A8B"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Centro de Conciliación Laboral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7AB03550" w14:textId="7D98DB3B"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$95,546,199.00</w:t>
            </w:r>
          </w:p>
        </w:tc>
      </w:tr>
      <w:tr w:rsidR="00B87E99" w:rsidRPr="00DD45F2" w14:paraId="03FC0D7E" w14:textId="77777777" w:rsidTr="005945A1">
        <w:trPr>
          <w:cantSplit/>
          <w:trHeight w:val="381"/>
        </w:trPr>
        <w:tc>
          <w:tcPr>
            <w:tcW w:w="3460" w:type="pct"/>
            <w:tcBorders>
              <w:top w:val="single" w:sz="6" w:space="0" w:color="000000"/>
              <w:left w:val="single" w:sz="6" w:space="0" w:color="666666"/>
              <w:bottom w:val="single" w:sz="6" w:space="0" w:color="666666"/>
              <w:right w:val="single" w:sz="4" w:space="0" w:color="auto"/>
            </w:tcBorders>
            <w:vAlign w:val="bottom"/>
          </w:tcPr>
          <w:p w14:paraId="1267AFB8" w14:textId="6C1F667C"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Instituto de Infraestructura Turística</w:t>
            </w:r>
          </w:p>
        </w:tc>
        <w:tc>
          <w:tcPr>
            <w:tcW w:w="1540" w:type="pct"/>
            <w:tcBorders>
              <w:top w:val="single" w:sz="4" w:space="0" w:color="auto"/>
              <w:left w:val="single" w:sz="4" w:space="0" w:color="auto"/>
              <w:bottom w:val="single" w:sz="4" w:space="0" w:color="auto"/>
              <w:right w:val="single" w:sz="4" w:space="0" w:color="auto"/>
            </w:tcBorders>
            <w:vAlign w:val="bottom"/>
          </w:tcPr>
          <w:p w14:paraId="2ECCDB0B" w14:textId="0BAB8D39"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$16,706,804.00</w:t>
            </w:r>
          </w:p>
        </w:tc>
      </w:tr>
      <w:tr w:rsidR="00B87E99" w:rsidRPr="00DD45F2" w14:paraId="7D393DA0" w14:textId="77777777" w:rsidTr="005945A1">
        <w:trPr>
          <w:cantSplit/>
          <w:trHeight w:val="381"/>
        </w:trPr>
        <w:tc>
          <w:tcPr>
            <w:tcW w:w="3460" w:type="pct"/>
            <w:tcBorders>
              <w:top w:val="single" w:sz="6" w:space="0" w:color="000000"/>
              <w:left w:val="single" w:sz="6" w:space="0" w:color="666666"/>
              <w:bottom w:val="single" w:sz="6" w:space="0" w:color="666666"/>
              <w:right w:val="single" w:sz="4" w:space="0" w:color="auto"/>
            </w:tcBorders>
            <w:vAlign w:val="bottom"/>
          </w:tcPr>
          <w:p w14:paraId="1F3F07EF" w14:textId="4F558605"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Comisión de Agua Potable y Alcantarillado</w:t>
            </w:r>
          </w:p>
        </w:tc>
        <w:tc>
          <w:tcPr>
            <w:tcW w:w="1540" w:type="pct"/>
            <w:tcBorders>
              <w:top w:val="single" w:sz="4" w:space="0" w:color="auto"/>
              <w:left w:val="single" w:sz="4" w:space="0" w:color="auto"/>
              <w:bottom w:val="single" w:sz="4" w:space="0" w:color="auto"/>
              <w:right w:val="single" w:sz="4" w:space="0" w:color="auto"/>
            </w:tcBorders>
            <w:vAlign w:val="bottom"/>
          </w:tcPr>
          <w:p w14:paraId="50202BB2" w14:textId="1F033E24"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$281,473,600.00</w:t>
            </w:r>
          </w:p>
        </w:tc>
      </w:tr>
      <w:tr w:rsidR="00B87E99" w:rsidRPr="00DD45F2" w14:paraId="08E7A06A" w14:textId="77777777" w:rsidTr="005945A1">
        <w:trPr>
          <w:cantSplit/>
          <w:trHeight w:val="381"/>
        </w:trPr>
        <w:tc>
          <w:tcPr>
            <w:tcW w:w="3460" w:type="pct"/>
            <w:tcBorders>
              <w:top w:val="single" w:sz="6" w:space="0" w:color="000000"/>
              <w:left w:val="single" w:sz="6" w:space="0" w:color="666666"/>
              <w:bottom w:val="single" w:sz="6" w:space="0" w:color="666666"/>
              <w:right w:val="single" w:sz="4" w:space="0" w:color="auto"/>
            </w:tcBorders>
            <w:vAlign w:val="bottom"/>
          </w:tcPr>
          <w:p w14:paraId="17FE2DE5" w14:textId="5A73BA20" w:rsidR="00B87E99" w:rsidRPr="00DD45F2" w:rsidRDefault="00B87E99" w:rsidP="00B87E99">
            <w:pPr>
              <w:pStyle w:val="Normal1"/>
              <w:spacing w:after="0" w:line="240" w:lineRule="auto"/>
              <w:ind w:right="45"/>
              <w:jc w:val="both"/>
              <w:rPr>
                <w:rFonts w:ascii="Montserrat" w:hAnsi="Montserrat" w:cs="Arial"/>
                <w:sz w:val="24"/>
                <w:szCs w:val="24"/>
              </w:rPr>
            </w:pPr>
            <w:r w:rsidRPr="00DD45F2">
              <w:rPr>
                <w:rFonts w:ascii="Montserrat" w:hAnsi="Montserrat"/>
                <w:color w:val="000000"/>
                <w:sz w:val="24"/>
                <w:szCs w:val="24"/>
              </w:rPr>
              <w:t>Instituto de Movilidad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0D336CF5" w14:textId="24B84FAB"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$330,149,829.00</w:t>
            </w:r>
          </w:p>
        </w:tc>
      </w:tr>
      <w:tr w:rsidR="00B87E99" w:rsidRPr="00DD45F2" w14:paraId="6CFF3393" w14:textId="77777777" w:rsidTr="005945A1">
        <w:trPr>
          <w:cantSplit/>
          <w:trHeight w:val="585"/>
        </w:trPr>
        <w:tc>
          <w:tcPr>
            <w:tcW w:w="3460" w:type="pct"/>
            <w:tcBorders>
              <w:top w:val="single" w:sz="6" w:space="0" w:color="000000"/>
              <w:left w:val="single" w:sz="6" w:space="0" w:color="666666"/>
              <w:bottom w:val="single" w:sz="6" w:space="0" w:color="666666"/>
              <w:right w:val="single" w:sz="4" w:space="0" w:color="auto"/>
            </w:tcBorders>
            <w:vAlign w:val="bottom"/>
          </w:tcPr>
          <w:p w14:paraId="3901B8D5" w14:textId="4DD51821" w:rsidR="00B87E99" w:rsidRPr="00DD45F2" w:rsidRDefault="00B87E99" w:rsidP="00B87E99">
            <w:pPr>
              <w:pStyle w:val="Normal1"/>
              <w:spacing w:after="0" w:line="240" w:lineRule="auto"/>
              <w:ind w:right="45"/>
              <w:jc w:val="both"/>
              <w:rPr>
                <w:rFonts w:ascii="Montserrat" w:hAnsi="Montserrat" w:cs="Arial"/>
                <w:sz w:val="24"/>
                <w:szCs w:val="24"/>
              </w:rPr>
            </w:pPr>
            <w:r w:rsidRPr="00DD45F2">
              <w:rPr>
                <w:rFonts w:ascii="Montserrat" w:hAnsi="Montserrat"/>
                <w:color w:val="000000"/>
                <w:sz w:val="24"/>
                <w:szCs w:val="24"/>
              </w:rPr>
              <w:t>Sistema para el Desarrollo Integral de la Familia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121C914F" w14:textId="030B8EFF"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$921,422,187.00</w:t>
            </w:r>
          </w:p>
        </w:tc>
      </w:tr>
      <w:tr w:rsidR="00B87E99" w:rsidRPr="00DD45F2" w14:paraId="52122D7D"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56A913B" w14:textId="6D797A6A" w:rsidR="00B87E99" w:rsidRPr="00DD45F2" w:rsidRDefault="00B87E99" w:rsidP="00B87E99">
            <w:pPr>
              <w:pStyle w:val="Normal1"/>
              <w:spacing w:after="0" w:line="240" w:lineRule="auto"/>
              <w:ind w:right="45"/>
              <w:jc w:val="both"/>
              <w:rPr>
                <w:rFonts w:ascii="Montserrat" w:eastAsia="Arial" w:hAnsi="Montserrat" w:cs="Arial"/>
                <w:sz w:val="24"/>
                <w:szCs w:val="24"/>
              </w:rPr>
            </w:pPr>
            <w:r w:rsidRPr="00DD45F2">
              <w:rPr>
                <w:rFonts w:ascii="Montserrat" w:hAnsi="Montserrat"/>
                <w:color w:val="000000"/>
                <w:sz w:val="24"/>
                <w:szCs w:val="24"/>
              </w:rPr>
              <w:t>Instituto para el Desarrollo del Pueblo Maya y las Comunidades Indígenas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4523D9B" w14:textId="685A3409" w:rsidR="00B87E99" w:rsidRPr="00DD45F2" w:rsidRDefault="00B87E99" w:rsidP="00B87E99">
            <w:pPr>
              <w:pStyle w:val="Normal1"/>
              <w:spacing w:after="0" w:line="240" w:lineRule="auto"/>
              <w:ind w:right="45"/>
              <w:jc w:val="right"/>
              <w:rPr>
                <w:rFonts w:ascii="Montserrat" w:hAnsi="Montserrat" w:cs="Arial"/>
                <w:color w:val="000000"/>
                <w:sz w:val="24"/>
                <w:szCs w:val="24"/>
              </w:rPr>
            </w:pPr>
            <w:r w:rsidRPr="00DD45F2">
              <w:rPr>
                <w:rFonts w:ascii="Montserrat" w:hAnsi="Montserrat"/>
                <w:color w:val="000000"/>
                <w:sz w:val="24"/>
                <w:szCs w:val="24"/>
              </w:rPr>
              <w:t>$38,465,074.00</w:t>
            </w:r>
          </w:p>
        </w:tc>
      </w:tr>
      <w:tr w:rsidR="00B87E99" w:rsidRPr="00DD45F2" w14:paraId="2D52A2F7"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E67E782" w14:textId="678B3407"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Instituto Quintanarroense de la Juventud</w:t>
            </w:r>
          </w:p>
        </w:tc>
        <w:tc>
          <w:tcPr>
            <w:tcW w:w="1540" w:type="pct"/>
            <w:tcBorders>
              <w:top w:val="single" w:sz="4" w:space="0" w:color="auto"/>
              <w:left w:val="single" w:sz="4" w:space="0" w:color="auto"/>
              <w:bottom w:val="single" w:sz="4" w:space="0" w:color="auto"/>
              <w:right w:val="single" w:sz="4" w:space="0" w:color="auto"/>
            </w:tcBorders>
            <w:vAlign w:val="bottom"/>
          </w:tcPr>
          <w:p w14:paraId="13292A90" w14:textId="6257ECEC" w:rsidR="00B87E99" w:rsidRPr="00DD45F2" w:rsidRDefault="00B87E99" w:rsidP="00B87E99">
            <w:pPr>
              <w:pStyle w:val="Normal1"/>
              <w:spacing w:after="0" w:line="240" w:lineRule="auto"/>
              <w:ind w:right="45"/>
              <w:jc w:val="right"/>
              <w:rPr>
                <w:rFonts w:ascii="Montserrat" w:hAnsi="Montserrat"/>
                <w:sz w:val="24"/>
                <w:szCs w:val="24"/>
              </w:rPr>
            </w:pPr>
            <w:r w:rsidRPr="00DD45F2">
              <w:rPr>
                <w:rFonts w:ascii="Montserrat" w:hAnsi="Montserrat"/>
                <w:color w:val="000000"/>
                <w:sz w:val="24"/>
                <w:szCs w:val="24"/>
              </w:rPr>
              <w:t>$31,636,775.00</w:t>
            </w:r>
          </w:p>
        </w:tc>
      </w:tr>
      <w:tr w:rsidR="00B87E99" w:rsidRPr="00DD45F2" w14:paraId="121700AE"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5642B09A" w14:textId="622907A7"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Instituto de la Cultura y las Artes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577DD9BD" w14:textId="5B177D6A" w:rsidR="00B87E99" w:rsidRPr="00DD45F2" w:rsidRDefault="00B87E99" w:rsidP="00B87E99">
            <w:pPr>
              <w:pStyle w:val="Normal1"/>
              <w:spacing w:after="0" w:line="240" w:lineRule="auto"/>
              <w:ind w:right="45"/>
              <w:jc w:val="right"/>
              <w:rPr>
                <w:rFonts w:ascii="Montserrat" w:hAnsi="Montserrat"/>
                <w:sz w:val="24"/>
                <w:szCs w:val="24"/>
              </w:rPr>
            </w:pPr>
            <w:r w:rsidRPr="00DD45F2">
              <w:rPr>
                <w:rFonts w:ascii="Montserrat" w:hAnsi="Montserrat"/>
                <w:color w:val="000000"/>
                <w:sz w:val="24"/>
                <w:szCs w:val="24"/>
              </w:rPr>
              <w:t>$188,595,656.00</w:t>
            </w:r>
          </w:p>
        </w:tc>
      </w:tr>
      <w:tr w:rsidR="00B87E99" w:rsidRPr="00DD45F2" w14:paraId="4204D0DF"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781BE99" w14:textId="2F332CFE"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Instituto para el Desarrollo y Financiamiento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779AD93" w14:textId="5951CBD0" w:rsidR="00B87E99" w:rsidRPr="00DD45F2" w:rsidRDefault="00B87E99" w:rsidP="00B87E99">
            <w:pPr>
              <w:pStyle w:val="Normal1"/>
              <w:spacing w:after="0" w:line="240" w:lineRule="auto"/>
              <w:ind w:right="45"/>
              <w:jc w:val="right"/>
              <w:rPr>
                <w:rFonts w:ascii="Montserrat" w:hAnsi="Montserrat"/>
                <w:sz w:val="24"/>
                <w:szCs w:val="24"/>
              </w:rPr>
            </w:pPr>
            <w:r w:rsidRPr="00DD45F2">
              <w:rPr>
                <w:rFonts w:ascii="Montserrat" w:hAnsi="Montserrat"/>
                <w:color w:val="000000"/>
                <w:sz w:val="24"/>
                <w:szCs w:val="24"/>
              </w:rPr>
              <w:t>$11,984,541.00</w:t>
            </w:r>
          </w:p>
        </w:tc>
      </w:tr>
      <w:tr w:rsidR="00B87E99" w:rsidRPr="00DD45F2" w14:paraId="14CC572C"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067FFA8C" w14:textId="3204C59A"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lastRenderedPageBreak/>
              <w:t>Agencia de Proyectos Estratégicos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76BB9191" w14:textId="7C1D7304"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$72,720,000.00</w:t>
            </w:r>
          </w:p>
        </w:tc>
      </w:tr>
      <w:tr w:rsidR="00B87E99" w:rsidRPr="00DD45F2" w14:paraId="1EE5EC0D"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4DCDC723" w14:textId="10D26B00"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Secretaría Ejecutiva del Sistema Anticorrupción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A5D7888" w14:textId="735F8CEE" w:rsidR="00B87E99" w:rsidRPr="00DD45F2" w:rsidRDefault="00B87E99" w:rsidP="00B87E99">
            <w:pPr>
              <w:pStyle w:val="Normal1"/>
              <w:spacing w:after="0" w:line="240" w:lineRule="auto"/>
              <w:ind w:right="45"/>
              <w:jc w:val="right"/>
              <w:rPr>
                <w:rFonts w:ascii="Montserrat" w:hAnsi="Montserrat"/>
                <w:sz w:val="24"/>
                <w:szCs w:val="24"/>
              </w:rPr>
            </w:pPr>
            <w:r w:rsidRPr="00DD45F2">
              <w:rPr>
                <w:rFonts w:ascii="Montserrat" w:hAnsi="Montserrat"/>
                <w:color w:val="000000"/>
                <w:sz w:val="24"/>
                <w:szCs w:val="24"/>
              </w:rPr>
              <w:t>$25,666,516.00</w:t>
            </w:r>
          </w:p>
        </w:tc>
      </w:tr>
      <w:tr w:rsidR="00B87E99" w:rsidRPr="00DD45F2" w14:paraId="524C46F2"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759D5EC0" w14:textId="33AE6D90"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Universidad Autónoma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148D626" w14:textId="45AE04C1"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$590,566,224.00</w:t>
            </w:r>
          </w:p>
        </w:tc>
      </w:tr>
      <w:tr w:rsidR="00B87E99" w:rsidRPr="00DD45F2" w14:paraId="03774C87"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534A9545" w14:textId="3FF938FB"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Consejo Quintanarroense de Humanidades, Ciencias y Tecnologías</w:t>
            </w:r>
          </w:p>
        </w:tc>
        <w:tc>
          <w:tcPr>
            <w:tcW w:w="1540" w:type="pct"/>
            <w:tcBorders>
              <w:top w:val="single" w:sz="4" w:space="0" w:color="auto"/>
              <w:left w:val="single" w:sz="4" w:space="0" w:color="auto"/>
              <w:bottom w:val="single" w:sz="4" w:space="0" w:color="auto"/>
              <w:right w:val="single" w:sz="4" w:space="0" w:color="auto"/>
            </w:tcBorders>
            <w:vAlign w:val="bottom"/>
          </w:tcPr>
          <w:p w14:paraId="6F4D4C5C" w14:textId="570BB8FE"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$111,731,090.00</w:t>
            </w:r>
          </w:p>
        </w:tc>
      </w:tr>
      <w:tr w:rsidR="00B87E99" w:rsidRPr="00DD45F2" w14:paraId="0DF34192"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0BAAC57" w14:textId="77C4D0DF" w:rsidR="00B87E99" w:rsidRPr="00DD45F2" w:rsidRDefault="00B87E99" w:rsidP="00B87E99">
            <w:pPr>
              <w:pStyle w:val="Normal1"/>
              <w:spacing w:after="0" w:line="240" w:lineRule="auto"/>
              <w:ind w:right="45"/>
              <w:jc w:val="both"/>
              <w:rPr>
                <w:rFonts w:ascii="Montserrat" w:hAnsi="Montserrat"/>
                <w:color w:val="000000"/>
                <w:sz w:val="24"/>
                <w:szCs w:val="24"/>
              </w:rPr>
            </w:pPr>
            <w:r w:rsidRPr="00DD45F2">
              <w:rPr>
                <w:rFonts w:ascii="Montserrat" w:hAnsi="Montserrat"/>
                <w:color w:val="000000"/>
                <w:sz w:val="24"/>
                <w:szCs w:val="24"/>
              </w:rPr>
              <w:t>Universidad de Ciencias y Disciplinas de la Seguridad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4723F4C" w14:textId="548DEABB" w:rsidR="00B87E99" w:rsidRPr="00DD45F2" w:rsidRDefault="00B87E99" w:rsidP="00B87E99">
            <w:pPr>
              <w:pStyle w:val="Normal1"/>
              <w:spacing w:after="0" w:line="240" w:lineRule="auto"/>
              <w:ind w:right="45"/>
              <w:jc w:val="right"/>
              <w:rPr>
                <w:rFonts w:ascii="Montserrat" w:hAnsi="Montserrat"/>
                <w:color w:val="000000"/>
                <w:sz w:val="24"/>
                <w:szCs w:val="24"/>
              </w:rPr>
            </w:pPr>
            <w:r w:rsidRPr="00DD45F2">
              <w:rPr>
                <w:rFonts w:ascii="Montserrat" w:hAnsi="Montserrat"/>
                <w:color w:val="000000"/>
                <w:sz w:val="24"/>
                <w:szCs w:val="24"/>
              </w:rPr>
              <w:t>$23,888,682.00</w:t>
            </w:r>
          </w:p>
        </w:tc>
      </w:tr>
      <w:tr w:rsidR="009D0451" w:rsidRPr="00DD45F2" w14:paraId="20EA43CD" w14:textId="77777777" w:rsidTr="005945A1">
        <w:trPr>
          <w:cantSplit/>
          <w:trHeight w:val="315"/>
        </w:trPr>
        <w:tc>
          <w:tcPr>
            <w:tcW w:w="3460" w:type="pct"/>
            <w:tcBorders>
              <w:top w:val="single" w:sz="6" w:space="0" w:color="000000"/>
              <w:left w:val="single" w:sz="6" w:space="0" w:color="666666"/>
              <w:bottom w:val="single" w:sz="6" w:space="0" w:color="666666"/>
              <w:right w:val="single" w:sz="6" w:space="0" w:color="666666"/>
            </w:tcBorders>
          </w:tcPr>
          <w:p w14:paraId="12BF8820" w14:textId="77777777" w:rsidR="009D0451" w:rsidRPr="00DD45F2" w:rsidRDefault="009D0451" w:rsidP="009D0451">
            <w:pPr>
              <w:pStyle w:val="Normal1"/>
              <w:spacing w:after="0" w:line="240" w:lineRule="auto"/>
              <w:ind w:right="45"/>
              <w:jc w:val="center"/>
              <w:rPr>
                <w:rFonts w:ascii="Montserrat" w:eastAsia="Arial" w:hAnsi="Montserrat" w:cs="Arial"/>
                <w:b/>
                <w:bCs/>
                <w:sz w:val="24"/>
                <w:szCs w:val="24"/>
              </w:rPr>
            </w:pPr>
            <w:r w:rsidRPr="00DD45F2">
              <w:rPr>
                <w:rFonts w:ascii="Montserrat" w:hAnsi="Montserrat" w:cs="Arial"/>
                <w:b/>
                <w:bCs/>
                <w:sz w:val="24"/>
                <w:szCs w:val="24"/>
              </w:rPr>
              <w:t>TOTAL</w:t>
            </w:r>
          </w:p>
        </w:tc>
        <w:tc>
          <w:tcPr>
            <w:tcW w:w="1540" w:type="pct"/>
            <w:tcBorders>
              <w:top w:val="single" w:sz="4" w:space="0" w:color="auto"/>
              <w:left w:val="single" w:sz="6" w:space="0" w:color="000000"/>
              <w:bottom w:val="single" w:sz="6" w:space="0" w:color="666666"/>
              <w:right w:val="single" w:sz="6" w:space="0" w:color="666666"/>
            </w:tcBorders>
          </w:tcPr>
          <w:p w14:paraId="58D5E620" w14:textId="253F7523" w:rsidR="009D0451" w:rsidRPr="00DD45F2" w:rsidRDefault="009524F1" w:rsidP="009D0451">
            <w:pPr>
              <w:pStyle w:val="Normal1"/>
              <w:spacing w:after="0" w:line="240" w:lineRule="auto"/>
              <w:ind w:right="45"/>
              <w:jc w:val="right"/>
              <w:rPr>
                <w:rFonts w:ascii="Montserrat" w:eastAsia="Arial" w:hAnsi="Montserrat" w:cs="Arial"/>
                <w:b/>
                <w:bCs/>
                <w:sz w:val="24"/>
                <w:szCs w:val="24"/>
              </w:rPr>
            </w:pPr>
            <w:r w:rsidRPr="00DD45F2">
              <w:rPr>
                <w:rFonts w:ascii="Montserrat" w:hAnsi="Montserrat"/>
                <w:b/>
                <w:bCs/>
                <w:color w:val="000000"/>
                <w:sz w:val="24"/>
                <w:szCs w:val="24"/>
              </w:rPr>
              <w:t>$20,053,180,930.00</w:t>
            </w:r>
          </w:p>
        </w:tc>
      </w:tr>
    </w:tbl>
    <w:p w14:paraId="6D53E3A2" w14:textId="77777777" w:rsidR="004B75ED" w:rsidRPr="00DD45F2" w:rsidRDefault="004B75ED" w:rsidP="004B75ED">
      <w:pPr>
        <w:pStyle w:val="Normal1"/>
        <w:spacing w:after="0" w:line="240" w:lineRule="auto"/>
        <w:jc w:val="both"/>
        <w:rPr>
          <w:rFonts w:ascii="Montserrat" w:eastAsia="Arial" w:hAnsi="Montserrat" w:cs="Arial"/>
          <w:sz w:val="24"/>
          <w:szCs w:val="24"/>
        </w:rPr>
      </w:pPr>
    </w:p>
    <w:p w14:paraId="2289918E" w14:textId="7DB9B1CB" w:rsidR="004B75ED" w:rsidRPr="00DD45F2" w:rsidRDefault="004B75ED" w:rsidP="00F25861">
      <w:pPr>
        <w:pStyle w:val="Normal1"/>
        <w:spacing w:after="0" w:line="240" w:lineRule="auto"/>
        <w:ind w:left="142" w:right="45"/>
        <w:jc w:val="both"/>
        <w:rPr>
          <w:rFonts w:ascii="Montserrat" w:eastAsia="Arial" w:hAnsi="Montserrat" w:cs="Arial"/>
          <w:sz w:val="24"/>
          <w:szCs w:val="24"/>
        </w:rPr>
      </w:pPr>
      <w:r w:rsidRPr="00DD45F2">
        <w:rPr>
          <w:rFonts w:ascii="Montserrat" w:eastAsia="Arial" w:hAnsi="Montserrat" w:cs="Arial"/>
          <w:sz w:val="24"/>
          <w:szCs w:val="24"/>
        </w:rPr>
        <w:t>Dichas erogac</w:t>
      </w:r>
      <w:r w:rsidR="00F25861" w:rsidRPr="00DD45F2">
        <w:rPr>
          <w:rFonts w:ascii="Montserrat" w:eastAsia="Arial" w:hAnsi="Montserrat" w:cs="Arial"/>
          <w:sz w:val="24"/>
          <w:szCs w:val="24"/>
        </w:rPr>
        <w:t>iones contemplan lo siguiente:</w:t>
      </w:r>
    </w:p>
    <w:p w14:paraId="663B880C" w14:textId="77777777" w:rsidR="000B2FBD" w:rsidRPr="00DD45F2" w:rsidRDefault="000B2FBD" w:rsidP="004B75ED">
      <w:pPr>
        <w:pStyle w:val="Normal1"/>
        <w:spacing w:after="0" w:line="240" w:lineRule="auto"/>
        <w:ind w:right="45"/>
        <w:jc w:val="both"/>
        <w:rPr>
          <w:rFonts w:ascii="Montserrat" w:eastAsia="Arial" w:hAnsi="Montserrat" w:cs="Arial"/>
          <w:sz w:val="24"/>
          <w:szCs w:val="24"/>
        </w:rPr>
      </w:pPr>
    </w:p>
    <w:p w14:paraId="7F0A5159" w14:textId="058CD984" w:rsidR="000B2FBD" w:rsidRPr="00DD45F2" w:rsidRDefault="000B2FBD" w:rsidP="00D464D8">
      <w:pPr>
        <w:pStyle w:val="Normal1"/>
        <w:numPr>
          <w:ilvl w:val="3"/>
          <w:numId w:val="32"/>
        </w:numPr>
        <w:spacing w:after="0" w:line="240" w:lineRule="auto"/>
        <w:ind w:left="1134" w:right="45" w:hanging="425"/>
        <w:jc w:val="both"/>
        <w:rPr>
          <w:rFonts w:ascii="Montserrat" w:hAnsi="Montserrat"/>
          <w:sz w:val="24"/>
        </w:rPr>
      </w:pPr>
      <w:r w:rsidRPr="00DD45F2">
        <w:rPr>
          <w:rFonts w:ascii="Montserrat" w:hAnsi="Montserrat"/>
          <w:color w:val="000000" w:themeColor="text1"/>
          <w:sz w:val="24"/>
        </w:rPr>
        <w:t xml:space="preserve">En los </w:t>
      </w:r>
      <w:r w:rsidRPr="00DD45F2">
        <w:rPr>
          <w:rFonts w:ascii="Montserrat" w:hAnsi="Montserrat"/>
          <w:b/>
          <w:bCs/>
          <w:color w:val="000000" w:themeColor="text1"/>
          <w:sz w:val="24"/>
        </w:rPr>
        <w:t>Servicios Educativos de Quintana Roo</w:t>
      </w:r>
      <w:r w:rsidRPr="00DD45F2">
        <w:rPr>
          <w:rFonts w:ascii="Montserrat" w:hAnsi="Montserrat"/>
          <w:color w:val="000000" w:themeColor="text1"/>
          <w:sz w:val="24"/>
        </w:rPr>
        <w:t xml:space="preserve"> se encuentran previstas las erogaciones del Fondo de Aportaciones para la Nómina Educativa y el Gasto Operativo (FONE) por la cantidad de </w:t>
      </w:r>
      <w:r w:rsidRPr="00DD45F2">
        <w:rPr>
          <w:rFonts w:ascii="Montserrat" w:eastAsia="Arial" w:hAnsi="Montserrat" w:cs="Arial"/>
          <w:b/>
          <w:bCs/>
          <w:color w:val="000000" w:themeColor="text1"/>
          <w:sz w:val="24"/>
          <w:szCs w:val="24"/>
        </w:rPr>
        <w:t>$</w:t>
      </w:r>
      <w:r w:rsidR="008D0E69" w:rsidRPr="00DD45F2">
        <w:rPr>
          <w:rFonts w:ascii="Montserrat" w:eastAsia="Arial" w:hAnsi="Montserrat" w:cs="Arial"/>
          <w:b/>
          <w:bCs/>
          <w:color w:val="000000" w:themeColor="text1"/>
          <w:sz w:val="24"/>
          <w:szCs w:val="24"/>
        </w:rPr>
        <w:t>8,</w:t>
      </w:r>
      <w:r w:rsidR="009921EA" w:rsidRPr="00DD45F2">
        <w:rPr>
          <w:rFonts w:ascii="Montserrat" w:eastAsia="Arial" w:hAnsi="Montserrat" w:cs="Arial"/>
          <w:b/>
          <w:bCs/>
          <w:color w:val="000000" w:themeColor="text1"/>
          <w:sz w:val="24"/>
          <w:szCs w:val="24"/>
        </w:rPr>
        <w:t>078,931,108</w:t>
      </w:r>
      <w:r w:rsidRPr="00DD45F2">
        <w:rPr>
          <w:rFonts w:ascii="Montserrat" w:eastAsia="Arial" w:hAnsi="Montserrat" w:cs="Arial"/>
          <w:b/>
          <w:bCs/>
          <w:color w:val="000000" w:themeColor="text1"/>
          <w:sz w:val="24"/>
          <w:szCs w:val="24"/>
        </w:rPr>
        <w:t>.00 (</w:t>
      </w:r>
      <w:r w:rsidR="009921EA" w:rsidRPr="00DD45F2">
        <w:rPr>
          <w:rFonts w:ascii="Montserrat" w:eastAsia="Arial" w:hAnsi="Montserrat" w:cs="Arial"/>
          <w:b/>
          <w:bCs/>
          <w:color w:val="000000" w:themeColor="text1"/>
          <w:sz w:val="24"/>
          <w:szCs w:val="24"/>
        </w:rPr>
        <w:t>Ocho mil setenta y ocho millones novecientos treinta y un mil ciento ocho</w:t>
      </w:r>
      <w:r w:rsidRPr="00DD45F2">
        <w:rPr>
          <w:rFonts w:ascii="Montserrat" w:eastAsia="Arial" w:hAnsi="Montserrat" w:cs="Arial"/>
          <w:b/>
          <w:bCs/>
          <w:color w:val="000000" w:themeColor="text1"/>
          <w:sz w:val="24"/>
          <w:szCs w:val="24"/>
        </w:rPr>
        <w:t xml:space="preserve"> p</w:t>
      </w:r>
      <w:r w:rsidRPr="00DD45F2">
        <w:rPr>
          <w:rFonts w:ascii="Montserrat" w:hAnsi="Montserrat"/>
          <w:b/>
          <w:color w:val="000000" w:themeColor="text1"/>
          <w:sz w:val="24"/>
        </w:rPr>
        <w:t>esos 00/100 M.N.). </w:t>
      </w:r>
    </w:p>
    <w:p w14:paraId="49DFAD35" w14:textId="77777777" w:rsidR="000B2FBD" w:rsidRPr="00DD45F2" w:rsidRDefault="000B2FBD" w:rsidP="000B2FBD">
      <w:pPr>
        <w:pStyle w:val="Normal1"/>
        <w:spacing w:after="0" w:line="240" w:lineRule="auto"/>
        <w:ind w:left="567" w:right="45"/>
        <w:jc w:val="both"/>
        <w:rPr>
          <w:rFonts w:ascii="Montserrat" w:hAnsi="Montserrat"/>
          <w:sz w:val="24"/>
        </w:rPr>
      </w:pPr>
    </w:p>
    <w:p w14:paraId="3C23D4E5" w14:textId="3BFC2639" w:rsidR="000B2FBD" w:rsidRPr="00DD45F2" w:rsidRDefault="000B2FBD" w:rsidP="000B2FBD">
      <w:pPr>
        <w:pStyle w:val="Normal1"/>
        <w:numPr>
          <w:ilvl w:val="3"/>
          <w:numId w:val="32"/>
        </w:numPr>
        <w:spacing w:after="0" w:line="240" w:lineRule="auto"/>
        <w:ind w:left="1134" w:right="45" w:hanging="425"/>
        <w:jc w:val="both"/>
        <w:rPr>
          <w:rFonts w:ascii="Montserrat" w:hAnsi="Montserrat"/>
          <w:sz w:val="24"/>
        </w:rPr>
      </w:pPr>
      <w:r w:rsidRPr="00DD45F2">
        <w:rPr>
          <w:rFonts w:ascii="Montserrat" w:hAnsi="Montserrat"/>
          <w:color w:val="000000" w:themeColor="text1"/>
          <w:sz w:val="24"/>
        </w:rPr>
        <w:t xml:space="preserve">En los </w:t>
      </w:r>
      <w:r w:rsidRPr="00DD45F2">
        <w:rPr>
          <w:rFonts w:ascii="Montserrat" w:hAnsi="Montserrat"/>
          <w:b/>
          <w:bCs/>
          <w:color w:val="000000" w:themeColor="text1"/>
          <w:sz w:val="24"/>
        </w:rPr>
        <w:t>Servicios Estatales de Salud</w:t>
      </w:r>
      <w:r w:rsidRPr="00DD45F2">
        <w:rPr>
          <w:rFonts w:ascii="Montserrat" w:hAnsi="Montserrat"/>
          <w:color w:val="000000" w:themeColor="text1"/>
          <w:sz w:val="24"/>
        </w:rPr>
        <w:t xml:space="preserve"> se encuentran previstas las erogaciones del Fondo de Aportaciones para los Servicios de Salud </w:t>
      </w:r>
      <w:r w:rsidRPr="00DD45F2">
        <w:rPr>
          <w:rFonts w:ascii="Montserrat" w:hAnsi="Montserrat"/>
          <w:sz w:val="24"/>
        </w:rPr>
        <w:t xml:space="preserve">(FASSA) </w:t>
      </w:r>
      <w:r w:rsidRPr="00DD45F2">
        <w:rPr>
          <w:rFonts w:ascii="Montserrat" w:hAnsi="Montserrat"/>
          <w:color w:val="000000" w:themeColor="text1"/>
          <w:sz w:val="24"/>
        </w:rPr>
        <w:t>por la cantidad de </w:t>
      </w:r>
      <w:r w:rsidRPr="00DD45F2">
        <w:rPr>
          <w:rFonts w:ascii="Montserrat" w:eastAsia="Arial" w:hAnsi="Montserrat" w:cs="Arial"/>
          <w:b/>
          <w:bCs/>
          <w:color w:val="000000" w:themeColor="text1"/>
          <w:sz w:val="24"/>
          <w:szCs w:val="24"/>
        </w:rPr>
        <w:t>$</w:t>
      </w:r>
      <w:r w:rsidR="00B27F3E" w:rsidRPr="00DD45F2">
        <w:rPr>
          <w:rFonts w:ascii="Montserrat" w:eastAsia="Arial" w:hAnsi="Montserrat" w:cs="Arial"/>
          <w:b/>
          <w:bCs/>
          <w:color w:val="000000" w:themeColor="text1"/>
          <w:sz w:val="24"/>
          <w:szCs w:val="24"/>
        </w:rPr>
        <w:t>579,</w:t>
      </w:r>
      <w:r w:rsidR="00910C9A" w:rsidRPr="00DD45F2">
        <w:rPr>
          <w:rFonts w:ascii="Montserrat" w:eastAsia="Arial" w:hAnsi="Montserrat" w:cs="Arial"/>
          <w:b/>
          <w:bCs/>
          <w:color w:val="000000" w:themeColor="text1"/>
          <w:sz w:val="24"/>
          <w:szCs w:val="24"/>
        </w:rPr>
        <w:t>463,959</w:t>
      </w:r>
      <w:r w:rsidRPr="00DD45F2">
        <w:rPr>
          <w:rFonts w:ascii="Montserrat" w:eastAsia="Arial" w:hAnsi="Montserrat" w:cs="Arial"/>
          <w:b/>
          <w:bCs/>
          <w:color w:val="000000" w:themeColor="text1"/>
          <w:sz w:val="24"/>
          <w:szCs w:val="24"/>
        </w:rPr>
        <w:t>.00 (</w:t>
      </w:r>
      <w:r w:rsidR="00910C9A" w:rsidRPr="00DD45F2">
        <w:rPr>
          <w:rFonts w:ascii="Montserrat" w:eastAsia="Arial" w:hAnsi="Montserrat" w:cs="Arial"/>
          <w:b/>
          <w:bCs/>
          <w:color w:val="000000" w:themeColor="text1"/>
          <w:sz w:val="24"/>
          <w:szCs w:val="24"/>
        </w:rPr>
        <w:t>Quinientos setenta y nueve millones cuatrocientos sesenta y tres mil novecientos cincuenta y nueve</w:t>
      </w:r>
      <w:r w:rsidRPr="00DD45F2">
        <w:rPr>
          <w:rFonts w:ascii="Montserrat" w:hAnsi="Montserrat"/>
          <w:b/>
          <w:color w:val="000000" w:themeColor="text1"/>
          <w:sz w:val="24"/>
        </w:rPr>
        <w:t xml:space="preserve"> pesos 00/100 M.N.). </w:t>
      </w:r>
    </w:p>
    <w:p w14:paraId="50D4A880" w14:textId="77777777" w:rsidR="00043BA7" w:rsidRPr="00DD45F2" w:rsidRDefault="00043BA7" w:rsidP="00043BA7">
      <w:pPr>
        <w:pStyle w:val="Normal1"/>
        <w:spacing w:after="0" w:line="240" w:lineRule="auto"/>
        <w:ind w:left="1134" w:right="45"/>
        <w:jc w:val="both"/>
        <w:rPr>
          <w:rFonts w:ascii="Montserrat" w:hAnsi="Montserrat"/>
          <w:sz w:val="24"/>
        </w:rPr>
      </w:pPr>
    </w:p>
    <w:p w14:paraId="45AB22BE" w14:textId="33D6FB9E" w:rsidR="000B2FBD" w:rsidRPr="00DD45F2" w:rsidRDefault="000B2FBD" w:rsidP="00D464D8">
      <w:pPr>
        <w:pStyle w:val="Normal1"/>
        <w:numPr>
          <w:ilvl w:val="3"/>
          <w:numId w:val="32"/>
        </w:numPr>
        <w:spacing w:after="0" w:line="240" w:lineRule="auto"/>
        <w:ind w:left="1134" w:hanging="425"/>
        <w:jc w:val="both"/>
        <w:rPr>
          <w:rFonts w:ascii="Montserrat" w:hAnsi="Montserrat"/>
          <w:sz w:val="24"/>
        </w:rPr>
      </w:pPr>
      <w:r w:rsidRPr="00DD45F2">
        <w:rPr>
          <w:rFonts w:ascii="Montserrat" w:hAnsi="Montserrat"/>
          <w:color w:val="000000" w:themeColor="text1"/>
          <w:sz w:val="24"/>
        </w:rPr>
        <w:t xml:space="preserve">En el Presupuesto asignado al </w:t>
      </w:r>
      <w:r w:rsidRPr="00DD45F2">
        <w:rPr>
          <w:rFonts w:ascii="Montserrat" w:hAnsi="Montserrat"/>
          <w:b/>
          <w:bCs/>
          <w:color w:val="000000" w:themeColor="text1"/>
          <w:sz w:val="24"/>
        </w:rPr>
        <w:t>Sistema para el Desarrollo Integral de la Familia</w:t>
      </w:r>
      <w:r w:rsidR="004B3F9D" w:rsidRPr="00DD45F2">
        <w:rPr>
          <w:rFonts w:ascii="Montserrat" w:hAnsi="Montserrat"/>
          <w:b/>
          <w:bCs/>
          <w:color w:val="000000" w:themeColor="text1"/>
          <w:sz w:val="24"/>
        </w:rPr>
        <w:t xml:space="preserve"> del Estado de Quintana Roo</w:t>
      </w:r>
      <w:r w:rsidRPr="00DD45F2">
        <w:rPr>
          <w:rFonts w:ascii="Montserrat" w:hAnsi="Montserrat"/>
          <w:color w:val="000000" w:themeColor="text1"/>
          <w:sz w:val="24"/>
        </w:rPr>
        <w:t>, se encuentran previstas las erogaciones del Fondo de Aportaciones Múltiples (FAM) por la cantidad de </w:t>
      </w:r>
      <w:r w:rsidRPr="00DD45F2">
        <w:rPr>
          <w:rFonts w:ascii="Montserrat" w:eastAsia="Arial" w:hAnsi="Montserrat" w:cs="Arial"/>
          <w:b/>
          <w:bCs/>
          <w:color w:val="000000" w:themeColor="text1"/>
          <w:sz w:val="24"/>
          <w:szCs w:val="24"/>
        </w:rPr>
        <w:t>$</w:t>
      </w:r>
      <w:r w:rsidR="00F949E5" w:rsidRPr="00DD45F2">
        <w:rPr>
          <w:rFonts w:ascii="Montserrat" w:eastAsia="Arial" w:hAnsi="Montserrat" w:cs="Arial"/>
          <w:b/>
          <w:bCs/>
          <w:color w:val="000000" w:themeColor="text1"/>
          <w:sz w:val="24"/>
          <w:szCs w:val="24"/>
        </w:rPr>
        <w:t>3</w:t>
      </w:r>
      <w:r w:rsidR="00422C36" w:rsidRPr="00DD45F2">
        <w:rPr>
          <w:rFonts w:ascii="Montserrat" w:eastAsia="Arial" w:hAnsi="Montserrat" w:cs="Arial"/>
          <w:b/>
          <w:bCs/>
          <w:color w:val="000000" w:themeColor="text1"/>
          <w:sz w:val="24"/>
          <w:szCs w:val="24"/>
        </w:rPr>
        <w:t>15,56</w:t>
      </w:r>
      <w:r w:rsidR="0033009E" w:rsidRPr="00DD45F2">
        <w:rPr>
          <w:rFonts w:ascii="Montserrat" w:eastAsia="Arial" w:hAnsi="Montserrat" w:cs="Arial"/>
          <w:b/>
          <w:bCs/>
          <w:color w:val="000000" w:themeColor="text1"/>
          <w:sz w:val="24"/>
          <w:szCs w:val="24"/>
        </w:rPr>
        <w:t>5</w:t>
      </w:r>
      <w:r w:rsidR="00422C36" w:rsidRPr="00DD45F2">
        <w:rPr>
          <w:rFonts w:ascii="Montserrat" w:eastAsia="Arial" w:hAnsi="Montserrat" w:cs="Arial"/>
          <w:b/>
          <w:bCs/>
          <w:color w:val="000000" w:themeColor="text1"/>
          <w:sz w:val="24"/>
          <w:szCs w:val="24"/>
        </w:rPr>
        <w:t>,273</w:t>
      </w:r>
      <w:r w:rsidRPr="00DD45F2">
        <w:rPr>
          <w:rFonts w:ascii="Montserrat" w:eastAsia="Arial" w:hAnsi="Montserrat" w:cs="Arial"/>
          <w:b/>
          <w:bCs/>
          <w:color w:val="000000" w:themeColor="text1"/>
          <w:sz w:val="24"/>
          <w:szCs w:val="24"/>
        </w:rPr>
        <w:t>.00 (</w:t>
      </w:r>
      <w:r w:rsidR="0033009E" w:rsidRPr="00DD45F2">
        <w:rPr>
          <w:rFonts w:ascii="Montserrat" w:eastAsia="Arial" w:hAnsi="Montserrat" w:cs="Arial"/>
          <w:b/>
          <w:bCs/>
          <w:color w:val="000000" w:themeColor="text1"/>
          <w:sz w:val="24"/>
          <w:szCs w:val="24"/>
        </w:rPr>
        <w:t xml:space="preserve">Trescientos quince millones quinientos sesenta y cinco mil doscientos </w:t>
      </w:r>
      <w:r w:rsidR="0033009E" w:rsidRPr="00DD45F2">
        <w:rPr>
          <w:rFonts w:ascii="Montserrat" w:eastAsia="Arial" w:hAnsi="Montserrat" w:cs="Arial"/>
          <w:b/>
          <w:bCs/>
          <w:color w:val="000000" w:themeColor="text1"/>
          <w:sz w:val="24"/>
          <w:szCs w:val="24"/>
        </w:rPr>
        <w:lastRenderedPageBreak/>
        <w:t>setenta y tres</w:t>
      </w:r>
      <w:r w:rsidR="00422C36" w:rsidRPr="00DD45F2">
        <w:rPr>
          <w:rFonts w:ascii="Montserrat" w:eastAsia="Arial" w:hAnsi="Montserrat" w:cs="Arial"/>
          <w:b/>
          <w:bCs/>
          <w:color w:val="000000" w:themeColor="text1"/>
          <w:sz w:val="24"/>
          <w:szCs w:val="24"/>
        </w:rPr>
        <w:t xml:space="preserve"> </w:t>
      </w:r>
      <w:r w:rsidRPr="00DD45F2">
        <w:rPr>
          <w:rFonts w:ascii="Montserrat" w:hAnsi="Montserrat"/>
          <w:b/>
          <w:color w:val="000000" w:themeColor="text1"/>
          <w:sz w:val="24"/>
        </w:rPr>
        <w:t>pesos 00/100 M.N.)</w:t>
      </w:r>
      <w:r w:rsidRPr="00DD45F2">
        <w:rPr>
          <w:rFonts w:ascii="Montserrat" w:hAnsi="Montserrat"/>
          <w:color w:val="000000" w:themeColor="text1"/>
          <w:sz w:val="24"/>
        </w:rPr>
        <w:t>, en su componente de Asistencia Social. </w:t>
      </w:r>
    </w:p>
    <w:p w14:paraId="53A03513" w14:textId="77777777" w:rsidR="00D37028" w:rsidRPr="00DD45F2" w:rsidRDefault="000B2FBD" w:rsidP="00D464D8">
      <w:pPr>
        <w:pStyle w:val="Normal1"/>
        <w:numPr>
          <w:ilvl w:val="3"/>
          <w:numId w:val="32"/>
        </w:numPr>
        <w:spacing w:after="0" w:line="240" w:lineRule="auto"/>
        <w:ind w:left="1134" w:hanging="425"/>
        <w:jc w:val="both"/>
        <w:rPr>
          <w:rFonts w:ascii="Montserrat" w:hAnsi="Montserrat"/>
          <w:sz w:val="24"/>
        </w:rPr>
      </w:pPr>
      <w:r w:rsidRPr="00DD45F2">
        <w:rPr>
          <w:rFonts w:ascii="Montserrat" w:hAnsi="Montserrat"/>
          <w:color w:val="000000" w:themeColor="text1"/>
          <w:sz w:val="24"/>
        </w:rPr>
        <w:t xml:space="preserve">En el </w:t>
      </w:r>
      <w:r w:rsidRPr="00DD45F2">
        <w:rPr>
          <w:rFonts w:ascii="Montserrat" w:hAnsi="Montserrat"/>
          <w:b/>
          <w:bCs/>
          <w:color w:val="000000" w:themeColor="text1"/>
          <w:sz w:val="24"/>
        </w:rPr>
        <w:t>Colegio de Educación Profesional Técnica del Estado de Quintana Roo y el Instituto Estatal para la Educación de Jóvenes y Adultos</w:t>
      </w:r>
      <w:r w:rsidRPr="00DD45F2">
        <w:rPr>
          <w:rFonts w:ascii="Montserrat" w:hAnsi="Montserrat"/>
          <w:color w:val="000000" w:themeColor="text1"/>
          <w:sz w:val="24"/>
        </w:rPr>
        <w:t>, se encuentran previstas las erogaciones del Fondo de Aportaciones para la Educación Tecnológica y de Adultos (FAETA) por la cantidad de </w:t>
      </w:r>
      <w:r w:rsidRPr="00DD45F2">
        <w:rPr>
          <w:rFonts w:ascii="Montserrat" w:eastAsia="Arial" w:hAnsi="Montserrat" w:cs="Arial"/>
          <w:b/>
          <w:bCs/>
          <w:color w:val="000000" w:themeColor="text1"/>
          <w:sz w:val="24"/>
          <w:szCs w:val="24"/>
        </w:rPr>
        <w:t>$</w:t>
      </w:r>
      <w:r w:rsidR="001D49AA" w:rsidRPr="00DD45F2">
        <w:rPr>
          <w:rFonts w:ascii="Montserrat" w:eastAsia="Arial" w:hAnsi="Montserrat" w:cs="Arial"/>
          <w:b/>
          <w:bCs/>
          <w:color w:val="000000" w:themeColor="text1"/>
          <w:sz w:val="24"/>
          <w:szCs w:val="24"/>
        </w:rPr>
        <w:t>227,</w:t>
      </w:r>
      <w:r w:rsidR="00051D62" w:rsidRPr="00DD45F2">
        <w:rPr>
          <w:rFonts w:ascii="Montserrat" w:eastAsia="Arial" w:hAnsi="Montserrat" w:cs="Arial"/>
          <w:b/>
          <w:bCs/>
          <w:color w:val="000000" w:themeColor="text1"/>
          <w:sz w:val="24"/>
          <w:szCs w:val="24"/>
        </w:rPr>
        <w:t>265,974</w:t>
      </w:r>
      <w:r w:rsidRPr="00DD45F2">
        <w:rPr>
          <w:rFonts w:ascii="Montserrat" w:eastAsia="Arial" w:hAnsi="Montserrat" w:cs="Arial"/>
          <w:b/>
          <w:bCs/>
          <w:color w:val="000000" w:themeColor="text1"/>
          <w:sz w:val="24"/>
          <w:szCs w:val="24"/>
        </w:rPr>
        <w:t>.00 (</w:t>
      </w:r>
      <w:r w:rsidR="00051D62" w:rsidRPr="00DD45F2">
        <w:rPr>
          <w:rFonts w:ascii="Montserrat" w:eastAsia="Arial" w:hAnsi="Montserrat" w:cs="Arial"/>
          <w:b/>
          <w:bCs/>
          <w:color w:val="000000" w:themeColor="text1"/>
          <w:sz w:val="24"/>
          <w:szCs w:val="24"/>
        </w:rPr>
        <w:t xml:space="preserve">Doscientos veintisiete millones doscientos sesenta y cinco mil novecientos setenta y cuatro </w:t>
      </w:r>
      <w:r w:rsidRPr="00DD45F2">
        <w:rPr>
          <w:rFonts w:ascii="Montserrat" w:hAnsi="Montserrat"/>
          <w:b/>
          <w:color w:val="000000" w:themeColor="text1"/>
          <w:sz w:val="24"/>
        </w:rPr>
        <w:t>pesos 00/100 M.N.). </w:t>
      </w:r>
    </w:p>
    <w:p w14:paraId="04D18C17" w14:textId="4420F7DD" w:rsidR="000B2FBD" w:rsidRPr="00DD45F2" w:rsidRDefault="000B2FBD" w:rsidP="00D37028">
      <w:pPr>
        <w:pStyle w:val="Normal1"/>
        <w:spacing w:after="0" w:line="240" w:lineRule="auto"/>
        <w:ind w:left="1134"/>
        <w:jc w:val="both"/>
        <w:rPr>
          <w:rFonts w:ascii="Montserrat" w:hAnsi="Montserrat"/>
          <w:sz w:val="24"/>
        </w:rPr>
      </w:pPr>
    </w:p>
    <w:p w14:paraId="46F7F3B7" w14:textId="1B4FE04C" w:rsidR="000B2FBD" w:rsidRPr="00DD45F2" w:rsidRDefault="000B2FBD" w:rsidP="00D464D8">
      <w:pPr>
        <w:pStyle w:val="Normal1"/>
        <w:numPr>
          <w:ilvl w:val="3"/>
          <w:numId w:val="32"/>
        </w:numPr>
        <w:spacing w:after="0" w:line="240" w:lineRule="auto"/>
        <w:ind w:left="1134" w:hanging="425"/>
        <w:jc w:val="both"/>
        <w:rPr>
          <w:rFonts w:ascii="Montserrat" w:hAnsi="Montserrat"/>
          <w:sz w:val="24"/>
        </w:rPr>
      </w:pPr>
      <w:r w:rsidRPr="00DD45F2">
        <w:rPr>
          <w:rFonts w:ascii="Montserrat" w:hAnsi="Montserrat"/>
          <w:color w:val="000000" w:themeColor="text1"/>
          <w:sz w:val="24"/>
        </w:rPr>
        <w:t xml:space="preserve">En las erogaciones previstas para </w:t>
      </w:r>
      <w:r w:rsidRPr="00DD45F2">
        <w:rPr>
          <w:rFonts w:ascii="Montserrat" w:hAnsi="Montserrat"/>
          <w:b/>
          <w:bCs/>
          <w:color w:val="000000" w:themeColor="text1"/>
          <w:sz w:val="24"/>
        </w:rPr>
        <w:t>el Secretariado Ejecutivo del Sistema Estatal de Seguridad Ciudadana</w:t>
      </w:r>
      <w:r w:rsidRPr="00DD45F2">
        <w:rPr>
          <w:rFonts w:ascii="Montserrat" w:hAnsi="Montserrat"/>
          <w:color w:val="000000" w:themeColor="text1"/>
          <w:sz w:val="24"/>
        </w:rPr>
        <w:t xml:space="preserve"> se encuentra contemplado un monto de </w:t>
      </w:r>
      <w:r w:rsidRPr="00DD45F2">
        <w:rPr>
          <w:rFonts w:ascii="Montserrat" w:eastAsia="Arial" w:hAnsi="Montserrat" w:cs="Arial"/>
          <w:b/>
          <w:bCs/>
          <w:color w:val="000000" w:themeColor="text1"/>
          <w:sz w:val="24"/>
          <w:szCs w:val="24"/>
        </w:rPr>
        <w:t>$</w:t>
      </w:r>
      <w:r w:rsidR="00031240" w:rsidRPr="00DD45F2">
        <w:rPr>
          <w:rFonts w:ascii="Montserrat" w:eastAsia="Arial" w:hAnsi="Montserrat" w:cs="Arial"/>
          <w:b/>
          <w:bCs/>
          <w:color w:val="000000" w:themeColor="text1"/>
          <w:sz w:val="24"/>
          <w:szCs w:val="24"/>
        </w:rPr>
        <w:t>103,</w:t>
      </w:r>
      <w:r w:rsidR="00EC7A88" w:rsidRPr="00DD45F2">
        <w:rPr>
          <w:rFonts w:ascii="Montserrat" w:eastAsia="Arial" w:hAnsi="Montserrat" w:cs="Arial"/>
          <w:b/>
          <w:bCs/>
          <w:color w:val="000000" w:themeColor="text1"/>
          <w:sz w:val="24"/>
          <w:szCs w:val="24"/>
        </w:rPr>
        <w:t>546,686</w:t>
      </w:r>
      <w:r w:rsidRPr="00DD45F2">
        <w:rPr>
          <w:rFonts w:ascii="Montserrat" w:eastAsia="Arial" w:hAnsi="Montserrat" w:cs="Arial"/>
          <w:b/>
          <w:bCs/>
          <w:color w:val="000000" w:themeColor="text1"/>
          <w:sz w:val="24"/>
          <w:szCs w:val="24"/>
        </w:rPr>
        <w:t>.00 (</w:t>
      </w:r>
      <w:r w:rsidR="00EC7A88" w:rsidRPr="00DD45F2">
        <w:rPr>
          <w:rFonts w:ascii="Montserrat" w:eastAsia="Arial" w:hAnsi="Montserrat" w:cs="Arial"/>
          <w:b/>
          <w:bCs/>
          <w:color w:val="000000" w:themeColor="text1"/>
          <w:sz w:val="24"/>
          <w:szCs w:val="24"/>
        </w:rPr>
        <w:t>Ciento tres millones quinientos cuarenta y seis mil seiscientos ochenta y seis</w:t>
      </w:r>
      <w:r w:rsidRPr="00DD45F2">
        <w:rPr>
          <w:rFonts w:ascii="Montserrat" w:eastAsia="Arial" w:hAnsi="Montserrat" w:cs="Arial"/>
          <w:b/>
          <w:bCs/>
          <w:color w:val="000000" w:themeColor="text1"/>
          <w:sz w:val="24"/>
          <w:szCs w:val="24"/>
        </w:rPr>
        <w:t xml:space="preserve"> pesos 00/100 M.N.)</w:t>
      </w:r>
      <w:r w:rsidRPr="00DD45F2">
        <w:rPr>
          <w:rFonts w:ascii="Montserrat" w:eastAsia="Arial" w:hAnsi="Montserrat" w:cs="Arial"/>
          <w:color w:val="000000" w:themeColor="text1"/>
          <w:sz w:val="24"/>
          <w:szCs w:val="24"/>
        </w:rPr>
        <w:t xml:space="preserve"> del Fondo de Aportaciones para la Seguridad Pública </w:t>
      </w:r>
      <w:r w:rsidRPr="00DD45F2">
        <w:rPr>
          <w:rFonts w:ascii="Montserrat" w:eastAsia="Arial" w:hAnsi="Montserrat" w:cs="Arial"/>
          <w:b/>
          <w:bCs/>
          <w:color w:val="000000" w:themeColor="text1"/>
          <w:sz w:val="24"/>
          <w:szCs w:val="24"/>
        </w:rPr>
        <w:t>(FASP),</w:t>
      </w:r>
      <w:r w:rsidRPr="00DD45F2">
        <w:rPr>
          <w:rFonts w:ascii="Montserrat" w:eastAsia="Arial" w:hAnsi="Montserrat" w:cs="Arial"/>
          <w:color w:val="000000" w:themeColor="text1"/>
          <w:sz w:val="24"/>
          <w:szCs w:val="24"/>
        </w:rPr>
        <w:t xml:space="preserve"> los cuales están sujetos a modificación durante el </w:t>
      </w:r>
      <w:r w:rsidR="004B3F9D" w:rsidRPr="00DD45F2">
        <w:rPr>
          <w:rFonts w:ascii="Montserrat" w:eastAsia="Arial" w:hAnsi="Montserrat" w:cs="Arial"/>
          <w:color w:val="000000" w:themeColor="text1"/>
          <w:sz w:val="24"/>
          <w:szCs w:val="24"/>
        </w:rPr>
        <w:t>e</w:t>
      </w:r>
      <w:r w:rsidRPr="00DD45F2">
        <w:rPr>
          <w:rFonts w:ascii="Montserrat" w:eastAsia="Arial" w:hAnsi="Montserrat" w:cs="Arial"/>
          <w:color w:val="000000" w:themeColor="text1"/>
          <w:sz w:val="24"/>
          <w:szCs w:val="24"/>
        </w:rPr>
        <w:t xml:space="preserve">jercicio </w:t>
      </w:r>
      <w:r w:rsidR="004B3F9D" w:rsidRPr="00DD45F2">
        <w:rPr>
          <w:rFonts w:ascii="Montserrat" w:eastAsia="Arial" w:hAnsi="Montserrat" w:cs="Arial"/>
          <w:color w:val="000000" w:themeColor="text1"/>
          <w:sz w:val="24"/>
          <w:szCs w:val="24"/>
        </w:rPr>
        <w:t>f</w:t>
      </w:r>
      <w:r w:rsidRPr="00DD45F2">
        <w:rPr>
          <w:rFonts w:ascii="Montserrat" w:eastAsia="Arial" w:hAnsi="Montserrat" w:cs="Arial"/>
          <w:color w:val="000000" w:themeColor="text1"/>
          <w:sz w:val="24"/>
          <w:szCs w:val="24"/>
        </w:rPr>
        <w:t>iscal conforme se establezca en el instrumento jurídico respectivo.</w:t>
      </w:r>
    </w:p>
    <w:p w14:paraId="314D82D5" w14:textId="77777777" w:rsidR="000B2FBD" w:rsidRPr="00DD45F2" w:rsidRDefault="000B2FBD" w:rsidP="000B2FBD">
      <w:pPr>
        <w:pStyle w:val="Prrafodelista"/>
        <w:spacing w:after="0" w:line="240" w:lineRule="auto"/>
        <w:rPr>
          <w:rFonts w:ascii="Montserrat" w:eastAsia="Arial" w:hAnsi="Montserrat" w:cs="Arial"/>
          <w:color w:val="000000" w:themeColor="text1"/>
          <w:sz w:val="24"/>
          <w:szCs w:val="24"/>
        </w:rPr>
      </w:pPr>
    </w:p>
    <w:p w14:paraId="05A0E692" w14:textId="5F103CB7" w:rsidR="000B2FBD" w:rsidRPr="00DD45F2" w:rsidRDefault="000B2FBD" w:rsidP="000B2FBD">
      <w:pPr>
        <w:pStyle w:val="Normal1"/>
        <w:spacing w:after="0" w:line="240" w:lineRule="auto"/>
        <w:ind w:left="142" w:right="45"/>
        <w:jc w:val="both"/>
        <w:rPr>
          <w:rFonts w:ascii="Montserrat" w:eastAsia="Arial" w:hAnsi="Montserrat" w:cs="Arial"/>
          <w:sz w:val="24"/>
          <w:szCs w:val="24"/>
        </w:rPr>
      </w:pPr>
      <w:r w:rsidRPr="00DD45F2">
        <w:rPr>
          <w:rFonts w:ascii="Montserrat" w:eastAsia="Arial" w:hAnsi="Montserrat" w:cs="Arial"/>
          <w:sz w:val="24"/>
          <w:szCs w:val="24"/>
        </w:rPr>
        <w:t>La distribución y aplicación de los recursos provenientes del Ramo 33 “Aportaciones Federales para Entidades Federativas y Municipios” referidos en el presente artículo, se realizará conforme a lo dispuesto en la Ley de Coordinación Fiscal, el presente Decreto y demás disposiciones normativas que les sean aplicables.</w:t>
      </w:r>
      <w:r w:rsidR="00F25861" w:rsidRPr="00DD45F2">
        <w:rPr>
          <w:rFonts w:ascii="Montserrat" w:eastAsia="Arial" w:hAnsi="Montserrat" w:cs="Arial"/>
          <w:sz w:val="24"/>
          <w:szCs w:val="24"/>
        </w:rPr>
        <w:t xml:space="preserve"> </w:t>
      </w:r>
    </w:p>
    <w:p w14:paraId="539DBA42" w14:textId="77777777" w:rsidR="000B2FBD" w:rsidRPr="00DD45F2" w:rsidRDefault="000B2FBD" w:rsidP="00E14A64">
      <w:pPr>
        <w:spacing w:after="0" w:line="240" w:lineRule="auto"/>
        <w:ind w:left="142"/>
        <w:jc w:val="both"/>
        <w:rPr>
          <w:rFonts w:ascii="Montserrat" w:eastAsia="Arial" w:hAnsi="Montserrat" w:cs="Arial"/>
          <w:b/>
          <w:bCs/>
          <w:sz w:val="24"/>
          <w:szCs w:val="24"/>
        </w:rPr>
      </w:pPr>
    </w:p>
    <w:p w14:paraId="4ADB488F" w14:textId="5AC17C13" w:rsidR="00E01ABC" w:rsidRPr="00DD45F2" w:rsidRDefault="00E301DF" w:rsidP="00E14A64">
      <w:pPr>
        <w:spacing w:after="0" w:line="240" w:lineRule="auto"/>
        <w:ind w:left="142"/>
        <w:jc w:val="both"/>
        <w:rPr>
          <w:rFonts w:ascii="Montserrat" w:eastAsia="Arial" w:hAnsi="Montserrat" w:cs="Arial"/>
          <w:sz w:val="24"/>
          <w:szCs w:val="24"/>
        </w:rPr>
      </w:pPr>
      <w:r w:rsidRPr="00DD45F2">
        <w:rPr>
          <w:rFonts w:ascii="Montserrat" w:eastAsia="Arial" w:hAnsi="Montserrat" w:cs="Arial"/>
          <w:b/>
          <w:bCs/>
          <w:sz w:val="24"/>
          <w:szCs w:val="24"/>
        </w:rPr>
        <w:t>ARTÍCULO 1</w:t>
      </w:r>
      <w:r w:rsidR="005B41A6" w:rsidRPr="00DD45F2">
        <w:rPr>
          <w:rFonts w:ascii="Montserrat" w:eastAsia="Arial" w:hAnsi="Montserrat" w:cs="Arial"/>
          <w:b/>
          <w:bCs/>
          <w:sz w:val="24"/>
          <w:szCs w:val="24"/>
        </w:rPr>
        <w:t>0</w:t>
      </w:r>
      <w:r w:rsidRPr="00DD45F2">
        <w:rPr>
          <w:rFonts w:ascii="Montserrat" w:eastAsia="Arial" w:hAnsi="Montserrat" w:cs="Arial"/>
          <w:b/>
          <w:bCs/>
          <w:sz w:val="24"/>
          <w:szCs w:val="24"/>
        </w:rPr>
        <w:t>.</w:t>
      </w:r>
      <w:r w:rsidRPr="00DD45F2">
        <w:rPr>
          <w:rFonts w:ascii="Montserrat" w:eastAsia="Arial" w:hAnsi="Montserrat" w:cs="Arial"/>
          <w:sz w:val="24"/>
          <w:szCs w:val="24"/>
        </w:rPr>
        <w:t xml:space="preserve"> El presupuesto de egresos de la Fundación de Parques y Museos de Cozumel, la Administración Portuaria Integral y VIP Servicios Aéreos Ejecutivos S.A. de C.V., dependerán en su totalidad de los ingresos que capten por la venta de bienes y prestación de servicios como se establece en el </w:t>
      </w:r>
      <w:r w:rsidRPr="00DD45F2">
        <w:rPr>
          <w:rFonts w:ascii="Montserrat" w:eastAsia="Arial" w:hAnsi="Montserrat" w:cs="Arial"/>
          <w:b/>
          <w:bCs/>
          <w:sz w:val="24"/>
          <w:szCs w:val="24"/>
        </w:rPr>
        <w:t>Anexo 10.16</w:t>
      </w:r>
      <w:r w:rsidRPr="00DD45F2">
        <w:rPr>
          <w:rFonts w:ascii="Montserrat" w:eastAsia="Arial" w:hAnsi="Montserrat" w:cs="Arial"/>
          <w:sz w:val="24"/>
          <w:szCs w:val="24"/>
        </w:rPr>
        <w:t>, de conformidad con la normatividad aplicable.</w:t>
      </w:r>
    </w:p>
    <w:p w14:paraId="68983073" w14:textId="77777777" w:rsidR="007E6F3E" w:rsidRPr="00DD45F2" w:rsidRDefault="007E6F3E" w:rsidP="00E14A64">
      <w:pPr>
        <w:spacing w:after="0" w:line="240" w:lineRule="auto"/>
        <w:ind w:left="142"/>
        <w:jc w:val="both"/>
        <w:rPr>
          <w:rFonts w:ascii="Montserrat" w:eastAsia="Arial" w:hAnsi="Montserrat" w:cs="Arial"/>
          <w:sz w:val="24"/>
          <w:szCs w:val="24"/>
        </w:rPr>
      </w:pPr>
    </w:p>
    <w:p w14:paraId="34B3B36C" w14:textId="462815AB" w:rsidR="000B2FBD" w:rsidRPr="00DD45F2" w:rsidRDefault="000B2FBD" w:rsidP="000B2FBD">
      <w:pPr>
        <w:spacing w:after="0" w:line="240" w:lineRule="auto"/>
        <w:ind w:left="142"/>
        <w:jc w:val="both"/>
        <w:rPr>
          <w:rFonts w:ascii="Montserrat" w:eastAsia="Arial" w:hAnsi="Montserrat" w:cs="Arial"/>
          <w:sz w:val="24"/>
          <w:szCs w:val="24"/>
        </w:rPr>
      </w:pPr>
      <w:bookmarkStart w:id="23" w:name="_Hlk184045939"/>
      <w:r w:rsidRPr="00DD45F2">
        <w:rPr>
          <w:rFonts w:ascii="Montserrat" w:eastAsia="Arial" w:hAnsi="Montserrat" w:cs="Arial"/>
          <w:b/>
          <w:bCs/>
          <w:sz w:val="24"/>
          <w:szCs w:val="24"/>
        </w:rPr>
        <w:t>ARTÍCULO 11.</w:t>
      </w:r>
      <w:r w:rsidRPr="00DD45F2">
        <w:rPr>
          <w:rFonts w:ascii="Montserrat" w:eastAsia="Arial" w:hAnsi="Montserrat" w:cs="Arial"/>
          <w:sz w:val="24"/>
          <w:szCs w:val="24"/>
        </w:rPr>
        <w:t> Las asignaciones previstas para el Ramo General de Inversión Pública ascienden a la cantidad de </w:t>
      </w:r>
      <w:r w:rsidRPr="00DD45F2">
        <w:rPr>
          <w:rFonts w:ascii="Montserrat" w:eastAsia="Arial" w:hAnsi="Montserrat" w:cs="Arial"/>
          <w:b/>
          <w:bCs/>
          <w:sz w:val="24"/>
          <w:szCs w:val="24"/>
        </w:rPr>
        <w:t>$</w:t>
      </w:r>
      <w:r w:rsidR="004241A3" w:rsidRPr="00DD45F2">
        <w:rPr>
          <w:rFonts w:ascii="Montserrat" w:eastAsia="Arial" w:hAnsi="Montserrat" w:cs="Arial"/>
          <w:b/>
          <w:bCs/>
          <w:sz w:val="24"/>
          <w:szCs w:val="24"/>
        </w:rPr>
        <w:t>3,</w:t>
      </w:r>
      <w:r w:rsidR="00886F01" w:rsidRPr="00DD45F2">
        <w:rPr>
          <w:rFonts w:ascii="Montserrat" w:eastAsia="Arial" w:hAnsi="Montserrat" w:cs="Arial"/>
          <w:b/>
          <w:bCs/>
          <w:sz w:val="24"/>
          <w:szCs w:val="24"/>
        </w:rPr>
        <w:t>78</w:t>
      </w:r>
      <w:r w:rsidR="00B54FF7" w:rsidRPr="00DD45F2">
        <w:rPr>
          <w:rFonts w:ascii="Montserrat" w:eastAsia="Arial" w:hAnsi="Montserrat" w:cs="Arial"/>
          <w:b/>
          <w:bCs/>
          <w:sz w:val="24"/>
          <w:szCs w:val="24"/>
        </w:rPr>
        <w:t>4</w:t>
      </w:r>
      <w:r w:rsidR="00886F01" w:rsidRPr="00DD45F2">
        <w:rPr>
          <w:rFonts w:ascii="Montserrat" w:eastAsia="Arial" w:hAnsi="Montserrat" w:cs="Arial"/>
          <w:b/>
          <w:bCs/>
          <w:sz w:val="24"/>
          <w:szCs w:val="24"/>
        </w:rPr>
        <w:t>,</w:t>
      </w:r>
      <w:r w:rsidR="00521755" w:rsidRPr="00DD45F2">
        <w:rPr>
          <w:rFonts w:ascii="Montserrat" w:eastAsia="Arial" w:hAnsi="Montserrat" w:cs="Arial"/>
          <w:b/>
          <w:bCs/>
          <w:sz w:val="24"/>
          <w:szCs w:val="24"/>
        </w:rPr>
        <w:t>72</w:t>
      </w:r>
      <w:r w:rsidR="00886F01" w:rsidRPr="00DD45F2">
        <w:rPr>
          <w:rFonts w:ascii="Montserrat" w:eastAsia="Arial" w:hAnsi="Montserrat" w:cs="Arial"/>
          <w:b/>
          <w:bCs/>
          <w:sz w:val="24"/>
          <w:szCs w:val="24"/>
        </w:rPr>
        <w:t>8,</w:t>
      </w:r>
      <w:r w:rsidR="00521755" w:rsidRPr="00DD45F2">
        <w:rPr>
          <w:rFonts w:ascii="Montserrat" w:eastAsia="Arial" w:hAnsi="Montserrat" w:cs="Arial"/>
          <w:b/>
          <w:bCs/>
          <w:sz w:val="24"/>
          <w:szCs w:val="24"/>
        </w:rPr>
        <w:t>2</w:t>
      </w:r>
      <w:r w:rsidR="00886F01" w:rsidRPr="00DD45F2">
        <w:rPr>
          <w:rFonts w:ascii="Montserrat" w:eastAsia="Arial" w:hAnsi="Montserrat" w:cs="Arial"/>
          <w:b/>
          <w:bCs/>
          <w:sz w:val="24"/>
          <w:szCs w:val="24"/>
        </w:rPr>
        <w:t>00</w:t>
      </w:r>
      <w:r w:rsidRPr="00DD45F2">
        <w:rPr>
          <w:rFonts w:ascii="Montserrat" w:eastAsia="Arial" w:hAnsi="Montserrat" w:cs="Arial"/>
          <w:b/>
          <w:bCs/>
          <w:sz w:val="24"/>
          <w:szCs w:val="24"/>
        </w:rPr>
        <w:t>.00 (</w:t>
      </w:r>
      <w:r w:rsidR="00065BAC" w:rsidRPr="00DD45F2">
        <w:rPr>
          <w:rFonts w:ascii="Montserrat" w:eastAsia="Arial" w:hAnsi="Montserrat" w:cs="Arial"/>
          <w:b/>
          <w:bCs/>
          <w:sz w:val="24"/>
          <w:szCs w:val="24"/>
        </w:rPr>
        <w:t xml:space="preserve">Tres mil setecientos ochenta y cuatro millones setecientos veintiocho mil </w:t>
      </w:r>
      <w:r w:rsidR="00065BAC" w:rsidRPr="00DD45F2">
        <w:rPr>
          <w:rFonts w:ascii="Montserrat" w:eastAsia="Arial" w:hAnsi="Montserrat" w:cs="Arial"/>
          <w:b/>
          <w:bCs/>
          <w:sz w:val="24"/>
          <w:szCs w:val="24"/>
        </w:rPr>
        <w:lastRenderedPageBreak/>
        <w:t xml:space="preserve">doscientos </w:t>
      </w:r>
      <w:r w:rsidRPr="00DD45F2">
        <w:rPr>
          <w:rFonts w:ascii="Montserrat" w:eastAsia="Arial" w:hAnsi="Montserrat" w:cs="Arial"/>
          <w:b/>
          <w:bCs/>
          <w:sz w:val="24"/>
          <w:szCs w:val="24"/>
        </w:rPr>
        <w:t>pesos 00/100 M.N.)</w:t>
      </w:r>
      <w:r w:rsidRPr="00DD45F2">
        <w:rPr>
          <w:rFonts w:ascii="Montserrat" w:eastAsia="Arial" w:hAnsi="Montserrat" w:cs="Arial"/>
          <w:sz w:val="24"/>
          <w:szCs w:val="24"/>
        </w:rPr>
        <w:t xml:space="preserve">, la cual se distribuye de la siguiente manera: </w:t>
      </w:r>
    </w:p>
    <w:p w14:paraId="17E44FD8" w14:textId="77777777" w:rsidR="00F53B62" w:rsidRPr="00DD45F2" w:rsidRDefault="00F53B62" w:rsidP="00D14652">
      <w:pPr>
        <w:pStyle w:val="Normal1"/>
        <w:spacing w:after="0" w:line="240" w:lineRule="auto"/>
        <w:ind w:right="45"/>
        <w:jc w:val="both"/>
        <w:rPr>
          <w:rFonts w:ascii="Montserrat" w:eastAsia="Arial" w:hAnsi="Montserrat" w:cs="Arial"/>
          <w:sz w:val="24"/>
          <w:szCs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375"/>
        <w:gridCol w:w="2322"/>
      </w:tblGrid>
      <w:tr w:rsidR="002D4694" w:rsidRPr="00DD45F2" w14:paraId="725DE510" w14:textId="77777777" w:rsidTr="005945A1">
        <w:trPr>
          <w:cantSplit/>
          <w:trHeight w:val="331"/>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65F13A7E" w14:textId="27D3726D"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PRESUPUESTO DE EGRESOS 202</w:t>
            </w:r>
            <w:r w:rsidR="008B09AB" w:rsidRPr="00DD45F2">
              <w:rPr>
                <w:rFonts w:ascii="Montserrat" w:eastAsia="Arial" w:hAnsi="Montserrat" w:cs="Arial"/>
                <w:sz w:val="24"/>
                <w:szCs w:val="24"/>
              </w:rPr>
              <w:t>6</w:t>
            </w:r>
            <w:r w:rsidRPr="00DD45F2">
              <w:rPr>
                <w:rFonts w:ascii="Montserrat" w:eastAsia="Arial" w:hAnsi="Montserrat" w:cs="Arial"/>
                <w:sz w:val="24"/>
                <w:szCs w:val="24"/>
              </w:rPr>
              <w:t> </w:t>
            </w:r>
          </w:p>
        </w:tc>
      </w:tr>
      <w:tr w:rsidR="002D4694" w:rsidRPr="00DD45F2" w14:paraId="2F825DFF" w14:textId="77777777" w:rsidTr="005945A1">
        <w:trPr>
          <w:cantSplit/>
          <w:trHeight w:val="244"/>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1729893B"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DEL RAMO GENERAL DE INVERSIÓN PÚBLICA</w:t>
            </w:r>
          </w:p>
        </w:tc>
      </w:tr>
      <w:tr w:rsidR="002D4694" w:rsidRPr="00DD45F2" w14:paraId="7FB11342" w14:textId="77777777" w:rsidTr="005945A1">
        <w:trPr>
          <w:cantSplit/>
          <w:trHeight w:val="20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375CD701"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(Pesos) </w:t>
            </w:r>
          </w:p>
        </w:tc>
      </w:tr>
      <w:tr w:rsidR="002D4694" w:rsidRPr="00DD45F2" w14:paraId="30262E20" w14:textId="77777777" w:rsidTr="00F905FC">
        <w:trPr>
          <w:cantSplit/>
          <w:trHeight w:val="331"/>
          <w:tblHeader/>
        </w:trPr>
        <w:tc>
          <w:tcPr>
            <w:tcW w:w="3750" w:type="pct"/>
            <w:tcBorders>
              <w:top w:val="single" w:sz="6" w:space="0" w:color="666666"/>
              <w:left w:val="single" w:sz="6" w:space="0" w:color="666666"/>
              <w:bottom w:val="single" w:sz="6" w:space="0" w:color="666666"/>
              <w:right w:val="single" w:sz="4" w:space="0" w:color="auto"/>
            </w:tcBorders>
            <w:vAlign w:val="center"/>
          </w:tcPr>
          <w:p w14:paraId="473CB945"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Conceptos </w:t>
            </w:r>
          </w:p>
        </w:tc>
        <w:tc>
          <w:tcPr>
            <w:tcW w:w="1250" w:type="pct"/>
            <w:tcBorders>
              <w:top w:val="single" w:sz="6" w:space="0" w:color="666666"/>
              <w:left w:val="single" w:sz="4" w:space="0" w:color="auto"/>
              <w:bottom w:val="single" w:sz="6" w:space="0" w:color="666666"/>
              <w:right w:val="single" w:sz="4" w:space="0" w:color="auto"/>
            </w:tcBorders>
            <w:vAlign w:val="center"/>
          </w:tcPr>
          <w:p w14:paraId="7F9C744A"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 Monto</w:t>
            </w:r>
          </w:p>
        </w:tc>
      </w:tr>
      <w:tr w:rsidR="002D4694" w:rsidRPr="00DD45F2" w14:paraId="023233BD" w14:textId="77777777" w:rsidTr="00F905FC">
        <w:trPr>
          <w:cantSplit/>
          <w:trHeight w:val="369"/>
          <w:tblHeader/>
        </w:trPr>
        <w:tc>
          <w:tcPr>
            <w:tcW w:w="3750" w:type="pct"/>
            <w:tcBorders>
              <w:top w:val="single" w:sz="6" w:space="0" w:color="666666"/>
              <w:left w:val="single" w:sz="6" w:space="0" w:color="666666"/>
              <w:bottom w:val="single" w:sz="6" w:space="0" w:color="666666"/>
              <w:right w:val="single" w:sz="4" w:space="0" w:color="auto"/>
            </w:tcBorders>
          </w:tcPr>
          <w:p w14:paraId="43C44330" w14:textId="77777777" w:rsidR="002D4694" w:rsidRPr="00DD45F2" w:rsidRDefault="002D4694"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Recursos Estatales Etiquetados</w:t>
            </w:r>
          </w:p>
        </w:tc>
        <w:tc>
          <w:tcPr>
            <w:tcW w:w="1250" w:type="pct"/>
            <w:tcBorders>
              <w:top w:val="single" w:sz="6" w:space="0" w:color="666666"/>
              <w:left w:val="single" w:sz="4" w:space="0" w:color="auto"/>
              <w:bottom w:val="single" w:sz="6" w:space="0" w:color="666666"/>
              <w:right w:val="single" w:sz="4" w:space="0" w:color="auto"/>
            </w:tcBorders>
            <w:vAlign w:val="bottom"/>
          </w:tcPr>
          <w:p w14:paraId="5B525FCD" w14:textId="52344741" w:rsidR="002D4694" w:rsidRPr="00DD45F2" w:rsidRDefault="002D4694"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3D2920" w:rsidRPr="00DD45F2">
              <w:rPr>
                <w:rFonts w:ascii="Montserrat" w:eastAsia="Arial" w:hAnsi="Montserrat" w:cs="Arial"/>
                <w:sz w:val="24"/>
                <w:szCs w:val="24"/>
              </w:rPr>
              <w:t>2,164,500</w:t>
            </w:r>
            <w:r w:rsidR="002B1466" w:rsidRPr="00DD45F2">
              <w:rPr>
                <w:rFonts w:ascii="Montserrat" w:eastAsia="Arial" w:hAnsi="Montserrat" w:cs="Arial"/>
                <w:sz w:val="24"/>
                <w:szCs w:val="24"/>
              </w:rPr>
              <w:t>,000</w:t>
            </w:r>
            <w:r w:rsidRPr="00DD45F2">
              <w:rPr>
                <w:rFonts w:ascii="Montserrat" w:eastAsia="Arial" w:hAnsi="Montserrat" w:cs="Arial"/>
                <w:sz w:val="24"/>
                <w:szCs w:val="24"/>
              </w:rPr>
              <w:t>.00</w:t>
            </w:r>
          </w:p>
        </w:tc>
      </w:tr>
      <w:tr w:rsidR="002D4694" w:rsidRPr="00DD45F2" w14:paraId="0DC56F7E" w14:textId="77777777" w:rsidTr="00F905FC">
        <w:trPr>
          <w:cantSplit/>
          <w:trHeight w:val="505"/>
          <w:tblHeader/>
        </w:trPr>
        <w:tc>
          <w:tcPr>
            <w:tcW w:w="3750" w:type="pct"/>
            <w:tcBorders>
              <w:top w:val="single" w:sz="6" w:space="0" w:color="666666"/>
              <w:left w:val="single" w:sz="6" w:space="0" w:color="666666"/>
              <w:bottom w:val="single" w:sz="6" w:space="0" w:color="666666"/>
              <w:right w:val="single" w:sz="4" w:space="0" w:color="auto"/>
            </w:tcBorders>
          </w:tcPr>
          <w:p w14:paraId="5AF77B3A" w14:textId="71B5B5A8" w:rsidR="002D4694" w:rsidRPr="00DD45F2" w:rsidRDefault="002D4694"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Fondo de Aportaciones Múltiples (FAM Básico) 202</w:t>
            </w:r>
            <w:r w:rsidR="00056735" w:rsidRPr="00DD45F2">
              <w:rPr>
                <w:rFonts w:ascii="Montserrat" w:eastAsia="Arial" w:hAnsi="Montserrat" w:cs="Arial"/>
                <w:sz w:val="24"/>
                <w:szCs w:val="24"/>
              </w:rPr>
              <w:t>6</w:t>
            </w:r>
          </w:p>
        </w:tc>
        <w:tc>
          <w:tcPr>
            <w:tcW w:w="1250" w:type="pct"/>
            <w:tcBorders>
              <w:top w:val="single" w:sz="6" w:space="0" w:color="666666"/>
              <w:left w:val="single" w:sz="4" w:space="0" w:color="auto"/>
              <w:bottom w:val="single" w:sz="6" w:space="0" w:color="666666"/>
              <w:right w:val="single" w:sz="4" w:space="0" w:color="auto"/>
            </w:tcBorders>
            <w:vAlign w:val="bottom"/>
          </w:tcPr>
          <w:p w14:paraId="633F484C" w14:textId="64557D2C" w:rsidR="002D4694" w:rsidRPr="00DD45F2" w:rsidRDefault="002D4694"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2B1466" w:rsidRPr="00DD45F2">
              <w:rPr>
                <w:rFonts w:ascii="Montserrat" w:eastAsia="Arial" w:hAnsi="Montserrat" w:cs="Arial"/>
                <w:sz w:val="24"/>
                <w:szCs w:val="24"/>
              </w:rPr>
              <w:t>386,260,545</w:t>
            </w:r>
            <w:r w:rsidRPr="00DD45F2">
              <w:rPr>
                <w:rFonts w:ascii="Montserrat" w:eastAsia="Arial" w:hAnsi="Montserrat" w:cs="Arial"/>
                <w:sz w:val="24"/>
                <w:szCs w:val="24"/>
              </w:rPr>
              <w:t>.00</w:t>
            </w:r>
          </w:p>
        </w:tc>
      </w:tr>
      <w:tr w:rsidR="002D4694" w:rsidRPr="00DD45F2" w14:paraId="0E050A05" w14:textId="77777777" w:rsidTr="00F905FC">
        <w:trPr>
          <w:cantSplit/>
          <w:trHeight w:val="647"/>
          <w:tblHeader/>
        </w:trPr>
        <w:tc>
          <w:tcPr>
            <w:tcW w:w="3750" w:type="pct"/>
            <w:tcBorders>
              <w:top w:val="single" w:sz="6" w:space="0" w:color="666666"/>
              <w:left w:val="single" w:sz="6" w:space="0" w:color="666666"/>
              <w:bottom w:val="single" w:sz="6" w:space="0" w:color="666666"/>
              <w:right w:val="single" w:sz="4" w:space="0" w:color="auto"/>
            </w:tcBorders>
          </w:tcPr>
          <w:p w14:paraId="6A52ED1E" w14:textId="1CA35D79" w:rsidR="002D4694" w:rsidRPr="00DD45F2" w:rsidRDefault="002D4694" w:rsidP="005945A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Fondo de Aportaciones Múltiples (FAM Media Superior) 202</w:t>
            </w:r>
            <w:r w:rsidR="00056735" w:rsidRPr="00DD45F2">
              <w:rPr>
                <w:rFonts w:ascii="Montserrat" w:eastAsia="Arial" w:hAnsi="Montserrat" w:cs="Arial"/>
                <w:sz w:val="24"/>
                <w:szCs w:val="24"/>
              </w:rPr>
              <w:t>6</w:t>
            </w:r>
          </w:p>
        </w:tc>
        <w:tc>
          <w:tcPr>
            <w:tcW w:w="1250" w:type="pct"/>
            <w:tcBorders>
              <w:top w:val="single" w:sz="6" w:space="0" w:color="666666"/>
              <w:left w:val="single" w:sz="4" w:space="0" w:color="auto"/>
              <w:bottom w:val="single" w:sz="6" w:space="0" w:color="666666"/>
              <w:right w:val="single" w:sz="4" w:space="0" w:color="auto"/>
            </w:tcBorders>
            <w:vAlign w:val="bottom"/>
          </w:tcPr>
          <w:p w14:paraId="0A5F8885" w14:textId="50941C52" w:rsidR="002D4694" w:rsidRPr="00DD45F2" w:rsidRDefault="002D4694"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F905FC" w:rsidRPr="00DD45F2">
              <w:rPr>
                <w:rFonts w:ascii="Montserrat" w:eastAsia="Arial" w:hAnsi="Montserrat" w:cs="Arial"/>
                <w:sz w:val="24"/>
                <w:szCs w:val="24"/>
              </w:rPr>
              <w:t>15,166,794</w:t>
            </w:r>
            <w:r w:rsidRPr="00DD45F2">
              <w:rPr>
                <w:rFonts w:ascii="Montserrat" w:eastAsia="Arial" w:hAnsi="Montserrat" w:cs="Arial"/>
                <w:sz w:val="24"/>
                <w:szCs w:val="24"/>
              </w:rPr>
              <w:t>.00</w:t>
            </w:r>
          </w:p>
        </w:tc>
      </w:tr>
      <w:tr w:rsidR="002D4694" w:rsidRPr="00DD45F2" w14:paraId="2C22F52D" w14:textId="77777777" w:rsidTr="00F905FC">
        <w:trPr>
          <w:cantSplit/>
          <w:trHeight w:val="323"/>
          <w:tblHeader/>
        </w:trPr>
        <w:tc>
          <w:tcPr>
            <w:tcW w:w="3750" w:type="pct"/>
            <w:tcBorders>
              <w:top w:val="single" w:sz="6" w:space="0" w:color="666666"/>
              <w:left w:val="single" w:sz="6" w:space="0" w:color="666666"/>
              <w:bottom w:val="single" w:sz="6" w:space="0" w:color="666666"/>
              <w:right w:val="single" w:sz="4" w:space="0" w:color="auto"/>
            </w:tcBorders>
          </w:tcPr>
          <w:p w14:paraId="725E2207" w14:textId="07375355" w:rsidR="002D4694" w:rsidRPr="00DD45F2" w:rsidRDefault="002D4694" w:rsidP="005945A1">
            <w:pPr>
              <w:pStyle w:val="Normal1"/>
              <w:tabs>
                <w:tab w:val="left" w:pos="4350"/>
              </w:tabs>
              <w:spacing w:after="0" w:line="240" w:lineRule="auto"/>
              <w:ind w:right="45"/>
              <w:rPr>
                <w:rFonts w:ascii="Montserrat" w:eastAsia="Arial" w:hAnsi="Montserrat" w:cs="Arial"/>
                <w:sz w:val="24"/>
                <w:szCs w:val="24"/>
              </w:rPr>
            </w:pPr>
            <w:r w:rsidRPr="00DD45F2">
              <w:rPr>
                <w:rFonts w:ascii="Montserrat" w:eastAsia="Arial" w:hAnsi="Montserrat" w:cs="Arial"/>
                <w:sz w:val="24"/>
                <w:szCs w:val="24"/>
              </w:rPr>
              <w:t>Fondo de Aportaciones Múltiples (FAM Superior) 202</w:t>
            </w:r>
            <w:r w:rsidR="00056735" w:rsidRPr="00DD45F2">
              <w:rPr>
                <w:rFonts w:ascii="Montserrat" w:eastAsia="Arial" w:hAnsi="Montserrat" w:cs="Arial"/>
                <w:sz w:val="24"/>
                <w:szCs w:val="24"/>
              </w:rPr>
              <w:t>6</w:t>
            </w:r>
          </w:p>
        </w:tc>
        <w:tc>
          <w:tcPr>
            <w:tcW w:w="1250" w:type="pct"/>
            <w:tcBorders>
              <w:top w:val="single" w:sz="6" w:space="0" w:color="666666"/>
              <w:left w:val="single" w:sz="4" w:space="0" w:color="auto"/>
              <w:bottom w:val="single" w:sz="6" w:space="0" w:color="666666"/>
              <w:right w:val="single" w:sz="4" w:space="0" w:color="auto"/>
            </w:tcBorders>
            <w:vAlign w:val="bottom"/>
          </w:tcPr>
          <w:p w14:paraId="204C59EF" w14:textId="511E7697" w:rsidR="002D4694" w:rsidRPr="00DD45F2" w:rsidRDefault="002D4694"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w:t>
            </w:r>
            <w:r w:rsidR="00F905FC" w:rsidRPr="00DD45F2">
              <w:rPr>
                <w:rFonts w:ascii="Montserrat" w:eastAsia="Arial" w:hAnsi="Montserrat" w:cs="Arial"/>
                <w:sz w:val="24"/>
                <w:szCs w:val="24"/>
              </w:rPr>
              <w:t>316,668,564</w:t>
            </w:r>
            <w:r w:rsidRPr="00DD45F2">
              <w:rPr>
                <w:rFonts w:ascii="Montserrat" w:eastAsia="Arial" w:hAnsi="Montserrat" w:cs="Arial"/>
                <w:sz w:val="24"/>
                <w:szCs w:val="24"/>
              </w:rPr>
              <w:t>.00</w:t>
            </w:r>
          </w:p>
        </w:tc>
      </w:tr>
      <w:tr w:rsidR="00F905FC" w:rsidRPr="00DD45F2" w14:paraId="69B43164" w14:textId="77777777" w:rsidTr="00F905FC">
        <w:trPr>
          <w:cantSplit/>
          <w:trHeight w:val="323"/>
          <w:tblHeader/>
        </w:trPr>
        <w:tc>
          <w:tcPr>
            <w:tcW w:w="3750" w:type="pct"/>
            <w:tcBorders>
              <w:top w:val="single" w:sz="6" w:space="0" w:color="666666"/>
              <w:left w:val="single" w:sz="6" w:space="0" w:color="666666"/>
              <w:bottom w:val="single" w:sz="6" w:space="0" w:color="666666"/>
              <w:right w:val="single" w:sz="4" w:space="0" w:color="auto"/>
            </w:tcBorders>
          </w:tcPr>
          <w:p w14:paraId="781A43F0" w14:textId="16B9BDC1" w:rsidR="00F905FC" w:rsidRPr="00DD45F2" w:rsidRDefault="00F905FC" w:rsidP="005945A1">
            <w:pPr>
              <w:pStyle w:val="Normal1"/>
              <w:tabs>
                <w:tab w:val="left" w:pos="4350"/>
              </w:tabs>
              <w:spacing w:after="0" w:line="240" w:lineRule="auto"/>
              <w:ind w:right="45"/>
              <w:rPr>
                <w:rFonts w:ascii="Montserrat" w:eastAsia="Arial" w:hAnsi="Montserrat" w:cs="Arial"/>
                <w:sz w:val="24"/>
                <w:szCs w:val="24"/>
              </w:rPr>
            </w:pPr>
            <w:r w:rsidRPr="00DD45F2">
              <w:rPr>
                <w:rFonts w:ascii="Montserrat" w:eastAsia="Arial" w:hAnsi="Montserrat" w:cs="Arial"/>
                <w:sz w:val="24"/>
                <w:szCs w:val="24"/>
              </w:rPr>
              <w:t>Fondo de Aportaciones para el Fortalecimiento de las Entidades Federativas</w:t>
            </w:r>
            <w:r w:rsidR="00B03461" w:rsidRPr="00DD45F2">
              <w:rPr>
                <w:rFonts w:ascii="Montserrat" w:eastAsia="Arial" w:hAnsi="Montserrat" w:cs="Arial"/>
                <w:sz w:val="24"/>
                <w:szCs w:val="24"/>
              </w:rPr>
              <w:t xml:space="preserve"> </w:t>
            </w:r>
            <w:r w:rsidRPr="00DD45F2">
              <w:rPr>
                <w:rFonts w:ascii="Montserrat" w:eastAsia="Arial" w:hAnsi="Montserrat" w:cs="Arial"/>
                <w:sz w:val="24"/>
                <w:szCs w:val="24"/>
              </w:rPr>
              <w:t>(FAFEF)</w:t>
            </w:r>
            <w:r w:rsidR="00B03461" w:rsidRPr="00DD45F2">
              <w:rPr>
                <w:rFonts w:ascii="Montserrat" w:eastAsia="Arial" w:hAnsi="Montserrat" w:cs="Arial"/>
                <w:sz w:val="24"/>
                <w:szCs w:val="24"/>
              </w:rPr>
              <w:t xml:space="preserve"> 2026</w:t>
            </w:r>
          </w:p>
        </w:tc>
        <w:tc>
          <w:tcPr>
            <w:tcW w:w="1250" w:type="pct"/>
            <w:tcBorders>
              <w:top w:val="single" w:sz="6" w:space="0" w:color="666666"/>
              <w:left w:val="single" w:sz="4" w:space="0" w:color="auto"/>
              <w:bottom w:val="single" w:sz="6" w:space="0" w:color="666666"/>
              <w:right w:val="single" w:sz="4" w:space="0" w:color="auto"/>
            </w:tcBorders>
            <w:vAlign w:val="bottom"/>
          </w:tcPr>
          <w:p w14:paraId="22AD3418" w14:textId="7E8D981F" w:rsidR="00F905FC" w:rsidRPr="00DD45F2" w:rsidRDefault="00B03461"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$7</w:t>
            </w:r>
            <w:r w:rsidR="0032642E" w:rsidRPr="00DD45F2">
              <w:rPr>
                <w:rFonts w:ascii="Montserrat" w:eastAsia="Arial" w:hAnsi="Montserrat" w:cs="Arial"/>
                <w:sz w:val="24"/>
                <w:szCs w:val="24"/>
              </w:rPr>
              <w:t>20</w:t>
            </w:r>
            <w:r w:rsidRPr="00DD45F2">
              <w:rPr>
                <w:rFonts w:ascii="Montserrat" w:eastAsia="Arial" w:hAnsi="Montserrat" w:cs="Arial"/>
                <w:sz w:val="24"/>
                <w:szCs w:val="24"/>
              </w:rPr>
              <w:t>,</w:t>
            </w:r>
            <w:r w:rsidR="002427FF" w:rsidRPr="00DD45F2">
              <w:rPr>
                <w:rFonts w:ascii="Montserrat" w:eastAsia="Arial" w:hAnsi="Montserrat" w:cs="Arial"/>
                <w:sz w:val="24"/>
                <w:szCs w:val="24"/>
              </w:rPr>
              <w:t>3</w:t>
            </w:r>
            <w:r w:rsidRPr="00DD45F2">
              <w:rPr>
                <w:rFonts w:ascii="Montserrat" w:eastAsia="Arial" w:hAnsi="Montserrat" w:cs="Arial"/>
                <w:sz w:val="24"/>
                <w:szCs w:val="24"/>
              </w:rPr>
              <w:t>56,233.00</w:t>
            </w:r>
          </w:p>
        </w:tc>
      </w:tr>
      <w:tr w:rsidR="00F905FC" w:rsidRPr="00DD45F2" w14:paraId="58AA5983" w14:textId="77777777" w:rsidTr="00F905FC">
        <w:trPr>
          <w:cantSplit/>
          <w:trHeight w:val="323"/>
          <w:tblHeader/>
        </w:trPr>
        <w:tc>
          <w:tcPr>
            <w:tcW w:w="3750" w:type="pct"/>
            <w:tcBorders>
              <w:top w:val="single" w:sz="6" w:space="0" w:color="666666"/>
              <w:left w:val="single" w:sz="6" w:space="0" w:color="666666"/>
              <w:bottom w:val="single" w:sz="6" w:space="0" w:color="666666"/>
              <w:right w:val="single" w:sz="4" w:space="0" w:color="auto"/>
            </w:tcBorders>
          </w:tcPr>
          <w:p w14:paraId="08F9A07D" w14:textId="37E38F29" w:rsidR="00F905FC" w:rsidRPr="00DD45F2" w:rsidRDefault="00B03461" w:rsidP="005945A1">
            <w:pPr>
              <w:pStyle w:val="Normal1"/>
              <w:tabs>
                <w:tab w:val="left" w:pos="4350"/>
              </w:tabs>
              <w:spacing w:after="0" w:line="240" w:lineRule="auto"/>
              <w:ind w:right="45"/>
              <w:rPr>
                <w:rFonts w:ascii="Montserrat" w:eastAsia="Arial" w:hAnsi="Montserrat" w:cs="Arial"/>
                <w:sz w:val="24"/>
                <w:szCs w:val="24"/>
              </w:rPr>
            </w:pPr>
            <w:r w:rsidRPr="00DD45F2">
              <w:rPr>
                <w:rFonts w:ascii="Montserrat" w:eastAsia="Arial" w:hAnsi="Montserrat" w:cs="Arial"/>
                <w:sz w:val="24"/>
                <w:szCs w:val="24"/>
              </w:rPr>
              <w:t xml:space="preserve">Fondo de Infraestructura Social </w:t>
            </w:r>
            <w:r w:rsidR="00107A9C" w:rsidRPr="00DD45F2">
              <w:rPr>
                <w:rFonts w:ascii="Montserrat" w:eastAsia="Arial" w:hAnsi="Montserrat" w:cs="Arial"/>
                <w:sz w:val="24"/>
                <w:szCs w:val="24"/>
              </w:rPr>
              <w:t>para las Entidades (FISE) 2026</w:t>
            </w:r>
          </w:p>
        </w:tc>
        <w:tc>
          <w:tcPr>
            <w:tcW w:w="1250" w:type="pct"/>
            <w:tcBorders>
              <w:top w:val="single" w:sz="6" w:space="0" w:color="666666"/>
              <w:left w:val="single" w:sz="4" w:space="0" w:color="auto"/>
              <w:bottom w:val="single" w:sz="6" w:space="0" w:color="666666"/>
              <w:right w:val="single" w:sz="4" w:space="0" w:color="auto"/>
            </w:tcBorders>
            <w:vAlign w:val="bottom"/>
          </w:tcPr>
          <w:p w14:paraId="6B8E99AC" w14:textId="2AADBF11" w:rsidR="00F905FC" w:rsidRPr="00DD45F2" w:rsidRDefault="00107A9C"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$181,776,064.00</w:t>
            </w:r>
          </w:p>
        </w:tc>
      </w:tr>
      <w:tr w:rsidR="002D4694" w:rsidRPr="00DD45F2" w14:paraId="6DFB2D88" w14:textId="77777777" w:rsidTr="00F905FC">
        <w:trPr>
          <w:cantSplit/>
          <w:trHeight w:val="391"/>
          <w:tblHeader/>
        </w:trPr>
        <w:tc>
          <w:tcPr>
            <w:tcW w:w="3750" w:type="pct"/>
            <w:tcBorders>
              <w:top w:val="single" w:sz="6" w:space="0" w:color="666666"/>
              <w:left w:val="single" w:sz="6" w:space="0" w:color="666666"/>
              <w:bottom w:val="single" w:sz="6" w:space="0" w:color="666666"/>
              <w:right w:val="single" w:sz="6" w:space="0" w:color="666666"/>
            </w:tcBorders>
            <w:vAlign w:val="center"/>
          </w:tcPr>
          <w:p w14:paraId="54248089" w14:textId="77777777" w:rsidR="002D4694" w:rsidRPr="00DD45F2" w:rsidRDefault="002D4694" w:rsidP="005945A1">
            <w:pPr>
              <w:pStyle w:val="Normal1"/>
              <w:spacing w:after="0" w:line="240" w:lineRule="auto"/>
              <w:ind w:right="45"/>
              <w:jc w:val="both"/>
              <w:rPr>
                <w:rFonts w:ascii="Montserrat" w:eastAsia="Arial" w:hAnsi="Montserrat" w:cs="Arial"/>
                <w:sz w:val="24"/>
                <w:szCs w:val="24"/>
              </w:rPr>
            </w:pPr>
            <w:r w:rsidRPr="00DD45F2">
              <w:rPr>
                <w:rFonts w:ascii="Montserrat" w:hAnsi="Montserrat"/>
                <w:b/>
                <w:sz w:val="24"/>
              </w:rPr>
              <w:t>Total</w:t>
            </w:r>
          </w:p>
        </w:tc>
        <w:tc>
          <w:tcPr>
            <w:tcW w:w="1250" w:type="pct"/>
            <w:tcBorders>
              <w:top w:val="single" w:sz="6" w:space="0" w:color="666666"/>
              <w:left w:val="single" w:sz="6" w:space="0" w:color="000000"/>
              <w:bottom w:val="single" w:sz="6" w:space="0" w:color="666666"/>
              <w:right w:val="single" w:sz="6" w:space="0" w:color="666666"/>
            </w:tcBorders>
            <w:vAlign w:val="center"/>
          </w:tcPr>
          <w:p w14:paraId="1763E2A9" w14:textId="6A9DA8E9" w:rsidR="002D4694" w:rsidRPr="00DD45F2" w:rsidRDefault="002D4694"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b/>
                <w:bCs/>
                <w:sz w:val="24"/>
                <w:szCs w:val="24"/>
              </w:rPr>
              <w:t>$</w:t>
            </w:r>
            <w:r w:rsidR="00107A9C" w:rsidRPr="00DD45F2">
              <w:rPr>
                <w:rFonts w:ascii="Montserrat" w:eastAsia="Arial" w:hAnsi="Montserrat" w:cs="Arial"/>
                <w:b/>
                <w:bCs/>
                <w:sz w:val="24"/>
                <w:szCs w:val="24"/>
              </w:rPr>
              <w:t>3,</w:t>
            </w:r>
            <w:r w:rsidR="00730E62" w:rsidRPr="00DD45F2">
              <w:rPr>
                <w:rFonts w:ascii="Montserrat" w:eastAsia="Arial" w:hAnsi="Montserrat" w:cs="Arial"/>
                <w:b/>
                <w:bCs/>
                <w:sz w:val="24"/>
                <w:szCs w:val="24"/>
              </w:rPr>
              <w:t>784</w:t>
            </w:r>
            <w:r w:rsidR="003A4ADB" w:rsidRPr="00DD45F2">
              <w:rPr>
                <w:rFonts w:ascii="Montserrat" w:eastAsia="Arial" w:hAnsi="Montserrat" w:cs="Arial"/>
                <w:b/>
                <w:bCs/>
                <w:sz w:val="24"/>
                <w:szCs w:val="24"/>
              </w:rPr>
              <w:t>,</w:t>
            </w:r>
            <w:r w:rsidR="00730E62" w:rsidRPr="00DD45F2">
              <w:rPr>
                <w:rFonts w:ascii="Montserrat" w:eastAsia="Arial" w:hAnsi="Montserrat" w:cs="Arial"/>
                <w:b/>
                <w:bCs/>
                <w:sz w:val="24"/>
                <w:szCs w:val="24"/>
              </w:rPr>
              <w:t>7</w:t>
            </w:r>
            <w:r w:rsidR="003A4ADB" w:rsidRPr="00DD45F2">
              <w:rPr>
                <w:rFonts w:ascii="Montserrat" w:eastAsia="Arial" w:hAnsi="Montserrat" w:cs="Arial"/>
                <w:b/>
                <w:bCs/>
                <w:sz w:val="24"/>
                <w:szCs w:val="24"/>
              </w:rPr>
              <w:t>28,200</w:t>
            </w:r>
            <w:r w:rsidRPr="00DD45F2">
              <w:rPr>
                <w:rFonts w:ascii="Montserrat" w:eastAsia="Arial" w:hAnsi="Montserrat" w:cs="Arial"/>
                <w:b/>
                <w:bCs/>
                <w:sz w:val="24"/>
                <w:szCs w:val="24"/>
              </w:rPr>
              <w:t>.00</w:t>
            </w:r>
          </w:p>
        </w:tc>
      </w:tr>
    </w:tbl>
    <w:p w14:paraId="49263C0A" w14:textId="77777777" w:rsidR="007077E4" w:rsidRPr="00DD45F2" w:rsidRDefault="007077E4" w:rsidP="007077E4">
      <w:pPr>
        <w:pStyle w:val="Default"/>
        <w:ind w:left="142"/>
        <w:jc w:val="both"/>
        <w:rPr>
          <w:rFonts w:ascii="Montserrat" w:eastAsia="Arial" w:hAnsi="Montserrat" w:cs="Arial"/>
        </w:rPr>
      </w:pPr>
    </w:p>
    <w:bookmarkEnd w:id="23"/>
    <w:p w14:paraId="721EF7C2" w14:textId="77777777" w:rsidR="002D4694" w:rsidRPr="00DD45F2" w:rsidRDefault="002D4694" w:rsidP="002D4694">
      <w:pPr>
        <w:pStyle w:val="Default"/>
        <w:ind w:left="142"/>
        <w:jc w:val="both"/>
        <w:rPr>
          <w:rFonts w:ascii="Montserrat" w:eastAsia="Arial" w:hAnsi="Montserrat" w:cs="Arial"/>
        </w:rPr>
      </w:pPr>
      <w:r w:rsidRPr="00DD45F2">
        <w:rPr>
          <w:rFonts w:ascii="Montserrat" w:eastAsia="Arial" w:hAnsi="Montserrat" w:cs="Arial"/>
        </w:rPr>
        <w:t>Los recursos mencionados en el párrafo anterior se ejercerán a través de las diferentes modalidades de contratación, en los términos de la normatividad aplicable, así como también en el cumplimiento de convenios que se establezcan con los Gobiernos Federal y Municipal. </w:t>
      </w:r>
    </w:p>
    <w:p w14:paraId="2913CC7B" w14:textId="77777777" w:rsidR="002D4694" w:rsidRPr="00DD45F2" w:rsidRDefault="002D4694" w:rsidP="002D4694">
      <w:pPr>
        <w:pStyle w:val="Default"/>
        <w:ind w:left="142"/>
        <w:jc w:val="both"/>
        <w:rPr>
          <w:rFonts w:ascii="Montserrat" w:eastAsia="Arial" w:hAnsi="Montserrat" w:cs="Arial"/>
        </w:rPr>
      </w:pPr>
    </w:p>
    <w:p w14:paraId="7AD2E59F" w14:textId="0256E183" w:rsidR="00176DCF" w:rsidRPr="00DD45F2" w:rsidRDefault="002D4694" w:rsidP="002D4694">
      <w:pPr>
        <w:pStyle w:val="Normal1"/>
        <w:spacing w:after="0" w:line="240" w:lineRule="auto"/>
        <w:ind w:left="142" w:right="45"/>
        <w:jc w:val="both"/>
        <w:rPr>
          <w:rFonts w:ascii="Montserrat" w:eastAsia="Arial" w:hAnsi="Montserrat" w:cs="Arial"/>
          <w:sz w:val="24"/>
          <w:szCs w:val="24"/>
        </w:rPr>
      </w:pPr>
      <w:r w:rsidRPr="00DD45F2">
        <w:rPr>
          <w:rFonts w:ascii="Montserrat" w:hAnsi="Montserrat"/>
          <w:b/>
          <w:sz w:val="24"/>
        </w:rPr>
        <w:t>ARTÍCULO 12</w:t>
      </w:r>
      <w:r w:rsidRPr="00DD45F2">
        <w:rPr>
          <w:rFonts w:ascii="Montserrat" w:hAnsi="Montserrat"/>
          <w:sz w:val="24"/>
        </w:rPr>
        <w:t xml:space="preserve">. Las erogaciones previstas para el </w:t>
      </w:r>
      <w:r w:rsidRPr="00DD45F2">
        <w:rPr>
          <w:rFonts w:ascii="Montserrat" w:hAnsi="Montserrat"/>
          <w:b/>
          <w:sz w:val="24"/>
        </w:rPr>
        <w:t>Ramo General de Provisiones Financieras</w:t>
      </w:r>
      <w:r w:rsidRPr="00DD45F2">
        <w:rPr>
          <w:rFonts w:ascii="Montserrat" w:hAnsi="Montserrat"/>
          <w:sz w:val="24"/>
        </w:rPr>
        <w:t xml:space="preserve"> ascienden a la cantidad de </w:t>
      </w:r>
      <w:r w:rsidRPr="00DD45F2">
        <w:rPr>
          <w:rFonts w:ascii="Montserrat" w:hAnsi="Montserrat" w:cs="Arial"/>
          <w:b/>
          <w:bCs/>
          <w:sz w:val="24"/>
          <w:szCs w:val="24"/>
          <w:lang w:eastAsia="es-ES"/>
        </w:rPr>
        <w:t>$</w:t>
      </w:r>
      <w:r w:rsidR="00C3547B" w:rsidRPr="00DD45F2">
        <w:rPr>
          <w:rFonts w:ascii="Montserrat" w:hAnsi="Montserrat" w:cs="Arial"/>
          <w:b/>
          <w:bCs/>
          <w:sz w:val="24"/>
          <w:szCs w:val="24"/>
          <w:lang w:eastAsia="es-ES"/>
        </w:rPr>
        <w:t>3,</w:t>
      </w:r>
      <w:r w:rsidR="002971F7" w:rsidRPr="00DD45F2">
        <w:rPr>
          <w:rFonts w:ascii="Montserrat" w:hAnsi="Montserrat" w:cs="Arial"/>
          <w:b/>
          <w:bCs/>
          <w:sz w:val="24"/>
          <w:szCs w:val="24"/>
          <w:lang w:eastAsia="es-ES"/>
        </w:rPr>
        <w:t>4</w:t>
      </w:r>
      <w:r w:rsidR="002C47F7" w:rsidRPr="00DD45F2">
        <w:rPr>
          <w:rFonts w:ascii="Montserrat" w:hAnsi="Montserrat" w:cs="Arial"/>
          <w:b/>
          <w:bCs/>
          <w:sz w:val="24"/>
          <w:szCs w:val="24"/>
          <w:lang w:eastAsia="es-ES"/>
        </w:rPr>
        <w:t>3</w:t>
      </w:r>
      <w:r w:rsidR="002971F7" w:rsidRPr="00DD45F2">
        <w:rPr>
          <w:rFonts w:ascii="Montserrat" w:hAnsi="Montserrat" w:cs="Arial"/>
          <w:b/>
          <w:bCs/>
          <w:sz w:val="24"/>
          <w:szCs w:val="24"/>
          <w:lang w:eastAsia="es-ES"/>
        </w:rPr>
        <w:t>4</w:t>
      </w:r>
      <w:r w:rsidR="00C3547B" w:rsidRPr="00DD45F2">
        <w:rPr>
          <w:rFonts w:ascii="Montserrat" w:hAnsi="Montserrat" w:cs="Arial"/>
          <w:b/>
          <w:bCs/>
          <w:sz w:val="24"/>
          <w:szCs w:val="24"/>
          <w:lang w:eastAsia="es-ES"/>
        </w:rPr>
        <w:t>,</w:t>
      </w:r>
      <w:r w:rsidR="008F0FD1" w:rsidRPr="00DD45F2">
        <w:rPr>
          <w:rFonts w:ascii="Montserrat" w:hAnsi="Montserrat" w:cs="Arial"/>
          <w:b/>
          <w:bCs/>
          <w:sz w:val="24"/>
          <w:szCs w:val="24"/>
          <w:lang w:eastAsia="es-ES"/>
        </w:rPr>
        <w:t>657,796</w:t>
      </w:r>
      <w:r w:rsidRPr="00DD45F2">
        <w:rPr>
          <w:rFonts w:ascii="Montserrat" w:hAnsi="Montserrat" w:cs="Arial"/>
          <w:b/>
          <w:bCs/>
          <w:sz w:val="24"/>
          <w:szCs w:val="24"/>
          <w:lang w:eastAsia="es-ES"/>
        </w:rPr>
        <w:t>.00 (</w:t>
      </w:r>
      <w:r w:rsidR="008F0FD1" w:rsidRPr="00DD45F2">
        <w:rPr>
          <w:rFonts w:ascii="Montserrat" w:hAnsi="Montserrat" w:cs="Arial"/>
          <w:b/>
          <w:bCs/>
          <w:sz w:val="24"/>
          <w:szCs w:val="24"/>
          <w:lang w:eastAsia="es-ES"/>
        </w:rPr>
        <w:t>Tres mil cuatrocientos treinta y cuatro millones seiscientos cincuenta y siete mil setecientos noventa y seis</w:t>
      </w:r>
      <w:r w:rsidR="00565BBC" w:rsidRPr="00DD45F2">
        <w:rPr>
          <w:rFonts w:ascii="Montserrat" w:hAnsi="Montserrat" w:cs="Arial"/>
          <w:b/>
          <w:bCs/>
          <w:sz w:val="24"/>
          <w:szCs w:val="24"/>
          <w:lang w:eastAsia="es-ES"/>
        </w:rPr>
        <w:t xml:space="preserve"> </w:t>
      </w:r>
      <w:r w:rsidRPr="00DD45F2">
        <w:rPr>
          <w:rFonts w:ascii="Montserrat" w:hAnsi="Montserrat" w:cs="Arial"/>
          <w:b/>
          <w:bCs/>
          <w:sz w:val="24"/>
          <w:szCs w:val="24"/>
          <w:lang w:eastAsia="es-ES"/>
        </w:rPr>
        <w:t>pesos</w:t>
      </w:r>
      <w:r w:rsidRPr="00DD45F2">
        <w:rPr>
          <w:rFonts w:ascii="Montserrat" w:hAnsi="Montserrat"/>
          <w:b/>
          <w:sz w:val="24"/>
        </w:rPr>
        <w:t xml:space="preserve"> 00/100 M.N.)</w:t>
      </w:r>
      <w:r w:rsidRPr="00DD45F2">
        <w:rPr>
          <w:rFonts w:ascii="Montserrat" w:hAnsi="Montserrat"/>
          <w:sz w:val="24"/>
        </w:rPr>
        <w:t> que se desglosa a continuación:</w:t>
      </w:r>
      <w:r w:rsidRPr="00DD45F2">
        <w:rPr>
          <w:rFonts w:ascii="Montserrat" w:eastAsia="Arial" w:hAnsi="Montserrat" w:cs="Arial"/>
          <w:sz w:val="24"/>
          <w:szCs w:val="24"/>
        </w:rPr>
        <w:t> </w:t>
      </w:r>
    </w:p>
    <w:p w14:paraId="6DCA5B32" w14:textId="77777777" w:rsidR="00176DCF" w:rsidRPr="00DD45F2" w:rsidRDefault="00176DCF" w:rsidP="002D4694">
      <w:pPr>
        <w:pStyle w:val="Normal1"/>
        <w:spacing w:after="0" w:line="240" w:lineRule="auto"/>
        <w:ind w:left="142" w:right="45"/>
        <w:jc w:val="both"/>
        <w:rPr>
          <w:rFonts w:ascii="Montserrat" w:eastAsia="Arial" w:hAnsi="Montserrat" w:cs="Arial"/>
          <w:sz w:val="24"/>
          <w:szCs w:val="24"/>
        </w:rPr>
      </w:pPr>
    </w:p>
    <w:p w14:paraId="77986006" w14:textId="07C00D49" w:rsidR="002D4694" w:rsidRPr="00DD45F2" w:rsidRDefault="002D4694" w:rsidP="002D4694">
      <w:pPr>
        <w:pStyle w:val="Normal1"/>
        <w:spacing w:after="0" w:line="240" w:lineRule="auto"/>
        <w:ind w:left="142" w:right="45"/>
        <w:jc w:val="both"/>
        <w:rPr>
          <w:rFonts w:ascii="Montserrat" w:eastAsia="Arial" w:hAnsi="Montserrat" w:cs="Arial"/>
          <w:b/>
          <w:bCs/>
          <w:sz w:val="24"/>
          <w:szCs w:val="24"/>
        </w:rPr>
      </w:pPr>
      <w:r w:rsidRPr="00DD45F2">
        <w:rPr>
          <w:rFonts w:ascii="Montserrat" w:eastAsia="Arial" w:hAnsi="Montserrat" w:cs="Arial"/>
          <w:sz w:val="24"/>
          <w:szCs w:val="24"/>
        </w:rPr>
        <w:t> </w:t>
      </w:r>
    </w:p>
    <w:tbl>
      <w:tblPr>
        <w:tblW w:w="4907"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237"/>
        <w:gridCol w:w="2421"/>
      </w:tblGrid>
      <w:tr w:rsidR="002D4694" w:rsidRPr="00DD45F2" w14:paraId="799EB1B4"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7007E30F" w14:textId="33E3BD45"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lastRenderedPageBreak/>
              <w:t>PRESUPUESTO DE EGRESOS 202</w:t>
            </w:r>
            <w:r w:rsidR="008B09AB" w:rsidRPr="00DD45F2">
              <w:rPr>
                <w:rFonts w:ascii="Montserrat" w:eastAsia="Arial" w:hAnsi="Montserrat" w:cs="Arial"/>
                <w:sz w:val="24"/>
                <w:szCs w:val="24"/>
              </w:rPr>
              <w:t>6</w:t>
            </w:r>
            <w:r w:rsidRPr="00DD45F2">
              <w:rPr>
                <w:rFonts w:ascii="Montserrat" w:eastAsia="Arial" w:hAnsi="Montserrat" w:cs="Arial"/>
                <w:sz w:val="24"/>
                <w:szCs w:val="24"/>
              </w:rPr>
              <w:t> </w:t>
            </w:r>
          </w:p>
        </w:tc>
      </w:tr>
      <w:tr w:rsidR="002D4694" w:rsidRPr="00DD45F2" w14:paraId="1BBFD429"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58143EF3"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DEL RAMO GENERAL DE PROVISIONES FINANCIERAS </w:t>
            </w:r>
          </w:p>
        </w:tc>
      </w:tr>
      <w:tr w:rsidR="002D4694" w:rsidRPr="00DD45F2" w14:paraId="52DFD1C7"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293AE13E"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p>
        </w:tc>
      </w:tr>
      <w:tr w:rsidR="002D4694" w:rsidRPr="00DD45F2" w14:paraId="4A432051" w14:textId="77777777" w:rsidTr="00316188">
        <w:trPr>
          <w:cantSplit/>
          <w:trHeight w:val="315"/>
          <w:tblHeader/>
        </w:trPr>
        <w:tc>
          <w:tcPr>
            <w:tcW w:w="3602" w:type="pct"/>
            <w:tcBorders>
              <w:top w:val="single" w:sz="6" w:space="0" w:color="000000"/>
              <w:left w:val="single" w:sz="6" w:space="0" w:color="666666"/>
              <w:bottom w:val="single" w:sz="6" w:space="0" w:color="666666"/>
              <w:right w:val="single" w:sz="4" w:space="0" w:color="auto"/>
            </w:tcBorders>
            <w:vAlign w:val="center"/>
          </w:tcPr>
          <w:p w14:paraId="6F7F995B"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Conceptos </w:t>
            </w:r>
          </w:p>
        </w:tc>
        <w:tc>
          <w:tcPr>
            <w:tcW w:w="1398" w:type="pct"/>
            <w:tcBorders>
              <w:top w:val="single" w:sz="4" w:space="0" w:color="auto"/>
              <w:left w:val="single" w:sz="4" w:space="0" w:color="auto"/>
              <w:bottom w:val="single" w:sz="4" w:space="0" w:color="auto"/>
              <w:right w:val="single" w:sz="4" w:space="0" w:color="auto"/>
            </w:tcBorders>
            <w:vAlign w:val="center"/>
          </w:tcPr>
          <w:p w14:paraId="0D2B1EA4" w14:textId="77777777" w:rsidR="002D4694" w:rsidRPr="00DD45F2" w:rsidRDefault="002D4694"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 Monto</w:t>
            </w:r>
          </w:p>
        </w:tc>
      </w:tr>
      <w:tr w:rsidR="008A470F" w:rsidRPr="00DD45F2" w14:paraId="5E8CCA67"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0C3B99BF" w14:textId="1FDE1AE1" w:rsidR="008A470F" w:rsidRPr="00DD45F2" w:rsidRDefault="008A470F" w:rsidP="008A470F">
            <w:pPr>
              <w:pStyle w:val="Normal1"/>
              <w:spacing w:after="0" w:line="240" w:lineRule="auto"/>
              <w:ind w:right="45"/>
              <w:jc w:val="both"/>
              <w:rPr>
                <w:rFonts w:ascii="Montserrat" w:hAnsi="Montserrat" w:cs="Arial"/>
                <w:sz w:val="24"/>
                <w:szCs w:val="24"/>
              </w:rPr>
            </w:pPr>
            <w:r w:rsidRPr="00DD45F2">
              <w:rPr>
                <w:rFonts w:ascii="Montserrat" w:hAnsi="Montserrat"/>
                <w:sz w:val="24"/>
                <w:szCs w:val="24"/>
              </w:rPr>
              <w:t>Provisiones Para Convenios</w:t>
            </w:r>
          </w:p>
        </w:tc>
        <w:tc>
          <w:tcPr>
            <w:tcW w:w="1398" w:type="pct"/>
            <w:tcBorders>
              <w:top w:val="single" w:sz="4" w:space="0" w:color="auto"/>
              <w:left w:val="single" w:sz="4" w:space="0" w:color="auto"/>
              <w:bottom w:val="single" w:sz="4" w:space="0" w:color="auto"/>
              <w:right w:val="single" w:sz="4" w:space="0" w:color="auto"/>
            </w:tcBorders>
          </w:tcPr>
          <w:p w14:paraId="6585F174" w14:textId="444C3FFE" w:rsidR="008A470F" w:rsidRPr="00DD45F2" w:rsidRDefault="0073393A" w:rsidP="008A470F">
            <w:pPr>
              <w:pStyle w:val="Normal1"/>
              <w:spacing w:after="0" w:line="240" w:lineRule="auto"/>
              <w:ind w:right="45"/>
              <w:jc w:val="right"/>
              <w:rPr>
                <w:rFonts w:ascii="Montserrat" w:eastAsia="Arial" w:hAnsi="Montserrat" w:cs="Arial"/>
                <w:sz w:val="24"/>
                <w:szCs w:val="24"/>
              </w:rPr>
            </w:pPr>
            <w:r w:rsidRPr="00DD45F2">
              <w:rPr>
                <w:rFonts w:ascii="Montserrat" w:hAnsi="Montserrat"/>
                <w:sz w:val="24"/>
                <w:szCs w:val="24"/>
              </w:rPr>
              <w:t>$</w:t>
            </w:r>
            <w:r w:rsidR="008A470F" w:rsidRPr="00DD45F2">
              <w:rPr>
                <w:rFonts w:ascii="Montserrat" w:hAnsi="Montserrat"/>
                <w:sz w:val="24"/>
                <w:szCs w:val="24"/>
              </w:rPr>
              <w:t>526,268,1</w:t>
            </w:r>
            <w:r w:rsidR="00CA4F19" w:rsidRPr="00DD45F2">
              <w:rPr>
                <w:rFonts w:ascii="Montserrat" w:hAnsi="Montserrat"/>
                <w:sz w:val="24"/>
                <w:szCs w:val="24"/>
              </w:rPr>
              <w:t>15</w:t>
            </w:r>
            <w:r w:rsidR="008A470F" w:rsidRPr="00DD45F2">
              <w:rPr>
                <w:rFonts w:ascii="Montserrat" w:hAnsi="Montserrat"/>
                <w:sz w:val="24"/>
                <w:szCs w:val="24"/>
              </w:rPr>
              <w:t>.00</w:t>
            </w:r>
          </w:p>
        </w:tc>
      </w:tr>
      <w:tr w:rsidR="008A470F" w:rsidRPr="00DD45F2" w14:paraId="557C345B"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5A3DB466" w14:textId="44C708E0" w:rsidR="008A470F" w:rsidRPr="00DD45F2" w:rsidRDefault="008A470F" w:rsidP="008A470F">
            <w:pPr>
              <w:pStyle w:val="Normal1"/>
              <w:spacing w:after="0" w:line="240" w:lineRule="auto"/>
              <w:ind w:right="45"/>
              <w:jc w:val="both"/>
              <w:rPr>
                <w:rFonts w:ascii="Montserrat" w:eastAsia="Arial" w:hAnsi="Montserrat" w:cs="Arial"/>
                <w:sz w:val="24"/>
                <w:szCs w:val="24"/>
              </w:rPr>
            </w:pPr>
            <w:r w:rsidRPr="00DD45F2">
              <w:rPr>
                <w:rFonts w:ascii="Montserrat" w:hAnsi="Montserrat"/>
                <w:sz w:val="24"/>
                <w:szCs w:val="24"/>
              </w:rPr>
              <w:t>Provisiones para los Servicios de Capacitación del Instituto para el Desarrollo Técnico de las Haciendas Públicas (INDETEC)</w:t>
            </w:r>
          </w:p>
        </w:tc>
        <w:tc>
          <w:tcPr>
            <w:tcW w:w="1398" w:type="pct"/>
            <w:tcBorders>
              <w:top w:val="single" w:sz="4" w:space="0" w:color="auto"/>
              <w:left w:val="single" w:sz="4" w:space="0" w:color="auto"/>
              <w:bottom w:val="single" w:sz="4" w:space="0" w:color="auto"/>
              <w:right w:val="single" w:sz="4" w:space="0" w:color="auto"/>
            </w:tcBorders>
          </w:tcPr>
          <w:p w14:paraId="0C3E84E0" w14:textId="068815B8" w:rsidR="008A470F" w:rsidRPr="00DD45F2" w:rsidRDefault="0073393A" w:rsidP="008A470F">
            <w:pPr>
              <w:pStyle w:val="Normal1"/>
              <w:spacing w:after="0" w:line="240" w:lineRule="auto"/>
              <w:ind w:right="45"/>
              <w:jc w:val="right"/>
              <w:rPr>
                <w:rFonts w:ascii="Montserrat" w:hAnsi="Montserrat"/>
                <w:sz w:val="24"/>
                <w:szCs w:val="24"/>
              </w:rPr>
            </w:pPr>
            <w:r w:rsidRPr="00DD45F2">
              <w:rPr>
                <w:rFonts w:ascii="Montserrat" w:hAnsi="Montserrat"/>
                <w:sz w:val="24"/>
                <w:szCs w:val="24"/>
              </w:rPr>
              <w:t>$</w:t>
            </w:r>
            <w:r w:rsidR="008A470F" w:rsidRPr="00DD45F2">
              <w:rPr>
                <w:rFonts w:ascii="Montserrat" w:hAnsi="Montserrat"/>
                <w:sz w:val="24"/>
                <w:szCs w:val="24"/>
              </w:rPr>
              <w:t>750,000.00</w:t>
            </w:r>
          </w:p>
        </w:tc>
      </w:tr>
      <w:tr w:rsidR="008A470F" w:rsidRPr="00DD45F2" w14:paraId="5BCFDBB1"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18F15CA1" w14:textId="3C7664FF" w:rsidR="008A470F" w:rsidRPr="00DD45F2" w:rsidRDefault="008A470F" w:rsidP="008A470F">
            <w:pPr>
              <w:pStyle w:val="Normal1"/>
              <w:spacing w:after="0" w:line="240" w:lineRule="auto"/>
              <w:ind w:right="45"/>
              <w:jc w:val="both"/>
              <w:rPr>
                <w:rFonts w:ascii="Montserrat" w:hAnsi="Montserrat" w:cs="Arial"/>
                <w:sz w:val="24"/>
                <w:szCs w:val="24"/>
              </w:rPr>
            </w:pPr>
            <w:r w:rsidRPr="00DD45F2">
              <w:rPr>
                <w:rFonts w:ascii="Montserrat" w:hAnsi="Montserrat"/>
                <w:sz w:val="24"/>
                <w:szCs w:val="24"/>
              </w:rPr>
              <w:t xml:space="preserve">Provisiones para la Prestación </w:t>
            </w:r>
            <w:r w:rsidR="004F0B61" w:rsidRPr="00DD45F2">
              <w:rPr>
                <w:rFonts w:ascii="Montserrat" w:hAnsi="Montserrat"/>
                <w:sz w:val="24"/>
                <w:szCs w:val="24"/>
              </w:rPr>
              <w:t>del Fondo</w:t>
            </w:r>
            <w:r w:rsidRPr="00DD45F2">
              <w:rPr>
                <w:rFonts w:ascii="Montserrat" w:hAnsi="Montserrat"/>
                <w:sz w:val="24"/>
                <w:szCs w:val="24"/>
              </w:rPr>
              <w:t xml:space="preserve"> de Estabilización de los Ingresos de las Entidades Federativas (FEIEF)</w:t>
            </w:r>
          </w:p>
        </w:tc>
        <w:tc>
          <w:tcPr>
            <w:tcW w:w="1398" w:type="pct"/>
            <w:tcBorders>
              <w:top w:val="single" w:sz="4" w:space="0" w:color="auto"/>
              <w:left w:val="single" w:sz="4" w:space="0" w:color="auto"/>
              <w:bottom w:val="single" w:sz="4" w:space="0" w:color="auto"/>
              <w:right w:val="single" w:sz="4" w:space="0" w:color="auto"/>
            </w:tcBorders>
          </w:tcPr>
          <w:p w14:paraId="7E7B5098" w14:textId="2DB5E287" w:rsidR="008A470F" w:rsidRPr="00DD45F2" w:rsidRDefault="0073393A" w:rsidP="008A470F">
            <w:pPr>
              <w:pStyle w:val="Normal1"/>
              <w:spacing w:after="0" w:line="240" w:lineRule="auto"/>
              <w:ind w:right="45"/>
              <w:jc w:val="right"/>
              <w:rPr>
                <w:rFonts w:ascii="Montserrat" w:hAnsi="Montserrat"/>
                <w:sz w:val="24"/>
                <w:szCs w:val="24"/>
              </w:rPr>
            </w:pPr>
            <w:r w:rsidRPr="00DD45F2">
              <w:rPr>
                <w:rFonts w:ascii="Montserrat" w:hAnsi="Montserrat"/>
                <w:sz w:val="24"/>
                <w:szCs w:val="24"/>
              </w:rPr>
              <w:t>$</w:t>
            </w:r>
            <w:r w:rsidR="008A470F" w:rsidRPr="00DD45F2">
              <w:rPr>
                <w:rFonts w:ascii="Montserrat" w:hAnsi="Montserrat"/>
                <w:sz w:val="24"/>
                <w:szCs w:val="24"/>
              </w:rPr>
              <w:t>192,000,000.00</w:t>
            </w:r>
          </w:p>
        </w:tc>
      </w:tr>
      <w:tr w:rsidR="008A470F" w:rsidRPr="00DD45F2" w14:paraId="5B8AAC44"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502BF489" w14:textId="09000783" w:rsidR="008A470F" w:rsidRPr="00DD45F2" w:rsidRDefault="008A470F" w:rsidP="008A470F">
            <w:pPr>
              <w:pStyle w:val="Normal1"/>
              <w:spacing w:after="0" w:line="240" w:lineRule="auto"/>
              <w:ind w:right="45"/>
              <w:jc w:val="both"/>
              <w:rPr>
                <w:rFonts w:ascii="Montserrat" w:eastAsia="Arial" w:hAnsi="Montserrat" w:cs="Arial"/>
                <w:sz w:val="24"/>
                <w:szCs w:val="24"/>
              </w:rPr>
            </w:pPr>
            <w:r w:rsidRPr="00DD45F2">
              <w:rPr>
                <w:rFonts w:ascii="Montserrat" w:hAnsi="Montserrat"/>
                <w:sz w:val="24"/>
                <w:szCs w:val="24"/>
              </w:rPr>
              <w:t>Provisiones para Aguinaldo</w:t>
            </w:r>
          </w:p>
        </w:tc>
        <w:tc>
          <w:tcPr>
            <w:tcW w:w="1398" w:type="pct"/>
            <w:tcBorders>
              <w:top w:val="single" w:sz="4" w:space="0" w:color="auto"/>
              <w:left w:val="single" w:sz="4" w:space="0" w:color="auto"/>
              <w:bottom w:val="single" w:sz="4" w:space="0" w:color="auto"/>
              <w:right w:val="single" w:sz="4" w:space="0" w:color="auto"/>
            </w:tcBorders>
          </w:tcPr>
          <w:p w14:paraId="41510070" w14:textId="6C9CCECB" w:rsidR="008A470F" w:rsidRPr="00DD45F2" w:rsidRDefault="0073393A" w:rsidP="008A470F">
            <w:pPr>
              <w:pStyle w:val="Normal1"/>
              <w:spacing w:after="0" w:line="240" w:lineRule="auto"/>
              <w:ind w:right="45"/>
              <w:jc w:val="right"/>
              <w:rPr>
                <w:rFonts w:ascii="Montserrat" w:eastAsia="Arial" w:hAnsi="Montserrat" w:cs="Arial"/>
                <w:sz w:val="24"/>
                <w:szCs w:val="24"/>
              </w:rPr>
            </w:pPr>
            <w:r w:rsidRPr="00DD45F2">
              <w:rPr>
                <w:rFonts w:ascii="Montserrat" w:hAnsi="Montserrat"/>
                <w:sz w:val="24"/>
                <w:szCs w:val="24"/>
              </w:rPr>
              <w:t>$</w:t>
            </w:r>
            <w:r w:rsidR="00F46E24" w:rsidRPr="00DD45F2">
              <w:rPr>
                <w:rFonts w:ascii="Montserrat" w:hAnsi="Montserrat"/>
                <w:sz w:val="24"/>
                <w:szCs w:val="24"/>
              </w:rPr>
              <w:t>512,</w:t>
            </w:r>
            <w:r w:rsidR="00AD1F56" w:rsidRPr="00DD45F2">
              <w:rPr>
                <w:rFonts w:ascii="Montserrat" w:hAnsi="Montserrat"/>
                <w:sz w:val="24"/>
                <w:szCs w:val="24"/>
              </w:rPr>
              <w:t>777,539</w:t>
            </w:r>
            <w:r w:rsidR="008A470F" w:rsidRPr="00DD45F2">
              <w:rPr>
                <w:rFonts w:ascii="Montserrat" w:hAnsi="Montserrat"/>
                <w:sz w:val="24"/>
                <w:szCs w:val="24"/>
              </w:rPr>
              <w:t>.00</w:t>
            </w:r>
          </w:p>
        </w:tc>
      </w:tr>
      <w:tr w:rsidR="008A470F" w:rsidRPr="00DD45F2" w14:paraId="64E19AAB" w14:textId="77777777" w:rsidTr="00316188">
        <w:trPr>
          <w:cantSplit/>
          <w:trHeight w:val="480"/>
          <w:tblHeader/>
        </w:trPr>
        <w:tc>
          <w:tcPr>
            <w:tcW w:w="3602" w:type="pct"/>
            <w:tcBorders>
              <w:top w:val="single" w:sz="6" w:space="0" w:color="000000"/>
              <w:left w:val="single" w:sz="6" w:space="0" w:color="666666"/>
              <w:bottom w:val="single" w:sz="6" w:space="0" w:color="666666"/>
              <w:right w:val="single" w:sz="4" w:space="0" w:color="auto"/>
            </w:tcBorders>
          </w:tcPr>
          <w:p w14:paraId="71FF95E6" w14:textId="66940E5F" w:rsidR="008A470F" w:rsidRPr="00DD45F2" w:rsidRDefault="008A470F" w:rsidP="008A470F">
            <w:pPr>
              <w:pStyle w:val="Normal1"/>
              <w:spacing w:after="0" w:line="240" w:lineRule="auto"/>
              <w:ind w:right="45"/>
              <w:jc w:val="both"/>
              <w:rPr>
                <w:rFonts w:ascii="Montserrat" w:eastAsia="Arial" w:hAnsi="Montserrat" w:cs="Arial"/>
                <w:sz w:val="24"/>
                <w:szCs w:val="24"/>
              </w:rPr>
            </w:pPr>
            <w:r w:rsidRPr="00DD45F2">
              <w:rPr>
                <w:rFonts w:ascii="Montserrat" w:hAnsi="Montserrat"/>
                <w:sz w:val="24"/>
                <w:szCs w:val="24"/>
              </w:rPr>
              <w:t>Provisiones para Honorarios Fiduciarios de Fideicomisos Estatales</w:t>
            </w:r>
          </w:p>
        </w:tc>
        <w:tc>
          <w:tcPr>
            <w:tcW w:w="1398" w:type="pct"/>
            <w:tcBorders>
              <w:top w:val="single" w:sz="4" w:space="0" w:color="auto"/>
              <w:left w:val="single" w:sz="4" w:space="0" w:color="auto"/>
              <w:bottom w:val="single" w:sz="4" w:space="0" w:color="auto"/>
              <w:right w:val="single" w:sz="4" w:space="0" w:color="auto"/>
            </w:tcBorders>
          </w:tcPr>
          <w:p w14:paraId="752699A7" w14:textId="24023D42" w:rsidR="008A470F" w:rsidRPr="00DD45F2" w:rsidRDefault="0073393A" w:rsidP="008A470F">
            <w:pPr>
              <w:pStyle w:val="Normal1"/>
              <w:spacing w:after="0" w:line="240" w:lineRule="auto"/>
              <w:ind w:right="45"/>
              <w:jc w:val="right"/>
              <w:rPr>
                <w:rFonts w:ascii="Montserrat" w:hAnsi="Montserrat"/>
                <w:sz w:val="24"/>
                <w:szCs w:val="24"/>
              </w:rPr>
            </w:pPr>
            <w:r w:rsidRPr="00DD45F2">
              <w:rPr>
                <w:rFonts w:ascii="Montserrat" w:hAnsi="Montserrat"/>
                <w:sz w:val="24"/>
                <w:szCs w:val="24"/>
              </w:rPr>
              <w:t>$</w:t>
            </w:r>
            <w:r w:rsidR="008A470F" w:rsidRPr="00DD45F2">
              <w:rPr>
                <w:rFonts w:ascii="Montserrat" w:hAnsi="Montserrat"/>
                <w:sz w:val="24"/>
                <w:szCs w:val="24"/>
              </w:rPr>
              <w:t>37,348,081.00</w:t>
            </w:r>
          </w:p>
        </w:tc>
      </w:tr>
      <w:tr w:rsidR="008A470F" w:rsidRPr="00DD45F2" w14:paraId="36A9E59A" w14:textId="77777777" w:rsidTr="00316188">
        <w:trPr>
          <w:cantSplit/>
          <w:trHeight w:val="615"/>
          <w:tblHeader/>
        </w:trPr>
        <w:tc>
          <w:tcPr>
            <w:tcW w:w="3602" w:type="pct"/>
            <w:tcBorders>
              <w:top w:val="single" w:sz="6" w:space="0" w:color="000000"/>
              <w:left w:val="single" w:sz="6" w:space="0" w:color="666666"/>
              <w:bottom w:val="single" w:sz="6" w:space="0" w:color="666666"/>
              <w:right w:val="single" w:sz="4" w:space="0" w:color="auto"/>
            </w:tcBorders>
          </w:tcPr>
          <w:p w14:paraId="3DF78DD4" w14:textId="2EBBB62D" w:rsidR="008A470F" w:rsidRPr="00DD45F2" w:rsidRDefault="008A470F" w:rsidP="008A470F">
            <w:pPr>
              <w:pStyle w:val="Normal1"/>
              <w:spacing w:after="0" w:line="240" w:lineRule="auto"/>
              <w:ind w:right="45"/>
              <w:jc w:val="both"/>
              <w:rPr>
                <w:rFonts w:ascii="Montserrat" w:eastAsia="Arial" w:hAnsi="Montserrat" w:cs="Arial"/>
                <w:sz w:val="24"/>
                <w:szCs w:val="24"/>
              </w:rPr>
            </w:pPr>
            <w:r w:rsidRPr="00DD45F2">
              <w:rPr>
                <w:rFonts w:ascii="Montserrat" w:hAnsi="Montserrat"/>
                <w:sz w:val="24"/>
                <w:szCs w:val="24"/>
              </w:rPr>
              <w:t>Provisiones para Ajustes al Salario Mínimo y otros Conceptos Relacionados con Servicios Personales</w:t>
            </w:r>
          </w:p>
        </w:tc>
        <w:tc>
          <w:tcPr>
            <w:tcW w:w="1398" w:type="pct"/>
            <w:tcBorders>
              <w:top w:val="single" w:sz="4" w:space="0" w:color="auto"/>
              <w:left w:val="single" w:sz="4" w:space="0" w:color="auto"/>
              <w:bottom w:val="single" w:sz="4" w:space="0" w:color="auto"/>
              <w:right w:val="single" w:sz="4" w:space="0" w:color="auto"/>
            </w:tcBorders>
          </w:tcPr>
          <w:p w14:paraId="5D08D395" w14:textId="04F4C33B" w:rsidR="008A470F" w:rsidRPr="00DD45F2" w:rsidRDefault="0073393A" w:rsidP="008A470F">
            <w:pPr>
              <w:pStyle w:val="Normal1"/>
              <w:spacing w:after="0" w:line="240" w:lineRule="auto"/>
              <w:ind w:right="45"/>
              <w:jc w:val="right"/>
              <w:rPr>
                <w:rFonts w:ascii="Montserrat" w:hAnsi="Montserrat"/>
                <w:sz w:val="24"/>
                <w:szCs w:val="24"/>
              </w:rPr>
            </w:pPr>
            <w:r w:rsidRPr="00DD45F2">
              <w:rPr>
                <w:rFonts w:ascii="Montserrat" w:hAnsi="Montserrat"/>
                <w:sz w:val="24"/>
                <w:szCs w:val="24"/>
              </w:rPr>
              <w:t>$</w:t>
            </w:r>
            <w:r w:rsidR="008A470F" w:rsidRPr="00DD45F2">
              <w:rPr>
                <w:rFonts w:ascii="Montserrat" w:hAnsi="Montserrat"/>
                <w:sz w:val="24"/>
                <w:szCs w:val="24"/>
              </w:rPr>
              <w:t>80,740,194.00</w:t>
            </w:r>
          </w:p>
        </w:tc>
      </w:tr>
      <w:tr w:rsidR="008A470F" w:rsidRPr="00DD45F2" w14:paraId="1A75B176" w14:textId="77777777" w:rsidTr="00316188">
        <w:trPr>
          <w:cantSplit/>
          <w:trHeight w:val="262"/>
          <w:tblHeader/>
        </w:trPr>
        <w:tc>
          <w:tcPr>
            <w:tcW w:w="3602" w:type="pct"/>
            <w:tcBorders>
              <w:top w:val="single" w:sz="6" w:space="0" w:color="000000"/>
              <w:left w:val="single" w:sz="6" w:space="0" w:color="666666"/>
              <w:bottom w:val="single" w:sz="6" w:space="0" w:color="666666"/>
              <w:right w:val="single" w:sz="4" w:space="0" w:color="auto"/>
            </w:tcBorders>
          </w:tcPr>
          <w:p w14:paraId="2EDA230E" w14:textId="41C4B202" w:rsidR="008A470F" w:rsidRPr="00DD45F2" w:rsidRDefault="008A470F" w:rsidP="008A470F">
            <w:pPr>
              <w:pStyle w:val="Normal1"/>
              <w:spacing w:after="0" w:line="240" w:lineRule="auto"/>
              <w:ind w:right="45"/>
              <w:jc w:val="both"/>
              <w:rPr>
                <w:rFonts w:ascii="Montserrat" w:eastAsia="Arial" w:hAnsi="Montserrat" w:cs="Arial"/>
                <w:sz w:val="24"/>
                <w:szCs w:val="24"/>
              </w:rPr>
            </w:pPr>
            <w:r w:rsidRPr="00DD45F2">
              <w:rPr>
                <w:rFonts w:ascii="Montserrat" w:hAnsi="Montserrat"/>
                <w:sz w:val="24"/>
                <w:szCs w:val="24"/>
              </w:rPr>
              <w:t>Provisiones para la Contratación de Despachos por Auditorías Externas</w:t>
            </w:r>
          </w:p>
        </w:tc>
        <w:tc>
          <w:tcPr>
            <w:tcW w:w="1398" w:type="pct"/>
            <w:tcBorders>
              <w:top w:val="single" w:sz="4" w:space="0" w:color="auto"/>
              <w:left w:val="single" w:sz="4" w:space="0" w:color="auto"/>
              <w:bottom w:val="single" w:sz="4" w:space="0" w:color="auto"/>
              <w:right w:val="single" w:sz="4" w:space="0" w:color="auto"/>
            </w:tcBorders>
          </w:tcPr>
          <w:p w14:paraId="017FAF53" w14:textId="3CF24F07" w:rsidR="008A470F" w:rsidRPr="00DD45F2" w:rsidRDefault="0073393A" w:rsidP="008A470F">
            <w:pPr>
              <w:pStyle w:val="Normal1"/>
              <w:spacing w:after="0" w:line="240" w:lineRule="auto"/>
              <w:ind w:right="45"/>
              <w:jc w:val="right"/>
              <w:rPr>
                <w:rFonts w:ascii="Montserrat" w:hAnsi="Montserrat"/>
                <w:sz w:val="24"/>
                <w:szCs w:val="24"/>
              </w:rPr>
            </w:pPr>
            <w:r w:rsidRPr="00DD45F2">
              <w:rPr>
                <w:rFonts w:ascii="Montserrat" w:hAnsi="Montserrat"/>
                <w:sz w:val="24"/>
                <w:szCs w:val="24"/>
              </w:rPr>
              <w:t>$</w:t>
            </w:r>
            <w:r w:rsidR="008A470F" w:rsidRPr="00DD45F2">
              <w:rPr>
                <w:rFonts w:ascii="Montserrat" w:hAnsi="Montserrat"/>
                <w:sz w:val="24"/>
                <w:szCs w:val="24"/>
              </w:rPr>
              <w:t>30,924,680.00</w:t>
            </w:r>
          </w:p>
        </w:tc>
      </w:tr>
      <w:tr w:rsidR="008A470F" w:rsidRPr="00DD45F2" w14:paraId="020232E8" w14:textId="77777777" w:rsidTr="00316188">
        <w:trPr>
          <w:cantSplit/>
          <w:trHeight w:val="186"/>
          <w:tblHeader/>
        </w:trPr>
        <w:tc>
          <w:tcPr>
            <w:tcW w:w="3602" w:type="pct"/>
            <w:tcBorders>
              <w:top w:val="single" w:sz="6" w:space="0" w:color="000000"/>
              <w:left w:val="single" w:sz="6" w:space="0" w:color="666666"/>
              <w:bottom w:val="single" w:sz="6" w:space="0" w:color="666666"/>
              <w:right w:val="single" w:sz="4" w:space="0" w:color="auto"/>
            </w:tcBorders>
          </w:tcPr>
          <w:p w14:paraId="3025B916" w14:textId="09AC7044" w:rsidR="008A470F" w:rsidRPr="00DD45F2" w:rsidRDefault="008A470F" w:rsidP="008A470F">
            <w:pPr>
              <w:pStyle w:val="Normal1"/>
              <w:spacing w:after="0" w:line="240" w:lineRule="auto"/>
              <w:ind w:right="45"/>
              <w:jc w:val="both"/>
              <w:rPr>
                <w:rFonts w:ascii="Montserrat" w:eastAsia="Arial" w:hAnsi="Montserrat" w:cs="Arial"/>
                <w:sz w:val="24"/>
                <w:szCs w:val="24"/>
              </w:rPr>
            </w:pPr>
            <w:r w:rsidRPr="00DD45F2">
              <w:rPr>
                <w:rFonts w:ascii="Montserrat" w:hAnsi="Montserrat"/>
                <w:sz w:val="24"/>
                <w:szCs w:val="24"/>
              </w:rPr>
              <w:t>Provisiones por la Expedición de Permisos de Pesca Deportiva y Recreativa</w:t>
            </w:r>
          </w:p>
        </w:tc>
        <w:tc>
          <w:tcPr>
            <w:tcW w:w="1398" w:type="pct"/>
            <w:tcBorders>
              <w:top w:val="single" w:sz="4" w:space="0" w:color="auto"/>
              <w:left w:val="single" w:sz="4" w:space="0" w:color="auto"/>
              <w:bottom w:val="single" w:sz="4" w:space="0" w:color="auto"/>
              <w:right w:val="single" w:sz="4" w:space="0" w:color="auto"/>
            </w:tcBorders>
          </w:tcPr>
          <w:p w14:paraId="323A4F55" w14:textId="36CE99E8" w:rsidR="008A470F" w:rsidRPr="00DD45F2" w:rsidRDefault="0073393A" w:rsidP="008A470F">
            <w:pPr>
              <w:pStyle w:val="Normal1"/>
              <w:spacing w:after="0" w:line="240" w:lineRule="auto"/>
              <w:ind w:right="45"/>
              <w:jc w:val="right"/>
              <w:rPr>
                <w:rFonts w:ascii="Montserrat" w:hAnsi="Montserrat"/>
                <w:sz w:val="24"/>
                <w:szCs w:val="24"/>
              </w:rPr>
            </w:pPr>
            <w:r w:rsidRPr="00DD45F2">
              <w:rPr>
                <w:rFonts w:ascii="Montserrat" w:hAnsi="Montserrat"/>
                <w:sz w:val="24"/>
                <w:szCs w:val="24"/>
              </w:rPr>
              <w:t>$</w:t>
            </w:r>
            <w:r w:rsidR="008A470F" w:rsidRPr="00DD45F2">
              <w:rPr>
                <w:rFonts w:ascii="Montserrat" w:hAnsi="Montserrat"/>
                <w:sz w:val="24"/>
                <w:szCs w:val="24"/>
              </w:rPr>
              <w:t>80,244.00</w:t>
            </w:r>
          </w:p>
        </w:tc>
      </w:tr>
      <w:tr w:rsidR="008A470F" w:rsidRPr="00DD45F2" w14:paraId="60331D74" w14:textId="77777777" w:rsidTr="00316188">
        <w:trPr>
          <w:cantSplit/>
          <w:trHeight w:val="270"/>
          <w:tblHeader/>
        </w:trPr>
        <w:tc>
          <w:tcPr>
            <w:tcW w:w="3602" w:type="pct"/>
            <w:tcBorders>
              <w:top w:val="single" w:sz="6" w:space="0" w:color="000000"/>
              <w:left w:val="single" w:sz="6" w:space="0" w:color="666666"/>
              <w:bottom w:val="single" w:sz="6" w:space="0" w:color="666666"/>
              <w:right w:val="single" w:sz="4" w:space="0" w:color="auto"/>
            </w:tcBorders>
          </w:tcPr>
          <w:p w14:paraId="2967A0E6" w14:textId="525E5735" w:rsidR="008A470F" w:rsidRPr="00DD45F2" w:rsidRDefault="008A470F" w:rsidP="008A470F">
            <w:pPr>
              <w:pStyle w:val="Normal1"/>
              <w:spacing w:after="0" w:line="240" w:lineRule="auto"/>
              <w:ind w:right="45"/>
              <w:jc w:val="both"/>
              <w:rPr>
                <w:rFonts w:ascii="Montserrat" w:eastAsia="Arial" w:hAnsi="Montserrat" w:cs="Arial"/>
                <w:sz w:val="24"/>
                <w:szCs w:val="24"/>
              </w:rPr>
            </w:pPr>
            <w:r w:rsidRPr="00DD45F2">
              <w:rPr>
                <w:rFonts w:ascii="Montserrat" w:hAnsi="Montserrat"/>
                <w:sz w:val="24"/>
                <w:szCs w:val="24"/>
              </w:rPr>
              <w:t>Provisión de Fideicomisos del Bienestar</w:t>
            </w:r>
          </w:p>
        </w:tc>
        <w:tc>
          <w:tcPr>
            <w:tcW w:w="1398" w:type="pct"/>
            <w:tcBorders>
              <w:top w:val="single" w:sz="4" w:space="0" w:color="auto"/>
              <w:left w:val="single" w:sz="4" w:space="0" w:color="auto"/>
              <w:bottom w:val="single" w:sz="4" w:space="0" w:color="auto"/>
              <w:right w:val="single" w:sz="4" w:space="0" w:color="auto"/>
            </w:tcBorders>
          </w:tcPr>
          <w:p w14:paraId="079452A4" w14:textId="2FDADD68" w:rsidR="008A470F" w:rsidRPr="00DD45F2" w:rsidRDefault="0073393A" w:rsidP="008A470F">
            <w:pPr>
              <w:pStyle w:val="Normal1"/>
              <w:spacing w:after="0" w:line="240" w:lineRule="auto"/>
              <w:ind w:right="45"/>
              <w:jc w:val="right"/>
              <w:rPr>
                <w:rFonts w:ascii="Montserrat" w:eastAsia="Arial" w:hAnsi="Montserrat" w:cs="Arial"/>
                <w:sz w:val="24"/>
                <w:szCs w:val="24"/>
              </w:rPr>
            </w:pPr>
            <w:r w:rsidRPr="00DD45F2">
              <w:rPr>
                <w:rFonts w:ascii="Montserrat" w:hAnsi="Montserrat"/>
                <w:sz w:val="24"/>
                <w:szCs w:val="24"/>
              </w:rPr>
              <w:t>$</w:t>
            </w:r>
            <w:r w:rsidR="008A470F" w:rsidRPr="00DD45F2">
              <w:rPr>
                <w:rFonts w:ascii="Montserrat" w:hAnsi="Montserrat"/>
                <w:sz w:val="24"/>
                <w:szCs w:val="24"/>
              </w:rPr>
              <w:t>2,</w:t>
            </w:r>
            <w:r w:rsidR="0065483A" w:rsidRPr="00DD45F2">
              <w:rPr>
                <w:rFonts w:ascii="Montserrat" w:hAnsi="Montserrat"/>
                <w:sz w:val="24"/>
                <w:szCs w:val="24"/>
              </w:rPr>
              <w:t>052</w:t>
            </w:r>
            <w:r w:rsidR="008A470F" w:rsidRPr="00DD45F2">
              <w:rPr>
                <w:rFonts w:ascii="Montserrat" w:hAnsi="Montserrat"/>
                <w:sz w:val="24"/>
                <w:szCs w:val="24"/>
              </w:rPr>
              <w:t>,620,033.00</w:t>
            </w:r>
          </w:p>
        </w:tc>
      </w:tr>
      <w:tr w:rsidR="008A470F" w:rsidRPr="00DD45F2" w14:paraId="34DDEA7F" w14:textId="77777777" w:rsidTr="00316188">
        <w:trPr>
          <w:cantSplit/>
          <w:trHeight w:val="270"/>
          <w:tblHeader/>
        </w:trPr>
        <w:tc>
          <w:tcPr>
            <w:tcW w:w="3602" w:type="pct"/>
            <w:tcBorders>
              <w:top w:val="single" w:sz="6" w:space="0" w:color="000000"/>
              <w:left w:val="single" w:sz="6" w:space="0" w:color="666666"/>
              <w:bottom w:val="single" w:sz="6" w:space="0" w:color="666666"/>
              <w:right w:val="single" w:sz="4" w:space="0" w:color="auto"/>
            </w:tcBorders>
          </w:tcPr>
          <w:p w14:paraId="23FDD25B" w14:textId="41BA47A7" w:rsidR="008A470F" w:rsidRPr="00DD45F2" w:rsidRDefault="008A470F" w:rsidP="008A470F">
            <w:pPr>
              <w:pStyle w:val="Normal1"/>
              <w:spacing w:after="0" w:line="240" w:lineRule="auto"/>
              <w:ind w:right="45"/>
              <w:jc w:val="both"/>
              <w:rPr>
                <w:rFonts w:ascii="Montserrat" w:hAnsi="Montserrat" w:cs="Arial"/>
                <w:sz w:val="24"/>
                <w:szCs w:val="24"/>
              </w:rPr>
            </w:pPr>
            <w:r w:rsidRPr="00DD45F2">
              <w:rPr>
                <w:rFonts w:ascii="Montserrat" w:hAnsi="Montserrat"/>
                <w:sz w:val="24"/>
                <w:szCs w:val="24"/>
              </w:rPr>
              <w:t>Provisiones para incremento De la verificación, control y fiscalización de Obra Pública derivado de fondos estatales 2026</w:t>
            </w:r>
          </w:p>
        </w:tc>
        <w:tc>
          <w:tcPr>
            <w:tcW w:w="1398" w:type="pct"/>
            <w:tcBorders>
              <w:top w:val="single" w:sz="4" w:space="0" w:color="auto"/>
              <w:left w:val="single" w:sz="4" w:space="0" w:color="auto"/>
              <w:bottom w:val="single" w:sz="4" w:space="0" w:color="auto"/>
              <w:right w:val="single" w:sz="4" w:space="0" w:color="auto"/>
            </w:tcBorders>
          </w:tcPr>
          <w:p w14:paraId="5B7BBBBB" w14:textId="43533A0E" w:rsidR="008A470F" w:rsidRPr="00DD45F2" w:rsidRDefault="0073393A" w:rsidP="008A470F">
            <w:pPr>
              <w:pStyle w:val="Normal1"/>
              <w:spacing w:after="0" w:line="240" w:lineRule="auto"/>
              <w:ind w:right="45"/>
              <w:jc w:val="right"/>
              <w:rPr>
                <w:rFonts w:ascii="Montserrat" w:eastAsia="Arial" w:hAnsi="Montserrat" w:cs="Arial"/>
                <w:sz w:val="24"/>
                <w:szCs w:val="24"/>
              </w:rPr>
            </w:pPr>
            <w:r w:rsidRPr="00DD45F2">
              <w:rPr>
                <w:rFonts w:ascii="Montserrat" w:hAnsi="Montserrat"/>
                <w:sz w:val="24"/>
                <w:szCs w:val="24"/>
              </w:rPr>
              <w:t>$</w:t>
            </w:r>
            <w:r w:rsidR="008A470F" w:rsidRPr="00DD45F2">
              <w:rPr>
                <w:rFonts w:ascii="Montserrat" w:hAnsi="Montserrat"/>
                <w:sz w:val="24"/>
                <w:szCs w:val="24"/>
              </w:rPr>
              <w:t>1,148,910.00</w:t>
            </w:r>
          </w:p>
        </w:tc>
      </w:tr>
      <w:tr w:rsidR="002D4694" w:rsidRPr="00DD45F2" w14:paraId="29C5CBC7" w14:textId="77777777" w:rsidTr="00316188">
        <w:trPr>
          <w:cantSplit/>
          <w:trHeight w:val="315"/>
          <w:tblHeader/>
        </w:trPr>
        <w:tc>
          <w:tcPr>
            <w:tcW w:w="3602" w:type="pct"/>
            <w:tcBorders>
              <w:top w:val="single" w:sz="6" w:space="0" w:color="000000"/>
              <w:left w:val="single" w:sz="6" w:space="0" w:color="666666"/>
              <w:bottom w:val="single" w:sz="6" w:space="0" w:color="666666"/>
              <w:right w:val="single" w:sz="6" w:space="0" w:color="666666"/>
            </w:tcBorders>
          </w:tcPr>
          <w:p w14:paraId="2107778A" w14:textId="77777777" w:rsidR="002D4694" w:rsidRPr="00DD45F2" w:rsidRDefault="002D4694" w:rsidP="005945A1">
            <w:pPr>
              <w:pStyle w:val="Normal1"/>
              <w:spacing w:after="0" w:line="240" w:lineRule="auto"/>
              <w:ind w:right="45"/>
              <w:jc w:val="center"/>
              <w:rPr>
                <w:rFonts w:ascii="Montserrat" w:hAnsi="Montserrat"/>
                <w:b/>
                <w:sz w:val="24"/>
              </w:rPr>
            </w:pPr>
            <w:r w:rsidRPr="00DD45F2">
              <w:rPr>
                <w:rFonts w:ascii="Montserrat" w:hAnsi="Montserrat"/>
                <w:b/>
                <w:sz w:val="24"/>
              </w:rPr>
              <w:t>Total</w:t>
            </w:r>
          </w:p>
        </w:tc>
        <w:tc>
          <w:tcPr>
            <w:tcW w:w="1398" w:type="pct"/>
            <w:tcBorders>
              <w:top w:val="single" w:sz="4" w:space="0" w:color="auto"/>
              <w:left w:val="single" w:sz="6" w:space="0" w:color="000000"/>
              <w:bottom w:val="single" w:sz="6" w:space="0" w:color="666666"/>
              <w:right w:val="single" w:sz="6" w:space="0" w:color="666666"/>
            </w:tcBorders>
          </w:tcPr>
          <w:p w14:paraId="3681B9E8" w14:textId="29EA6FAA" w:rsidR="002D4694" w:rsidRPr="00DD45F2" w:rsidRDefault="002D4694" w:rsidP="005945A1">
            <w:pPr>
              <w:pStyle w:val="Normal1"/>
              <w:spacing w:after="0" w:line="240" w:lineRule="auto"/>
              <w:ind w:right="45"/>
              <w:jc w:val="right"/>
              <w:rPr>
                <w:rFonts w:ascii="Montserrat" w:hAnsi="Montserrat"/>
                <w:sz w:val="24"/>
              </w:rPr>
            </w:pPr>
            <w:r w:rsidRPr="00DD45F2">
              <w:rPr>
                <w:rFonts w:ascii="Montserrat" w:hAnsi="Montserrat" w:cs="Arial"/>
                <w:b/>
                <w:bCs/>
                <w:sz w:val="24"/>
                <w:szCs w:val="24"/>
                <w:lang w:eastAsia="es-ES"/>
              </w:rPr>
              <w:t>$</w:t>
            </w:r>
            <w:r w:rsidR="007559B2" w:rsidRPr="00DD45F2">
              <w:rPr>
                <w:rFonts w:ascii="Montserrat" w:hAnsi="Montserrat" w:cs="Arial"/>
                <w:b/>
                <w:bCs/>
                <w:sz w:val="24"/>
                <w:szCs w:val="24"/>
                <w:lang w:eastAsia="es-ES"/>
              </w:rPr>
              <w:t>3,434,657,796</w:t>
            </w:r>
            <w:r w:rsidR="00316188" w:rsidRPr="00DD45F2">
              <w:rPr>
                <w:rFonts w:ascii="Montserrat" w:hAnsi="Montserrat" w:cs="Arial"/>
                <w:b/>
                <w:bCs/>
                <w:sz w:val="24"/>
                <w:szCs w:val="24"/>
                <w:lang w:eastAsia="es-ES"/>
              </w:rPr>
              <w:t>.00</w:t>
            </w:r>
          </w:p>
        </w:tc>
      </w:tr>
    </w:tbl>
    <w:p w14:paraId="77942FF8" w14:textId="77777777" w:rsidR="00E1694F" w:rsidRPr="00DD45F2" w:rsidRDefault="00E1694F" w:rsidP="003E677E">
      <w:pPr>
        <w:pStyle w:val="Default"/>
        <w:jc w:val="both"/>
        <w:rPr>
          <w:rFonts w:ascii="Montserrat" w:eastAsia="Arial" w:hAnsi="Montserrat" w:cs="Arial"/>
        </w:rPr>
      </w:pPr>
    </w:p>
    <w:p w14:paraId="170B8049" w14:textId="31D69A5E" w:rsidR="00F416C1" w:rsidRPr="00DD45F2" w:rsidRDefault="002E63D9" w:rsidP="003E677E">
      <w:pPr>
        <w:pStyle w:val="Default"/>
        <w:jc w:val="both"/>
        <w:rPr>
          <w:rFonts w:ascii="Montserrat" w:eastAsia="Arial" w:hAnsi="Montserrat" w:cs="Arial"/>
        </w:rPr>
      </w:pPr>
      <w:r w:rsidRPr="00DD45F2">
        <w:rPr>
          <w:rFonts w:ascii="Montserrat" w:eastAsia="Arial" w:hAnsi="Montserrat" w:cs="Arial"/>
        </w:rPr>
        <w:t xml:space="preserve">En este Ramo se contemplan recursos por un monto de </w:t>
      </w:r>
      <w:r w:rsidRPr="00DD45F2">
        <w:rPr>
          <w:rFonts w:ascii="Montserrat" w:eastAsia="Arial" w:hAnsi="Montserrat" w:cs="Arial"/>
          <w:b/>
          <w:bCs/>
        </w:rPr>
        <w:t>$</w:t>
      </w:r>
      <w:r w:rsidR="004A759F" w:rsidRPr="00DD45F2">
        <w:rPr>
          <w:rFonts w:ascii="Montserrat" w:eastAsia="Arial" w:hAnsi="Montserrat" w:cs="Arial"/>
          <w:b/>
          <w:bCs/>
        </w:rPr>
        <w:t xml:space="preserve">321,750,000.00 (Trescientos veintiún millones setecientos cincuenta mil pesos 00/100 M.N.) </w:t>
      </w:r>
      <w:r w:rsidR="00DC7C07" w:rsidRPr="00DD45F2">
        <w:rPr>
          <w:rFonts w:ascii="Montserrat" w:eastAsia="Arial" w:hAnsi="Montserrat" w:cs="Arial"/>
        </w:rPr>
        <w:t>destinados a la atención de Desastres Naturales</w:t>
      </w:r>
      <w:r w:rsidR="0009571D" w:rsidRPr="00DD45F2">
        <w:rPr>
          <w:rFonts w:ascii="Montserrat" w:eastAsia="Arial" w:hAnsi="Montserrat" w:cs="Arial"/>
        </w:rPr>
        <w:t>.</w:t>
      </w:r>
    </w:p>
    <w:p w14:paraId="5A0C0A8F" w14:textId="77777777" w:rsidR="004A759F" w:rsidRPr="00DD45F2" w:rsidRDefault="004A759F" w:rsidP="003E677E">
      <w:pPr>
        <w:pStyle w:val="Default"/>
        <w:jc w:val="both"/>
        <w:rPr>
          <w:rFonts w:ascii="Montserrat" w:eastAsia="Arial" w:hAnsi="Montserrat" w:cs="Arial"/>
        </w:rPr>
      </w:pPr>
    </w:p>
    <w:p w14:paraId="0D03F74C" w14:textId="4024D117" w:rsidR="00EF0CCD" w:rsidRDefault="00E57F6E" w:rsidP="003E677E">
      <w:pPr>
        <w:pStyle w:val="Default"/>
        <w:jc w:val="both"/>
        <w:rPr>
          <w:rFonts w:ascii="Montserrat" w:eastAsia="Arial" w:hAnsi="Montserrat" w:cs="Arial"/>
        </w:rPr>
      </w:pPr>
      <w:r w:rsidRPr="00DD45F2">
        <w:rPr>
          <w:rFonts w:ascii="Montserrat" w:eastAsia="Arial" w:hAnsi="Montserrat" w:cs="Arial"/>
        </w:rPr>
        <w:t xml:space="preserve">De igual manera, en este Ramo se contemplan asignaciones a Instituciones sin fines de lucro y Organismos de la Sociedad Civil </w:t>
      </w:r>
      <w:r w:rsidR="006D3AE7" w:rsidRPr="00DD45F2">
        <w:rPr>
          <w:rFonts w:ascii="Montserrat" w:eastAsia="Arial" w:hAnsi="Montserrat" w:cs="Arial"/>
        </w:rPr>
        <w:t xml:space="preserve">por un monto de </w:t>
      </w:r>
      <w:r w:rsidR="006D3AE7" w:rsidRPr="00DD45F2">
        <w:rPr>
          <w:rFonts w:ascii="Montserrat" w:eastAsia="Arial" w:hAnsi="Montserrat" w:cs="Arial"/>
          <w:b/>
          <w:bCs/>
        </w:rPr>
        <w:t>$47,500,000.00</w:t>
      </w:r>
      <w:r w:rsidR="00B816B0" w:rsidRPr="00DD45F2">
        <w:rPr>
          <w:rFonts w:ascii="Montserrat" w:eastAsia="Arial" w:hAnsi="Montserrat" w:cs="Arial"/>
          <w:b/>
          <w:bCs/>
        </w:rPr>
        <w:t xml:space="preserve"> (Cuarenta y siete millones quinientos mil pesos 00/100 M.N.), </w:t>
      </w:r>
      <w:r w:rsidRPr="00DD45F2">
        <w:rPr>
          <w:rFonts w:ascii="Montserrat" w:eastAsia="Arial" w:hAnsi="Montserrat" w:cs="Arial"/>
        </w:rPr>
        <w:t>con el siguiente desglose:</w:t>
      </w:r>
    </w:p>
    <w:p w14:paraId="13E72A99" w14:textId="77777777" w:rsidR="00040928" w:rsidRPr="00DD45F2" w:rsidRDefault="00040928" w:rsidP="003E677E">
      <w:pPr>
        <w:pStyle w:val="Default"/>
        <w:jc w:val="both"/>
        <w:rPr>
          <w:rFonts w:ascii="Montserrat" w:eastAsia="Arial" w:hAnsi="Montserrat" w:cs="Arial"/>
        </w:rPr>
      </w:pPr>
    </w:p>
    <w:tbl>
      <w:tblPr>
        <w:tblStyle w:val="Tablaconcuadrcula"/>
        <w:tblW w:w="5000" w:type="pct"/>
        <w:tblLook w:val="04A0" w:firstRow="1" w:lastRow="0" w:firstColumn="1" w:lastColumn="0" w:noHBand="0" w:noVBand="1"/>
      </w:tblPr>
      <w:tblGrid>
        <w:gridCol w:w="6109"/>
        <w:gridCol w:w="2719"/>
      </w:tblGrid>
      <w:tr w:rsidR="002A14AB" w:rsidRPr="00DD45F2" w14:paraId="1447D29D" w14:textId="77777777" w:rsidTr="00701315">
        <w:tc>
          <w:tcPr>
            <w:tcW w:w="5000" w:type="pct"/>
            <w:gridSpan w:val="2"/>
          </w:tcPr>
          <w:p w14:paraId="777D12D1" w14:textId="77777777" w:rsidR="002A14AB" w:rsidRPr="00DD45F2" w:rsidRDefault="002A14AB" w:rsidP="00701315">
            <w:pPr>
              <w:pStyle w:val="Prrafodelista"/>
              <w:ind w:left="0"/>
              <w:jc w:val="center"/>
              <w:rPr>
                <w:rFonts w:ascii="Montserrat" w:eastAsia="Arial" w:hAnsi="Montserrat" w:cs="Arial"/>
                <w:sz w:val="24"/>
                <w:szCs w:val="24"/>
              </w:rPr>
            </w:pPr>
            <w:r w:rsidRPr="00DD45F2">
              <w:rPr>
                <w:rFonts w:ascii="Montserrat" w:eastAsia="Arial" w:hAnsi="Montserrat" w:cs="Arial"/>
                <w:sz w:val="24"/>
                <w:szCs w:val="24"/>
              </w:rPr>
              <w:lastRenderedPageBreak/>
              <w:t>PRESUPUESTO DE EGRESOS 2026</w:t>
            </w:r>
          </w:p>
        </w:tc>
      </w:tr>
      <w:tr w:rsidR="002A14AB" w:rsidRPr="00DD45F2" w14:paraId="7C7537AB" w14:textId="77777777" w:rsidTr="00701315">
        <w:tc>
          <w:tcPr>
            <w:tcW w:w="5000" w:type="pct"/>
            <w:gridSpan w:val="2"/>
          </w:tcPr>
          <w:p w14:paraId="2267A016" w14:textId="77777777" w:rsidR="002A14AB" w:rsidRPr="00DD45F2" w:rsidRDefault="002A14AB" w:rsidP="00701315">
            <w:pPr>
              <w:pStyle w:val="Prrafodelista"/>
              <w:ind w:left="0"/>
              <w:jc w:val="center"/>
              <w:rPr>
                <w:rFonts w:ascii="Montserrat" w:eastAsia="Arial" w:hAnsi="Montserrat" w:cs="Arial"/>
                <w:sz w:val="24"/>
                <w:szCs w:val="24"/>
              </w:rPr>
            </w:pPr>
            <w:r w:rsidRPr="00DD45F2">
              <w:rPr>
                <w:rFonts w:ascii="Montserrat" w:eastAsia="Arial" w:hAnsi="Montserrat" w:cs="Arial"/>
                <w:sz w:val="24"/>
                <w:szCs w:val="24"/>
              </w:rPr>
              <w:t>ASIGNACIONES A INSTITUCIONES SIN FINES DE LUCRO Y ORGANISMOS DE LA SOCIEDAD CIVIL</w:t>
            </w:r>
          </w:p>
        </w:tc>
      </w:tr>
      <w:tr w:rsidR="002A14AB" w:rsidRPr="00DD45F2" w14:paraId="7B6574D9" w14:textId="77777777" w:rsidTr="00701315">
        <w:tc>
          <w:tcPr>
            <w:tcW w:w="5000" w:type="pct"/>
            <w:gridSpan w:val="2"/>
          </w:tcPr>
          <w:p w14:paraId="37E5867F" w14:textId="77777777" w:rsidR="002A14AB" w:rsidRPr="00DD45F2" w:rsidRDefault="002A14AB" w:rsidP="00701315">
            <w:pPr>
              <w:pStyle w:val="Prrafodelista"/>
              <w:ind w:left="0"/>
              <w:jc w:val="center"/>
              <w:rPr>
                <w:rFonts w:ascii="Montserrat" w:eastAsia="Arial" w:hAnsi="Montserrat" w:cs="Arial"/>
                <w:sz w:val="24"/>
                <w:szCs w:val="24"/>
              </w:rPr>
            </w:pPr>
            <w:r w:rsidRPr="00DD45F2">
              <w:rPr>
                <w:rFonts w:ascii="Montserrat" w:eastAsia="Arial" w:hAnsi="Montserrat" w:cs="Arial"/>
                <w:sz w:val="24"/>
                <w:szCs w:val="24"/>
              </w:rPr>
              <w:t>(Pesos)</w:t>
            </w:r>
          </w:p>
        </w:tc>
      </w:tr>
      <w:tr w:rsidR="002A14AB" w:rsidRPr="00DD45F2" w14:paraId="50C8F228" w14:textId="77777777" w:rsidTr="00701315">
        <w:tc>
          <w:tcPr>
            <w:tcW w:w="3460" w:type="pct"/>
            <w:vAlign w:val="center"/>
          </w:tcPr>
          <w:p w14:paraId="7E40AA4E" w14:textId="77777777" w:rsidR="002A14AB" w:rsidRPr="00DD45F2" w:rsidRDefault="002A14AB" w:rsidP="00701315">
            <w:pPr>
              <w:pStyle w:val="Prrafodelista"/>
              <w:ind w:left="0"/>
              <w:rPr>
                <w:rFonts w:ascii="Montserrat" w:eastAsia="Arial" w:hAnsi="Montserrat" w:cs="Arial"/>
                <w:sz w:val="24"/>
                <w:szCs w:val="24"/>
              </w:rPr>
            </w:pPr>
            <w:r w:rsidRPr="00DD45F2">
              <w:rPr>
                <w:rFonts w:ascii="Montserrat" w:eastAsia="Arial" w:hAnsi="Montserrat" w:cs="Arial"/>
                <w:sz w:val="24"/>
                <w:szCs w:val="24"/>
              </w:rPr>
              <w:t>Institución u Organismo de la Sociedad Civil </w:t>
            </w:r>
          </w:p>
        </w:tc>
        <w:tc>
          <w:tcPr>
            <w:tcW w:w="1540" w:type="pct"/>
            <w:vAlign w:val="center"/>
          </w:tcPr>
          <w:p w14:paraId="11D26DBF" w14:textId="77777777" w:rsidR="002A14AB" w:rsidRPr="00DD45F2" w:rsidRDefault="002A14AB" w:rsidP="00701315">
            <w:pPr>
              <w:pStyle w:val="Prrafodelista"/>
              <w:ind w:left="0"/>
              <w:jc w:val="center"/>
              <w:rPr>
                <w:rFonts w:ascii="Montserrat" w:eastAsia="Arial" w:hAnsi="Montserrat" w:cs="Arial"/>
                <w:sz w:val="24"/>
                <w:szCs w:val="24"/>
              </w:rPr>
            </w:pPr>
            <w:r w:rsidRPr="00DD45F2">
              <w:rPr>
                <w:rFonts w:ascii="Montserrat" w:eastAsia="Arial" w:hAnsi="Montserrat" w:cs="Arial"/>
                <w:sz w:val="24"/>
                <w:szCs w:val="24"/>
              </w:rPr>
              <w:t>Monto</w:t>
            </w:r>
          </w:p>
        </w:tc>
      </w:tr>
      <w:tr w:rsidR="002A14AB" w:rsidRPr="00DD45F2" w14:paraId="3A8FCFF3" w14:textId="77777777" w:rsidTr="00701315">
        <w:tc>
          <w:tcPr>
            <w:tcW w:w="3460" w:type="pct"/>
            <w:vAlign w:val="center"/>
          </w:tcPr>
          <w:p w14:paraId="47FEC418" w14:textId="77777777" w:rsidR="002A14AB" w:rsidRPr="00DD45F2" w:rsidRDefault="002A14AB" w:rsidP="00701315">
            <w:pPr>
              <w:pStyle w:val="Prrafodelista"/>
              <w:ind w:left="0"/>
              <w:rPr>
                <w:rFonts w:ascii="Montserrat" w:eastAsia="Arial" w:hAnsi="Montserrat" w:cs="Arial"/>
                <w:sz w:val="24"/>
                <w:szCs w:val="24"/>
              </w:rPr>
            </w:pPr>
            <w:r w:rsidRPr="00DD45F2">
              <w:rPr>
                <w:rFonts w:ascii="Montserrat" w:eastAsia="Arial" w:hAnsi="Montserrat" w:cs="Arial"/>
                <w:sz w:val="24"/>
                <w:szCs w:val="24"/>
              </w:rPr>
              <w:t>Cruz Roja Mexicana I.A.P. </w:t>
            </w:r>
          </w:p>
        </w:tc>
        <w:tc>
          <w:tcPr>
            <w:tcW w:w="1540" w:type="pct"/>
          </w:tcPr>
          <w:p w14:paraId="13B5A536" w14:textId="77777777" w:rsidR="002A14AB" w:rsidRPr="00DD45F2" w:rsidRDefault="002A14AB" w:rsidP="00701315">
            <w:pPr>
              <w:pStyle w:val="Prrafodelista"/>
              <w:ind w:left="0"/>
              <w:jc w:val="right"/>
              <w:rPr>
                <w:rFonts w:ascii="Montserrat" w:eastAsia="Arial" w:hAnsi="Montserrat" w:cs="Arial"/>
                <w:sz w:val="24"/>
                <w:szCs w:val="24"/>
              </w:rPr>
            </w:pPr>
            <w:r w:rsidRPr="00DD45F2">
              <w:rPr>
                <w:rFonts w:ascii="Montserrat" w:eastAsia="Arial" w:hAnsi="Montserrat" w:cs="Arial"/>
                <w:sz w:val="24"/>
                <w:szCs w:val="24"/>
              </w:rPr>
              <w:t>$15,000,000.00</w:t>
            </w:r>
          </w:p>
        </w:tc>
      </w:tr>
      <w:tr w:rsidR="002A14AB" w:rsidRPr="00DD45F2" w14:paraId="57B5ADCD" w14:textId="77777777" w:rsidTr="00701315">
        <w:tc>
          <w:tcPr>
            <w:tcW w:w="3460" w:type="pct"/>
            <w:vAlign w:val="center"/>
          </w:tcPr>
          <w:p w14:paraId="3A29741F" w14:textId="77777777" w:rsidR="002A14AB" w:rsidRPr="00DD45F2" w:rsidRDefault="002A14AB" w:rsidP="00701315">
            <w:pPr>
              <w:pStyle w:val="Prrafodelista"/>
              <w:ind w:left="0"/>
              <w:rPr>
                <w:rFonts w:ascii="Montserrat" w:eastAsia="Arial" w:hAnsi="Montserrat" w:cs="Arial"/>
                <w:sz w:val="24"/>
                <w:szCs w:val="24"/>
              </w:rPr>
            </w:pPr>
            <w:r w:rsidRPr="00DD45F2">
              <w:rPr>
                <w:rFonts w:ascii="Montserrat" w:eastAsia="Arial" w:hAnsi="Montserrat" w:cs="Arial"/>
                <w:sz w:val="24"/>
                <w:szCs w:val="24"/>
              </w:rPr>
              <w:t>Fundación TELETON México A.C. </w:t>
            </w:r>
          </w:p>
        </w:tc>
        <w:tc>
          <w:tcPr>
            <w:tcW w:w="1540" w:type="pct"/>
          </w:tcPr>
          <w:p w14:paraId="635890BE" w14:textId="77777777" w:rsidR="002A14AB" w:rsidRPr="00DD45F2" w:rsidRDefault="002A14AB" w:rsidP="00701315">
            <w:pPr>
              <w:pStyle w:val="Prrafodelista"/>
              <w:ind w:left="0"/>
              <w:jc w:val="right"/>
              <w:rPr>
                <w:rFonts w:ascii="Montserrat" w:eastAsia="Arial" w:hAnsi="Montserrat" w:cs="Arial"/>
                <w:sz w:val="24"/>
                <w:szCs w:val="24"/>
              </w:rPr>
            </w:pPr>
            <w:r w:rsidRPr="00DD45F2">
              <w:rPr>
                <w:rFonts w:ascii="Montserrat" w:eastAsia="Arial" w:hAnsi="Montserrat" w:cs="Arial"/>
                <w:sz w:val="24"/>
                <w:szCs w:val="24"/>
              </w:rPr>
              <w:t>$30,000,000.00</w:t>
            </w:r>
          </w:p>
        </w:tc>
      </w:tr>
      <w:tr w:rsidR="002A14AB" w:rsidRPr="00DD45F2" w14:paraId="6DA2CF98" w14:textId="77777777" w:rsidTr="00701315">
        <w:tc>
          <w:tcPr>
            <w:tcW w:w="3460" w:type="pct"/>
            <w:vAlign w:val="center"/>
          </w:tcPr>
          <w:p w14:paraId="6FD97713" w14:textId="77777777" w:rsidR="002A14AB" w:rsidRPr="00DD45F2" w:rsidRDefault="002A14AB" w:rsidP="00701315">
            <w:pPr>
              <w:pStyle w:val="Prrafodelista"/>
              <w:ind w:left="0"/>
              <w:rPr>
                <w:rFonts w:ascii="Montserrat" w:eastAsia="Arial" w:hAnsi="Montserrat" w:cs="Arial"/>
                <w:sz w:val="24"/>
                <w:szCs w:val="24"/>
              </w:rPr>
            </w:pPr>
            <w:r w:rsidRPr="00DD45F2">
              <w:rPr>
                <w:rFonts w:ascii="Montserrat" w:eastAsia="Arial" w:hAnsi="Montserrat" w:cs="Arial"/>
                <w:sz w:val="24"/>
                <w:szCs w:val="24"/>
              </w:rPr>
              <w:t>Doctor Sonrisas A.C.</w:t>
            </w:r>
          </w:p>
        </w:tc>
        <w:tc>
          <w:tcPr>
            <w:tcW w:w="1540" w:type="pct"/>
          </w:tcPr>
          <w:p w14:paraId="04B9F96F" w14:textId="77777777" w:rsidR="002A14AB" w:rsidRPr="00DD45F2" w:rsidRDefault="002A14AB" w:rsidP="00701315">
            <w:pPr>
              <w:pStyle w:val="Prrafodelista"/>
              <w:ind w:left="0"/>
              <w:jc w:val="right"/>
              <w:rPr>
                <w:rFonts w:ascii="Montserrat" w:eastAsia="Arial" w:hAnsi="Montserrat" w:cs="Arial"/>
                <w:sz w:val="24"/>
                <w:szCs w:val="24"/>
              </w:rPr>
            </w:pPr>
            <w:r w:rsidRPr="00DD45F2">
              <w:rPr>
                <w:rFonts w:ascii="Montserrat" w:eastAsia="Arial" w:hAnsi="Montserrat" w:cs="Arial"/>
                <w:sz w:val="24"/>
                <w:szCs w:val="24"/>
              </w:rPr>
              <w:t>$2,500,000.00</w:t>
            </w:r>
          </w:p>
        </w:tc>
      </w:tr>
      <w:tr w:rsidR="002A14AB" w:rsidRPr="00DD45F2" w14:paraId="3EDC2653" w14:textId="77777777" w:rsidTr="00701315">
        <w:tc>
          <w:tcPr>
            <w:tcW w:w="3460" w:type="pct"/>
            <w:vAlign w:val="center"/>
          </w:tcPr>
          <w:p w14:paraId="1A02E3DF" w14:textId="77777777" w:rsidR="002A14AB" w:rsidRPr="00DD45F2" w:rsidRDefault="002A14AB" w:rsidP="00701315">
            <w:pPr>
              <w:pStyle w:val="Prrafodelista"/>
              <w:ind w:left="0"/>
              <w:jc w:val="center"/>
              <w:rPr>
                <w:rFonts w:ascii="Montserrat" w:eastAsia="Arial" w:hAnsi="Montserrat" w:cs="Arial"/>
                <w:sz w:val="24"/>
                <w:szCs w:val="24"/>
              </w:rPr>
            </w:pPr>
            <w:r w:rsidRPr="00DD45F2">
              <w:rPr>
                <w:rFonts w:ascii="Montserrat" w:hAnsi="Montserrat"/>
                <w:b/>
                <w:sz w:val="24"/>
              </w:rPr>
              <w:t>Total</w:t>
            </w:r>
          </w:p>
        </w:tc>
        <w:tc>
          <w:tcPr>
            <w:tcW w:w="1540" w:type="pct"/>
          </w:tcPr>
          <w:p w14:paraId="7BEC99FB" w14:textId="77777777" w:rsidR="002A14AB" w:rsidRPr="00DD45F2" w:rsidRDefault="002A14AB" w:rsidP="00701315">
            <w:pPr>
              <w:pStyle w:val="Prrafodelista"/>
              <w:ind w:left="0"/>
              <w:jc w:val="right"/>
              <w:rPr>
                <w:rFonts w:ascii="Montserrat" w:eastAsia="Arial" w:hAnsi="Montserrat" w:cs="Arial"/>
                <w:b/>
                <w:bCs/>
                <w:sz w:val="24"/>
                <w:szCs w:val="24"/>
              </w:rPr>
            </w:pPr>
            <w:r w:rsidRPr="00DD45F2">
              <w:rPr>
                <w:rFonts w:ascii="Montserrat" w:eastAsia="Arial" w:hAnsi="Montserrat" w:cs="Arial"/>
                <w:b/>
                <w:bCs/>
                <w:sz w:val="24"/>
                <w:szCs w:val="24"/>
              </w:rPr>
              <w:t>$47,500,000.00</w:t>
            </w:r>
          </w:p>
        </w:tc>
      </w:tr>
    </w:tbl>
    <w:p w14:paraId="553F4669" w14:textId="77777777" w:rsidR="002A14AB" w:rsidRPr="00DD45F2" w:rsidRDefault="002A14AB" w:rsidP="002D4694">
      <w:pPr>
        <w:pStyle w:val="Normal1"/>
        <w:spacing w:after="0" w:line="240" w:lineRule="auto"/>
        <w:ind w:left="142" w:right="45"/>
        <w:jc w:val="both"/>
        <w:rPr>
          <w:rFonts w:ascii="Montserrat" w:hAnsi="Montserrat"/>
          <w:b/>
          <w:sz w:val="24"/>
        </w:rPr>
      </w:pPr>
    </w:p>
    <w:p w14:paraId="340A996F" w14:textId="2799E051" w:rsidR="002D4694" w:rsidRPr="00DD45F2" w:rsidRDefault="002D4694" w:rsidP="002D4694">
      <w:pPr>
        <w:pStyle w:val="Normal1"/>
        <w:spacing w:after="0" w:line="240" w:lineRule="auto"/>
        <w:ind w:left="142" w:right="45"/>
        <w:jc w:val="both"/>
        <w:rPr>
          <w:rFonts w:ascii="Montserrat" w:hAnsi="Montserrat"/>
          <w:sz w:val="24"/>
          <w:szCs w:val="24"/>
        </w:rPr>
      </w:pPr>
      <w:r w:rsidRPr="00DD45F2">
        <w:rPr>
          <w:rFonts w:ascii="Montserrat" w:hAnsi="Montserrat"/>
          <w:b/>
          <w:sz w:val="24"/>
        </w:rPr>
        <w:t>ARTÍCULO 13</w:t>
      </w:r>
      <w:r w:rsidRPr="00DD45F2">
        <w:rPr>
          <w:rFonts w:ascii="Montserrat" w:hAnsi="Montserrat"/>
          <w:sz w:val="24"/>
        </w:rPr>
        <w:t xml:space="preserve">. El Presupuesto asignado al </w:t>
      </w:r>
      <w:r w:rsidRPr="00DD45F2">
        <w:rPr>
          <w:rFonts w:ascii="Montserrat" w:hAnsi="Montserrat"/>
          <w:b/>
          <w:sz w:val="24"/>
        </w:rPr>
        <w:t>Ramo General de Deuda Pública</w:t>
      </w:r>
      <w:r w:rsidRPr="00DD45F2">
        <w:rPr>
          <w:rFonts w:ascii="Montserrat" w:hAnsi="Montserrat"/>
          <w:sz w:val="24"/>
        </w:rPr>
        <w:t xml:space="preserve"> asciende a la cantidad de </w:t>
      </w:r>
      <w:r w:rsidRPr="00DD45F2">
        <w:rPr>
          <w:rFonts w:ascii="Montserrat" w:eastAsia="Arial" w:hAnsi="Montserrat" w:cs="Arial"/>
          <w:b/>
          <w:bCs/>
          <w:sz w:val="24"/>
          <w:szCs w:val="24"/>
        </w:rPr>
        <w:t>$</w:t>
      </w:r>
      <w:r w:rsidR="000478C2" w:rsidRPr="00DD45F2">
        <w:rPr>
          <w:rFonts w:ascii="Montserrat" w:eastAsia="Arial" w:hAnsi="Montserrat" w:cs="Arial"/>
          <w:b/>
          <w:bCs/>
          <w:sz w:val="24"/>
          <w:szCs w:val="24"/>
        </w:rPr>
        <w:t>2</w:t>
      </w:r>
      <w:r w:rsidR="008824B3" w:rsidRPr="00DD45F2">
        <w:rPr>
          <w:rFonts w:ascii="Montserrat" w:eastAsia="Arial" w:hAnsi="Montserrat" w:cs="Arial"/>
          <w:b/>
          <w:bCs/>
          <w:sz w:val="24"/>
          <w:szCs w:val="24"/>
        </w:rPr>
        <w:t>,</w:t>
      </w:r>
      <w:r w:rsidR="000478C2" w:rsidRPr="00DD45F2">
        <w:rPr>
          <w:rFonts w:ascii="Montserrat" w:eastAsia="Arial" w:hAnsi="Montserrat" w:cs="Arial"/>
          <w:b/>
          <w:bCs/>
          <w:sz w:val="24"/>
          <w:szCs w:val="24"/>
        </w:rPr>
        <w:t>0</w:t>
      </w:r>
      <w:r w:rsidR="008824B3" w:rsidRPr="00DD45F2">
        <w:rPr>
          <w:rFonts w:ascii="Montserrat" w:eastAsia="Arial" w:hAnsi="Montserrat" w:cs="Arial"/>
          <w:b/>
          <w:bCs/>
          <w:sz w:val="24"/>
          <w:szCs w:val="24"/>
        </w:rPr>
        <w:t>40,212</w:t>
      </w:r>
      <w:r w:rsidR="00930D07" w:rsidRPr="00DD45F2">
        <w:rPr>
          <w:rFonts w:ascii="Montserrat" w:eastAsia="Arial" w:hAnsi="Montserrat" w:cs="Arial"/>
          <w:b/>
          <w:bCs/>
          <w:sz w:val="24"/>
          <w:szCs w:val="24"/>
        </w:rPr>
        <w:t>,190</w:t>
      </w:r>
      <w:r w:rsidRPr="00DD45F2">
        <w:rPr>
          <w:rFonts w:ascii="Montserrat" w:eastAsia="Arial" w:hAnsi="Montserrat" w:cs="Arial"/>
          <w:b/>
          <w:bCs/>
          <w:sz w:val="24"/>
          <w:szCs w:val="24"/>
        </w:rPr>
        <w:t>.00 (</w:t>
      </w:r>
      <w:r w:rsidR="00325788" w:rsidRPr="00DD45F2">
        <w:rPr>
          <w:rFonts w:ascii="Montserrat" w:eastAsia="Arial" w:hAnsi="Montserrat" w:cs="Arial"/>
          <w:b/>
          <w:bCs/>
          <w:sz w:val="24"/>
          <w:szCs w:val="24"/>
        </w:rPr>
        <w:t>Dos mil cuarenta millones doscientos doce mil ciento noventa</w:t>
      </w:r>
      <w:r w:rsidR="00325788" w:rsidRPr="00DD45F2">
        <w:rPr>
          <w:rFonts w:ascii="Montserrat" w:eastAsia="Arial" w:hAnsi="Montserrat" w:cs="Arial"/>
          <w:b/>
          <w:bCs/>
        </w:rPr>
        <w:t xml:space="preserve"> </w:t>
      </w:r>
      <w:r w:rsidRPr="00DD45F2">
        <w:rPr>
          <w:rFonts w:ascii="Montserrat" w:eastAsia="Arial" w:hAnsi="Montserrat" w:cs="Arial"/>
          <w:b/>
          <w:bCs/>
          <w:sz w:val="24"/>
          <w:szCs w:val="24"/>
        </w:rPr>
        <w:t>pesos</w:t>
      </w:r>
      <w:r w:rsidRPr="00DD45F2">
        <w:rPr>
          <w:rFonts w:ascii="Montserrat" w:hAnsi="Montserrat"/>
          <w:b/>
          <w:sz w:val="24"/>
        </w:rPr>
        <w:t xml:space="preserve"> 00/100 M.N.)</w:t>
      </w:r>
      <w:r w:rsidRPr="00DD45F2">
        <w:rPr>
          <w:rFonts w:ascii="Montserrat" w:hAnsi="Montserrat"/>
          <w:sz w:val="24"/>
        </w:rPr>
        <w:t>,</w:t>
      </w:r>
      <w:r w:rsidRPr="00DD45F2">
        <w:rPr>
          <w:rFonts w:ascii="Montserrat" w:hAnsi="Montserrat"/>
          <w:b/>
          <w:sz w:val="24"/>
        </w:rPr>
        <w:t xml:space="preserve"> </w:t>
      </w:r>
      <w:r w:rsidRPr="00DD45F2">
        <w:rPr>
          <w:rFonts w:ascii="Montserrat" w:hAnsi="Montserrat"/>
          <w:sz w:val="24"/>
        </w:rPr>
        <w:t xml:space="preserve">y se distribuye de la manera como se señala en el </w:t>
      </w:r>
      <w:r w:rsidR="00B22558" w:rsidRPr="00DD45F2">
        <w:rPr>
          <w:rFonts w:ascii="Montserrat" w:hAnsi="Montserrat"/>
          <w:sz w:val="24"/>
        </w:rPr>
        <w:t>Capítulo III del Título Cuarto</w:t>
      </w:r>
      <w:r w:rsidRPr="00DD45F2">
        <w:rPr>
          <w:rFonts w:ascii="Montserrat" w:hAnsi="Montserrat"/>
          <w:sz w:val="24"/>
        </w:rPr>
        <w:t xml:space="preserve"> del presente Decreto.</w:t>
      </w:r>
    </w:p>
    <w:p w14:paraId="15ACF764" w14:textId="77777777" w:rsidR="002D4694" w:rsidRPr="00DD45F2" w:rsidRDefault="002D4694" w:rsidP="002D4694">
      <w:pPr>
        <w:pStyle w:val="Normal1"/>
        <w:spacing w:after="0" w:line="240" w:lineRule="auto"/>
        <w:ind w:right="45"/>
        <w:jc w:val="both"/>
        <w:rPr>
          <w:rFonts w:ascii="Montserrat" w:hAnsi="Montserrat"/>
          <w:sz w:val="24"/>
        </w:rPr>
      </w:pPr>
    </w:p>
    <w:p w14:paraId="279B766B" w14:textId="1BB1DFE1" w:rsidR="002D4694" w:rsidRPr="00DD45F2" w:rsidRDefault="002D4694" w:rsidP="002D4694">
      <w:pPr>
        <w:pStyle w:val="Normal1"/>
        <w:spacing w:after="0" w:line="240" w:lineRule="auto"/>
        <w:ind w:left="142" w:right="45" w:hanging="11"/>
        <w:jc w:val="both"/>
        <w:rPr>
          <w:rFonts w:ascii="Montserrat" w:eastAsia="Arial" w:hAnsi="Montserrat" w:cs="Arial"/>
          <w:sz w:val="24"/>
          <w:szCs w:val="24"/>
        </w:rPr>
      </w:pPr>
      <w:r w:rsidRPr="00DD45F2">
        <w:rPr>
          <w:rFonts w:ascii="Montserrat" w:eastAsia="Arial" w:hAnsi="Montserrat" w:cs="Arial"/>
          <w:b/>
          <w:bCs/>
          <w:sz w:val="24"/>
          <w:szCs w:val="24"/>
        </w:rPr>
        <w:t>ARTÍCULO 14.</w:t>
      </w:r>
      <w:r w:rsidRPr="00DD45F2">
        <w:rPr>
          <w:rFonts w:ascii="Montserrat" w:eastAsia="Arial" w:hAnsi="Montserrat" w:cs="Arial"/>
          <w:sz w:val="24"/>
          <w:szCs w:val="24"/>
        </w:rPr>
        <w:t xml:space="preserve"> Los recursos previstos para las </w:t>
      </w:r>
      <w:r w:rsidR="0081233C" w:rsidRPr="00DD45F2">
        <w:rPr>
          <w:rFonts w:ascii="Montserrat" w:eastAsia="Arial" w:hAnsi="Montserrat" w:cs="Arial"/>
          <w:b/>
          <w:bCs/>
          <w:sz w:val="24"/>
          <w:szCs w:val="24"/>
        </w:rPr>
        <w:t>P</w:t>
      </w:r>
      <w:r w:rsidRPr="00DD45F2">
        <w:rPr>
          <w:rFonts w:ascii="Montserrat" w:eastAsia="Arial" w:hAnsi="Montserrat" w:cs="Arial"/>
          <w:b/>
          <w:bCs/>
          <w:sz w:val="24"/>
          <w:szCs w:val="24"/>
        </w:rPr>
        <w:t xml:space="preserve">articipaciones y </w:t>
      </w:r>
      <w:r w:rsidR="0081233C" w:rsidRPr="00DD45F2">
        <w:rPr>
          <w:rFonts w:ascii="Montserrat" w:eastAsia="Arial" w:hAnsi="Montserrat" w:cs="Arial"/>
          <w:b/>
          <w:bCs/>
          <w:sz w:val="24"/>
          <w:szCs w:val="24"/>
        </w:rPr>
        <w:t>A</w:t>
      </w:r>
      <w:r w:rsidRPr="00DD45F2">
        <w:rPr>
          <w:rFonts w:ascii="Montserrat" w:eastAsia="Arial" w:hAnsi="Montserrat" w:cs="Arial"/>
          <w:b/>
          <w:bCs/>
          <w:sz w:val="24"/>
          <w:szCs w:val="24"/>
        </w:rPr>
        <w:t>portaciones a</w:t>
      </w:r>
      <w:r w:rsidRPr="00DD45F2">
        <w:rPr>
          <w:rFonts w:ascii="Montserrat" w:eastAsia="Arial" w:hAnsi="Montserrat" w:cs="Arial"/>
          <w:sz w:val="24"/>
          <w:szCs w:val="24"/>
        </w:rPr>
        <w:t xml:space="preserve"> </w:t>
      </w:r>
      <w:r w:rsidRPr="00DD45F2">
        <w:rPr>
          <w:rFonts w:ascii="Montserrat" w:eastAsia="Arial" w:hAnsi="Montserrat" w:cs="Arial"/>
          <w:b/>
          <w:bCs/>
          <w:sz w:val="24"/>
          <w:szCs w:val="24"/>
        </w:rPr>
        <w:t xml:space="preserve">Municipios del </w:t>
      </w:r>
      <w:r w:rsidR="00000BFD" w:rsidRPr="00DD45F2">
        <w:rPr>
          <w:rFonts w:ascii="Montserrat" w:eastAsia="Arial" w:hAnsi="Montserrat" w:cs="Arial"/>
          <w:b/>
          <w:bCs/>
          <w:sz w:val="24"/>
          <w:szCs w:val="24"/>
        </w:rPr>
        <w:t>Estado</w:t>
      </w:r>
      <w:r w:rsidRPr="00DD45F2">
        <w:rPr>
          <w:rFonts w:ascii="Montserrat" w:eastAsia="Arial" w:hAnsi="Montserrat" w:cs="Arial"/>
          <w:sz w:val="24"/>
          <w:szCs w:val="24"/>
        </w:rPr>
        <w:t xml:space="preserve"> para el </w:t>
      </w:r>
      <w:r w:rsidR="00E15000" w:rsidRPr="00DD45F2">
        <w:rPr>
          <w:rFonts w:ascii="Montserrat" w:eastAsia="Arial" w:hAnsi="Montserrat" w:cs="Arial"/>
          <w:sz w:val="24"/>
          <w:szCs w:val="24"/>
        </w:rPr>
        <w:t xml:space="preserve">ejercicio fiscal </w:t>
      </w:r>
      <w:r w:rsidRPr="00DD45F2">
        <w:rPr>
          <w:rFonts w:ascii="Montserrat" w:eastAsia="Arial" w:hAnsi="Montserrat" w:cs="Arial"/>
          <w:sz w:val="24"/>
          <w:szCs w:val="24"/>
        </w:rPr>
        <w:t>202</w:t>
      </w:r>
      <w:r w:rsidR="008B09AB" w:rsidRPr="00DD45F2">
        <w:rPr>
          <w:rFonts w:ascii="Montserrat" w:eastAsia="Arial" w:hAnsi="Montserrat" w:cs="Arial"/>
          <w:sz w:val="24"/>
          <w:szCs w:val="24"/>
        </w:rPr>
        <w:t>6</w:t>
      </w:r>
      <w:r w:rsidRPr="00DD45F2">
        <w:rPr>
          <w:rFonts w:ascii="Montserrat" w:eastAsia="Arial" w:hAnsi="Montserrat" w:cs="Arial"/>
          <w:sz w:val="24"/>
          <w:szCs w:val="24"/>
        </w:rPr>
        <w:t>, asciende a: </w:t>
      </w:r>
      <w:r w:rsidRPr="00DD45F2">
        <w:rPr>
          <w:rFonts w:ascii="Montserrat" w:eastAsia="Arial" w:hAnsi="Montserrat" w:cs="Arial"/>
          <w:b/>
          <w:bCs/>
          <w:sz w:val="24"/>
          <w:szCs w:val="24"/>
        </w:rPr>
        <w:t>$</w:t>
      </w:r>
      <w:r w:rsidR="007A6034" w:rsidRPr="00DD45F2">
        <w:rPr>
          <w:rFonts w:ascii="Montserrat" w:eastAsia="Arial" w:hAnsi="Montserrat" w:cs="Arial"/>
          <w:b/>
          <w:bCs/>
          <w:sz w:val="24"/>
          <w:szCs w:val="24"/>
        </w:rPr>
        <w:t>8,676,141,</w:t>
      </w:r>
      <w:r w:rsidR="00616042" w:rsidRPr="00DD45F2">
        <w:rPr>
          <w:rFonts w:ascii="Montserrat" w:eastAsia="Arial" w:hAnsi="Montserrat" w:cs="Arial"/>
          <w:b/>
          <w:bCs/>
          <w:sz w:val="24"/>
          <w:szCs w:val="24"/>
        </w:rPr>
        <w:t>697</w:t>
      </w:r>
      <w:r w:rsidRPr="00DD45F2">
        <w:rPr>
          <w:rFonts w:ascii="Montserrat" w:eastAsia="Arial" w:hAnsi="Montserrat" w:cs="Arial"/>
          <w:b/>
          <w:bCs/>
          <w:sz w:val="24"/>
          <w:szCs w:val="24"/>
        </w:rPr>
        <w:t>.</w:t>
      </w:r>
      <w:r w:rsidRPr="00DD45F2">
        <w:rPr>
          <w:rFonts w:ascii="Montserrat" w:hAnsi="Montserrat"/>
          <w:b/>
          <w:sz w:val="24"/>
        </w:rPr>
        <w:t xml:space="preserve">00 </w:t>
      </w:r>
      <w:r w:rsidRPr="00DD45F2">
        <w:rPr>
          <w:rFonts w:ascii="Montserrat" w:eastAsia="Arial" w:hAnsi="Montserrat" w:cs="Arial"/>
          <w:b/>
          <w:bCs/>
          <w:sz w:val="24"/>
          <w:szCs w:val="24"/>
        </w:rPr>
        <w:t>(</w:t>
      </w:r>
      <w:r w:rsidR="00616042" w:rsidRPr="00DD45F2">
        <w:rPr>
          <w:rFonts w:ascii="Montserrat" w:eastAsia="Arial" w:hAnsi="Montserrat" w:cs="Arial"/>
          <w:b/>
          <w:bCs/>
          <w:sz w:val="24"/>
          <w:szCs w:val="24"/>
        </w:rPr>
        <w:t>Ocho mil seiscientos setenta y seis millones ciento cuarenta y un mil seiscientos noventa y siete</w:t>
      </w:r>
      <w:r w:rsidRPr="00DD45F2">
        <w:rPr>
          <w:rFonts w:ascii="Montserrat" w:eastAsia="Arial" w:hAnsi="Montserrat" w:cs="Arial"/>
          <w:b/>
          <w:bCs/>
          <w:sz w:val="24"/>
          <w:szCs w:val="24"/>
        </w:rPr>
        <w:t xml:space="preserve"> pesos</w:t>
      </w:r>
      <w:r w:rsidRPr="00DD45F2">
        <w:rPr>
          <w:rFonts w:ascii="Montserrat" w:hAnsi="Montserrat"/>
          <w:b/>
          <w:sz w:val="24"/>
        </w:rPr>
        <w:t xml:space="preserve"> 00/100 M.N.)</w:t>
      </w:r>
      <w:r w:rsidRPr="00DD45F2">
        <w:rPr>
          <w:rFonts w:ascii="Montserrat" w:hAnsi="Montserrat"/>
          <w:sz w:val="24"/>
        </w:rPr>
        <w:t>;</w:t>
      </w:r>
      <w:r w:rsidRPr="00DD45F2">
        <w:rPr>
          <w:rFonts w:ascii="Montserrat" w:eastAsia="Arial" w:hAnsi="Montserrat" w:cs="Arial"/>
          <w:sz w:val="24"/>
          <w:szCs w:val="24"/>
        </w:rPr>
        <w:t> mismo</w:t>
      </w:r>
      <w:r w:rsidR="005E74E1" w:rsidRPr="00DD45F2">
        <w:rPr>
          <w:rFonts w:ascii="Montserrat" w:eastAsia="Arial" w:hAnsi="Montserrat" w:cs="Arial"/>
          <w:sz w:val="24"/>
          <w:szCs w:val="24"/>
        </w:rPr>
        <w:t>s</w:t>
      </w:r>
      <w:r w:rsidRPr="00DD45F2">
        <w:rPr>
          <w:rFonts w:ascii="Montserrat" w:eastAsia="Arial" w:hAnsi="Montserrat" w:cs="Arial"/>
          <w:sz w:val="24"/>
          <w:szCs w:val="24"/>
        </w:rPr>
        <w:t xml:space="preserve"> que se desglosa</w:t>
      </w:r>
      <w:r w:rsidR="005E74E1" w:rsidRPr="00DD45F2">
        <w:rPr>
          <w:rFonts w:ascii="Montserrat" w:eastAsia="Arial" w:hAnsi="Montserrat" w:cs="Arial"/>
          <w:sz w:val="24"/>
          <w:szCs w:val="24"/>
        </w:rPr>
        <w:t>n</w:t>
      </w:r>
      <w:r w:rsidRPr="00DD45F2">
        <w:rPr>
          <w:rFonts w:ascii="Montserrat" w:eastAsia="Arial" w:hAnsi="Montserrat" w:cs="Arial"/>
          <w:sz w:val="24"/>
          <w:szCs w:val="24"/>
        </w:rPr>
        <w:t xml:space="preserve"> en el </w:t>
      </w:r>
      <w:r w:rsidRPr="00DD45F2">
        <w:rPr>
          <w:rFonts w:ascii="Montserrat" w:eastAsia="Arial" w:hAnsi="Montserrat" w:cs="Arial"/>
          <w:b/>
          <w:bCs/>
          <w:sz w:val="24"/>
          <w:szCs w:val="24"/>
        </w:rPr>
        <w:t>Anexo 8.1</w:t>
      </w:r>
      <w:r w:rsidRPr="00DD45F2">
        <w:rPr>
          <w:rFonts w:ascii="Montserrat" w:eastAsia="Arial" w:hAnsi="Montserrat" w:cs="Arial"/>
          <w:sz w:val="24"/>
          <w:szCs w:val="24"/>
        </w:rPr>
        <w:t xml:space="preserve">, </w:t>
      </w:r>
      <w:r w:rsidR="005E74E1" w:rsidRPr="00DD45F2">
        <w:rPr>
          <w:rFonts w:ascii="Montserrat" w:eastAsia="Arial" w:hAnsi="Montserrat" w:cs="Arial"/>
          <w:sz w:val="24"/>
          <w:szCs w:val="24"/>
        </w:rPr>
        <w:t>los cuales</w:t>
      </w:r>
      <w:r w:rsidRPr="00DD45F2">
        <w:rPr>
          <w:rFonts w:ascii="Montserrat" w:eastAsia="Arial" w:hAnsi="Montserrat" w:cs="Arial"/>
          <w:sz w:val="24"/>
          <w:szCs w:val="24"/>
        </w:rPr>
        <w:t xml:space="preserve"> podrá</w:t>
      </w:r>
      <w:r w:rsidR="005E74E1" w:rsidRPr="00DD45F2">
        <w:rPr>
          <w:rFonts w:ascii="Montserrat" w:eastAsia="Arial" w:hAnsi="Montserrat" w:cs="Arial"/>
          <w:sz w:val="24"/>
          <w:szCs w:val="24"/>
        </w:rPr>
        <w:t>n</w:t>
      </w:r>
      <w:r w:rsidRPr="00DD45F2">
        <w:rPr>
          <w:rFonts w:ascii="Montserrat" w:eastAsia="Arial" w:hAnsi="Montserrat" w:cs="Arial"/>
          <w:sz w:val="24"/>
          <w:szCs w:val="24"/>
        </w:rPr>
        <w:t xml:space="preserve"> modificarse de conformidad con el monto de los ingresos que por acciones de coordinación fiscal federal realice el Estado y derivado de la actualización de cifras del impuesto predial que incidan en su distribución en los términos de la Ley de Coordinación Fiscal del Estado de Quintana Roo. </w:t>
      </w:r>
    </w:p>
    <w:p w14:paraId="121ABE77" w14:textId="77777777" w:rsidR="002D4694" w:rsidRPr="00DD45F2" w:rsidRDefault="002D4694" w:rsidP="002D4694">
      <w:pPr>
        <w:pStyle w:val="Normal1"/>
        <w:spacing w:after="0" w:line="240" w:lineRule="auto"/>
        <w:ind w:right="45" w:hanging="11"/>
        <w:jc w:val="both"/>
        <w:rPr>
          <w:rFonts w:ascii="Montserrat" w:eastAsia="Arial" w:hAnsi="Montserrat" w:cs="Arial"/>
          <w:sz w:val="24"/>
          <w:szCs w:val="24"/>
        </w:rPr>
      </w:pPr>
    </w:p>
    <w:p w14:paraId="27099BAC" w14:textId="7F06D4B8" w:rsidR="002D4694" w:rsidRPr="00DD45F2" w:rsidRDefault="002D4694" w:rsidP="002D4694">
      <w:pPr>
        <w:pStyle w:val="Normal1"/>
        <w:spacing w:after="0" w:line="240" w:lineRule="auto"/>
        <w:ind w:left="142" w:right="45" w:hanging="11"/>
        <w:jc w:val="both"/>
        <w:rPr>
          <w:rFonts w:ascii="Montserrat" w:eastAsia="Arial" w:hAnsi="Montserrat" w:cs="Arial"/>
          <w:i/>
          <w:iCs/>
          <w:sz w:val="24"/>
          <w:szCs w:val="24"/>
        </w:rPr>
      </w:pPr>
      <w:r w:rsidRPr="00DD45F2">
        <w:rPr>
          <w:rFonts w:ascii="Montserrat" w:eastAsia="Arial" w:hAnsi="Montserrat" w:cs="Arial"/>
          <w:sz w:val="24"/>
          <w:szCs w:val="24"/>
        </w:rPr>
        <w:t xml:space="preserve">Los recursos </w:t>
      </w:r>
      <w:r w:rsidR="000104B3" w:rsidRPr="00DD45F2">
        <w:rPr>
          <w:rFonts w:ascii="Montserrat" w:eastAsia="Arial" w:hAnsi="Montserrat" w:cs="Arial"/>
          <w:sz w:val="24"/>
          <w:szCs w:val="24"/>
        </w:rPr>
        <w:t xml:space="preserve">estatales </w:t>
      </w:r>
      <w:r w:rsidRPr="00DD45F2">
        <w:rPr>
          <w:rFonts w:ascii="Montserrat" w:eastAsia="Arial" w:hAnsi="Montserrat" w:cs="Arial"/>
          <w:sz w:val="24"/>
          <w:szCs w:val="24"/>
        </w:rPr>
        <w:t xml:space="preserve">previstos para transferir a los </w:t>
      </w:r>
      <w:r w:rsidRPr="00DD45F2">
        <w:rPr>
          <w:rFonts w:ascii="Montserrat" w:eastAsia="Arial" w:hAnsi="Montserrat" w:cs="Arial"/>
          <w:b/>
          <w:bCs/>
          <w:sz w:val="24"/>
          <w:szCs w:val="24"/>
        </w:rPr>
        <w:t>Municipios del Estado</w:t>
      </w:r>
      <w:r w:rsidRPr="00DD45F2">
        <w:rPr>
          <w:rFonts w:ascii="Montserrat" w:eastAsia="Arial" w:hAnsi="Montserrat" w:cs="Arial"/>
          <w:sz w:val="24"/>
          <w:szCs w:val="24"/>
        </w:rPr>
        <w:t xml:space="preserve"> para el </w:t>
      </w:r>
      <w:r w:rsidR="0081233C" w:rsidRPr="00DD45F2">
        <w:rPr>
          <w:rFonts w:ascii="Montserrat" w:eastAsia="Arial" w:hAnsi="Montserrat" w:cs="Arial"/>
          <w:sz w:val="24"/>
          <w:szCs w:val="24"/>
        </w:rPr>
        <w:t>ej</w:t>
      </w:r>
      <w:r w:rsidRPr="00DD45F2">
        <w:rPr>
          <w:rFonts w:ascii="Montserrat" w:eastAsia="Arial" w:hAnsi="Montserrat" w:cs="Arial"/>
          <w:sz w:val="24"/>
          <w:szCs w:val="24"/>
        </w:rPr>
        <w:t xml:space="preserve">ercicio </w:t>
      </w:r>
      <w:r w:rsidR="0081233C" w:rsidRPr="00DD45F2">
        <w:rPr>
          <w:rFonts w:ascii="Montserrat" w:eastAsia="Arial" w:hAnsi="Montserrat" w:cs="Arial"/>
          <w:sz w:val="24"/>
          <w:szCs w:val="24"/>
        </w:rPr>
        <w:t>f</w:t>
      </w:r>
      <w:r w:rsidRPr="00DD45F2">
        <w:rPr>
          <w:rFonts w:ascii="Montserrat" w:eastAsia="Arial" w:hAnsi="Montserrat" w:cs="Arial"/>
          <w:sz w:val="24"/>
          <w:szCs w:val="24"/>
        </w:rPr>
        <w:t>iscal 202</w:t>
      </w:r>
      <w:r w:rsidR="008B09AB" w:rsidRPr="00DD45F2">
        <w:rPr>
          <w:rFonts w:ascii="Montserrat" w:eastAsia="Arial" w:hAnsi="Montserrat" w:cs="Arial"/>
          <w:sz w:val="24"/>
          <w:szCs w:val="24"/>
        </w:rPr>
        <w:t>6</w:t>
      </w:r>
      <w:r w:rsidRPr="00DD45F2">
        <w:rPr>
          <w:rFonts w:ascii="Montserrat" w:eastAsia="Arial" w:hAnsi="Montserrat" w:cs="Arial"/>
          <w:sz w:val="24"/>
          <w:szCs w:val="24"/>
        </w:rPr>
        <w:t>, asciende</w:t>
      </w:r>
      <w:r w:rsidR="00420845" w:rsidRPr="00DD45F2">
        <w:rPr>
          <w:rFonts w:ascii="Montserrat" w:eastAsia="Arial" w:hAnsi="Montserrat" w:cs="Arial"/>
          <w:sz w:val="24"/>
          <w:szCs w:val="24"/>
        </w:rPr>
        <w:t>n</w:t>
      </w:r>
      <w:r w:rsidRPr="00DD45F2">
        <w:rPr>
          <w:rFonts w:ascii="Montserrat" w:eastAsia="Arial" w:hAnsi="Montserrat" w:cs="Arial"/>
          <w:sz w:val="24"/>
          <w:szCs w:val="24"/>
        </w:rPr>
        <w:t xml:space="preserve"> a: </w:t>
      </w:r>
      <w:r w:rsidRPr="00DD45F2">
        <w:rPr>
          <w:rFonts w:ascii="Montserrat" w:eastAsia="Arial" w:hAnsi="Montserrat" w:cs="Arial"/>
          <w:b/>
          <w:bCs/>
          <w:sz w:val="24"/>
          <w:szCs w:val="24"/>
        </w:rPr>
        <w:t>$</w:t>
      </w:r>
      <w:r w:rsidR="00237B76" w:rsidRPr="00DD45F2">
        <w:rPr>
          <w:rFonts w:ascii="Montserrat" w:eastAsia="Arial" w:hAnsi="Montserrat" w:cs="Arial"/>
          <w:b/>
          <w:bCs/>
          <w:sz w:val="24"/>
          <w:szCs w:val="24"/>
        </w:rPr>
        <w:t>44,969,717</w:t>
      </w:r>
      <w:r w:rsidRPr="00DD45F2">
        <w:rPr>
          <w:rFonts w:ascii="Montserrat" w:eastAsia="Arial" w:hAnsi="Montserrat" w:cs="Arial"/>
          <w:b/>
          <w:bCs/>
          <w:sz w:val="24"/>
          <w:szCs w:val="24"/>
        </w:rPr>
        <w:t>.00</w:t>
      </w:r>
      <w:r w:rsidRPr="00DD45F2">
        <w:rPr>
          <w:rFonts w:ascii="Montserrat" w:hAnsi="Montserrat"/>
          <w:b/>
          <w:sz w:val="24"/>
        </w:rPr>
        <w:t xml:space="preserve"> </w:t>
      </w:r>
      <w:r w:rsidRPr="00DD45F2">
        <w:rPr>
          <w:rFonts w:ascii="Montserrat" w:eastAsia="Arial" w:hAnsi="Montserrat" w:cs="Arial"/>
          <w:b/>
          <w:bCs/>
          <w:sz w:val="24"/>
          <w:szCs w:val="24"/>
        </w:rPr>
        <w:t>(</w:t>
      </w:r>
      <w:r w:rsidR="008917D3" w:rsidRPr="00DD45F2">
        <w:rPr>
          <w:rFonts w:ascii="Montserrat" w:eastAsia="Arial" w:hAnsi="Montserrat" w:cs="Arial"/>
          <w:b/>
          <w:bCs/>
          <w:sz w:val="24"/>
          <w:szCs w:val="24"/>
        </w:rPr>
        <w:t>Cuarenta y cuatro millones novecientos sesenta y nueve mil setecientos diecisiete</w:t>
      </w:r>
      <w:r w:rsidRPr="00DD45F2">
        <w:rPr>
          <w:rFonts w:ascii="Montserrat" w:eastAsia="Arial" w:hAnsi="Montserrat" w:cs="Arial"/>
          <w:b/>
          <w:bCs/>
          <w:sz w:val="24"/>
          <w:szCs w:val="24"/>
        </w:rPr>
        <w:t xml:space="preserve"> pesos 00/100M.N.)</w:t>
      </w:r>
      <w:r w:rsidRPr="00DD45F2">
        <w:rPr>
          <w:rFonts w:ascii="Montserrat" w:hAnsi="Montserrat"/>
          <w:sz w:val="24"/>
        </w:rPr>
        <w:t>;</w:t>
      </w:r>
      <w:r w:rsidRPr="00DD45F2">
        <w:rPr>
          <w:rFonts w:ascii="Montserrat" w:eastAsia="Arial" w:hAnsi="Montserrat" w:cs="Arial"/>
          <w:sz w:val="24"/>
          <w:szCs w:val="24"/>
        </w:rPr>
        <w:t> que corresponden al 20% de la recaudación del impuesto a la venta final de bebidas alcohólicas en envase cerrado, excepto cervezas, contemplado en la Ley de Ingresos del Estado de Quintana Roo, para el ejercicio fiscal 202</w:t>
      </w:r>
      <w:r w:rsidR="00354049" w:rsidRPr="00DD45F2">
        <w:rPr>
          <w:rFonts w:ascii="Montserrat" w:eastAsia="Arial" w:hAnsi="Montserrat" w:cs="Arial"/>
          <w:sz w:val="24"/>
          <w:szCs w:val="24"/>
        </w:rPr>
        <w:t>6</w:t>
      </w:r>
      <w:r w:rsidRPr="00DD45F2">
        <w:rPr>
          <w:rFonts w:ascii="Montserrat" w:eastAsia="Arial" w:hAnsi="Montserrat" w:cs="Arial"/>
          <w:sz w:val="24"/>
          <w:szCs w:val="24"/>
        </w:rPr>
        <w:t xml:space="preserve"> y previsto en el </w:t>
      </w:r>
      <w:r w:rsidRPr="00DD45F2">
        <w:rPr>
          <w:rFonts w:ascii="Montserrat" w:eastAsia="Arial" w:hAnsi="Montserrat" w:cs="Arial"/>
          <w:b/>
          <w:bCs/>
          <w:sz w:val="24"/>
          <w:szCs w:val="24"/>
        </w:rPr>
        <w:t>Anexo 8.2.</w:t>
      </w:r>
      <w:r w:rsidRPr="00DD45F2">
        <w:rPr>
          <w:rFonts w:ascii="Montserrat" w:eastAsia="Arial" w:hAnsi="Montserrat" w:cs="Arial"/>
          <w:sz w:val="24"/>
          <w:szCs w:val="24"/>
        </w:rPr>
        <w:t xml:space="preserve"> </w:t>
      </w:r>
    </w:p>
    <w:p w14:paraId="36A5D10E" w14:textId="77777777" w:rsidR="002D4694" w:rsidRPr="00DD45F2" w:rsidRDefault="002D4694" w:rsidP="002D4694">
      <w:pPr>
        <w:pStyle w:val="Normal1"/>
        <w:spacing w:after="0" w:line="240" w:lineRule="auto"/>
        <w:ind w:left="1440" w:right="45" w:hanging="1440"/>
        <w:jc w:val="both"/>
        <w:rPr>
          <w:rFonts w:ascii="Montserrat" w:hAnsi="Montserrat"/>
          <w:sz w:val="24"/>
        </w:rPr>
      </w:pPr>
    </w:p>
    <w:p w14:paraId="1251C913" w14:textId="6911FC9A" w:rsidR="002D4694" w:rsidRPr="00DD45F2" w:rsidRDefault="002D4694" w:rsidP="002D4694">
      <w:pPr>
        <w:pStyle w:val="Normal1"/>
        <w:spacing w:after="0" w:line="240" w:lineRule="auto"/>
        <w:ind w:left="142" w:right="45"/>
        <w:jc w:val="both"/>
        <w:rPr>
          <w:rFonts w:ascii="Montserrat" w:eastAsia="Arial" w:hAnsi="Montserrat" w:cs="Arial"/>
          <w:sz w:val="24"/>
          <w:szCs w:val="24"/>
        </w:rPr>
      </w:pPr>
      <w:r w:rsidRPr="00DD45F2">
        <w:rPr>
          <w:rFonts w:ascii="Montserrat" w:eastAsia="Arial" w:hAnsi="Montserrat" w:cs="Arial"/>
          <w:b/>
          <w:color w:val="000000"/>
          <w:sz w:val="24"/>
          <w:szCs w:val="24"/>
        </w:rPr>
        <w:lastRenderedPageBreak/>
        <w:t>ARTÍCULO 15</w:t>
      </w:r>
      <w:r w:rsidRPr="00DD45F2">
        <w:rPr>
          <w:rFonts w:ascii="Montserrat" w:eastAsia="Arial" w:hAnsi="Montserrat" w:cs="Arial"/>
          <w:color w:val="000000"/>
          <w:sz w:val="24"/>
          <w:szCs w:val="24"/>
        </w:rPr>
        <w:t xml:space="preserve">. A efecto de proporcionar un marco de referencia histórico y la perspectiva del comportamiento futuro de las erogaciones previstas en el presente Decreto, en </w:t>
      </w:r>
      <w:r w:rsidRPr="00DD45F2">
        <w:rPr>
          <w:rFonts w:ascii="Montserrat" w:hAnsi="Montserrat"/>
          <w:sz w:val="24"/>
        </w:rPr>
        <w:t xml:space="preserve">el </w:t>
      </w:r>
      <w:r w:rsidRPr="00DD45F2">
        <w:rPr>
          <w:rFonts w:ascii="Montserrat" w:hAnsi="Montserrat"/>
          <w:b/>
          <w:sz w:val="24"/>
        </w:rPr>
        <w:t>Anexo 2</w:t>
      </w:r>
      <w:r w:rsidRPr="00DD45F2">
        <w:rPr>
          <w:rFonts w:ascii="Montserrat" w:hAnsi="Montserrat"/>
          <w:sz w:val="24"/>
        </w:rPr>
        <w:t xml:space="preserve"> </w:t>
      </w:r>
      <w:r w:rsidRPr="00DD45F2">
        <w:rPr>
          <w:rFonts w:ascii="Montserrat" w:eastAsia="Arial" w:hAnsi="Montserrat" w:cs="Arial"/>
          <w:color w:val="000000"/>
          <w:sz w:val="24"/>
          <w:szCs w:val="24"/>
        </w:rPr>
        <w:t xml:space="preserve">se presentan los </w:t>
      </w:r>
      <w:r w:rsidRPr="00DD45F2">
        <w:rPr>
          <w:rFonts w:ascii="Montserrat" w:eastAsia="Arial" w:hAnsi="Montserrat" w:cs="Arial"/>
          <w:b/>
          <w:bCs/>
          <w:color w:val="000000"/>
          <w:sz w:val="24"/>
          <w:szCs w:val="24"/>
        </w:rPr>
        <w:t xml:space="preserve">resultados y proyecciones de las finanzas públicas, los riesgos relevantes para las mismas y las estrategias de acción previstas para enfrentarlos, así como los montos de la </w:t>
      </w:r>
      <w:r w:rsidR="000245C1" w:rsidRPr="00DD45F2">
        <w:rPr>
          <w:rFonts w:ascii="Montserrat" w:eastAsia="Arial" w:hAnsi="Montserrat" w:cs="Arial"/>
          <w:b/>
          <w:bCs/>
          <w:color w:val="000000"/>
          <w:sz w:val="24"/>
          <w:szCs w:val="24"/>
        </w:rPr>
        <w:t>D</w:t>
      </w:r>
      <w:r w:rsidRPr="00DD45F2">
        <w:rPr>
          <w:rFonts w:ascii="Montserrat" w:eastAsia="Arial" w:hAnsi="Montserrat" w:cs="Arial"/>
          <w:b/>
          <w:bCs/>
          <w:color w:val="000000"/>
          <w:sz w:val="24"/>
          <w:szCs w:val="24"/>
        </w:rPr>
        <w:t xml:space="preserve">euda </w:t>
      </w:r>
      <w:r w:rsidR="000245C1" w:rsidRPr="00DD45F2">
        <w:rPr>
          <w:rFonts w:ascii="Montserrat" w:eastAsia="Arial" w:hAnsi="Montserrat" w:cs="Arial"/>
          <w:b/>
          <w:bCs/>
          <w:color w:val="000000"/>
          <w:sz w:val="24"/>
          <w:szCs w:val="24"/>
        </w:rPr>
        <w:t>P</w:t>
      </w:r>
      <w:r w:rsidRPr="00DD45F2">
        <w:rPr>
          <w:rFonts w:ascii="Montserrat" w:eastAsia="Arial" w:hAnsi="Montserrat" w:cs="Arial"/>
          <w:b/>
          <w:bCs/>
          <w:color w:val="000000"/>
          <w:sz w:val="24"/>
          <w:szCs w:val="24"/>
        </w:rPr>
        <w:t>ública</w:t>
      </w:r>
      <w:r w:rsidRPr="00DD45F2">
        <w:rPr>
          <w:rFonts w:ascii="Montserrat" w:eastAsia="Arial" w:hAnsi="Montserrat" w:cs="Arial"/>
          <w:color w:val="000000"/>
          <w:sz w:val="24"/>
          <w:szCs w:val="24"/>
        </w:rPr>
        <w:t>; esto en atención a lo que marca la Ley de Disciplina Financiera de las Entidades Federativas y los Municipios. </w:t>
      </w:r>
    </w:p>
    <w:p w14:paraId="154A8438" w14:textId="77777777" w:rsidR="00E14A64" w:rsidRPr="00DD45F2" w:rsidRDefault="00E14A64" w:rsidP="00C07A22">
      <w:pPr>
        <w:pStyle w:val="Normal1"/>
        <w:spacing w:after="0" w:line="240" w:lineRule="auto"/>
        <w:jc w:val="center"/>
        <w:outlineLvl w:val="0"/>
        <w:rPr>
          <w:rFonts w:ascii="Montserrat" w:eastAsia="Arial" w:hAnsi="Montserrat" w:cs="Arial"/>
          <w:b/>
          <w:color w:val="000000"/>
          <w:sz w:val="24"/>
          <w:szCs w:val="24"/>
        </w:rPr>
      </w:pPr>
    </w:p>
    <w:p w14:paraId="614C8B80" w14:textId="65EECD65" w:rsidR="00A46F2C" w:rsidRPr="00DD45F2" w:rsidRDefault="00A46F2C" w:rsidP="0026335E">
      <w:pPr>
        <w:pStyle w:val="Normal1"/>
        <w:spacing w:after="0" w:line="240" w:lineRule="auto"/>
        <w:ind w:left="1440" w:hanging="1440"/>
        <w:jc w:val="center"/>
        <w:outlineLvl w:val="0"/>
        <w:rPr>
          <w:rFonts w:ascii="Montserrat" w:eastAsia="Arial" w:hAnsi="Montserrat" w:cs="Arial"/>
          <w:b/>
          <w:color w:val="000000"/>
          <w:sz w:val="24"/>
          <w:szCs w:val="24"/>
        </w:rPr>
      </w:pPr>
      <w:bookmarkStart w:id="24" w:name="_Toc213968581"/>
      <w:r w:rsidRPr="00DD45F2">
        <w:rPr>
          <w:rFonts w:ascii="Montserrat" w:eastAsia="Arial" w:hAnsi="Montserrat" w:cs="Arial"/>
          <w:b/>
          <w:color w:val="000000"/>
          <w:sz w:val="24"/>
          <w:szCs w:val="24"/>
        </w:rPr>
        <w:t xml:space="preserve">Título </w:t>
      </w:r>
      <w:r w:rsidR="003B2A88" w:rsidRPr="00DD45F2">
        <w:rPr>
          <w:rFonts w:ascii="Montserrat" w:eastAsia="Arial" w:hAnsi="Montserrat" w:cs="Arial"/>
          <w:b/>
          <w:color w:val="000000"/>
          <w:sz w:val="24"/>
          <w:szCs w:val="24"/>
        </w:rPr>
        <w:t>Tercero</w:t>
      </w:r>
      <w:bookmarkEnd w:id="24"/>
    </w:p>
    <w:p w14:paraId="77DFC5F6" w14:textId="6847D96D" w:rsidR="00A46F2C" w:rsidRPr="00DD45F2" w:rsidRDefault="00A46F2C" w:rsidP="0026335E">
      <w:pPr>
        <w:pStyle w:val="Normal1"/>
        <w:spacing w:after="0" w:line="240" w:lineRule="auto"/>
        <w:ind w:left="720" w:hanging="720"/>
        <w:jc w:val="center"/>
        <w:outlineLvl w:val="0"/>
        <w:rPr>
          <w:rFonts w:ascii="Montserrat" w:eastAsia="Arial" w:hAnsi="Montserrat" w:cs="Arial"/>
          <w:b/>
          <w:color w:val="000000"/>
          <w:sz w:val="24"/>
          <w:szCs w:val="24"/>
        </w:rPr>
      </w:pPr>
      <w:bookmarkStart w:id="25" w:name="_Toc213968582"/>
      <w:r w:rsidRPr="00DD45F2">
        <w:rPr>
          <w:rFonts w:ascii="Montserrat" w:eastAsia="Arial" w:hAnsi="Montserrat" w:cs="Arial"/>
          <w:b/>
          <w:color w:val="000000"/>
          <w:sz w:val="24"/>
          <w:szCs w:val="24"/>
        </w:rPr>
        <w:t>Clasificaciones</w:t>
      </w:r>
      <w:bookmarkEnd w:id="25"/>
    </w:p>
    <w:p w14:paraId="73AA5F9F" w14:textId="77777777" w:rsidR="00A46F2C" w:rsidRPr="00DD45F2" w:rsidRDefault="00A46F2C" w:rsidP="002974DB">
      <w:pPr>
        <w:pStyle w:val="Normal1"/>
        <w:spacing w:after="0" w:line="240" w:lineRule="auto"/>
        <w:jc w:val="center"/>
        <w:rPr>
          <w:rFonts w:ascii="Montserrat" w:eastAsia="Arial" w:hAnsi="Montserrat" w:cs="Arial"/>
          <w:b/>
          <w:color w:val="000000"/>
          <w:sz w:val="24"/>
          <w:szCs w:val="24"/>
        </w:rPr>
      </w:pPr>
    </w:p>
    <w:p w14:paraId="1CF3E6FD" w14:textId="014891E0" w:rsidR="00A46F2C" w:rsidRPr="00DD45F2" w:rsidRDefault="00A46F2C" w:rsidP="00C07A22">
      <w:pPr>
        <w:pStyle w:val="Normal1"/>
        <w:spacing w:after="0" w:line="240" w:lineRule="auto"/>
        <w:jc w:val="center"/>
        <w:outlineLvl w:val="1"/>
        <w:rPr>
          <w:rFonts w:ascii="Montserrat" w:eastAsia="Arial" w:hAnsi="Montserrat" w:cs="Arial"/>
          <w:b/>
          <w:color w:val="000000"/>
          <w:sz w:val="24"/>
          <w:szCs w:val="24"/>
        </w:rPr>
      </w:pPr>
      <w:bookmarkStart w:id="26" w:name="_Toc213968583"/>
      <w:r w:rsidRPr="00DD45F2">
        <w:rPr>
          <w:rFonts w:ascii="Montserrat" w:eastAsia="Arial" w:hAnsi="Montserrat" w:cs="Arial"/>
          <w:b/>
          <w:color w:val="000000"/>
          <w:sz w:val="24"/>
          <w:szCs w:val="24"/>
        </w:rPr>
        <w:t>Capítulo Único</w:t>
      </w:r>
      <w:bookmarkEnd w:id="26"/>
    </w:p>
    <w:p w14:paraId="1C51D2EC" w14:textId="68EB1886" w:rsidR="00A46F2C" w:rsidRPr="00DD45F2" w:rsidRDefault="00A46F2C" w:rsidP="00C07A22">
      <w:pPr>
        <w:pStyle w:val="Normal1"/>
        <w:spacing w:after="0" w:line="240" w:lineRule="auto"/>
        <w:jc w:val="center"/>
        <w:outlineLvl w:val="1"/>
        <w:rPr>
          <w:rFonts w:ascii="Montserrat" w:eastAsia="Arial" w:hAnsi="Montserrat" w:cs="Arial"/>
          <w:b/>
          <w:color w:val="000000"/>
          <w:sz w:val="24"/>
          <w:szCs w:val="24"/>
        </w:rPr>
      </w:pPr>
      <w:bookmarkStart w:id="27" w:name="_Toc213968584"/>
      <w:r w:rsidRPr="00DD45F2">
        <w:rPr>
          <w:rFonts w:ascii="Montserrat" w:eastAsia="Arial" w:hAnsi="Montserrat" w:cs="Arial"/>
          <w:b/>
          <w:color w:val="000000"/>
          <w:sz w:val="24"/>
          <w:szCs w:val="24"/>
        </w:rPr>
        <w:t>Clasificaciones del Gasto Presupuestario</w:t>
      </w:r>
      <w:bookmarkEnd w:id="27"/>
    </w:p>
    <w:p w14:paraId="2DFBA8E1" w14:textId="77777777" w:rsidR="00EC250D" w:rsidRPr="00DD45F2" w:rsidRDefault="00EC250D" w:rsidP="002974DB">
      <w:pPr>
        <w:pStyle w:val="Normal1"/>
        <w:spacing w:after="0" w:line="240" w:lineRule="auto"/>
        <w:rPr>
          <w:rFonts w:ascii="Montserrat" w:eastAsia="Arial" w:hAnsi="Montserrat" w:cs="Arial"/>
          <w:b/>
          <w:color w:val="000000"/>
          <w:sz w:val="24"/>
          <w:szCs w:val="24"/>
        </w:rPr>
      </w:pPr>
    </w:p>
    <w:p w14:paraId="3A95ED38" w14:textId="77777777" w:rsidR="00136417" w:rsidRPr="00DD45F2" w:rsidRDefault="00136417" w:rsidP="002974DB">
      <w:pPr>
        <w:pStyle w:val="Normal1"/>
        <w:spacing w:after="0" w:line="240" w:lineRule="auto"/>
        <w:rPr>
          <w:rFonts w:ascii="Montserrat" w:eastAsia="Arial" w:hAnsi="Montserrat" w:cs="Arial"/>
          <w:b/>
          <w:color w:val="000000"/>
          <w:sz w:val="24"/>
          <w:szCs w:val="24"/>
        </w:rPr>
      </w:pPr>
    </w:p>
    <w:p w14:paraId="4A5331F8" w14:textId="0BF73766" w:rsidR="00107128" w:rsidRPr="00DD45F2" w:rsidRDefault="005E069C" w:rsidP="00107128">
      <w:pPr>
        <w:tabs>
          <w:tab w:val="left" w:pos="8789"/>
          <w:tab w:val="left" w:pos="10490"/>
        </w:tabs>
        <w:spacing w:after="0" w:line="240" w:lineRule="auto"/>
        <w:ind w:left="142" w:right="48"/>
        <w:jc w:val="both"/>
        <w:rPr>
          <w:rFonts w:ascii="Montserrat" w:hAnsi="Montserrat" w:cs="Arial"/>
          <w:sz w:val="24"/>
          <w:szCs w:val="24"/>
        </w:rPr>
      </w:pPr>
      <w:r w:rsidRPr="00DD45F2">
        <w:rPr>
          <w:rFonts w:ascii="Montserrat" w:eastAsia="Arial" w:hAnsi="Montserrat" w:cs="Arial"/>
          <w:b/>
          <w:sz w:val="24"/>
          <w:szCs w:val="24"/>
        </w:rPr>
        <w:t xml:space="preserve">ARTÍCULO </w:t>
      </w:r>
      <w:r w:rsidR="007E6F3E" w:rsidRPr="00DD45F2">
        <w:rPr>
          <w:rFonts w:ascii="Montserrat" w:eastAsia="Arial" w:hAnsi="Montserrat" w:cs="Arial"/>
          <w:b/>
          <w:sz w:val="24"/>
          <w:szCs w:val="24"/>
        </w:rPr>
        <w:t>16</w:t>
      </w:r>
      <w:r w:rsidR="00EC250D" w:rsidRPr="00DD45F2">
        <w:rPr>
          <w:rFonts w:ascii="Montserrat" w:eastAsia="Arial" w:hAnsi="Montserrat" w:cs="Arial"/>
          <w:bCs/>
          <w:sz w:val="24"/>
          <w:szCs w:val="24"/>
        </w:rPr>
        <w:t xml:space="preserve">. </w:t>
      </w:r>
      <w:r w:rsidR="00107128" w:rsidRPr="00DD45F2">
        <w:rPr>
          <w:rFonts w:ascii="Montserrat" w:eastAsia="Arial" w:hAnsi="Montserrat" w:cs="Arial"/>
          <w:sz w:val="24"/>
          <w:szCs w:val="24"/>
        </w:rPr>
        <w:t xml:space="preserve">En el </w:t>
      </w:r>
      <w:r w:rsidR="00107128" w:rsidRPr="00DD45F2">
        <w:rPr>
          <w:rFonts w:ascii="Montserrat" w:hAnsi="Montserrat"/>
          <w:b/>
          <w:bCs/>
          <w:sz w:val="24"/>
        </w:rPr>
        <w:t>Anexo 10.1</w:t>
      </w:r>
      <w:r w:rsidR="00107128" w:rsidRPr="00DD45F2">
        <w:rPr>
          <w:rFonts w:ascii="Montserrat" w:eastAsia="Arial" w:hAnsi="Montserrat" w:cs="Arial"/>
          <w:sz w:val="24"/>
          <w:szCs w:val="24"/>
        </w:rPr>
        <w:t xml:space="preserve"> del presente Decreto se muestra el Presupuesto de Egresos según la </w:t>
      </w:r>
      <w:r w:rsidR="00107128" w:rsidRPr="00DD45F2">
        <w:rPr>
          <w:rFonts w:ascii="Montserrat" w:eastAsia="Arial" w:hAnsi="Montserrat" w:cs="Arial"/>
          <w:b/>
          <w:bCs/>
          <w:sz w:val="24"/>
          <w:szCs w:val="24"/>
        </w:rPr>
        <w:t>Clasificación Administrativa</w:t>
      </w:r>
      <w:r w:rsidR="00107128" w:rsidRPr="00DD45F2">
        <w:rPr>
          <w:rFonts w:ascii="Montserrat" w:eastAsia="Arial" w:hAnsi="Montserrat" w:cs="Arial"/>
          <w:sz w:val="24"/>
          <w:szCs w:val="24"/>
        </w:rPr>
        <w:t xml:space="preserve"> emitida por el CONAC.</w:t>
      </w:r>
    </w:p>
    <w:p w14:paraId="7407199F" w14:textId="5306E384" w:rsidR="00AF5784" w:rsidRPr="00DD45F2" w:rsidRDefault="00AF5784" w:rsidP="002C7583">
      <w:pPr>
        <w:tabs>
          <w:tab w:val="left" w:pos="8789"/>
          <w:tab w:val="left" w:pos="10490"/>
        </w:tabs>
        <w:spacing w:after="0" w:line="240" w:lineRule="auto"/>
        <w:ind w:left="142" w:right="48"/>
        <w:jc w:val="both"/>
        <w:rPr>
          <w:rFonts w:ascii="Montserrat" w:eastAsia="Arial" w:hAnsi="Montserrat" w:cs="Arial"/>
          <w:sz w:val="24"/>
          <w:szCs w:val="24"/>
        </w:rPr>
      </w:pPr>
    </w:p>
    <w:p w14:paraId="586735B0" w14:textId="2D65ECF6" w:rsidR="00A97367" w:rsidRPr="00DD45F2" w:rsidRDefault="005E069C" w:rsidP="00107128">
      <w:pPr>
        <w:spacing w:after="0" w:line="240" w:lineRule="auto"/>
        <w:ind w:left="142" w:right="48"/>
        <w:jc w:val="both"/>
        <w:rPr>
          <w:rFonts w:ascii="Montserrat" w:hAnsi="Montserrat" w:cs="Arial"/>
          <w:b/>
          <w:iCs/>
          <w:sz w:val="24"/>
          <w:szCs w:val="24"/>
        </w:rPr>
      </w:pPr>
      <w:r w:rsidRPr="00DD45F2">
        <w:rPr>
          <w:rFonts w:ascii="Montserrat" w:hAnsi="Montserrat" w:cs="Arial"/>
          <w:b/>
          <w:sz w:val="24"/>
          <w:szCs w:val="24"/>
        </w:rPr>
        <w:t xml:space="preserve">ARTÍCULO </w:t>
      </w:r>
      <w:r w:rsidR="00597B57" w:rsidRPr="00DD45F2">
        <w:rPr>
          <w:rFonts w:ascii="Montserrat" w:hAnsi="Montserrat" w:cs="Arial"/>
          <w:b/>
          <w:sz w:val="24"/>
          <w:szCs w:val="24"/>
        </w:rPr>
        <w:t>17</w:t>
      </w:r>
      <w:r w:rsidR="00657044" w:rsidRPr="00DD45F2">
        <w:rPr>
          <w:rFonts w:ascii="Montserrat" w:hAnsi="Montserrat" w:cs="Arial"/>
          <w:b/>
          <w:sz w:val="24"/>
          <w:szCs w:val="24"/>
        </w:rPr>
        <w:t xml:space="preserve">. </w:t>
      </w:r>
      <w:bookmarkStart w:id="28" w:name="_Hlk140050046"/>
      <w:r w:rsidR="00107128" w:rsidRPr="00DD45F2">
        <w:rPr>
          <w:rFonts w:ascii="Montserrat" w:eastAsia="Arial" w:hAnsi="Montserrat" w:cs="Arial"/>
          <w:sz w:val="24"/>
          <w:szCs w:val="24"/>
        </w:rPr>
        <w:t xml:space="preserve">En el </w:t>
      </w:r>
      <w:r w:rsidR="00107128" w:rsidRPr="00DD45F2">
        <w:rPr>
          <w:rFonts w:ascii="Montserrat" w:hAnsi="Montserrat"/>
          <w:b/>
          <w:bCs/>
          <w:sz w:val="24"/>
        </w:rPr>
        <w:t>Anexo 10.2</w:t>
      </w:r>
      <w:r w:rsidR="00107128" w:rsidRPr="00DD45F2">
        <w:rPr>
          <w:rFonts w:ascii="Montserrat" w:eastAsia="Arial" w:hAnsi="Montserrat" w:cs="Arial"/>
          <w:sz w:val="24"/>
          <w:szCs w:val="24"/>
        </w:rPr>
        <w:t xml:space="preserve"> del presente Decreto se muestra el Presupuesto de Egresos según la </w:t>
      </w:r>
      <w:r w:rsidR="00107128" w:rsidRPr="00DD45F2">
        <w:rPr>
          <w:rFonts w:ascii="Montserrat" w:eastAsia="Arial" w:hAnsi="Montserrat" w:cs="Arial"/>
          <w:b/>
          <w:bCs/>
          <w:sz w:val="24"/>
          <w:szCs w:val="24"/>
        </w:rPr>
        <w:t>Clasificación Funcional</w:t>
      </w:r>
      <w:r w:rsidR="00107128" w:rsidRPr="00DD45F2">
        <w:rPr>
          <w:rFonts w:ascii="Montserrat" w:eastAsia="Arial" w:hAnsi="Montserrat" w:cs="Arial"/>
          <w:sz w:val="24"/>
          <w:szCs w:val="24"/>
        </w:rPr>
        <w:t xml:space="preserve"> del Gasto emitida por el CONAC.</w:t>
      </w:r>
      <w:bookmarkEnd w:id="28"/>
    </w:p>
    <w:p w14:paraId="6FE1E348" w14:textId="77777777" w:rsidR="00A97367" w:rsidRPr="00DD45F2" w:rsidRDefault="00A97367" w:rsidP="0049364A">
      <w:pPr>
        <w:spacing w:after="0" w:line="240" w:lineRule="auto"/>
        <w:jc w:val="both"/>
        <w:rPr>
          <w:rFonts w:ascii="Montserrat" w:hAnsi="Montserrat" w:cs="Arial"/>
          <w:b/>
          <w:i/>
          <w:sz w:val="24"/>
          <w:szCs w:val="24"/>
        </w:rPr>
      </w:pPr>
    </w:p>
    <w:p w14:paraId="7EAE13F1" w14:textId="521C9504" w:rsidR="00F13DD5" w:rsidRPr="00DD45F2" w:rsidRDefault="002526F1" w:rsidP="00E14A64">
      <w:pPr>
        <w:pStyle w:val="Normal1"/>
        <w:spacing w:after="0" w:line="240" w:lineRule="auto"/>
        <w:ind w:left="142" w:right="48"/>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597B57" w:rsidRPr="00DD45F2">
        <w:rPr>
          <w:rFonts w:ascii="Montserrat" w:eastAsia="Arial" w:hAnsi="Montserrat" w:cs="Arial"/>
          <w:b/>
          <w:sz w:val="24"/>
          <w:szCs w:val="24"/>
        </w:rPr>
        <w:t>18</w:t>
      </w:r>
      <w:r w:rsidRPr="00DD45F2">
        <w:rPr>
          <w:rFonts w:ascii="Montserrat" w:eastAsia="Arial" w:hAnsi="Montserrat" w:cs="Arial"/>
          <w:b/>
          <w:sz w:val="24"/>
          <w:szCs w:val="24"/>
        </w:rPr>
        <w:t>.</w:t>
      </w:r>
      <w:r w:rsidRPr="00DD45F2">
        <w:rPr>
          <w:rFonts w:ascii="Montserrat" w:eastAsia="Arial" w:hAnsi="Montserrat" w:cs="Arial"/>
          <w:sz w:val="24"/>
          <w:szCs w:val="24"/>
        </w:rPr>
        <w:t> </w:t>
      </w:r>
      <w:r w:rsidR="00107128" w:rsidRPr="00DD45F2">
        <w:rPr>
          <w:rFonts w:ascii="Montserrat" w:eastAsia="Arial" w:hAnsi="Montserrat" w:cs="Arial"/>
          <w:sz w:val="24"/>
          <w:szCs w:val="24"/>
        </w:rPr>
        <w:t xml:space="preserve">En el </w:t>
      </w:r>
      <w:r w:rsidR="00107128" w:rsidRPr="00DD45F2">
        <w:rPr>
          <w:rFonts w:ascii="Montserrat" w:hAnsi="Montserrat"/>
          <w:b/>
          <w:sz w:val="24"/>
        </w:rPr>
        <w:t>Anexo 10.3</w:t>
      </w:r>
      <w:r w:rsidR="00107128" w:rsidRPr="00DD45F2">
        <w:rPr>
          <w:rFonts w:ascii="Montserrat" w:eastAsia="Arial" w:hAnsi="Montserrat" w:cs="Arial"/>
          <w:sz w:val="24"/>
          <w:szCs w:val="24"/>
        </w:rPr>
        <w:t xml:space="preserve"> del presente Decreto se muestra el Presupuesto de Egresos según la </w:t>
      </w:r>
      <w:r w:rsidR="00107128" w:rsidRPr="00DD45F2">
        <w:rPr>
          <w:rFonts w:ascii="Montserrat" w:eastAsia="Arial" w:hAnsi="Montserrat" w:cs="Arial"/>
          <w:b/>
          <w:bCs/>
          <w:sz w:val="24"/>
          <w:szCs w:val="24"/>
        </w:rPr>
        <w:t xml:space="preserve">Clasificación Programática </w:t>
      </w:r>
      <w:r w:rsidR="00107128" w:rsidRPr="00DD45F2">
        <w:rPr>
          <w:rFonts w:ascii="Montserrat" w:eastAsia="Arial" w:hAnsi="Montserrat" w:cs="Arial"/>
          <w:sz w:val="24"/>
          <w:szCs w:val="24"/>
        </w:rPr>
        <w:t>emitida por el CONAC. </w:t>
      </w:r>
    </w:p>
    <w:p w14:paraId="7D345E4A" w14:textId="77777777" w:rsidR="00133DB6" w:rsidRPr="00DD45F2" w:rsidRDefault="00133DB6" w:rsidP="002D4694">
      <w:pPr>
        <w:pStyle w:val="Normal1"/>
        <w:spacing w:after="0" w:line="240" w:lineRule="auto"/>
        <w:ind w:left="142" w:right="48"/>
        <w:jc w:val="both"/>
        <w:rPr>
          <w:rFonts w:ascii="Montserrat" w:eastAsia="Arial" w:hAnsi="Montserrat" w:cs="Arial"/>
          <w:sz w:val="24"/>
          <w:szCs w:val="24"/>
        </w:rPr>
      </w:pPr>
    </w:p>
    <w:p w14:paraId="6DCF256C" w14:textId="190C7615" w:rsidR="002D4694" w:rsidRPr="00DD45F2" w:rsidRDefault="002D4694" w:rsidP="00D37028">
      <w:pPr>
        <w:pStyle w:val="Normal1"/>
        <w:spacing w:after="0" w:line="240" w:lineRule="auto"/>
        <w:ind w:left="142" w:right="48"/>
        <w:jc w:val="both"/>
        <w:rPr>
          <w:rFonts w:ascii="Montserrat" w:eastAsia="Arial" w:hAnsi="Montserrat" w:cs="Arial"/>
          <w:sz w:val="24"/>
          <w:szCs w:val="24"/>
        </w:rPr>
      </w:pPr>
      <w:r w:rsidRPr="00DD45F2">
        <w:rPr>
          <w:rFonts w:ascii="Montserrat" w:eastAsia="Arial" w:hAnsi="Montserrat" w:cs="Arial"/>
          <w:sz w:val="24"/>
          <w:szCs w:val="24"/>
        </w:rPr>
        <w:t xml:space="preserve">En el presente </w:t>
      </w:r>
      <w:r w:rsidR="00CE66D5" w:rsidRPr="00DD45F2">
        <w:rPr>
          <w:rFonts w:ascii="Montserrat" w:eastAsia="Arial" w:hAnsi="Montserrat" w:cs="Arial"/>
          <w:sz w:val="24"/>
          <w:szCs w:val="24"/>
        </w:rPr>
        <w:t>D</w:t>
      </w:r>
      <w:r w:rsidRPr="00DD45F2">
        <w:rPr>
          <w:rFonts w:ascii="Montserrat" w:eastAsia="Arial" w:hAnsi="Montserrat" w:cs="Arial"/>
          <w:sz w:val="24"/>
          <w:szCs w:val="24"/>
        </w:rPr>
        <w:t xml:space="preserve">ecreto se encuentran incluidos un total de </w:t>
      </w:r>
      <w:r w:rsidR="005646DD" w:rsidRPr="00DD45F2">
        <w:rPr>
          <w:rFonts w:ascii="Montserrat" w:eastAsia="Arial" w:hAnsi="Montserrat" w:cs="Arial"/>
          <w:sz w:val="24"/>
          <w:szCs w:val="24"/>
        </w:rPr>
        <w:t>34</w:t>
      </w:r>
      <w:r w:rsidR="00A406FE" w:rsidRPr="00DD45F2">
        <w:rPr>
          <w:rFonts w:ascii="Montserrat" w:eastAsia="Arial" w:hAnsi="Montserrat" w:cs="Arial"/>
          <w:sz w:val="24"/>
          <w:szCs w:val="24"/>
        </w:rPr>
        <w:t>3</w:t>
      </w:r>
      <w:r w:rsidRPr="00DD45F2">
        <w:rPr>
          <w:rFonts w:ascii="Montserrat" w:eastAsia="Arial" w:hAnsi="Montserrat" w:cs="Arial"/>
          <w:sz w:val="24"/>
          <w:szCs w:val="24"/>
        </w:rPr>
        <w:t xml:space="preserve"> Programas Presupuestarios de los cuales </w:t>
      </w:r>
      <w:r w:rsidR="00340F71" w:rsidRPr="00DD45F2">
        <w:rPr>
          <w:rFonts w:ascii="Montserrat" w:eastAsia="Arial" w:hAnsi="Montserrat" w:cs="Arial"/>
          <w:sz w:val="24"/>
          <w:szCs w:val="24"/>
        </w:rPr>
        <w:t>3</w:t>
      </w:r>
      <w:r w:rsidR="00A406FE" w:rsidRPr="00DD45F2">
        <w:rPr>
          <w:rFonts w:ascii="Montserrat" w:eastAsia="Arial" w:hAnsi="Montserrat" w:cs="Arial"/>
          <w:sz w:val="24"/>
          <w:szCs w:val="24"/>
        </w:rPr>
        <w:t>38</w:t>
      </w:r>
      <w:r w:rsidR="00340F71" w:rsidRPr="00DD45F2">
        <w:rPr>
          <w:rFonts w:ascii="Montserrat" w:eastAsia="Arial" w:hAnsi="Montserrat" w:cs="Arial"/>
          <w:sz w:val="24"/>
          <w:szCs w:val="24"/>
        </w:rPr>
        <w:t xml:space="preserve"> </w:t>
      </w:r>
      <w:r w:rsidRPr="00DD45F2">
        <w:rPr>
          <w:rFonts w:ascii="Montserrat" w:eastAsia="Arial" w:hAnsi="Montserrat" w:cs="Arial"/>
          <w:sz w:val="24"/>
          <w:szCs w:val="24"/>
        </w:rPr>
        <w:t xml:space="preserve">corresponden al </w:t>
      </w:r>
      <w:r w:rsidR="000245C1" w:rsidRPr="00DD45F2">
        <w:rPr>
          <w:rFonts w:ascii="Montserrat" w:eastAsia="Arial" w:hAnsi="Montserrat" w:cs="Arial"/>
          <w:sz w:val="24"/>
          <w:szCs w:val="24"/>
        </w:rPr>
        <w:t>G</w:t>
      </w:r>
      <w:r w:rsidRPr="00DD45F2">
        <w:rPr>
          <w:rFonts w:ascii="Montserrat" w:eastAsia="Arial" w:hAnsi="Montserrat" w:cs="Arial"/>
          <w:sz w:val="24"/>
          <w:szCs w:val="24"/>
        </w:rPr>
        <w:t xml:space="preserve">asto </w:t>
      </w:r>
      <w:r w:rsidR="000245C1" w:rsidRPr="00DD45F2">
        <w:rPr>
          <w:rFonts w:ascii="Montserrat" w:eastAsia="Arial" w:hAnsi="Montserrat" w:cs="Arial"/>
          <w:sz w:val="24"/>
          <w:szCs w:val="24"/>
        </w:rPr>
        <w:t>P</w:t>
      </w:r>
      <w:r w:rsidRPr="00DD45F2">
        <w:rPr>
          <w:rFonts w:ascii="Montserrat" w:eastAsia="Arial" w:hAnsi="Montserrat" w:cs="Arial"/>
          <w:sz w:val="24"/>
          <w:szCs w:val="24"/>
        </w:rPr>
        <w:t xml:space="preserve">rogramable y </w:t>
      </w:r>
      <w:r w:rsidR="00EF5966" w:rsidRPr="00DD45F2">
        <w:rPr>
          <w:rFonts w:ascii="Montserrat" w:eastAsia="Arial" w:hAnsi="Montserrat" w:cs="Arial"/>
          <w:sz w:val="24"/>
          <w:szCs w:val="24"/>
        </w:rPr>
        <w:t>5</w:t>
      </w:r>
      <w:r w:rsidRPr="00DD45F2">
        <w:rPr>
          <w:rFonts w:ascii="Montserrat" w:eastAsia="Arial" w:hAnsi="Montserrat" w:cs="Arial"/>
          <w:sz w:val="24"/>
          <w:szCs w:val="24"/>
        </w:rPr>
        <w:t xml:space="preserve"> al </w:t>
      </w:r>
      <w:r w:rsidR="000245C1" w:rsidRPr="00DD45F2">
        <w:rPr>
          <w:rFonts w:ascii="Montserrat" w:eastAsia="Arial" w:hAnsi="Montserrat" w:cs="Arial"/>
          <w:sz w:val="24"/>
          <w:szCs w:val="24"/>
        </w:rPr>
        <w:t>G</w:t>
      </w:r>
      <w:r w:rsidRPr="00DD45F2">
        <w:rPr>
          <w:rFonts w:ascii="Montserrat" w:eastAsia="Arial" w:hAnsi="Montserrat" w:cs="Arial"/>
          <w:sz w:val="24"/>
          <w:szCs w:val="24"/>
        </w:rPr>
        <w:t xml:space="preserve">asto </w:t>
      </w:r>
      <w:r w:rsidR="00BA79A5" w:rsidRPr="00DD45F2">
        <w:rPr>
          <w:rFonts w:ascii="Montserrat" w:eastAsia="Arial" w:hAnsi="Montserrat" w:cs="Arial"/>
          <w:sz w:val="24"/>
          <w:szCs w:val="24"/>
        </w:rPr>
        <w:t>N</w:t>
      </w:r>
      <w:r w:rsidRPr="00DD45F2">
        <w:rPr>
          <w:rFonts w:ascii="Montserrat" w:eastAsia="Arial" w:hAnsi="Montserrat" w:cs="Arial"/>
          <w:sz w:val="24"/>
          <w:szCs w:val="24"/>
        </w:rPr>
        <w:t xml:space="preserve">o </w:t>
      </w:r>
      <w:r w:rsidR="000245C1" w:rsidRPr="00DD45F2">
        <w:rPr>
          <w:rFonts w:ascii="Montserrat" w:eastAsia="Arial" w:hAnsi="Montserrat" w:cs="Arial"/>
          <w:sz w:val="24"/>
          <w:szCs w:val="24"/>
        </w:rPr>
        <w:t>P</w:t>
      </w:r>
      <w:r w:rsidRPr="00DD45F2">
        <w:rPr>
          <w:rFonts w:ascii="Montserrat" w:eastAsia="Arial" w:hAnsi="Montserrat" w:cs="Arial"/>
          <w:sz w:val="24"/>
          <w:szCs w:val="24"/>
        </w:rPr>
        <w:t xml:space="preserve">rogramable. Los </w:t>
      </w:r>
      <w:r w:rsidR="0077198E" w:rsidRPr="00DD45F2">
        <w:rPr>
          <w:rFonts w:ascii="Montserrat" w:eastAsia="Arial" w:hAnsi="Montserrat" w:cs="Arial"/>
          <w:sz w:val="24"/>
          <w:szCs w:val="24"/>
        </w:rPr>
        <w:t>P</w:t>
      </w:r>
      <w:r w:rsidRPr="00DD45F2">
        <w:rPr>
          <w:rFonts w:ascii="Montserrat" w:eastAsia="Arial" w:hAnsi="Montserrat" w:cs="Arial"/>
          <w:sz w:val="24"/>
          <w:szCs w:val="24"/>
        </w:rPr>
        <w:t xml:space="preserve">rogramas </w:t>
      </w:r>
      <w:r w:rsidR="0077198E" w:rsidRPr="00DD45F2">
        <w:rPr>
          <w:rFonts w:ascii="Montserrat" w:eastAsia="Arial" w:hAnsi="Montserrat" w:cs="Arial"/>
          <w:sz w:val="24"/>
          <w:szCs w:val="24"/>
        </w:rPr>
        <w:t>P</w:t>
      </w:r>
      <w:r w:rsidRPr="00DD45F2">
        <w:rPr>
          <w:rFonts w:ascii="Montserrat" w:eastAsia="Arial" w:hAnsi="Montserrat" w:cs="Arial"/>
          <w:sz w:val="24"/>
          <w:szCs w:val="24"/>
        </w:rPr>
        <w:t xml:space="preserve">resupuestarios contemplados en el </w:t>
      </w:r>
      <w:r w:rsidR="00CE66D5" w:rsidRPr="00DD45F2">
        <w:rPr>
          <w:rFonts w:ascii="Montserrat" w:eastAsia="Arial" w:hAnsi="Montserrat" w:cs="Arial"/>
          <w:sz w:val="24"/>
          <w:szCs w:val="24"/>
        </w:rPr>
        <w:t>G</w:t>
      </w:r>
      <w:r w:rsidRPr="00DD45F2">
        <w:rPr>
          <w:rFonts w:ascii="Montserrat" w:eastAsia="Arial" w:hAnsi="Montserrat" w:cs="Arial"/>
          <w:sz w:val="24"/>
          <w:szCs w:val="24"/>
        </w:rPr>
        <w:t xml:space="preserve">asto </w:t>
      </w:r>
      <w:r w:rsidR="00CE66D5" w:rsidRPr="00DD45F2">
        <w:rPr>
          <w:rFonts w:ascii="Montserrat" w:eastAsia="Arial" w:hAnsi="Montserrat" w:cs="Arial"/>
          <w:sz w:val="24"/>
          <w:szCs w:val="24"/>
        </w:rPr>
        <w:t>P</w:t>
      </w:r>
      <w:r w:rsidRPr="00DD45F2">
        <w:rPr>
          <w:rFonts w:ascii="Montserrat" w:eastAsia="Arial" w:hAnsi="Montserrat" w:cs="Arial"/>
          <w:sz w:val="24"/>
          <w:szCs w:val="24"/>
        </w:rPr>
        <w:t xml:space="preserve">rogramable cuentan con su Matriz de Indicadores para Resultados (MIR), los cuales se encuentran alineados a los objetivos, estrategias y metas del Plan Estatal de Desarrollo (PED) 2023 - 2027 y a los programas derivados de este, mismos que se encuentran identificados por Ejecutor de Gasto en el </w:t>
      </w:r>
      <w:r w:rsidRPr="00DD45F2">
        <w:rPr>
          <w:rFonts w:ascii="Montserrat" w:eastAsia="Arial" w:hAnsi="Montserrat" w:cs="Arial"/>
          <w:b/>
          <w:bCs/>
          <w:sz w:val="24"/>
          <w:szCs w:val="24"/>
        </w:rPr>
        <w:t>Anexo 9</w:t>
      </w:r>
      <w:r w:rsidRPr="00DD45F2">
        <w:rPr>
          <w:rFonts w:ascii="Montserrat" w:eastAsia="Arial" w:hAnsi="Montserrat" w:cs="Arial"/>
          <w:sz w:val="24"/>
          <w:szCs w:val="24"/>
        </w:rPr>
        <w:t>. </w:t>
      </w:r>
    </w:p>
    <w:p w14:paraId="3EDB9160" w14:textId="77777777" w:rsidR="002D4694" w:rsidRPr="00DD45F2" w:rsidRDefault="002D4694" w:rsidP="002D4694">
      <w:pPr>
        <w:pStyle w:val="Normal1"/>
        <w:spacing w:after="0" w:line="240" w:lineRule="auto"/>
        <w:ind w:left="-284" w:right="45"/>
        <w:jc w:val="both"/>
        <w:rPr>
          <w:rFonts w:ascii="Montserrat" w:eastAsia="Arial" w:hAnsi="Montserrat" w:cs="Arial"/>
          <w:sz w:val="24"/>
          <w:szCs w:val="24"/>
        </w:rPr>
      </w:pPr>
    </w:p>
    <w:p w14:paraId="0864F482" w14:textId="19B517C0" w:rsidR="002D4694" w:rsidRPr="00DD45F2" w:rsidRDefault="002D4694" w:rsidP="002D4694">
      <w:pPr>
        <w:spacing w:after="0" w:line="240" w:lineRule="auto"/>
        <w:ind w:left="142" w:right="51"/>
        <w:jc w:val="both"/>
        <w:rPr>
          <w:rFonts w:ascii="Montserrat" w:eastAsia="Arial" w:hAnsi="Montserrat" w:cs="Arial"/>
          <w:color w:val="EE0000"/>
          <w:sz w:val="24"/>
          <w:szCs w:val="24"/>
        </w:rPr>
      </w:pPr>
      <w:r w:rsidRPr="00DD45F2">
        <w:rPr>
          <w:rFonts w:ascii="Montserrat" w:eastAsia="Arial" w:hAnsi="Montserrat" w:cs="Arial"/>
          <w:color w:val="000000"/>
          <w:sz w:val="24"/>
          <w:szCs w:val="24"/>
        </w:rPr>
        <w:lastRenderedPageBreak/>
        <w:t>Los Ejecutores de Gasto cuyos Programas Presupuestarios hayan sido evaluados durante</w:t>
      </w:r>
      <w:r w:rsidR="003E5A2A" w:rsidRPr="00DD45F2">
        <w:rPr>
          <w:rFonts w:ascii="Montserrat" w:eastAsia="Arial" w:hAnsi="Montserrat" w:cs="Arial"/>
          <w:color w:val="000000"/>
          <w:sz w:val="24"/>
          <w:szCs w:val="24"/>
        </w:rPr>
        <w:t xml:space="preserve"> el e</w:t>
      </w:r>
      <w:r w:rsidRPr="00DD45F2">
        <w:rPr>
          <w:rFonts w:ascii="Montserrat" w:eastAsia="Arial" w:hAnsi="Montserrat" w:cs="Arial"/>
          <w:color w:val="000000"/>
          <w:sz w:val="24"/>
          <w:szCs w:val="24"/>
        </w:rPr>
        <w:t>jercicio</w:t>
      </w:r>
      <w:r w:rsidR="003E5A2A" w:rsidRPr="00DD45F2">
        <w:rPr>
          <w:rFonts w:ascii="Montserrat" w:eastAsia="Arial" w:hAnsi="Montserrat" w:cs="Arial"/>
          <w:color w:val="000000"/>
          <w:sz w:val="24"/>
          <w:szCs w:val="24"/>
        </w:rPr>
        <w:t xml:space="preserve"> </w:t>
      </w:r>
      <w:r w:rsidRPr="00DD45F2">
        <w:rPr>
          <w:rFonts w:ascii="Montserrat" w:eastAsia="Arial" w:hAnsi="Montserrat" w:cs="Arial"/>
          <w:color w:val="000000"/>
          <w:sz w:val="24"/>
          <w:szCs w:val="24"/>
        </w:rPr>
        <w:t>fiscal 202</w:t>
      </w:r>
      <w:r w:rsidR="0003215B" w:rsidRPr="00DD45F2">
        <w:rPr>
          <w:rFonts w:ascii="Montserrat" w:eastAsia="Arial" w:hAnsi="Montserrat" w:cs="Arial"/>
          <w:color w:val="000000"/>
          <w:sz w:val="24"/>
          <w:szCs w:val="24"/>
        </w:rPr>
        <w:t>4</w:t>
      </w:r>
      <w:r w:rsidRPr="00DD45F2">
        <w:rPr>
          <w:rFonts w:ascii="Montserrat" w:eastAsia="Arial" w:hAnsi="Montserrat" w:cs="Arial"/>
          <w:color w:val="000000"/>
          <w:sz w:val="24"/>
          <w:szCs w:val="24"/>
        </w:rPr>
        <w:t xml:space="preserve">, deberán de considerar los Aspectos Susceptibles de Mejora como mecanismo de consolidación de sus </w:t>
      </w:r>
      <w:r w:rsidR="0077198E"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 xml:space="preserve">rogramas </w:t>
      </w:r>
      <w:r w:rsidR="0077198E"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resupuestarios, contemplados dentro de este Presupuesto de Egresos.</w:t>
      </w:r>
      <w:r w:rsidR="000721E6" w:rsidRPr="00DD45F2">
        <w:rPr>
          <w:rFonts w:ascii="Montserrat" w:eastAsia="Arial" w:hAnsi="Montserrat" w:cs="Arial"/>
          <w:color w:val="000000"/>
          <w:sz w:val="24"/>
          <w:szCs w:val="24"/>
        </w:rPr>
        <w:t xml:space="preserve"> </w:t>
      </w:r>
    </w:p>
    <w:p w14:paraId="2404D088" w14:textId="77777777" w:rsidR="002D4694" w:rsidRPr="00DD45F2" w:rsidRDefault="002D4694" w:rsidP="002D4694">
      <w:pPr>
        <w:spacing w:after="0" w:line="240" w:lineRule="auto"/>
        <w:ind w:right="51"/>
        <w:jc w:val="both"/>
        <w:rPr>
          <w:rFonts w:ascii="Montserrat" w:eastAsia="Arial" w:hAnsi="Montserrat" w:cs="Arial"/>
          <w:color w:val="000000"/>
          <w:sz w:val="24"/>
          <w:szCs w:val="24"/>
        </w:rPr>
      </w:pPr>
    </w:p>
    <w:p w14:paraId="67C0B8D0" w14:textId="2B687F26" w:rsidR="002D4694" w:rsidRPr="00DD45F2" w:rsidRDefault="002D4694" w:rsidP="002D4694">
      <w:pPr>
        <w:spacing w:after="0" w:line="240" w:lineRule="auto"/>
        <w:ind w:left="142" w:right="51"/>
        <w:jc w:val="both"/>
        <w:rPr>
          <w:rFonts w:ascii="Montserrat" w:eastAsia="Arial" w:hAnsi="Montserrat" w:cs="Arial"/>
          <w:color w:val="000000"/>
          <w:sz w:val="24"/>
          <w:szCs w:val="24"/>
        </w:rPr>
      </w:pPr>
      <w:bookmarkStart w:id="29" w:name="_heading=h.44sinio" w:colFirst="0" w:colLast="0"/>
      <w:bookmarkEnd w:id="29"/>
      <w:r w:rsidRPr="00DD45F2">
        <w:rPr>
          <w:rFonts w:ascii="Montserrat" w:eastAsia="Arial" w:hAnsi="Montserrat" w:cs="Arial"/>
          <w:color w:val="000000"/>
          <w:sz w:val="24"/>
          <w:szCs w:val="24"/>
        </w:rPr>
        <w:t>La Secretaría</w:t>
      </w:r>
      <w:r w:rsidR="00CE66D5" w:rsidRPr="00DD45F2">
        <w:rPr>
          <w:rFonts w:ascii="Montserrat" w:eastAsia="Arial" w:hAnsi="Montserrat" w:cs="Arial"/>
          <w:color w:val="000000"/>
          <w:sz w:val="24"/>
          <w:szCs w:val="24"/>
        </w:rPr>
        <w:t>,</w:t>
      </w:r>
      <w:r w:rsidRPr="00DD45F2">
        <w:rPr>
          <w:rFonts w:ascii="Montserrat" w:eastAsia="Arial" w:hAnsi="Montserrat" w:cs="Arial"/>
          <w:color w:val="000000"/>
          <w:sz w:val="24"/>
          <w:szCs w:val="24"/>
        </w:rPr>
        <w:t xml:space="preserve"> a través de </w:t>
      </w:r>
      <w:r w:rsidRPr="00DD45F2">
        <w:rPr>
          <w:rFonts w:ascii="Montserrat" w:eastAsia="Arial" w:hAnsi="Montserrat" w:cs="Arial"/>
          <w:sz w:val="24"/>
          <w:szCs w:val="24"/>
        </w:rPr>
        <w:t>la Dirección de Evaluación de Desempeño</w:t>
      </w:r>
      <w:r w:rsidR="00CE66D5" w:rsidRPr="00DD45F2">
        <w:rPr>
          <w:rFonts w:ascii="Montserrat" w:eastAsia="Arial" w:hAnsi="Montserrat" w:cs="Arial"/>
          <w:sz w:val="24"/>
          <w:szCs w:val="24"/>
        </w:rPr>
        <w:t>,</w:t>
      </w:r>
      <w:r w:rsidRPr="00DD45F2">
        <w:rPr>
          <w:rFonts w:ascii="Montserrat" w:eastAsia="Arial" w:hAnsi="Montserrat" w:cs="Arial"/>
          <w:sz w:val="24"/>
          <w:szCs w:val="24"/>
        </w:rPr>
        <w:t xml:space="preserve"> coordinará las evaluaciones d</w:t>
      </w:r>
      <w:r w:rsidRPr="00DD45F2">
        <w:rPr>
          <w:rFonts w:ascii="Montserrat" w:eastAsia="Arial" w:hAnsi="Montserrat" w:cs="Arial"/>
          <w:color w:val="000000"/>
          <w:sz w:val="24"/>
          <w:szCs w:val="24"/>
        </w:rPr>
        <w:t xml:space="preserve">e los Programas Presupuestarios, con la finalidad de fomentar las mejoras de estos y la rendición de cuentas; los Aspectos Susceptibles de Mejora de dichas evaluaciones se encuentran relacionados en el </w:t>
      </w:r>
      <w:r w:rsidRPr="00DD45F2">
        <w:rPr>
          <w:rFonts w:ascii="Montserrat" w:eastAsia="Arial" w:hAnsi="Montserrat" w:cs="Arial"/>
          <w:b/>
          <w:bCs/>
          <w:sz w:val="24"/>
          <w:szCs w:val="24"/>
        </w:rPr>
        <w:t>Anexo 10.15</w:t>
      </w:r>
      <w:r w:rsidRPr="00DD45F2">
        <w:rPr>
          <w:rFonts w:ascii="Montserrat" w:eastAsia="Arial" w:hAnsi="Montserrat" w:cs="Arial"/>
          <w:sz w:val="24"/>
          <w:szCs w:val="24"/>
        </w:rPr>
        <w:t xml:space="preserve"> del </w:t>
      </w:r>
      <w:r w:rsidRPr="00DD45F2">
        <w:rPr>
          <w:rFonts w:ascii="Montserrat" w:eastAsia="Arial" w:hAnsi="Montserrat" w:cs="Arial"/>
          <w:color w:val="000000"/>
          <w:sz w:val="24"/>
          <w:szCs w:val="24"/>
        </w:rPr>
        <w:t>presente Decreto.</w:t>
      </w:r>
    </w:p>
    <w:p w14:paraId="5E5A437D" w14:textId="77777777" w:rsidR="002B4B59" w:rsidRPr="00DD45F2" w:rsidRDefault="002B4B59" w:rsidP="002D4694">
      <w:pPr>
        <w:spacing w:after="0" w:line="240" w:lineRule="auto"/>
        <w:ind w:left="142" w:right="51"/>
        <w:jc w:val="both"/>
        <w:rPr>
          <w:rFonts w:ascii="Montserrat" w:eastAsia="Arial" w:hAnsi="Montserrat" w:cs="Arial"/>
          <w:color w:val="000000"/>
          <w:sz w:val="24"/>
          <w:szCs w:val="24"/>
        </w:rPr>
      </w:pPr>
    </w:p>
    <w:p w14:paraId="6DA98440" w14:textId="5FA455C9" w:rsidR="00DA1FB1" w:rsidRPr="00DD45F2" w:rsidRDefault="00FA4E06" w:rsidP="00890563">
      <w:pPr>
        <w:pStyle w:val="Normal1"/>
        <w:spacing w:after="0" w:line="240" w:lineRule="auto"/>
        <w:ind w:left="142" w:right="48"/>
        <w:jc w:val="both"/>
        <w:rPr>
          <w:rFonts w:ascii="Montserrat" w:eastAsia="Arial" w:hAnsi="Montserrat" w:cs="Arial"/>
          <w:sz w:val="24"/>
          <w:szCs w:val="24"/>
        </w:rPr>
      </w:pPr>
      <w:r w:rsidRPr="00DD45F2">
        <w:rPr>
          <w:rFonts w:ascii="Montserrat" w:eastAsia="Arial" w:hAnsi="Montserrat" w:cs="Arial"/>
          <w:sz w:val="24"/>
          <w:szCs w:val="24"/>
        </w:rPr>
        <w:t>E</w:t>
      </w:r>
      <w:r w:rsidR="002316EC" w:rsidRPr="00DD45F2">
        <w:rPr>
          <w:rFonts w:ascii="Montserrat" w:eastAsia="Arial" w:hAnsi="Montserrat" w:cs="Arial"/>
          <w:sz w:val="24"/>
          <w:szCs w:val="24"/>
        </w:rPr>
        <w:t xml:space="preserve">l </w:t>
      </w:r>
      <w:r w:rsidR="00FD625F" w:rsidRPr="00DD45F2">
        <w:rPr>
          <w:rFonts w:ascii="Montserrat" w:eastAsia="Arial" w:hAnsi="Montserrat" w:cs="Arial"/>
          <w:sz w:val="24"/>
          <w:szCs w:val="24"/>
        </w:rPr>
        <w:t>P</w:t>
      </w:r>
      <w:r w:rsidR="002316EC" w:rsidRPr="00DD45F2">
        <w:rPr>
          <w:rFonts w:ascii="Montserrat" w:eastAsia="Arial" w:hAnsi="Montserrat" w:cs="Arial"/>
          <w:sz w:val="24"/>
          <w:szCs w:val="24"/>
        </w:rPr>
        <w:t xml:space="preserve">resupuesto </w:t>
      </w:r>
      <w:r w:rsidR="00133DB6" w:rsidRPr="00DD45F2">
        <w:rPr>
          <w:rFonts w:ascii="Montserrat" w:eastAsia="Arial" w:hAnsi="Montserrat" w:cs="Arial"/>
          <w:sz w:val="24"/>
          <w:szCs w:val="24"/>
        </w:rPr>
        <w:t xml:space="preserve">de </w:t>
      </w:r>
      <w:r w:rsidR="00CE66D5" w:rsidRPr="00DD45F2">
        <w:rPr>
          <w:rFonts w:ascii="Montserrat" w:eastAsia="Arial" w:hAnsi="Montserrat" w:cs="Arial"/>
          <w:sz w:val="24"/>
          <w:szCs w:val="24"/>
        </w:rPr>
        <w:t>E</w:t>
      </w:r>
      <w:r w:rsidR="00133DB6" w:rsidRPr="00DD45F2">
        <w:rPr>
          <w:rFonts w:ascii="Montserrat" w:eastAsia="Arial" w:hAnsi="Montserrat" w:cs="Arial"/>
          <w:sz w:val="24"/>
          <w:szCs w:val="24"/>
        </w:rPr>
        <w:t xml:space="preserve">gresos </w:t>
      </w:r>
      <w:r w:rsidRPr="00DD45F2">
        <w:rPr>
          <w:rFonts w:ascii="Montserrat" w:eastAsia="Arial" w:hAnsi="Montserrat" w:cs="Arial"/>
          <w:sz w:val="24"/>
          <w:szCs w:val="24"/>
        </w:rPr>
        <w:t xml:space="preserve">del Estado de Quintana Roo </w:t>
      </w:r>
      <w:r w:rsidR="002316EC" w:rsidRPr="00DD45F2">
        <w:rPr>
          <w:rFonts w:ascii="Montserrat" w:eastAsia="Arial" w:hAnsi="Montserrat" w:cs="Arial"/>
          <w:b/>
          <w:bCs/>
          <w:sz w:val="24"/>
          <w:szCs w:val="24"/>
        </w:rPr>
        <w:t xml:space="preserve">por </w:t>
      </w:r>
      <w:r w:rsidR="00CE66D5" w:rsidRPr="00DD45F2">
        <w:rPr>
          <w:rFonts w:ascii="Montserrat" w:eastAsia="Arial" w:hAnsi="Montserrat" w:cs="Arial"/>
          <w:b/>
          <w:bCs/>
          <w:sz w:val="24"/>
          <w:szCs w:val="24"/>
        </w:rPr>
        <w:t>P</w:t>
      </w:r>
      <w:r w:rsidR="002316EC" w:rsidRPr="00DD45F2">
        <w:rPr>
          <w:rFonts w:ascii="Montserrat" w:eastAsia="Arial" w:hAnsi="Montserrat" w:cs="Arial"/>
          <w:b/>
          <w:bCs/>
          <w:sz w:val="24"/>
          <w:szCs w:val="24"/>
        </w:rPr>
        <w:t xml:space="preserve">rogramas y </w:t>
      </w:r>
      <w:r w:rsidR="00CE66D5" w:rsidRPr="00DD45F2">
        <w:rPr>
          <w:rFonts w:ascii="Montserrat" w:eastAsia="Arial" w:hAnsi="Montserrat" w:cs="Arial"/>
          <w:b/>
          <w:bCs/>
          <w:sz w:val="24"/>
          <w:szCs w:val="24"/>
        </w:rPr>
        <w:t>P</w:t>
      </w:r>
      <w:r w:rsidR="002316EC" w:rsidRPr="00DD45F2">
        <w:rPr>
          <w:rFonts w:ascii="Montserrat" w:eastAsia="Arial" w:hAnsi="Montserrat" w:cs="Arial"/>
          <w:b/>
          <w:bCs/>
          <w:sz w:val="24"/>
          <w:szCs w:val="24"/>
        </w:rPr>
        <w:t>royectos</w:t>
      </w:r>
      <w:r w:rsidRPr="00DD45F2">
        <w:rPr>
          <w:rFonts w:ascii="Montserrat" w:eastAsia="Arial" w:hAnsi="Montserrat" w:cs="Arial"/>
          <w:sz w:val="24"/>
          <w:szCs w:val="24"/>
        </w:rPr>
        <w:t xml:space="preserve"> se establece</w:t>
      </w:r>
      <w:r w:rsidR="00133DB6" w:rsidRPr="00DD45F2">
        <w:rPr>
          <w:rFonts w:ascii="Montserrat" w:eastAsia="Arial" w:hAnsi="Montserrat" w:cs="Arial"/>
          <w:sz w:val="24"/>
          <w:szCs w:val="24"/>
        </w:rPr>
        <w:t xml:space="preserve"> en el </w:t>
      </w:r>
      <w:r w:rsidR="00133DB6" w:rsidRPr="00DD45F2">
        <w:rPr>
          <w:rFonts w:ascii="Montserrat" w:eastAsia="Arial" w:hAnsi="Montserrat" w:cs="Arial"/>
          <w:b/>
          <w:bCs/>
          <w:sz w:val="24"/>
          <w:szCs w:val="24"/>
        </w:rPr>
        <w:t>Anexo 10.4</w:t>
      </w:r>
      <w:r w:rsidR="00E43169" w:rsidRPr="00DD45F2">
        <w:rPr>
          <w:rFonts w:ascii="Montserrat" w:eastAsia="Arial" w:hAnsi="Montserrat" w:cs="Arial"/>
          <w:sz w:val="24"/>
          <w:szCs w:val="24"/>
        </w:rPr>
        <w:t xml:space="preserve"> </w:t>
      </w:r>
      <w:r w:rsidRPr="00DD45F2">
        <w:rPr>
          <w:rFonts w:ascii="Montserrat" w:eastAsia="Arial" w:hAnsi="Montserrat" w:cs="Arial"/>
          <w:sz w:val="24"/>
          <w:szCs w:val="24"/>
        </w:rPr>
        <w:t>del presente Decreto.</w:t>
      </w:r>
    </w:p>
    <w:p w14:paraId="230B4019" w14:textId="77777777" w:rsidR="002316EC" w:rsidRPr="00DD45F2" w:rsidRDefault="002316EC" w:rsidP="002974DB">
      <w:pPr>
        <w:pStyle w:val="Normal1"/>
        <w:spacing w:after="0" w:line="240" w:lineRule="auto"/>
        <w:ind w:left="-284" w:right="45"/>
        <w:jc w:val="both"/>
        <w:rPr>
          <w:rFonts w:ascii="Montserrat" w:eastAsia="Arial" w:hAnsi="Montserrat" w:cs="Arial"/>
          <w:sz w:val="24"/>
          <w:szCs w:val="24"/>
        </w:rPr>
      </w:pPr>
    </w:p>
    <w:p w14:paraId="1E4FAAFF" w14:textId="199C5AA6" w:rsidR="00116E12" w:rsidRPr="00DD45F2" w:rsidRDefault="00116E12" w:rsidP="00890563">
      <w:pPr>
        <w:pStyle w:val="Normal1"/>
        <w:spacing w:after="0" w:line="240" w:lineRule="auto"/>
        <w:ind w:left="142" w:right="48"/>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192122" w:rsidRPr="00DD45F2">
        <w:rPr>
          <w:rFonts w:ascii="Montserrat" w:eastAsia="Arial" w:hAnsi="Montserrat" w:cs="Arial"/>
          <w:b/>
          <w:sz w:val="24"/>
          <w:szCs w:val="24"/>
        </w:rPr>
        <w:t>19</w:t>
      </w:r>
      <w:r w:rsidRPr="00DD45F2">
        <w:rPr>
          <w:rFonts w:ascii="Montserrat" w:eastAsia="Arial" w:hAnsi="Montserrat" w:cs="Arial"/>
          <w:b/>
          <w:sz w:val="24"/>
          <w:szCs w:val="24"/>
        </w:rPr>
        <w:t>.</w:t>
      </w:r>
      <w:r w:rsidRPr="00DD45F2">
        <w:rPr>
          <w:rFonts w:ascii="Montserrat" w:eastAsia="Arial" w:hAnsi="Montserrat" w:cs="Arial"/>
          <w:sz w:val="24"/>
          <w:szCs w:val="24"/>
        </w:rPr>
        <w:t> </w:t>
      </w:r>
      <w:r w:rsidR="00107128" w:rsidRPr="00DD45F2">
        <w:rPr>
          <w:rFonts w:ascii="Montserrat" w:eastAsia="Arial" w:hAnsi="Montserrat" w:cs="Arial"/>
          <w:sz w:val="24"/>
          <w:szCs w:val="24"/>
        </w:rPr>
        <w:t xml:space="preserve">En el </w:t>
      </w:r>
      <w:r w:rsidR="00107128" w:rsidRPr="00DD45F2">
        <w:rPr>
          <w:rFonts w:ascii="Montserrat" w:hAnsi="Montserrat"/>
          <w:b/>
          <w:sz w:val="24"/>
        </w:rPr>
        <w:t>Anexo 10.5</w:t>
      </w:r>
      <w:r w:rsidR="00107128" w:rsidRPr="00DD45F2">
        <w:rPr>
          <w:rFonts w:ascii="Montserrat" w:eastAsia="Arial" w:hAnsi="Montserrat" w:cs="Arial"/>
          <w:sz w:val="24"/>
          <w:szCs w:val="24"/>
        </w:rPr>
        <w:t xml:space="preserve"> del presente Decreto se muestra el Presupuesto de Egresos en su </w:t>
      </w:r>
      <w:r w:rsidR="00107128" w:rsidRPr="00DD45F2">
        <w:rPr>
          <w:rFonts w:ascii="Montserrat" w:eastAsia="Arial" w:hAnsi="Montserrat" w:cs="Arial"/>
          <w:b/>
          <w:bCs/>
          <w:sz w:val="24"/>
          <w:szCs w:val="24"/>
        </w:rPr>
        <w:t>clasificación Funcional-Programática</w:t>
      </w:r>
      <w:r w:rsidR="00107128" w:rsidRPr="00DD45F2">
        <w:rPr>
          <w:rFonts w:ascii="Montserrat" w:eastAsia="Arial" w:hAnsi="Montserrat" w:cs="Arial"/>
          <w:sz w:val="24"/>
          <w:szCs w:val="24"/>
        </w:rPr>
        <w:t>. </w:t>
      </w:r>
    </w:p>
    <w:p w14:paraId="5EF78E11" w14:textId="77777777" w:rsidR="009322A3" w:rsidRPr="00DD45F2" w:rsidRDefault="009322A3" w:rsidP="002974DB">
      <w:pPr>
        <w:pStyle w:val="Normal1"/>
        <w:spacing w:after="0" w:line="240" w:lineRule="auto"/>
        <w:ind w:left="-284" w:right="45"/>
        <w:jc w:val="both"/>
        <w:rPr>
          <w:rFonts w:ascii="Montserrat" w:eastAsia="Arial" w:hAnsi="Montserrat" w:cs="Arial"/>
          <w:sz w:val="24"/>
          <w:szCs w:val="24"/>
        </w:rPr>
      </w:pPr>
    </w:p>
    <w:p w14:paraId="1D058430" w14:textId="56BF4527" w:rsidR="00003E38" w:rsidRPr="00DD45F2" w:rsidRDefault="003846FF" w:rsidP="00890563">
      <w:pPr>
        <w:pStyle w:val="Normal1"/>
        <w:spacing w:after="0" w:line="240" w:lineRule="auto"/>
        <w:ind w:left="142" w:right="48"/>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3C7F31" w:rsidRPr="00DD45F2">
        <w:rPr>
          <w:rFonts w:ascii="Montserrat" w:eastAsia="Arial" w:hAnsi="Montserrat" w:cs="Arial"/>
          <w:b/>
          <w:sz w:val="24"/>
          <w:szCs w:val="24"/>
        </w:rPr>
        <w:t>2</w:t>
      </w:r>
      <w:r w:rsidR="00192122" w:rsidRPr="00DD45F2">
        <w:rPr>
          <w:rFonts w:ascii="Montserrat" w:eastAsia="Arial" w:hAnsi="Montserrat" w:cs="Arial"/>
          <w:b/>
          <w:sz w:val="24"/>
          <w:szCs w:val="24"/>
        </w:rPr>
        <w:t>0</w:t>
      </w:r>
      <w:r w:rsidRPr="00DD45F2">
        <w:rPr>
          <w:rFonts w:ascii="Montserrat" w:eastAsia="Arial" w:hAnsi="Montserrat" w:cs="Arial"/>
          <w:b/>
          <w:sz w:val="24"/>
          <w:szCs w:val="24"/>
        </w:rPr>
        <w:t>.</w:t>
      </w:r>
      <w:r w:rsidRPr="00DD45F2">
        <w:rPr>
          <w:rFonts w:ascii="Montserrat" w:eastAsia="Arial" w:hAnsi="Montserrat" w:cs="Arial"/>
          <w:sz w:val="24"/>
          <w:szCs w:val="24"/>
        </w:rPr>
        <w:t xml:space="preserve"> </w:t>
      </w:r>
      <w:r w:rsidR="00107128" w:rsidRPr="00DD45F2">
        <w:rPr>
          <w:rFonts w:ascii="Montserrat" w:eastAsia="Arial" w:hAnsi="Montserrat" w:cs="Arial"/>
          <w:sz w:val="24"/>
          <w:szCs w:val="24"/>
        </w:rPr>
        <w:t xml:space="preserve">En el </w:t>
      </w:r>
      <w:r w:rsidR="00107128" w:rsidRPr="00DD45F2">
        <w:rPr>
          <w:rFonts w:ascii="Montserrat" w:hAnsi="Montserrat"/>
          <w:b/>
          <w:sz w:val="24"/>
        </w:rPr>
        <w:t>Anexo 10.6</w:t>
      </w:r>
      <w:r w:rsidR="00107128" w:rsidRPr="00DD45F2">
        <w:rPr>
          <w:rFonts w:ascii="Montserrat" w:hAnsi="Montserrat"/>
          <w:sz w:val="24"/>
        </w:rPr>
        <w:t xml:space="preserve"> </w:t>
      </w:r>
      <w:r w:rsidR="00107128" w:rsidRPr="00DD45F2">
        <w:rPr>
          <w:rFonts w:ascii="Montserrat" w:eastAsia="Arial" w:hAnsi="Montserrat" w:cs="Arial"/>
          <w:sz w:val="24"/>
          <w:szCs w:val="24"/>
        </w:rPr>
        <w:t xml:space="preserve">del presente Decreto se muestra el Presupuesto de Egresos según el </w:t>
      </w:r>
      <w:r w:rsidR="00107128" w:rsidRPr="00DD45F2">
        <w:rPr>
          <w:rFonts w:ascii="Montserrat" w:eastAsia="Arial" w:hAnsi="Montserrat" w:cs="Arial"/>
          <w:b/>
          <w:bCs/>
          <w:sz w:val="24"/>
          <w:szCs w:val="24"/>
        </w:rPr>
        <w:t>Clasificador por Tipo de Gasto</w:t>
      </w:r>
      <w:r w:rsidR="00107128" w:rsidRPr="00DD45F2">
        <w:rPr>
          <w:rFonts w:ascii="Montserrat" w:eastAsia="Arial" w:hAnsi="Montserrat" w:cs="Arial"/>
          <w:sz w:val="24"/>
          <w:szCs w:val="24"/>
        </w:rPr>
        <w:t xml:space="preserve"> emitido por el CONAC.</w:t>
      </w:r>
    </w:p>
    <w:p w14:paraId="394E945B" w14:textId="77777777" w:rsidR="0028299A" w:rsidRPr="00DD45F2" w:rsidRDefault="0028299A" w:rsidP="00107128">
      <w:pPr>
        <w:pStyle w:val="Normal1"/>
        <w:spacing w:after="0" w:line="240" w:lineRule="auto"/>
        <w:ind w:right="48"/>
        <w:jc w:val="both"/>
        <w:rPr>
          <w:rFonts w:ascii="Montserrat" w:eastAsia="Arial" w:hAnsi="Montserrat" w:cs="Arial"/>
          <w:sz w:val="24"/>
          <w:szCs w:val="24"/>
        </w:rPr>
      </w:pPr>
    </w:p>
    <w:p w14:paraId="55BA39B4" w14:textId="7F4AD31B" w:rsidR="000279A6" w:rsidRPr="00DD45F2" w:rsidRDefault="00CB28E3" w:rsidP="00890563">
      <w:pPr>
        <w:pStyle w:val="Normal1"/>
        <w:spacing w:after="0" w:line="240" w:lineRule="auto"/>
        <w:ind w:left="142" w:right="48"/>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763E3E" w:rsidRPr="00DD45F2">
        <w:rPr>
          <w:rFonts w:ascii="Montserrat" w:eastAsia="Arial" w:hAnsi="Montserrat" w:cs="Arial"/>
          <w:b/>
          <w:sz w:val="24"/>
          <w:szCs w:val="24"/>
        </w:rPr>
        <w:t>2</w:t>
      </w:r>
      <w:r w:rsidR="00192122" w:rsidRPr="00DD45F2">
        <w:rPr>
          <w:rFonts w:ascii="Montserrat" w:eastAsia="Arial" w:hAnsi="Montserrat" w:cs="Arial"/>
          <w:b/>
          <w:sz w:val="24"/>
          <w:szCs w:val="24"/>
        </w:rPr>
        <w:t>1</w:t>
      </w:r>
      <w:r w:rsidRPr="00DD45F2">
        <w:rPr>
          <w:rFonts w:ascii="Montserrat" w:eastAsia="Arial" w:hAnsi="Montserrat" w:cs="Arial"/>
          <w:sz w:val="24"/>
          <w:szCs w:val="24"/>
        </w:rPr>
        <w:t>. </w:t>
      </w:r>
      <w:r w:rsidR="00107128" w:rsidRPr="00DD45F2">
        <w:rPr>
          <w:rFonts w:ascii="Montserrat" w:eastAsia="Arial" w:hAnsi="Montserrat" w:cs="Arial"/>
          <w:sz w:val="24"/>
          <w:szCs w:val="24"/>
        </w:rPr>
        <w:t xml:space="preserve">En el </w:t>
      </w:r>
      <w:r w:rsidR="00107128" w:rsidRPr="00DD45F2">
        <w:rPr>
          <w:rFonts w:ascii="Montserrat" w:hAnsi="Montserrat"/>
          <w:b/>
          <w:sz w:val="24"/>
        </w:rPr>
        <w:t>Anexo 10.7</w:t>
      </w:r>
      <w:r w:rsidR="00107128" w:rsidRPr="00DD45F2">
        <w:rPr>
          <w:rFonts w:ascii="Montserrat" w:hAnsi="Montserrat"/>
          <w:sz w:val="24"/>
        </w:rPr>
        <w:t xml:space="preserve"> </w:t>
      </w:r>
      <w:r w:rsidR="00107128" w:rsidRPr="00DD45F2">
        <w:rPr>
          <w:rFonts w:ascii="Montserrat" w:eastAsia="Arial" w:hAnsi="Montserrat" w:cs="Arial"/>
          <w:sz w:val="24"/>
          <w:szCs w:val="24"/>
        </w:rPr>
        <w:t xml:space="preserve">del presente Decreto se muestra el Presupuesto de Egresos según la </w:t>
      </w:r>
      <w:r w:rsidR="00107128" w:rsidRPr="00DD45F2">
        <w:rPr>
          <w:rFonts w:ascii="Montserrat" w:eastAsia="Arial" w:hAnsi="Montserrat" w:cs="Arial"/>
          <w:b/>
          <w:bCs/>
          <w:sz w:val="24"/>
          <w:szCs w:val="24"/>
        </w:rPr>
        <w:t xml:space="preserve">Clasificación por Objeto del Gasto </w:t>
      </w:r>
      <w:r w:rsidR="00107128" w:rsidRPr="00DD45F2">
        <w:rPr>
          <w:rFonts w:ascii="Montserrat" w:eastAsia="Arial" w:hAnsi="Montserrat" w:cs="Arial"/>
          <w:sz w:val="24"/>
          <w:szCs w:val="24"/>
        </w:rPr>
        <w:t>emitido por el CONAC.</w:t>
      </w:r>
    </w:p>
    <w:p w14:paraId="2F882F87" w14:textId="77777777" w:rsidR="005B3565" w:rsidRPr="00DD45F2" w:rsidRDefault="005B3565" w:rsidP="00107128">
      <w:pPr>
        <w:pStyle w:val="Normal1"/>
        <w:spacing w:after="0" w:line="240" w:lineRule="auto"/>
        <w:ind w:right="48"/>
        <w:jc w:val="both"/>
        <w:rPr>
          <w:rFonts w:ascii="Montserrat" w:eastAsia="Arial" w:hAnsi="Montserrat" w:cs="Arial"/>
          <w:sz w:val="24"/>
          <w:szCs w:val="24"/>
        </w:rPr>
      </w:pPr>
    </w:p>
    <w:p w14:paraId="79758CE5" w14:textId="35537990" w:rsidR="00CC3232" w:rsidRPr="00DD45F2" w:rsidRDefault="00CC3232" w:rsidP="00136417">
      <w:pPr>
        <w:pStyle w:val="Normal1"/>
        <w:spacing w:after="0" w:line="240" w:lineRule="auto"/>
        <w:ind w:left="142"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763E3E" w:rsidRPr="00DD45F2">
        <w:rPr>
          <w:rFonts w:ascii="Montserrat" w:eastAsia="Arial" w:hAnsi="Montserrat" w:cs="Arial"/>
          <w:b/>
          <w:sz w:val="24"/>
          <w:szCs w:val="24"/>
        </w:rPr>
        <w:t>2</w:t>
      </w:r>
      <w:r w:rsidR="00192122" w:rsidRPr="00DD45F2">
        <w:rPr>
          <w:rFonts w:ascii="Montserrat" w:eastAsia="Arial" w:hAnsi="Montserrat" w:cs="Arial"/>
          <w:b/>
          <w:sz w:val="24"/>
          <w:szCs w:val="24"/>
        </w:rPr>
        <w:t>2</w:t>
      </w:r>
      <w:r w:rsidRPr="00DD45F2">
        <w:rPr>
          <w:rFonts w:ascii="Montserrat" w:eastAsia="Arial" w:hAnsi="Montserrat" w:cs="Arial"/>
          <w:sz w:val="24"/>
          <w:szCs w:val="24"/>
        </w:rPr>
        <w:t>. </w:t>
      </w:r>
      <w:r w:rsidR="00107128" w:rsidRPr="00DD45F2">
        <w:rPr>
          <w:rFonts w:ascii="Montserrat" w:eastAsia="Arial" w:hAnsi="Montserrat" w:cs="Arial"/>
          <w:sz w:val="24"/>
          <w:szCs w:val="24"/>
        </w:rPr>
        <w:t xml:space="preserve">En el </w:t>
      </w:r>
      <w:r w:rsidR="00107128" w:rsidRPr="00DD45F2">
        <w:rPr>
          <w:rFonts w:ascii="Montserrat" w:hAnsi="Montserrat"/>
          <w:b/>
          <w:bCs/>
          <w:sz w:val="24"/>
        </w:rPr>
        <w:t>Anexo 10.8</w:t>
      </w:r>
      <w:r w:rsidR="00107128" w:rsidRPr="00DD45F2">
        <w:rPr>
          <w:rFonts w:ascii="Montserrat" w:hAnsi="Montserrat"/>
          <w:sz w:val="24"/>
        </w:rPr>
        <w:t xml:space="preserve"> </w:t>
      </w:r>
      <w:r w:rsidR="00107128" w:rsidRPr="00DD45F2">
        <w:rPr>
          <w:rFonts w:ascii="Montserrat" w:eastAsia="Arial" w:hAnsi="Montserrat" w:cs="Arial"/>
          <w:sz w:val="24"/>
          <w:szCs w:val="24"/>
        </w:rPr>
        <w:t xml:space="preserve">del presente Decreto se muestra el Presupuesto de Egresos según el </w:t>
      </w:r>
      <w:r w:rsidR="00107128" w:rsidRPr="00DD45F2">
        <w:rPr>
          <w:rFonts w:ascii="Montserrat" w:eastAsia="Arial" w:hAnsi="Montserrat" w:cs="Arial"/>
          <w:b/>
          <w:bCs/>
          <w:sz w:val="24"/>
          <w:szCs w:val="24"/>
        </w:rPr>
        <w:t>Clasificador por Fuente de Financiamiento</w:t>
      </w:r>
      <w:r w:rsidR="00107128" w:rsidRPr="00DD45F2">
        <w:rPr>
          <w:rFonts w:ascii="Montserrat" w:eastAsia="Arial" w:hAnsi="Montserrat" w:cs="Arial"/>
          <w:sz w:val="24"/>
          <w:szCs w:val="24"/>
        </w:rPr>
        <w:t xml:space="preserve"> emitido por el CONAC.</w:t>
      </w:r>
    </w:p>
    <w:p w14:paraId="60293123" w14:textId="77777777" w:rsidR="00400CBB" w:rsidRPr="00DD45F2" w:rsidRDefault="00400CBB" w:rsidP="00136417">
      <w:pPr>
        <w:pStyle w:val="Normal1"/>
        <w:spacing w:after="0" w:line="240" w:lineRule="auto"/>
        <w:ind w:left="142" w:right="45"/>
        <w:jc w:val="both"/>
        <w:rPr>
          <w:rFonts w:ascii="Montserrat" w:eastAsia="Arial" w:hAnsi="Montserrat" w:cs="Arial"/>
          <w:sz w:val="24"/>
          <w:szCs w:val="24"/>
        </w:rPr>
      </w:pPr>
    </w:p>
    <w:p w14:paraId="056038DB" w14:textId="77777777" w:rsidR="00FD0F23" w:rsidRPr="00DD45F2" w:rsidRDefault="00FD0F23" w:rsidP="009322A3">
      <w:pPr>
        <w:pStyle w:val="Default"/>
        <w:jc w:val="center"/>
        <w:outlineLvl w:val="0"/>
        <w:rPr>
          <w:rFonts w:ascii="Montserrat" w:eastAsia="Arial" w:hAnsi="Montserrat" w:cs="Arial"/>
          <w:b/>
          <w:bCs/>
          <w:color w:val="auto"/>
        </w:rPr>
      </w:pPr>
      <w:bookmarkStart w:id="30" w:name="_Toc213968585"/>
    </w:p>
    <w:p w14:paraId="48EE34C6" w14:textId="77777777" w:rsidR="00FD0F23" w:rsidRPr="00DD45F2" w:rsidRDefault="00FD0F23" w:rsidP="009322A3">
      <w:pPr>
        <w:pStyle w:val="Default"/>
        <w:jc w:val="center"/>
        <w:outlineLvl w:val="0"/>
        <w:rPr>
          <w:rFonts w:ascii="Montserrat" w:eastAsia="Arial" w:hAnsi="Montserrat" w:cs="Arial"/>
          <w:b/>
          <w:bCs/>
          <w:color w:val="auto"/>
        </w:rPr>
      </w:pPr>
    </w:p>
    <w:p w14:paraId="355815A5" w14:textId="77777777" w:rsidR="00FD0F23" w:rsidRPr="00DD45F2" w:rsidRDefault="00FD0F23" w:rsidP="009322A3">
      <w:pPr>
        <w:pStyle w:val="Default"/>
        <w:jc w:val="center"/>
        <w:outlineLvl w:val="0"/>
        <w:rPr>
          <w:rFonts w:ascii="Montserrat" w:eastAsia="Arial" w:hAnsi="Montserrat" w:cs="Arial"/>
          <w:b/>
          <w:bCs/>
          <w:color w:val="auto"/>
        </w:rPr>
      </w:pPr>
    </w:p>
    <w:p w14:paraId="1D7E0EA9" w14:textId="77777777" w:rsidR="00FD0F23" w:rsidRPr="00DD45F2" w:rsidRDefault="00FD0F23" w:rsidP="009322A3">
      <w:pPr>
        <w:pStyle w:val="Default"/>
        <w:jc w:val="center"/>
        <w:outlineLvl w:val="0"/>
        <w:rPr>
          <w:rFonts w:ascii="Montserrat" w:eastAsia="Arial" w:hAnsi="Montserrat" w:cs="Arial"/>
          <w:b/>
          <w:bCs/>
          <w:color w:val="auto"/>
        </w:rPr>
      </w:pPr>
    </w:p>
    <w:p w14:paraId="4C0B30D0" w14:textId="77777777" w:rsidR="00FD0F23" w:rsidRPr="00DD45F2" w:rsidRDefault="00FD0F23" w:rsidP="009322A3">
      <w:pPr>
        <w:pStyle w:val="Default"/>
        <w:jc w:val="center"/>
        <w:outlineLvl w:val="0"/>
        <w:rPr>
          <w:rFonts w:ascii="Montserrat" w:eastAsia="Arial" w:hAnsi="Montserrat" w:cs="Arial"/>
          <w:b/>
          <w:bCs/>
          <w:color w:val="auto"/>
        </w:rPr>
      </w:pPr>
    </w:p>
    <w:p w14:paraId="4D695B8D" w14:textId="77777777" w:rsidR="00FD0F23" w:rsidRPr="00DD45F2" w:rsidRDefault="00FD0F23" w:rsidP="009322A3">
      <w:pPr>
        <w:pStyle w:val="Default"/>
        <w:jc w:val="center"/>
        <w:outlineLvl w:val="0"/>
        <w:rPr>
          <w:rFonts w:ascii="Montserrat" w:eastAsia="Arial" w:hAnsi="Montserrat" w:cs="Arial"/>
          <w:b/>
          <w:bCs/>
          <w:color w:val="auto"/>
        </w:rPr>
      </w:pPr>
    </w:p>
    <w:p w14:paraId="766E5B09" w14:textId="77777777" w:rsidR="00FD0F23" w:rsidRPr="00DD45F2" w:rsidRDefault="00FD0F23" w:rsidP="009322A3">
      <w:pPr>
        <w:pStyle w:val="Default"/>
        <w:jc w:val="center"/>
        <w:outlineLvl w:val="0"/>
        <w:rPr>
          <w:rFonts w:ascii="Montserrat" w:eastAsia="Arial" w:hAnsi="Montserrat" w:cs="Arial"/>
          <w:b/>
          <w:bCs/>
          <w:color w:val="auto"/>
        </w:rPr>
      </w:pPr>
    </w:p>
    <w:p w14:paraId="1B34EA31" w14:textId="5DEA0929" w:rsidR="00B237F0" w:rsidRPr="00DD45F2" w:rsidRDefault="001D169F" w:rsidP="009322A3">
      <w:pPr>
        <w:pStyle w:val="Default"/>
        <w:jc w:val="center"/>
        <w:outlineLvl w:val="0"/>
        <w:rPr>
          <w:rFonts w:ascii="Montserrat" w:eastAsia="Arial" w:hAnsi="Montserrat" w:cs="Arial"/>
          <w:b/>
          <w:bCs/>
          <w:color w:val="auto"/>
        </w:rPr>
      </w:pPr>
      <w:r w:rsidRPr="00DD45F2">
        <w:rPr>
          <w:rFonts w:ascii="Montserrat" w:eastAsia="Arial" w:hAnsi="Montserrat" w:cs="Arial"/>
          <w:b/>
          <w:bCs/>
          <w:color w:val="auto"/>
        </w:rPr>
        <w:lastRenderedPageBreak/>
        <w:t>Título</w:t>
      </w:r>
      <w:r w:rsidR="00220370" w:rsidRPr="00DD45F2">
        <w:rPr>
          <w:rFonts w:ascii="Montserrat" w:eastAsia="Arial" w:hAnsi="Montserrat" w:cs="Arial"/>
          <w:b/>
          <w:bCs/>
          <w:color w:val="auto"/>
        </w:rPr>
        <w:t xml:space="preserve"> </w:t>
      </w:r>
      <w:r w:rsidR="003B2A88" w:rsidRPr="00DD45F2">
        <w:rPr>
          <w:rFonts w:ascii="Montserrat" w:eastAsia="Arial" w:hAnsi="Montserrat" w:cs="Arial"/>
          <w:b/>
          <w:bCs/>
          <w:color w:val="auto"/>
        </w:rPr>
        <w:t>Cuarto</w:t>
      </w:r>
      <w:bookmarkEnd w:id="30"/>
    </w:p>
    <w:p w14:paraId="30938C15" w14:textId="1EA1E89C" w:rsidR="00893295" w:rsidRPr="00DD45F2" w:rsidRDefault="00893295" w:rsidP="009322A3">
      <w:pPr>
        <w:pStyle w:val="Default"/>
        <w:jc w:val="center"/>
        <w:outlineLvl w:val="0"/>
        <w:rPr>
          <w:rFonts w:ascii="Montserrat" w:eastAsia="Arial" w:hAnsi="Montserrat" w:cs="Arial"/>
          <w:b/>
          <w:bCs/>
          <w:color w:val="auto"/>
        </w:rPr>
      </w:pPr>
      <w:bookmarkStart w:id="31" w:name="_Toc213968586"/>
      <w:r w:rsidRPr="00DD45F2">
        <w:rPr>
          <w:rFonts w:ascii="Montserrat" w:eastAsia="Arial" w:hAnsi="Montserrat" w:cs="Arial"/>
          <w:b/>
          <w:bCs/>
          <w:color w:val="auto"/>
        </w:rPr>
        <w:t xml:space="preserve">De la Administración y Ejercicio del </w:t>
      </w:r>
      <w:r w:rsidR="00873DE5" w:rsidRPr="00DD45F2">
        <w:rPr>
          <w:rFonts w:ascii="Montserrat" w:eastAsia="Arial" w:hAnsi="Montserrat" w:cs="Arial"/>
          <w:b/>
          <w:bCs/>
          <w:color w:val="auto"/>
        </w:rPr>
        <w:t>P</w:t>
      </w:r>
      <w:r w:rsidRPr="00DD45F2">
        <w:rPr>
          <w:rFonts w:ascii="Montserrat" w:eastAsia="Arial" w:hAnsi="Montserrat" w:cs="Arial"/>
          <w:b/>
          <w:bCs/>
          <w:color w:val="auto"/>
        </w:rPr>
        <w:t>resupuesto</w:t>
      </w:r>
      <w:bookmarkEnd w:id="31"/>
    </w:p>
    <w:p w14:paraId="46A2B61A" w14:textId="77777777" w:rsidR="00FA6B1E" w:rsidRPr="00DD45F2" w:rsidRDefault="00FA6B1E" w:rsidP="002974DB">
      <w:pPr>
        <w:pStyle w:val="Default"/>
        <w:jc w:val="center"/>
        <w:rPr>
          <w:rFonts w:ascii="Montserrat" w:eastAsia="Arial" w:hAnsi="Montserrat" w:cs="Arial"/>
          <w:b/>
          <w:bCs/>
          <w:color w:val="auto"/>
        </w:rPr>
      </w:pPr>
    </w:p>
    <w:p w14:paraId="1A7CF04E" w14:textId="5A94B1D4" w:rsidR="00FA6B1E" w:rsidRPr="00DD45F2" w:rsidRDefault="00FA6B1E" w:rsidP="009322A3">
      <w:pPr>
        <w:pStyle w:val="Default"/>
        <w:jc w:val="center"/>
        <w:outlineLvl w:val="1"/>
        <w:rPr>
          <w:rFonts w:ascii="Montserrat" w:eastAsia="Arial" w:hAnsi="Montserrat" w:cs="Arial"/>
          <w:b/>
          <w:bCs/>
          <w:color w:val="auto"/>
        </w:rPr>
      </w:pPr>
      <w:bookmarkStart w:id="32" w:name="_Toc213968587"/>
      <w:r w:rsidRPr="00DD45F2">
        <w:rPr>
          <w:rFonts w:ascii="Montserrat" w:eastAsia="Arial" w:hAnsi="Montserrat" w:cs="Arial"/>
          <w:b/>
          <w:bCs/>
          <w:color w:val="auto"/>
        </w:rPr>
        <w:t>C</w:t>
      </w:r>
      <w:r w:rsidR="00E43FDA" w:rsidRPr="00DD45F2">
        <w:rPr>
          <w:rFonts w:ascii="Montserrat" w:eastAsia="Arial" w:hAnsi="Montserrat" w:cs="Arial"/>
          <w:b/>
          <w:bCs/>
          <w:color w:val="auto"/>
        </w:rPr>
        <w:t>ap</w:t>
      </w:r>
      <w:r w:rsidR="00315328" w:rsidRPr="00DD45F2">
        <w:rPr>
          <w:rFonts w:ascii="Montserrat" w:eastAsia="Arial" w:hAnsi="Montserrat" w:cs="Arial"/>
          <w:b/>
          <w:bCs/>
          <w:color w:val="auto"/>
        </w:rPr>
        <w:t>í</w:t>
      </w:r>
      <w:r w:rsidR="00E43FDA" w:rsidRPr="00DD45F2">
        <w:rPr>
          <w:rFonts w:ascii="Montserrat" w:eastAsia="Arial" w:hAnsi="Montserrat" w:cs="Arial"/>
          <w:b/>
          <w:bCs/>
          <w:color w:val="auto"/>
        </w:rPr>
        <w:t>tulo</w:t>
      </w:r>
      <w:r w:rsidRPr="00DD45F2">
        <w:rPr>
          <w:rFonts w:ascii="Montserrat" w:eastAsia="Arial" w:hAnsi="Montserrat" w:cs="Arial"/>
          <w:b/>
          <w:bCs/>
          <w:color w:val="auto"/>
        </w:rPr>
        <w:t xml:space="preserve"> </w:t>
      </w:r>
      <w:r w:rsidR="00315328" w:rsidRPr="00DD45F2">
        <w:rPr>
          <w:rFonts w:ascii="Montserrat" w:eastAsia="Arial" w:hAnsi="Montserrat" w:cs="Arial"/>
          <w:b/>
          <w:bCs/>
          <w:color w:val="auto"/>
        </w:rPr>
        <w:t>I</w:t>
      </w:r>
      <w:bookmarkEnd w:id="32"/>
    </w:p>
    <w:p w14:paraId="62FCBA3F" w14:textId="33B6248C" w:rsidR="00FA6B1E" w:rsidRPr="00DD45F2" w:rsidRDefault="003927AC" w:rsidP="009322A3">
      <w:pPr>
        <w:pStyle w:val="Default"/>
        <w:jc w:val="center"/>
        <w:outlineLvl w:val="1"/>
        <w:rPr>
          <w:rFonts w:ascii="Montserrat" w:eastAsia="Arial" w:hAnsi="Montserrat" w:cs="Arial"/>
          <w:b/>
          <w:bCs/>
          <w:color w:val="auto"/>
        </w:rPr>
      </w:pPr>
      <w:bookmarkStart w:id="33" w:name="_Toc213968588"/>
      <w:r w:rsidRPr="00DD45F2">
        <w:rPr>
          <w:rFonts w:ascii="Montserrat" w:eastAsia="Arial" w:hAnsi="Montserrat" w:cs="Arial"/>
          <w:b/>
          <w:bCs/>
          <w:color w:val="auto"/>
        </w:rPr>
        <w:t xml:space="preserve">De la Administración del </w:t>
      </w:r>
      <w:r w:rsidR="00873DE5" w:rsidRPr="00DD45F2">
        <w:rPr>
          <w:rFonts w:ascii="Montserrat" w:eastAsia="Arial" w:hAnsi="Montserrat" w:cs="Arial"/>
          <w:b/>
          <w:bCs/>
          <w:color w:val="auto"/>
        </w:rPr>
        <w:t>P</w:t>
      </w:r>
      <w:r w:rsidRPr="00DD45F2">
        <w:rPr>
          <w:rFonts w:ascii="Montserrat" w:eastAsia="Arial" w:hAnsi="Montserrat" w:cs="Arial"/>
          <w:b/>
          <w:bCs/>
          <w:color w:val="auto"/>
        </w:rPr>
        <w:t>resupuesto</w:t>
      </w:r>
      <w:bookmarkEnd w:id="33"/>
    </w:p>
    <w:p w14:paraId="4D471BEF" w14:textId="77777777" w:rsidR="00893295" w:rsidRPr="00DD45F2" w:rsidRDefault="00893295" w:rsidP="002974DB">
      <w:pPr>
        <w:pStyle w:val="Default"/>
        <w:jc w:val="center"/>
        <w:rPr>
          <w:rFonts w:ascii="Montserrat" w:hAnsi="Montserrat" w:cs="Arial"/>
          <w:b/>
          <w:bCs/>
        </w:rPr>
      </w:pPr>
    </w:p>
    <w:p w14:paraId="74A85270" w14:textId="77777777" w:rsidR="00B34EBE" w:rsidRPr="00DD45F2" w:rsidRDefault="0019778D" w:rsidP="00B34EBE">
      <w:pPr>
        <w:pStyle w:val="Normal1"/>
        <w:spacing w:after="0" w:line="240" w:lineRule="auto"/>
        <w:ind w:right="45"/>
        <w:jc w:val="both"/>
        <w:rPr>
          <w:rFonts w:ascii="Montserrat" w:eastAsia="Arial" w:hAnsi="Montserrat" w:cs="Arial"/>
          <w:sz w:val="24"/>
          <w:szCs w:val="24"/>
        </w:rPr>
      </w:pPr>
      <w:bookmarkStart w:id="34" w:name="_Hlk178096039"/>
      <w:r w:rsidRPr="00DD45F2">
        <w:rPr>
          <w:rFonts w:ascii="Montserrat" w:eastAsia="Arial" w:hAnsi="Montserrat" w:cs="Arial"/>
          <w:b/>
          <w:bCs/>
          <w:sz w:val="24"/>
          <w:szCs w:val="24"/>
        </w:rPr>
        <w:t>ARTÍCULO 23</w:t>
      </w:r>
      <w:r w:rsidRPr="00DD45F2">
        <w:rPr>
          <w:rFonts w:ascii="Montserrat" w:eastAsia="Arial" w:hAnsi="Montserrat" w:cs="Arial"/>
          <w:sz w:val="24"/>
          <w:szCs w:val="24"/>
        </w:rPr>
        <w:t xml:space="preserve">. Las personas titulares de los Ejecutores de Gasto, en el ejercicio de sus presupuestos aprobados, sin menoscabo de las responsabilidades y atribuciones que les correspondan, velarán que en todo momento </w:t>
      </w:r>
      <w:r w:rsidR="00B34EBE" w:rsidRPr="00DD45F2">
        <w:rPr>
          <w:rFonts w:ascii="Montserrat" w:eastAsia="Arial" w:hAnsi="Montserrat" w:cs="Arial"/>
          <w:sz w:val="24"/>
          <w:szCs w:val="24"/>
        </w:rPr>
        <w:t>se ejecuten las acciones correspondientes para alcanzar con oportunidad y eficiencia las metas y objetivos previstos.</w:t>
      </w:r>
    </w:p>
    <w:p w14:paraId="6CD55867" w14:textId="77777777" w:rsidR="00B34EBE" w:rsidRPr="00DD45F2" w:rsidRDefault="00B34EBE" w:rsidP="0019778D">
      <w:pPr>
        <w:pStyle w:val="Normal1"/>
        <w:spacing w:after="0" w:line="240" w:lineRule="auto"/>
        <w:ind w:left="142" w:right="45"/>
        <w:jc w:val="both"/>
        <w:rPr>
          <w:rFonts w:ascii="Montserrat" w:eastAsia="Arial" w:hAnsi="Montserrat" w:cs="Arial"/>
          <w:sz w:val="24"/>
          <w:szCs w:val="24"/>
        </w:rPr>
      </w:pPr>
    </w:p>
    <w:p w14:paraId="18929801" w14:textId="77777777" w:rsidR="0019778D" w:rsidRPr="00DD45F2" w:rsidRDefault="0019778D" w:rsidP="0019778D">
      <w:pPr>
        <w:pStyle w:val="Normal1"/>
        <w:spacing w:after="0" w:line="240" w:lineRule="auto"/>
        <w:ind w:left="142" w:right="45"/>
        <w:jc w:val="both"/>
        <w:rPr>
          <w:rFonts w:ascii="Montserrat" w:eastAsia="Arial" w:hAnsi="Montserrat" w:cs="Arial"/>
          <w:sz w:val="24"/>
          <w:szCs w:val="24"/>
        </w:rPr>
      </w:pPr>
      <w:bookmarkStart w:id="35" w:name="_Hlk178096215"/>
      <w:bookmarkEnd w:id="34"/>
      <w:r w:rsidRPr="00DD45F2">
        <w:rPr>
          <w:rFonts w:ascii="Montserrat" w:eastAsia="Arial" w:hAnsi="Montserrat" w:cs="Arial"/>
          <w:sz w:val="24"/>
          <w:szCs w:val="24"/>
        </w:rPr>
        <w:t>Cada Ejecutor de Gasto será directamente responsable de:</w:t>
      </w:r>
    </w:p>
    <w:p w14:paraId="6A4A2FBC" w14:textId="77777777" w:rsidR="00CE5D73" w:rsidRPr="00DD45F2" w:rsidRDefault="00CE5D73" w:rsidP="0019778D">
      <w:pPr>
        <w:pStyle w:val="Normal1"/>
        <w:spacing w:after="0" w:line="240" w:lineRule="auto"/>
        <w:ind w:left="142" w:right="45"/>
        <w:jc w:val="both"/>
        <w:rPr>
          <w:rFonts w:ascii="Montserrat" w:eastAsia="Arial" w:hAnsi="Montserrat" w:cs="Arial"/>
          <w:sz w:val="24"/>
          <w:szCs w:val="24"/>
        </w:rPr>
      </w:pPr>
    </w:p>
    <w:p w14:paraId="4617115C" w14:textId="50EE4178" w:rsidR="0019778D" w:rsidRPr="00DD45F2" w:rsidRDefault="0019778D" w:rsidP="0019778D">
      <w:pPr>
        <w:pStyle w:val="Normal1"/>
        <w:numPr>
          <w:ilvl w:val="0"/>
          <w:numId w:val="8"/>
        </w:numPr>
        <w:spacing w:after="0" w:line="240" w:lineRule="auto"/>
        <w:ind w:left="567" w:right="45" w:hanging="425"/>
        <w:jc w:val="both"/>
        <w:rPr>
          <w:rFonts w:ascii="Montserrat" w:eastAsia="Arial" w:hAnsi="Montserrat" w:cs="Arial"/>
          <w:sz w:val="24"/>
          <w:szCs w:val="24"/>
        </w:rPr>
      </w:pPr>
      <w:r w:rsidRPr="00DD45F2">
        <w:rPr>
          <w:rFonts w:ascii="Montserrat" w:eastAsia="Arial" w:hAnsi="Montserrat" w:cs="Arial"/>
          <w:sz w:val="24"/>
          <w:szCs w:val="24"/>
        </w:rPr>
        <w:t xml:space="preserve">El ejercicio del gasto de su presupuesto aprobado en este Decreto, con base en los principios de legalidad, honestidad, </w:t>
      </w:r>
      <w:r w:rsidRPr="00DD45F2">
        <w:rPr>
          <w:rFonts w:ascii="Montserrat" w:eastAsia="Arial" w:hAnsi="Montserrat" w:cs="Arial"/>
          <w:sz w:val="24"/>
          <w:szCs w:val="24"/>
          <w:shd w:val="clear" w:color="auto" w:fill="FFFFFF" w:themeFill="background1"/>
        </w:rPr>
        <w:t>eficacia, eficiencia, economía, racionalidad, austeridad, transparencia,</w:t>
      </w:r>
      <w:r w:rsidRPr="00DD45F2">
        <w:rPr>
          <w:rFonts w:ascii="Montserrat" w:eastAsia="Arial" w:hAnsi="Montserrat" w:cs="Arial"/>
          <w:sz w:val="24"/>
          <w:szCs w:val="24"/>
        </w:rPr>
        <w:t xml:space="preserve"> control y rendición de cuentas; así como de la obtención de resultados, del monitoreo y la evaluación del desempeño de los </w:t>
      </w:r>
      <w:r w:rsidR="0077198E" w:rsidRPr="00DD45F2">
        <w:rPr>
          <w:rFonts w:ascii="Montserrat" w:eastAsia="Arial" w:hAnsi="Montserrat" w:cs="Arial"/>
          <w:sz w:val="24"/>
          <w:szCs w:val="24"/>
        </w:rPr>
        <w:t>P</w:t>
      </w:r>
      <w:r w:rsidRPr="00DD45F2">
        <w:rPr>
          <w:rFonts w:ascii="Montserrat" w:eastAsia="Arial" w:hAnsi="Montserrat" w:cs="Arial"/>
          <w:sz w:val="24"/>
          <w:szCs w:val="24"/>
        </w:rPr>
        <w:t xml:space="preserve">rogramas </w:t>
      </w:r>
      <w:r w:rsidR="0077198E" w:rsidRPr="00DD45F2">
        <w:rPr>
          <w:rFonts w:ascii="Montserrat" w:eastAsia="Arial" w:hAnsi="Montserrat" w:cs="Arial"/>
          <w:sz w:val="24"/>
          <w:szCs w:val="24"/>
        </w:rPr>
        <w:t>P</w:t>
      </w:r>
      <w:r w:rsidRPr="00DD45F2">
        <w:rPr>
          <w:rFonts w:ascii="Montserrat" w:eastAsia="Arial" w:hAnsi="Montserrat" w:cs="Arial"/>
          <w:sz w:val="24"/>
          <w:szCs w:val="24"/>
        </w:rPr>
        <w:t>resupuestarios;</w:t>
      </w:r>
      <w:r w:rsidRPr="00DD45F2">
        <w:rPr>
          <w:rFonts w:ascii="Montserrat" w:hAnsi="Montserrat" w:cs="Arial"/>
          <w:sz w:val="24"/>
          <w:szCs w:val="24"/>
        </w:rPr>
        <w:t xml:space="preserve"> </w:t>
      </w:r>
    </w:p>
    <w:p w14:paraId="7E01C22C" w14:textId="77777777" w:rsidR="0019778D" w:rsidRPr="00DD45F2" w:rsidRDefault="0019778D" w:rsidP="0019778D">
      <w:pPr>
        <w:pStyle w:val="Normal1"/>
        <w:spacing w:after="0" w:line="240" w:lineRule="auto"/>
        <w:ind w:left="720" w:right="45"/>
        <w:jc w:val="both"/>
        <w:rPr>
          <w:rFonts w:ascii="Montserrat" w:eastAsia="Arial" w:hAnsi="Montserrat" w:cs="Arial"/>
          <w:sz w:val="24"/>
          <w:szCs w:val="24"/>
        </w:rPr>
      </w:pPr>
    </w:p>
    <w:p w14:paraId="24830454" w14:textId="77777777" w:rsidR="0019778D" w:rsidRPr="00DD45F2" w:rsidRDefault="0019778D" w:rsidP="0019778D">
      <w:pPr>
        <w:pStyle w:val="Normal1"/>
        <w:numPr>
          <w:ilvl w:val="0"/>
          <w:numId w:val="8"/>
        </w:numPr>
        <w:spacing w:after="0" w:line="240" w:lineRule="auto"/>
        <w:ind w:left="567" w:right="45"/>
        <w:jc w:val="both"/>
        <w:rPr>
          <w:rFonts w:ascii="Montserrat" w:eastAsia="Arial" w:hAnsi="Montserrat" w:cs="Arial"/>
          <w:sz w:val="24"/>
          <w:szCs w:val="24"/>
        </w:rPr>
      </w:pPr>
      <w:r w:rsidRPr="00DD45F2">
        <w:rPr>
          <w:rFonts w:ascii="Montserrat" w:eastAsia="Arial" w:hAnsi="Montserrat" w:cs="Arial"/>
          <w:sz w:val="24"/>
          <w:szCs w:val="24"/>
        </w:rPr>
        <w:t xml:space="preserve">Observar la normatividad aplicable que le rija. En caso de incumplimiento, se responsabilizará a las personas servidoras públicas correspondientes; </w:t>
      </w:r>
    </w:p>
    <w:p w14:paraId="5149C52F" w14:textId="77777777" w:rsidR="0019778D" w:rsidRPr="00DD45F2" w:rsidRDefault="0019778D" w:rsidP="0019778D">
      <w:pPr>
        <w:pStyle w:val="Normal1"/>
        <w:spacing w:after="0" w:line="240" w:lineRule="auto"/>
        <w:ind w:left="720" w:right="45"/>
        <w:rPr>
          <w:rFonts w:ascii="Montserrat" w:eastAsia="Arial" w:hAnsi="Montserrat" w:cs="Arial"/>
          <w:sz w:val="24"/>
          <w:szCs w:val="24"/>
        </w:rPr>
      </w:pPr>
    </w:p>
    <w:p w14:paraId="161E7E88" w14:textId="77777777" w:rsidR="0019778D" w:rsidRPr="00DD45F2" w:rsidRDefault="0019778D" w:rsidP="0019778D">
      <w:pPr>
        <w:pStyle w:val="Normal1"/>
        <w:numPr>
          <w:ilvl w:val="0"/>
          <w:numId w:val="8"/>
        </w:numPr>
        <w:spacing w:after="0" w:line="240" w:lineRule="auto"/>
        <w:ind w:left="567" w:right="45"/>
        <w:jc w:val="both"/>
        <w:rPr>
          <w:rFonts w:ascii="Montserrat" w:eastAsia="Arial" w:hAnsi="Montserrat" w:cs="Arial"/>
          <w:sz w:val="24"/>
          <w:szCs w:val="24"/>
        </w:rPr>
      </w:pPr>
      <w:r w:rsidRPr="00DD45F2">
        <w:rPr>
          <w:rFonts w:ascii="Montserrat" w:eastAsia="Arial" w:hAnsi="Montserrat" w:cs="Arial"/>
          <w:sz w:val="24"/>
          <w:szCs w:val="24"/>
        </w:rPr>
        <w:t>Cubrir los compromisos contraídos con terceros, con sujeción a este Decreto, y</w:t>
      </w:r>
    </w:p>
    <w:p w14:paraId="2AE8F4CF" w14:textId="77777777" w:rsidR="0019778D" w:rsidRPr="00DD45F2" w:rsidRDefault="0019778D" w:rsidP="0019778D">
      <w:pPr>
        <w:pStyle w:val="Normal1"/>
        <w:spacing w:after="0" w:line="240" w:lineRule="auto"/>
        <w:ind w:left="720" w:right="45"/>
        <w:jc w:val="both"/>
        <w:rPr>
          <w:rFonts w:ascii="Montserrat" w:eastAsia="Arial" w:hAnsi="Montserrat" w:cs="Arial"/>
          <w:sz w:val="24"/>
          <w:szCs w:val="24"/>
        </w:rPr>
      </w:pPr>
    </w:p>
    <w:p w14:paraId="46047507" w14:textId="77777777" w:rsidR="0019778D" w:rsidRPr="00DD45F2" w:rsidRDefault="0019778D" w:rsidP="0019778D">
      <w:pPr>
        <w:pStyle w:val="Normal1"/>
        <w:numPr>
          <w:ilvl w:val="0"/>
          <w:numId w:val="8"/>
        </w:numPr>
        <w:spacing w:after="0" w:line="240" w:lineRule="auto"/>
        <w:ind w:left="567" w:right="45"/>
        <w:jc w:val="both"/>
        <w:rPr>
          <w:rFonts w:ascii="Montserrat" w:eastAsia="Arial" w:hAnsi="Montserrat" w:cs="Arial"/>
          <w:sz w:val="24"/>
          <w:szCs w:val="24"/>
        </w:rPr>
      </w:pPr>
      <w:r w:rsidRPr="00DD45F2">
        <w:rPr>
          <w:rFonts w:ascii="Montserrat" w:eastAsia="Arial" w:hAnsi="Montserrat" w:cs="Arial"/>
          <w:sz w:val="24"/>
          <w:szCs w:val="24"/>
        </w:rPr>
        <w:t>Pagar las contribuciones Federales, Estatales y Municipales según corresponda, con cargo a sus Asignaciones Presupuestarias y de conformidad con las disposiciones vigentes.</w:t>
      </w:r>
    </w:p>
    <w:bookmarkEnd w:id="35"/>
    <w:p w14:paraId="340A607D" w14:textId="77777777" w:rsidR="0019778D" w:rsidRPr="00DD45F2" w:rsidRDefault="0019778D" w:rsidP="0019778D">
      <w:pPr>
        <w:pStyle w:val="Default"/>
        <w:ind w:left="142" w:right="48"/>
        <w:jc w:val="both"/>
        <w:rPr>
          <w:rFonts w:ascii="Montserrat" w:eastAsia="Arial" w:hAnsi="Montserrat" w:cs="Arial"/>
          <w:b/>
          <w:bCs/>
          <w:color w:val="auto"/>
        </w:rPr>
      </w:pPr>
    </w:p>
    <w:p w14:paraId="4B2304E1" w14:textId="2AC5295B" w:rsidR="0019778D" w:rsidRPr="00DD45F2" w:rsidRDefault="0019778D" w:rsidP="00136417">
      <w:pPr>
        <w:pStyle w:val="Default"/>
        <w:ind w:left="142" w:right="48"/>
        <w:jc w:val="both"/>
        <w:rPr>
          <w:rFonts w:ascii="Montserrat" w:eastAsia="Arial" w:hAnsi="Montserrat" w:cs="Arial"/>
        </w:rPr>
      </w:pPr>
      <w:r w:rsidRPr="00DD45F2">
        <w:rPr>
          <w:rFonts w:ascii="Montserrat" w:eastAsia="Arial" w:hAnsi="Montserrat" w:cs="Arial"/>
          <w:b/>
          <w:bCs/>
          <w:color w:val="auto"/>
        </w:rPr>
        <w:t>ARTÍCULO 24.</w:t>
      </w:r>
      <w:r w:rsidRPr="00DD45F2">
        <w:rPr>
          <w:rFonts w:ascii="Montserrat" w:eastAsia="Arial" w:hAnsi="Montserrat" w:cs="Arial"/>
          <w:color w:val="auto"/>
        </w:rPr>
        <w:t xml:space="preserve"> Las Entidades Paraestatales</w:t>
      </w:r>
      <w:r w:rsidRPr="00DD45F2">
        <w:rPr>
          <w:rFonts w:ascii="Montserrat" w:eastAsia="Arial" w:hAnsi="Montserrat" w:cs="Arial"/>
        </w:rPr>
        <w:t xml:space="preserve"> que se encuentren facultadas para obtener ingresos propios por la venta de bienes y/o prestación de servicios, deberán destinarlos a sus Programas Presupuestarios como se establece en el </w:t>
      </w:r>
      <w:r w:rsidRPr="00DD45F2">
        <w:rPr>
          <w:rFonts w:ascii="Montserrat" w:hAnsi="Montserrat"/>
          <w:b/>
          <w:color w:val="auto"/>
        </w:rPr>
        <w:t>Anexo 10.16</w:t>
      </w:r>
      <w:r w:rsidRPr="00DD45F2">
        <w:rPr>
          <w:rFonts w:ascii="Montserrat" w:eastAsia="Arial" w:hAnsi="Montserrat" w:cs="Arial"/>
          <w:color w:val="5F497A" w:themeColor="accent4" w:themeShade="BF"/>
        </w:rPr>
        <w:t xml:space="preserve">, </w:t>
      </w:r>
      <w:r w:rsidRPr="00DD45F2">
        <w:rPr>
          <w:rFonts w:ascii="Montserrat" w:eastAsia="Arial" w:hAnsi="Montserrat" w:cs="Arial"/>
        </w:rPr>
        <w:t xml:space="preserve">de conformidad con la normatividad aplicable. </w:t>
      </w:r>
    </w:p>
    <w:p w14:paraId="197EFDDD" w14:textId="77777777" w:rsidR="0019778D" w:rsidRPr="00DD45F2" w:rsidRDefault="0019778D" w:rsidP="0019778D">
      <w:pPr>
        <w:pStyle w:val="Default"/>
        <w:ind w:left="142" w:right="48"/>
        <w:jc w:val="both"/>
        <w:rPr>
          <w:rFonts w:ascii="Montserrat" w:eastAsia="Arial" w:hAnsi="Montserrat" w:cs="Arial"/>
          <w:color w:val="auto"/>
        </w:rPr>
      </w:pPr>
      <w:r w:rsidRPr="00DD45F2">
        <w:rPr>
          <w:rFonts w:ascii="Montserrat" w:eastAsia="Arial" w:hAnsi="Montserrat" w:cs="Arial"/>
          <w:color w:val="auto"/>
        </w:rPr>
        <w:lastRenderedPageBreak/>
        <w:t xml:space="preserve">En el caso del Poder Judicial y los Órganos Públicos Autónomos, que cuenten con facultades para captar recursos por la venta de bienes y/o prestación de servicios, podrán hacer uso de </w:t>
      </w:r>
      <w:proofErr w:type="gramStart"/>
      <w:r w:rsidRPr="00DD45F2">
        <w:rPr>
          <w:rFonts w:ascii="Montserrat" w:eastAsia="Arial" w:hAnsi="Montserrat" w:cs="Arial"/>
          <w:color w:val="auto"/>
        </w:rPr>
        <w:t>los mismos</w:t>
      </w:r>
      <w:proofErr w:type="gramEnd"/>
      <w:r w:rsidRPr="00DD45F2">
        <w:rPr>
          <w:rFonts w:ascii="Montserrat" w:eastAsia="Arial" w:hAnsi="Montserrat" w:cs="Arial"/>
          <w:color w:val="auto"/>
        </w:rPr>
        <w:t xml:space="preserve"> conforme a lo dispuesto en los ordenamientos jurídicos aplicables.</w:t>
      </w:r>
    </w:p>
    <w:p w14:paraId="37DDBDC2" w14:textId="77777777" w:rsidR="0019778D" w:rsidRPr="00DD45F2" w:rsidRDefault="0019778D" w:rsidP="0019778D">
      <w:pPr>
        <w:pStyle w:val="Default"/>
        <w:jc w:val="both"/>
        <w:rPr>
          <w:rFonts w:ascii="Montserrat" w:eastAsia="Arial" w:hAnsi="Montserrat" w:cs="Arial"/>
          <w:i/>
          <w:iCs/>
        </w:rPr>
      </w:pPr>
    </w:p>
    <w:p w14:paraId="50C59757" w14:textId="77777777" w:rsidR="0019778D" w:rsidRPr="00DD45F2" w:rsidRDefault="0019778D" w:rsidP="0019778D">
      <w:pPr>
        <w:pStyle w:val="Default"/>
        <w:ind w:left="142"/>
        <w:jc w:val="both"/>
        <w:rPr>
          <w:rFonts w:ascii="Montserrat" w:eastAsia="Arial" w:hAnsi="Montserrat" w:cs="Arial"/>
        </w:rPr>
      </w:pPr>
      <w:bookmarkStart w:id="36" w:name="_Hlk178096348"/>
      <w:r w:rsidRPr="00DD45F2">
        <w:rPr>
          <w:rFonts w:ascii="Montserrat" w:eastAsia="Arial" w:hAnsi="Montserrat" w:cs="Arial"/>
          <w:b/>
          <w:bCs/>
        </w:rPr>
        <w:t>ARTÍCULO 25.</w:t>
      </w:r>
      <w:r w:rsidRPr="00DD45F2">
        <w:rPr>
          <w:rFonts w:ascii="Montserrat" w:eastAsia="Arial" w:hAnsi="Montserrat" w:cs="Arial"/>
        </w:rPr>
        <w:t xml:space="preserve"> Los Ingresos Excedentes derivados de la venta de bienes y prestación de servicios de las Entidades Paraestatales y los de Libre Disposición del Estado, se destinarán conforme lo establece el artículo 14 de la Ley de Disciplina Financiera de las Entidades Federativas y los Municipios y el artículo 35 apartado B) de la Ley de Presupuesto y Gasto Público del Estado de Quintana Roo. </w:t>
      </w:r>
    </w:p>
    <w:p w14:paraId="474BB29B" w14:textId="77777777" w:rsidR="0019778D" w:rsidRPr="00DD45F2" w:rsidRDefault="0019778D" w:rsidP="0019778D">
      <w:pPr>
        <w:pStyle w:val="Default"/>
        <w:jc w:val="both"/>
        <w:rPr>
          <w:rFonts w:ascii="Montserrat" w:eastAsia="Arial" w:hAnsi="Montserrat" w:cs="Arial"/>
        </w:rPr>
      </w:pPr>
    </w:p>
    <w:p w14:paraId="3E0FC185" w14:textId="77777777" w:rsidR="0019778D" w:rsidRPr="00DD45F2" w:rsidRDefault="0019778D" w:rsidP="00467045">
      <w:pPr>
        <w:pStyle w:val="Default"/>
        <w:ind w:left="142"/>
        <w:jc w:val="both"/>
        <w:rPr>
          <w:rFonts w:ascii="Montserrat" w:eastAsia="Arial" w:hAnsi="Montserrat" w:cs="Arial"/>
        </w:rPr>
      </w:pPr>
      <w:r w:rsidRPr="00DD45F2">
        <w:rPr>
          <w:rFonts w:ascii="Montserrat" w:eastAsia="Arial" w:hAnsi="Montserrat" w:cs="Arial"/>
        </w:rPr>
        <w:t>Los Ingresos Excedentes derivados de la venta de bienes y prestación de servicios del Poder Judicial y los Órganos Públicos Autónomos, se destinarán conforme lo establece el artículo 14 de la Ley de Disciplina Financiera de las Entidades Federativas y los Municipios.</w:t>
      </w:r>
    </w:p>
    <w:p w14:paraId="7D7FE3A7" w14:textId="77777777" w:rsidR="0019778D" w:rsidRPr="00DD45F2" w:rsidRDefault="0019778D" w:rsidP="0019778D">
      <w:pPr>
        <w:pStyle w:val="Default"/>
        <w:jc w:val="both"/>
        <w:rPr>
          <w:rFonts w:ascii="Montserrat" w:eastAsia="Arial" w:hAnsi="Montserrat" w:cs="Arial"/>
        </w:rPr>
      </w:pPr>
    </w:p>
    <w:p w14:paraId="2E4D83CB" w14:textId="32C68C3C" w:rsidR="0019778D" w:rsidRPr="00DD45F2" w:rsidRDefault="0019778D" w:rsidP="00467045">
      <w:pPr>
        <w:tabs>
          <w:tab w:val="left" w:pos="8364"/>
          <w:tab w:val="left" w:pos="8505"/>
          <w:tab w:val="left" w:pos="8647"/>
        </w:tabs>
        <w:spacing w:after="0" w:line="240" w:lineRule="auto"/>
        <w:ind w:left="142" w:right="48"/>
        <w:jc w:val="both"/>
        <w:rPr>
          <w:rFonts w:ascii="Montserrat" w:eastAsia="Arial" w:hAnsi="Montserrat" w:cs="Arial"/>
          <w:sz w:val="24"/>
          <w:szCs w:val="24"/>
        </w:rPr>
      </w:pPr>
      <w:r w:rsidRPr="00DD45F2">
        <w:rPr>
          <w:rFonts w:ascii="Montserrat" w:eastAsia="Arial" w:hAnsi="Montserrat" w:cs="Arial"/>
          <w:sz w:val="24"/>
          <w:szCs w:val="24"/>
        </w:rPr>
        <w:t xml:space="preserve">Para efectos de lo referido en este artículo, los Ejecutores de Gasto mencionados deberán adecuar los objetivos y metas de sus Programas </w:t>
      </w:r>
      <w:r w:rsidR="0077198E" w:rsidRPr="00DD45F2">
        <w:rPr>
          <w:rFonts w:ascii="Montserrat" w:eastAsia="Arial" w:hAnsi="Montserrat" w:cs="Arial"/>
          <w:sz w:val="24"/>
          <w:szCs w:val="24"/>
        </w:rPr>
        <w:t>P</w:t>
      </w:r>
      <w:r w:rsidRPr="00DD45F2">
        <w:rPr>
          <w:rFonts w:ascii="Montserrat" w:eastAsia="Arial" w:hAnsi="Montserrat" w:cs="Arial"/>
          <w:sz w:val="24"/>
          <w:szCs w:val="24"/>
        </w:rPr>
        <w:t>resupuestarios en consistencia con las modificaciones de recursos.</w:t>
      </w:r>
    </w:p>
    <w:bookmarkEnd w:id="36"/>
    <w:p w14:paraId="6EC5BB9D" w14:textId="77777777" w:rsidR="0019778D" w:rsidRPr="00DD45F2" w:rsidRDefault="0019778D" w:rsidP="0019778D">
      <w:pPr>
        <w:pStyle w:val="Default"/>
        <w:jc w:val="center"/>
        <w:rPr>
          <w:rFonts w:ascii="Montserrat" w:hAnsi="Montserrat" w:cs="Arial"/>
          <w:b/>
          <w:bCs/>
        </w:rPr>
      </w:pPr>
    </w:p>
    <w:p w14:paraId="32BB7112" w14:textId="58C822C1" w:rsidR="0019778D" w:rsidRPr="00DD45F2" w:rsidRDefault="0019778D" w:rsidP="00467045">
      <w:pPr>
        <w:pStyle w:val="Normal1"/>
        <w:spacing w:after="0" w:line="240" w:lineRule="auto"/>
        <w:ind w:left="142" w:right="45"/>
        <w:jc w:val="both"/>
        <w:rPr>
          <w:rFonts w:ascii="Montserrat" w:eastAsia="Arial" w:hAnsi="Montserrat" w:cs="Arial"/>
          <w:sz w:val="24"/>
          <w:szCs w:val="24"/>
        </w:rPr>
      </w:pPr>
      <w:r w:rsidRPr="00DD45F2">
        <w:rPr>
          <w:rFonts w:ascii="Montserrat" w:eastAsia="Arial" w:hAnsi="Montserrat" w:cs="Arial"/>
          <w:b/>
          <w:sz w:val="24"/>
          <w:szCs w:val="24"/>
        </w:rPr>
        <w:t>ARTÍCULO 26</w:t>
      </w:r>
      <w:r w:rsidRPr="00DD45F2">
        <w:rPr>
          <w:rFonts w:ascii="Montserrat" w:eastAsia="Arial" w:hAnsi="Montserrat" w:cs="Arial"/>
          <w:sz w:val="24"/>
          <w:szCs w:val="24"/>
        </w:rPr>
        <w:t>. La persona titular del Ejecutivo, por conducto de la Secretaría, en cumplimiento de la normatividad aplicable, podrá reasignar, entre los programas aprobados en el presente Decreto, las disponibilidades presupuestarias que se obtengan como resultado de aplicar las normas de disciplina presupuestal.</w:t>
      </w:r>
    </w:p>
    <w:p w14:paraId="5BED7CE7" w14:textId="77777777" w:rsidR="0019778D" w:rsidRPr="00DD45F2" w:rsidRDefault="0019778D" w:rsidP="0019778D">
      <w:pPr>
        <w:pStyle w:val="Normal1"/>
        <w:spacing w:after="0" w:line="240" w:lineRule="auto"/>
        <w:ind w:left="284" w:right="45"/>
        <w:jc w:val="both"/>
        <w:rPr>
          <w:rFonts w:ascii="Montserrat" w:eastAsia="Arial" w:hAnsi="Montserrat" w:cs="Arial"/>
          <w:sz w:val="24"/>
          <w:szCs w:val="24"/>
        </w:rPr>
      </w:pPr>
    </w:p>
    <w:p w14:paraId="40DDA10E" w14:textId="58DBD221" w:rsidR="0019778D" w:rsidRPr="00DD45F2" w:rsidRDefault="0019778D" w:rsidP="00467045">
      <w:pPr>
        <w:pStyle w:val="Normal1"/>
        <w:spacing w:after="0" w:line="240" w:lineRule="auto"/>
        <w:ind w:left="142"/>
        <w:jc w:val="both"/>
        <w:rPr>
          <w:rFonts w:ascii="Montserrat" w:eastAsia="Arial" w:hAnsi="Montserrat" w:cs="Arial"/>
          <w:sz w:val="24"/>
          <w:szCs w:val="24"/>
        </w:rPr>
      </w:pPr>
      <w:bookmarkStart w:id="37" w:name="_Hlk178152276"/>
      <w:r w:rsidRPr="00DD45F2">
        <w:rPr>
          <w:rFonts w:ascii="Montserrat" w:eastAsia="Arial" w:hAnsi="Montserrat" w:cs="Arial"/>
          <w:b/>
          <w:sz w:val="24"/>
          <w:szCs w:val="24"/>
        </w:rPr>
        <w:t>ARTÍCULO 27.</w:t>
      </w:r>
      <w:r w:rsidRPr="00DD45F2">
        <w:rPr>
          <w:rFonts w:ascii="Montserrat" w:eastAsia="Arial" w:hAnsi="Montserrat" w:cs="Arial"/>
          <w:sz w:val="24"/>
          <w:szCs w:val="24"/>
        </w:rPr>
        <w:t xml:space="preserve"> En caso de que se presenten situaciones extraordinarias o imprevisibles que deriven de fenómenos naturales, condiciones sanitarias o de seguridad pública que requieran para su atención inmediata la erogación de recursos adicionales a los autorizados, la </w:t>
      </w:r>
      <w:r w:rsidR="007B0C6E" w:rsidRPr="00DD45F2">
        <w:rPr>
          <w:rFonts w:ascii="Montserrat" w:eastAsia="Arial" w:hAnsi="Montserrat" w:cs="Arial"/>
          <w:sz w:val="24"/>
          <w:szCs w:val="24"/>
        </w:rPr>
        <w:t>persona titular del Ejecutivo</w:t>
      </w:r>
      <w:r w:rsidRPr="00DD45F2">
        <w:rPr>
          <w:rFonts w:ascii="Montserrat" w:eastAsia="Arial" w:hAnsi="Montserrat" w:cs="Arial"/>
          <w:sz w:val="24"/>
          <w:szCs w:val="24"/>
        </w:rPr>
        <w:t>, por conducto de la Secretaría, adoptará las medidas presupuestarias pertinentes. </w:t>
      </w:r>
    </w:p>
    <w:bookmarkEnd w:id="37"/>
    <w:p w14:paraId="11786896" w14:textId="77777777" w:rsidR="0019778D" w:rsidRPr="00DD45F2" w:rsidRDefault="0019778D" w:rsidP="0019778D">
      <w:pPr>
        <w:pStyle w:val="Normal1"/>
        <w:spacing w:after="0" w:line="240" w:lineRule="auto"/>
        <w:jc w:val="both"/>
        <w:rPr>
          <w:rFonts w:ascii="Montserrat" w:eastAsia="Arial" w:hAnsi="Montserrat" w:cs="Arial"/>
          <w:sz w:val="24"/>
          <w:szCs w:val="24"/>
        </w:rPr>
      </w:pPr>
    </w:p>
    <w:p w14:paraId="5350F571" w14:textId="77777777" w:rsidR="0019778D" w:rsidRPr="00DD45F2" w:rsidRDefault="0019778D" w:rsidP="00467045">
      <w:pPr>
        <w:pStyle w:val="Normal1"/>
        <w:spacing w:after="0" w:line="240" w:lineRule="auto"/>
        <w:ind w:left="142"/>
        <w:jc w:val="both"/>
        <w:rPr>
          <w:rFonts w:ascii="Montserrat" w:eastAsia="Arial" w:hAnsi="Montserrat" w:cs="Arial"/>
          <w:sz w:val="24"/>
          <w:szCs w:val="24"/>
        </w:rPr>
      </w:pPr>
      <w:bookmarkStart w:id="38" w:name="_Hlk178152946"/>
      <w:r w:rsidRPr="00DD45F2">
        <w:rPr>
          <w:rFonts w:ascii="Montserrat" w:eastAsia="Arial" w:hAnsi="Montserrat" w:cs="Arial"/>
          <w:b/>
          <w:sz w:val="24"/>
          <w:szCs w:val="24"/>
        </w:rPr>
        <w:t>ARTÍCULO 28</w:t>
      </w:r>
      <w:r w:rsidRPr="00DD45F2">
        <w:rPr>
          <w:rFonts w:ascii="Montserrat" w:eastAsia="Arial" w:hAnsi="Montserrat" w:cs="Arial"/>
          <w:sz w:val="24"/>
          <w:szCs w:val="24"/>
        </w:rPr>
        <w:t>. La Secretaría podrá, en el uso de sus facultades y atribuciones, reservarse la autorización de la ministración de recursos a las Dependencias y Entidades Paraestatales, en los supuestos siguientes:</w:t>
      </w:r>
    </w:p>
    <w:p w14:paraId="63E4DDAB" w14:textId="77777777" w:rsidR="0019778D" w:rsidRPr="00DD45F2" w:rsidRDefault="0019778D" w:rsidP="0019778D">
      <w:pPr>
        <w:pStyle w:val="Normal1"/>
        <w:spacing w:after="0" w:line="240" w:lineRule="auto"/>
        <w:ind w:left="284"/>
        <w:jc w:val="both"/>
        <w:rPr>
          <w:rFonts w:ascii="Montserrat" w:eastAsia="Arial" w:hAnsi="Montserrat" w:cs="Arial"/>
          <w:color w:val="000000"/>
          <w:sz w:val="24"/>
          <w:szCs w:val="24"/>
        </w:rPr>
      </w:pPr>
    </w:p>
    <w:p w14:paraId="5E18DF5B" w14:textId="77777777" w:rsidR="0019778D" w:rsidRPr="00DD45F2" w:rsidRDefault="0019778D" w:rsidP="0019778D">
      <w:pPr>
        <w:pStyle w:val="Normal1"/>
        <w:numPr>
          <w:ilvl w:val="0"/>
          <w:numId w:val="22"/>
        </w:numPr>
        <w:spacing w:after="0" w:line="240" w:lineRule="auto"/>
        <w:jc w:val="both"/>
        <w:rPr>
          <w:rFonts w:ascii="Montserrat" w:eastAsia="Arial" w:hAnsi="Montserrat" w:cs="Arial"/>
          <w:sz w:val="24"/>
          <w:szCs w:val="24"/>
        </w:rPr>
      </w:pPr>
      <w:r w:rsidRPr="00DD45F2">
        <w:rPr>
          <w:rFonts w:ascii="Montserrat" w:eastAsia="Arial" w:hAnsi="Montserrat" w:cs="Arial"/>
          <w:color w:val="000000"/>
          <w:sz w:val="24"/>
          <w:szCs w:val="24"/>
        </w:rPr>
        <w:t>Cuando no envíen a la Secretaría, información periódica sobre el grado de avance físico y financiero de los programas, así como de las metas realizadas;</w:t>
      </w:r>
    </w:p>
    <w:p w14:paraId="7B3D9805" w14:textId="77777777" w:rsidR="0019778D" w:rsidRPr="00DD45F2" w:rsidRDefault="0019778D" w:rsidP="0019778D">
      <w:pPr>
        <w:pStyle w:val="Normal1"/>
        <w:pBdr>
          <w:top w:val="nil"/>
          <w:left w:val="nil"/>
          <w:bottom w:val="nil"/>
          <w:right w:val="nil"/>
          <w:between w:val="nil"/>
        </w:pBdr>
        <w:tabs>
          <w:tab w:val="left" w:pos="720"/>
        </w:tabs>
        <w:spacing w:after="0" w:line="240" w:lineRule="auto"/>
        <w:ind w:left="720"/>
        <w:jc w:val="both"/>
        <w:rPr>
          <w:rFonts w:ascii="Montserrat" w:eastAsia="Arial" w:hAnsi="Montserrat" w:cs="Arial"/>
          <w:color w:val="000000"/>
          <w:sz w:val="24"/>
          <w:szCs w:val="24"/>
        </w:rPr>
      </w:pPr>
    </w:p>
    <w:p w14:paraId="04FE0296" w14:textId="77777777" w:rsidR="0019778D" w:rsidRPr="00DD45F2"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Cuando no envíen la información que les sea solicitada dependiendo de la importancia y características propias de los programas a su cargo;</w:t>
      </w:r>
    </w:p>
    <w:p w14:paraId="1FB5F741" w14:textId="77777777" w:rsidR="0019778D" w:rsidRPr="00DD45F2" w:rsidRDefault="0019778D" w:rsidP="0019778D">
      <w:pPr>
        <w:pStyle w:val="Normal1"/>
        <w:pBdr>
          <w:top w:val="nil"/>
          <w:left w:val="nil"/>
          <w:bottom w:val="nil"/>
          <w:right w:val="nil"/>
          <w:between w:val="nil"/>
        </w:pBdr>
        <w:spacing w:after="0" w:line="240" w:lineRule="auto"/>
        <w:ind w:left="720"/>
        <w:jc w:val="both"/>
        <w:rPr>
          <w:rFonts w:ascii="Montserrat" w:eastAsia="Arial" w:hAnsi="Montserrat" w:cs="Arial"/>
          <w:color w:val="000000"/>
          <w:sz w:val="24"/>
          <w:szCs w:val="24"/>
        </w:rPr>
      </w:pPr>
    </w:p>
    <w:p w14:paraId="22DB4C63" w14:textId="77777777" w:rsidR="0019778D" w:rsidRPr="00DD45F2"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Cuando no proporcionen la información a la Secretaría por los medios establecidos;</w:t>
      </w:r>
    </w:p>
    <w:p w14:paraId="520E2849" w14:textId="77777777" w:rsidR="0019778D" w:rsidRPr="00DD45F2" w:rsidRDefault="0019778D" w:rsidP="0019778D">
      <w:pPr>
        <w:pStyle w:val="Normal1"/>
        <w:pBdr>
          <w:top w:val="nil"/>
          <w:left w:val="nil"/>
          <w:bottom w:val="nil"/>
          <w:right w:val="nil"/>
          <w:between w:val="nil"/>
        </w:pBdr>
        <w:spacing w:after="0" w:line="240" w:lineRule="auto"/>
        <w:ind w:left="284"/>
        <w:jc w:val="both"/>
        <w:rPr>
          <w:rFonts w:ascii="Montserrat" w:eastAsia="Arial" w:hAnsi="Montserrat" w:cs="Arial"/>
          <w:color w:val="000000"/>
          <w:sz w:val="24"/>
          <w:szCs w:val="24"/>
        </w:rPr>
      </w:pPr>
    </w:p>
    <w:p w14:paraId="042C6CD0" w14:textId="372A6E18" w:rsidR="0019778D" w:rsidRPr="00DD45F2"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Cuando por conducto de la </w:t>
      </w:r>
      <w:r w:rsidR="002D76F5" w:rsidRPr="00DD45F2">
        <w:rPr>
          <w:rFonts w:ascii="Montserrat" w:eastAsia="Arial" w:hAnsi="Montserrat" w:cs="Arial"/>
          <w:color w:val="000000"/>
          <w:sz w:val="24"/>
          <w:szCs w:val="24"/>
        </w:rPr>
        <w:t>Secretaría Anticorrupción y Buen Gobierno</w:t>
      </w:r>
      <w:r w:rsidRPr="00DD45F2">
        <w:rPr>
          <w:rFonts w:ascii="Montserrat" w:eastAsia="Arial" w:hAnsi="Montserrat" w:cs="Arial"/>
          <w:color w:val="000000"/>
          <w:sz w:val="24"/>
          <w:szCs w:val="24"/>
        </w:rPr>
        <w:t xml:space="preserve"> se detecten desviaciones en las metas o en el destino del gasto;</w:t>
      </w:r>
    </w:p>
    <w:p w14:paraId="37571771" w14:textId="77777777" w:rsidR="0019778D" w:rsidRPr="00DD45F2" w:rsidRDefault="0019778D" w:rsidP="0019778D">
      <w:pPr>
        <w:pStyle w:val="Normal1"/>
        <w:pBdr>
          <w:top w:val="nil"/>
          <w:left w:val="nil"/>
          <w:bottom w:val="nil"/>
          <w:right w:val="nil"/>
          <w:between w:val="nil"/>
        </w:pBdr>
        <w:spacing w:after="0" w:line="240" w:lineRule="auto"/>
        <w:ind w:left="284"/>
        <w:jc w:val="both"/>
        <w:rPr>
          <w:rFonts w:ascii="Montserrat" w:eastAsia="Arial" w:hAnsi="Montserrat" w:cs="Arial"/>
          <w:color w:val="000000"/>
          <w:sz w:val="24"/>
          <w:szCs w:val="24"/>
        </w:rPr>
      </w:pPr>
    </w:p>
    <w:p w14:paraId="232B2684" w14:textId="77777777" w:rsidR="0019778D" w:rsidRPr="00DD45F2"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Cuando en el seguimiento del ejercicio de su presupuesto resulte que no cumplen con la aplicación de los recursos aprobados conforme a los programas autorizados;</w:t>
      </w:r>
    </w:p>
    <w:p w14:paraId="49714EF9" w14:textId="77777777" w:rsidR="0019778D" w:rsidRPr="00DD45F2" w:rsidRDefault="0019778D" w:rsidP="0019778D">
      <w:pPr>
        <w:pStyle w:val="Normal1"/>
        <w:spacing w:after="0" w:line="240" w:lineRule="auto"/>
        <w:ind w:left="284"/>
        <w:jc w:val="both"/>
        <w:rPr>
          <w:rFonts w:ascii="Montserrat" w:eastAsia="Arial" w:hAnsi="Montserrat" w:cs="Arial"/>
          <w:sz w:val="24"/>
          <w:szCs w:val="24"/>
        </w:rPr>
      </w:pPr>
    </w:p>
    <w:p w14:paraId="1AEF8911" w14:textId="77777777" w:rsidR="0019778D" w:rsidRPr="00DD45F2"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Cuando en el desarrollo de los programas se observen desviaciones de los recursos asignados a los mismos;</w:t>
      </w:r>
    </w:p>
    <w:p w14:paraId="726A0626" w14:textId="77777777" w:rsidR="0019778D" w:rsidRPr="00DD45F2" w:rsidRDefault="0019778D" w:rsidP="0019778D">
      <w:pPr>
        <w:pStyle w:val="Normal1"/>
        <w:pBdr>
          <w:top w:val="nil"/>
          <w:left w:val="nil"/>
          <w:bottom w:val="nil"/>
          <w:right w:val="nil"/>
          <w:between w:val="nil"/>
        </w:pBdr>
        <w:spacing w:after="0" w:line="240" w:lineRule="auto"/>
        <w:ind w:left="284"/>
        <w:jc w:val="both"/>
        <w:rPr>
          <w:rFonts w:ascii="Montserrat" w:eastAsia="Arial" w:hAnsi="Montserrat" w:cs="Arial"/>
          <w:color w:val="000000"/>
          <w:sz w:val="24"/>
          <w:szCs w:val="24"/>
        </w:rPr>
      </w:pPr>
    </w:p>
    <w:p w14:paraId="687AC9C0" w14:textId="77777777" w:rsidR="0019778D" w:rsidRPr="00DD45F2" w:rsidRDefault="0019778D" w:rsidP="0019778D">
      <w:pPr>
        <w:pStyle w:val="Normal1"/>
        <w:numPr>
          <w:ilvl w:val="0"/>
          <w:numId w:val="22"/>
        </w:numPr>
        <w:pBdr>
          <w:top w:val="nil"/>
          <w:left w:val="nil"/>
          <w:bottom w:val="nil"/>
          <w:right w:val="nil"/>
          <w:between w:val="nil"/>
        </w:pBdr>
        <w:tabs>
          <w:tab w:val="left" w:pos="567"/>
          <w:tab w:val="left" w:pos="851"/>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Cuando el ejercicio de su presupuesto no se lleve a cabo estrictamente con base en los calendarios autorizados;</w:t>
      </w:r>
    </w:p>
    <w:p w14:paraId="499AC4F5" w14:textId="77777777" w:rsidR="0019778D" w:rsidRPr="00DD45F2" w:rsidRDefault="0019778D" w:rsidP="0019778D">
      <w:pPr>
        <w:pStyle w:val="Normal1"/>
        <w:pBdr>
          <w:top w:val="nil"/>
          <w:left w:val="nil"/>
          <w:bottom w:val="nil"/>
          <w:right w:val="nil"/>
          <w:between w:val="nil"/>
        </w:pBdr>
        <w:spacing w:after="0" w:line="240" w:lineRule="auto"/>
        <w:jc w:val="both"/>
        <w:rPr>
          <w:rFonts w:ascii="Montserrat" w:eastAsia="Arial" w:hAnsi="Montserrat" w:cs="Arial"/>
          <w:color w:val="000000"/>
          <w:sz w:val="24"/>
          <w:szCs w:val="24"/>
        </w:rPr>
      </w:pPr>
    </w:p>
    <w:p w14:paraId="5182CEA8" w14:textId="77777777" w:rsidR="0019778D" w:rsidRPr="00DD45F2" w:rsidRDefault="0019778D" w:rsidP="0019778D">
      <w:pPr>
        <w:pStyle w:val="Normal1"/>
        <w:numPr>
          <w:ilvl w:val="0"/>
          <w:numId w:val="22"/>
        </w:numPr>
        <w:pBdr>
          <w:top w:val="nil"/>
          <w:left w:val="nil"/>
          <w:bottom w:val="nil"/>
          <w:right w:val="nil"/>
          <w:between w:val="nil"/>
        </w:pBdr>
        <w:tabs>
          <w:tab w:val="left" w:pos="851"/>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Cuando logren auto sustentabilidad financiera; </w:t>
      </w:r>
    </w:p>
    <w:p w14:paraId="223EF333" w14:textId="77777777" w:rsidR="0019778D" w:rsidRPr="00DD45F2" w:rsidRDefault="0019778D" w:rsidP="0019778D">
      <w:pPr>
        <w:pStyle w:val="Normal1"/>
        <w:spacing w:after="0" w:line="240" w:lineRule="auto"/>
        <w:ind w:left="284"/>
        <w:jc w:val="both"/>
        <w:rPr>
          <w:rFonts w:ascii="Montserrat" w:eastAsia="Arial" w:hAnsi="Montserrat" w:cs="Arial"/>
          <w:color w:val="000000"/>
          <w:sz w:val="24"/>
          <w:szCs w:val="24"/>
        </w:rPr>
      </w:pPr>
    </w:p>
    <w:p w14:paraId="6404C224" w14:textId="77777777" w:rsidR="0019778D" w:rsidRPr="00DD45F2"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Cuando no presenten el convenio suscrito por las autoridades facultadas, y;</w:t>
      </w:r>
    </w:p>
    <w:p w14:paraId="2598DE62" w14:textId="77777777" w:rsidR="0019778D" w:rsidRPr="00DD45F2" w:rsidRDefault="0019778D" w:rsidP="0019778D">
      <w:pPr>
        <w:pStyle w:val="Normal1"/>
        <w:spacing w:after="0" w:line="240" w:lineRule="auto"/>
        <w:ind w:left="284"/>
        <w:jc w:val="both"/>
        <w:rPr>
          <w:rFonts w:ascii="Montserrat" w:eastAsia="Arial" w:hAnsi="Montserrat" w:cs="Arial"/>
          <w:sz w:val="24"/>
          <w:szCs w:val="24"/>
        </w:rPr>
      </w:pPr>
    </w:p>
    <w:p w14:paraId="74982061" w14:textId="7F1E1394" w:rsidR="0019778D" w:rsidRPr="00DD45F2"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Cuando no existan las condiciones presupuestarias para seguir otorgándolas. </w:t>
      </w:r>
      <w:r w:rsidR="002D082F" w:rsidRPr="00DD45F2">
        <w:rPr>
          <w:rFonts w:ascii="Montserrat" w:eastAsia="Arial" w:hAnsi="Montserrat" w:cs="Arial"/>
          <w:color w:val="000000"/>
          <w:sz w:val="24"/>
          <w:szCs w:val="24"/>
        </w:rPr>
        <w:t xml:space="preserve"> </w:t>
      </w:r>
    </w:p>
    <w:bookmarkEnd w:id="38"/>
    <w:p w14:paraId="0B1F0DB8" w14:textId="77777777" w:rsidR="0019778D" w:rsidRPr="00DD45F2" w:rsidRDefault="0019778D" w:rsidP="0019778D">
      <w:pPr>
        <w:pStyle w:val="Normal1"/>
        <w:pBdr>
          <w:top w:val="nil"/>
          <w:left w:val="nil"/>
          <w:bottom w:val="nil"/>
          <w:right w:val="nil"/>
          <w:between w:val="nil"/>
        </w:pBdr>
        <w:spacing w:after="0" w:line="240" w:lineRule="auto"/>
        <w:ind w:left="720"/>
        <w:jc w:val="both"/>
        <w:rPr>
          <w:rFonts w:ascii="Montserrat" w:eastAsia="Arial" w:hAnsi="Montserrat" w:cs="Arial"/>
          <w:color w:val="000000"/>
          <w:sz w:val="24"/>
          <w:szCs w:val="24"/>
        </w:rPr>
      </w:pPr>
    </w:p>
    <w:p w14:paraId="415E15A6" w14:textId="54D3F03E" w:rsidR="0019778D" w:rsidRPr="00DD45F2" w:rsidRDefault="0019778D" w:rsidP="0019778D">
      <w:pPr>
        <w:pStyle w:val="Normal1"/>
        <w:tabs>
          <w:tab w:val="left" w:pos="426"/>
        </w:tabs>
        <w:spacing w:after="0" w:line="240" w:lineRule="auto"/>
        <w:ind w:left="426"/>
        <w:jc w:val="both"/>
        <w:rPr>
          <w:rFonts w:ascii="Montserrat" w:eastAsia="Arial" w:hAnsi="Montserrat" w:cs="Arial"/>
          <w:sz w:val="24"/>
          <w:szCs w:val="24"/>
        </w:rPr>
      </w:pPr>
      <w:r w:rsidRPr="00DD45F2">
        <w:rPr>
          <w:rFonts w:ascii="Montserrat" w:eastAsia="Arial" w:hAnsi="Montserrat" w:cs="Arial"/>
          <w:b/>
          <w:sz w:val="24"/>
          <w:szCs w:val="24"/>
        </w:rPr>
        <w:t>ARTÍCULO 29</w:t>
      </w:r>
      <w:r w:rsidRPr="00DD45F2">
        <w:rPr>
          <w:rFonts w:ascii="Montserrat" w:eastAsia="Arial" w:hAnsi="Montserrat" w:cs="Arial"/>
          <w:sz w:val="24"/>
          <w:szCs w:val="24"/>
        </w:rPr>
        <w:t xml:space="preserve">. La </w:t>
      </w:r>
      <w:r w:rsidR="007B0C6E" w:rsidRPr="00DD45F2">
        <w:rPr>
          <w:rFonts w:ascii="Montserrat" w:eastAsia="Arial" w:hAnsi="Montserrat" w:cs="Arial"/>
          <w:sz w:val="24"/>
          <w:szCs w:val="24"/>
        </w:rPr>
        <w:t>persona titular del Ejecutivo</w:t>
      </w:r>
      <w:r w:rsidRPr="00DD45F2">
        <w:rPr>
          <w:rFonts w:ascii="Montserrat" w:eastAsia="Arial" w:hAnsi="Montserrat" w:cs="Arial"/>
          <w:sz w:val="24"/>
          <w:szCs w:val="24"/>
        </w:rPr>
        <w:t xml:space="preserve">, por conducto de la Secretaría, podrá autorizar las adecuaciones de recursos, así como erogaciones adicionales con cargo a los ingresos excedentes de </w:t>
      </w:r>
      <w:r w:rsidRPr="00DD45F2">
        <w:rPr>
          <w:rFonts w:ascii="Montserrat" w:eastAsia="Arial" w:hAnsi="Montserrat" w:cs="Arial"/>
          <w:sz w:val="24"/>
          <w:szCs w:val="24"/>
        </w:rPr>
        <w:lastRenderedPageBreak/>
        <w:t>libre disposición que perciban las Depende</w:t>
      </w:r>
      <w:r w:rsidR="002D76F5" w:rsidRPr="00DD45F2">
        <w:rPr>
          <w:rFonts w:ascii="Montserrat" w:eastAsia="Arial" w:hAnsi="Montserrat" w:cs="Arial"/>
          <w:sz w:val="24"/>
          <w:szCs w:val="24"/>
        </w:rPr>
        <w:t>ncias y Entidades Paraestatales</w:t>
      </w:r>
      <w:r w:rsidRPr="00DD45F2">
        <w:rPr>
          <w:rFonts w:ascii="Montserrat" w:eastAsia="Arial" w:hAnsi="Montserrat" w:cs="Arial"/>
          <w:sz w:val="24"/>
          <w:szCs w:val="24"/>
        </w:rPr>
        <w:t xml:space="preserve"> para su aplicación</w:t>
      </w:r>
      <w:r w:rsidR="002D76F5" w:rsidRPr="00DD45F2">
        <w:rPr>
          <w:rFonts w:ascii="Montserrat" w:eastAsia="Arial" w:hAnsi="Montserrat" w:cs="Arial"/>
          <w:sz w:val="24"/>
          <w:szCs w:val="24"/>
        </w:rPr>
        <w:t>,</w:t>
      </w:r>
      <w:r w:rsidRPr="00DD45F2">
        <w:rPr>
          <w:rFonts w:ascii="Montserrat" w:eastAsia="Arial" w:hAnsi="Montserrat" w:cs="Arial"/>
          <w:sz w:val="24"/>
          <w:szCs w:val="24"/>
        </w:rPr>
        <w:t xml:space="preserve"> de acuerdo con lo estipulado en la Ley de Disciplina Financiera de las Entidades Federativas y los Municipios, y las disposiciones establecidas en el presente Decreto.</w:t>
      </w:r>
    </w:p>
    <w:p w14:paraId="517157EC" w14:textId="77777777" w:rsidR="0019778D" w:rsidRPr="00DD45F2" w:rsidRDefault="0019778D" w:rsidP="0019778D">
      <w:pPr>
        <w:pStyle w:val="Normal1"/>
        <w:spacing w:after="0" w:line="240" w:lineRule="auto"/>
        <w:jc w:val="both"/>
        <w:rPr>
          <w:rFonts w:ascii="Montserrat" w:eastAsia="Arial" w:hAnsi="Montserrat" w:cs="Arial"/>
          <w:sz w:val="24"/>
          <w:szCs w:val="24"/>
        </w:rPr>
      </w:pPr>
    </w:p>
    <w:p w14:paraId="0446D1AE" w14:textId="10B10A74" w:rsidR="0019778D" w:rsidRPr="00DD45F2" w:rsidRDefault="0019778D" w:rsidP="0019778D">
      <w:pPr>
        <w:tabs>
          <w:tab w:val="left" w:pos="8364"/>
          <w:tab w:val="left" w:pos="8505"/>
          <w:tab w:val="left" w:pos="8647"/>
        </w:tabs>
        <w:spacing w:after="0" w:line="240" w:lineRule="auto"/>
        <w:ind w:left="426" w:right="45"/>
        <w:jc w:val="both"/>
        <w:rPr>
          <w:rFonts w:ascii="Montserrat" w:eastAsia="Arial" w:hAnsi="Montserrat" w:cs="Arial"/>
          <w:sz w:val="24"/>
          <w:szCs w:val="24"/>
        </w:rPr>
      </w:pPr>
      <w:r w:rsidRPr="00DD45F2">
        <w:rPr>
          <w:rFonts w:ascii="Montserrat" w:eastAsia="Arial" w:hAnsi="Montserrat" w:cs="Arial"/>
          <w:sz w:val="24"/>
          <w:szCs w:val="24"/>
        </w:rPr>
        <w:t xml:space="preserve">Para efectos de lo referido en el párrafo anterior, las Dependencias y Entidades Paraestatales deberán adecuar los objetivos y metas de sus Programas </w:t>
      </w:r>
      <w:r w:rsidR="0077198E" w:rsidRPr="00DD45F2">
        <w:rPr>
          <w:rFonts w:ascii="Montserrat" w:eastAsia="Arial" w:hAnsi="Montserrat" w:cs="Arial"/>
          <w:sz w:val="24"/>
          <w:szCs w:val="24"/>
        </w:rPr>
        <w:t>P</w:t>
      </w:r>
      <w:r w:rsidRPr="00DD45F2">
        <w:rPr>
          <w:rFonts w:ascii="Montserrat" w:eastAsia="Arial" w:hAnsi="Montserrat" w:cs="Arial"/>
          <w:sz w:val="24"/>
          <w:szCs w:val="24"/>
        </w:rPr>
        <w:t>resupuestarios en consistencia con las modificaciones de recursos.</w:t>
      </w:r>
    </w:p>
    <w:p w14:paraId="2BE6A4A1" w14:textId="77777777" w:rsidR="0019778D" w:rsidRPr="00DD45F2" w:rsidRDefault="0019778D" w:rsidP="0019778D">
      <w:pPr>
        <w:tabs>
          <w:tab w:val="left" w:pos="8364"/>
          <w:tab w:val="left" w:pos="8505"/>
          <w:tab w:val="left" w:pos="8647"/>
        </w:tabs>
        <w:spacing w:after="0" w:line="240" w:lineRule="auto"/>
        <w:ind w:right="45"/>
        <w:jc w:val="both"/>
        <w:rPr>
          <w:rFonts w:ascii="Montserrat" w:eastAsia="Arial" w:hAnsi="Montserrat" w:cs="Arial"/>
          <w:sz w:val="24"/>
          <w:szCs w:val="24"/>
        </w:rPr>
      </w:pPr>
    </w:p>
    <w:p w14:paraId="4A46729B" w14:textId="05BE7A90" w:rsidR="0019778D" w:rsidRPr="00DD45F2" w:rsidRDefault="0019778D" w:rsidP="0019778D">
      <w:pPr>
        <w:autoSpaceDE w:val="0"/>
        <w:autoSpaceDN w:val="0"/>
        <w:adjustRightInd w:val="0"/>
        <w:spacing w:after="0" w:line="240" w:lineRule="auto"/>
        <w:ind w:left="426"/>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ARTÍCULO 30.</w:t>
      </w:r>
      <w:r w:rsidRPr="00DD45F2">
        <w:rPr>
          <w:rFonts w:ascii="Montserrat" w:eastAsia="Arial" w:hAnsi="Montserrat" w:cs="Arial"/>
          <w:color w:val="000000"/>
          <w:sz w:val="24"/>
          <w:szCs w:val="24"/>
        </w:rPr>
        <w:t xml:space="preserve"> Los subsidios y transferencias con cargo a los recursos de Libre Disposición de origen Estatal previstos en este presupuesto de Egresos, asignados a las Entidades Paraestatales, que no hayan sido devengados ni ejercidos al 31 de diciembre, no podrán ejercerse en el ejercicio fiscal 202</w:t>
      </w:r>
      <w:r w:rsidR="00E95979" w:rsidRPr="00DD45F2">
        <w:rPr>
          <w:rFonts w:ascii="Montserrat" w:eastAsia="Arial" w:hAnsi="Montserrat" w:cs="Arial"/>
          <w:color w:val="000000"/>
          <w:sz w:val="24"/>
          <w:szCs w:val="24"/>
        </w:rPr>
        <w:t>7</w:t>
      </w:r>
      <w:r w:rsidRPr="00DD45F2">
        <w:rPr>
          <w:rFonts w:ascii="Montserrat" w:eastAsia="Arial" w:hAnsi="Montserrat" w:cs="Arial"/>
          <w:color w:val="000000"/>
          <w:sz w:val="24"/>
          <w:szCs w:val="24"/>
        </w:rPr>
        <w:t>. En consecuencia, las Entidades Paraestatales, deberán reintegrar el importe disponible y, en su caso, los rendimientos obtenidos a la Secretaría</w:t>
      </w:r>
      <w:r w:rsidR="004838AA" w:rsidRPr="00DD45F2">
        <w:rPr>
          <w:rFonts w:ascii="Montserrat" w:eastAsia="Arial" w:hAnsi="Montserrat" w:cs="Arial"/>
          <w:color w:val="000000"/>
          <w:sz w:val="24"/>
          <w:szCs w:val="24"/>
        </w:rPr>
        <w:t>,</w:t>
      </w:r>
      <w:r w:rsidRPr="00DD45F2">
        <w:rPr>
          <w:rFonts w:ascii="Montserrat" w:eastAsia="Arial" w:hAnsi="Montserrat" w:cs="Arial"/>
          <w:color w:val="000000"/>
          <w:sz w:val="24"/>
          <w:szCs w:val="24"/>
        </w:rPr>
        <w:t xml:space="preserve"> dentro de los primeros quince días hábiles siguientes al cierre del ejercicio. Queda prohibida cualquier situación que tenga como propósito evitar el reintegro de recursos no devengados al final del ejercicio fiscal.</w:t>
      </w:r>
    </w:p>
    <w:p w14:paraId="0BA76E0B" w14:textId="77777777" w:rsidR="0019778D" w:rsidRPr="00DD45F2" w:rsidRDefault="0019778D" w:rsidP="0019778D">
      <w:pPr>
        <w:autoSpaceDE w:val="0"/>
        <w:autoSpaceDN w:val="0"/>
        <w:adjustRightInd w:val="0"/>
        <w:spacing w:after="0" w:line="240" w:lineRule="auto"/>
        <w:jc w:val="both"/>
        <w:rPr>
          <w:rFonts w:ascii="Montserrat" w:hAnsi="Montserrat" w:cs="Arial"/>
          <w:sz w:val="24"/>
          <w:szCs w:val="24"/>
        </w:rPr>
      </w:pPr>
    </w:p>
    <w:p w14:paraId="31354548" w14:textId="023AE4F4" w:rsidR="0019778D" w:rsidRPr="00DD45F2" w:rsidRDefault="0019778D" w:rsidP="0019778D">
      <w:pPr>
        <w:autoSpaceDE w:val="0"/>
        <w:autoSpaceDN w:val="0"/>
        <w:adjustRightInd w:val="0"/>
        <w:spacing w:after="0" w:line="240" w:lineRule="auto"/>
        <w:ind w:left="426"/>
        <w:jc w:val="both"/>
        <w:rPr>
          <w:rFonts w:ascii="Montserrat" w:hAnsi="Montserrat" w:cs="Arial"/>
          <w:sz w:val="24"/>
          <w:szCs w:val="24"/>
        </w:rPr>
      </w:pPr>
      <w:r w:rsidRPr="00DD45F2">
        <w:rPr>
          <w:rFonts w:ascii="Montserrat" w:eastAsia="Arial" w:hAnsi="Montserrat" w:cs="Arial"/>
          <w:color w:val="000000"/>
          <w:sz w:val="24"/>
          <w:szCs w:val="24"/>
        </w:rPr>
        <w:t>Los recursos de Libre Disposición que, al 31 de diciembre del 202</w:t>
      </w:r>
      <w:r w:rsidR="00E95979" w:rsidRPr="00DD45F2">
        <w:rPr>
          <w:rFonts w:ascii="Montserrat" w:eastAsia="Arial" w:hAnsi="Montserrat" w:cs="Arial"/>
          <w:color w:val="000000"/>
          <w:sz w:val="24"/>
          <w:szCs w:val="24"/>
        </w:rPr>
        <w:t>6</w:t>
      </w:r>
      <w:r w:rsidRPr="00DD45F2">
        <w:rPr>
          <w:rFonts w:ascii="Montserrat" w:eastAsia="Arial" w:hAnsi="Montserrat" w:cs="Arial"/>
          <w:color w:val="000000"/>
          <w:sz w:val="24"/>
          <w:szCs w:val="24"/>
        </w:rPr>
        <w:t xml:space="preserve"> se hayan devengado y ejercido pero que no hayan sido pagados, deberán cubrir los pagos respectivos a más tardar durante el primer trimestre del ejercicio fiscal 202</w:t>
      </w:r>
      <w:r w:rsidR="00E95979" w:rsidRPr="00DD45F2">
        <w:rPr>
          <w:rFonts w:ascii="Montserrat" w:eastAsia="Arial" w:hAnsi="Montserrat" w:cs="Arial"/>
          <w:color w:val="000000"/>
          <w:sz w:val="24"/>
          <w:szCs w:val="24"/>
        </w:rPr>
        <w:t>7</w:t>
      </w:r>
      <w:r w:rsidRPr="00DD45F2">
        <w:rPr>
          <w:rFonts w:ascii="Montserrat" w:eastAsia="Arial" w:hAnsi="Montserrat" w:cs="Arial"/>
          <w:color w:val="000000"/>
          <w:sz w:val="24"/>
          <w:szCs w:val="24"/>
        </w:rPr>
        <w:t>, o bien, de conformidad con el calendario de ejecución establecido formalmente; una vez cumplido el plazo referido, los recursos remanentes deberán reintegrarse a la Secretaría a más tardar dentro de los 15 días naturales siguientes.</w:t>
      </w:r>
    </w:p>
    <w:p w14:paraId="63AFB837" w14:textId="77777777" w:rsidR="0019778D" w:rsidRPr="00DD45F2" w:rsidRDefault="0019778D" w:rsidP="0019778D">
      <w:pPr>
        <w:autoSpaceDE w:val="0"/>
        <w:autoSpaceDN w:val="0"/>
        <w:adjustRightInd w:val="0"/>
        <w:spacing w:after="0" w:line="240" w:lineRule="auto"/>
        <w:jc w:val="both"/>
        <w:rPr>
          <w:rFonts w:ascii="Montserrat" w:hAnsi="Montserrat" w:cs="Arial"/>
          <w:color w:val="FF0000"/>
          <w:sz w:val="24"/>
          <w:szCs w:val="24"/>
        </w:rPr>
      </w:pPr>
    </w:p>
    <w:p w14:paraId="673B06BF" w14:textId="2D4BC262" w:rsidR="0019778D" w:rsidRPr="00DD45F2" w:rsidRDefault="0019778D" w:rsidP="0019778D">
      <w:pPr>
        <w:pStyle w:val="Default"/>
        <w:ind w:left="426"/>
        <w:jc w:val="both"/>
        <w:rPr>
          <w:rFonts w:ascii="Montserrat" w:hAnsi="Montserrat" w:cs="Arial"/>
          <w:color w:val="auto"/>
        </w:rPr>
      </w:pPr>
      <w:bookmarkStart w:id="39" w:name="_Hlk178154230"/>
      <w:r w:rsidRPr="00DD45F2">
        <w:rPr>
          <w:rFonts w:ascii="Montserrat" w:hAnsi="Montserrat" w:cs="Arial"/>
          <w:b/>
          <w:bCs/>
        </w:rPr>
        <w:t>ARTÍCULO 31</w:t>
      </w:r>
      <w:r w:rsidRPr="00DD45F2">
        <w:rPr>
          <w:rFonts w:ascii="Montserrat" w:hAnsi="Montserrat" w:cs="Arial"/>
        </w:rPr>
        <w:t>. En cumplimiento al Artículo</w:t>
      </w:r>
      <w:r w:rsidRPr="00DD45F2">
        <w:rPr>
          <w:rFonts w:ascii="Montserrat" w:hAnsi="Montserrat" w:cs="Arial"/>
          <w:color w:val="auto"/>
        </w:rPr>
        <w:t xml:space="preserve"> 17 de la Ley de Disciplina Financiera de las Entidades Federativas y los Municipios, a más tardar el 15 de enero de cada año</w:t>
      </w:r>
      <w:r w:rsidR="004838AA" w:rsidRPr="00DD45F2">
        <w:rPr>
          <w:rFonts w:ascii="Montserrat" w:hAnsi="Montserrat" w:cs="Arial"/>
          <w:color w:val="auto"/>
        </w:rPr>
        <w:t>,</w:t>
      </w:r>
      <w:r w:rsidRPr="00DD45F2">
        <w:rPr>
          <w:rFonts w:ascii="Montserrat" w:hAnsi="Montserrat" w:cs="Arial"/>
          <w:color w:val="auto"/>
        </w:rPr>
        <w:t xml:space="preserve"> los Ejecutores de Gasto deberán reintegrar a la Tesorería de la Federación, mediante los mecanismos establecidos para tal efecto, las Transferencias Federales etiquetadas que, al 31 de diciembre del ejercicio fiscal inmediato anterior, no hayan sido devengadas. Sin perjuicio de lo anterior, las Transferencias federales etiquetadas que, al 31 de diciembre del ejercicio fiscal inmediato </w:t>
      </w:r>
      <w:r w:rsidRPr="00DD45F2">
        <w:rPr>
          <w:rFonts w:ascii="Montserrat" w:hAnsi="Montserrat" w:cs="Arial"/>
          <w:color w:val="auto"/>
        </w:rPr>
        <w:lastRenderedPageBreak/>
        <w:t>anterior se hayan comprometido y aqu</w:t>
      </w:r>
      <w:r w:rsidR="004838AA" w:rsidRPr="00DD45F2">
        <w:rPr>
          <w:rFonts w:ascii="Montserrat" w:hAnsi="Montserrat" w:cs="Arial"/>
          <w:color w:val="auto"/>
        </w:rPr>
        <w:t>e</w:t>
      </w:r>
      <w:r w:rsidRPr="00DD45F2">
        <w:rPr>
          <w:rFonts w:ascii="Montserrat" w:hAnsi="Montserrat" w:cs="Arial"/>
          <w:color w:val="auto"/>
        </w:rPr>
        <w:t xml:space="preserve">llas devengadas pero que no hayan sido pagadas, deberán cubrir los pagos respectivos a más tardar durante el primer trimestre del ejercicio fiscal siguiente, o bien, de conformidad con el calendario de ejecución establecido en el convenio correspondiente; una vez cumplido el plazo referido, los recursos remanentes deberán reintegrarse a la Tesorería de la Federación, a más tardar dentro de los 15 días naturales siguientes. Los reintegros deberán incluir los rendimientos financieros generados. </w:t>
      </w:r>
    </w:p>
    <w:bookmarkEnd w:id="39"/>
    <w:p w14:paraId="5E7EB563" w14:textId="77777777" w:rsidR="0019778D" w:rsidRPr="00DD45F2" w:rsidRDefault="0019778D" w:rsidP="0019778D">
      <w:pPr>
        <w:pStyle w:val="Default"/>
        <w:jc w:val="both"/>
        <w:rPr>
          <w:rFonts w:ascii="Montserrat" w:hAnsi="Montserrat" w:cs="Arial"/>
          <w:color w:val="auto"/>
        </w:rPr>
      </w:pPr>
    </w:p>
    <w:p w14:paraId="3E01754D" w14:textId="45853755" w:rsidR="0019778D" w:rsidRPr="00DD45F2" w:rsidRDefault="0019778D" w:rsidP="0019778D">
      <w:pPr>
        <w:pStyle w:val="Normal1"/>
        <w:spacing w:after="0" w:line="240" w:lineRule="auto"/>
        <w:ind w:left="426"/>
        <w:jc w:val="both"/>
        <w:rPr>
          <w:rFonts w:ascii="Montserrat" w:eastAsia="Arial" w:hAnsi="Montserrat" w:cs="Arial"/>
          <w:sz w:val="24"/>
          <w:szCs w:val="24"/>
        </w:rPr>
      </w:pPr>
      <w:bookmarkStart w:id="40" w:name="_Hlk178154767"/>
      <w:r w:rsidRPr="00DD45F2">
        <w:rPr>
          <w:rFonts w:ascii="Montserrat" w:eastAsia="Arial" w:hAnsi="Montserrat" w:cs="Arial"/>
          <w:b/>
          <w:sz w:val="24"/>
          <w:szCs w:val="24"/>
        </w:rPr>
        <w:t>ARTÍCULO 32.</w:t>
      </w:r>
      <w:r w:rsidRPr="00DD45F2">
        <w:rPr>
          <w:rFonts w:ascii="Montserrat" w:eastAsia="Arial" w:hAnsi="Montserrat" w:cs="Arial"/>
          <w:sz w:val="24"/>
          <w:szCs w:val="24"/>
        </w:rPr>
        <w:t xml:space="preserve"> La Secretaría podrá emitir durante el </w:t>
      </w:r>
      <w:r w:rsidR="00A87039" w:rsidRPr="00DD45F2">
        <w:rPr>
          <w:rFonts w:ascii="Montserrat" w:eastAsia="Arial" w:hAnsi="Montserrat" w:cs="Arial"/>
          <w:sz w:val="24"/>
          <w:szCs w:val="24"/>
        </w:rPr>
        <w:t>e</w:t>
      </w:r>
      <w:r w:rsidRPr="00DD45F2">
        <w:rPr>
          <w:rFonts w:ascii="Montserrat" w:eastAsia="Arial" w:hAnsi="Montserrat" w:cs="Arial"/>
          <w:sz w:val="24"/>
          <w:szCs w:val="24"/>
        </w:rPr>
        <w:t xml:space="preserve">jercicio </w:t>
      </w:r>
      <w:r w:rsidR="00A87039" w:rsidRPr="00DD45F2">
        <w:rPr>
          <w:rFonts w:ascii="Montserrat" w:eastAsia="Arial" w:hAnsi="Montserrat" w:cs="Arial"/>
          <w:sz w:val="24"/>
          <w:szCs w:val="24"/>
        </w:rPr>
        <w:t>f</w:t>
      </w:r>
      <w:r w:rsidRPr="00DD45F2">
        <w:rPr>
          <w:rFonts w:ascii="Montserrat" w:eastAsia="Arial" w:hAnsi="Montserrat" w:cs="Arial"/>
          <w:sz w:val="24"/>
          <w:szCs w:val="24"/>
        </w:rPr>
        <w:t>iscal 202</w:t>
      </w:r>
      <w:r w:rsidR="00E95979" w:rsidRPr="00DD45F2">
        <w:rPr>
          <w:rFonts w:ascii="Montserrat" w:eastAsia="Arial" w:hAnsi="Montserrat" w:cs="Arial"/>
          <w:sz w:val="24"/>
          <w:szCs w:val="24"/>
        </w:rPr>
        <w:t>6</w:t>
      </w:r>
      <w:r w:rsidRPr="00DD45F2">
        <w:rPr>
          <w:rFonts w:ascii="Montserrat" w:eastAsia="Arial" w:hAnsi="Montserrat" w:cs="Arial"/>
          <w:sz w:val="24"/>
          <w:szCs w:val="24"/>
        </w:rPr>
        <w:t>, disposiciones sobre la operación y el ejercicio del gasto presupuestario.</w:t>
      </w:r>
    </w:p>
    <w:p w14:paraId="58FDD8BF" w14:textId="77777777" w:rsidR="0019778D" w:rsidRPr="00DD45F2" w:rsidRDefault="0019778D" w:rsidP="0019778D">
      <w:pPr>
        <w:pStyle w:val="Normal1"/>
        <w:spacing w:after="0" w:line="240" w:lineRule="auto"/>
        <w:jc w:val="both"/>
        <w:rPr>
          <w:rFonts w:ascii="Montserrat" w:eastAsia="Arial" w:hAnsi="Montserrat" w:cs="Arial"/>
          <w:i/>
          <w:iCs/>
          <w:sz w:val="24"/>
          <w:szCs w:val="24"/>
        </w:rPr>
      </w:pPr>
    </w:p>
    <w:p w14:paraId="1D71060F" w14:textId="77777777" w:rsidR="0019778D" w:rsidRPr="00DD45F2" w:rsidRDefault="0019778D" w:rsidP="0019778D">
      <w:pPr>
        <w:pStyle w:val="Normal1"/>
        <w:spacing w:after="0" w:line="240" w:lineRule="auto"/>
        <w:ind w:left="426"/>
        <w:jc w:val="both"/>
        <w:rPr>
          <w:rFonts w:ascii="Montserrat" w:eastAsia="Arial" w:hAnsi="Montserrat" w:cs="Arial"/>
          <w:bCs/>
          <w:color w:val="000000"/>
          <w:sz w:val="24"/>
          <w:szCs w:val="24"/>
        </w:rPr>
      </w:pPr>
      <w:r w:rsidRPr="00DD45F2">
        <w:rPr>
          <w:rFonts w:ascii="Montserrat" w:eastAsia="Arial" w:hAnsi="Montserrat" w:cs="Arial"/>
          <w:b/>
          <w:color w:val="000000"/>
          <w:sz w:val="24"/>
          <w:szCs w:val="24"/>
        </w:rPr>
        <w:t>ARTÍCULO 33.</w:t>
      </w:r>
      <w:r w:rsidRPr="00DD45F2">
        <w:rPr>
          <w:rFonts w:ascii="Montserrat" w:eastAsia="Arial" w:hAnsi="Montserrat" w:cs="Arial"/>
          <w:bCs/>
          <w:color w:val="000000"/>
          <w:sz w:val="24"/>
          <w:szCs w:val="24"/>
        </w:rPr>
        <w:t xml:space="preserve"> Los Ejecutores de Gasto deberán publicar en sus páginas web oficiales a más tardar, quince días naturales posteriores a la entrada en vigor del presente Decreto, el Reporte General de Integración programática – presupuestal con base en la Metodología de Marco Lógico, debiendo informar y remitir de forma paralela a la Secretaría las ligas para que sean agregadas en la Plataforma de Transparencia Presupuestaria Quintana Roo</w:t>
      </w:r>
      <w:bookmarkEnd w:id="40"/>
      <w:r w:rsidRPr="00DD45F2">
        <w:rPr>
          <w:rFonts w:ascii="Montserrat" w:eastAsia="Arial" w:hAnsi="Montserrat" w:cs="Arial"/>
          <w:bCs/>
          <w:color w:val="000000"/>
          <w:sz w:val="24"/>
          <w:szCs w:val="24"/>
        </w:rPr>
        <w:t>.</w:t>
      </w:r>
    </w:p>
    <w:p w14:paraId="14022BCB" w14:textId="77777777" w:rsidR="0019778D" w:rsidRPr="00DD45F2" w:rsidRDefault="0019778D" w:rsidP="0019778D">
      <w:pPr>
        <w:pStyle w:val="Normal1"/>
        <w:spacing w:after="0" w:line="240" w:lineRule="auto"/>
        <w:jc w:val="both"/>
        <w:rPr>
          <w:rFonts w:ascii="Montserrat" w:eastAsia="Arial" w:hAnsi="Montserrat" w:cs="Arial"/>
          <w:bCs/>
          <w:color w:val="000000"/>
          <w:sz w:val="24"/>
          <w:szCs w:val="24"/>
        </w:rPr>
      </w:pPr>
    </w:p>
    <w:p w14:paraId="3256C305" w14:textId="1A96A544" w:rsidR="0019778D" w:rsidRPr="00DD45F2" w:rsidRDefault="00136417" w:rsidP="0019778D">
      <w:pPr>
        <w:pStyle w:val="Normal1"/>
        <w:spacing w:after="0" w:line="240" w:lineRule="auto"/>
        <w:ind w:left="426"/>
        <w:jc w:val="both"/>
        <w:rPr>
          <w:rFonts w:ascii="Montserrat" w:eastAsia="Arial" w:hAnsi="Montserrat" w:cs="Arial"/>
          <w:bCs/>
          <w:color w:val="000000"/>
          <w:sz w:val="24"/>
          <w:szCs w:val="24"/>
        </w:rPr>
      </w:pPr>
      <w:bookmarkStart w:id="41" w:name="_Hlk178155208"/>
      <w:r w:rsidRPr="00DD45F2">
        <w:rPr>
          <w:rFonts w:ascii="Montserrat" w:eastAsia="Arial" w:hAnsi="Montserrat" w:cs="Arial"/>
          <w:b/>
          <w:color w:val="000000"/>
          <w:sz w:val="24"/>
          <w:szCs w:val="24"/>
        </w:rPr>
        <w:t>ARTÍCULO</w:t>
      </w:r>
      <w:r w:rsidR="0019778D" w:rsidRPr="00DD45F2">
        <w:rPr>
          <w:rFonts w:ascii="Montserrat" w:eastAsia="Arial" w:hAnsi="Montserrat" w:cs="Arial"/>
          <w:b/>
          <w:color w:val="000000"/>
          <w:sz w:val="24"/>
          <w:szCs w:val="24"/>
        </w:rPr>
        <w:t xml:space="preserve"> 34.</w:t>
      </w:r>
      <w:r w:rsidR="0019778D" w:rsidRPr="00DD45F2">
        <w:rPr>
          <w:rFonts w:ascii="Montserrat" w:eastAsia="Arial" w:hAnsi="Montserrat" w:cs="Arial"/>
          <w:bCs/>
          <w:color w:val="000000"/>
          <w:sz w:val="24"/>
          <w:szCs w:val="24"/>
        </w:rPr>
        <w:t xml:space="preserve"> Los Ejecutores de Gasto deberán publicar en sus páginas web oficiales a más tardar siete días hábiles posteriores al término de cada trimestre, los medios de verificación de los indicadores de desempeño que se reporten en el período. </w:t>
      </w:r>
    </w:p>
    <w:p w14:paraId="04448916" w14:textId="77777777" w:rsidR="008306BC" w:rsidRPr="00DD45F2" w:rsidRDefault="008306BC" w:rsidP="0019778D">
      <w:pPr>
        <w:pStyle w:val="Normal1"/>
        <w:spacing w:after="0" w:line="240" w:lineRule="auto"/>
        <w:ind w:left="426"/>
        <w:jc w:val="both"/>
        <w:rPr>
          <w:rFonts w:ascii="Montserrat" w:eastAsia="Arial" w:hAnsi="Montserrat" w:cs="Arial"/>
          <w:bCs/>
          <w:color w:val="000000"/>
          <w:sz w:val="24"/>
          <w:szCs w:val="24"/>
        </w:rPr>
      </w:pPr>
    </w:p>
    <w:p w14:paraId="45845A1A" w14:textId="7EA0C563" w:rsidR="0019778D" w:rsidRPr="00DD45F2" w:rsidRDefault="00136417" w:rsidP="0019778D">
      <w:pPr>
        <w:pStyle w:val="Normal1"/>
        <w:spacing w:after="0" w:line="240" w:lineRule="auto"/>
        <w:ind w:left="426"/>
        <w:jc w:val="both"/>
        <w:rPr>
          <w:rFonts w:ascii="Montserrat" w:eastAsia="Arial" w:hAnsi="Montserrat" w:cs="Arial"/>
          <w:bCs/>
          <w:color w:val="000000"/>
          <w:sz w:val="24"/>
          <w:szCs w:val="24"/>
        </w:rPr>
      </w:pPr>
      <w:r w:rsidRPr="00DD45F2">
        <w:rPr>
          <w:rFonts w:ascii="Montserrat" w:eastAsia="Arial" w:hAnsi="Montserrat" w:cs="Arial"/>
          <w:b/>
          <w:color w:val="000000"/>
          <w:sz w:val="24"/>
          <w:szCs w:val="24"/>
        </w:rPr>
        <w:t>ARTÍCULO 35.</w:t>
      </w:r>
      <w:r w:rsidRPr="00DD45F2">
        <w:rPr>
          <w:rFonts w:ascii="Montserrat" w:eastAsia="Arial" w:hAnsi="Montserrat" w:cs="Arial"/>
          <w:bCs/>
          <w:color w:val="000000"/>
          <w:sz w:val="24"/>
          <w:szCs w:val="24"/>
        </w:rPr>
        <w:t xml:space="preserve"> </w:t>
      </w:r>
      <w:r w:rsidR="0019778D" w:rsidRPr="00DD45F2">
        <w:rPr>
          <w:rFonts w:ascii="Montserrat" w:eastAsia="Arial" w:hAnsi="Montserrat" w:cs="Arial"/>
          <w:bCs/>
          <w:color w:val="000000"/>
          <w:sz w:val="24"/>
          <w:szCs w:val="24"/>
        </w:rPr>
        <w:t>Los Ejecutores de Gasto deberán publicar en sus páginas web oficiales a más tardar, cinco días naturales posteriores al último día de acuerdo con el calendario oficial notificado por la Auditoría Superior del Estado de Quintana Roo al término de cada trimestre, los reportes de seguimiento de indicadores de desempeño y el reporte del ejercicio de su presupuesto. Debiendo informar y remitir de forma paralela a la Secretaría las ligas para que sean agregadas en la Plataforma de Transparencia Presupuestaria Quintana Roo.</w:t>
      </w:r>
    </w:p>
    <w:bookmarkEnd w:id="41"/>
    <w:p w14:paraId="018175A2" w14:textId="77777777" w:rsidR="0019778D" w:rsidRPr="00DD45F2" w:rsidRDefault="0019778D" w:rsidP="0019778D">
      <w:pPr>
        <w:pStyle w:val="Normal1"/>
        <w:spacing w:after="0" w:line="240" w:lineRule="auto"/>
        <w:jc w:val="both"/>
        <w:rPr>
          <w:rFonts w:ascii="Montserrat" w:eastAsia="Arial" w:hAnsi="Montserrat" w:cs="Arial"/>
          <w:bCs/>
          <w:color w:val="000000"/>
          <w:sz w:val="24"/>
          <w:szCs w:val="24"/>
        </w:rPr>
      </w:pPr>
    </w:p>
    <w:p w14:paraId="5E8A87B0" w14:textId="5F5FD695" w:rsidR="0019778D" w:rsidRPr="00DD45F2" w:rsidRDefault="0019778D" w:rsidP="0019778D">
      <w:pPr>
        <w:pStyle w:val="Normal1"/>
        <w:spacing w:after="0" w:line="240" w:lineRule="auto"/>
        <w:ind w:left="426" w:right="45"/>
        <w:jc w:val="both"/>
        <w:rPr>
          <w:rFonts w:ascii="Montserrat" w:eastAsia="Arial" w:hAnsi="Montserrat" w:cs="Arial"/>
          <w:sz w:val="24"/>
          <w:szCs w:val="24"/>
        </w:rPr>
      </w:pPr>
      <w:r w:rsidRPr="00DD45F2">
        <w:rPr>
          <w:rFonts w:ascii="Montserrat" w:eastAsia="Arial" w:hAnsi="Montserrat" w:cs="Arial"/>
          <w:b/>
          <w:color w:val="000000"/>
          <w:sz w:val="24"/>
          <w:szCs w:val="24"/>
        </w:rPr>
        <w:lastRenderedPageBreak/>
        <w:t>ARTÍCULO 36.</w:t>
      </w:r>
      <w:r w:rsidRPr="00DD45F2">
        <w:rPr>
          <w:rFonts w:ascii="Montserrat" w:eastAsia="Arial" w:hAnsi="Montserrat" w:cs="Arial"/>
          <w:color w:val="000000"/>
          <w:sz w:val="24"/>
          <w:szCs w:val="24"/>
        </w:rPr>
        <w:t xml:space="preserve"> Sólo se podrá constituir o incrementar el patrimonio de fideicomisos con recursos públicos y participar en el capital social de las empresas, con la autorización que la </w:t>
      </w:r>
      <w:r w:rsidR="007B0C6E" w:rsidRPr="00DD45F2">
        <w:rPr>
          <w:rFonts w:ascii="Montserrat" w:eastAsia="Arial" w:hAnsi="Montserrat" w:cs="Arial"/>
          <w:sz w:val="24"/>
          <w:szCs w:val="24"/>
        </w:rPr>
        <w:t>persona titular del Ejecutivo</w:t>
      </w:r>
      <w:r w:rsidR="00C94CA6" w:rsidRPr="00DD45F2">
        <w:rPr>
          <w:rFonts w:ascii="Montserrat" w:eastAsia="Arial" w:hAnsi="Montserrat" w:cs="Arial"/>
          <w:color w:val="000000"/>
          <w:sz w:val="24"/>
          <w:szCs w:val="24"/>
        </w:rPr>
        <w:t xml:space="preserve"> del Estado </w:t>
      </w:r>
      <w:r w:rsidRPr="00DD45F2">
        <w:rPr>
          <w:rFonts w:ascii="Montserrat" w:eastAsia="Arial" w:hAnsi="Montserrat" w:cs="Arial"/>
          <w:color w:val="000000"/>
          <w:sz w:val="24"/>
          <w:szCs w:val="24"/>
        </w:rPr>
        <w:t xml:space="preserve">emita a través de la Secretaría en los términos de las disposiciones </w:t>
      </w:r>
      <w:r w:rsidRPr="00DD45F2">
        <w:rPr>
          <w:rFonts w:ascii="Montserrat" w:eastAsia="Arial" w:hAnsi="Montserrat" w:cs="Arial"/>
          <w:sz w:val="24"/>
          <w:szCs w:val="24"/>
        </w:rPr>
        <w:t xml:space="preserve">aplicables. </w:t>
      </w:r>
    </w:p>
    <w:p w14:paraId="038461DB"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08AAB141" w14:textId="77777777" w:rsidR="0019778D" w:rsidRPr="00DD45F2" w:rsidRDefault="0019778D" w:rsidP="0019778D">
      <w:pPr>
        <w:pStyle w:val="Normal1"/>
        <w:spacing w:after="0" w:line="240" w:lineRule="auto"/>
        <w:ind w:left="426"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ARTÍCULO 37.</w:t>
      </w:r>
      <w:r w:rsidRPr="00DD45F2">
        <w:rPr>
          <w:rFonts w:ascii="Montserrat" w:eastAsia="Arial" w:hAnsi="Montserrat" w:cs="Arial"/>
          <w:color w:val="000000"/>
          <w:sz w:val="24"/>
          <w:szCs w:val="24"/>
        </w:rPr>
        <w:t xml:space="preserve">  La Secretaría llevará el registro y control de los fideicomisos públicos en los que participe el Gobierno del Estado, mismos que se desglosan en el </w:t>
      </w:r>
      <w:r w:rsidRPr="00DD45F2">
        <w:rPr>
          <w:rFonts w:ascii="Montserrat" w:hAnsi="Montserrat"/>
          <w:b/>
          <w:sz w:val="24"/>
        </w:rPr>
        <w:t>Anexo 10.13</w:t>
      </w:r>
      <w:r w:rsidRPr="00DD45F2">
        <w:rPr>
          <w:rFonts w:ascii="Montserrat" w:hAnsi="Montserrat"/>
          <w:sz w:val="24"/>
        </w:rPr>
        <w:t>. </w:t>
      </w:r>
    </w:p>
    <w:p w14:paraId="175EC1EA"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2941E36F" w14:textId="008A90BD" w:rsidR="0019778D" w:rsidRPr="00DD45F2" w:rsidRDefault="0019778D" w:rsidP="0019778D">
      <w:pPr>
        <w:pStyle w:val="Normal1"/>
        <w:spacing w:after="0" w:line="240" w:lineRule="auto"/>
        <w:ind w:left="426" w:right="45"/>
        <w:jc w:val="both"/>
        <w:rPr>
          <w:rFonts w:ascii="Montserrat" w:eastAsia="Arial" w:hAnsi="Montserrat" w:cs="Arial"/>
          <w:sz w:val="24"/>
          <w:szCs w:val="24"/>
        </w:rPr>
      </w:pPr>
      <w:r w:rsidRPr="00DD45F2">
        <w:rPr>
          <w:rFonts w:ascii="Montserrat" w:eastAsia="Arial" w:hAnsi="Montserrat" w:cs="Arial"/>
          <w:b/>
          <w:color w:val="000000"/>
          <w:sz w:val="24"/>
          <w:szCs w:val="24"/>
        </w:rPr>
        <w:t>ARTÍCULO 38.</w:t>
      </w:r>
      <w:r w:rsidRPr="00DD45F2">
        <w:rPr>
          <w:rFonts w:ascii="Montserrat" w:eastAsia="Arial" w:hAnsi="Montserrat" w:cs="Arial"/>
          <w:color w:val="000000"/>
          <w:sz w:val="24"/>
          <w:szCs w:val="24"/>
        </w:rPr>
        <w:t xml:space="preserve"> </w:t>
      </w:r>
      <w:r w:rsidRPr="00DD45F2">
        <w:rPr>
          <w:rFonts w:ascii="Montserrat" w:eastAsia="Arial" w:hAnsi="Montserrat" w:cs="Arial"/>
          <w:sz w:val="24"/>
          <w:szCs w:val="24"/>
        </w:rPr>
        <w:t xml:space="preserve">La </w:t>
      </w:r>
      <w:r w:rsidR="007B0C6E" w:rsidRPr="00DD45F2">
        <w:rPr>
          <w:rFonts w:ascii="Montserrat" w:eastAsia="Arial" w:hAnsi="Montserrat" w:cs="Arial"/>
          <w:sz w:val="24"/>
          <w:szCs w:val="24"/>
        </w:rPr>
        <w:t>persona titular del Ejecutivo</w:t>
      </w:r>
      <w:r w:rsidRPr="00DD45F2">
        <w:rPr>
          <w:rFonts w:ascii="Montserrat" w:eastAsia="Arial" w:hAnsi="Montserrat" w:cs="Arial"/>
          <w:color w:val="000000"/>
          <w:sz w:val="24"/>
          <w:szCs w:val="24"/>
        </w:rPr>
        <w:t>, en el ámbito de sus atribuciones, a través de la instancia correspondiente está facultada para realizar donaciones, contribuciones o ayudas destinadas a los diferentes sectores de la población e instituciones públicas o privadas que desarrollen actividades sociales, culturales, deportivas, de beneficencia, de fomento a la salud u otras, para la continuación de su labor social. Dichos recursos serán otorgados en forma directa o mediante la creación de fondos a través de la normatividad aplicable. </w:t>
      </w:r>
    </w:p>
    <w:p w14:paraId="5FBEE05B" w14:textId="77777777" w:rsidR="0019778D" w:rsidRPr="00DD45F2" w:rsidRDefault="0019778D" w:rsidP="0019778D">
      <w:pPr>
        <w:pStyle w:val="Normal1"/>
        <w:spacing w:after="0" w:line="240" w:lineRule="auto"/>
        <w:ind w:right="45"/>
        <w:jc w:val="both"/>
        <w:rPr>
          <w:rFonts w:ascii="Montserrat" w:eastAsia="Arial" w:hAnsi="Montserrat" w:cs="Arial"/>
          <w:color w:val="000000"/>
          <w:sz w:val="24"/>
          <w:szCs w:val="24"/>
        </w:rPr>
      </w:pPr>
    </w:p>
    <w:p w14:paraId="38B1E464" w14:textId="77777777" w:rsidR="0019778D" w:rsidRPr="00DD45F2" w:rsidRDefault="0019778D" w:rsidP="0019778D">
      <w:pPr>
        <w:pStyle w:val="Normal1"/>
        <w:spacing w:after="0" w:line="240" w:lineRule="auto"/>
        <w:ind w:left="426"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ARTÍCULO 39.</w:t>
      </w:r>
      <w:r w:rsidRPr="00DD45F2">
        <w:rPr>
          <w:rFonts w:ascii="Montserrat" w:eastAsia="Arial" w:hAnsi="Montserrat" w:cs="Arial"/>
          <w:color w:val="000000"/>
          <w:sz w:val="24"/>
          <w:szCs w:val="24"/>
        </w:rPr>
        <w:t> Las Dependencias que reciban donativos en dinero, previamente deberán contar con la anuencia de la Secretaría. Dichos recursos deberán registrarse en la Cuenta Pública conforme a las disposiciones generales que emita la Secretaría. </w:t>
      </w:r>
    </w:p>
    <w:p w14:paraId="1B93A84C" w14:textId="77777777" w:rsidR="0019778D" w:rsidRPr="00DD45F2" w:rsidRDefault="0019778D" w:rsidP="0019778D">
      <w:pPr>
        <w:pStyle w:val="Normal1"/>
        <w:spacing w:after="0" w:line="240" w:lineRule="auto"/>
        <w:ind w:right="45"/>
        <w:jc w:val="both"/>
        <w:rPr>
          <w:rFonts w:ascii="Montserrat" w:eastAsia="Arial" w:hAnsi="Montserrat" w:cs="Arial"/>
          <w:color w:val="000000"/>
          <w:sz w:val="24"/>
          <w:szCs w:val="24"/>
        </w:rPr>
      </w:pPr>
    </w:p>
    <w:p w14:paraId="0AAC2888" w14:textId="77777777" w:rsidR="0019778D" w:rsidRPr="00DD45F2" w:rsidRDefault="0019778D" w:rsidP="0019778D">
      <w:pPr>
        <w:pStyle w:val="Normal1"/>
        <w:spacing w:after="0" w:line="240" w:lineRule="auto"/>
        <w:ind w:left="426"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ARTÍCULO 40.</w:t>
      </w:r>
      <w:r w:rsidRPr="00DD45F2">
        <w:rPr>
          <w:rFonts w:ascii="Montserrat" w:eastAsia="Arial" w:hAnsi="Montserrat" w:cs="Arial"/>
          <w:color w:val="000000"/>
          <w:sz w:val="24"/>
          <w:szCs w:val="24"/>
        </w:rPr>
        <w:t> Las Entidades Paraestatales que reciban donativos en dinero, previamente deberán contar con la anuencia de la Secretaría, deberán destinarlos a los fines específicos para los que les sean otorgados; asimismo, deberán registrarlos en sus respectivos presupuestos y contabilizarlos previamente a su ejecución de acuerdo con las disposiciones aplicables. Además, se sujetarán a lo determinado por su órgano de gobierno. Dichos recursos deberán registrarse en la Cuenta Pública conforme a las disposiciones generales que emita la Secretaría. </w:t>
      </w:r>
    </w:p>
    <w:p w14:paraId="5AF70923" w14:textId="77777777" w:rsidR="00400CBB" w:rsidRPr="00DD45F2" w:rsidRDefault="00400CBB" w:rsidP="0019778D">
      <w:pPr>
        <w:pStyle w:val="Normal1"/>
        <w:spacing w:after="0" w:line="240" w:lineRule="auto"/>
        <w:ind w:left="426" w:right="45"/>
        <w:jc w:val="both"/>
        <w:rPr>
          <w:rFonts w:ascii="Montserrat" w:eastAsia="Arial" w:hAnsi="Montserrat" w:cs="Arial"/>
          <w:color w:val="000000"/>
          <w:sz w:val="24"/>
          <w:szCs w:val="24"/>
        </w:rPr>
      </w:pPr>
    </w:p>
    <w:p w14:paraId="6FC5BE84" w14:textId="77777777" w:rsidR="00400CBB" w:rsidRPr="00DD45F2" w:rsidRDefault="00400CBB" w:rsidP="0019778D">
      <w:pPr>
        <w:pStyle w:val="Normal1"/>
        <w:spacing w:after="0" w:line="240" w:lineRule="auto"/>
        <w:ind w:left="426" w:right="45"/>
        <w:jc w:val="both"/>
        <w:rPr>
          <w:rFonts w:ascii="Montserrat" w:eastAsia="Arial" w:hAnsi="Montserrat" w:cs="Arial"/>
          <w:color w:val="000000"/>
          <w:sz w:val="24"/>
          <w:szCs w:val="24"/>
        </w:rPr>
      </w:pPr>
    </w:p>
    <w:p w14:paraId="17F14638" w14:textId="77777777" w:rsidR="00400CBB" w:rsidRPr="00DD45F2" w:rsidRDefault="00400CBB" w:rsidP="0019778D">
      <w:pPr>
        <w:pStyle w:val="Normal1"/>
        <w:spacing w:after="0" w:line="240" w:lineRule="auto"/>
        <w:ind w:left="426" w:right="45"/>
        <w:jc w:val="both"/>
        <w:rPr>
          <w:rFonts w:ascii="Montserrat" w:eastAsia="Arial" w:hAnsi="Montserrat" w:cs="Arial"/>
          <w:color w:val="000000"/>
          <w:sz w:val="24"/>
          <w:szCs w:val="24"/>
        </w:rPr>
      </w:pPr>
    </w:p>
    <w:p w14:paraId="7D93FE10" w14:textId="77777777" w:rsidR="00400CBB" w:rsidRPr="00DD45F2" w:rsidRDefault="00400CBB" w:rsidP="0019778D">
      <w:pPr>
        <w:pStyle w:val="Normal1"/>
        <w:spacing w:after="0" w:line="240" w:lineRule="auto"/>
        <w:ind w:left="426" w:right="45"/>
        <w:jc w:val="both"/>
        <w:rPr>
          <w:rFonts w:ascii="Montserrat" w:eastAsia="Arial" w:hAnsi="Montserrat" w:cs="Arial"/>
          <w:color w:val="000000"/>
          <w:sz w:val="24"/>
          <w:szCs w:val="24"/>
        </w:rPr>
      </w:pPr>
    </w:p>
    <w:p w14:paraId="7442DD6B" w14:textId="0D153DE6" w:rsidR="0058454C" w:rsidRPr="00DD45F2" w:rsidRDefault="00037DB7" w:rsidP="00014CB3">
      <w:pPr>
        <w:pStyle w:val="Normal1"/>
        <w:spacing w:after="0" w:line="240" w:lineRule="auto"/>
        <w:jc w:val="center"/>
        <w:outlineLvl w:val="1"/>
        <w:rPr>
          <w:rFonts w:ascii="Montserrat" w:eastAsia="Arial" w:hAnsi="Montserrat" w:cs="Arial"/>
          <w:b/>
          <w:sz w:val="24"/>
          <w:szCs w:val="24"/>
        </w:rPr>
      </w:pPr>
      <w:bookmarkStart w:id="42" w:name="_Toc213968589"/>
      <w:bookmarkStart w:id="43" w:name="_Hlk176967718"/>
      <w:r w:rsidRPr="00DD45F2">
        <w:rPr>
          <w:rFonts w:ascii="Montserrat" w:eastAsia="Arial" w:hAnsi="Montserrat" w:cs="Arial"/>
          <w:b/>
          <w:sz w:val="24"/>
          <w:szCs w:val="24"/>
        </w:rPr>
        <w:lastRenderedPageBreak/>
        <w:t>C</w:t>
      </w:r>
      <w:r w:rsidR="00E43FDA" w:rsidRPr="00DD45F2">
        <w:rPr>
          <w:rFonts w:ascii="Montserrat" w:eastAsia="Arial" w:hAnsi="Montserrat" w:cs="Arial"/>
          <w:b/>
          <w:sz w:val="24"/>
          <w:szCs w:val="24"/>
        </w:rPr>
        <w:t>apítulo</w:t>
      </w:r>
      <w:r w:rsidRPr="00DD45F2">
        <w:rPr>
          <w:rFonts w:ascii="Montserrat" w:eastAsia="Arial" w:hAnsi="Montserrat" w:cs="Arial"/>
          <w:b/>
          <w:sz w:val="24"/>
          <w:szCs w:val="24"/>
        </w:rPr>
        <w:t xml:space="preserve"> II</w:t>
      </w:r>
      <w:bookmarkEnd w:id="42"/>
      <w:r w:rsidRPr="00DD45F2">
        <w:rPr>
          <w:rFonts w:ascii="Montserrat" w:eastAsia="Arial" w:hAnsi="Montserrat" w:cs="Arial"/>
          <w:b/>
          <w:sz w:val="24"/>
          <w:szCs w:val="24"/>
        </w:rPr>
        <w:t xml:space="preserve"> </w:t>
      </w:r>
    </w:p>
    <w:p w14:paraId="443555BF" w14:textId="24B2DDD5" w:rsidR="0058454C" w:rsidRPr="00DD45F2" w:rsidRDefault="00037DB7" w:rsidP="00014CB3">
      <w:pPr>
        <w:pStyle w:val="Normal1"/>
        <w:spacing w:after="0" w:line="240" w:lineRule="auto"/>
        <w:jc w:val="center"/>
        <w:outlineLvl w:val="1"/>
        <w:rPr>
          <w:rFonts w:ascii="Montserrat" w:eastAsia="Arial" w:hAnsi="Montserrat" w:cs="Arial"/>
          <w:b/>
          <w:sz w:val="24"/>
          <w:szCs w:val="24"/>
        </w:rPr>
      </w:pPr>
      <w:bookmarkStart w:id="44" w:name="_Toc213968590"/>
      <w:r w:rsidRPr="00DD45F2">
        <w:rPr>
          <w:rFonts w:ascii="Montserrat" w:eastAsia="Arial" w:hAnsi="Montserrat" w:cs="Arial"/>
          <w:b/>
          <w:sz w:val="24"/>
          <w:szCs w:val="24"/>
        </w:rPr>
        <w:t>Servicios Personales</w:t>
      </w:r>
      <w:bookmarkEnd w:id="44"/>
    </w:p>
    <w:p w14:paraId="4D274E3D" w14:textId="77777777" w:rsidR="0058454C" w:rsidRPr="00DD45F2" w:rsidRDefault="0058454C" w:rsidP="002974DB">
      <w:pPr>
        <w:pStyle w:val="Normal1"/>
        <w:spacing w:after="0" w:line="240" w:lineRule="auto"/>
        <w:jc w:val="center"/>
        <w:rPr>
          <w:rFonts w:ascii="Montserrat" w:eastAsia="Arial" w:hAnsi="Montserrat" w:cs="Arial"/>
          <w:color w:val="0070C0"/>
          <w:sz w:val="24"/>
          <w:szCs w:val="24"/>
        </w:rPr>
      </w:pPr>
    </w:p>
    <w:p w14:paraId="1C8B2E5E" w14:textId="77777777" w:rsidR="0058454C" w:rsidRPr="00DD45F2" w:rsidRDefault="0058454C" w:rsidP="002974DB">
      <w:pPr>
        <w:pStyle w:val="Normal1"/>
        <w:spacing w:after="0" w:line="240" w:lineRule="auto"/>
        <w:rPr>
          <w:rFonts w:ascii="Montserrat" w:eastAsia="Arial" w:hAnsi="Montserrat" w:cs="Arial"/>
          <w:color w:val="0070C0"/>
          <w:sz w:val="24"/>
          <w:szCs w:val="24"/>
        </w:rPr>
      </w:pPr>
    </w:p>
    <w:bookmarkEnd w:id="43"/>
    <w:p w14:paraId="77512042" w14:textId="173325FA" w:rsidR="00FF7389" w:rsidRPr="00DD45F2" w:rsidRDefault="00FF7389" w:rsidP="00FF7389">
      <w:pPr>
        <w:pStyle w:val="Default"/>
        <w:jc w:val="both"/>
        <w:rPr>
          <w:rFonts w:ascii="Montserrat" w:eastAsia="Arial" w:hAnsi="Montserrat" w:cs="Arial"/>
          <w:color w:val="auto"/>
        </w:rPr>
      </w:pPr>
      <w:r w:rsidRPr="00DD45F2">
        <w:rPr>
          <w:rFonts w:ascii="Montserrat" w:hAnsi="Montserrat" w:cs="Arial"/>
          <w:b/>
          <w:bCs/>
        </w:rPr>
        <w:t>ARTÍCULO 4</w:t>
      </w:r>
      <w:r w:rsidR="00000D11" w:rsidRPr="00DD45F2">
        <w:rPr>
          <w:rFonts w:ascii="Montserrat" w:hAnsi="Montserrat" w:cs="Arial"/>
          <w:b/>
          <w:bCs/>
        </w:rPr>
        <w:t>1</w:t>
      </w:r>
      <w:r w:rsidRPr="00DD45F2">
        <w:rPr>
          <w:rFonts w:ascii="Montserrat" w:hAnsi="Montserrat" w:cs="Arial"/>
        </w:rPr>
        <w:t xml:space="preserve">. </w:t>
      </w:r>
      <w:r w:rsidRPr="00DD45F2">
        <w:rPr>
          <w:rFonts w:ascii="Montserrat" w:eastAsia="Arial" w:hAnsi="Montserrat" w:cs="Arial"/>
          <w:color w:val="auto"/>
        </w:rPr>
        <w:t>Las asignaciones presupuesta</w:t>
      </w:r>
      <w:r w:rsidR="00F44BBD" w:rsidRPr="00DD45F2">
        <w:rPr>
          <w:rFonts w:ascii="Montserrat" w:eastAsia="Arial" w:hAnsi="Montserrat" w:cs="Arial"/>
          <w:color w:val="auto"/>
        </w:rPr>
        <w:t>rias</w:t>
      </w:r>
      <w:r w:rsidRPr="00DD45F2">
        <w:rPr>
          <w:rFonts w:ascii="Montserrat" w:eastAsia="Arial" w:hAnsi="Montserrat" w:cs="Arial"/>
          <w:color w:val="auto"/>
        </w:rPr>
        <w:t xml:space="preserve"> de recursos para cubrir los servicios personales de los Ejecutores de Gasto, durante el </w:t>
      </w:r>
      <w:r w:rsidR="00E15000" w:rsidRPr="00DD45F2">
        <w:rPr>
          <w:rFonts w:ascii="Montserrat" w:eastAsia="Arial" w:hAnsi="Montserrat" w:cs="Arial"/>
        </w:rPr>
        <w:t>ejercicio fiscal</w:t>
      </w:r>
      <w:r w:rsidRPr="00DD45F2">
        <w:rPr>
          <w:rFonts w:ascii="Montserrat" w:eastAsia="Arial" w:hAnsi="Montserrat" w:cs="Arial"/>
          <w:color w:val="auto"/>
        </w:rPr>
        <w:t xml:space="preserve"> 202</w:t>
      </w:r>
      <w:r w:rsidR="005220BC" w:rsidRPr="00DD45F2">
        <w:rPr>
          <w:rFonts w:ascii="Montserrat" w:eastAsia="Arial" w:hAnsi="Montserrat" w:cs="Arial"/>
          <w:color w:val="auto"/>
        </w:rPr>
        <w:t>6</w:t>
      </w:r>
      <w:r w:rsidRPr="00DD45F2">
        <w:rPr>
          <w:rFonts w:ascii="Montserrat" w:eastAsia="Arial" w:hAnsi="Montserrat" w:cs="Arial"/>
          <w:color w:val="auto"/>
        </w:rPr>
        <w:t xml:space="preserve">, en cumplimiento al artículo 10, fracción II de la Ley de Disciplina Financiera de las Entidades Federativas y los Municipios comprenden: </w:t>
      </w:r>
    </w:p>
    <w:p w14:paraId="7E4F787D" w14:textId="77777777" w:rsidR="00FF7389" w:rsidRPr="00DD45F2" w:rsidRDefault="00FF7389" w:rsidP="00FF7389">
      <w:pPr>
        <w:pStyle w:val="Default"/>
        <w:rPr>
          <w:rFonts w:ascii="Montserrat" w:eastAsia="Arial" w:hAnsi="Montserrat" w:cs="Arial"/>
          <w:color w:val="auto"/>
        </w:rPr>
      </w:pPr>
    </w:p>
    <w:p w14:paraId="49CE3EA2" w14:textId="77777777" w:rsidR="00FF7389" w:rsidRPr="00DD45F2" w:rsidRDefault="00FF7389" w:rsidP="00FF7389">
      <w:pPr>
        <w:pStyle w:val="Normal1"/>
        <w:numPr>
          <w:ilvl w:val="0"/>
          <w:numId w:val="11"/>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 Las remuneraciones de los servidores públicos, desglosado en Percepciones ordinarias y extraordinarias, e incluyendo las erogaciones por concepto de obligaciones de carácter fiscal y de seguridad social inherentes a dichas remuneraciones, y</w:t>
      </w:r>
    </w:p>
    <w:p w14:paraId="0845A3FF" w14:textId="77777777" w:rsidR="00FF7389" w:rsidRPr="00DD45F2" w:rsidRDefault="00FF7389" w:rsidP="00FF7389">
      <w:pPr>
        <w:pStyle w:val="Normal1"/>
        <w:spacing w:after="0" w:line="240" w:lineRule="auto"/>
        <w:ind w:left="720" w:right="45"/>
        <w:jc w:val="both"/>
        <w:rPr>
          <w:rFonts w:ascii="Montserrat" w:eastAsia="Arial" w:hAnsi="Montserrat" w:cs="Arial"/>
          <w:sz w:val="24"/>
          <w:szCs w:val="24"/>
        </w:rPr>
      </w:pPr>
    </w:p>
    <w:p w14:paraId="72B12AA0" w14:textId="77777777" w:rsidR="00FF7389" w:rsidRPr="00DD45F2" w:rsidRDefault="00FF7389" w:rsidP="00FF7389">
      <w:pPr>
        <w:pStyle w:val="Normal1"/>
        <w:numPr>
          <w:ilvl w:val="0"/>
          <w:numId w:val="11"/>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Las previsiones salariales y económicas para cubrir los incrementos salariales, la creación de plazas y otras medidas económicas de índole laboral. </w:t>
      </w:r>
    </w:p>
    <w:p w14:paraId="11BD36C9" w14:textId="77777777" w:rsidR="00FF7389" w:rsidRPr="00DD45F2" w:rsidRDefault="00FF7389" w:rsidP="00FF7389">
      <w:pPr>
        <w:pStyle w:val="Normal1"/>
        <w:spacing w:after="0" w:line="240" w:lineRule="auto"/>
        <w:ind w:right="45"/>
        <w:jc w:val="both"/>
        <w:rPr>
          <w:rFonts w:ascii="Montserrat" w:eastAsia="Arial" w:hAnsi="Montserrat" w:cs="Arial"/>
          <w:sz w:val="24"/>
          <w:szCs w:val="24"/>
        </w:rPr>
      </w:pPr>
    </w:p>
    <w:p w14:paraId="22EB7DD6" w14:textId="0511ACBF" w:rsidR="00FF7389" w:rsidRPr="00DD45F2" w:rsidRDefault="00FF7389" w:rsidP="00FF7389">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4</w:t>
      </w:r>
      <w:r w:rsidR="00000D11" w:rsidRPr="00DD45F2">
        <w:rPr>
          <w:rFonts w:ascii="Montserrat" w:eastAsia="Arial" w:hAnsi="Montserrat" w:cs="Arial"/>
          <w:b/>
          <w:sz w:val="24"/>
          <w:szCs w:val="24"/>
        </w:rPr>
        <w:t>2</w:t>
      </w:r>
      <w:r w:rsidRPr="00DD45F2">
        <w:rPr>
          <w:rFonts w:ascii="Montserrat" w:eastAsia="Arial" w:hAnsi="Montserrat" w:cs="Arial"/>
          <w:b/>
          <w:sz w:val="24"/>
          <w:szCs w:val="24"/>
        </w:rPr>
        <w:t>.</w:t>
      </w:r>
      <w:r w:rsidRPr="00DD45F2">
        <w:rPr>
          <w:rFonts w:ascii="Montserrat" w:eastAsia="Arial" w:hAnsi="Montserrat" w:cs="Arial"/>
          <w:sz w:val="24"/>
          <w:szCs w:val="24"/>
        </w:rPr>
        <w:t xml:space="preserve"> Las erogaciones con cargo al Presupuesto de Egresos de la Plantilla de Personal para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202</w:t>
      </w:r>
      <w:r w:rsidR="005220BC" w:rsidRPr="00DD45F2">
        <w:rPr>
          <w:rFonts w:ascii="Montserrat" w:eastAsia="Arial" w:hAnsi="Montserrat" w:cs="Arial"/>
          <w:sz w:val="24"/>
          <w:szCs w:val="24"/>
        </w:rPr>
        <w:t>6</w:t>
      </w:r>
      <w:r w:rsidRPr="00DD45F2">
        <w:rPr>
          <w:rFonts w:ascii="Montserrat" w:eastAsia="Arial" w:hAnsi="Montserrat" w:cs="Arial"/>
          <w:sz w:val="24"/>
          <w:szCs w:val="24"/>
        </w:rPr>
        <w:t>, se regirán por las disposiciones contenidas en este Decreto, por la Ley para Regular las Remuneraciones de los Servidores Públicos de los Poderes del Estado, de los Municipios y de los Órganos Autónomos de Quintana Roo y las demás disposiciones aplicables en la materia. </w:t>
      </w:r>
    </w:p>
    <w:p w14:paraId="3F4732CA" w14:textId="77777777" w:rsidR="00FF7389" w:rsidRPr="00DD45F2" w:rsidRDefault="00FF7389" w:rsidP="00FF7389">
      <w:pPr>
        <w:pStyle w:val="Normal1"/>
        <w:spacing w:after="0" w:line="240" w:lineRule="auto"/>
        <w:ind w:right="45"/>
        <w:jc w:val="both"/>
        <w:rPr>
          <w:rFonts w:ascii="Montserrat" w:eastAsia="Arial" w:hAnsi="Montserrat" w:cs="Arial"/>
          <w:sz w:val="24"/>
          <w:szCs w:val="24"/>
        </w:rPr>
      </w:pPr>
    </w:p>
    <w:p w14:paraId="29744421" w14:textId="53E39717" w:rsidR="00FF7389" w:rsidRPr="00DD45F2" w:rsidRDefault="00FF7389" w:rsidP="00FF7389">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Asimismo, los Ejecutores de Gasto deberán sujetarse a los Procesos establecidos por la Secretaría para disponer de los recursos presupuesta</w:t>
      </w:r>
      <w:r w:rsidR="003A4C9E" w:rsidRPr="00DD45F2">
        <w:rPr>
          <w:rFonts w:ascii="Montserrat" w:eastAsia="Arial" w:hAnsi="Montserrat" w:cs="Arial"/>
          <w:sz w:val="24"/>
          <w:szCs w:val="24"/>
        </w:rPr>
        <w:t>dos</w:t>
      </w:r>
      <w:r w:rsidRPr="00DD45F2">
        <w:rPr>
          <w:rFonts w:ascii="Montserrat" w:eastAsia="Arial" w:hAnsi="Montserrat" w:cs="Arial"/>
          <w:sz w:val="24"/>
          <w:szCs w:val="24"/>
        </w:rPr>
        <w:t xml:space="preserve"> en las partidas específicas pertenecientes a</w:t>
      </w:r>
      <w:r w:rsidR="00980405" w:rsidRPr="00DD45F2">
        <w:rPr>
          <w:rFonts w:ascii="Montserrat" w:eastAsia="Arial" w:hAnsi="Montserrat" w:cs="Arial"/>
          <w:sz w:val="24"/>
          <w:szCs w:val="24"/>
        </w:rPr>
        <w:t xml:space="preserve"> </w:t>
      </w:r>
      <w:r w:rsidRPr="00DD45F2">
        <w:rPr>
          <w:rFonts w:ascii="Montserrat" w:eastAsia="Arial" w:hAnsi="Montserrat" w:cs="Arial"/>
          <w:sz w:val="24"/>
          <w:szCs w:val="24"/>
        </w:rPr>
        <w:t>l</w:t>
      </w:r>
      <w:r w:rsidR="00980405" w:rsidRPr="00DD45F2">
        <w:rPr>
          <w:rFonts w:ascii="Montserrat" w:eastAsia="Arial" w:hAnsi="Montserrat" w:cs="Arial"/>
          <w:sz w:val="24"/>
          <w:szCs w:val="24"/>
        </w:rPr>
        <w:t>os</w:t>
      </w:r>
      <w:r w:rsidRPr="00DD45F2">
        <w:rPr>
          <w:rFonts w:ascii="Montserrat" w:eastAsia="Arial" w:hAnsi="Montserrat" w:cs="Arial"/>
          <w:sz w:val="24"/>
          <w:szCs w:val="24"/>
        </w:rPr>
        <w:t xml:space="preserve"> </w:t>
      </w:r>
      <w:r w:rsidR="00792AD9" w:rsidRPr="00DD45F2">
        <w:rPr>
          <w:rFonts w:ascii="Montserrat" w:eastAsia="Arial" w:hAnsi="Montserrat" w:cs="Arial"/>
          <w:sz w:val="24"/>
          <w:szCs w:val="24"/>
        </w:rPr>
        <w:t>Servicios P</w:t>
      </w:r>
      <w:r w:rsidR="00980405" w:rsidRPr="00DD45F2">
        <w:rPr>
          <w:rFonts w:ascii="Montserrat" w:eastAsia="Arial" w:hAnsi="Montserrat" w:cs="Arial"/>
          <w:sz w:val="24"/>
          <w:szCs w:val="24"/>
        </w:rPr>
        <w:t>ersonales.</w:t>
      </w:r>
    </w:p>
    <w:p w14:paraId="2900C1A0" w14:textId="77777777" w:rsidR="00980405" w:rsidRPr="00DD45F2" w:rsidRDefault="00980405" w:rsidP="00FF7389">
      <w:pPr>
        <w:pStyle w:val="Normal1"/>
        <w:spacing w:after="0" w:line="240" w:lineRule="auto"/>
        <w:ind w:right="45"/>
        <w:jc w:val="both"/>
        <w:rPr>
          <w:rFonts w:ascii="Montserrat" w:eastAsia="Arial" w:hAnsi="Montserrat" w:cs="Arial"/>
          <w:sz w:val="24"/>
          <w:szCs w:val="24"/>
        </w:rPr>
      </w:pPr>
    </w:p>
    <w:p w14:paraId="2C01FC09" w14:textId="77777777" w:rsidR="00980405" w:rsidRPr="00DD45F2" w:rsidRDefault="00980405" w:rsidP="00980405">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El presupuesto de remuneraciones no tendrá características de techo financiero autorizado, ya que estará en función de la plantilla de personal autorizada, por lo tanto, las economías que se generen no estarán sujetas a consideraciones para su ejercicio, salvo lo que determine la Secretaría.</w:t>
      </w:r>
    </w:p>
    <w:p w14:paraId="6C666A2C" w14:textId="77777777" w:rsidR="00FF7389" w:rsidRPr="00DD45F2" w:rsidRDefault="00FF7389" w:rsidP="00FF7389">
      <w:pPr>
        <w:pStyle w:val="Normal1"/>
        <w:spacing w:after="0" w:line="240" w:lineRule="auto"/>
        <w:ind w:right="45"/>
        <w:jc w:val="both"/>
        <w:rPr>
          <w:rFonts w:ascii="Montserrat" w:eastAsia="Arial" w:hAnsi="Montserrat" w:cs="Arial"/>
          <w:sz w:val="24"/>
          <w:szCs w:val="24"/>
        </w:rPr>
      </w:pPr>
    </w:p>
    <w:p w14:paraId="1AA3B004" w14:textId="51B9A582" w:rsidR="00FF7389" w:rsidRPr="00DD45F2" w:rsidRDefault="00FF7389" w:rsidP="00FF7389">
      <w:pPr>
        <w:spacing w:after="0" w:line="240" w:lineRule="auto"/>
        <w:ind w:right="45"/>
        <w:jc w:val="both"/>
        <w:rPr>
          <w:rFonts w:ascii="Montserrat" w:hAnsi="Montserrat" w:cs="Arial"/>
          <w:sz w:val="24"/>
          <w:szCs w:val="24"/>
        </w:rPr>
      </w:pPr>
      <w:r w:rsidRPr="00DD45F2">
        <w:rPr>
          <w:rFonts w:ascii="Montserrat" w:eastAsia="Arial" w:hAnsi="Montserrat" w:cs="Arial"/>
          <w:b/>
          <w:bCs/>
          <w:sz w:val="24"/>
          <w:szCs w:val="24"/>
        </w:rPr>
        <w:t>ARTÍCULO 4</w:t>
      </w:r>
      <w:r w:rsidR="00000D11" w:rsidRPr="00DD45F2">
        <w:rPr>
          <w:rFonts w:ascii="Montserrat" w:eastAsia="Arial" w:hAnsi="Montserrat" w:cs="Arial"/>
          <w:b/>
          <w:bCs/>
          <w:sz w:val="24"/>
          <w:szCs w:val="24"/>
        </w:rPr>
        <w:t>3</w:t>
      </w:r>
      <w:r w:rsidRPr="00DD45F2">
        <w:rPr>
          <w:rFonts w:ascii="Montserrat" w:eastAsia="Arial" w:hAnsi="Montserrat" w:cs="Arial"/>
          <w:b/>
          <w:bCs/>
          <w:sz w:val="24"/>
          <w:szCs w:val="24"/>
        </w:rPr>
        <w:t>.</w:t>
      </w:r>
      <w:r w:rsidRPr="00DD45F2">
        <w:rPr>
          <w:rFonts w:ascii="Montserrat" w:eastAsia="Arial" w:hAnsi="Montserrat" w:cs="Arial"/>
          <w:sz w:val="24"/>
          <w:szCs w:val="24"/>
        </w:rPr>
        <w:t xml:space="preserve"> Las personas servidoras públicas ocupantes de las plazas de las Depende</w:t>
      </w:r>
      <w:r w:rsidR="0011468C" w:rsidRPr="00DD45F2">
        <w:rPr>
          <w:rFonts w:ascii="Montserrat" w:eastAsia="Arial" w:hAnsi="Montserrat" w:cs="Arial"/>
          <w:sz w:val="24"/>
          <w:szCs w:val="24"/>
        </w:rPr>
        <w:t>ncias y Entidades Paraestatales</w:t>
      </w:r>
      <w:r w:rsidRPr="00DD45F2">
        <w:rPr>
          <w:rFonts w:ascii="Montserrat" w:eastAsia="Arial" w:hAnsi="Montserrat" w:cs="Arial"/>
          <w:sz w:val="24"/>
          <w:szCs w:val="24"/>
        </w:rPr>
        <w:t xml:space="preserve"> percibirán las </w:t>
      </w:r>
      <w:r w:rsidRPr="00DD45F2">
        <w:rPr>
          <w:rFonts w:ascii="Montserrat" w:eastAsia="Arial" w:hAnsi="Montserrat" w:cs="Arial"/>
          <w:sz w:val="24"/>
          <w:szCs w:val="24"/>
        </w:rPr>
        <w:lastRenderedPageBreak/>
        <w:t>remuneraciones, en apego a los Tabuladores de Sueldos y Salarios,</w:t>
      </w:r>
      <w:r w:rsidR="0011468C" w:rsidRPr="00DD45F2">
        <w:rPr>
          <w:rFonts w:ascii="Montserrat" w:eastAsia="Arial" w:hAnsi="Montserrat" w:cs="Arial"/>
          <w:sz w:val="24"/>
          <w:szCs w:val="24"/>
        </w:rPr>
        <w:t xml:space="preserve"> Analíticos de Plazas y Desglose de Percepciones contenidos en </w:t>
      </w:r>
      <w:r w:rsidRPr="00DD45F2">
        <w:rPr>
          <w:rFonts w:ascii="Montserrat" w:eastAsia="Arial" w:hAnsi="Montserrat" w:cs="Arial"/>
          <w:sz w:val="24"/>
          <w:szCs w:val="24"/>
        </w:rPr>
        <w:t>l</w:t>
      </w:r>
      <w:r w:rsidR="0011468C" w:rsidRPr="00DD45F2">
        <w:rPr>
          <w:rFonts w:ascii="Montserrat" w:eastAsia="Arial" w:hAnsi="Montserrat" w:cs="Arial"/>
          <w:sz w:val="24"/>
          <w:szCs w:val="24"/>
        </w:rPr>
        <w:t>os</w:t>
      </w:r>
      <w:r w:rsidRPr="00DD45F2">
        <w:rPr>
          <w:rFonts w:ascii="Montserrat" w:eastAsia="Arial" w:hAnsi="Montserrat" w:cs="Arial"/>
          <w:sz w:val="24"/>
          <w:szCs w:val="24"/>
        </w:rPr>
        <w:t xml:space="preserve"> </w:t>
      </w:r>
      <w:r w:rsidRPr="00DD45F2">
        <w:rPr>
          <w:rFonts w:ascii="Montserrat" w:hAnsi="Montserrat"/>
          <w:b/>
          <w:sz w:val="24"/>
        </w:rPr>
        <w:t>Anexo</w:t>
      </w:r>
      <w:r w:rsidR="0011468C" w:rsidRPr="00DD45F2">
        <w:rPr>
          <w:rFonts w:ascii="Montserrat" w:hAnsi="Montserrat"/>
          <w:b/>
          <w:sz w:val="24"/>
        </w:rPr>
        <w:t>s</w:t>
      </w:r>
      <w:r w:rsidRPr="00DD45F2">
        <w:rPr>
          <w:rFonts w:ascii="Montserrat" w:hAnsi="Montserrat"/>
          <w:b/>
          <w:sz w:val="24"/>
        </w:rPr>
        <w:t xml:space="preserve"> 4 y 7</w:t>
      </w:r>
      <w:r w:rsidR="0011468C" w:rsidRPr="00DD45F2">
        <w:rPr>
          <w:rFonts w:ascii="Montserrat" w:hAnsi="Montserrat"/>
          <w:b/>
          <w:sz w:val="24"/>
        </w:rPr>
        <w:t>,</w:t>
      </w:r>
      <w:r w:rsidRPr="00DD45F2">
        <w:rPr>
          <w:rFonts w:ascii="Montserrat" w:hAnsi="Montserrat"/>
          <w:sz w:val="24"/>
        </w:rPr>
        <w:t xml:space="preserve"> </w:t>
      </w:r>
      <w:r w:rsidR="0011468C" w:rsidRPr="00DD45F2">
        <w:rPr>
          <w:rFonts w:ascii="Montserrat" w:eastAsia="Arial" w:hAnsi="Montserrat" w:cs="Arial"/>
          <w:sz w:val="24"/>
          <w:szCs w:val="24"/>
        </w:rPr>
        <w:t>respectivamente,</w:t>
      </w:r>
      <w:r w:rsidRPr="00DD45F2">
        <w:rPr>
          <w:rFonts w:ascii="Montserrat" w:eastAsia="Arial" w:hAnsi="Montserrat" w:cs="Arial"/>
          <w:sz w:val="24"/>
          <w:szCs w:val="24"/>
        </w:rPr>
        <w:t xml:space="preserve"> sin que el total de erogaciones para cada uno exceda de los montos aprobados en este Presupuesto</w:t>
      </w:r>
      <w:r w:rsidRPr="00DD45F2">
        <w:rPr>
          <w:rFonts w:ascii="Montserrat" w:hAnsi="Montserrat" w:cs="Arial"/>
          <w:sz w:val="24"/>
          <w:szCs w:val="24"/>
        </w:rPr>
        <w:t>.</w:t>
      </w:r>
    </w:p>
    <w:p w14:paraId="46DF9705" w14:textId="77777777" w:rsidR="00136417" w:rsidRPr="00DD45F2" w:rsidRDefault="00136417" w:rsidP="00FF7389">
      <w:pPr>
        <w:spacing w:after="0" w:line="240" w:lineRule="auto"/>
        <w:ind w:right="45"/>
        <w:jc w:val="both"/>
        <w:rPr>
          <w:rFonts w:ascii="Montserrat" w:hAnsi="Montserrat" w:cs="Arial"/>
          <w:sz w:val="24"/>
          <w:szCs w:val="24"/>
        </w:rPr>
      </w:pPr>
    </w:p>
    <w:p w14:paraId="7C12C482" w14:textId="43AAAD9A" w:rsidR="00FF7389" w:rsidRPr="00DD45F2" w:rsidRDefault="00FF7389" w:rsidP="00FF7389">
      <w:pPr>
        <w:pStyle w:val="Normal1"/>
        <w:spacing w:after="0" w:line="240" w:lineRule="auto"/>
        <w:ind w:right="45"/>
        <w:jc w:val="both"/>
        <w:rPr>
          <w:rFonts w:ascii="Montserrat" w:eastAsia="Arial" w:hAnsi="Montserrat" w:cs="Arial"/>
          <w:color w:val="FF0000"/>
          <w:sz w:val="24"/>
          <w:szCs w:val="24"/>
        </w:rPr>
      </w:pPr>
      <w:bookmarkStart w:id="45" w:name="_2jxsxqh" w:colFirst="0" w:colLast="0"/>
      <w:bookmarkEnd w:id="45"/>
      <w:r w:rsidRPr="00DD45F2">
        <w:rPr>
          <w:rFonts w:ascii="Montserrat" w:eastAsia="Arial" w:hAnsi="Montserrat" w:cs="Arial"/>
          <w:b/>
          <w:sz w:val="24"/>
          <w:szCs w:val="24"/>
        </w:rPr>
        <w:t xml:space="preserve">ARTÍCULO </w:t>
      </w:r>
      <w:r w:rsidR="00000D11" w:rsidRPr="00DD45F2">
        <w:rPr>
          <w:rFonts w:ascii="Montserrat" w:eastAsia="Arial" w:hAnsi="Montserrat" w:cs="Arial"/>
          <w:b/>
          <w:sz w:val="24"/>
          <w:szCs w:val="24"/>
        </w:rPr>
        <w:t>44</w:t>
      </w:r>
      <w:r w:rsidRPr="00DD45F2">
        <w:rPr>
          <w:rFonts w:ascii="Montserrat" w:eastAsia="Arial" w:hAnsi="Montserrat" w:cs="Arial"/>
          <w:b/>
          <w:sz w:val="24"/>
          <w:szCs w:val="24"/>
        </w:rPr>
        <w:t>.</w:t>
      </w:r>
      <w:r w:rsidRPr="00DD45F2">
        <w:rPr>
          <w:rFonts w:ascii="Montserrat" w:eastAsia="Arial" w:hAnsi="Montserrat" w:cs="Arial"/>
          <w:sz w:val="24"/>
          <w:szCs w:val="24"/>
        </w:rPr>
        <w:t xml:space="preserve"> Las personas servidoras públicas, ocupantes de las plazas de los Poderes Legislativo y Judicial, así como de los Órganos Públicos Autónomos, percibirán las remuneraciones, sujetos al artículo 165 de la Constitución Política del </w:t>
      </w:r>
      <w:r w:rsidR="00AB240F" w:rsidRPr="00DD45F2">
        <w:rPr>
          <w:rFonts w:ascii="Montserrat" w:eastAsia="Arial" w:hAnsi="Montserrat" w:cs="Arial"/>
          <w:sz w:val="24"/>
          <w:szCs w:val="24"/>
        </w:rPr>
        <w:t>E</w:t>
      </w:r>
      <w:r w:rsidRPr="00DD45F2">
        <w:rPr>
          <w:rFonts w:ascii="Montserrat" w:eastAsia="Arial" w:hAnsi="Montserrat" w:cs="Arial"/>
          <w:sz w:val="24"/>
          <w:szCs w:val="24"/>
        </w:rPr>
        <w:t xml:space="preserve">stado de Quintana Roo establecidos en sus respectivos Tabuladores de Sueldos y Salarios, de acuerdo con los </w:t>
      </w:r>
      <w:r w:rsidRPr="00DD45F2">
        <w:rPr>
          <w:rFonts w:ascii="Montserrat" w:hAnsi="Montserrat"/>
          <w:b/>
          <w:sz w:val="24"/>
        </w:rPr>
        <w:t>Anexos 11, 12, 13, 14, 15, 16, 17, 18</w:t>
      </w:r>
      <w:r w:rsidR="000B1C20" w:rsidRPr="00DD45F2">
        <w:rPr>
          <w:rFonts w:ascii="Montserrat" w:hAnsi="Montserrat"/>
          <w:b/>
          <w:sz w:val="24"/>
        </w:rPr>
        <w:t xml:space="preserve"> y</w:t>
      </w:r>
      <w:r w:rsidRPr="00DD45F2">
        <w:rPr>
          <w:rFonts w:ascii="Montserrat" w:hAnsi="Montserrat"/>
          <w:b/>
          <w:sz w:val="24"/>
        </w:rPr>
        <w:t xml:space="preserve"> 19</w:t>
      </w:r>
      <w:r w:rsidRPr="00DD45F2">
        <w:rPr>
          <w:rFonts w:ascii="Montserrat" w:hAnsi="Montserrat"/>
          <w:color w:val="FF0000"/>
          <w:sz w:val="24"/>
        </w:rPr>
        <w:t xml:space="preserve"> </w:t>
      </w:r>
      <w:r w:rsidRPr="00DD45F2">
        <w:rPr>
          <w:rFonts w:ascii="Montserrat" w:eastAsia="Arial" w:hAnsi="Montserrat" w:cs="Arial"/>
          <w:sz w:val="24"/>
          <w:szCs w:val="24"/>
        </w:rPr>
        <w:t>sin que el total de erogaciones exceda los montos aprobados en este Presupuesto. </w:t>
      </w:r>
    </w:p>
    <w:p w14:paraId="2D483D48" w14:textId="3B5E3AC1" w:rsidR="00FF7389" w:rsidRPr="00DD45F2" w:rsidRDefault="00980405" w:rsidP="00980405">
      <w:pPr>
        <w:pStyle w:val="Normal1"/>
        <w:spacing w:after="0" w:line="240" w:lineRule="auto"/>
        <w:ind w:left="1440" w:right="45" w:hanging="1440"/>
        <w:jc w:val="both"/>
        <w:rPr>
          <w:rFonts w:ascii="Montserrat" w:eastAsia="Arial" w:hAnsi="Montserrat" w:cs="Arial"/>
          <w:sz w:val="24"/>
          <w:szCs w:val="24"/>
        </w:rPr>
      </w:pPr>
      <w:r w:rsidRPr="00DD45F2">
        <w:rPr>
          <w:rFonts w:ascii="Montserrat" w:eastAsia="Arial" w:hAnsi="Montserrat" w:cs="Arial"/>
          <w:sz w:val="24"/>
          <w:szCs w:val="24"/>
        </w:rPr>
        <w:t> </w:t>
      </w:r>
      <w:r w:rsidR="00FF7389" w:rsidRPr="00DD45F2">
        <w:rPr>
          <w:rFonts w:ascii="Montserrat" w:eastAsia="Arial" w:hAnsi="Montserrat" w:cs="Arial"/>
          <w:sz w:val="24"/>
          <w:szCs w:val="24"/>
        </w:rPr>
        <w:t> </w:t>
      </w:r>
    </w:p>
    <w:p w14:paraId="4763C07B" w14:textId="1D5DBA3A" w:rsidR="00FF7389" w:rsidRPr="00DD45F2" w:rsidRDefault="00FF7389" w:rsidP="00FF7389">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000D11" w:rsidRPr="00DD45F2">
        <w:rPr>
          <w:rFonts w:ascii="Montserrat" w:eastAsia="Arial" w:hAnsi="Montserrat" w:cs="Arial"/>
          <w:b/>
          <w:sz w:val="24"/>
          <w:szCs w:val="24"/>
        </w:rPr>
        <w:t>45</w:t>
      </w:r>
      <w:r w:rsidRPr="00DD45F2">
        <w:rPr>
          <w:rFonts w:ascii="Montserrat" w:eastAsia="Arial" w:hAnsi="Montserrat" w:cs="Arial"/>
          <w:b/>
          <w:sz w:val="24"/>
          <w:szCs w:val="24"/>
        </w:rPr>
        <w:t>.</w:t>
      </w:r>
      <w:r w:rsidRPr="00DD45F2">
        <w:rPr>
          <w:rFonts w:ascii="Montserrat" w:eastAsia="Arial" w:hAnsi="Montserrat" w:cs="Arial"/>
          <w:sz w:val="24"/>
          <w:szCs w:val="24"/>
        </w:rPr>
        <w:t> En cumplimiento a lo establecido en el artículo 35 apartado A, fracción V segundo párrafo de la Ley de Presupuesto y Gasto Público del Estado</w:t>
      </w:r>
      <w:r w:rsidR="00AB240F" w:rsidRPr="00DD45F2">
        <w:rPr>
          <w:rFonts w:ascii="Montserrat" w:eastAsia="Arial" w:hAnsi="Montserrat" w:cs="Arial"/>
          <w:sz w:val="24"/>
          <w:szCs w:val="24"/>
        </w:rPr>
        <w:t xml:space="preserve"> de Quintana Roo</w:t>
      </w:r>
      <w:r w:rsidRPr="00DD45F2">
        <w:rPr>
          <w:rFonts w:ascii="Montserrat" w:eastAsia="Arial" w:hAnsi="Montserrat" w:cs="Arial"/>
          <w:sz w:val="24"/>
          <w:szCs w:val="24"/>
        </w:rPr>
        <w:t>, la Secretaría llevará el registro y control de las erogaciones de Servicios Personales.</w:t>
      </w:r>
    </w:p>
    <w:p w14:paraId="58DC19E8" w14:textId="77777777" w:rsidR="00FF7389" w:rsidRPr="00DD45F2" w:rsidRDefault="00FF7389" w:rsidP="00FF7389">
      <w:pPr>
        <w:pStyle w:val="Normal1"/>
        <w:spacing w:after="0" w:line="240" w:lineRule="auto"/>
        <w:rPr>
          <w:rFonts w:ascii="Montserrat" w:eastAsia="Arial" w:hAnsi="Montserrat" w:cs="Arial"/>
          <w:sz w:val="24"/>
          <w:szCs w:val="24"/>
        </w:rPr>
      </w:pPr>
    </w:p>
    <w:p w14:paraId="2348E5A9" w14:textId="7C4AFF5F" w:rsidR="0011468C" w:rsidRPr="00DD45F2" w:rsidRDefault="00FF7389" w:rsidP="0011468C">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000D11" w:rsidRPr="00DD45F2">
        <w:rPr>
          <w:rFonts w:ascii="Montserrat" w:eastAsia="Arial" w:hAnsi="Montserrat" w:cs="Arial"/>
          <w:b/>
          <w:sz w:val="24"/>
          <w:szCs w:val="24"/>
        </w:rPr>
        <w:t>46</w:t>
      </w:r>
      <w:r w:rsidRPr="00DD45F2">
        <w:rPr>
          <w:rFonts w:ascii="Montserrat" w:eastAsia="Arial" w:hAnsi="Montserrat" w:cs="Arial"/>
          <w:b/>
          <w:sz w:val="24"/>
          <w:szCs w:val="24"/>
        </w:rPr>
        <w:t>.</w:t>
      </w:r>
      <w:r w:rsidRPr="00DD45F2">
        <w:rPr>
          <w:rFonts w:ascii="Montserrat" w:eastAsia="Arial" w:hAnsi="Montserrat" w:cs="Arial"/>
          <w:sz w:val="24"/>
          <w:szCs w:val="24"/>
        </w:rPr>
        <w:t> </w:t>
      </w:r>
      <w:r w:rsidR="0011468C" w:rsidRPr="00DD45F2">
        <w:rPr>
          <w:rFonts w:ascii="Montserrat" w:eastAsia="Arial" w:hAnsi="Montserrat" w:cs="Arial"/>
          <w:sz w:val="24"/>
          <w:szCs w:val="24"/>
        </w:rPr>
        <w:t xml:space="preserve">La Secretaría es la responsable de validar las modificaciones a los </w:t>
      </w:r>
      <w:r w:rsidR="00AB240F" w:rsidRPr="00DD45F2">
        <w:rPr>
          <w:rFonts w:ascii="Montserrat" w:eastAsia="Arial" w:hAnsi="Montserrat" w:cs="Arial"/>
          <w:sz w:val="24"/>
          <w:szCs w:val="24"/>
        </w:rPr>
        <w:t>T</w:t>
      </w:r>
      <w:r w:rsidR="0011468C" w:rsidRPr="00DD45F2">
        <w:rPr>
          <w:rFonts w:ascii="Montserrat" w:eastAsia="Arial" w:hAnsi="Montserrat" w:cs="Arial"/>
          <w:sz w:val="24"/>
          <w:szCs w:val="24"/>
        </w:rPr>
        <w:t xml:space="preserve">abuladores de </w:t>
      </w:r>
      <w:r w:rsidR="00AB240F" w:rsidRPr="00DD45F2">
        <w:rPr>
          <w:rFonts w:ascii="Montserrat" w:eastAsia="Arial" w:hAnsi="Montserrat" w:cs="Arial"/>
          <w:sz w:val="24"/>
          <w:szCs w:val="24"/>
        </w:rPr>
        <w:t>S</w:t>
      </w:r>
      <w:r w:rsidR="0011468C" w:rsidRPr="00DD45F2">
        <w:rPr>
          <w:rFonts w:ascii="Montserrat" w:eastAsia="Arial" w:hAnsi="Montserrat" w:cs="Arial"/>
          <w:sz w:val="24"/>
          <w:szCs w:val="24"/>
        </w:rPr>
        <w:t xml:space="preserve">ueldos y </w:t>
      </w:r>
      <w:r w:rsidR="00AB240F" w:rsidRPr="00DD45F2">
        <w:rPr>
          <w:rFonts w:ascii="Montserrat" w:eastAsia="Arial" w:hAnsi="Montserrat" w:cs="Arial"/>
          <w:sz w:val="24"/>
          <w:szCs w:val="24"/>
        </w:rPr>
        <w:t>S</w:t>
      </w:r>
      <w:r w:rsidR="0011468C" w:rsidRPr="00DD45F2">
        <w:rPr>
          <w:rFonts w:ascii="Montserrat" w:eastAsia="Arial" w:hAnsi="Montserrat" w:cs="Arial"/>
          <w:sz w:val="24"/>
          <w:szCs w:val="24"/>
        </w:rPr>
        <w:t xml:space="preserve">alarios autorizados referenciados en el artículo 43 del presente Decreto. La aplicación de los nuevos </w:t>
      </w:r>
      <w:r w:rsidR="007B0541" w:rsidRPr="00DD45F2">
        <w:rPr>
          <w:rFonts w:ascii="Montserrat" w:eastAsia="Arial" w:hAnsi="Montserrat" w:cs="Arial"/>
          <w:sz w:val="24"/>
          <w:szCs w:val="24"/>
        </w:rPr>
        <w:t>Tabuladores de Sueldos y Salarios</w:t>
      </w:r>
      <w:r w:rsidR="0011468C" w:rsidRPr="00DD45F2">
        <w:rPr>
          <w:rFonts w:ascii="Montserrat" w:eastAsia="Arial" w:hAnsi="Montserrat" w:cs="Arial"/>
          <w:sz w:val="24"/>
          <w:szCs w:val="24"/>
        </w:rPr>
        <w:t xml:space="preserve"> no será de forma retroactiva.</w:t>
      </w:r>
    </w:p>
    <w:p w14:paraId="3E9F3D0A" w14:textId="77777777" w:rsidR="0011468C" w:rsidRPr="00DD45F2" w:rsidRDefault="0011468C" w:rsidP="0011468C">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 </w:t>
      </w:r>
    </w:p>
    <w:p w14:paraId="0EDAB05A" w14:textId="3678F173" w:rsidR="00FF7389" w:rsidRPr="00DD45F2" w:rsidRDefault="0011468C" w:rsidP="0011468C">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En el caso de los Poderes Legislativo y Judicial; y Órganos Públicos Autónomos, las modificaciones a los </w:t>
      </w:r>
      <w:r w:rsidR="007B0541" w:rsidRPr="00DD45F2">
        <w:rPr>
          <w:rFonts w:ascii="Montserrat" w:eastAsia="Arial" w:hAnsi="Montserrat" w:cs="Arial"/>
          <w:sz w:val="24"/>
          <w:szCs w:val="24"/>
        </w:rPr>
        <w:t>Tabuladores de Sueldos y Salarios</w:t>
      </w:r>
      <w:r w:rsidRPr="00DD45F2">
        <w:rPr>
          <w:rFonts w:ascii="Montserrat" w:eastAsia="Arial" w:hAnsi="Montserrat" w:cs="Arial"/>
          <w:sz w:val="24"/>
          <w:szCs w:val="24"/>
        </w:rPr>
        <w:t xml:space="preserve"> referenciados en el artículo 44 del presente Decreto serán autorizados por la Legislatura del Estado.</w:t>
      </w:r>
    </w:p>
    <w:p w14:paraId="76AC22B7" w14:textId="77777777" w:rsidR="00FF7389" w:rsidRPr="00DD45F2" w:rsidRDefault="00FF7389" w:rsidP="00FF7389">
      <w:pPr>
        <w:pStyle w:val="Normal1"/>
        <w:spacing w:after="0" w:line="240" w:lineRule="auto"/>
        <w:ind w:right="45"/>
        <w:jc w:val="both"/>
        <w:rPr>
          <w:rFonts w:ascii="Montserrat" w:eastAsia="Arial" w:hAnsi="Montserrat" w:cs="Arial"/>
          <w:sz w:val="24"/>
          <w:szCs w:val="24"/>
        </w:rPr>
      </w:pPr>
    </w:p>
    <w:p w14:paraId="44BCC542" w14:textId="7429F298" w:rsidR="00FF7389" w:rsidRPr="00DD45F2" w:rsidRDefault="00FF7389" w:rsidP="00A576E1">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000D11" w:rsidRPr="00DD45F2">
        <w:rPr>
          <w:rFonts w:ascii="Montserrat" w:eastAsia="Arial" w:hAnsi="Montserrat" w:cs="Arial"/>
          <w:b/>
          <w:sz w:val="24"/>
          <w:szCs w:val="24"/>
        </w:rPr>
        <w:t>47</w:t>
      </w:r>
      <w:r w:rsidRPr="00DD45F2">
        <w:rPr>
          <w:rFonts w:ascii="Montserrat" w:eastAsia="Arial" w:hAnsi="Montserrat" w:cs="Arial"/>
          <w:b/>
          <w:sz w:val="24"/>
          <w:szCs w:val="24"/>
        </w:rPr>
        <w:t>.</w:t>
      </w:r>
      <w:r w:rsidRPr="00DD45F2">
        <w:rPr>
          <w:rFonts w:ascii="Montserrat" w:eastAsia="Arial" w:hAnsi="Montserrat" w:cs="Arial"/>
          <w:sz w:val="24"/>
          <w:szCs w:val="24"/>
        </w:rPr>
        <w:t> </w:t>
      </w:r>
      <w:r w:rsidR="00A576E1" w:rsidRPr="00DD45F2">
        <w:rPr>
          <w:rFonts w:ascii="Montserrat" w:eastAsia="Arial" w:hAnsi="Montserrat" w:cs="Arial"/>
          <w:sz w:val="24"/>
          <w:szCs w:val="24"/>
        </w:rPr>
        <w:t xml:space="preserve">Las personas servidoras públicas deberán recibir sus remuneraciones en estricto apego a lo establecido en el </w:t>
      </w:r>
      <w:r w:rsidR="009E4B63" w:rsidRPr="00DD45F2">
        <w:rPr>
          <w:rFonts w:ascii="Montserrat" w:eastAsia="Arial" w:hAnsi="Montserrat" w:cs="Arial"/>
          <w:sz w:val="24"/>
          <w:szCs w:val="24"/>
        </w:rPr>
        <w:t>A</w:t>
      </w:r>
      <w:r w:rsidR="00A576E1" w:rsidRPr="00DD45F2">
        <w:rPr>
          <w:rFonts w:ascii="Montserrat" w:eastAsia="Arial" w:hAnsi="Montserrat" w:cs="Arial"/>
          <w:sz w:val="24"/>
          <w:szCs w:val="24"/>
        </w:rPr>
        <w:t xml:space="preserve">rtículo 165, fracciones II y </w:t>
      </w:r>
      <w:r w:rsidR="0061662D" w:rsidRPr="00DD45F2">
        <w:rPr>
          <w:rFonts w:ascii="Montserrat" w:eastAsia="Arial" w:hAnsi="Montserrat" w:cs="Arial"/>
          <w:sz w:val="24"/>
          <w:szCs w:val="24"/>
        </w:rPr>
        <w:t>III, de</w:t>
      </w:r>
      <w:r w:rsidR="00A576E1" w:rsidRPr="00DD45F2">
        <w:rPr>
          <w:rFonts w:ascii="Montserrat" w:eastAsia="Arial" w:hAnsi="Montserrat" w:cs="Arial"/>
          <w:sz w:val="24"/>
          <w:szCs w:val="24"/>
        </w:rPr>
        <w:t xml:space="preserve"> la Constitución Política del Estado </w:t>
      </w:r>
      <w:r w:rsidR="009E4B63" w:rsidRPr="00DD45F2">
        <w:rPr>
          <w:rFonts w:ascii="Montserrat" w:eastAsia="Arial" w:hAnsi="Montserrat" w:cs="Arial"/>
          <w:sz w:val="24"/>
          <w:szCs w:val="24"/>
        </w:rPr>
        <w:t>L</w:t>
      </w:r>
      <w:r w:rsidR="00A576E1" w:rsidRPr="00DD45F2">
        <w:rPr>
          <w:rFonts w:ascii="Montserrat" w:eastAsia="Arial" w:hAnsi="Montserrat" w:cs="Arial"/>
          <w:sz w:val="24"/>
          <w:szCs w:val="24"/>
        </w:rPr>
        <w:t>ibre y Soberano de Quintana Roo.</w:t>
      </w:r>
    </w:p>
    <w:p w14:paraId="18E85BB5" w14:textId="77777777" w:rsidR="00FF7389" w:rsidRPr="00DD45F2" w:rsidRDefault="00FF7389" w:rsidP="00FF7389">
      <w:pPr>
        <w:pStyle w:val="Normal1"/>
        <w:spacing w:after="0" w:line="240" w:lineRule="auto"/>
        <w:ind w:right="45"/>
        <w:jc w:val="both"/>
        <w:rPr>
          <w:rFonts w:ascii="Montserrat" w:eastAsia="Arial" w:hAnsi="Montserrat" w:cs="Arial"/>
          <w:sz w:val="24"/>
          <w:szCs w:val="24"/>
        </w:rPr>
      </w:pPr>
    </w:p>
    <w:p w14:paraId="657B82B7" w14:textId="4A2B36BF"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48.</w:t>
      </w:r>
      <w:r w:rsidRPr="00DD45F2">
        <w:rPr>
          <w:rFonts w:ascii="Montserrat" w:eastAsia="Arial" w:hAnsi="Montserrat" w:cs="Arial"/>
          <w:sz w:val="24"/>
          <w:szCs w:val="24"/>
        </w:rPr>
        <w:t> Las erogaciones destinadas a los Servicios Personales de las Dependencias ascienden a </w:t>
      </w:r>
      <w:r w:rsidRPr="00DD45F2">
        <w:rPr>
          <w:rFonts w:ascii="Montserrat" w:hAnsi="Montserrat"/>
          <w:b/>
          <w:sz w:val="24"/>
        </w:rPr>
        <w:t>$</w:t>
      </w:r>
      <w:r w:rsidRPr="00DD45F2">
        <w:rPr>
          <w:rFonts w:ascii="Montserrat" w:eastAsia="Arial" w:hAnsi="Montserrat" w:cs="Arial"/>
          <w:b/>
          <w:bCs/>
          <w:sz w:val="24"/>
          <w:szCs w:val="24"/>
        </w:rPr>
        <w:t>3,</w:t>
      </w:r>
      <w:r w:rsidR="00424BE7" w:rsidRPr="00DD45F2">
        <w:rPr>
          <w:rFonts w:ascii="Montserrat" w:eastAsia="Arial" w:hAnsi="Montserrat" w:cs="Arial"/>
          <w:b/>
          <w:bCs/>
          <w:sz w:val="24"/>
          <w:szCs w:val="24"/>
        </w:rPr>
        <w:t>792,</w:t>
      </w:r>
      <w:r w:rsidR="001D3309" w:rsidRPr="00DD45F2">
        <w:rPr>
          <w:rFonts w:ascii="Montserrat" w:eastAsia="Arial" w:hAnsi="Montserrat" w:cs="Arial"/>
          <w:b/>
          <w:bCs/>
          <w:sz w:val="24"/>
          <w:szCs w:val="24"/>
        </w:rPr>
        <w:t>276,257</w:t>
      </w:r>
      <w:r w:rsidRPr="00DD45F2">
        <w:rPr>
          <w:rFonts w:ascii="Montserrat" w:eastAsia="Arial" w:hAnsi="Montserrat" w:cs="Arial"/>
          <w:b/>
          <w:bCs/>
          <w:sz w:val="24"/>
          <w:szCs w:val="24"/>
        </w:rPr>
        <w:t>.00 (</w:t>
      </w:r>
      <w:r w:rsidR="001D3309" w:rsidRPr="00DD45F2">
        <w:rPr>
          <w:rFonts w:ascii="Montserrat" w:eastAsia="Arial" w:hAnsi="Montserrat" w:cs="Arial"/>
          <w:b/>
          <w:bCs/>
          <w:sz w:val="24"/>
          <w:szCs w:val="24"/>
        </w:rPr>
        <w:t xml:space="preserve">Tres mil setecientos noventa y dos millones doscientos setenta y seis mil doscientos </w:t>
      </w:r>
      <w:r w:rsidR="001D3309" w:rsidRPr="00DD45F2">
        <w:rPr>
          <w:rFonts w:ascii="Montserrat" w:eastAsia="Arial" w:hAnsi="Montserrat" w:cs="Arial"/>
          <w:b/>
          <w:bCs/>
          <w:sz w:val="24"/>
          <w:szCs w:val="24"/>
        </w:rPr>
        <w:lastRenderedPageBreak/>
        <w:t>cincuenta y siete</w:t>
      </w:r>
      <w:r w:rsidRPr="00DD45F2">
        <w:rPr>
          <w:rFonts w:ascii="Montserrat" w:eastAsia="Arial" w:hAnsi="Montserrat" w:cs="Arial"/>
          <w:b/>
          <w:bCs/>
          <w:sz w:val="24"/>
          <w:szCs w:val="24"/>
        </w:rPr>
        <w:t xml:space="preserve"> pesos 00/100 M.N.), </w:t>
      </w:r>
      <w:r w:rsidRPr="00DD45F2">
        <w:rPr>
          <w:rFonts w:ascii="Montserrat" w:eastAsia="Arial" w:hAnsi="Montserrat" w:cs="Arial"/>
          <w:sz w:val="24"/>
          <w:szCs w:val="24"/>
        </w:rPr>
        <w:t xml:space="preserve">con </w:t>
      </w:r>
      <w:r w:rsidR="00AE501C" w:rsidRPr="00DD45F2">
        <w:rPr>
          <w:rFonts w:ascii="Montserrat" w:eastAsia="Arial" w:hAnsi="Montserrat" w:cs="Arial"/>
          <w:sz w:val="24"/>
          <w:szCs w:val="24"/>
        </w:rPr>
        <w:t>8,767</w:t>
      </w:r>
      <w:r w:rsidRPr="00DD45F2">
        <w:rPr>
          <w:rFonts w:ascii="Montserrat" w:eastAsia="Arial" w:hAnsi="Montserrat" w:cs="Arial"/>
          <w:sz w:val="24"/>
          <w:szCs w:val="24"/>
        </w:rPr>
        <w:t xml:space="preserve"> Plazas de conformidad con el </w:t>
      </w:r>
      <w:r w:rsidRPr="00DD45F2">
        <w:rPr>
          <w:rFonts w:ascii="Montserrat" w:hAnsi="Montserrat"/>
          <w:b/>
          <w:sz w:val="24"/>
        </w:rPr>
        <w:t>Anexo 3</w:t>
      </w:r>
      <w:r w:rsidRPr="00DD45F2">
        <w:rPr>
          <w:rFonts w:ascii="Montserrat" w:eastAsia="Arial" w:hAnsi="Montserrat" w:cs="Arial"/>
          <w:sz w:val="24"/>
          <w:szCs w:val="24"/>
        </w:rPr>
        <w:t xml:space="preserve"> de este Decreto. </w:t>
      </w:r>
    </w:p>
    <w:p w14:paraId="3C6371CB" w14:textId="77777777" w:rsidR="00FF7389" w:rsidRPr="00DD45F2" w:rsidRDefault="00FF7389" w:rsidP="00FF7389">
      <w:pPr>
        <w:pStyle w:val="Normal1"/>
        <w:spacing w:after="0" w:line="240" w:lineRule="auto"/>
        <w:ind w:right="45"/>
        <w:jc w:val="both"/>
        <w:rPr>
          <w:rFonts w:ascii="Montserrat" w:eastAsia="Arial" w:hAnsi="Montserrat" w:cs="Arial"/>
          <w:sz w:val="24"/>
          <w:szCs w:val="24"/>
        </w:rPr>
      </w:pPr>
    </w:p>
    <w:p w14:paraId="3B62721E" w14:textId="24AD6113" w:rsidR="0019778D" w:rsidRPr="00DD45F2" w:rsidRDefault="0019778D" w:rsidP="0019778D">
      <w:pPr>
        <w:pStyle w:val="Normal1"/>
        <w:spacing w:after="0" w:line="240" w:lineRule="auto"/>
        <w:ind w:right="45"/>
        <w:jc w:val="both"/>
        <w:rPr>
          <w:rFonts w:ascii="Montserrat" w:hAnsi="Montserrat"/>
          <w:b/>
          <w:sz w:val="24"/>
        </w:rPr>
      </w:pPr>
      <w:bookmarkStart w:id="46" w:name="_Hlk150537372"/>
      <w:r w:rsidRPr="00DD45F2">
        <w:rPr>
          <w:rFonts w:ascii="Montserrat" w:eastAsia="Arial" w:hAnsi="Montserrat" w:cs="Arial"/>
          <w:b/>
          <w:bCs/>
          <w:sz w:val="24"/>
          <w:szCs w:val="24"/>
        </w:rPr>
        <w:t>ARTÍCULO 49</w:t>
      </w:r>
      <w:r w:rsidRPr="00DD45F2">
        <w:rPr>
          <w:rFonts w:ascii="Montserrat" w:eastAsia="Arial" w:hAnsi="Montserrat" w:cs="Arial"/>
          <w:sz w:val="24"/>
          <w:szCs w:val="24"/>
        </w:rPr>
        <w:t xml:space="preserve">. Las plazas para los Servicios Educativos de Quintana Roo ascienden a la cantidad de </w:t>
      </w:r>
      <w:r w:rsidR="00AE501C" w:rsidRPr="00DD45F2">
        <w:rPr>
          <w:rFonts w:ascii="Montserrat" w:eastAsia="Arial" w:hAnsi="Montserrat" w:cs="Arial"/>
          <w:sz w:val="24"/>
          <w:szCs w:val="24"/>
        </w:rPr>
        <w:t>31,135</w:t>
      </w:r>
      <w:r w:rsidRPr="00DD45F2">
        <w:rPr>
          <w:rFonts w:ascii="Montserrat" w:eastAsia="Arial" w:hAnsi="Montserrat" w:cs="Arial"/>
          <w:sz w:val="24"/>
          <w:szCs w:val="24"/>
        </w:rPr>
        <w:t xml:space="preserve"> que son financiadas con recurso Federal y se desglosan en el </w:t>
      </w:r>
      <w:r w:rsidRPr="00DD45F2">
        <w:rPr>
          <w:rFonts w:ascii="Montserrat" w:eastAsia="Arial" w:hAnsi="Montserrat" w:cs="Arial"/>
          <w:b/>
          <w:bCs/>
          <w:sz w:val="24"/>
          <w:szCs w:val="24"/>
        </w:rPr>
        <w:t>Anexo 5</w:t>
      </w:r>
      <w:r w:rsidRPr="00DD45F2">
        <w:rPr>
          <w:rFonts w:ascii="Montserrat" w:eastAsia="Arial" w:hAnsi="Montserrat" w:cs="Arial"/>
          <w:sz w:val="24"/>
          <w:szCs w:val="24"/>
        </w:rPr>
        <w:t xml:space="preserve">. Así mismo las plazas para los Servicios Estatales de Salud ascienden a la cantidad de </w:t>
      </w:r>
      <w:r w:rsidR="00B54B47" w:rsidRPr="00DD45F2">
        <w:rPr>
          <w:rFonts w:ascii="Montserrat" w:eastAsia="Arial" w:hAnsi="Montserrat" w:cs="Arial"/>
          <w:sz w:val="24"/>
          <w:szCs w:val="24"/>
        </w:rPr>
        <w:t>5,971</w:t>
      </w:r>
      <w:r w:rsidRPr="00DD45F2">
        <w:rPr>
          <w:rFonts w:ascii="Montserrat" w:eastAsia="Arial" w:hAnsi="Montserrat" w:cs="Arial"/>
          <w:sz w:val="24"/>
          <w:szCs w:val="24"/>
        </w:rPr>
        <w:t xml:space="preserve"> que constan de médicos, paramédicos y auxiliares, mismas que se desglosan en el </w:t>
      </w:r>
      <w:r w:rsidRPr="00DD45F2">
        <w:rPr>
          <w:rFonts w:ascii="Montserrat" w:hAnsi="Montserrat"/>
          <w:b/>
          <w:sz w:val="24"/>
        </w:rPr>
        <w:t xml:space="preserve">Anexo </w:t>
      </w:r>
      <w:r w:rsidRPr="00DD45F2">
        <w:rPr>
          <w:rFonts w:ascii="Montserrat" w:eastAsia="Arial" w:hAnsi="Montserrat" w:cs="Arial"/>
          <w:b/>
          <w:bCs/>
          <w:sz w:val="24"/>
          <w:szCs w:val="24"/>
        </w:rPr>
        <w:t>6</w:t>
      </w:r>
      <w:r w:rsidRPr="00DD45F2">
        <w:rPr>
          <w:rFonts w:ascii="Montserrat" w:eastAsia="Arial" w:hAnsi="Montserrat" w:cs="Arial"/>
          <w:sz w:val="24"/>
          <w:szCs w:val="24"/>
        </w:rPr>
        <w:t xml:space="preserve">. El desglose de las plazas de las Entidades Paraestatales se encuentra en el </w:t>
      </w:r>
      <w:r w:rsidRPr="00DD45F2">
        <w:rPr>
          <w:rFonts w:ascii="Montserrat" w:eastAsia="Arial" w:hAnsi="Montserrat" w:cs="Arial"/>
          <w:b/>
          <w:bCs/>
          <w:sz w:val="24"/>
          <w:szCs w:val="24"/>
        </w:rPr>
        <w:t>Anexo 7.</w:t>
      </w:r>
    </w:p>
    <w:bookmarkEnd w:id="46"/>
    <w:p w14:paraId="4AC0BDA4"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5F382720" w14:textId="78BCA8FC"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bCs/>
          <w:sz w:val="24"/>
          <w:szCs w:val="24"/>
        </w:rPr>
        <w:t>ARTÍCULO 50</w:t>
      </w:r>
      <w:r w:rsidRPr="00DD45F2">
        <w:rPr>
          <w:rFonts w:ascii="Montserrat" w:eastAsia="Arial" w:hAnsi="Montserrat" w:cs="Arial"/>
          <w:sz w:val="24"/>
          <w:szCs w:val="24"/>
        </w:rPr>
        <w:t xml:space="preserve">. Las Dependencias y Entidades Paraestatales, en caso de necesidades de plazas, deberán justificar plenamente y demostrar que su contratación tendrá impacto sobre los resultados en el cumplimiento de los objetivos institucionales para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2</w:t>
      </w:r>
      <w:r w:rsidR="00FE1E71" w:rsidRPr="00DD45F2">
        <w:rPr>
          <w:rFonts w:ascii="Montserrat" w:eastAsia="Arial" w:hAnsi="Montserrat" w:cs="Arial"/>
          <w:sz w:val="24"/>
          <w:szCs w:val="24"/>
        </w:rPr>
        <w:t>026</w:t>
      </w:r>
      <w:r w:rsidRPr="00DD45F2">
        <w:rPr>
          <w:rFonts w:ascii="Montserrat" w:eastAsia="Arial" w:hAnsi="Montserrat" w:cs="Arial"/>
          <w:sz w:val="24"/>
          <w:szCs w:val="24"/>
        </w:rPr>
        <w:t xml:space="preserve"> y</w:t>
      </w:r>
      <w:r w:rsidR="00FE1E71" w:rsidRPr="00DD45F2">
        <w:rPr>
          <w:rFonts w:ascii="Montserrat" w:eastAsia="Arial" w:hAnsi="Montserrat" w:cs="Arial"/>
          <w:sz w:val="24"/>
          <w:szCs w:val="24"/>
        </w:rPr>
        <w:t xml:space="preserve"> subsecuentes, en</w:t>
      </w:r>
      <w:r w:rsidRPr="00DD45F2">
        <w:rPr>
          <w:rFonts w:ascii="Montserrat" w:eastAsia="Arial" w:hAnsi="Montserrat" w:cs="Arial"/>
          <w:sz w:val="24"/>
          <w:szCs w:val="24"/>
        </w:rPr>
        <w:t xml:space="preserve"> apego a la Ley de Disciplina Financiera de las Entidades Federativas y los Municipios. </w:t>
      </w:r>
    </w:p>
    <w:p w14:paraId="0841DBB5"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2053CE9E" w14:textId="25E70715" w:rsidR="00FF7389"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Para la activación de plazas, las Dependencias y Entidades Paraestatales deberán contar con la autorización de la suficiencia presupuestal por parte de la Secretaría, así como adherirse a los criterios que esta misma establezca.</w:t>
      </w:r>
    </w:p>
    <w:p w14:paraId="0D78FD6F" w14:textId="77777777" w:rsidR="00DB2450" w:rsidRPr="00DD45F2" w:rsidRDefault="00DB2450" w:rsidP="0019778D">
      <w:pPr>
        <w:pStyle w:val="Normal1"/>
        <w:spacing w:after="0" w:line="240" w:lineRule="auto"/>
        <w:ind w:right="45"/>
        <w:jc w:val="both"/>
        <w:rPr>
          <w:rFonts w:ascii="Montserrat" w:eastAsia="Arial" w:hAnsi="Montserrat" w:cs="Arial"/>
          <w:sz w:val="24"/>
          <w:szCs w:val="24"/>
        </w:rPr>
      </w:pPr>
    </w:p>
    <w:p w14:paraId="4DF09D7F" w14:textId="77777777" w:rsidR="00DB2450" w:rsidRPr="00DD45F2" w:rsidRDefault="00DB2450" w:rsidP="00DB2450">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51.</w:t>
      </w:r>
      <w:r w:rsidRPr="00DD45F2">
        <w:rPr>
          <w:rFonts w:ascii="Montserrat" w:eastAsia="Arial" w:hAnsi="Montserrat" w:cs="Arial"/>
          <w:sz w:val="24"/>
          <w:szCs w:val="24"/>
        </w:rPr>
        <w:t> Para la creación de remuneraciones adicionales o la modificación de las existentes, se deberá contar con la suficiencia presupuestaria en apego a la normatividad aplicable.  </w:t>
      </w:r>
    </w:p>
    <w:p w14:paraId="13FC667D" w14:textId="77777777" w:rsidR="008306BC" w:rsidRPr="00DD45F2" w:rsidRDefault="008306BC" w:rsidP="0019778D">
      <w:pPr>
        <w:pStyle w:val="Normal1"/>
        <w:spacing w:after="0" w:line="240" w:lineRule="auto"/>
        <w:ind w:right="45"/>
        <w:jc w:val="both"/>
        <w:rPr>
          <w:rFonts w:ascii="Montserrat" w:eastAsia="Arial" w:hAnsi="Montserrat" w:cs="Arial"/>
          <w:sz w:val="24"/>
          <w:szCs w:val="24"/>
        </w:rPr>
      </w:pPr>
    </w:p>
    <w:p w14:paraId="00FE84B0" w14:textId="59268BC1" w:rsidR="0019778D" w:rsidRPr="00DD45F2" w:rsidRDefault="0019778D" w:rsidP="0019778D">
      <w:pPr>
        <w:pStyle w:val="Normal1"/>
        <w:shd w:val="clear" w:color="auto" w:fill="FFFFFF" w:themeFill="background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ARTÍCULO 52</w:t>
      </w:r>
      <w:r w:rsidRPr="00DD45F2">
        <w:rPr>
          <w:rFonts w:ascii="Montserrat" w:eastAsia="Arial" w:hAnsi="Montserrat" w:cs="Arial"/>
          <w:color w:val="000000"/>
          <w:sz w:val="24"/>
          <w:szCs w:val="24"/>
        </w:rPr>
        <w:t xml:space="preserve">. Las Dependencias y Entidades Paraestatales podrán actualizar sus estructuras orgánicas y organigramas, teniendo como fecha límite para la recepción de la información el día </w:t>
      </w:r>
      <w:r w:rsidR="007F61E6" w:rsidRPr="00DD45F2">
        <w:rPr>
          <w:rFonts w:ascii="Montserrat" w:eastAsia="Arial" w:hAnsi="Montserrat" w:cs="Arial"/>
          <w:color w:val="000000"/>
          <w:sz w:val="24"/>
          <w:szCs w:val="24"/>
        </w:rPr>
        <w:t>30 de enero</w:t>
      </w:r>
      <w:r w:rsidR="00FE1E71" w:rsidRPr="00DD45F2">
        <w:rPr>
          <w:rFonts w:ascii="Montserrat" w:eastAsia="Arial" w:hAnsi="Montserrat" w:cs="Arial"/>
          <w:color w:val="000000"/>
          <w:sz w:val="24"/>
          <w:szCs w:val="24"/>
        </w:rPr>
        <w:t xml:space="preserve"> </w:t>
      </w:r>
      <w:r w:rsidRPr="00DD45F2">
        <w:rPr>
          <w:rFonts w:ascii="Montserrat" w:eastAsia="Arial" w:hAnsi="Montserrat" w:cs="Arial"/>
          <w:color w:val="000000"/>
          <w:sz w:val="24"/>
          <w:szCs w:val="24"/>
        </w:rPr>
        <w:t>de 202</w:t>
      </w:r>
      <w:r w:rsidR="00634D22" w:rsidRPr="00DD45F2">
        <w:rPr>
          <w:rFonts w:ascii="Montserrat" w:eastAsia="Arial" w:hAnsi="Montserrat" w:cs="Arial"/>
          <w:color w:val="000000"/>
          <w:sz w:val="24"/>
          <w:szCs w:val="24"/>
        </w:rPr>
        <w:t>6</w:t>
      </w:r>
      <w:r w:rsidRPr="00DD45F2">
        <w:rPr>
          <w:rFonts w:ascii="Montserrat" w:eastAsia="Arial" w:hAnsi="Montserrat" w:cs="Arial"/>
          <w:color w:val="000000"/>
          <w:sz w:val="24"/>
          <w:szCs w:val="24"/>
        </w:rPr>
        <w:t xml:space="preserve">, debiéndose sujetar a los </w:t>
      </w:r>
      <w:r w:rsidR="00FE1E71" w:rsidRPr="00DD45F2">
        <w:rPr>
          <w:rFonts w:ascii="Montserrat" w:eastAsia="Arial" w:hAnsi="Montserrat" w:cs="Arial"/>
          <w:i/>
          <w:color w:val="000000"/>
          <w:sz w:val="24"/>
          <w:szCs w:val="24"/>
        </w:rPr>
        <w:t>Lineamientos para Regular el Procedimiento para la Revisión, Autorización, Dictaminación y Registro de las Estructuras Orgánicas y Organigramas de las Dependencias, Órganos Administrativos Desconcentrados y Entidades de la Administración Pública Estatal</w:t>
      </w:r>
      <w:r w:rsidRPr="00DD45F2">
        <w:rPr>
          <w:rFonts w:ascii="Montserrat" w:eastAsia="Arial" w:hAnsi="Montserrat" w:cs="Arial"/>
          <w:color w:val="000000"/>
          <w:sz w:val="24"/>
          <w:szCs w:val="24"/>
        </w:rPr>
        <w:t xml:space="preserve"> y hasta el </w:t>
      </w:r>
      <w:r w:rsidR="00FE1E71" w:rsidRPr="00DD45F2">
        <w:rPr>
          <w:rFonts w:ascii="Montserrat" w:eastAsia="Arial" w:hAnsi="Montserrat" w:cs="Arial"/>
          <w:color w:val="000000"/>
          <w:sz w:val="24"/>
          <w:szCs w:val="24"/>
        </w:rPr>
        <w:t>1</w:t>
      </w:r>
      <w:r w:rsidR="006333AF" w:rsidRPr="00DD45F2">
        <w:rPr>
          <w:rFonts w:ascii="Montserrat" w:eastAsia="Arial" w:hAnsi="Montserrat" w:cs="Arial"/>
          <w:color w:val="000000"/>
          <w:sz w:val="24"/>
          <w:szCs w:val="24"/>
        </w:rPr>
        <w:t>7</w:t>
      </w:r>
      <w:r w:rsidRPr="00DD45F2">
        <w:rPr>
          <w:rFonts w:ascii="Montserrat" w:eastAsia="Arial" w:hAnsi="Montserrat" w:cs="Arial"/>
          <w:color w:val="000000"/>
          <w:sz w:val="24"/>
          <w:szCs w:val="24"/>
        </w:rPr>
        <w:t xml:space="preserve"> de mayo del 202</w:t>
      </w:r>
      <w:r w:rsidR="00634D22" w:rsidRPr="00DD45F2">
        <w:rPr>
          <w:rFonts w:ascii="Montserrat" w:eastAsia="Arial" w:hAnsi="Montserrat" w:cs="Arial"/>
          <w:color w:val="000000"/>
          <w:sz w:val="24"/>
          <w:szCs w:val="24"/>
        </w:rPr>
        <w:t>6</w:t>
      </w:r>
      <w:r w:rsidRPr="00DD45F2">
        <w:rPr>
          <w:rFonts w:ascii="Montserrat" w:eastAsia="Arial" w:hAnsi="Montserrat" w:cs="Arial"/>
          <w:color w:val="000000"/>
          <w:sz w:val="24"/>
          <w:szCs w:val="24"/>
        </w:rPr>
        <w:t xml:space="preserve"> para obtener el Dictamen.</w:t>
      </w:r>
    </w:p>
    <w:p w14:paraId="19C2E384" w14:textId="77777777" w:rsidR="00B05DCA" w:rsidRPr="00DD45F2" w:rsidRDefault="00B05DCA" w:rsidP="00B05DCA">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La Secretaría autorizará modificaciones a las estructuras orgánicas de las Dependencias y Entidades Paraestatales, siempre que cuenten con </w:t>
      </w:r>
      <w:r w:rsidRPr="00DD45F2">
        <w:rPr>
          <w:rFonts w:ascii="Montserrat" w:eastAsia="Arial" w:hAnsi="Montserrat" w:cs="Arial"/>
          <w:sz w:val="24"/>
          <w:szCs w:val="24"/>
        </w:rPr>
        <w:lastRenderedPageBreak/>
        <w:t>recursos presupuestarios suficientes y en apego a criterios de disciplina financiera.</w:t>
      </w:r>
    </w:p>
    <w:p w14:paraId="71AC30B2" w14:textId="77777777" w:rsidR="0019778D" w:rsidRPr="00DD45F2" w:rsidRDefault="0019778D" w:rsidP="0019778D">
      <w:pPr>
        <w:pStyle w:val="Normal1"/>
        <w:tabs>
          <w:tab w:val="left" w:pos="6211"/>
        </w:tabs>
        <w:spacing w:after="0" w:line="240" w:lineRule="auto"/>
        <w:ind w:right="45"/>
        <w:jc w:val="both"/>
        <w:rPr>
          <w:rFonts w:ascii="Montserrat" w:eastAsia="Arial" w:hAnsi="Montserrat" w:cs="Arial"/>
          <w:sz w:val="24"/>
          <w:szCs w:val="24"/>
        </w:rPr>
      </w:pPr>
      <w:r w:rsidRPr="00DD45F2">
        <w:rPr>
          <w:rFonts w:ascii="Montserrat" w:eastAsia="Arial" w:hAnsi="Montserrat" w:cs="Arial"/>
          <w:color w:val="FF0000"/>
          <w:sz w:val="24"/>
          <w:szCs w:val="24"/>
        </w:rPr>
        <w:t xml:space="preserve">  </w:t>
      </w:r>
      <w:r w:rsidRPr="00DD45F2">
        <w:rPr>
          <w:rFonts w:ascii="Montserrat" w:eastAsia="Arial" w:hAnsi="Montserrat" w:cs="Arial"/>
          <w:color w:val="FF0000"/>
          <w:sz w:val="24"/>
          <w:szCs w:val="24"/>
        </w:rPr>
        <w:tab/>
      </w:r>
    </w:p>
    <w:p w14:paraId="75D50051" w14:textId="77777777" w:rsidR="0019778D" w:rsidRPr="00DD45F2" w:rsidRDefault="0019778D" w:rsidP="0019778D">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Los Órganos Públicos Autónomos deberán apegarse a las fechas establecidas en el primer párrafo del presente artículo para la actualización de sus </w:t>
      </w:r>
      <w:r w:rsidRPr="00DD45F2">
        <w:rPr>
          <w:rFonts w:ascii="Montserrat" w:eastAsia="Arial" w:hAnsi="Montserrat" w:cs="Arial"/>
          <w:sz w:val="24"/>
          <w:szCs w:val="24"/>
        </w:rPr>
        <w:t>estructuras orgánicas y organigramas</w:t>
      </w:r>
      <w:r w:rsidRPr="00DD45F2">
        <w:rPr>
          <w:rFonts w:ascii="Montserrat" w:eastAsia="Arial" w:hAnsi="Montserrat" w:cs="Arial"/>
          <w:color w:val="000000"/>
          <w:sz w:val="24"/>
          <w:szCs w:val="24"/>
        </w:rPr>
        <w:t xml:space="preserve">, con la finalidad de validar la alineación </w:t>
      </w:r>
      <w:r w:rsidRPr="00DD45F2">
        <w:rPr>
          <w:rFonts w:ascii="Montserrat" w:eastAsia="Arial" w:hAnsi="Montserrat" w:cs="Arial"/>
          <w:sz w:val="24"/>
          <w:szCs w:val="24"/>
        </w:rPr>
        <w:t xml:space="preserve">programática </w:t>
      </w:r>
      <w:r w:rsidRPr="00DD45F2">
        <w:rPr>
          <w:rFonts w:ascii="Montserrat" w:eastAsia="Arial" w:hAnsi="Montserrat" w:cs="Arial"/>
          <w:color w:val="000000"/>
          <w:sz w:val="24"/>
          <w:szCs w:val="24"/>
        </w:rPr>
        <w:t>en correlación con dicha estructura.</w:t>
      </w:r>
    </w:p>
    <w:p w14:paraId="077A13BF" w14:textId="77777777" w:rsidR="0019778D" w:rsidRPr="00DD45F2" w:rsidRDefault="0019778D" w:rsidP="0019778D">
      <w:pPr>
        <w:pStyle w:val="Normal1"/>
        <w:spacing w:after="0" w:line="240" w:lineRule="auto"/>
        <w:ind w:right="45"/>
        <w:jc w:val="both"/>
        <w:rPr>
          <w:rFonts w:ascii="Montserrat" w:eastAsia="Arial" w:hAnsi="Montserrat" w:cs="Arial"/>
          <w:color w:val="000000"/>
          <w:sz w:val="24"/>
          <w:szCs w:val="24"/>
        </w:rPr>
      </w:pPr>
    </w:p>
    <w:p w14:paraId="715444A6" w14:textId="77777777" w:rsidR="0019778D" w:rsidRPr="00DD45F2" w:rsidRDefault="0019778D" w:rsidP="0019778D">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Asimismo, los Ejecutores de Gasto de nueva creación, deberán apegarse a los lineamientos y procesos enunciados en el presente artículo. </w:t>
      </w:r>
    </w:p>
    <w:p w14:paraId="31A3C177" w14:textId="77777777" w:rsidR="00FF7389" w:rsidRPr="00DD45F2" w:rsidRDefault="00FF7389" w:rsidP="00FF7389">
      <w:pPr>
        <w:pStyle w:val="Normal1"/>
        <w:shd w:val="clear" w:color="auto" w:fill="FFFFFF" w:themeFill="background1"/>
        <w:spacing w:after="0" w:line="240" w:lineRule="auto"/>
        <w:ind w:right="45"/>
        <w:jc w:val="both"/>
        <w:rPr>
          <w:rFonts w:ascii="Montserrat" w:eastAsia="Arial" w:hAnsi="Montserrat" w:cs="Arial"/>
          <w:sz w:val="24"/>
          <w:szCs w:val="24"/>
        </w:rPr>
      </w:pPr>
    </w:p>
    <w:p w14:paraId="1AAE4FF7" w14:textId="77777777" w:rsidR="00647094" w:rsidRPr="00DD45F2" w:rsidRDefault="00647094" w:rsidP="002974DB">
      <w:pPr>
        <w:pStyle w:val="Normal1"/>
        <w:spacing w:after="0" w:line="240" w:lineRule="auto"/>
        <w:jc w:val="center"/>
        <w:rPr>
          <w:rFonts w:ascii="Montserrat" w:eastAsia="Arial" w:hAnsi="Montserrat" w:cs="Arial"/>
          <w:b/>
          <w:sz w:val="24"/>
          <w:szCs w:val="24"/>
        </w:rPr>
      </w:pPr>
    </w:p>
    <w:p w14:paraId="04BDC6E9" w14:textId="6CDBF007" w:rsidR="0058454C" w:rsidRPr="00DD45F2" w:rsidRDefault="00037DB7" w:rsidP="00014CB3">
      <w:pPr>
        <w:pStyle w:val="Normal1"/>
        <w:spacing w:after="0" w:line="240" w:lineRule="auto"/>
        <w:jc w:val="center"/>
        <w:outlineLvl w:val="1"/>
        <w:rPr>
          <w:rFonts w:ascii="Montserrat" w:eastAsia="Arial" w:hAnsi="Montserrat" w:cs="Arial"/>
          <w:b/>
          <w:sz w:val="24"/>
          <w:szCs w:val="24"/>
        </w:rPr>
      </w:pPr>
      <w:bookmarkStart w:id="47" w:name="_Toc213968591"/>
      <w:r w:rsidRPr="00DD45F2">
        <w:rPr>
          <w:rFonts w:ascii="Montserrat" w:eastAsia="Arial" w:hAnsi="Montserrat" w:cs="Arial"/>
          <w:b/>
          <w:sz w:val="24"/>
          <w:szCs w:val="24"/>
        </w:rPr>
        <w:t>Capítulo I</w:t>
      </w:r>
      <w:r w:rsidR="00E43FDA" w:rsidRPr="00DD45F2">
        <w:rPr>
          <w:rFonts w:ascii="Montserrat" w:eastAsia="Arial" w:hAnsi="Montserrat" w:cs="Arial"/>
          <w:b/>
          <w:sz w:val="24"/>
          <w:szCs w:val="24"/>
        </w:rPr>
        <w:t>I</w:t>
      </w:r>
      <w:r w:rsidRPr="00DD45F2">
        <w:rPr>
          <w:rFonts w:ascii="Montserrat" w:eastAsia="Arial" w:hAnsi="Montserrat" w:cs="Arial"/>
          <w:b/>
          <w:sz w:val="24"/>
          <w:szCs w:val="24"/>
        </w:rPr>
        <w:t>I</w:t>
      </w:r>
      <w:bookmarkEnd w:id="47"/>
    </w:p>
    <w:p w14:paraId="7F8479D6" w14:textId="2DCEF761" w:rsidR="0058454C" w:rsidRPr="00DD45F2" w:rsidRDefault="00037DB7" w:rsidP="00014CB3">
      <w:pPr>
        <w:pStyle w:val="Normal1"/>
        <w:spacing w:after="0" w:line="240" w:lineRule="auto"/>
        <w:jc w:val="center"/>
        <w:outlineLvl w:val="1"/>
        <w:rPr>
          <w:rFonts w:ascii="Montserrat" w:eastAsia="Arial" w:hAnsi="Montserrat" w:cs="Arial"/>
          <w:b/>
          <w:sz w:val="24"/>
          <w:szCs w:val="24"/>
        </w:rPr>
      </w:pPr>
      <w:bookmarkStart w:id="48" w:name="_Toc213968592"/>
      <w:r w:rsidRPr="00DD45F2">
        <w:rPr>
          <w:rFonts w:ascii="Montserrat" w:eastAsia="Arial" w:hAnsi="Montserrat" w:cs="Arial"/>
          <w:b/>
          <w:sz w:val="24"/>
          <w:szCs w:val="24"/>
        </w:rPr>
        <w:t>Deuda Pública</w:t>
      </w:r>
      <w:bookmarkEnd w:id="48"/>
      <w:r w:rsidR="0087684C" w:rsidRPr="00DD45F2">
        <w:rPr>
          <w:rFonts w:ascii="Montserrat" w:eastAsia="Arial" w:hAnsi="Montserrat" w:cs="Arial"/>
          <w:b/>
          <w:sz w:val="24"/>
          <w:szCs w:val="24"/>
        </w:rPr>
        <w:t xml:space="preserve"> </w:t>
      </w:r>
    </w:p>
    <w:p w14:paraId="1842F27E" w14:textId="77777777" w:rsidR="0058454C" w:rsidRPr="00DD45F2" w:rsidRDefault="0058454C" w:rsidP="002974DB">
      <w:pPr>
        <w:pStyle w:val="Normal1"/>
        <w:spacing w:after="0" w:line="240" w:lineRule="auto"/>
        <w:rPr>
          <w:rFonts w:ascii="Montserrat" w:eastAsia="Arial" w:hAnsi="Montserrat" w:cs="Arial"/>
          <w:i/>
          <w:iCs/>
          <w:sz w:val="24"/>
          <w:szCs w:val="24"/>
        </w:rPr>
      </w:pPr>
    </w:p>
    <w:p w14:paraId="5841367F" w14:textId="77777777" w:rsidR="00136417" w:rsidRPr="00DD45F2" w:rsidRDefault="00136417" w:rsidP="002974DB">
      <w:pPr>
        <w:pStyle w:val="Normal1"/>
        <w:spacing w:after="0" w:line="240" w:lineRule="auto"/>
        <w:rPr>
          <w:rFonts w:ascii="Montserrat" w:eastAsia="Arial" w:hAnsi="Montserrat" w:cs="Arial"/>
          <w:i/>
          <w:iCs/>
          <w:sz w:val="24"/>
          <w:szCs w:val="24"/>
        </w:rPr>
      </w:pPr>
    </w:p>
    <w:p w14:paraId="3E01F657" w14:textId="630E5E1C" w:rsidR="0019778D" w:rsidRPr="00DD45F2" w:rsidRDefault="0019778D" w:rsidP="0019778D">
      <w:pPr>
        <w:pStyle w:val="Normal1"/>
        <w:spacing w:after="0" w:line="240" w:lineRule="auto"/>
        <w:ind w:right="45"/>
        <w:jc w:val="both"/>
        <w:rPr>
          <w:rFonts w:ascii="Montserrat" w:eastAsia="Arial" w:hAnsi="Montserrat" w:cs="Arial"/>
          <w:b/>
          <w:bCs/>
          <w:color w:val="7030A0"/>
          <w:sz w:val="24"/>
          <w:szCs w:val="24"/>
        </w:rPr>
      </w:pPr>
      <w:bookmarkStart w:id="49" w:name="_Hlk178263204"/>
      <w:r w:rsidRPr="00DD45F2">
        <w:rPr>
          <w:rFonts w:ascii="Montserrat" w:eastAsia="Arial" w:hAnsi="Montserrat" w:cs="Arial"/>
          <w:b/>
          <w:sz w:val="24"/>
          <w:szCs w:val="24"/>
        </w:rPr>
        <w:t>ARTÍCULO 53</w:t>
      </w:r>
      <w:r w:rsidRPr="00DD45F2">
        <w:rPr>
          <w:rFonts w:ascii="Montserrat" w:eastAsia="Arial" w:hAnsi="Montserrat" w:cs="Arial"/>
          <w:sz w:val="24"/>
          <w:szCs w:val="24"/>
        </w:rPr>
        <w:t xml:space="preserve">. El saldo neto de la Deuda Pública del Gobierno del Estado de Quintana Roo contratada con la banca de desarrollo y la banca privada se estima en </w:t>
      </w:r>
      <w:r w:rsidRPr="00DD45F2">
        <w:rPr>
          <w:rFonts w:ascii="Montserrat" w:eastAsia="Arial" w:hAnsi="Montserrat" w:cs="Arial"/>
          <w:b/>
          <w:bCs/>
          <w:sz w:val="24"/>
          <w:szCs w:val="24"/>
        </w:rPr>
        <w:t>$</w:t>
      </w:r>
      <w:r w:rsidR="006E15B1" w:rsidRPr="00DD45F2">
        <w:rPr>
          <w:rFonts w:ascii="Montserrat" w:eastAsia="Arial" w:hAnsi="Montserrat" w:cs="Arial"/>
          <w:b/>
          <w:bCs/>
          <w:sz w:val="24"/>
          <w:szCs w:val="24"/>
        </w:rPr>
        <w:t>19,2</w:t>
      </w:r>
      <w:r w:rsidR="001A5DC8" w:rsidRPr="00DD45F2">
        <w:rPr>
          <w:rFonts w:ascii="Montserrat" w:eastAsia="Arial" w:hAnsi="Montserrat" w:cs="Arial"/>
          <w:b/>
          <w:bCs/>
          <w:sz w:val="24"/>
          <w:szCs w:val="24"/>
        </w:rPr>
        <w:t>13,973,872.41</w:t>
      </w:r>
      <w:r w:rsidRPr="00DD45F2">
        <w:rPr>
          <w:rFonts w:ascii="Montserrat" w:eastAsia="Arial" w:hAnsi="Montserrat" w:cs="Arial"/>
          <w:b/>
          <w:bCs/>
          <w:sz w:val="24"/>
          <w:szCs w:val="24"/>
        </w:rPr>
        <w:t xml:space="preserve"> (</w:t>
      </w:r>
      <w:r w:rsidR="00472098" w:rsidRPr="00DD45F2">
        <w:rPr>
          <w:rFonts w:ascii="Montserrat" w:eastAsia="Arial" w:hAnsi="Montserrat" w:cs="Arial"/>
          <w:b/>
          <w:bCs/>
          <w:sz w:val="24"/>
          <w:szCs w:val="24"/>
        </w:rPr>
        <w:t xml:space="preserve">Diecinueve mil doscientos trece millones novecientos setenta y tres mil ochocientos setenta y dos pesos </w:t>
      </w:r>
      <w:r w:rsidR="00403EA7" w:rsidRPr="00DD45F2">
        <w:rPr>
          <w:rFonts w:ascii="Montserrat" w:eastAsia="Arial" w:hAnsi="Montserrat" w:cs="Arial"/>
          <w:b/>
          <w:bCs/>
          <w:sz w:val="24"/>
          <w:szCs w:val="24"/>
        </w:rPr>
        <w:t>41</w:t>
      </w:r>
      <w:r w:rsidRPr="00DD45F2">
        <w:rPr>
          <w:rFonts w:ascii="Montserrat" w:eastAsia="Arial" w:hAnsi="Montserrat" w:cs="Arial"/>
          <w:b/>
          <w:bCs/>
          <w:sz w:val="24"/>
          <w:szCs w:val="24"/>
        </w:rPr>
        <w:t>/100</w:t>
      </w:r>
      <w:r w:rsidRPr="00DD45F2">
        <w:rPr>
          <w:rFonts w:ascii="Montserrat" w:hAnsi="Montserrat"/>
          <w:b/>
          <w:sz w:val="24"/>
        </w:rPr>
        <w:t xml:space="preserve"> M.N.)</w:t>
      </w:r>
      <w:r w:rsidRPr="00DD45F2">
        <w:rPr>
          <w:rFonts w:ascii="Montserrat" w:hAnsi="Montserrat"/>
          <w:sz w:val="24"/>
        </w:rPr>
        <w:t>,</w:t>
      </w:r>
      <w:r w:rsidRPr="00DD45F2">
        <w:rPr>
          <w:rFonts w:ascii="Montserrat" w:eastAsia="Arial" w:hAnsi="Montserrat" w:cs="Arial"/>
          <w:sz w:val="24"/>
          <w:szCs w:val="24"/>
        </w:rPr>
        <w:t xml:space="preserve"> con fecha de corte al </w:t>
      </w:r>
      <w:r w:rsidR="006E15B1" w:rsidRPr="00DD45F2">
        <w:rPr>
          <w:rFonts w:ascii="Montserrat" w:hAnsi="Montserrat"/>
          <w:sz w:val="24"/>
        </w:rPr>
        <w:t>3</w:t>
      </w:r>
      <w:r w:rsidR="00AA5D49" w:rsidRPr="00DD45F2">
        <w:rPr>
          <w:rFonts w:ascii="Montserrat" w:hAnsi="Montserrat"/>
          <w:sz w:val="24"/>
        </w:rPr>
        <w:t>0</w:t>
      </w:r>
      <w:r w:rsidRPr="00DD45F2">
        <w:rPr>
          <w:rFonts w:ascii="Montserrat" w:hAnsi="Montserrat"/>
          <w:sz w:val="24"/>
        </w:rPr>
        <w:t xml:space="preserve"> de </w:t>
      </w:r>
      <w:r w:rsidR="00AA5D49" w:rsidRPr="00DD45F2">
        <w:rPr>
          <w:rFonts w:ascii="Montserrat" w:hAnsi="Montserrat"/>
          <w:sz w:val="24"/>
        </w:rPr>
        <w:t>septiembre</w:t>
      </w:r>
      <w:r w:rsidRPr="00DD45F2">
        <w:rPr>
          <w:rFonts w:ascii="Montserrat" w:hAnsi="Montserrat"/>
          <w:sz w:val="24"/>
        </w:rPr>
        <w:t xml:space="preserve"> de 202</w:t>
      </w:r>
      <w:r w:rsidR="008C77B1" w:rsidRPr="00DD45F2">
        <w:rPr>
          <w:rFonts w:ascii="Montserrat" w:hAnsi="Montserrat"/>
          <w:sz w:val="24"/>
        </w:rPr>
        <w:t>5</w:t>
      </w:r>
      <w:r w:rsidRPr="00DD45F2">
        <w:rPr>
          <w:rFonts w:ascii="Montserrat" w:hAnsi="Montserrat"/>
          <w:sz w:val="24"/>
        </w:rPr>
        <w:t>.</w:t>
      </w:r>
      <w:r w:rsidRPr="00DD45F2">
        <w:rPr>
          <w:rFonts w:ascii="Montserrat" w:eastAsia="Arial" w:hAnsi="Montserrat" w:cs="Arial"/>
          <w:sz w:val="24"/>
          <w:szCs w:val="24"/>
        </w:rPr>
        <w:t xml:space="preserve"> El detalle del saldo neto de la Deuda Pública directa se presenta en el </w:t>
      </w:r>
      <w:r w:rsidRPr="00DD45F2">
        <w:rPr>
          <w:rFonts w:ascii="Montserrat" w:hAnsi="Montserrat"/>
          <w:b/>
          <w:bCs/>
          <w:sz w:val="24"/>
        </w:rPr>
        <w:t xml:space="preserve">Anexo 2.5. </w:t>
      </w:r>
    </w:p>
    <w:p w14:paraId="6C5437A0" w14:textId="77777777" w:rsidR="0019778D" w:rsidRPr="00DD45F2" w:rsidRDefault="0019778D" w:rsidP="0019778D">
      <w:pPr>
        <w:pStyle w:val="Normal1"/>
        <w:spacing w:after="0" w:line="240" w:lineRule="auto"/>
        <w:rPr>
          <w:rFonts w:ascii="Montserrat" w:eastAsia="Arial" w:hAnsi="Montserrat" w:cs="Arial"/>
          <w:i/>
          <w:iCs/>
          <w:sz w:val="24"/>
          <w:szCs w:val="24"/>
        </w:rPr>
      </w:pPr>
    </w:p>
    <w:p w14:paraId="75E6F506" w14:textId="6D38695F" w:rsidR="0019778D" w:rsidRPr="00DD45F2" w:rsidRDefault="0019778D" w:rsidP="0019778D">
      <w:pPr>
        <w:spacing w:after="0" w:line="240" w:lineRule="auto"/>
        <w:jc w:val="both"/>
        <w:rPr>
          <w:rFonts w:ascii="Montserrat" w:hAnsi="Montserrat"/>
          <w:sz w:val="24"/>
        </w:rPr>
      </w:pPr>
      <w:r w:rsidRPr="00DD45F2">
        <w:rPr>
          <w:rFonts w:ascii="Montserrat" w:hAnsi="Montserrat"/>
          <w:b/>
          <w:sz w:val="24"/>
        </w:rPr>
        <w:t>ARTÍCULO 54.</w:t>
      </w:r>
      <w:r w:rsidRPr="00DD45F2">
        <w:rPr>
          <w:rFonts w:ascii="Montserrat" w:hAnsi="Montserrat"/>
          <w:sz w:val="24"/>
        </w:rPr>
        <w:t xml:space="preserve"> El monto dispuesto para el pago de la </w:t>
      </w:r>
      <w:r w:rsidR="00AA5D49" w:rsidRPr="00DD45F2">
        <w:rPr>
          <w:rFonts w:ascii="Montserrat" w:hAnsi="Montserrat"/>
          <w:sz w:val="24"/>
        </w:rPr>
        <w:t>D</w:t>
      </w:r>
      <w:r w:rsidRPr="00DD45F2">
        <w:rPr>
          <w:rFonts w:ascii="Montserrat" w:hAnsi="Montserrat"/>
          <w:sz w:val="24"/>
        </w:rPr>
        <w:t xml:space="preserve">euda </w:t>
      </w:r>
      <w:r w:rsidR="00AA5D49" w:rsidRPr="00DD45F2">
        <w:rPr>
          <w:rFonts w:ascii="Montserrat" w:hAnsi="Montserrat"/>
          <w:sz w:val="24"/>
        </w:rPr>
        <w:t>P</w:t>
      </w:r>
      <w:r w:rsidRPr="00DD45F2">
        <w:rPr>
          <w:rFonts w:ascii="Montserrat" w:hAnsi="Montserrat"/>
          <w:sz w:val="24"/>
        </w:rPr>
        <w:t xml:space="preserve">ública directa a largo plazo para el </w:t>
      </w:r>
      <w:r w:rsidR="00E15000" w:rsidRPr="00DD45F2">
        <w:rPr>
          <w:rFonts w:ascii="Montserrat" w:eastAsia="Arial" w:hAnsi="Montserrat" w:cs="Arial"/>
          <w:sz w:val="24"/>
          <w:szCs w:val="24"/>
        </w:rPr>
        <w:t>ejercicio fiscal</w:t>
      </w:r>
      <w:r w:rsidRPr="00DD45F2">
        <w:rPr>
          <w:rFonts w:ascii="Montserrat" w:hAnsi="Montserrat"/>
          <w:sz w:val="24"/>
        </w:rPr>
        <w:t xml:space="preserve"> 202</w:t>
      </w:r>
      <w:r w:rsidR="008C77B1" w:rsidRPr="00DD45F2">
        <w:rPr>
          <w:rFonts w:ascii="Montserrat" w:hAnsi="Montserrat"/>
          <w:sz w:val="24"/>
        </w:rPr>
        <w:t>6</w:t>
      </w:r>
      <w:r w:rsidRPr="00DD45F2">
        <w:rPr>
          <w:rFonts w:ascii="Montserrat" w:hAnsi="Montserrat"/>
          <w:sz w:val="24"/>
        </w:rPr>
        <w:t xml:space="preserve"> corresponde a </w:t>
      </w:r>
      <w:r w:rsidRPr="00DD45F2">
        <w:rPr>
          <w:rFonts w:ascii="Montserrat" w:hAnsi="Montserrat"/>
          <w:b/>
          <w:bCs/>
          <w:sz w:val="24"/>
        </w:rPr>
        <w:t>$</w:t>
      </w:r>
      <w:r w:rsidR="00106D41" w:rsidRPr="00DD45F2">
        <w:rPr>
          <w:rFonts w:ascii="Montserrat" w:eastAsia="Arial" w:hAnsi="Montserrat" w:cs="Arial"/>
          <w:b/>
          <w:bCs/>
          <w:sz w:val="24"/>
          <w:szCs w:val="24"/>
        </w:rPr>
        <w:t>1,990,</w:t>
      </w:r>
      <w:r w:rsidR="00E60A80" w:rsidRPr="00DD45F2">
        <w:rPr>
          <w:rFonts w:ascii="Montserrat" w:eastAsia="Arial" w:hAnsi="Montserrat" w:cs="Arial"/>
          <w:b/>
          <w:bCs/>
          <w:sz w:val="24"/>
          <w:szCs w:val="24"/>
        </w:rPr>
        <w:t>212,190</w:t>
      </w:r>
      <w:r w:rsidRPr="00DD45F2">
        <w:rPr>
          <w:rFonts w:ascii="Montserrat" w:eastAsia="Arial" w:hAnsi="Montserrat" w:cs="Arial"/>
          <w:b/>
          <w:bCs/>
          <w:sz w:val="24"/>
          <w:szCs w:val="24"/>
        </w:rPr>
        <w:t>.00 (</w:t>
      </w:r>
      <w:r w:rsidR="00E60A80" w:rsidRPr="00DD45F2">
        <w:rPr>
          <w:rFonts w:ascii="Montserrat" w:eastAsia="Arial" w:hAnsi="Montserrat" w:cs="Arial"/>
          <w:b/>
          <w:bCs/>
          <w:sz w:val="24"/>
          <w:szCs w:val="24"/>
        </w:rPr>
        <w:t>Mil novecientos noventa millones doscientos doce mil ciento noventa</w:t>
      </w:r>
      <w:r w:rsidRPr="00DD45F2">
        <w:rPr>
          <w:rFonts w:ascii="Montserrat" w:eastAsia="Arial" w:hAnsi="Montserrat" w:cs="Arial"/>
          <w:b/>
          <w:bCs/>
          <w:sz w:val="24"/>
          <w:szCs w:val="24"/>
        </w:rPr>
        <w:t xml:space="preserve"> pesos 00/100</w:t>
      </w:r>
      <w:r w:rsidRPr="00DD45F2">
        <w:rPr>
          <w:rFonts w:ascii="Montserrat" w:hAnsi="Montserrat"/>
          <w:b/>
          <w:sz w:val="24"/>
        </w:rPr>
        <w:t xml:space="preserve"> M.N.)</w:t>
      </w:r>
      <w:r w:rsidRPr="00DD45F2">
        <w:rPr>
          <w:rFonts w:ascii="Montserrat" w:hAnsi="Montserrat"/>
          <w:sz w:val="24"/>
        </w:rPr>
        <w:t>, con una distribución presupuestaria como a continuación se desglosa</w:t>
      </w:r>
      <w:r w:rsidR="00136417" w:rsidRPr="00DD45F2">
        <w:rPr>
          <w:rFonts w:ascii="Montserrat" w:hAnsi="Montserrat"/>
          <w:sz w:val="24"/>
        </w:rPr>
        <w:t>:</w:t>
      </w:r>
    </w:p>
    <w:p w14:paraId="6E7A463E" w14:textId="77777777" w:rsidR="00136417" w:rsidRPr="00DD45F2" w:rsidRDefault="00136417" w:rsidP="0019778D">
      <w:pPr>
        <w:spacing w:after="0" w:line="240" w:lineRule="auto"/>
        <w:jc w:val="both"/>
        <w:rPr>
          <w:rFonts w:ascii="Montserrat" w:hAnsi="Montserrat"/>
          <w:sz w:val="24"/>
        </w:rPr>
      </w:pPr>
    </w:p>
    <w:p w14:paraId="0E02DE9A" w14:textId="77777777" w:rsidR="00136417" w:rsidRPr="00DD45F2" w:rsidRDefault="00136417" w:rsidP="0019778D">
      <w:pPr>
        <w:spacing w:after="0" w:line="240" w:lineRule="auto"/>
        <w:jc w:val="both"/>
        <w:rPr>
          <w:rFonts w:ascii="Montserrat" w:hAnsi="Montserrat"/>
          <w:sz w:val="24"/>
        </w:rPr>
      </w:pPr>
    </w:p>
    <w:p w14:paraId="0A675065" w14:textId="77777777" w:rsidR="00136417" w:rsidRPr="00DD45F2" w:rsidRDefault="00136417" w:rsidP="0019778D">
      <w:pPr>
        <w:spacing w:after="0" w:line="240" w:lineRule="auto"/>
        <w:jc w:val="both"/>
        <w:rPr>
          <w:rFonts w:ascii="Montserrat" w:hAnsi="Montserrat"/>
          <w:sz w:val="24"/>
        </w:rPr>
      </w:pPr>
    </w:p>
    <w:p w14:paraId="3A0A4FCC" w14:textId="77777777" w:rsidR="00136417" w:rsidRPr="00DD45F2" w:rsidRDefault="00136417" w:rsidP="0019778D">
      <w:pPr>
        <w:spacing w:after="0" w:line="240" w:lineRule="auto"/>
        <w:jc w:val="both"/>
        <w:rPr>
          <w:rFonts w:ascii="Montserrat" w:eastAsia="Arial" w:hAnsi="Montserrat" w:cs="Arial"/>
          <w:sz w:val="24"/>
          <w:szCs w:val="24"/>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1616"/>
        <w:gridCol w:w="3171"/>
        <w:gridCol w:w="3993"/>
        <w:gridCol w:w="42"/>
      </w:tblGrid>
      <w:tr w:rsidR="0019778D" w:rsidRPr="00DD45F2" w14:paraId="5FDF6835" w14:textId="77777777" w:rsidTr="005945A1">
        <w:trPr>
          <w:cantSplit/>
          <w:trHeight w:val="315"/>
          <w:tblHeader/>
        </w:trPr>
        <w:tc>
          <w:tcPr>
            <w:tcW w:w="5000" w:type="pct"/>
            <w:gridSpan w:val="4"/>
            <w:tcBorders>
              <w:top w:val="single" w:sz="6" w:space="0" w:color="666666"/>
              <w:left w:val="single" w:sz="6" w:space="0" w:color="666666"/>
              <w:bottom w:val="single" w:sz="6" w:space="0" w:color="666666"/>
              <w:right w:val="single" w:sz="6" w:space="0" w:color="666666"/>
            </w:tcBorders>
          </w:tcPr>
          <w:p w14:paraId="3852E9C8" w14:textId="77777777" w:rsidR="0019778D" w:rsidRPr="00DD45F2" w:rsidRDefault="0019778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lastRenderedPageBreak/>
              <w:t>COSTO DEL SERVICIO DE LA DEUDA  </w:t>
            </w:r>
          </w:p>
        </w:tc>
      </w:tr>
      <w:tr w:rsidR="0019778D" w:rsidRPr="00DD45F2" w14:paraId="5A26C0E4" w14:textId="77777777" w:rsidTr="005945A1">
        <w:trPr>
          <w:cantSplit/>
          <w:trHeight w:val="315"/>
          <w:tblHeader/>
        </w:trPr>
        <w:tc>
          <w:tcPr>
            <w:tcW w:w="5000" w:type="pct"/>
            <w:gridSpan w:val="4"/>
            <w:tcBorders>
              <w:top w:val="single" w:sz="6" w:space="0" w:color="000000"/>
              <w:left w:val="single" w:sz="6" w:space="0" w:color="666666"/>
              <w:bottom w:val="single" w:sz="6" w:space="0" w:color="666666"/>
              <w:right w:val="single" w:sz="6" w:space="0" w:color="666666"/>
            </w:tcBorders>
          </w:tcPr>
          <w:p w14:paraId="18ADAF32" w14:textId="77777777" w:rsidR="0019778D" w:rsidRPr="00DD45F2" w:rsidRDefault="0019778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(Pesos) </w:t>
            </w:r>
          </w:p>
        </w:tc>
      </w:tr>
      <w:tr w:rsidR="0019778D" w:rsidRPr="00DD45F2" w14:paraId="4E2EC423" w14:textId="77777777" w:rsidTr="005945A1">
        <w:trPr>
          <w:cantSplit/>
          <w:trHeight w:val="315"/>
          <w:tblHeader/>
        </w:trPr>
        <w:tc>
          <w:tcPr>
            <w:tcW w:w="2713" w:type="pct"/>
            <w:gridSpan w:val="2"/>
            <w:tcBorders>
              <w:top w:val="single" w:sz="6" w:space="0" w:color="000000"/>
              <w:left w:val="single" w:sz="6" w:space="0" w:color="666666"/>
              <w:bottom w:val="single" w:sz="6" w:space="0" w:color="666666"/>
              <w:right w:val="single" w:sz="4" w:space="0" w:color="auto"/>
            </w:tcBorders>
          </w:tcPr>
          <w:p w14:paraId="1BC2DFB8" w14:textId="77777777" w:rsidR="0019778D" w:rsidRPr="00DD45F2" w:rsidRDefault="0019778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CONCEPTO </w:t>
            </w:r>
          </w:p>
        </w:tc>
        <w:tc>
          <w:tcPr>
            <w:tcW w:w="2263" w:type="pct"/>
            <w:tcBorders>
              <w:top w:val="single" w:sz="4" w:space="0" w:color="auto"/>
              <w:left w:val="single" w:sz="4" w:space="0" w:color="auto"/>
              <w:bottom w:val="single" w:sz="4" w:space="0" w:color="auto"/>
              <w:right w:val="single" w:sz="4" w:space="0" w:color="auto"/>
            </w:tcBorders>
          </w:tcPr>
          <w:p w14:paraId="1E0D571C" w14:textId="77777777" w:rsidR="0019778D" w:rsidRPr="00DD45F2" w:rsidRDefault="0019778D" w:rsidP="005945A1">
            <w:pPr>
              <w:pStyle w:val="Normal1"/>
              <w:spacing w:after="0" w:line="240" w:lineRule="auto"/>
              <w:ind w:right="45"/>
              <w:jc w:val="center"/>
              <w:rPr>
                <w:rFonts w:ascii="Montserrat" w:eastAsia="Arial" w:hAnsi="Montserrat" w:cs="Arial"/>
                <w:sz w:val="24"/>
                <w:szCs w:val="24"/>
              </w:rPr>
            </w:pPr>
            <w:r w:rsidRPr="00DD45F2">
              <w:rPr>
                <w:rFonts w:ascii="Montserrat" w:eastAsia="Arial" w:hAnsi="Montserrat" w:cs="Arial"/>
                <w:sz w:val="24"/>
                <w:szCs w:val="24"/>
              </w:rPr>
              <w:t>MONTO</w:t>
            </w:r>
          </w:p>
        </w:tc>
        <w:tc>
          <w:tcPr>
            <w:tcW w:w="24" w:type="pct"/>
            <w:tcBorders>
              <w:left w:val="single" w:sz="4" w:space="0" w:color="auto"/>
            </w:tcBorders>
            <w:vAlign w:val="center"/>
          </w:tcPr>
          <w:p w14:paraId="00D388AB" w14:textId="77777777" w:rsidR="0019778D" w:rsidRPr="00DD45F2" w:rsidRDefault="0019778D" w:rsidP="005945A1">
            <w:pPr>
              <w:pStyle w:val="Normal1"/>
              <w:spacing w:after="0" w:line="240" w:lineRule="auto"/>
              <w:rPr>
                <w:rFonts w:ascii="Montserrat" w:eastAsia="Arial" w:hAnsi="Montserrat" w:cs="Arial"/>
                <w:sz w:val="24"/>
                <w:szCs w:val="24"/>
              </w:rPr>
            </w:pPr>
          </w:p>
        </w:tc>
      </w:tr>
      <w:tr w:rsidR="0019778D" w:rsidRPr="00DD45F2" w14:paraId="2187B802"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73275F82" w14:textId="77777777" w:rsidR="0019778D" w:rsidRPr="00DD45F2" w:rsidRDefault="0019778D" w:rsidP="005945A1">
            <w:pPr>
              <w:pStyle w:val="Normal1"/>
              <w:spacing w:after="0" w:line="240" w:lineRule="auto"/>
              <w:ind w:right="45"/>
              <w:jc w:val="center"/>
              <w:rPr>
                <w:rFonts w:ascii="Montserrat" w:hAnsi="Montserrat"/>
                <w:sz w:val="24"/>
              </w:rPr>
            </w:pPr>
            <w:r w:rsidRPr="00DD45F2">
              <w:rPr>
                <w:rFonts w:ascii="Montserrat" w:hAnsi="Montserrat"/>
                <w:sz w:val="24"/>
              </w:rPr>
              <w:t>9100 </w:t>
            </w:r>
          </w:p>
        </w:tc>
        <w:tc>
          <w:tcPr>
            <w:tcW w:w="1797" w:type="pct"/>
            <w:tcBorders>
              <w:top w:val="single" w:sz="6" w:space="0" w:color="000000"/>
              <w:left w:val="single" w:sz="6" w:space="0" w:color="000000"/>
              <w:bottom w:val="single" w:sz="6" w:space="0" w:color="666666"/>
              <w:right w:val="single" w:sz="4" w:space="0" w:color="auto"/>
            </w:tcBorders>
          </w:tcPr>
          <w:p w14:paraId="48880001" w14:textId="77777777" w:rsidR="0019778D" w:rsidRPr="00DD45F2" w:rsidRDefault="0019778D" w:rsidP="005945A1">
            <w:pPr>
              <w:pStyle w:val="Normal1"/>
              <w:spacing w:after="0" w:line="240" w:lineRule="auto"/>
              <w:ind w:right="45"/>
              <w:rPr>
                <w:rFonts w:ascii="Montserrat" w:hAnsi="Montserrat"/>
                <w:sz w:val="24"/>
              </w:rPr>
            </w:pPr>
            <w:r w:rsidRPr="00DD45F2">
              <w:rPr>
                <w:rFonts w:ascii="Montserrat" w:hAnsi="Montserrat"/>
                <w:sz w:val="24"/>
              </w:rPr>
              <w:t>Amortización de la Deuda Pública </w:t>
            </w:r>
          </w:p>
        </w:tc>
        <w:tc>
          <w:tcPr>
            <w:tcW w:w="2263" w:type="pct"/>
            <w:tcBorders>
              <w:top w:val="single" w:sz="4" w:space="0" w:color="auto"/>
              <w:left w:val="single" w:sz="4" w:space="0" w:color="auto"/>
              <w:bottom w:val="single" w:sz="4" w:space="0" w:color="auto"/>
              <w:right w:val="single" w:sz="4" w:space="0" w:color="auto"/>
            </w:tcBorders>
            <w:vAlign w:val="bottom"/>
          </w:tcPr>
          <w:p w14:paraId="2474F0EB" w14:textId="740147F4" w:rsidR="0019778D" w:rsidRPr="00DD45F2" w:rsidRDefault="0019778D" w:rsidP="005945A1">
            <w:pPr>
              <w:pStyle w:val="Normal1"/>
              <w:spacing w:after="0" w:line="240" w:lineRule="auto"/>
              <w:ind w:right="45"/>
              <w:jc w:val="right"/>
              <w:rPr>
                <w:rFonts w:ascii="Montserrat" w:hAnsi="Montserrat"/>
                <w:sz w:val="24"/>
              </w:rPr>
            </w:pPr>
            <w:r w:rsidRPr="00DD45F2">
              <w:rPr>
                <w:rFonts w:ascii="Montserrat" w:eastAsia="Arial" w:hAnsi="Montserrat" w:cs="Arial"/>
                <w:sz w:val="24"/>
                <w:szCs w:val="24"/>
              </w:rPr>
              <w:t>$</w:t>
            </w:r>
            <w:r w:rsidR="00A60DE1" w:rsidRPr="00DD45F2">
              <w:rPr>
                <w:rFonts w:ascii="Montserrat" w:eastAsia="Arial" w:hAnsi="Montserrat" w:cs="Arial"/>
                <w:sz w:val="24"/>
                <w:szCs w:val="24"/>
              </w:rPr>
              <w:t>79,980,550</w:t>
            </w:r>
            <w:r w:rsidRPr="00DD45F2">
              <w:rPr>
                <w:rFonts w:ascii="Montserrat" w:eastAsia="Arial" w:hAnsi="Montserrat" w:cs="Arial"/>
                <w:sz w:val="24"/>
                <w:szCs w:val="24"/>
              </w:rPr>
              <w:t>.00</w:t>
            </w:r>
          </w:p>
        </w:tc>
        <w:tc>
          <w:tcPr>
            <w:tcW w:w="24" w:type="pct"/>
            <w:tcBorders>
              <w:left w:val="single" w:sz="4" w:space="0" w:color="auto"/>
            </w:tcBorders>
            <w:vAlign w:val="center"/>
          </w:tcPr>
          <w:p w14:paraId="354B36F2" w14:textId="77777777" w:rsidR="0019778D" w:rsidRPr="00DD45F2" w:rsidRDefault="0019778D" w:rsidP="005945A1">
            <w:pPr>
              <w:pStyle w:val="Normal1"/>
              <w:spacing w:after="0" w:line="240" w:lineRule="auto"/>
              <w:rPr>
                <w:rFonts w:ascii="Montserrat" w:eastAsia="Arial" w:hAnsi="Montserrat" w:cs="Arial"/>
                <w:sz w:val="24"/>
                <w:szCs w:val="24"/>
              </w:rPr>
            </w:pPr>
          </w:p>
        </w:tc>
      </w:tr>
      <w:tr w:rsidR="0019778D" w:rsidRPr="00DD45F2" w14:paraId="7E61DB3F"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6EAAF340" w14:textId="77777777" w:rsidR="0019778D" w:rsidRPr="00DD45F2" w:rsidRDefault="0019778D" w:rsidP="005945A1">
            <w:pPr>
              <w:pStyle w:val="Normal1"/>
              <w:spacing w:after="0" w:line="240" w:lineRule="auto"/>
              <w:ind w:right="45"/>
              <w:jc w:val="center"/>
              <w:rPr>
                <w:rFonts w:ascii="Montserrat" w:hAnsi="Montserrat"/>
                <w:sz w:val="24"/>
              </w:rPr>
            </w:pPr>
            <w:r w:rsidRPr="00DD45F2">
              <w:rPr>
                <w:rFonts w:ascii="Montserrat" w:hAnsi="Montserrat"/>
                <w:sz w:val="24"/>
              </w:rPr>
              <w:t>9200 </w:t>
            </w:r>
          </w:p>
        </w:tc>
        <w:tc>
          <w:tcPr>
            <w:tcW w:w="1797" w:type="pct"/>
            <w:tcBorders>
              <w:top w:val="single" w:sz="6" w:space="0" w:color="000000"/>
              <w:left w:val="single" w:sz="6" w:space="0" w:color="000000"/>
              <w:bottom w:val="single" w:sz="6" w:space="0" w:color="666666"/>
              <w:right w:val="single" w:sz="4" w:space="0" w:color="auto"/>
            </w:tcBorders>
          </w:tcPr>
          <w:p w14:paraId="2F42C5E1" w14:textId="77777777" w:rsidR="0019778D" w:rsidRPr="00DD45F2" w:rsidRDefault="0019778D" w:rsidP="005945A1">
            <w:pPr>
              <w:pStyle w:val="Normal1"/>
              <w:spacing w:after="0" w:line="240" w:lineRule="auto"/>
              <w:ind w:right="45"/>
              <w:rPr>
                <w:rFonts w:ascii="Montserrat" w:hAnsi="Montserrat"/>
                <w:sz w:val="24"/>
              </w:rPr>
            </w:pPr>
            <w:r w:rsidRPr="00DD45F2">
              <w:rPr>
                <w:rFonts w:ascii="Montserrat" w:hAnsi="Montserrat"/>
                <w:sz w:val="24"/>
              </w:rPr>
              <w:t>Intereses de la Deuda Pública </w:t>
            </w:r>
          </w:p>
        </w:tc>
        <w:tc>
          <w:tcPr>
            <w:tcW w:w="2263" w:type="pct"/>
            <w:tcBorders>
              <w:top w:val="single" w:sz="4" w:space="0" w:color="auto"/>
              <w:left w:val="single" w:sz="4" w:space="0" w:color="auto"/>
              <w:bottom w:val="single" w:sz="4" w:space="0" w:color="auto"/>
              <w:right w:val="single" w:sz="4" w:space="0" w:color="auto"/>
            </w:tcBorders>
            <w:vAlign w:val="bottom"/>
          </w:tcPr>
          <w:p w14:paraId="2FAE044F" w14:textId="5E8D6731" w:rsidR="0019778D" w:rsidRPr="00DD45F2" w:rsidRDefault="0019778D" w:rsidP="005945A1">
            <w:pPr>
              <w:pStyle w:val="Normal1"/>
              <w:spacing w:after="0" w:line="240" w:lineRule="auto"/>
              <w:ind w:right="45"/>
              <w:jc w:val="right"/>
              <w:rPr>
                <w:rFonts w:ascii="Montserrat" w:hAnsi="Montserrat"/>
                <w:sz w:val="24"/>
              </w:rPr>
            </w:pPr>
            <w:r w:rsidRPr="00DD45F2">
              <w:rPr>
                <w:rFonts w:ascii="Montserrat" w:eastAsia="Arial" w:hAnsi="Montserrat" w:cs="Arial"/>
                <w:sz w:val="24"/>
                <w:szCs w:val="24"/>
              </w:rPr>
              <w:t>$</w:t>
            </w:r>
            <w:r w:rsidR="00A60DE1" w:rsidRPr="00DD45F2">
              <w:rPr>
                <w:rFonts w:ascii="Montserrat" w:eastAsia="Arial" w:hAnsi="Montserrat" w:cs="Arial"/>
                <w:sz w:val="24"/>
                <w:szCs w:val="24"/>
              </w:rPr>
              <w:t>1,651,573,213</w:t>
            </w:r>
            <w:r w:rsidRPr="00DD45F2">
              <w:rPr>
                <w:rFonts w:ascii="Montserrat" w:eastAsia="Arial" w:hAnsi="Montserrat" w:cs="Arial"/>
                <w:sz w:val="24"/>
                <w:szCs w:val="24"/>
              </w:rPr>
              <w:t>.00</w:t>
            </w:r>
          </w:p>
        </w:tc>
        <w:tc>
          <w:tcPr>
            <w:tcW w:w="24" w:type="pct"/>
            <w:tcBorders>
              <w:left w:val="single" w:sz="4" w:space="0" w:color="auto"/>
            </w:tcBorders>
            <w:vAlign w:val="center"/>
          </w:tcPr>
          <w:p w14:paraId="41E80DAF" w14:textId="77777777" w:rsidR="0019778D" w:rsidRPr="00DD45F2" w:rsidRDefault="0019778D" w:rsidP="005945A1">
            <w:pPr>
              <w:pStyle w:val="Normal1"/>
              <w:spacing w:after="0" w:line="240" w:lineRule="auto"/>
              <w:rPr>
                <w:rFonts w:ascii="Montserrat" w:eastAsia="Arial" w:hAnsi="Montserrat" w:cs="Arial"/>
                <w:sz w:val="24"/>
                <w:szCs w:val="24"/>
              </w:rPr>
            </w:pPr>
          </w:p>
        </w:tc>
      </w:tr>
      <w:tr w:rsidR="0019778D" w:rsidRPr="00DD45F2" w14:paraId="0927CA9E"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0B24F694" w14:textId="77777777" w:rsidR="0019778D" w:rsidRPr="00DD45F2" w:rsidRDefault="0019778D" w:rsidP="005945A1">
            <w:pPr>
              <w:pStyle w:val="Normal1"/>
              <w:spacing w:after="0" w:line="240" w:lineRule="auto"/>
              <w:ind w:right="45"/>
              <w:jc w:val="center"/>
              <w:rPr>
                <w:rFonts w:ascii="Montserrat" w:hAnsi="Montserrat"/>
                <w:sz w:val="24"/>
              </w:rPr>
            </w:pPr>
            <w:r w:rsidRPr="00DD45F2">
              <w:rPr>
                <w:rFonts w:ascii="Montserrat" w:hAnsi="Montserrat"/>
                <w:sz w:val="24"/>
              </w:rPr>
              <w:t>9400 </w:t>
            </w:r>
          </w:p>
        </w:tc>
        <w:tc>
          <w:tcPr>
            <w:tcW w:w="1797" w:type="pct"/>
            <w:tcBorders>
              <w:top w:val="single" w:sz="6" w:space="0" w:color="000000"/>
              <w:left w:val="single" w:sz="6" w:space="0" w:color="000000"/>
              <w:bottom w:val="single" w:sz="6" w:space="0" w:color="666666"/>
              <w:right w:val="single" w:sz="4" w:space="0" w:color="auto"/>
            </w:tcBorders>
          </w:tcPr>
          <w:p w14:paraId="24143474" w14:textId="77777777" w:rsidR="0019778D" w:rsidRPr="00DD45F2" w:rsidRDefault="0019778D" w:rsidP="005945A1">
            <w:pPr>
              <w:pStyle w:val="Normal1"/>
              <w:spacing w:after="0" w:line="240" w:lineRule="auto"/>
              <w:ind w:right="45"/>
              <w:rPr>
                <w:rFonts w:ascii="Montserrat" w:hAnsi="Montserrat"/>
                <w:sz w:val="24"/>
              </w:rPr>
            </w:pPr>
            <w:r w:rsidRPr="00DD45F2">
              <w:rPr>
                <w:rFonts w:ascii="Montserrat" w:hAnsi="Montserrat"/>
                <w:sz w:val="24"/>
              </w:rPr>
              <w:t>Gastos de la Deuda Pública </w:t>
            </w:r>
          </w:p>
        </w:tc>
        <w:tc>
          <w:tcPr>
            <w:tcW w:w="2263" w:type="pct"/>
            <w:tcBorders>
              <w:top w:val="single" w:sz="4" w:space="0" w:color="auto"/>
              <w:left w:val="single" w:sz="4" w:space="0" w:color="auto"/>
              <w:bottom w:val="single" w:sz="4" w:space="0" w:color="auto"/>
              <w:right w:val="single" w:sz="4" w:space="0" w:color="auto"/>
            </w:tcBorders>
            <w:vAlign w:val="bottom"/>
          </w:tcPr>
          <w:p w14:paraId="362D11D2" w14:textId="148342AB" w:rsidR="0019778D" w:rsidRPr="00DD45F2" w:rsidRDefault="0019778D" w:rsidP="005945A1">
            <w:pPr>
              <w:pStyle w:val="Normal1"/>
              <w:spacing w:after="0" w:line="240" w:lineRule="auto"/>
              <w:ind w:right="45"/>
              <w:jc w:val="right"/>
              <w:rPr>
                <w:rFonts w:ascii="Montserrat" w:hAnsi="Montserrat"/>
                <w:sz w:val="24"/>
              </w:rPr>
            </w:pPr>
            <w:r w:rsidRPr="00DD45F2">
              <w:rPr>
                <w:rFonts w:ascii="Montserrat" w:eastAsia="Arial" w:hAnsi="Montserrat" w:cs="Arial"/>
                <w:sz w:val="24"/>
                <w:szCs w:val="24"/>
              </w:rPr>
              <w:t>$8,</w:t>
            </w:r>
            <w:r w:rsidR="00B20063" w:rsidRPr="00DD45F2">
              <w:rPr>
                <w:rFonts w:ascii="Montserrat" w:eastAsia="Arial" w:hAnsi="Montserrat" w:cs="Arial"/>
                <w:sz w:val="24"/>
                <w:szCs w:val="24"/>
              </w:rPr>
              <w:t>269,678</w:t>
            </w:r>
            <w:r w:rsidRPr="00DD45F2">
              <w:rPr>
                <w:rFonts w:ascii="Montserrat" w:eastAsia="Arial" w:hAnsi="Montserrat" w:cs="Arial"/>
                <w:sz w:val="24"/>
                <w:szCs w:val="24"/>
              </w:rPr>
              <w:t>.00</w:t>
            </w:r>
          </w:p>
        </w:tc>
        <w:tc>
          <w:tcPr>
            <w:tcW w:w="24" w:type="pct"/>
            <w:tcBorders>
              <w:left w:val="single" w:sz="4" w:space="0" w:color="auto"/>
            </w:tcBorders>
            <w:vAlign w:val="center"/>
          </w:tcPr>
          <w:p w14:paraId="7A116A4B" w14:textId="77777777" w:rsidR="0019778D" w:rsidRPr="00DD45F2" w:rsidRDefault="0019778D" w:rsidP="005945A1">
            <w:pPr>
              <w:pStyle w:val="Normal1"/>
              <w:spacing w:after="0" w:line="240" w:lineRule="auto"/>
              <w:rPr>
                <w:rFonts w:ascii="Montserrat" w:eastAsia="Arial" w:hAnsi="Montserrat" w:cs="Arial"/>
                <w:sz w:val="24"/>
                <w:szCs w:val="24"/>
              </w:rPr>
            </w:pPr>
          </w:p>
        </w:tc>
      </w:tr>
      <w:tr w:rsidR="0019778D" w:rsidRPr="00DD45F2" w14:paraId="7E6F9787"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5694BD2E" w14:textId="77777777" w:rsidR="0019778D" w:rsidRPr="00DD45F2" w:rsidRDefault="0019778D" w:rsidP="005945A1">
            <w:pPr>
              <w:pStyle w:val="Normal1"/>
              <w:spacing w:after="0" w:line="240" w:lineRule="auto"/>
              <w:ind w:right="45"/>
              <w:jc w:val="center"/>
              <w:rPr>
                <w:rFonts w:ascii="Montserrat" w:hAnsi="Montserrat"/>
                <w:sz w:val="24"/>
              </w:rPr>
            </w:pPr>
            <w:r w:rsidRPr="00DD45F2">
              <w:rPr>
                <w:rFonts w:ascii="Montserrat" w:hAnsi="Montserrat"/>
                <w:sz w:val="24"/>
              </w:rPr>
              <w:t>9500</w:t>
            </w:r>
          </w:p>
        </w:tc>
        <w:tc>
          <w:tcPr>
            <w:tcW w:w="1797" w:type="pct"/>
            <w:tcBorders>
              <w:top w:val="single" w:sz="6" w:space="0" w:color="000000"/>
              <w:left w:val="single" w:sz="6" w:space="0" w:color="000000"/>
              <w:bottom w:val="single" w:sz="6" w:space="0" w:color="666666"/>
              <w:right w:val="single" w:sz="4" w:space="0" w:color="auto"/>
            </w:tcBorders>
          </w:tcPr>
          <w:p w14:paraId="232A66E1" w14:textId="77777777" w:rsidR="0019778D" w:rsidRPr="00DD45F2" w:rsidRDefault="0019778D" w:rsidP="005945A1">
            <w:pPr>
              <w:pStyle w:val="Normal1"/>
              <w:spacing w:after="0" w:line="240" w:lineRule="auto"/>
              <w:ind w:right="45"/>
              <w:rPr>
                <w:rFonts w:ascii="Montserrat" w:hAnsi="Montserrat"/>
                <w:sz w:val="24"/>
              </w:rPr>
            </w:pPr>
            <w:r w:rsidRPr="00DD45F2">
              <w:rPr>
                <w:rFonts w:ascii="Montserrat" w:hAnsi="Montserrat"/>
                <w:sz w:val="24"/>
              </w:rPr>
              <w:t>Coberturas</w:t>
            </w:r>
          </w:p>
        </w:tc>
        <w:tc>
          <w:tcPr>
            <w:tcW w:w="2263" w:type="pct"/>
            <w:tcBorders>
              <w:top w:val="single" w:sz="4" w:space="0" w:color="auto"/>
              <w:left w:val="single" w:sz="4" w:space="0" w:color="auto"/>
              <w:bottom w:val="single" w:sz="4" w:space="0" w:color="auto"/>
              <w:right w:val="single" w:sz="4" w:space="0" w:color="auto"/>
            </w:tcBorders>
            <w:vAlign w:val="bottom"/>
          </w:tcPr>
          <w:p w14:paraId="2CB97F0F" w14:textId="477AEC9F" w:rsidR="0019778D" w:rsidRPr="00DD45F2" w:rsidRDefault="00B20063" w:rsidP="005945A1">
            <w:pPr>
              <w:pStyle w:val="Normal1"/>
              <w:spacing w:after="0" w:line="240" w:lineRule="auto"/>
              <w:ind w:right="45"/>
              <w:jc w:val="right"/>
              <w:rPr>
                <w:rFonts w:ascii="Montserrat" w:eastAsia="Arial" w:hAnsi="Montserrat" w:cs="Arial"/>
                <w:sz w:val="24"/>
                <w:szCs w:val="24"/>
              </w:rPr>
            </w:pPr>
            <w:r w:rsidRPr="00DD45F2">
              <w:rPr>
                <w:rFonts w:ascii="Montserrat" w:eastAsia="Arial" w:hAnsi="Montserrat" w:cs="Arial"/>
                <w:sz w:val="24"/>
                <w:szCs w:val="24"/>
              </w:rPr>
              <w:t>$250,388,749</w:t>
            </w:r>
            <w:r w:rsidR="0019778D" w:rsidRPr="00DD45F2">
              <w:rPr>
                <w:rFonts w:ascii="Montserrat" w:eastAsia="Arial" w:hAnsi="Montserrat" w:cs="Arial"/>
                <w:sz w:val="24"/>
                <w:szCs w:val="24"/>
              </w:rPr>
              <w:t>.00</w:t>
            </w:r>
          </w:p>
        </w:tc>
        <w:tc>
          <w:tcPr>
            <w:tcW w:w="24" w:type="pct"/>
            <w:tcBorders>
              <w:left w:val="single" w:sz="4" w:space="0" w:color="auto"/>
            </w:tcBorders>
            <w:vAlign w:val="center"/>
          </w:tcPr>
          <w:p w14:paraId="634C3A90" w14:textId="77777777" w:rsidR="0019778D" w:rsidRPr="00DD45F2" w:rsidRDefault="0019778D" w:rsidP="005945A1">
            <w:pPr>
              <w:pStyle w:val="Normal1"/>
              <w:spacing w:after="0" w:line="240" w:lineRule="auto"/>
              <w:rPr>
                <w:rFonts w:ascii="Montserrat" w:eastAsia="Arial" w:hAnsi="Montserrat" w:cs="Arial"/>
                <w:sz w:val="24"/>
                <w:szCs w:val="24"/>
              </w:rPr>
            </w:pPr>
          </w:p>
        </w:tc>
      </w:tr>
      <w:tr w:rsidR="0019778D" w:rsidRPr="00DD45F2" w14:paraId="66DEEE72" w14:textId="77777777" w:rsidTr="005945A1">
        <w:trPr>
          <w:cantSplit/>
          <w:trHeight w:val="315"/>
          <w:tblHeader/>
        </w:trPr>
        <w:tc>
          <w:tcPr>
            <w:tcW w:w="2713" w:type="pct"/>
            <w:gridSpan w:val="2"/>
            <w:tcBorders>
              <w:top w:val="single" w:sz="6" w:space="0" w:color="000000"/>
              <w:left w:val="single" w:sz="6" w:space="0" w:color="666666"/>
              <w:bottom w:val="single" w:sz="6" w:space="0" w:color="000000"/>
              <w:right w:val="single" w:sz="4" w:space="0" w:color="auto"/>
            </w:tcBorders>
          </w:tcPr>
          <w:p w14:paraId="1A15017E" w14:textId="77777777" w:rsidR="0019778D" w:rsidRPr="00DD45F2" w:rsidRDefault="0019778D" w:rsidP="005945A1">
            <w:pPr>
              <w:pStyle w:val="Normal1"/>
              <w:spacing w:after="0" w:line="240" w:lineRule="auto"/>
              <w:ind w:right="45"/>
              <w:jc w:val="center"/>
              <w:rPr>
                <w:rFonts w:ascii="Montserrat" w:hAnsi="Montserrat"/>
                <w:b/>
                <w:sz w:val="24"/>
              </w:rPr>
            </w:pPr>
            <w:r w:rsidRPr="00DD45F2">
              <w:rPr>
                <w:rFonts w:ascii="Montserrat" w:hAnsi="Montserrat"/>
                <w:b/>
                <w:sz w:val="24"/>
              </w:rPr>
              <w:t>TOTAL </w:t>
            </w:r>
          </w:p>
        </w:tc>
        <w:tc>
          <w:tcPr>
            <w:tcW w:w="2263" w:type="pct"/>
            <w:tcBorders>
              <w:top w:val="single" w:sz="4" w:space="0" w:color="auto"/>
              <w:left w:val="single" w:sz="4" w:space="0" w:color="auto"/>
              <w:bottom w:val="single" w:sz="4" w:space="0" w:color="auto"/>
              <w:right w:val="single" w:sz="4" w:space="0" w:color="auto"/>
            </w:tcBorders>
          </w:tcPr>
          <w:p w14:paraId="32E70488" w14:textId="779806CE" w:rsidR="0019778D" w:rsidRPr="00DD45F2" w:rsidRDefault="009069EF" w:rsidP="005945A1">
            <w:pPr>
              <w:pStyle w:val="Normal1"/>
              <w:spacing w:after="0" w:line="240" w:lineRule="auto"/>
              <w:ind w:right="45"/>
              <w:jc w:val="right"/>
              <w:rPr>
                <w:rFonts w:ascii="Montserrat" w:hAnsi="Montserrat"/>
                <w:b/>
                <w:sz w:val="24"/>
              </w:rPr>
            </w:pPr>
            <w:r w:rsidRPr="00DD45F2">
              <w:rPr>
                <w:rFonts w:ascii="Montserrat" w:hAnsi="Montserrat"/>
                <w:b/>
                <w:bCs/>
                <w:sz w:val="24"/>
              </w:rPr>
              <w:t>$</w:t>
            </w:r>
            <w:r w:rsidRPr="00DD45F2">
              <w:rPr>
                <w:rFonts w:ascii="Montserrat" w:eastAsia="Arial" w:hAnsi="Montserrat" w:cs="Arial"/>
                <w:b/>
                <w:bCs/>
                <w:sz w:val="24"/>
                <w:szCs w:val="24"/>
              </w:rPr>
              <w:t>1,990,212,190.00</w:t>
            </w:r>
          </w:p>
        </w:tc>
        <w:tc>
          <w:tcPr>
            <w:tcW w:w="24" w:type="pct"/>
            <w:tcBorders>
              <w:left w:val="single" w:sz="4" w:space="0" w:color="auto"/>
            </w:tcBorders>
            <w:vAlign w:val="center"/>
          </w:tcPr>
          <w:p w14:paraId="63A5B35D" w14:textId="77777777" w:rsidR="0019778D" w:rsidRPr="00DD45F2" w:rsidRDefault="0019778D" w:rsidP="005945A1">
            <w:pPr>
              <w:pStyle w:val="Normal1"/>
              <w:spacing w:after="0" w:line="240" w:lineRule="auto"/>
              <w:rPr>
                <w:rFonts w:ascii="Montserrat" w:hAnsi="Montserrat"/>
                <w:sz w:val="24"/>
              </w:rPr>
            </w:pPr>
          </w:p>
        </w:tc>
      </w:tr>
    </w:tbl>
    <w:p w14:paraId="116E6854" w14:textId="77777777" w:rsidR="0019778D" w:rsidRPr="00DD45F2" w:rsidRDefault="0019778D" w:rsidP="0019778D">
      <w:pPr>
        <w:pStyle w:val="Normal1"/>
        <w:spacing w:after="0" w:line="240" w:lineRule="auto"/>
        <w:rPr>
          <w:rFonts w:ascii="Montserrat" w:eastAsia="Arial" w:hAnsi="Montserrat" w:cs="Arial"/>
          <w:sz w:val="24"/>
          <w:szCs w:val="24"/>
        </w:rPr>
      </w:pPr>
    </w:p>
    <w:p w14:paraId="53A51AFB" w14:textId="77777777" w:rsidR="0019778D" w:rsidRPr="00DD45F2" w:rsidRDefault="0019778D" w:rsidP="0019778D">
      <w:pPr>
        <w:pStyle w:val="Normal1"/>
        <w:spacing w:after="0" w:line="240" w:lineRule="auto"/>
        <w:rPr>
          <w:rFonts w:ascii="Montserrat" w:hAnsi="Montserrat"/>
          <w:b/>
          <w:bCs/>
          <w:sz w:val="24"/>
        </w:rPr>
      </w:pPr>
      <w:r w:rsidRPr="00DD45F2">
        <w:rPr>
          <w:rFonts w:ascii="Montserrat" w:eastAsia="Arial" w:hAnsi="Montserrat" w:cs="Arial"/>
          <w:sz w:val="24"/>
          <w:szCs w:val="24"/>
        </w:rPr>
        <w:t xml:space="preserve">El Desglose de la Deuda Pública Directa a Largo Plazo se muestra en los </w:t>
      </w:r>
      <w:r w:rsidRPr="00DD45F2">
        <w:rPr>
          <w:rFonts w:ascii="Montserrat" w:hAnsi="Montserrat"/>
          <w:b/>
          <w:bCs/>
          <w:sz w:val="24"/>
        </w:rPr>
        <w:t>Anexos 2.3 y 2.4</w:t>
      </w:r>
      <w:r w:rsidRPr="00DD45F2">
        <w:rPr>
          <w:rFonts w:ascii="Montserrat" w:hAnsi="Montserrat"/>
          <w:b/>
          <w:bCs/>
          <w:color w:val="7030A0"/>
          <w:sz w:val="24"/>
        </w:rPr>
        <w:t>.</w:t>
      </w:r>
    </w:p>
    <w:p w14:paraId="0008FF6E" w14:textId="77777777" w:rsidR="0019778D" w:rsidRPr="00DD45F2" w:rsidRDefault="0019778D" w:rsidP="0019778D">
      <w:pPr>
        <w:pStyle w:val="Normal1"/>
        <w:spacing w:after="0" w:line="240" w:lineRule="auto"/>
        <w:rPr>
          <w:rFonts w:ascii="Montserrat" w:eastAsia="Arial" w:hAnsi="Montserrat" w:cs="Arial"/>
          <w:b/>
          <w:bCs/>
          <w:sz w:val="24"/>
          <w:szCs w:val="24"/>
        </w:rPr>
      </w:pPr>
    </w:p>
    <w:p w14:paraId="743BD62E" w14:textId="48EB987B" w:rsidR="0019778D" w:rsidRPr="00DD45F2" w:rsidRDefault="0019778D" w:rsidP="0019778D">
      <w:pPr>
        <w:pStyle w:val="Normal1"/>
        <w:spacing w:after="0" w:line="240" w:lineRule="auto"/>
        <w:jc w:val="both"/>
        <w:rPr>
          <w:rFonts w:ascii="Montserrat" w:eastAsia="Arial" w:hAnsi="Montserrat" w:cs="Arial"/>
          <w:sz w:val="24"/>
          <w:szCs w:val="24"/>
        </w:rPr>
      </w:pPr>
      <w:bookmarkStart w:id="50" w:name="_Hlk117261718"/>
      <w:r w:rsidRPr="00DD45F2">
        <w:rPr>
          <w:rFonts w:ascii="Montserrat" w:eastAsia="Arial" w:hAnsi="Montserrat" w:cs="Arial"/>
          <w:b/>
          <w:sz w:val="24"/>
          <w:szCs w:val="24"/>
        </w:rPr>
        <w:t>ARTÍCULO 55</w:t>
      </w:r>
      <w:r w:rsidRPr="00DD45F2">
        <w:rPr>
          <w:rFonts w:ascii="Montserrat" w:eastAsia="Arial" w:hAnsi="Montserrat" w:cs="Arial"/>
          <w:sz w:val="24"/>
          <w:szCs w:val="24"/>
        </w:rPr>
        <w:t>.</w:t>
      </w:r>
      <w:bookmarkEnd w:id="50"/>
      <w:r w:rsidRPr="00DD45F2">
        <w:rPr>
          <w:rFonts w:ascii="Montserrat" w:eastAsia="Arial" w:hAnsi="Montserrat" w:cs="Arial"/>
          <w:sz w:val="24"/>
          <w:szCs w:val="24"/>
        </w:rPr>
        <w:t xml:space="preserve"> En cumplimiento a lo previsto en el artículo 46 de la Ley de Disciplina Financiera de las Entidades Federativas y los Municipios, se hace de conocimiento que el monto máximo de endeudamiento anual es el Equivalente al 5.0 % (cinco punto cero por ciento) de los Ingresos de Libre Disposición a que se hace referencia en la ley de Ingresos aprobada para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202</w:t>
      </w:r>
      <w:r w:rsidR="008C77B1" w:rsidRPr="00DD45F2">
        <w:rPr>
          <w:rFonts w:ascii="Montserrat" w:eastAsia="Arial" w:hAnsi="Montserrat" w:cs="Arial"/>
          <w:sz w:val="24"/>
          <w:szCs w:val="24"/>
        </w:rPr>
        <w:t>6</w:t>
      </w:r>
      <w:r w:rsidRPr="00DD45F2">
        <w:rPr>
          <w:rFonts w:ascii="Montserrat" w:eastAsia="Arial" w:hAnsi="Montserrat" w:cs="Arial"/>
          <w:sz w:val="24"/>
          <w:szCs w:val="24"/>
        </w:rPr>
        <w:t>.</w:t>
      </w:r>
    </w:p>
    <w:p w14:paraId="36949DE5" w14:textId="77777777" w:rsidR="0019778D" w:rsidRPr="00DD45F2" w:rsidRDefault="0019778D" w:rsidP="0019778D">
      <w:pPr>
        <w:pStyle w:val="Normal1"/>
        <w:spacing w:after="0" w:line="240" w:lineRule="auto"/>
        <w:jc w:val="both"/>
        <w:rPr>
          <w:rFonts w:ascii="Montserrat" w:eastAsia="Arial" w:hAnsi="Montserrat" w:cs="Arial"/>
          <w:sz w:val="24"/>
          <w:szCs w:val="24"/>
        </w:rPr>
      </w:pPr>
    </w:p>
    <w:p w14:paraId="7E7A3321" w14:textId="4D541E7B"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bCs/>
          <w:sz w:val="24"/>
          <w:szCs w:val="24"/>
        </w:rPr>
        <w:t>ARTÍCULO 56.</w:t>
      </w:r>
      <w:r w:rsidRPr="00DD45F2">
        <w:rPr>
          <w:rFonts w:ascii="Montserrat" w:eastAsia="Arial" w:hAnsi="Montserrat" w:cs="Arial"/>
          <w:sz w:val="24"/>
          <w:szCs w:val="24"/>
        </w:rPr>
        <w:t xml:space="preserve"> Dentro del </w:t>
      </w:r>
      <w:r w:rsidR="00E417B7" w:rsidRPr="00DD45F2">
        <w:rPr>
          <w:rFonts w:ascii="Montserrat" w:eastAsia="Arial" w:hAnsi="Montserrat" w:cs="Arial"/>
          <w:sz w:val="24"/>
          <w:szCs w:val="24"/>
        </w:rPr>
        <w:t>P</w:t>
      </w:r>
      <w:r w:rsidRPr="00DD45F2">
        <w:rPr>
          <w:rFonts w:ascii="Montserrat" w:eastAsia="Arial" w:hAnsi="Montserrat" w:cs="Arial"/>
          <w:sz w:val="24"/>
          <w:szCs w:val="24"/>
        </w:rPr>
        <w:t xml:space="preserve">resupuesto de </w:t>
      </w:r>
      <w:r w:rsidR="00E417B7" w:rsidRPr="00DD45F2">
        <w:rPr>
          <w:rFonts w:ascii="Montserrat" w:eastAsia="Arial" w:hAnsi="Montserrat" w:cs="Arial"/>
          <w:sz w:val="24"/>
          <w:szCs w:val="24"/>
        </w:rPr>
        <w:t>E</w:t>
      </w:r>
      <w:r w:rsidRPr="00DD45F2">
        <w:rPr>
          <w:rFonts w:ascii="Montserrat" w:eastAsia="Arial" w:hAnsi="Montserrat" w:cs="Arial"/>
          <w:sz w:val="24"/>
          <w:szCs w:val="24"/>
        </w:rPr>
        <w:t xml:space="preserve">gresos para el </w:t>
      </w:r>
      <w:r w:rsidR="00E417B7" w:rsidRPr="00DD45F2">
        <w:rPr>
          <w:rFonts w:ascii="Montserrat" w:eastAsia="Arial" w:hAnsi="Montserrat" w:cs="Arial"/>
          <w:sz w:val="24"/>
          <w:szCs w:val="24"/>
        </w:rPr>
        <w:t>e</w:t>
      </w:r>
      <w:r w:rsidRPr="00DD45F2">
        <w:rPr>
          <w:rFonts w:ascii="Montserrat" w:eastAsia="Arial" w:hAnsi="Montserrat" w:cs="Arial"/>
          <w:sz w:val="24"/>
          <w:szCs w:val="24"/>
        </w:rPr>
        <w:t xml:space="preserve">jercicio </w:t>
      </w:r>
      <w:r w:rsidR="00E417B7" w:rsidRPr="00DD45F2">
        <w:rPr>
          <w:rFonts w:ascii="Montserrat" w:eastAsia="Arial" w:hAnsi="Montserrat" w:cs="Arial"/>
          <w:sz w:val="24"/>
          <w:szCs w:val="24"/>
        </w:rPr>
        <w:t>f</w:t>
      </w:r>
      <w:r w:rsidRPr="00DD45F2">
        <w:rPr>
          <w:rFonts w:ascii="Montserrat" w:eastAsia="Arial" w:hAnsi="Montserrat" w:cs="Arial"/>
          <w:sz w:val="24"/>
          <w:szCs w:val="24"/>
        </w:rPr>
        <w:t>iscal 202</w:t>
      </w:r>
      <w:r w:rsidR="00C42090" w:rsidRPr="00DD45F2">
        <w:rPr>
          <w:rFonts w:ascii="Montserrat" w:eastAsia="Arial" w:hAnsi="Montserrat" w:cs="Arial"/>
          <w:sz w:val="24"/>
          <w:szCs w:val="24"/>
        </w:rPr>
        <w:t>6</w:t>
      </w:r>
      <w:r w:rsidRPr="00DD45F2">
        <w:rPr>
          <w:rFonts w:ascii="Montserrat" w:eastAsia="Arial" w:hAnsi="Montserrat" w:cs="Arial"/>
          <w:sz w:val="24"/>
          <w:szCs w:val="24"/>
        </w:rPr>
        <w:t>, se establece un importe que asciende a </w:t>
      </w:r>
      <w:r w:rsidR="004F55B2" w:rsidRPr="00DD45F2">
        <w:rPr>
          <w:rFonts w:ascii="Montserrat" w:eastAsia="Arial" w:hAnsi="Montserrat" w:cs="Arial"/>
          <w:b/>
          <w:bCs/>
          <w:sz w:val="24"/>
          <w:szCs w:val="24"/>
        </w:rPr>
        <w:t>$5</w:t>
      </w:r>
      <w:r w:rsidRPr="00DD45F2">
        <w:rPr>
          <w:rFonts w:ascii="Montserrat" w:eastAsia="Arial" w:hAnsi="Montserrat" w:cs="Arial"/>
          <w:b/>
          <w:bCs/>
          <w:sz w:val="24"/>
          <w:szCs w:val="24"/>
        </w:rPr>
        <w:t>0,000,000.</w:t>
      </w:r>
      <w:r w:rsidRPr="00DD45F2">
        <w:rPr>
          <w:rFonts w:ascii="Montserrat" w:hAnsi="Montserrat"/>
          <w:b/>
          <w:sz w:val="24"/>
        </w:rPr>
        <w:t xml:space="preserve">00 </w:t>
      </w:r>
      <w:r w:rsidRPr="00DD45F2">
        <w:rPr>
          <w:rFonts w:ascii="Montserrat" w:eastAsia="Arial" w:hAnsi="Montserrat" w:cs="Arial"/>
          <w:b/>
          <w:bCs/>
          <w:sz w:val="24"/>
          <w:szCs w:val="24"/>
        </w:rPr>
        <w:t>(</w:t>
      </w:r>
      <w:r w:rsidR="004F55B2" w:rsidRPr="00DD45F2">
        <w:rPr>
          <w:rFonts w:ascii="Montserrat" w:eastAsia="Arial" w:hAnsi="Montserrat" w:cs="Arial"/>
          <w:b/>
          <w:bCs/>
          <w:sz w:val="24"/>
          <w:szCs w:val="24"/>
        </w:rPr>
        <w:t>Cincuenta</w:t>
      </w:r>
      <w:r w:rsidRPr="00DD45F2">
        <w:rPr>
          <w:rFonts w:ascii="Montserrat" w:eastAsia="Arial" w:hAnsi="Montserrat" w:cs="Arial"/>
          <w:b/>
          <w:bCs/>
          <w:sz w:val="24"/>
          <w:szCs w:val="24"/>
        </w:rPr>
        <w:t xml:space="preserve"> millones de</w:t>
      </w:r>
      <w:r w:rsidRPr="00DD45F2">
        <w:rPr>
          <w:rFonts w:ascii="Montserrat" w:hAnsi="Montserrat"/>
          <w:b/>
          <w:sz w:val="24"/>
        </w:rPr>
        <w:t xml:space="preserve"> pesos 00/100 M.N.)</w:t>
      </w:r>
      <w:r w:rsidRPr="00DD45F2">
        <w:rPr>
          <w:rFonts w:ascii="Montserrat" w:eastAsia="Arial" w:hAnsi="Montserrat" w:cs="Arial"/>
          <w:sz w:val="24"/>
          <w:szCs w:val="24"/>
        </w:rPr>
        <w:t> para el pago de ADEFAS, monto que obedece a lo estipulado en el artículo 12 de la Ley de Disciplina Financiera de las Entidades Federativas y los Municipios.</w:t>
      </w:r>
    </w:p>
    <w:p w14:paraId="31086A22"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2ADC589E" w14:textId="77777777" w:rsidR="0019778D" w:rsidRPr="00DD45F2" w:rsidRDefault="0019778D" w:rsidP="0019778D">
      <w:pPr>
        <w:pStyle w:val="Default"/>
        <w:jc w:val="both"/>
        <w:rPr>
          <w:rFonts w:ascii="Montserrat" w:eastAsia="Arial" w:hAnsi="Montserrat" w:cs="Arial"/>
          <w:color w:val="auto"/>
        </w:rPr>
      </w:pPr>
      <w:r w:rsidRPr="00DD45F2">
        <w:rPr>
          <w:rFonts w:ascii="Montserrat" w:hAnsi="Montserrat" w:cs="Arial"/>
          <w:b/>
          <w:bCs/>
        </w:rPr>
        <w:t xml:space="preserve">ARTÍCULO 57. </w:t>
      </w:r>
      <w:r w:rsidRPr="00DD45F2">
        <w:rPr>
          <w:rFonts w:ascii="Montserrat" w:eastAsia="Arial" w:hAnsi="Montserrat" w:cs="Arial"/>
          <w:color w:val="auto"/>
        </w:rPr>
        <w:t xml:space="preserve">Para el cumplimiento de los pagos por concepto de ADEFAS se deberá cumplir con lo indicado en el artículo 12 de La Ley de Disciplina Financiera de las Entidades Federativas y los Municipios con los siguientes requisitos: </w:t>
      </w:r>
    </w:p>
    <w:p w14:paraId="62407D10" w14:textId="77777777" w:rsidR="0019778D" w:rsidRPr="00DD45F2" w:rsidRDefault="0019778D" w:rsidP="0019778D">
      <w:pPr>
        <w:pStyle w:val="Default"/>
        <w:rPr>
          <w:rFonts w:ascii="Montserrat" w:eastAsia="Arial" w:hAnsi="Montserrat" w:cs="Arial"/>
          <w:color w:val="auto"/>
        </w:rPr>
      </w:pPr>
    </w:p>
    <w:p w14:paraId="1101CD46" w14:textId="1A2826E4" w:rsidR="00DB2450" w:rsidRPr="00DD45F2" w:rsidRDefault="0019778D" w:rsidP="0019778D">
      <w:pPr>
        <w:pStyle w:val="Default"/>
        <w:jc w:val="both"/>
        <w:rPr>
          <w:rFonts w:ascii="Montserrat" w:eastAsia="Arial" w:hAnsi="Montserrat" w:cs="Arial"/>
          <w:color w:val="auto"/>
        </w:rPr>
      </w:pPr>
      <w:r w:rsidRPr="00DD45F2">
        <w:rPr>
          <w:rFonts w:ascii="Montserrat" w:eastAsia="Arial" w:hAnsi="Montserrat" w:cs="Arial"/>
          <w:b/>
          <w:bCs/>
          <w:color w:val="auto"/>
        </w:rPr>
        <w:t>I. ADEFA Contable.</w:t>
      </w:r>
      <w:r w:rsidRPr="00DD45F2">
        <w:rPr>
          <w:rFonts w:ascii="Montserrat" w:eastAsia="Arial" w:hAnsi="Montserrat" w:cs="Arial"/>
          <w:color w:val="auto"/>
        </w:rPr>
        <w:t xml:space="preserve"> Deberá demostrar que está debidamente contabilizado como gasto devengado al treinta y uno de diciembre del ejercicio fiscal anterior. </w:t>
      </w:r>
    </w:p>
    <w:p w14:paraId="39F17DF1" w14:textId="4D73B7D9" w:rsidR="0019778D" w:rsidRPr="00DD45F2" w:rsidRDefault="0019778D" w:rsidP="004F55B2">
      <w:pPr>
        <w:pStyle w:val="Default"/>
        <w:numPr>
          <w:ilvl w:val="0"/>
          <w:numId w:val="32"/>
        </w:numPr>
        <w:ind w:left="426"/>
        <w:jc w:val="both"/>
        <w:rPr>
          <w:rFonts w:ascii="Montserrat" w:eastAsia="Arial" w:hAnsi="Montserrat" w:cs="Arial"/>
          <w:color w:val="auto"/>
        </w:rPr>
      </w:pPr>
      <w:r w:rsidRPr="00DD45F2">
        <w:rPr>
          <w:rFonts w:ascii="Montserrat" w:eastAsia="Arial" w:hAnsi="Montserrat" w:cs="Arial"/>
          <w:b/>
          <w:bCs/>
          <w:color w:val="auto"/>
        </w:rPr>
        <w:lastRenderedPageBreak/>
        <w:t>ADEFA Presupuestal</w:t>
      </w:r>
      <w:r w:rsidRPr="00DD45F2">
        <w:rPr>
          <w:rFonts w:ascii="Montserrat" w:eastAsia="Arial" w:hAnsi="Montserrat" w:cs="Arial"/>
          <w:color w:val="auto"/>
        </w:rPr>
        <w:t xml:space="preserve">. Contar con disponibilidad presupuestal, que esté comprometido y devengado conforme al calendario del </w:t>
      </w:r>
      <w:r w:rsidR="00E417B7" w:rsidRPr="00DD45F2">
        <w:rPr>
          <w:rFonts w:ascii="Montserrat" w:eastAsia="Arial" w:hAnsi="Montserrat" w:cs="Arial"/>
          <w:color w:val="auto"/>
        </w:rPr>
        <w:t>P</w:t>
      </w:r>
      <w:r w:rsidRPr="00DD45F2">
        <w:rPr>
          <w:rFonts w:ascii="Montserrat" w:eastAsia="Arial" w:hAnsi="Montserrat" w:cs="Arial"/>
          <w:color w:val="auto"/>
        </w:rPr>
        <w:t xml:space="preserve">resupuesto de </w:t>
      </w:r>
      <w:r w:rsidR="00E417B7" w:rsidRPr="00DD45F2">
        <w:rPr>
          <w:rFonts w:ascii="Montserrat" w:eastAsia="Arial" w:hAnsi="Montserrat" w:cs="Arial"/>
          <w:color w:val="auto"/>
        </w:rPr>
        <w:t>E</w:t>
      </w:r>
      <w:r w:rsidRPr="00DD45F2">
        <w:rPr>
          <w:rFonts w:ascii="Montserrat" w:eastAsia="Arial" w:hAnsi="Montserrat" w:cs="Arial"/>
          <w:color w:val="auto"/>
        </w:rPr>
        <w:t>gresos del ejercicio inmediato anterior, con la documentación comprobatoria que dichos gastos corresponden a tal ejercicio, que su pago no exceda del primer trimestre del ejercicio fiscal en curso y contar con la autorización de la Secretaría.</w:t>
      </w:r>
    </w:p>
    <w:p w14:paraId="3AF5FC7F" w14:textId="77777777" w:rsidR="00B6329A" w:rsidRPr="00DD45F2" w:rsidRDefault="00B6329A" w:rsidP="002974DB">
      <w:pPr>
        <w:pStyle w:val="Default"/>
        <w:jc w:val="both"/>
        <w:rPr>
          <w:rFonts w:ascii="Montserrat" w:eastAsia="Arial" w:hAnsi="Montserrat" w:cs="Arial"/>
          <w:color w:val="auto"/>
        </w:rPr>
      </w:pPr>
    </w:p>
    <w:p w14:paraId="15CF7F5C" w14:textId="378B5C7D" w:rsidR="0058454C" w:rsidRPr="00DD45F2" w:rsidRDefault="00747D77" w:rsidP="00014CB3">
      <w:pPr>
        <w:pStyle w:val="Normal1"/>
        <w:spacing w:after="0" w:line="240" w:lineRule="auto"/>
        <w:jc w:val="center"/>
        <w:outlineLvl w:val="0"/>
        <w:rPr>
          <w:rFonts w:ascii="Montserrat" w:eastAsia="Arial" w:hAnsi="Montserrat" w:cs="Arial"/>
          <w:b/>
          <w:sz w:val="24"/>
          <w:szCs w:val="24"/>
          <w:lang w:val="pt-BR"/>
        </w:rPr>
      </w:pPr>
      <w:bookmarkStart w:id="51" w:name="_Toc213968593"/>
      <w:bookmarkEnd w:id="49"/>
      <w:r w:rsidRPr="00DD45F2">
        <w:rPr>
          <w:rFonts w:ascii="Montserrat" w:eastAsia="Arial" w:hAnsi="Montserrat" w:cs="Arial"/>
          <w:b/>
          <w:sz w:val="24"/>
          <w:szCs w:val="24"/>
          <w:lang w:val="pt-BR"/>
        </w:rPr>
        <w:t>Título Quinto</w:t>
      </w:r>
      <w:bookmarkEnd w:id="51"/>
      <w:r w:rsidR="00037DB7" w:rsidRPr="00DD45F2">
        <w:rPr>
          <w:rFonts w:ascii="Montserrat" w:eastAsia="Arial" w:hAnsi="Montserrat" w:cs="Arial"/>
          <w:b/>
          <w:sz w:val="24"/>
          <w:szCs w:val="24"/>
          <w:lang w:val="pt-BR"/>
        </w:rPr>
        <w:t xml:space="preserve"> </w:t>
      </w:r>
    </w:p>
    <w:p w14:paraId="545596FB" w14:textId="77777777" w:rsidR="0058454C" w:rsidRPr="00DD45F2" w:rsidRDefault="00037DB7" w:rsidP="00014CB3">
      <w:pPr>
        <w:pStyle w:val="Normal1"/>
        <w:spacing w:after="0" w:line="240" w:lineRule="auto"/>
        <w:jc w:val="center"/>
        <w:outlineLvl w:val="0"/>
        <w:rPr>
          <w:rFonts w:ascii="Montserrat" w:eastAsia="Arial" w:hAnsi="Montserrat" w:cs="Arial"/>
          <w:b/>
          <w:sz w:val="24"/>
          <w:szCs w:val="24"/>
          <w:lang w:val="pt-BR"/>
        </w:rPr>
      </w:pPr>
      <w:bookmarkStart w:id="52" w:name="_Toc213968594"/>
      <w:r w:rsidRPr="00DD45F2">
        <w:rPr>
          <w:rFonts w:ascii="Montserrat" w:eastAsia="Arial" w:hAnsi="Montserrat" w:cs="Arial"/>
          <w:b/>
          <w:sz w:val="24"/>
          <w:szCs w:val="24"/>
          <w:lang w:val="pt-BR"/>
        </w:rPr>
        <w:t>Gasto Federalizado</w:t>
      </w:r>
      <w:bookmarkEnd w:id="52"/>
    </w:p>
    <w:p w14:paraId="0C21E299" w14:textId="77777777" w:rsidR="0098146B" w:rsidRPr="00DD45F2" w:rsidRDefault="0098146B" w:rsidP="002974DB">
      <w:pPr>
        <w:pStyle w:val="Normal1"/>
        <w:spacing w:after="0" w:line="240" w:lineRule="auto"/>
        <w:jc w:val="center"/>
        <w:rPr>
          <w:rFonts w:ascii="Montserrat" w:eastAsia="Arial" w:hAnsi="Montserrat" w:cs="Arial"/>
          <w:b/>
          <w:sz w:val="24"/>
          <w:szCs w:val="24"/>
          <w:lang w:val="pt-BR"/>
        </w:rPr>
      </w:pPr>
    </w:p>
    <w:p w14:paraId="728DFB9D" w14:textId="77777777" w:rsidR="0058454C" w:rsidRPr="00DD45F2" w:rsidRDefault="00037DB7" w:rsidP="00014CB3">
      <w:pPr>
        <w:pStyle w:val="Normal1"/>
        <w:spacing w:after="0" w:line="240" w:lineRule="auto"/>
        <w:jc w:val="center"/>
        <w:outlineLvl w:val="1"/>
        <w:rPr>
          <w:rFonts w:ascii="Montserrat" w:eastAsia="Arial" w:hAnsi="Montserrat" w:cs="Arial"/>
          <w:b/>
          <w:sz w:val="24"/>
          <w:szCs w:val="24"/>
          <w:lang w:val="pt-BR"/>
        </w:rPr>
      </w:pPr>
      <w:r w:rsidRPr="00DD45F2">
        <w:rPr>
          <w:rFonts w:ascii="Montserrat" w:eastAsia="Arial" w:hAnsi="Montserrat" w:cs="Arial"/>
          <w:b/>
          <w:sz w:val="24"/>
          <w:szCs w:val="24"/>
          <w:lang w:val="pt-BR"/>
        </w:rPr>
        <w:t xml:space="preserve"> </w:t>
      </w:r>
      <w:bookmarkStart w:id="53" w:name="_Toc213968595"/>
      <w:r w:rsidRPr="00DD45F2">
        <w:rPr>
          <w:rFonts w:ascii="Montserrat" w:eastAsia="Arial" w:hAnsi="Montserrat" w:cs="Arial"/>
          <w:b/>
          <w:sz w:val="24"/>
          <w:szCs w:val="24"/>
          <w:lang w:val="pt-BR"/>
        </w:rPr>
        <w:t>Capítulo Único</w:t>
      </w:r>
      <w:bookmarkEnd w:id="53"/>
    </w:p>
    <w:p w14:paraId="4BFAAD78" w14:textId="77777777" w:rsidR="0058454C" w:rsidRPr="00DD45F2" w:rsidRDefault="00037DB7" w:rsidP="00014CB3">
      <w:pPr>
        <w:pStyle w:val="Normal1"/>
        <w:spacing w:after="0" w:line="240" w:lineRule="auto"/>
        <w:jc w:val="center"/>
        <w:outlineLvl w:val="1"/>
        <w:rPr>
          <w:rFonts w:ascii="Montserrat" w:eastAsia="Arial" w:hAnsi="Montserrat" w:cs="Arial"/>
          <w:b/>
          <w:sz w:val="24"/>
          <w:szCs w:val="24"/>
        </w:rPr>
      </w:pPr>
      <w:r w:rsidRPr="00DD45F2">
        <w:rPr>
          <w:rFonts w:ascii="Montserrat" w:eastAsia="Arial" w:hAnsi="Montserrat" w:cs="Arial"/>
          <w:b/>
          <w:sz w:val="24"/>
          <w:szCs w:val="24"/>
          <w:lang w:val="pt-BR"/>
        </w:rPr>
        <w:t xml:space="preserve"> </w:t>
      </w:r>
      <w:bookmarkStart w:id="54" w:name="_Toc213968596"/>
      <w:r w:rsidRPr="00DD45F2">
        <w:rPr>
          <w:rFonts w:ascii="Montserrat" w:eastAsia="Arial" w:hAnsi="Montserrat" w:cs="Arial"/>
          <w:b/>
          <w:sz w:val="24"/>
          <w:szCs w:val="24"/>
        </w:rPr>
        <w:t>Transferencias Federales correspondientes al Estado y a los Municipios</w:t>
      </w:r>
      <w:bookmarkEnd w:id="54"/>
    </w:p>
    <w:p w14:paraId="7971DE3E" w14:textId="77777777" w:rsidR="00DC0C59" w:rsidRPr="00DD45F2" w:rsidRDefault="00DC0C59" w:rsidP="002974DB">
      <w:pPr>
        <w:pStyle w:val="Normal1"/>
        <w:spacing w:after="0" w:line="240" w:lineRule="auto"/>
        <w:jc w:val="center"/>
        <w:rPr>
          <w:rFonts w:ascii="Montserrat" w:eastAsia="Arial" w:hAnsi="Montserrat" w:cs="Arial"/>
          <w:b/>
          <w:sz w:val="24"/>
          <w:szCs w:val="24"/>
        </w:rPr>
      </w:pPr>
    </w:p>
    <w:p w14:paraId="71B317CA" w14:textId="10FA39D0"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hAnsi="Montserrat"/>
          <w:b/>
          <w:sz w:val="24"/>
        </w:rPr>
        <w:t>ARTÍCULO 58.</w:t>
      </w:r>
      <w:r w:rsidRPr="00DD45F2">
        <w:rPr>
          <w:rFonts w:ascii="Montserrat" w:hAnsi="Montserrat"/>
          <w:sz w:val="24"/>
        </w:rPr>
        <w:t> El Presupuesto de Egresos contempla recursos que ascienden a </w:t>
      </w:r>
      <w:bookmarkStart w:id="55" w:name="_Hlk120113072"/>
      <w:r w:rsidRPr="00DD45F2">
        <w:rPr>
          <w:rFonts w:ascii="Montserrat" w:hAnsi="Montserrat"/>
          <w:b/>
          <w:bCs/>
          <w:sz w:val="24"/>
        </w:rPr>
        <w:t>$</w:t>
      </w:r>
      <w:r w:rsidR="00271F6F" w:rsidRPr="00DD45F2">
        <w:rPr>
          <w:rFonts w:ascii="Montserrat" w:eastAsia="Arial" w:hAnsi="Montserrat" w:cs="Arial"/>
          <w:b/>
          <w:bCs/>
          <w:sz w:val="24"/>
          <w:szCs w:val="24"/>
        </w:rPr>
        <w:t>38,627</w:t>
      </w:r>
      <w:r w:rsidR="00302F18" w:rsidRPr="00DD45F2">
        <w:rPr>
          <w:rFonts w:ascii="Montserrat" w:eastAsia="Arial" w:hAnsi="Montserrat" w:cs="Arial"/>
          <w:b/>
          <w:bCs/>
          <w:sz w:val="24"/>
          <w:szCs w:val="24"/>
        </w:rPr>
        <w:t>,701,164</w:t>
      </w:r>
      <w:r w:rsidRPr="00DD45F2">
        <w:rPr>
          <w:rFonts w:ascii="Montserrat" w:eastAsia="Arial" w:hAnsi="Montserrat" w:cs="Arial"/>
          <w:b/>
          <w:bCs/>
          <w:sz w:val="24"/>
          <w:szCs w:val="24"/>
        </w:rPr>
        <w:t>.00 (</w:t>
      </w:r>
      <w:r w:rsidR="00B113EC" w:rsidRPr="00DD45F2">
        <w:rPr>
          <w:rFonts w:ascii="Montserrat" w:eastAsia="Arial" w:hAnsi="Montserrat" w:cs="Arial"/>
          <w:b/>
          <w:bCs/>
          <w:sz w:val="24"/>
          <w:szCs w:val="24"/>
        </w:rPr>
        <w:t xml:space="preserve">Treinta y ocho mil seiscientos veintisiete millones setecientos </w:t>
      </w:r>
      <w:proofErr w:type="gramStart"/>
      <w:r w:rsidR="00B113EC" w:rsidRPr="00DD45F2">
        <w:rPr>
          <w:rFonts w:ascii="Montserrat" w:eastAsia="Arial" w:hAnsi="Montserrat" w:cs="Arial"/>
          <w:b/>
          <w:bCs/>
          <w:sz w:val="24"/>
          <w:szCs w:val="24"/>
        </w:rPr>
        <w:t>un mil ciento sesenta y cuatro</w:t>
      </w:r>
      <w:r w:rsidRPr="00DD45F2">
        <w:rPr>
          <w:rFonts w:ascii="Montserrat" w:eastAsia="Arial" w:hAnsi="Montserrat" w:cs="Arial"/>
          <w:b/>
          <w:bCs/>
          <w:sz w:val="24"/>
          <w:szCs w:val="24"/>
        </w:rPr>
        <w:t xml:space="preserve"> pesos</w:t>
      </w:r>
      <w:proofErr w:type="gramEnd"/>
      <w:r w:rsidRPr="00DD45F2">
        <w:rPr>
          <w:rFonts w:ascii="Montserrat" w:hAnsi="Montserrat"/>
          <w:b/>
          <w:sz w:val="24"/>
        </w:rPr>
        <w:t xml:space="preserve"> 00/100 M.N.)</w:t>
      </w:r>
      <w:r w:rsidRPr="00DD45F2">
        <w:rPr>
          <w:rFonts w:ascii="Montserrat" w:hAnsi="Montserrat"/>
          <w:sz w:val="24"/>
        </w:rPr>
        <w:t>, </w:t>
      </w:r>
      <w:bookmarkEnd w:id="55"/>
      <w:r w:rsidRPr="00DD45F2">
        <w:rPr>
          <w:rFonts w:ascii="Montserrat" w:hAnsi="Montserrat"/>
          <w:sz w:val="24"/>
        </w:rPr>
        <w:t>proveniente del gasto federalizado.</w:t>
      </w:r>
      <w:r w:rsidRPr="00DD45F2">
        <w:rPr>
          <w:rFonts w:ascii="Montserrat" w:eastAsia="Arial" w:hAnsi="Montserrat" w:cs="Arial"/>
          <w:sz w:val="24"/>
          <w:szCs w:val="24"/>
        </w:rPr>
        <w:t> </w:t>
      </w:r>
    </w:p>
    <w:p w14:paraId="7EA4993E"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0B97CFD8" w14:textId="338E38C6"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bCs/>
          <w:sz w:val="24"/>
          <w:szCs w:val="24"/>
        </w:rPr>
        <w:t>ARTÍCULO 59.</w:t>
      </w:r>
      <w:r w:rsidRPr="00DD45F2">
        <w:rPr>
          <w:rFonts w:ascii="Montserrat" w:eastAsia="Arial" w:hAnsi="Montserrat" w:cs="Arial"/>
          <w:sz w:val="24"/>
          <w:szCs w:val="24"/>
        </w:rPr>
        <w:t xml:space="preserve"> Los montos correspondientes a participaciones y aportaciones son estimaciones y están sujetos a los montos establecidos en el Presupuesto de Egresos de la Federación, a las modificaciones que durante el </w:t>
      </w:r>
      <w:r w:rsidR="00E15000" w:rsidRPr="00DD45F2">
        <w:rPr>
          <w:rFonts w:ascii="Montserrat" w:eastAsia="Arial" w:hAnsi="Montserrat" w:cs="Arial"/>
          <w:sz w:val="24"/>
          <w:szCs w:val="24"/>
        </w:rPr>
        <w:t>ejercicio fiscal</w:t>
      </w:r>
      <w:r w:rsidRPr="00DD45F2">
        <w:rPr>
          <w:rFonts w:ascii="Montserrat" w:eastAsia="Arial" w:hAnsi="Montserrat" w:cs="Arial"/>
          <w:sz w:val="24"/>
          <w:szCs w:val="24"/>
        </w:rPr>
        <w:t xml:space="preserve"> apruebe y comunique el Gobierno Federal y a los cambios de los coeficientes de distribución por municipio, motivo por el cual la estimación no significa compromiso de pago definitivo. </w:t>
      </w:r>
    </w:p>
    <w:p w14:paraId="5A0D4FBC"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4BB8B6F6"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Los montos totales definitivos por cada componente que los conforma, clasificado por municipio, serán publicados en el Periódico Oficial del Estado de Quintana Roo, de conformidad con las disposiciones legales aplicables. </w:t>
      </w:r>
    </w:p>
    <w:p w14:paraId="084FE924"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7CAFC186" w14:textId="79278F5B" w:rsidR="0019778D" w:rsidRPr="00DD45F2" w:rsidRDefault="0019778D" w:rsidP="0019778D">
      <w:pPr>
        <w:pStyle w:val="Normal1"/>
        <w:shd w:val="clear" w:color="auto" w:fill="FFFFFF" w:themeFill="background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60.</w:t>
      </w:r>
      <w:r w:rsidRPr="00DD45F2">
        <w:rPr>
          <w:rFonts w:ascii="Montserrat" w:eastAsia="Arial" w:hAnsi="Montserrat" w:cs="Arial"/>
          <w:sz w:val="24"/>
          <w:szCs w:val="24"/>
        </w:rPr>
        <w:t xml:space="preserve"> En las Aportaciones a que se refiere el artículo anterior, la Secretaría notificará y realizará la transferencia de los Recursos Públicos correspondientes a los Fondos de Aportaciones para la Infraestructura Social Municipal (FAISMUN) y del Fondo de Aportaciones para el Fortalecimiento de los Municipios y de las Demarcaciones Territoriales del Distrito Federal (FORTAMUN) a los Municipios del Estado , en los términos </w:t>
      </w:r>
      <w:r w:rsidRPr="00DD45F2">
        <w:rPr>
          <w:rFonts w:ascii="Montserrat" w:eastAsia="Arial" w:hAnsi="Montserrat" w:cs="Arial"/>
          <w:sz w:val="24"/>
          <w:szCs w:val="24"/>
        </w:rPr>
        <w:lastRenderedPageBreak/>
        <w:t>que establezcan las leyes federales y las disposiciones</w:t>
      </w:r>
      <w:r w:rsidR="004F5521" w:rsidRPr="00DD45F2">
        <w:rPr>
          <w:rFonts w:ascii="Montserrat" w:eastAsia="Arial" w:hAnsi="Montserrat" w:cs="Arial"/>
          <w:sz w:val="24"/>
          <w:szCs w:val="24"/>
        </w:rPr>
        <w:t xml:space="preserve"> legales estatales aplicables, l</w:t>
      </w:r>
      <w:r w:rsidRPr="00DD45F2">
        <w:rPr>
          <w:rFonts w:ascii="Montserrat" w:eastAsia="Arial" w:hAnsi="Montserrat" w:cs="Arial"/>
          <w:sz w:val="24"/>
          <w:szCs w:val="24"/>
        </w:rPr>
        <w:t>a distribución y aplicación de los recursos se realizará conforme a lo dispuesto en la Ley de Coordinación Fiscal y en este Decreto. </w:t>
      </w:r>
    </w:p>
    <w:p w14:paraId="7DA01B66" w14:textId="77777777" w:rsidR="0019778D" w:rsidRPr="00DD45F2" w:rsidRDefault="0019778D" w:rsidP="0019778D">
      <w:pPr>
        <w:pStyle w:val="Normal1"/>
        <w:shd w:val="clear" w:color="auto" w:fill="FFFFFF" w:themeFill="background1"/>
        <w:spacing w:after="0" w:line="240" w:lineRule="auto"/>
        <w:ind w:right="45"/>
        <w:jc w:val="both"/>
        <w:rPr>
          <w:rFonts w:ascii="Montserrat" w:eastAsia="Arial" w:hAnsi="Montserrat" w:cs="Arial"/>
          <w:sz w:val="24"/>
          <w:szCs w:val="24"/>
        </w:rPr>
      </w:pPr>
    </w:p>
    <w:p w14:paraId="024823A6" w14:textId="1A600409"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bCs/>
          <w:sz w:val="24"/>
          <w:szCs w:val="24"/>
        </w:rPr>
        <w:t>Artículo 61</w:t>
      </w:r>
      <w:r w:rsidRPr="00DD45F2">
        <w:rPr>
          <w:rFonts w:ascii="Montserrat" w:eastAsia="Arial" w:hAnsi="Montserrat" w:cs="Arial"/>
          <w:sz w:val="24"/>
          <w:szCs w:val="24"/>
        </w:rPr>
        <w:t>. Los Ejecutores de Gasto que en su presupuesto se les hayan asignado recursos de naturaleza federal, se sujetarán a las disposiciones en materia de administración, control de recursos, ejercicio presupuestal, consecución de las metas, información, rendición de cuentas, transparencia y evaluación</w:t>
      </w:r>
      <w:r w:rsidR="004F5521" w:rsidRPr="00DD45F2">
        <w:rPr>
          <w:rFonts w:ascii="Montserrat" w:eastAsia="Arial" w:hAnsi="Montserrat" w:cs="Arial"/>
          <w:sz w:val="24"/>
          <w:szCs w:val="24"/>
        </w:rPr>
        <w:t>,</w:t>
      </w:r>
      <w:r w:rsidRPr="00DD45F2">
        <w:rPr>
          <w:rFonts w:ascii="Montserrat" w:eastAsia="Arial" w:hAnsi="Montserrat" w:cs="Arial"/>
          <w:sz w:val="24"/>
          <w:szCs w:val="24"/>
        </w:rPr>
        <w:t xml:space="preserve"> establecidas en el artículo 134 de la Constitución Política de los Estados Unidos Mexicanos, Ley de Coordinación Fiscal; Ley Federal de Presupuesto y Responsabilidad Hacendaria; Ley General de Contabilidad Gubernamental; las disposiciones específicas que el Presupuesto de Egresos de la Federación para el </w:t>
      </w:r>
      <w:r w:rsidR="00E417B7" w:rsidRPr="00DD45F2">
        <w:rPr>
          <w:rFonts w:ascii="Montserrat" w:eastAsia="Arial" w:hAnsi="Montserrat" w:cs="Arial"/>
          <w:sz w:val="24"/>
          <w:szCs w:val="24"/>
        </w:rPr>
        <w:t>e</w:t>
      </w:r>
      <w:r w:rsidRPr="00DD45F2">
        <w:rPr>
          <w:rFonts w:ascii="Montserrat" w:eastAsia="Arial" w:hAnsi="Montserrat" w:cs="Arial"/>
          <w:sz w:val="24"/>
          <w:szCs w:val="24"/>
        </w:rPr>
        <w:t xml:space="preserve">jercicio </w:t>
      </w:r>
      <w:r w:rsidR="00E417B7" w:rsidRPr="00DD45F2">
        <w:rPr>
          <w:rFonts w:ascii="Montserrat" w:eastAsia="Arial" w:hAnsi="Montserrat" w:cs="Arial"/>
          <w:sz w:val="24"/>
          <w:szCs w:val="24"/>
        </w:rPr>
        <w:t>f</w:t>
      </w:r>
      <w:r w:rsidRPr="00DD45F2">
        <w:rPr>
          <w:rFonts w:ascii="Montserrat" w:eastAsia="Arial" w:hAnsi="Montserrat" w:cs="Arial"/>
          <w:sz w:val="24"/>
          <w:szCs w:val="24"/>
        </w:rPr>
        <w:t>iscal 202</w:t>
      </w:r>
      <w:r w:rsidR="00B771B1" w:rsidRPr="00DD45F2">
        <w:rPr>
          <w:rFonts w:ascii="Montserrat" w:eastAsia="Arial" w:hAnsi="Montserrat" w:cs="Arial"/>
          <w:sz w:val="24"/>
          <w:szCs w:val="24"/>
        </w:rPr>
        <w:t>6</w:t>
      </w:r>
      <w:r w:rsidRPr="00DD45F2">
        <w:rPr>
          <w:rFonts w:ascii="Montserrat" w:eastAsia="Arial" w:hAnsi="Montserrat" w:cs="Arial"/>
          <w:sz w:val="24"/>
          <w:szCs w:val="24"/>
        </w:rPr>
        <w:t xml:space="preserve"> contenga y las demás disposiciones legales y normativas aplicables en la materia. </w:t>
      </w:r>
    </w:p>
    <w:p w14:paraId="248C5A11"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376811F3" w14:textId="40E6DED0"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62.</w:t>
      </w:r>
      <w:r w:rsidRPr="00DD45F2">
        <w:rPr>
          <w:rFonts w:ascii="Montserrat" w:eastAsia="Arial" w:hAnsi="Montserrat" w:cs="Arial"/>
          <w:sz w:val="24"/>
          <w:szCs w:val="24"/>
        </w:rPr>
        <w:t xml:space="preserve">  Los Ejecutores de Gasto estarán sujetos </w:t>
      </w:r>
      <w:r w:rsidR="004F5521" w:rsidRPr="00DD45F2">
        <w:rPr>
          <w:rFonts w:ascii="Montserrat" w:eastAsia="Arial" w:hAnsi="Montserrat" w:cs="Arial"/>
          <w:sz w:val="24"/>
          <w:szCs w:val="24"/>
        </w:rPr>
        <w:t>a la disponibilidad presupuestaria</w:t>
      </w:r>
      <w:r w:rsidRPr="00DD45F2">
        <w:rPr>
          <w:rFonts w:ascii="Montserrat" w:eastAsia="Arial" w:hAnsi="Montserrat" w:cs="Arial"/>
          <w:sz w:val="24"/>
          <w:szCs w:val="24"/>
        </w:rPr>
        <w:t xml:space="preserve"> y al proceso de anuencia correspondiente que establezca la Secretaría cuando requieran recursos adicionales a los contemplados en el presente decreto para la aportación estatal que sean requeridos en programas o fondos federales. </w:t>
      </w:r>
    </w:p>
    <w:p w14:paraId="41A7BE69" w14:textId="77777777" w:rsidR="004F5521" w:rsidRPr="00DD45F2" w:rsidRDefault="004F5521" w:rsidP="0019778D">
      <w:pPr>
        <w:pStyle w:val="Normal1"/>
        <w:spacing w:after="0" w:line="240" w:lineRule="auto"/>
        <w:ind w:right="45"/>
        <w:jc w:val="both"/>
        <w:rPr>
          <w:rFonts w:ascii="Montserrat" w:eastAsia="Arial" w:hAnsi="Montserrat" w:cs="Arial"/>
          <w:sz w:val="24"/>
          <w:szCs w:val="24"/>
        </w:rPr>
      </w:pPr>
    </w:p>
    <w:p w14:paraId="4E71532B"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En el proceso de anuencia los Ejecutores de Gasto, como mínimo, deberán cumplir con los siguientes requisitos:</w:t>
      </w:r>
    </w:p>
    <w:p w14:paraId="6C906FAF"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7C198F52" w14:textId="79A78783" w:rsidR="0019778D" w:rsidRPr="00DD45F2"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Nombre del </w:t>
      </w:r>
      <w:r w:rsidR="00E417B7" w:rsidRPr="00DD45F2">
        <w:rPr>
          <w:rFonts w:ascii="Montserrat" w:eastAsia="Arial" w:hAnsi="Montserrat" w:cs="Arial"/>
          <w:sz w:val="24"/>
          <w:szCs w:val="24"/>
        </w:rPr>
        <w:t>P</w:t>
      </w:r>
      <w:r w:rsidRPr="00DD45F2">
        <w:rPr>
          <w:rFonts w:ascii="Montserrat" w:eastAsia="Arial" w:hAnsi="Montserrat" w:cs="Arial"/>
          <w:sz w:val="24"/>
          <w:szCs w:val="24"/>
        </w:rPr>
        <w:t xml:space="preserve">rograma </w:t>
      </w:r>
      <w:r w:rsidR="00E417B7" w:rsidRPr="00DD45F2">
        <w:rPr>
          <w:rFonts w:ascii="Montserrat" w:eastAsia="Arial" w:hAnsi="Montserrat" w:cs="Arial"/>
          <w:sz w:val="24"/>
          <w:szCs w:val="24"/>
        </w:rPr>
        <w:t>P</w:t>
      </w:r>
      <w:r w:rsidRPr="00DD45F2">
        <w:rPr>
          <w:rFonts w:ascii="Montserrat" w:eastAsia="Arial" w:hAnsi="Montserrat" w:cs="Arial"/>
          <w:sz w:val="24"/>
          <w:szCs w:val="24"/>
        </w:rPr>
        <w:t xml:space="preserve">resupuestario estatal </w:t>
      </w:r>
    </w:p>
    <w:p w14:paraId="7B9C3BA4" w14:textId="17CFFB65" w:rsidR="0019778D" w:rsidRPr="00DD45F2"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Descripción general del </w:t>
      </w:r>
      <w:r w:rsidR="00E417B7" w:rsidRPr="00DD45F2">
        <w:rPr>
          <w:rFonts w:ascii="Montserrat" w:eastAsia="Arial" w:hAnsi="Montserrat" w:cs="Arial"/>
          <w:sz w:val="24"/>
          <w:szCs w:val="24"/>
        </w:rPr>
        <w:t>P</w:t>
      </w:r>
      <w:r w:rsidRPr="00DD45F2">
        <w:rPr>
          <w:rFonts w:ascii="Montserrat" w:eastAsia="Arial" w:hAnsi="Montserrat" w:cs="Arial"/>
          <w:sz w:val="24"/>
          <w:szCs w:val="24"/>
        </w:rPr>
        <w:t xml:space="preserve">rograma </w:t>
      </w:r>
      <w:r w:rsidR="00E417B7" w:rsidRPr="00DD45F2">
        <w:rPr>
          <w:rFonts w:ascii="Montserrat" w:eastAsia="Arial" w:hAnsi="Montserrat" w:cs="Arial"/>
          <w:sz w:val="24"/>
          <w:szCs w:val="24"/>
        </w:rPr>
        <w:t>P</w:t>
      </w:r>
      <w:r w:rsidRPr="00DD45F2">
        <w:rPr>
          <w:rFonts w:ascii="Montserrat" w:eastAsia="Arial" w:hAnsi="Montserrat" w:cs="Arial"/>
          <w:sz w:val="24"/>
          <w:szCs w:val="24"/>
        </w:rPr>
        <w:t xml:space="preserve">resupuestario estatal </w:t>
      </w:r>
    </w:p>
    <w:p w14:paraId="33A8F059" w14:textId="77777777" w:rsidR="0019778D" w:rsidRPr="00DD45F2"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Ramo federal</w:t>
      </w:r>
    </w:p>
    <w:p w14:paraId="73196437" w14:textId="19EDF007" w:rsidR="0019778D" w:rsidRPr="00DD45F2"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Programa Presupuestario </w:t>
      </w:r>
      <w:r w:rsidR="00E417B7" w:rsidRPr="00DD45F2">
        <w:rPr>
          <w:rFonts w:ascii="Montserrat" w:eastAsia="Arial" w:hAnsi="Montserrat" w:cs="Arial"/>
          <w:sz w:val="24"/>
          <w:szCs w:val="24"/>
        </w:rPr>
        <w:t>F</w:t>
      </w:r>
      <w:r w:rsidRPr="00DD45F2">
        <w:rPr>
          <w:rFonts w:ascii="Montserrat" w:eastAsia="Arial" w:hAnsi="Montserrat" w:cs="Arial"/>
          <w:sz w:val="24"/>
          <w:szCs w:val="24"/>
        </w:rPr>
        <w:t>ederal</w:t>
      </w:r>
    </w:p>
    <w:p w14:paraId="302682AD" w14:textId="62225450" w:rsidR="0019778D" w:rsidRPr="00DD45F2" w:rsidRDefault="0019778D" w:rsidP="00E417B7">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Programa específico, subprograma, proyecto, acción </w:t>
      </w:r>
      <w:r w:rsidR="005101E4" w:rsidRPr="00DD45F2">
        <w:rPr>
          <w:rFonts w:ascii="Montserrat" w:eastAsia="Arial" w:hAnsi="Montserrat" w:cs="Arial"/>
          <w:sz w:val="24"/>
          <w:szCs w:val="24"/>
        </w:rPr>
        <w:t>específica</w:t>
      </w:r>
      <w:r w:rsidRPr="00DD45F2">
        <w:rPr>
          <w:rFonts w:ascii="Montserrat" w:eastAsia="Arial" w:hAnsi="Montserrat" w:cs="Arial"/>
          <w:sz w:val="24"/>
          <w:szCs w:val="24"/>
        </w:rPr>
        <w:t xml:space="preserve"> o modalidad del </w:t>
      </w:r>
      <w:r w:rsidR="00E417B7" w:rsidRPr="00DD45F2">
        <w:rPr>
          <w:rFonts w:ascii="Montserrat" w:eastAsia="Arial" w:hAnsi="Montserrat" w:cs="Arial"/>
          <w:sz w:val="24"/>
          <w:szCs w:val="24"/>
        </w:rPr>
        <w:t>Programa Presupuestario Federal</w:t>
      </w:r>
      <w:r w:rsidRPr="00DD45F2">
        <w:rPr>
          <w:rFonts w:ascii="Montserrat" w:eastAsia="Arial" w:hAnsi="Montserrat" w:cs="Arial"/>
          <w:sz w:val="24"/>
          <w:szCs w:val="24"/>
        </w:rPr>
        <w:t>.</w:t>
      </w:r>
    </w:p>
    <w:p w14:paraId="506FE184" w14:textId="77777777" w:rsidR="0019778D" w:rsidRPr="00DD45F2"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Indicadores y metas</w:t>
      </w:r>
    </w:p>
    <w:p w14:paraId="6F2B6768" w14:textId="77777777" w:rsidR="0019778D" w:rsidRPr="00DD45F2"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Población objetivo</w:t>
      </w:r>
    </w:p>
    <w:p w14:paraId="6F2AF48B" w14:textId="77777777" w:rsidR="0019778D" w:rsidRPr="00DD45F2"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Estructura de aportaciones de recursos, y</w:t>
      </w:r>
    </w:p>
    <w:p w14:paraId="5DF46AC3" w14:textId="3A7F6AFE" w:rsidR="0019778D" w:rsidRPr="00DD45F2" w:rsidRDefault="0019778D" w:rsidP="00E417B7">
      <w:pPr>
        <w:pStyle w:val="Normal1"/>
        <w:numPr>
          <w:ilvl w:val="0"/>
          <w:numId w:val="23"/>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Normatividad relacionad</w:t>
      </w:r>
      <w:r w:rsidR="004F5521" w:rsidRPr="00DD45F2">
        <w:rPr>
          <w:rFonts w:ascii="Montserrat" w:eastAsia="Arial" w:hAnsi="Montserrat" w:cs="Arial"/>
          <w:sz w:val="24"/>
          <w:szCs w:val="24"/>
        </w:rPr>
        <w:t xml:space="preserve">a con el </w:t>
      </w:r>
      <w:r w:rsidR="00E417B7" w:rsidRPr="00DD45F2">
        <w:rPr>
          <w:rFonts w:ascii="Montserrat" w:eastAsia="Arial" w:hAnsi="Montserrat" w:cs="Arial"/>
          <w:sz w:val="24"/>
          <w:szCs w:val="24"/>
        </w:rPr>
        <w:t>Programa Presupuestario Federal</w:t>
      </w:r>
      <w:r w:rsidRPr="00DD45F2">
        <w:rPr>
          <w:rFonts w:ascii="Montserrat" w:eastAsia="Arial" w:hAnsi="Montserrat" w:cs="Arial"/>
          <w:sz w:val="24"/>
          <w:szCs w:val="24"/>
        </w:rPr>
        <w:t>.</w:t>
      </w:r>
    </w:p>
    <w:p w14:paraId="04B094D5"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054A68A1" w14:textId="1E598013" w:rsidR="0019778D" w:rsidRPr="00DD45F2" w:rsidRDefault="0019778D" w:rsidP="0019778D">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lastRenderedPageBreak/>
        <w:t xml:space="preserve">En caso de que los Ejecutores de Gasto cuenten con una opinión favorable en el proceso de anuencia, deberán apegarse a lo establecido en el presente </w:t>
      </w:r>
      <w:r w:rsidR="00E417B7" w:rsidRPr="00DD45F2">
        <w:rPr>
          <w:rFonts w:ascii="Montserrat" w:eastAsia="Arial" w:hAnsi="Montserrat" w:cs="Arial"/>
          <w:sz w:val="24"/>
          <w:szCs w:val="24"/>
        </w:rPr>
        <w:t>D</w:t>
      </w:r>
      <w:r w:rsidRPr="00DD45F2">
        <w:rPr>
          <w:rFonts w:ascii="Montserrat" w:eastAsia="Arial" w:hAnsi="Montserrat" w:cs="Arial"/>
          <w:sz w:val="24"/>
          <w:szCs w:val="24"/>
        </w:rPr>
        <w:t>ecreto relacionado con las adecuaciones programáticas y presupuestarias</w:t>
      </w:r>
      <w:r w:rsidR="004F5521" w:rsidRPr="00DD45F2">
        <w:rPr>
          <w:rFonts w:ascii="Montserrat" w:eastAsia="Arial" w:hAnsi="Montserrat" w:cs="Arial"/>
          <w:sz w:val="24"/>
          <w:szCs w:val="24"/>
        </w:rPr>
        <w:t>, así como a lo que emita la Secretaría.</w:t>
      </w:r>
    </w:p>
    <w:p w14:paraId="129C9347" w14:textId="77777777" w:rsidR="0019778D" w:rsidRPr="00DD45F2" w:rsidRDefault="0019778D" w:rsidP="0019778D">
      <w:pPr>
        <w:pStyle w:val="Normal1"/>
        <w:spacing w:after="0" w:line="240" w:lineRule="auto"/>
        <w:ind w:right="45"/>
        <w:jc w:val="both"/>
        <w:rPr>
          <w:rFonts w:ascii="Montserrat" w:eastAsia="Arial" w:hAnsi="Montserrat" w:cs="Arial"/>
          <w:sz w:val="24"/>
          <w:szCs w:val="24"/>
        </w:rPr>
      </w:pPr>
    </w:p>
    <w:p w14:paraId="4069B6C1" w14:textId="18C1D2A2" w:rsidR="002A1E05" w:rsidRPr="00DD45F2" w:rsidRDefault="002A1E05" w:rsidP="00311E07">
      <w:pPr>
        <w:pStyle w:val="Normal1"/>
        <w:spacing w:after="0" w:line="240" w:lineRule="auto"/>
        <w:ind w:right="45"/>
        <w:jc w:val="center"/>
        <w:outlineLvl w:val="0"/>
        <w:rPr>
          <w:rFonts w:ascii="Montserrat" w:eastAsia="Arial" w:hAnsi="Montserrat" w:cs="Arial"/>
          <w:b/>
          <w:sz w:val="24"/>
          <w:szCs w:val="24"/>
        </w:rPr>
      </w:pPr>
      <w:bookmarkStart w:id="56" w:name="_Toc213968597"/>
      <w:r w:rsidRPr="00DD45F2">
        <w:rPr>
          <w:rFonts w:ascii="Montserrat" w:eastAsia="Arial" w:hAnsi="Montserrat" w:cs="Arial"/>
          <w:b/>
          <w:sz w:val="24"/>
          <w:szCs w:val="24"/>
        </w:rPr>
        <w:t xml:space="preserve">Título </w:t>
      </w:r>
      <w:r w:rsidR="003B2A88" w:rsidRPr="00DD45F2">
        <w:rPr>
          <w:rFonts w:ascii="Montserrat" w:eastAsia="Arial" w:hAnsi="Montserrat" w:cs="Arial"/>
          <w:b/>
          <w:sz w:val="24"/>
          <w:szCs w:val="24"/>
        </w:rPr>
        <w:t>Sexto</w:t>
      </w:r>
      <w:bookmarkEnd w:id="56"/>
    </w:p>
    <w:p w14:paraId="3294D5DE" w14:textId="2A0F6EB9" w:rsidR="002A1E05" w:rsidRPr="00DD45F2" w:rsidRDefault="002A1E05" w:rsidP="00311E07">
      <w:pPr>
        <w:pStyle w:val="Normal1"/>
        <w:spacing w:after="0" w:line="240" w:lineRule="auto"/>
        <w:jc w:val="center"/>
        <w:outlineLvl w:val="0"/>
        <w:rPr>
          <w:rFonts w:ascii="Montserrat" w:eastAsia="Arial" w:hAnsi="Montserrat" w:cs="Arial"/>
          <w:b/>
          <w:sz w:val="24"/>
          <w:szCs w:val="24"/>
        </w:rPr>
      </w:pPr>
      <w:bookmarkStart w:id="57" w:name="_Toc213968598"/>
      <w:r w:rsidRPr="00DD45F2">
        <w:rPr>
          <w:rFonts w:ascii="Montserrat" w:eastAsia="Arial" w:hAnsi="Montserrat" w:cs="Arial"/>
          <w:b/>
          <w:sz w:val="24"/>
          <w:szCs w:val="24"/>
        </w:rPr>
        <w:t>Del Impacto Presupuestario</w:t>
      </w:r>
      <w:bookmarkEnd w:id="57"/>
    </w:p>
    <w:p w14:paraId="12DD71A1" w14:textId="77777777" w:rsidR="002A1E05" w:rsidRPr="00DD45F2" w:rsidRDefault="002A1E05" w:rsidP="002974DB">
      <w:pPr>
        <w:pStyle w:val="Normal1"/>
        <w:spacing w:after="0" w:line="240" w:lineRule="auto"/>
        <w:jc w:val="center"/>
        <w:rPr>
          <w:rFonts w:ascii="Montserrat" w:eastAsia="Arial" w:hAnsi="Montserrat" w:cs="Arial"/>
          <w:b/>
          <w:sz w:val="24"/>
          <w:szCs w:val="24"/>
        </w:rPr>
      </w:pPr>
    </w:p>
    <w:p w14:paraId="545CE802" w14:textId="77777777" w:rsidR="002A1E05" w:rsidRPr="00DD45F2" w:rsidRDefault="002A1E05" w:rsidP="00311E07">
      <w:pPr>
        <w:pStyle w:val="Normal1"/>
        <w:spacing w:after="0" w:line="240" w:lineRule="auto"/>
        <w:jc w:val="center"/>
        <w:outlineLvl w:val="1"/>
        <w:rPr>
          <w:rFonts w:ascii="Montserrat" w:eastAsia="Arial" w:hAnsi="Montserrat" w:cs="Arial"/>
          <w:b/>
          <w:sz w:val="24"/>
          <w:szCs w:val="24"/>
        </w:rPr>
      </w:pPr>
      <w:r w:rsidRPr="00DD45F2">
        <w:rPr>
          <w:rFonts w:ascii="Montserrat" w:eastAsia="Arial" w:hAnsi="Montserrat" w:cs="Arial"/>
          <w:b/>
          <w:sz w:val="24"/>
          <w:szCs w:val="24"/>
        </w:rPr>
        <w:t xml:space="preserve"> </w:t>
      </w:r>
      <w:bookmarkStart w:id="58" w:name="_Toc213250899"/>
      <w:bookmarkStart w:id="59" w:name="_Toc213968599"/>
      <w:r w:rsidRPr="00DD45F2">
        <w:rPr>
          <w:rFonts w:ascii="Montserrat" w:eastAsia="Arial" w:hAnsi="Montserrat" w:cs="Arial"/>
          <w:b/>
          <w:sz w:val="24"/>
          <w:szCs w:val="24"/>
        </w:rPr>
        <w:t>Capítulo Único</w:t>
      </w:r>
      <w:bookmarkEnd w:id="58"/>
      <w:bookmarkEnd w:id="59"/>
    </w:p>
    <w:p w14:paraId="02850B93" w14:textId="674D88D7" w:rsidR="001B3917" w:rsidRPr="00DD45F2" w:rsidRDefault="001B3917" w:rsidP="00311E07">
      <w:pPr>
        <w:pStyle w:val="Normal1"/>
        <w:spacing w:after="0" w:line="240" w:lineRule="auto"/>
        <w:jc w:val="center"/>
        <w:outlineLvl w:val="1"/>
        <w:rPr>
          <w:rFonts w:ascii="Montserrat" w:eastAsia="Arial" w:hAnsi="Montserrat" w:cs="Arial"/>
          <w:b/>
          <w:sz w:val="24"/>
          <w:szCs w:val="24"/>
        </w:rPr>
      </w:pPr>
      <w:bookmarkStart w:id="60" w:name="_Toc213968600"/>
      <w:r w:rsidRPr="00DD45F2">
        <w:rPr>
          <w:rFonts w:ascii="Montserrat" w:eastAsia="Arial" w:hAnsi="Montserrat" w:cs="Arial"/>
          <w:b/>
          <w:sz w:val="24"/>
          <w:szCs w:val="24"/>
        </w:rPr>
        <w:t>Estimación de Impacto Presupuestario</w:t>
      </w:r>
      <w:bookmarkEnd w:id="60"/>
    </w:p>
    <w:p w14:paraId="6A7E2772" w14:textId="77777777" w:rsidR="00AC6021" w:rsidRPr="00DD45F2" w:rsidRDefault="00AC6021" w:rsidP="00452AE1">
      <w:pPr>
        <w:pStyle w:val="Normal1"/>
        <w:spacing w:after="0" w:line="240" w:lineRule="auto"/>
        <w:jc w:val="center"/>
        <w:rPr>
          <w:rFonts w:ascii="Montserrat" w:eastAsia="Arial" w:hAnsi="Montserrat" w:cs="Arial"/>
          <w:b/>
          <w:sz w:val="24"/>
          <w:szCs w:val="24"/>
        </w:rPr>
      </w:pPr>
    </w:p>
    <w:p w14:paraId="1EB3E0B9" w14:textId="77777777" w:rsidR="00136417" w:rsidRPr="00DD45F2" w:rsidRDefault="00136417" w:rsidP="00452AE1">
      <w:pPr>
        <w:pStyle w:val="Normal1"/>
        <w:spacing w:after="0" w:line="240" w:lineRule="auto"/>
        <w:jc w:val="center"/>
        <w:rPr>
          <w:rFonts w:ascii="Montserrat" w:eastAsia="Arial" w:hAnsi="Montserrat" w:cs="Arial"/>
          <w:b/>
          <w:sz w:val="24"/>
          <w:szCs w:val="24"/>
        </w:rPr>
      </w:pPr>
    </w:p>
    <w:p w14:paraId="1FA86D9D" w14:textId="166186A6" w:rsidR="001103E3" w:rsidRPr="00DD45F2"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ARTÍCULO 63</w:t>
      </w:r>
      <w:r w:rsidR="00EE3277" w:rsidRPr="00DD45F2">
        <w:rPr>
          <w:rFonts w:ascii="Montserrat" w:eastAsia="Arial" w:hAnsi="Montserrat" w:cs="Arial"/>
          <w:color w:val="000000"/>
          <w:sz w:val="24"/>
          <w:szCs w:val="24"/>
        </w:rPr>
        <w:t>. La Secretaría</w:t>
      </w:r>
      <w:r w:rsidR="001103E3" w:rsidRPr="00DD45F2">
        <w:rPr>
          <w:rFonts w:ascii="Montserrat" w:eastAsia="Arial" w:hAnsi="Montserrat" w:cs="Arial"/>
          <w:color w:val="000000"/>
          <w:sz w:val="24"/>
          <w:szCs w:val="24"/>
        </w:rPr>
        <w:t xml:space="preserve"> realizará Estimacio</w:t>
      </w:r>
      <w:r w:rsidRPr="00DD45F2">
        <w:rPr>
          <w:rFonts w:ascii="Montserrat" w:eastAsia="Arial" w:hAnsi="Montserrat" w:cs="Arial"/>
          <w:color w:val="000000"/>
          <w:sz w:val="24"/>
          <w:szCs w:val="24"/>
        </w:rPr>
        <w:t>n</w:t>
      </w:r>
      <w:r w:rsidR="001103E3" w:rsidRPr="00DD45F2">
        <w:rPr>
          <w:rFonts w:ascii="Montserrat" w:eastAsia="Arial" w:hAnsi="Montserrat" w:cs="Arial"/>
          <w:color w:val="000000"/>
          <w:sz w:val="24"/>
          <w:szCs w:val="24"/>
        </w:rPr>
        <w:t>es</w:t>
      </w:r>
      <w:r w:rsidRPr="00DD45F2">
        <w:rPr>
          <w:rFonts w:ascii="Montserrat" w:eastAsia="Arial" w:hAnsi="Montserrat" w:cs="Arial"/>
          <w:color w:val="000000"/>
          <w:sz w:val="24"/>
          <w:szCs w:val="24"/>
        </w:rPr>
        <w:t xml:space="preserve"> de Impacto Presupuestario </w:t>
      </w:r>
      <w:r w:rsidR="00EE3277" w:rsidRPr="00DD45F2">
        <w:rPr>
          <w:rFonts w:ascii="Montserrat" w:eastAsia="Arial" w:hAnsi="Montserrat" w:cs="Arial"/>
          <w:color w:val="000000"/>
          <w:sz w:val="24"/>
          <w:szCs w:val="24"/>
        </w:rPr>
        <w:t xml:space="preserve">en los términos que se establecen en los </w:t>
      </w:r>
      <w:r w:rsidR="00EE3277" w:rsidRPr="00DD45F2">
        <w:rPr>
          <w:rFonts w:ascii="Montserrat" w:eastAsia="Arial" w:hAnsi="Montserrat" w:cs="Arial"/>
          <w:i/>
          <w:color w:val="000000"/>
          <w:sz w:val="24"/>
          <w:szCs w:val="24"/>
        </w:rPr>
        <w:t>Lineamientos para la emisión de la Estimación de Impacto Presupuestario de las Iniciativas de Ley o Decreto que serán presentadas a consideración de la Legislatura, así como de las Disposiciones Administrativas que emita el Ejecutivo del Estado de Quintana Roo y que genere un costo su implementación.</w:t>
      </w:r>
    </w:p>
    <w:p w14:paraId="611D1D6C" w14:textId="77777777" w:rsidR="001103E3" w:rsidRPr="00DD45F2" w:rsidRDefault="001103E3"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65DEBD8A" w14:textId="2A030F5B" w:rsidR="00C64182" w:rsidRPr="00DD45F2"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Todo proyecto de Ley o Decreto que sea sometido a votación del Pleno de la </w:t>
      </w:r>
      <w:r w:rsidR="00E417B7" w:rsidRPr="00DD45F2">
        <w:rPr>
          <w:rFonts w:ascii="Montserrat" w:eastAsia="Arial" w:hAnsi="Montserrat" w:cs="Arial"/>
          <w:color w:val="000000"/>
          <w:sz w:val="24"/>
          <w:szCs w:val="24"/>
        </w:rPr>
        <w:t xml:space="preserve">Honorable </w:t>
      </w:r>
      <w:r w:rsidRPr="00DD45F2">
        <w:rPr>
          <w:rFonts w:ascii="Montserrat" w:eastAsia="Arial" w:hAnsi="Montserrat" w:cs="Arial"/>
          <w:color w:val="000000"/>
          <w:sz w:val="24"/>
          <w:szCs w:val="24"/>
        </w:rPr>
        <w:t xml:space="preserve">Legislatura del </w:t>
      </w:r>
      <w:r w:rsidR="00E417B7" w:rsidRPr="00DD45F2">
        <w:rPr>
          <w:rFonts w:ascii="Montserrat" w:eastAsia="Arial" w:hAnsi="Montserrat" w:cs="Arial"/>
          <w:color w:val="000000"/>
          <w:sz w:val="24"/>
          <w:szCs w:val="24"/>
        </w:rPr>
        <w:t>Estado de Quintana Roo,</w:t>
      </w:r>
      <w:r w:rsidRPr="00DD45F2">
        <w:rPr>
          <w:rFonts w:ascii="Montserrat" w:eastAsia="Arial" w:hAnsi="Montserrat" w:cs="Arial"/>
          <w:color w:val="000000"/>
          <w:sz w:val="24"/>
          <w:szCs w:val="24"/>
        </w:rPr>
        <w:t xml:space="preserve"> deberá incluir en su dictamen correspondiente una Estimación sobre el Impacto Presupuestario. </w:t>
      </w:r>
    </w:p>
    <w:p w14:paraId="61EC6595" w14:textId="77777777" w:rsidR="00C64182" w:rsidRPr="00DD45F2" w:rsidRDefault="00C64182"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790C9108" w14:textId="700F4F34" w:rsidR="0019778D" w:rsidRPr="00DD45F2"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La aprobación y ejecución de nuevas obligaciones financieras derivadas de la Legislación Estatal, se realizará en el marco del principio de balance presupuestario sostenible, por lo cual, se sujetarán a la capacidad financiera del Estado.</w:t>
      </w:r>
      <w:r w:rsidR="006570A5" w:rsidRPr="00DD45F2">
        <w:rPr>
          <w:rFonts w:ascii="Montserrat" w:eastAsia="Arial" w:hAnsi="Montserrat" w:cs="Arial"/>
          <w:color w:val="000000"/>
          <w:sz w:val="24"/>
          <w:szCs w:val="24"/>
        </w:rPr>
        <w:t xml:space="preserve"> </w:t>
      </w:r>
    </w:p>
    <w:p w14:paraId="165E7B66" w14:textId="77777777" w:rsidR="009343A2" w:rsidRPr="00DD45F2" w:rsidRDefault="009343A2"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2570E379" w14:textId="6F5D864E" w:rsidR="009343A2" w:rsidRPr="00DD45F2" w:rsidRDefault="009343A2" w:rsidP="00934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Asimismo, toda aprobación y ejecución de leyes o decretos, así como de disposiciones administrativas que emita </w:t>
      </w:r>
      <w:r w:rsidR="008C0D4A" w:rsidRPr="00DD45F2">
        <w:rPr>
          <w:rFonts w:ascii="Montserrat" w:eastAsia="Arial" w:hAnsi="Montserrat" w:cs="Arial"/>
          <w:color w:val="000000"/>
          <w:sz w:val="24"/>
          <w:szCs w:val="24"/>
        </w:rPr>
        <w:t xml:space="preserve">la persona titular del </w:t>
      </w:r>
      <w:r w:rsidRPr="00DD45F2">
        <w:rPr>
          <w:rFonts w:ascii="Montserrat" w:eastAsia="Arial" w:hAnsi="Montserrat" w:cs="Arial"/>
          <w:color w:val="000000"/>
          <w:sz w:val="24"/>
          <w:szCs w:val="24"/>
        </w:rPr>
        <w:t xml:space="preserve">Ejecutivo del Estado, se realizará en el marco del principio de balance presupuestario sostenible, por lo cual, se sujetarán a la capacidad financiera del Estado. </w:t>
      </w:r>
    </w:p>
    <w:p w14:paraId="5D31C901" w14:textId="2CDB3496" w:rsidR="00C60466" w:rsidRPr="00DD45F2" w:rsidRDefault="00C60466"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EE0000"/>
          <w:sz w:val="24"/>
          <w:szCs w:val="24"/>
        </w:rPr>
      </w:pPr>
    </w:p>
    <w:p w14:paraId="081BAD83" w14:textId="5B020A28" w:rsidR="0019778D" w:rsidRPr="00DD45F2"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ARTÍCULO 64.</w:t>
      </w:r>
      <w:r w:rsidRPr="00DD45F2">
        <w:rPr>
          <w:rFonts w:ascii="Montserrat" w:eastAsia="Arial" w:hAnsi="Montserrat" w:cs="Arial"/>
          <w:color w:val="000000"/>
          <w:sz w:val="24"/>
          <w:szCs w:val="24"/>
        </w:rPr>
        <w:t xml:space="preserve"> Las Estimaciones de Impacto Presupuestario que emita la Secretaría se clasifican en los siguientes sentidos:</w:t>
      </w:r>
    </w:p>
    <w:p w14:paraId="28DC27C6" w14:textId="77777777" w:rsidR="0019778D" w:rsidRPr="00DD45F2"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0AEDA8F7" w14:textId="3A7D4DB6" w:rsidR="00256366" w:rsidRPr="00DD45F2" w:rsidRDefault="00256366" w:rsidP="00256366">
      <w:pPr>
        <w:pStyle w:val="Prrafodelista"/>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Sin impacto presupuestario</w:t>
      </w:r>
      <w:r w:rsidRPr="00DD45F2">
        <w:rPr>
          <w:rFonts w:ascii="Montserrat" w:eastAsia="Arial" w:hAnsi="Montserrat" w:cs="Arial"/>
          <w:color w:val="000000"/>
          <w:sz w:val="24"/>
          <w:szCs w:val="24"/>
        </w:rPr>
        <w:t xml:space="preserve">: </w:t>
      </w:r>
      <w:r w:rsidRPr="00DD45F2">
        <w:rPr>
          <w:rFonts w:ascii="Montserrat" w:hAnsi="Montserrat" w:cs="Arial"/>
          <w:sz w:val="24"/>
          <w:szCs w:val="24"/>
          <w:lang w:val="es-ES_tradnl"/>
        </w:rPr>
        <w:t>Cuando las Iniciativas de Ley o Decretos</w:t>
      </w:r>
      <w:r w:rsidR="00891EBE" w:rsidRPr="00DD45F2">
        <w:rPr>
          <w:rFonts w:ascii="Montserrat" w:hAnsi="Montserrat" w:cs="Arial"/>
          <w:sz w:val="24"/>
          <w:szCs w:val="24"/>
          <w:lang w:val="es-ES_tradnl"/>
        </w:rPr>
        <w:t xml:space="preserve"> </w:t>
      </w:r>
      <w:r w:rsidRPr="00DD45F2">
        <w:rPr>
          <w:rFonts w:ascii="Montserrat" w:hAnsi="Montserrat" w:cs="Arial"/>
          <w:sz w:val="24"/>
          <w:szCs w:val="24"/>
          <w:lang w:val="es-ES_tradnl"/>
        </w:rPr>
        <w:t>y Disposiciones Administrativas no requieran de recursos para su implementación.</w:t>
      </w:r>
    </w:p>
    <w:p w14:paraId="25871F94" w14:textId="77777777" w:rsidR="00256366" w:rsidRPr="00DD45F2" w:rsidRDefault="00256366"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249BB5AC" w14:textId="741B1E0C" w:rsidR="00256366" w:rsidRPr="00DD45F2" w:rsidRDefault="00256366" w:rsidP="00256366">
      <w:pPr>
        <w:pStyle w:val="Prrafodelista"/>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Con impacto presupuestario:</w:t>
      </w:r>
      <w:r w:rsidRPr="00DD45F2">
        <w:rPr>
          <w:rFonts w:ascii="Montserrat" w:eastAsia="Arial" w:hAnsi="Montserrat" w:cs="Arial"/>
          <w:color w:val="000000"/>
          <w:sz w:val="24"/>
          <w:szCs w:val="24"/>
        </w:rPr>
        <w:t xml:space="preserve"> </w:t>
      </w:r>
      <w:r w:rsidRPr="00DD45F2">
        <w:rPr>
          <w:rFonts w:ascii="Montserrat" w:hAnsi="Montserrat" w:cs="Arial"/>
          <w:sz w:val="24"/>
          <w:szCs w:val="24"/>
          <w:lang w:val="es-ES_tradnl"/>
        </w:rPr>
        <w:t>Cuando las Iniciativas de Ley o Decretos y Disposiciones Administrativas requieran de recursos para su implementación; en este sentido, el impacto presupuestario puede determinarse como:</w:t>
      </w:r>
    </w:p>
    <w:p w14:paraId="4F5CB7E2" w14:textId="77777777" w:rsidR="00891EBE" w:rsidRPr="00DD45F2" w:rsidRDefault="00891EBE" w:rsidP="00891EBE">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2B0FBD7B" w14:textId="53C888A2" w:rsidR="009C1E42" w:rsidRPr="00DD45F2" w:rsidRDefault="00256366" w:rsidP="00256366">
      <w:pPr>
        <w:pStyle w:val="Prrafodelista"/>
        <w:numPr>
          <w:ilvl w:val="1"/>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hAnsi="Montserrat" w:cs="Arial"/>
          <w:sz w:val="24"/>
          <w:szCs w:val="24"/>
          <w:lang w:val="es-ES_tradnl"/>
        </w:rPr>
      </w:pPr>
      <w:r w:rsidRPr="00DD45F2">
        <w:rPr>
          <w:rFonts w:ascii="Montserrat" w:hAnsi="Montserrat" w:cs="Arial"/>
          <w:b/>
          <w:bCs/>
          <w:sz w:val="24"/>
          <w:szCs w:val="24"/>
          <w:lang w:val="es-ES_tradnl"/>
        </w:rPr>
        <w:t>Viable</w:t>
      </w:r>
      <w:r w:rsidR="00891EBE" w:rsidRPr="00DD45F2">
        <w:rPr>
          <w:rFonts w:ascii="Montserrat" w:hAnsi="Montserrat" w:cs="Arial"/>
          <w:b/>
          <w:bCs/>
          <w:sz w:val="24"/>
          <w:szCs w:val="24"/>
          <w:lang w:val="es-ES_tradnl"/>
        </w:rPr>
        <w:t>.</w:t>
      </w:r>
      <w:r w:rsidRPr="00DD45F2">
        <w:rPr>
          <w:rFonts w:ascii="Montserrat" w:hAnsi="Montserrat" w:cs="Arial"/>
          <w:sz w:val="24"/>
          <w:szCs w:val="24"/>
          <w:lang w:val="es-ES_tradnl"/>
        </w:rPr>
        <w:t xml:space="preserve"> Cuando los recursos que se requieran para la implementación de las </w:t>
      </w:r>
      <w:r w:rsidR="009C1E42" w:rsidRPr="00DD45F2">
        <w:rPr>
          <w:rFonts w:ascii="Montserrat" w:hAnsi="Montserrat" w:cs="Arial"/>
          <w:sz w:val="24"/>
          <w:szCs w:val="24"/>
          <w:lang w:val="es-ES_tradnl"/>
        </w:rPr>
        <w:t xml:space="preserve">Iniciativas de Ley o Decretos y Disposiciones </w:t>
      </w:r>
      <w:r w:rsidR="00783D62" w:rsidRPr="00DD45F2">
        <w:rPr>
          <w:rFonts w:ascii="Montserrat" w:hAnsi="Montserrat" w:cs="Arial"/>
          <w:sz w:val="24"/>
          <w:szCs w:val="24"/>
          <w:lang w:val="es-ES_tradnl"/>
        </w:rPr>
        <w:t>Administrativas</w:t>
      </w:r>
      <w:r w:rsidRPr="00DD45F2">
        <w:rPr>
          <w:rFonts w:ascii="Montserrat" w:hAnsi="Montserrat" w:cs="Arial"/>
          <w:sz w:val="24"/>
          <w:szCs w:val="24"/>
          <w:lang w:val="es-ES_tradnl"/>
        </w:rPr>
        <w:t xml:space="preserve"> se logren cubrir con el presupuesto de egresos aprobado para el Gobierno del Estado, o bien, </w:t>
      </w:r>
      <w:r w:rsidR="009C1E42" w:rsidRPr="00DD45F2">
        <w:rPr>
          <w:rFonts w:ascii="Montserrat" w:hAnsi="Montserrat" w:cs="Arial"/>
          <w:sz w:val="24"/>
          <w:szCs w:val="24"/>
          <w:lang w:val="es-ES_tradnl"/>
        </w:rPr>
        <w:t xml:space="preserve">se </w:t>
      </w:r>
      <w:r w:rsidRPr="00DD45F2">
        <w:rPr>
          <w:rFonts w:ascii="Montserrat" w:hAnsi="Montserrat" w:cs="Arial"/>
          <w:sz w:val="24"/>
          <w:szCs w:val="24"/>
          <w:lang w:val="es-ES_tradnl"/>
        </w:rPr>
        <w:t>generen recursos para</w:t>
      </w:r>
      <w:r w:rsidR="009C1E42" w:rsidRPr="00DD45F2">
        <w:rPr>
          <w:rFonts w:ascii="Montserrat" w:hAnsi="Montserrat" w:cs="Arial"/>
          <w:sz w:val="24"/>
          <w:szCs w:val="24"/>
          <w:lang w:val="es-ES_tradnl"/>
        </w:rPr>
        <w:t xml:space="preserve"> su financiamiento.</w:t>
      </w:r>
    </w:p>
    <w:p w14:paraId="6FA9D965" w14:textId="126F1C41" w:rsidR="00256366" w:rsidRPr="00DD45F2" w:rsidRDefault="009C1E42"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Montserrat" w:hAnsi="Montserrat" w:cs="Arial"/>
          <w:sz w:val="24"/>
          <w:szCs w:val="24"/>
          <w:lang w:val="es-ES_tradnl"/>
        </w:rPr>
      </w:pPr>
      <w:r w:rsidRPr="00DD45F2">
        <w:rPr>
          <w:rFonts w:ascii="Montserrat" w:hAnsi="Montserrat" w:cs="Arial"/>
          <w:sz w:val="24"/>
          <w:szCs w:val="24"/>
          <w:lang w:val="es-ES_tradnl"/>
        </w:rPr>
        <w:t xml:space="preserve"> </w:t>
      </w:r>
      <w:r w:rsidR="00256366" w:rsidRPr="00DD45F2">
        <w:rPr>
          <w:rFonts w:ascii="Montserrat" w:hAnsi="Montserrat" w:cs="Arial"/>
          <w:sz w:val="24"/>
          <w:szCs w:val="24"/>
          <w:lang w:val="es-ES_tradnl"/>
        </w:rPr>
        <w:t xml:space="preserve"> </w:t>
      </w:r>
    </w:p>
    <w:p w14:paraId="6205F6B1" w14:textId="77777777" w:rsidR="00256366" w:rsidRPr="00DD45F2" w:rsidRDefault="00256366"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Montserrat" w:hAnsi="Montserrat" w:cs="Arial"/>
          <w:sz w:val="24"/>
          <w:szCs w:val="24"/>
          <w:lang w:val="es-ES_tradnl"/>
        </w:rPr>
      </w:pPr>
    </w:p>
    <w:p w14:paraId="06D4D870" w14:textId="0E09BB6F" w:rsidR="00891EBE" w:rsidRPr="00DD45F2" w:rsidRDefault="00891EBE" w:rsidP="00891EBE">
      <w:pPr>
        <w:pStyle w:val="Prrafodelista"/>
        <w:numPr>
          <w:ilvl w:val="1"/>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hAnsi="Montserrat" w:cs="Arial"/>
          <w:sz w:val="24"/>
          <w:szCs w:val="24"/>
          <w:lang w:val="es-ES_tradnl"/>
        </w:rPr>
      </w:pPr>
      <w:r w:rsidRPr="00DD45F2">
        <w:rPr>
          <w:rFonts w:ascii="Montserrat" w:hAnsi="Montserrat" w:cs="Arial"/>
          <w:b/>
          <w:bCs/>
          <w:sz w:val="24"/>
          <w:szCs w:val="24"/>
          <w:lang w:val="es-ES_tradnl"/>
        </w:rPr>
        <w:t>No viable.</w:t>
      </w:r>
      <w:r w:rsidR="00256366" w:rsidRPr="00DD45F2">
        <w:rPr>
          <w:rFonts w:ascii="Montserrat" w:hAnsi="Montserrat" w:cs="Arial"/>
          <w:sz w:val="24"/>
          <w:szCs w:val="24"/>
          <w:lang w:val="es-ES_tradnl"/>
        </w:rPr>
        <w:t xml:space="preserve"> Cuando los recursos que se requieran para la implementación de las </w:t>
      </w:r>
      <w:r w:rsidR="009C1E42" w:rsidRPr="00DD45F2">
        <w:rPr>
          <w:rFonts w:ascii="Montserrat" w:hAnsi="Montserrat" w:cs="Arial"/>
          <w:sz w:val="24"/>
          <w:szCs w:val="24"/>
          <w:lang w:val="es-ES_tradnl"/>
        </w:rPr>
        <w:t>Iniciativas de Ley o Decretos y Disposiciones Administrativas</w:t>
      </w:r>
      <w:r w:rsidR="00C0436B" w:rsidRPr="00DD45F2">
        <w:rPr>
          <w:rFonts w:ascii="Montserrat" w:hAnsi="Montserrat" w:cs="Arial"/>
          <w:sz w:val="24"/>
          <w:szCs w:val="24"/>
          <w:lang w:val="es-ES_tradnl"/>
        </w:rPr>
        <w:t>,</w:t>
      </w:r>
      <w:r w:rsidR="00256366" w:rsidRPr="00DD45F2">
        <w:rPr>
          <w:rFonts w:ascii="Montserrat" w:hAnsi="Montserrat" w:cs="Arial"/>
          <w:sz w:val="24"/>
          <w:szCs w:val="24"/>
          <w:lang w:val="es-ES_tradnl"/>
        </w:rPr>
        <w:t xml:space="preserve"> no se </w:t>
      </w:r>
      <w:r w:rsidR="00C0436B" w:rsidRPr="00DD45F2">
        <w:rPr>
          <w:rFonts w:ascii="Montserrat" w:hAnsi="Montserrat" w:cs="Arial"/>
          <w:sz w:val="24"/>
          <w:szCs w:val="24"/>
          <w:lang w:val="es-ES_tradnl"/>
        </w:rPr>
        <w:t xml:space="preserve">logren cubrir </w:t>
      </w:r>
      <w:r w:rsidR="00256366" w:rsidRPr="00DD45F2">
        <w:rPr>
          <w:rFonts w:ascii="Montserrat" w:hAnsi="Montserrat" w:cs="Arial"/>
          <w:sz w:val="24"/>
          <w:szCs w:val="24"/>
          <w:lang w:val="es-ES_tradnl"/>
        </w:rPr>
        <w:t xml:space="preserve">con el </w:t>
      </w:r>
      <w:r w:rsidR="008179FD" w:rsidRPr="00DD45F2">
        <w:rPr>
          <w:rFonts w:ascii="Montserrat" w:hAnsi="Montserrat" w:cs="Arial"/>
          <w:sz w:val="24"/>
          <w:szCs w:val="24"/>
          <w:lang w:val="es-ES_tradnl"/>
        </w:rPr>
        <w:t>P</w:t>
      </w:r>
      <w:r w:rsidR="00256366" w:rsidRPr="00DD45F2">
        <w:rPr>
          <w:rFonts w:ascii="Montserrat" w:hAnsi="Montserrat" w:cs="Arial"/>
          <w:sz w:val="24"/>
          <w:szCs w:val="24"/>
          <w:lang w:val="es-ES_tradnl"/>
        </w:rPr>
        <w:t xml:space="preserve">resupuesto de </w:t>
      </w:r>
      <w:r w:rsidR="008179FD" w:rsidRPr="00DD45F2">
        <w:rPr>
          <w:rFonts w:ascii="Montserrat" w:hAnsi="Montserrat" w:cs="Arial"/>
          <w:sz w:val="24"/>
          <w:szCs w:val="24"/>
          <w:lang w:val="es-ES_tradnl"/>
        </w:rPr>
        <w:t>E</w:t>
      </w:r>
      <w:r w:rsidR="00256366" w:rsidRPr="00DD45F2">
        <w:rPr>
          <w:rFonts w:ascii="Montserrat" w:hAnsi="Montserrat" w:cs="Arial"/>
          <w:sz w:val="24"/>
          <w:szCs w:val="24"/>
          <w:lang w:val="es-ES_tradnl"/>
        </w:rPr>
        <w:t>gresos aprobado para el Gobierno del Estado</w:t>
      </w:r>
      <w:r w:rsidR="00C0436B" w:rsidRPr="00DD45F2">
        <w:rPr>
          <w:rFonts w:ascii="Montserrat" w:hAnsi="Montserrat" w:cs="Arial"/>
          <w:sz w:val="24"/>
          <w:szCs w:val="24"/>
          <w:lang w:val="es-ES_tradnl"/>
        </w:rPr>
        <w:t>, o bien, no</w:t>
      </w:r>
      <w:r w:rsidR="009C1E42" w:rsidRPr="00DD45F2">
        <w:rPr>
          <w:rFonts w:ascii="Montserrat" w:hAnsi="Montserrat" w:cs="Arial"/>
          <w:sz w:val="24"/>
          <w:szCs w:val="24"/>
          <w:lang w:val="es-ES_tradnl"/>
        </w:rPr>
        <w:t xml:space="preserve"> se</w:t>
      </w:r>
      <w:r w:rsidR="00C0436B" w:rsidRPr="00DD45F2">
        <w:rPr>
          <w:rFonts w:ascii="Montserrat" w:hAnsi="Montserrat" w:cs="Arial"/>
          <w:sz w:val="24"/>
          <w:szCs w:val="24"/>
          <w:lang w:val="es-ES_tradnl"/>
        </w:rPr>
        <w:t xml:space="preserve"> </w:t>
      </w:r>
      <w:r w:rsidRPr="00DD45F2">
        <w:rPr>
          <w:rFonts w:ascii="Montserrat" w:hAnsi="Montserrat" w:cs="Arial"/>
          <w:sz w:val="24"/>
          <w:szCs w:val="24"/>
          <w:lang w:val="es-ES_tradnl"/>
        </w:rPr>
        <w:t xml:space="preserve">generen recursos para </w:t>
      </w:r>
      <w:r w:rsidR="009C1E42" w:rsidRPr="00DD45F2">
        <w:rPr>
          <w:rFonts w:ascii="Montserrat" w:hAnsi="Montserrat" w:cs="Arial"/>
          <w:sz w:val="24"/>
          <w:szCs w:val="24"/>
          <w:lang w:val="es-ES_tradnl"/>
        </w:rPr>
        <w:t>su financiamiento</w:t>
      </w:r>
      <w:r w:rsidRPr="00DD45F2">
        <w:rPr>
          <w:rFonts w:ascii="Montserrat" w:hAnsi="Montserrat" w:cs="Arial"/>
          <w:sz w:val="24"/>
          <w:szCs w:val="24"/>
          <w:lang w:val="es-ES_tradnl"/>
        </w:rPr>
        <w:t>.</w:t>
      </w:r>
    </w:p>
    <w:p w14:paraId="19D5E003" w14:textId="2F01017A" w:rsidR="00256366" w:rsidRPr="00DD45F2" w:rsidRDefault="00256366" w:rsidP="00891E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Montserrat" w:hAnsi="Montserrat" w:cs="Arial"/>
          <w:sz w:val="24"/>
          <w:szCs w:val="24"/>
          <w:lang w:val="es-ES_tradnl"/>
        </w:rPr>
      </w:pPr>
    </w:p>
    <w:p w14:paraId="3CFF824C" w14:textId="77777777" w:rsidR="00256366" w:rsidRPr="00DD45F2" w:rsidRDefault="00256366"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Montserrat" w:hAnsi="Montserrat" w:cs="Arial"/>
          <w:sz w:val="24"/>
          <w:szCs w:val="24"/>
          <w:lang w:val="es-ES_tradnl"/>
        </w:rPr>
      </w:pPr>
    </w:p>
    <w:p w14:paraId="313661B8" w14:textId="666F6CE6" w:rsidR="00256366" w:rsidRPr="00DD45F2" w:rsidRDefault="00354361" w:rsidP="00256366">
      <w:pPr>
        <w:pStyle w:val="Prrafodelista"/>
        <w:numPr>
          <w:ilvl w:val="1"/>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8"/>
        <w:jc w:val="both"/>
        <w:rPr>
          <w:rFonts w:ascii="Montserrat" w:hAnsi="Montserrat" w:cs="Arial"/>
          <w:sz w:val="24"/>
          <w:szCs w:val="24"/>
          <w:lang w:val="es-ES_tradnl"/>
        </w:rPr>
      </w:pPr>
      <w:r w:rsidRPr="00DD45F2">
        <w:rPr>
          <w:rFonts w:ascii="Montserrat" w:hAnsi="Montserrat" w:cs="Arial"/>
          <w:b/>
          <w:bCs/>
          <w:sz w:val="24"/>
          <w:szCs w:val="24"/>
          <w:lang w:val="es-ES_tradnl"/>
        </w:rPr>
        <w:t>Indeterminable.</w:t>
      </w:r>
      <w:r w:rsidR="00891EBE" w:rsidRPr="00DD45F2">
        <w:rPr>
          <w:rFonts w:ascii="Montserrat" w:hAnsi="Montserrat" w:cs="Arial"/>
          <w:sz w:val="24"/>
          <w:szCs w:val="24"/>
          <w:lang w:val="es-ES_tradnl"/>
        </w:rPr>
        <w:t xml:space="preserve"> C</w:t>
      </w:r>
      <w:r w:rsidR="00256366" w:rsidRPr="00DD45F2">
        <w:rPr>
          <w:rFonts w:ascii="Montserrat" w:hAnsi="Montserrat" w:cs="Arial"/>
          <w:sz w:val="24"/>
          <w:szCs w:val="24"/>
          <w:lang w:val="es-ES_tradnl"/>
        </w:rPr>
        <w:t xml:space="preserve">uando no existan las condiciones necesarias para determinar el monto de recursos que requieran las </w:t>
      </w:r>
      <w:r w:rsidR="009C1E42" w:rsidRPr="00DD45F2">
        <w:rPr>
          <w:rFonts w:ascii="Montserrat" w:hAnsi="Montserrat" w:cs="Arial"/>
          <w:sz w:val="24"/>
          <w:szCs w:val="24"/>
          <w:lang w:val="es-ES_tradnl"/>
        </w:rPr>
        <w:t>Iniciativas de Ley o Decretos y Disposiciones Administrativas</w:t>
      </w:r>
      <w:r w:rsidR="00256366" w:rsidRPr="00DD45F2">
        <w:rPr>
          <w:rFonts w:ascii="Montserrat" w:hAnsi="Montserrat" w:cs="Arial"/>
          <w:sz w:val="24"/>
          <w:szCs w:val="24"/>
          <w:lang w:val="es-ES_tradnl"/>
        </w:rPr>
        <w:t xml:space="preserve"> para su implementación.</w:t>
      </w:r>
    </w:p>
    <w:p w14:paraId="65A9FB6E" w14:textId="77777777" w:rsidR="00256366" w:rsidRPr="00DD45F2" w:rsidRDefault="00256366" w:rsidP="00256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50FBBFE6" w14:textId="4BB79A50" w:rsidR="0019778D" w:rsidRPr="00DD45F2" w:rsidRDefault="0019778D" w:rsidP="0019778D">
      <w:pPr>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 xml:space="preserve">ARTÍCULO 65. </w:t>
      </w:r>
      <w:r w:rsidRPr="00DD45F2">
        <w:rPr>
          <w:rFonts w:ascii="Montserrat" w:eastAsia="Arial" w:hAnsi="Montserrat" w:cs="Arial"/>
          <w:color w:val="000000"/>
          <w:sz w:val="24"/>
          <w:szCs w:val="24"/>
        </w:rPr>
        <w:t xml:space="preserve">La Secretaría, conforme a sus facultades y atribuciones podrá </w:t>
      </w:r>
      <w:r w:rsidR="005A568E" w:rsidRPr="00DD45F2">
        <w:rPr>
          <w:rFonts w:ascii="Montserrat" w:eastAsia="Arial" w:hAnsi="Montserrat" w:cs="Arial"/>
          <w:color w:val="000000"/>
          <w:sz w:val="24"/>
          <w:szCs w:val="24"/>
        </w:rPr>
        <w:t>emitir</w:t>
      </w:r>
      <w:r w:rsidR="00354361" w:rsidRPr="00DD45F2">
        <w:rPr>
          <w:rFonts w:ascii="Montserrat" w:eastAsia="Arial" w:hAnsi="Montserrat" w:cs="Arial"/>
          <w:color w:val="000000"/>
          <w:sz w:val="24"/>
          <w:szCs w:val="24"/>
        </w:rPr>
        <w:t xml:space="preserve"> </w:t>
      </w:r>
      <w:r w:rsidR="005A568E" w:rsidRPr="00DD45F2">
        <w:rPr>
          <w:rFonts w:ascii="Montserrat" w:eastAsia="Arial" w:hAnsi="Montserrat" w:cs="Arial"/>
          <w:color w:val="000000"/>
          <w:sz w:val="24"/>
          <w:szCs w:val="24"/>
        </w:rPr>
        <w:t>Estimacio</w:t>
      </w:r>
      <w:r w:rsidRPr="00DD45F2">
        <w:rPr>
          <w:rFonts w:ascii="Montserrat" w:eastAsia="Arial" w:hAnsi="Montserrat" w:cs="Arial"/>
          <w:color w:val="000000"/>
          <w:sz w:val="24"/>
          <w:szCs w:val="24"/>
        </w:rPr>
        <w:t>n</w:t>
      </w:r>
      <w:r w:rsidR="005A568E" w:rsidRPr="00DD45F2">
        <w:rPr>
          <w:rFonts w:ascii="Montserrat" w:eastAsia="Arial" w:hAnsi="Montserrat" w:cs="Arial"/>
          <w:color w:val="000000"/>
          <w:sz w:val="24"/>
          <w:szCs w:val="24"/>
        </w:rPr>
        <w:t>es</w:t>
      </w:r>
      <w:r w:rsidRPr="00DD45F2">
        <w:rPr>
          <w:rFonts w:ascii="Montserrat" w:eastAsia="Arial" w:hAnsi="Montserrat" w:cs="Arial"/>
          <w:color w:val="000000"/>
          <w:sz w:val="24"/>
          <w:szCs w:val="24"/>
        </w:rPr>
        <w:t xml:space="preserve"> de Impacto</w:t>
      </w:r>
      <w:r w:rsidR="005A568E" w:rsidRPr="00DD45F2">
        <w:rPr>
          <w:rFonts w:ascii="Montserrat" w:eastAsia="Arial" w:hAnsi="Montserrat" w:cs="Arial"/>
          <w:color w:val="000000"/>
          <w:sz w:val="24"/>
          <w:szCs w:val="24"/>
        </w:rPr>
        <w:t>s</w:t>
      </w:r>
      <w:r w:rsidRPr="00DD45F2">
        <w:rPr>
          <w:rFonts w:ascii="Montserrat" w:eastAsia="Arial" w:hAnsi="Montserrat" w:cs="Arial"/>
          <w:color w:val="000000"/>
          <w:sz w:val="24"/>
          <w:szCs w:val="24"/>
        </w:rPr>
        <w:t xml:space="preserve"> Presupuestario</w:t>
      </w:r>
      <w:r w:rsidR="005A568E" w:rsidRPr="00DD45F2">
        <w:rPr>
          <w:rFonts w:ascii="Montserrat" w:eastAsia="Arial" w:hAnsi="Montserrat" w:cs="Arial"/>
          <w:color w:val="000000"/>
          <w:sz w:val="24"/>
          <w:szCs w:val="24"/>
        </w:rPr>
        <w:t>s</w:t>
      </w:r>
      <w:r w:rsidRPr="00DD45F2">
        <w:rPr>
          <w:rFonts w:ascii="Montserrat" w:eastAsia="Arial" w:hAnsi="Montserrat" w:cs="Arial"/>
          <w:color w:val="000000"/>
          <w:sz w:val="24"/>
          <w:szCs w:val="24"/>
        </w:rPr>
        <w:t xml:space="preserve"> de </w:t>
      </w:r>
      <w:r w:rsidRPr="00DD45F2">
        <w:rPr>
          <w:rFonts w:ascii="Montserrat" w:hAnsi="Montserrat" w:cs="Arial"/>
          <w:sz w:val="24"/>
          <w:szCs w:val="24"/>
          <w:lang w:val="es-ES_tradnl"/>
        </w:rPr>
        <w:t xml:space="preserve">las </w:t>
      </w:r>
      <w:r w:rsidR="005A568E" w:rsidRPr="00DD45F2">
        <w:rPr>
          <w:rFonts w:ascii="Montserrat" w:hAnsi="Montserrat" w:cs="Arial"/>
          <w:sz w:val="24"/>
          <w:szCs w:val="24"/>
          <w:lang w:val="es-ES_tradnl"/>
        </w:rPr>
        <w:t>Iniciativas de Ley o Decretos y Disposiciones Administrativas</w:t>
      </w:r>
      <w:r w:rsidRPr="00DD45F2">
        <w:rPr>
          <w:rFonts w:ascii="Montserrat" w:eastAsia="Arial" w:hAnsi="Montserrat" w:cs="Arial"/>
          <w:color w:val="000000"/>
          <w:sz w:val="24"/>
          <w:szCs w:val="24"/>
        </w:rPr>
        <w:t xml:space="preserve"> sin llevar a cabo el proceso </w:t>
      </w:r>
      <w:r w:rsidR="00E838E6" w:rsidRPr="00DD45F2">
        <w:rPr>
          <w:rFonts w:ascii="Montserrat" w:eastAsia="Arial" w:hAnsi="Montserrat" w:cs="Arial"/>
          <w:color w:val="000000"/>
          <w:sz w:val="24"/>
          <w:szCs w:val="24"/>
        </w:rPr>
        <w:t xml:space="preserve">de </w:t>
      </w:r>
      <w:r w:rsidR="00354361" w:rsidRPr="00DD45F2">
        <w:rPr>
          <w:rFonts w:ascii="Montserrat" w:eastAsia="Arial" w:hAnsi="Montserrat" w:cs="Arial"/>
          <w:color w:val="000000"/>
          <w:sz w:val="24"/>
          <w:szCs w:val="24"/>
        </w:rPr>
        <w:t>consulta de Opinión Técnica P</w:t>
      </w:r>
      <w:r w:rsidRPr="00DD45F2">
        <w:rPr>
          <w:rFonts w:ascii="Montserrat" w:eastAsia="Arial" w:hAnsi="Montserrat" w:cs="Arial"/>
          <w:color w:val="000000"/>
          <w:sz w:val="24"/>
          <w:szCs w:val="24"/>
        </w:rPr>
        <w:t>resupuestaria a los Ejecutores de Gasto</w:t>
      </w:r>
      <w:r w:rsidR="00D41209" w:rsidRPr="00DD45F2">
        <w:rPr>
          <w:rFonts w:ascii="Montserrat" w:eastAsia="Arial" w:hAnsi="Montserrat" w:cs="Arial"/>
          <w:color w:val="000000"/>
          <w:sz w:val="24"/>
          <w:szCs w:val="24"/>
        </w:rPr>
        <w:t xml:space="preserve"> del Poder Ejecutivo</w:t>
      </w:r>
      <w:r w:rsidRPr="00DD45F2">
        <w:rPr>
          <w:rFonts w:ascii="Montserrat" w:eastAsia="Arial" w:hAnsi="Montserrat" w:cs="Arial"/>
          <w:color w:val="000000"/>
          <w:sz w:val="24"/>
          <w:szCs w:val="24"/>
        </w:rPr>
        <w:t xml:space="preserve"> Involucrados dentro de las mismas</w:t>
      </w:r>
      <w:r w:rsidR="00354361" w:rsidRPr="00DD45F2">
        <w:rPr>
          <w:rFonts w:ascii="Montserrat" w:eastAsia="Arial" w:hAnsi="Montserrat" w:cs="Arial"/>
          <w:color w:val="000000"/>
          <w:sz w:val="24"/>
          <w:szCs w:val="24"/>
        </w:rPr>
        <w:t xml:space="preserve">, en los términos que establecen los </w:t>
      </w:r>
      <w:r w:rsidR="00354361" w:rsidRPr="00DD45F2">
        <w:rPr>
          <w:rFonts w:ascii="Montserrat" w:eastAsia="Arial" w:hAnsi="Montserrat" w:cs="Arial"/>
          <w:i/>
          <w:color w:val="000000"/>
          <w:sz w:val="24"/>
          <w:szCs w:val="24"/>
        </w:rPr>
        <w:t xml:space="preserve">Lineamientos para la emisión de la Estimación de Impacto Presupuestario de las Iniciativas de Ley o Decreto que serán presentadas a consideración de la Legislatura, así como de las </w:t>
      </w:r>
      <w:r w:rsidR="00354361" w:rsidRPr="00DD45F2">
        <w:rPr>
          <w:rFonts w:ascii="Montserrat" w:eastAsia="Arial" w:hAnsi="Montserrat" w:cs="Arial"/>
          <w:i/>
          <w:color w:val="000000"/>
          <w:sz w:val="24"/>
          <w:szCs w:val="24"/>
        </w:rPr>
        <w:lastRenderedPageBreak/>
        <w:t>Disposiciones Administrativas que emita el Ejecutivo del Estado de Quintana Roo y que genere un costo su implementación</w:t>
      </w:r>
      <w:r w:rsidRPr="00DD45F2">
        <w:rPr>
          <w:rFonts w:ascii="Montserrat" w:eastAsia="Arial" w:hAnsi="Montserrat" w:cs="Arial"/>
          <w:color w:val="000000"/>
          <w:sz w:val="24"/>
          <w:szCs w:val="24"/>
        </w:rPr>
        <w:t>.</w:t>
      </w:r>
    </w:p>
    <w:p w14:paraId="0FDA7FB3" w14:textId="77777777" w:rsidR="00354361" w:rsidRPr="00DD45F2" w:rsidRDefault="00354361" w:rsidP="0019778D">
      <w:pPr>
        <w:autoSpaceDE w:val="0"/>
        <w:autoSpaceDN w:val="0"/>
        <w:adjustRightInd w:val="0"/>
        <w:spacing w:after="0" w:line="240" w:lineRule="auto"/>
        <w:jc w:val="both"/>
        <w:rPr>
          <w:rFonts w:ascii="Montserrat" w:eastAsia="Arial" w:hAnsi="Montserrat" w:cs="Arial"/>
          <w:color w:val="000000"/>
          <w:sz w:val="24"/>
          <w:szCs w:val="24"/>
        </w:rPr>
      </w:pPr>
    </w:p>
    <w:p w14:paraId="741B1711" w14:textId="3F9DEDE9" w:rsidR="0019778D" w:rsidRPr="00DD45F2" w:rsidRDefault="0019778D" w:rsidP="0019778D">
      <w:pPr>
        <w:autoSpaceDE w:val="0"/>
        <w:autoSpaceDN w:val="0"/>
        <w:adjustRightInd w:val="0"/>
        <w:spacing w:after="0" w:line="240" w:lineRule="auto"/>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 xml:space="preserve">ARTÍCULO 66. </w:t>
      </w:r>
      <w:r w:rsidRPr="00DD45F2">
        <w:rPr>
          <w:rFonts w:ascii="Montserrat" w:eastAsia="Arial" w:hAnsi="Montserrat" w:cs="Arial"/>
          <w:color w:val="000000"/>
          <w:sz w:val="24"/>
          <w:szCs w:val="24"/>
        </w:rPr>
        <w:t>La Secretaría establecerá las políticas y Lineamientos para la emisión de Estimaciones de Impacto Presupuestario que permitan el cumplimiento del Artículo 16 de la Ley de Disciplina Financiera de las Entidades Federativas y de los Municipios.</w:t>
      </w:r>
    </w:p>
    <w:p w14:paraId="1266F2F5" w14:textId="77777777" w:rsidR="00DC0C59" w:rsidRPr="00DD45F2" w:rsidRDefault="00DC0C59" w:rsidP="002974DB">
      <w:pPr>
        <w:autoSpaceDE w:val="0"/>
        <w:autoSpaceDN w:val="0"/>
        <w:adjustRightInd w:val="0"/>
        <w:spacing w:after="0" w:line="240" w:lineRule="auto"/>
        <w:jc w:val="both"/>
        <w:rPr>
          <w:rFonts w:ascii="Montserrat" w:eastAsia="Arial" w:hAnsi="Montserrat" w:cs="Arial"/>
          <w:color w:val="000000"/>
          <w:sz w:val="24"/>
          <w:szCs w:val="24"/>
        </w:rPr>
      </w:pPr>
    </w:p>
    <w:p w14:paraId="2B644BF8" w14:textId="1743B6F6" w:rsidR="0058454C" w:rsidRPr="00DD45F2" w:rsidRDefault="00037DB7" w:rsidP="006654AB">
      <w:pPr>
        <w:pStyle w:val="Normal1"/>
        <w:spacing w:after="0" w:line="240" w:lineRule="auto"/>
        <w:jc w:val="center"/>
        <w:outlineLvl w:val="0"/>
        <w:rPr>
          <w:rFonts w:ascii="Montserrat" w:eastAsia="Arial" w:hAnsi="Montserrat" w:cs="Arial"/>
          <w:b/>
          <w:sz w:val="24"/>
          <w:szCs w:val="24"/>
        </w:rPr>
      </w:pPr>
      <w:bookmarkStart w:id="61" w:name="_Toc213968601"/>
      <w:r w:rsidRPr="00DD45F2">
        <w:rPr>
          <w:rFonts w:ascii="Montserrat" w:eastAsia="Arial" w:hAnsi="Montserrat" w:cs="Arial"/>
          <w:b/>
          <w:sz w:val="24"/>
          <w:szCs w:val="24"/>
        </w:rPr>
        <w:t xml:space="preserve">Título </w:t>
      </w:r>
      <w:r w:rsidR="003B2A88" w:rsidRPr="00DD45F2">
        <w:rPr>
          <w:rFonts w:ascii="Montserrat" w:eastAsia="Arial" w:hAnsi="Montserrat" w:cs="Arial"/>
          <w:b/>
          <w:sz w:val="24"/>
          <w:szCs w:val="24"/>
        </w:rPr>
        <w:t>Séptimo</w:t>
      </w:r>
      <w:bookmarkEnd w:id="61"/>
    </w:p>
    <w:p w14:paraId="41C330A7" w14:textId="77777777" w:rsidR="0058454C" w:rsidRPr="00DD45F2" w:rsidRDefault="00037DB7" w:rsidP="006654AB">
      <w:pPr>
        <w:pStyle w:val="Normal1"/>
        <w:spacing w:after="0" w:line="240" w:lineRule="auto"/>
        <w:jc w:val="center"/>
        <w:outlineLvl w:val="0"/>
        <w:rPr>
          <w:rFonts w:ascii="Montserrat" w:eastAsia="Arial" w:hAnsi="Montserrat" w:cs="Arial"/>
          <w:b/>
          <w:sz w:val="24"/>
          <w:szCs w:val="24"/>
        </w:rPr>
      </w:pPr>
      <w:bookmarkStart w:id="62" w:name="_Toc213968602"/>
      <w:r w:rsidRPr="00DD45F2">
        <w:rPr>
          <w:rFonts w:ascii="Montserrat" w:eastAsia="Arial" w:hAnsi="Montserrat" w:cs="Arial"/>
          <w:b/>
          <w:sz w:val="24"/>
          <w:szCs w:val="24"/>
        </w:rPr>
        <w:t>Ejercicio y Control Presupuestal del Gasto Público</w:t>
      </w:r>
      <w:bookmarkEnd w:id="62"/>
    </w:p>
    <w:p w14:paraId="782E3C0C" w14:textId="77777777" w:rsidR="0058454C" w:rsidRPr="00DD45F2" w:rsidRDefault="0058454C" w:rsidP="002974DB">
      <w:pPr>
        <w:pStyle w:val="Normal1"/>
        <w:spacing w:after="0" w:line="240" w:lineRule="auto"/>
        <w:jc w:val="center"/>
        <w:rPr>
          <w:rFonts w:ascii="Montserrat" w:eastAsia="Arial" w:hAnsi="Montserrat" w:cs="Arial"/>
          <w:b/>
          <w:sz w:val="24"/>
          <w:szCs w:val="24"/>
        </w:rPr>
      </w:pPr>
    </w:p>
    <w:p w14:paraId="20C2A035" w14:textId="36E2F524" w:rsidR="0058454C" w:rsidRPr="00DD45F2" w:rsidRDefault="00037DB7" w:rsidP="006654AB">
      <w:pPr>
        <w:pStyle w:val="Normal1"/>
        <w:spacing w:after="0" w:line="240" w:lineRule="auto"/>
        <w:jc w:val="center"/>
        <w:outlineLvl w:val="1"/>
        <w:rPr>
          <w:rFonts w:ascii="Montserrat" w:eastAsia="Arial" w:hAnsi="Montserrat" w:cs="Arial"/>
          <w:b/>
          <w:sz w:val="24"/>
          <w:szCs w:val="24"/>
        </w:rPr>
      </w:pPr>
      <w:bookmarkStart w:id="63" w:name="_Toc213968603"/>
      <w:r w:rsidRPr="00DD45F2">
        <w:rPr>
          <w:rFonts w:ascii="Montserrat" w:eastAsia="Arial" w:hAnsi="Montserrat" w:cs="Arial"/>
          <w:b/>
          <w:sz w:val="24"/>
          <w:szCs w:val="24"/>
        </w:rPr>
        <w:t>Capítulo Único</w:t>
      </w:r>
      <w:bookmarkEnd w:id="63"/>
    </w:p>
    <w:p w14:paraId="2D8B8C86" w14:textId="77777777" w:rsidR="00236663" w:rsidRPr="00DD45F2" w:rsidRDefault="00236663" w:rsidP="006654AB">
      <w:pPr>
        <w:pStyle w:val="Normal1"/>
        <w:spacing w:after="0" w:line="240" w:lineRule="auto"/>
        <w:jc w:val="center"/>
        <w:outlineLvl w:val="1"/>
        <w:rPr>
          <w:rFonts w:ascii="Montserrat" w:eastAsia="Arial" w:hAnsi="Montserrat" w:cs="Arial"/>
          <w:b/>
          <w:color w:val="000000"/>
          <w:sz w:val="24"/>
          <w:szCs w:val="24"/>
        </w:rPr>
      </w:pPr>
      <w:bookmarkStart w:id="64" w:name="_Toc213968604"/>
      <w:r w:rsidRPr="00DD45F2">
        <w:rPr>
          <w:rFonts w:ascii="Montserrat" w:eastAsia="Arial" w:hAnsi="Montserrat" w:cs="Arial"/>
          <w:b/>
          <w:color w:val="000000"/>
          <w:sz w:val="24"/>
          <w:szCs w:val="24"/>
        </w:rPr>
        <w:t>Ejercicio del Gasto Público</w:t>
      </w:r>
      <w:bookmarkEnd w:id="64"/>
    </w:p>
    <w:p w14:paraId="7C49A22D" w14:textId="77777777" w:rsidR="00E14DB1" w:rsidRPr="00DD45F2" w:rsidRDefault="00E14DB1" w:rsidP="002974DB">
      <w:pPr>
        <w:pStyle w:val="Normal1"/>
        <w:spacing w:after="0" w:line="240" w:lineRule="auto"/>
        <w:jc w:val="center"/>
        <w:rPr>
          <w:rFonts w:ascii="Montserrat" w:eastAsia="Arial" w:hAnsi="Montserrat" w:cs="Arial"/>
          <w:b/>
          <w:color w:val="000000"/>
          <w:sz w:val="24"/>
          <w:szCs w:val="24"/>
        </w:rPr>
      </w:pPr>
    </w:p>
    <w:p w14:paraId="4D645A05" w14:textId="1EC523F1" w:rsidR="00E14DB1" w:rsidRPr="00DD45F2" w:rsidRDefault="00E14DB1"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w:t>
      </w:r>
      <w:r w:rsidRPr="00DD45F2">
        <w:rPr>
          <w:rFonts w:ascii="Montserrat" w:eastAsia="Arial" w:hAnsi="Montserrat" w:cs="Arial"/>
          <w:b/>
          <w:sz w:val="24"/>
          <w:szCs w:val="24"/>
        </w:rPr>
        <w:t xml:space="preserve">ARTÍCULO </w:t>
      </w:r>
      <w:r w:rsidR="00E97685" w:rsidRPr="00DD45F2">
        <w:rPr>
          <w:rFonts w:ascii="Montserrat" w:eastAsia="Arial" w:hAnsi="Montserrat" w:cs="Arial"/>
          <w:b/>
          <w:sz w:val="24"/>
          <w:szCs w:val="24"/>
        </w:rPr>
        <w:t>67</w:t>
      </w:r>
      <w:r w:rsidRPr="00DD45F2">
        <w:rPr>
          <w:rFonts w:ascii="Montserrat" w:eastAsia="Arial" w:hAnsi="Montserrat" w:cs="Arial"/>
          <w:sz w:val="24"/>
          <w:szCs w:val="24"/>
        </w:rPr>
        <w:t>. </w:t>
      </w:r>
      <w:r w:rsidR="00827DC7" w:rsidRPr="00DD45F2">
        <w:rPr>
          <w:rFonts w:ascii="Montserrat" w:eastAsia="Arial" w:hAnsi="Montserrat" w:cs="Arial"/>
          <w:sz w:val="24"/>
          <w:szCs w:val="24"/>
        </w:rPr>
        <w:t>En caso de que</w:t>
      </w:r>
      <w:r w:rsidRPr="00DD45F2">
        <w:rPr>
          <w:rFonts w:ascii="Montserrat" w:eastAsia="Arial" w:hAnsi="Montserrat" w:cs="Arial"/>
          <w:sz w:val="24"/>
          <w:szCs w:val="24"/>
        </w:rPr>
        <w:t xml:space="preserve"> durante el </w:t>
      </w:r>
      <w:r w:rsidR="00CE1BCD" w:rsidRPr="00DD45F2">
        <w:rPr>
          <w:rFonts w:ascii="Montserrat" w:eastAsia="Arial" w:hAnsi="Montserrat" w:cs="Arial"/>
          <w:sz w:val="24"/>
          <w:szCs w:val="24"/>
        </w:rPr>
        <w:t>e</w:t>
      </w:r>
      <w:r w:rsidRPr="00DD45F2">
        <w:rPr>
          <w:rFonts w:ascii="Montserrat" w:eastAsia="Arial" w:hAnsi="Montserrat" w:cs="Arial"/>
          <w:sz w:val="24"/>
          <w:szCs w:val="24"/>
        </w:rPr>
        <w:t xml:space="preserve">jercicio </w:t>
      </w:r>
      <w:r w:rsidR="00CE1BCD" w:rsidRPr="00DD45F2">
        <w:rPr>
          <w:rFonts w:ascii="Montserrat" w:eastAsia="Arial" w:hAnsi="Montserrat" w:cs="Arial"/>
          <w:sz w:val="24"/>
          <w:szCs w:val="24"/>
        </w:rPr>
        <w:t>f</w:t>
      </w:r>
      <w:r w:rsidRPr="00DD45F2">
        <w:rPr>
          <w:rFonts w:ascii="Montserrat" w:eastAsia="Arial" w:hAnsi="Montserrat" w:cs="Arial"/>
          <w:sz w:val="24"/>
          <w:szCs w:val="24"/>
        </w:rPr>
        <w:t xml:space="preserve">iscal disminuyan los ingresos previstos en la Ley de Ingresos, </w:t>
      </w:r>
      <w:r w:rsidR="008C0D4A" w:rsidRPr="00DD45F2">
        <w:rPr>
          <w:rFonts w:ascii="Montserrat" w:eastAsia="Arial" w:hAnsi="Montserrat" w:cs="Arial"/>
          <w:sz w:val="24"/>
          <w:szCs w:val="24"/>
        </w:rPr>
        <w:t>la persona titular del</w:t>
      </w:r>
      <w:r w:rsidR="00827DC7" w:rsidRPr="00DD45F2">
        <w:rPr>
          <w:rFonts w:ascii="Montserrat" w:eastAsia="Arial" w:hAnsi="Montserrat" w:cs="Arial"/>
          <w:sz w:val="24"/>
          <w:szCs w:val="24"/>
        </w:rPr>
        <w:t xml:space="preserve"> Ejecutivo</w:t>
      </w:r>
      <w:r w:rsidR="008C0D4A" w:rsidRPr="00DD45F2">
        <w:rPr>
          <w:rFonts w:ascii="Montserrat" w:eastAsia="Arial" w:hAnsi="Montserrat" w:cs="Arial"/>
          <w:sz w:val="24"/>
          <w:szCs w:val="24"/>
        </w:rPr>
        <w:t xml:space="preserve"> del Estado</w:t>
      </w:r>
      <w:r w:rsidRPr="00DD45F2">
        <w:rPr>
          <w:rFonts w:ascii="Montserrat" w:eastAsia="Arial" w:hAnsi="Montserrat" w:cs="Arial"/>
          <w:sz w:val="24"/>
          <w:szCs w:val="24"/>
        </w:rPr>
        <w:t>, por conducto de la Secretaría, a efecto de cumplir con el principio de sostenibilidad del Balance presupuestario y del Balance presupuestario de recursos disponibles, deberá aplicar ajustes al Presupuesto de Egresos en los rubros de gasto, conforme lo señala el artículo 15 de la Ley de Disciplina Financiera de las Entidades Federativas y los Municipios. </w:t>
      </w:r>
    </w:p>
    <w:p w14:paraId="6B7AA2F7" w14:textId="77777777" w:rsidR="0098146B" w:rsidRPr="00DD45F2" w:rsidRDefault="0098146B" w:rsidP="002974DB">
      <w:pPr>
        <w:pStyle w:val="Normal1"/>
        <w:spacing w:after="0" w:line="240" w:lineRule="auto"/>
        <w:rPr>
          <w:rFonts w:ascii="Montserrat" w:eastAsia="Arial" w:hAnsi="Montserrat" w:cs="Arial"/>
          <w:color w:val="000000"/>
          <w:sz w:val="24"/>
          <w:szCs w:val="24"/>
        </w:rPr>
      </w:pPr>
    </w:p>
    <w:p w14:paraId="24B799F3" w14:textId="38EFAD6B"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color w:val="000000"/>
          <w:sz w:val="24"/>
          <w:szCs w:val="24"/>
        </w:rPr>
        <w:t xml:space="preserve">ARTÍCULO </w:t>
      </w:r>
      <w:r w:rsidR="00E97685" w:rsidRPr="00DD45F2">
        <w:rPr>
          <w:rFonts w:ascii="Montserrat" w:eastAsia="Arial" w:hAnsi="Montserrat" w:cs="Arial"/>
          <w:b/>
          <w:color w:val="000000"/>
          <w:sz w:val="24"/>
          <w:szCs w:val="24"/>
        </w:rPr>
        <w:t>68</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w:t>
      </w:r>
      <w:r w:rsidRPr="00DD45F2">
        <w:rPr>
          <w:rFonts w:ascii="Montserrat" w:eastAsia="Arial" w:hAnsi="Montserrat" w:cs="Arial"/>
          <w:sz w:val="24"/>
          <w:szCs w:val="24"/>
        </w:rPr>
        <w:t xml:space="preserve">La </w:t>
      </w:r>
      <w:r w:rsidR="00AA6D85" w:rsidRPr="00DD45F2">
        <w:rPr>
          <w:rFonts w:ascii="Montserrat" w:eastAsia="Arial" w:hAnsi="Montserrat" w:cs="Arial"/>
          <w:sz w:val="24"/>
          <w:szCs w:val="24"/>
        </w:rPr>
        <w:t xml:space="preserve">persona titular del </w:t>
      </w:r>
      <w:r w:rsidR="00827DC7" w:rsidRPr="00DD45F2">
        <w:rPr>
          <w:rFonts w:ascii="Montserrat" w:eastAsia="Arial" w:hAnsi="Montserrat" w:cs="Arial"/>
          <w:sz w:val="24"/>
          <w:szCs w:val="24"/>
        </w:rPr>
        <w:t>Ejecutivo</w:t>
      </w:r>
      <w:r w:rsidRPr="00DD45F2">
        <w:rPr>
          <w:rFonts w:ascii="Montserrat" w:eastAsia="Arial" w:hAnsi="Montserrat" w:cs="Arial"/>
          <w:sz w:val="24"/>
          <w:szCs w:val="24"/>
        </w:rPr>
        <w:t>, por conducto de la Secretaría, en el ámbito de sus atribuciones, podrá autorizar la ministración, reducción, suspensión y</w:t>
      </w:r>
      <w:r w:rsidR="00AA6D85" w:rsidRPr="00DD45F2">
        <w:rPr>
          <w:rFonts w:ascii="Montserrat" w:eastAsia="Arial" w:hAnsi="Montserrat" w:cs="Arial"/>
          <w:sz w:val="24"/>
          <w:szCs w:val="24"/>
        </w:rPr>
        <w:t>,</w:t>
      </w:r>
      <w:r w:rsidRPr="00DD45F2">
        <w:rPr>
          <w:rFonts w:ascii="Montserrat" w:eastAsia="Arial" w:hAnsi="Montserrat" w:cs="Arial"/>
          <w:sz w:val="24"/>
          <w:szCs w:val="24"/>
        </w:rPr>
        <w:t xml:space="preserve"> en su caso</w:t>
      </w:r>
      <w:r w:rsidR="00AA6D85" w:rsidRPr="00DD45F2">
        <w:rPr>
          <w:rFonts w:ascii="Montserrat" w:eastAsia="Arial" w:hAnsi="Montserrat" w:cs="Arial"/>
          <w:sz w:val="24"/>
          <w:szCs w:val="24"/>
        </w:rPr>
        <w:t>,</w:t>
      </w:r>
      <w:r w:rsidRPr="00DD45F2">
        <w:rPr>
          <w:rFonts w:ascii="Montserrat" w:eastAsia="Arial" w:hAnsi="Montserrat" w:cs="Arial"/>
          <w:sz w:val="24"/>
          <w:szCs w:val="24"/>
        </w:rPr>
        <w:t xml:space="preserve"> terminación de las transferencias y subsidios previstos en este </w:t>
      </w:r>
      <w:r w:rsidR="00CE1BCD" w:rsidRPr="00DD45F2">
        <w:rPr>
          <w:rFonts w:ascii="Montserrat" w:eastAsia="Arial" w:hAnsi="Montserrat" w:cs="Arial"/>
          <w:sz w:val="24"/>
          <w:szCs w:val="24"/>
        </w:rPr>
        <w:t>D</w:t>
      </w:r>
      <w:r w:rsidRPr="00DD45F2">
        <w:rPr>
          <w:rFonts w:ascii="Montserrat" w:eastAsia="Arial" w:hAnsi="Montserrat" w:cs="Arial"/>
          <w:sz w:val="24"/>
          <w:szCs w:val="24"/>
        </w:rPr>
        <w:t>ecreto con cargo a los presupuestos de las Entidades Paraestatales.</w:t>
      </w:r>
      <w:r w:rsidR="00FE138C" w:rsidRPr="00DD45F2">
        <w:rPr>
          <w:rFonts w:ascii="Montserrat" w:eastAsia="Arial" w:hAnsi="Montserrat" w:cs="Arial"/>
          <w:sz w:val="24"/>
          <w:szCs w:val="24"/>
        </w:rPr>
        <w:t xml:space="preserve"> </w:t>
      </w:r>
      <w:r w:rsidRPr="00DD45F2">
        <w:rPr>
          <w:rFonts w:ascii="Montserrat" w:eastAsia="Arial" w:hAnsi="Montserrat" w:cs="Arial"/>
          <w:sz w:val="24"/>
          <w:szCs w:val="24"/>
        </w:rPr>
        <w:t>Asimismo, autorizará y determinará el orden a que se sujetará la ministración y ejercicio de estos. </w:t>
      </w:r>
    </w:p>
    <w:p w14:paraId="7656BB17" w14:textId="77777777" w:rsidR="00D41209" w:rsidRPr="00DD45F2" w:rsidRDefault="00D41209" w:rsidP="002974DB">
      <w:pPr>
        <w:pStyle w:val="Normal1"/>
        <w:spacing w:after="0" w:line="240" w:lineRule="auto"/>
        <w:ind w:right="45"/>
        <w:jc w:val="both"/>
        <w:rPr>
          <w:rFonts w:ascii="Montserrat" w:eastAsia="Arial" w:hAnsi="Montserrat" w:cs="Arial"/>
          <w:sz w:val="24"/>
          <w:szCs w:val="24"/>
        </w:rPr>
      </w:pPr>
    </w:p>
    <w:p w14:paraId="5757E652" w14:textId="77777777" w:rsidR="00D41209"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Los Municipios</w:t>
      </w:r>
      <w:r w:rsidR="00CE1BCD" w:rsidRPr="00DD45F2">
        <w:rPr>
          <w:rFonts w:ascii="Montserrat" w:eastAsia="Arial" w:hAnsi="Montserrat" w:cs="Arial"/>
          <w:sz w:val="24"/>
          <w:szCs w:val="24"/>
        </w:rPr>
        <w:t>,</w:t>
      </w:r>
      <w:r w:rsidRPr="00DD45F2">
        <w:rPr>
          <w:rFonts w:ascii="Montserrat" w:eastAsia="Arial" w:hAnsi="Montserrat" w:cs="Arial"/>
          <w:sz w:val="24"/>
          <w:szCs w:val="24"/>
        </w:rPr>
        <w:t xml:space="preserve"> a través de su </w:t>
      </w:r>
      <w:r w:rsidR="005F1267" w:rsidRPr="00DD45F2">
        <w:rPr>
          <w:rFonts w:ascii="Montserrat" w:eastAsia="Arial" w:hAnsi="Montserrat" w:cs="Arial"/>
          <w:sz w:val="24"/>
          <w:szCs w:val="24"/>
        </w:rPr>
        <w:t xml:space="preserve">Presidencia </w:t>
      </w:r>
      <w:r w:rsidR="00827DC7" w:rsidRPr="00DD45F2">
        <w:rPr>
          <w:rFonts w:ascii="Montserrat" w:eastAsia="Arial" w:hAnsi="Montserrat" w:cs="Arial"/>
          <w:sz w:val="24"/>
          <w:szCs w:val="24"/>
        </w:rPr>
        <w:t>M</w:t>
      </w:r>
      <w:r w:rsidRPr="00DD45F2">
        <w:rPr>
          <w:rFonts w:ascii="Montserrat" w:eastAsia="Arial" w:hAnsi="Montserrat" w:cs="Arial"/>
          <w:sz w:val="24"/>
          <w:szCs w:val="24"/>
        </w:rPr>
        <w:t xml:space="preserve">unicipal, podrán solicitar a la Secretaría, transferencias extraordinarias en calidad de subsidio, al no implicar contraprestación alguna, con la finalidad de apoyarlos en sus funciones y operación, siempre y cuando establezcan claramente el destino de los recursos y justifiquen la necesidad de </w:t>
      </w:r>
      <w:r w:rsidR="00DF4A51" w:rsidRPr="00DD45F2">
        <w:rPr>
          <w:rFonts w:ascii="Montserrat" w:eastAsia="Arial" w:hAnsi="Montserrat" w:cs="Arial"/>
          <w:sz w:val="24"/>
          <w:szCs w:val="24"/>
        </w:rPr>
        <w:t>e</w:t>
      </w:r>
      <w:r w:rsidR="005E3415" w:rsidRPr="00DD45F2">
        <w:rPr>
          <w:rFonts w:ascii="Montserrat" w:eastAsia="Arial" w:hAnsi="Montserrat" w:cs="Arial"/>
          <w:sz w:val="24"/>
          <w:szCs w:val="24"/>
        </w:rPr>
        <w:t>stos</w:t>
      </w:r>
      <w:r w:rsidRPr="00DD45F2">
        <w:rPr>
          <w:rFonts w:ascii="Montserrat" w:eastAsia="Arial" w:hAnsi="Montserrat" w:cs="Arial"/>
          <w:sz w:val="24"/>
          <w:szCs w:val="24"/>
        </w:rPr>
        <w:t xml:space="preserve">, con objetivos y metas cuantificables, a través del convenio respectivo. </w:t>
      </w:r>
    </w:p>
    <w:p w14:paraId="3299CCC1" w14:textId="78545BEF"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lastRenderedPageBreak/>
        <w:t>Las transferencias extraordinarias serán autorizadas por la Secretaría a través de los mecanismos que previamente establezca y se tendrá que contar con la suficiencia presupuestal correspondiente.</w:t>
      </w:r>
    </w:p>
    <w:p w14:paraId="1F20EDF9" w14:textId="77777777" w:rsidR="00D571F0" w:rsidRPr="00DD45F2" w:rsidRDefault="00D571F0" w:rsidP="002974DB">
      <w:pPr>
        <w:pStyle w:val="Normal1"/>
        <w:spacing w:after="0" w:line="240" w:lineRule="auto"/>
        <w:ind w:right="45"/>
        <w:jc w:val="both"/>
        <w:rPr>
          <w:rFonts w:ascii="Montserrat" w:eastAsia="Arial" w:hAnsi="Montserrat" w:cs="Arial"/>
          <w:sz w:val="24"/>
          <w:szCs w:val="24"/>
        </w:rPr>
      </w:pPr>
    </w:p>
    <w:p w14:paraId="25EAEB79" w14:textId="51B6FF33"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color w:val="000000"/>
          <w:sz w:val="24"/>
          <w:szCs w:val="24"/>
        </w:rPr>
        <w:t xml:space="preserve">ARTÍCULO </w:t>
      </w:r>
      <w:r w:rsidR="00E97685" w:rsidRPr="00DD45F2">
        <w:rPr>
          <w:rFonts w:ascii="Montserrat" w:eastAsia="Arial" w:hAnsi="Montserrat" w:cs="Arial"/>
          <w:b/>
          <w:color w:val="000000"/>
          <w:sz w:val="24"/>
          <w:szCs w:val="24"/>
        </w:rPr>
        <w:t>69</w:t>
      </w:r>
      <w:r w:rsidRPr="00DD45F2">
        <w:rPr>
          <w:rFonts w:ascii="Montserrat" w:eastAsia="Arial" w:hAnsi="Montserrat" w:cs="Arial"/>
          <w:b/>
          <w:sz w:val="24"/>
          <w:szCs w:val="24"/>
        </w:rPr>
        <w:t>.</w:t>
      </w:r>
      <w:r w:rsidRPr="00DD45F2">
        <w:rPr>
          <w:rFonts w:ascii="Montserrat" w:eastAsia="Arial" w:hAnsi="Montserrat" w:cs="Arial"/>
          <w:sz w:val="24"/>
          <w:szCs w:val="24"/>
        </w:rPr>
        <w:t xml:space="preserve"> Los </w:t>
      </w:r>
      <w:r w:rsidR="00C12230" w:rsidRPr="00DD45F2">
        <w:rPr>
          <w:rFonts w:ascii="Montserrat" w:eastAsia="Arial" w:hAnsi="Montserrat" w:cs="Arial"/>
          <w:sz w:val="24"/>
          <w:szCs w:val="24"/>
        </w:rPr>
        <w:t>Ejecutores de Gasto</w:t>
      </w:r>
      <w:r w:rsidRPr="00DD45F2">
        <w:rPr>
          <w:rFonts w:ascii="Montserrat" w:eastAsia="Arial" w:hAnsi="Montserrat" w:cs="Arial"/>
          <w:sz w:val="24"/>
          <w:szCs w:val="24"/>
        </w:rPr>
        <w:t xml:space="preserve"> a los que se autorice la asignación de transferencias y subsidios con cargo al Presupuesto de Egresos, serán responsables de su correcta aplicación conforme a lo establecido en </w:t>
      </w:r>
      <w:r w:rsidR="005F1267" w:rsidRPr="00DD45F2">
        <w:rPr>
          <w:rFonts w:ascii="Montserrat" w:eastAsia="Arial" w:hAnsi="Montserrat" w:cs="Arial"/>
          <w:sz w:val="24"/>
          <w:szCs w:val="24"/>
        </w:rPr>
        <w:t>el presente Decreto</w:t>
      </w:r>
      <w:r w:rsidRPr="00DD45F2">
        <w:rPr>
          <w:rFonts w:ascii="Montserrat" w:eastAsia="Arial" w:hAnsi="Montserrat" w:cs="Arial"/>
          <w:sz w:val="24"/>
          <w:szCs w:val="24"/>
        </w:rPr>
        <w:t>, el convenio que al efecto se celebre y las demás disposiciones aplicables.</w:t>
      </w:r>
    </w:p>
    <w:p w14:paraId="70FBC9E0" w14:textId="77777777" w:rsidR="009D5644" w:rsidRPr="00DD45F2" w:rsidRDefault="009D5644" w:rsidP="009D5644">
      <w:pPr>
        <w:pStyle w:val="Normal1"/>
        <w:spacing w:after="0" w:line="240" w:lineRule="auto"/>
        <w:ind w:right="45"/>
        <w:jc w:val="both"/>
        <w:rPr>
          <w:rFonts w:ascii="Montserrat" w:eastAsia="Arial" w:hAnsi="Montserrat" w:cs="Arial"/>
          <w:sz w:val="24"/>
          <w:szCs w:val="24"/>
        </w:rPr>
      </w:pPr>
    </w:p>
    <w:p w14:paraId="067C8ECA" w14:textId="39AAF4AA" w:rsidR="009D5644" w:rsidRPr="00DD45F2" w:rsidRDefault="009D5644" w:rsidP="009D5644">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Tratándose de convenios u otros instrumentos jurídicos que suscriban </w:t>
      </w:r>
      <w:r w:rsidR="00255859" w:rsidRPr="00DD45F2">
        <w:rPr>
          <w:rFonts w:ascii="Montserrat" w:eastAsia="Arial" w:hAnsi="Montserrat" w:cs="Arial"/>
          <w:sz w:val="24"/>
          <w:szCs w:val="24"/>
        </w:rPr>
        <w:t>los Ejecutores de Gasto</w:t>
      </w:r>
      <w:r w:rsidRPr="00DD45F2">
        <w:rPr>
          <w:rFonts w:ascii="Montserrat" w:eastAsia="Arial" w:hAnsi="Montserrat" w:cs="Arial"/>
          <w:sz w:val="24"/>
          <w:szCs w:val="24"/>
        </w:rPr>
        <w:t>, que impliquen concurrencia o aportación de recursos por parte del Estado, los mismos estarán sujetos al monto convenido considerando la disponibilidad presupuestal que al efecto determine la Secretaría.</w:t>
      </w:r>
    </w:p>
    <w:p w14:paraId="405837BB" w14:textId="77777777" w:rsidR="00236663" w:rsidRPr="00DD45F2" w:rsidRDefault="00236663" w:rsidP="002974DB">
      <w:pPr>
        <w:pStyle w:val="Normal1"/>
        <w:spacing w:after="0" w:line="240" w:lineRule="auto"/>
        <w:ind w:right="45"/>
        <w:jc w:val="both"/>
        <w:rPr>
          <w:rFonts w:ascii="Montserrat" w:eastAsia="Arial" w:hAnsi="Montserrat" w:cs="Arial"/>
          <w:sz w:val="24"/>
          <w:szCs w:val="24"/>
        </w:rPr>
      </w:pPr>
    </w:p>
    <w:p w14:paraId="6D3A1561" w14:textId="7F00D0F6" w:rsidR="00D829D3" w:rsidRPr="00DD45F2" w:rsidRDefault="00236663" w:rsidP="002974DB">
      <w:pPr>
        <w:spacing w:after="0" w:line="240" w:lineRule="auto"/>
        <w:jc w:val="both"/>
        <w:rPr>
          <w:rFonts w:ascii="Montserrat" w:eastAsia="Arial" w:hAnsi="Montserrat" w:cs="Arial"/>
          <w:color w:val="000000"/>
          <w:sz w:val="24"/>
          <w:szCs w:val="24"/>
        </w:rPr>
      </w:pPr>
      <w:bookmarkStart w:id="65" w:name="_Hlk178265489"/>
      <w:r w:rsidRPr="00DD45F2">
        <w:rPr>
          <w:rFonts w:ascii="Montserrat" w:eastAsia="Arial" w:hAnsi="Montserrat" w:cs="Arial"/>
          <w:b/>
          <w:color w:val="000000"/>
          <w:sz w:val="24"/>
          <w:szCs w:val="24"/>
        </w:rPr>
        <w:t xml:space="preserve">ARTÍCULO </w:t>
      </w:r>
      <w:r w:rsidR="001543D4" w:rsidRPr="00DD45F2">
        <w:rPr>
          <w:rFonts w:ascii="Montserrat" w:eastAsia="Arial" w:hAnsi="Montserrat" w:cs="Arial"/>
          <w:b/>
          <w:color w:val="000000"/>
          <w:sz w:val="24"/>
          <w:szCs w:val="24"/>
        </w:rPr>
        <w:t>7</w:t>
      </w:r>
      <w:r w:rsidR="00E97685" w:rsidRPr="00DD45F2">
        <w:rPr>
          <w:rFonts w:ascii="Montserrat" w:eastAsia="Arial" w:hAnsi="Montserrat" w:cs="Arial"/>
          <w:b/>
          <w:color w:val="000000"/>
          <w:sz w:val="24"/>
          <w:szCs w:val="24"/>
        </w:rPr>
        <w:t>0</w:t>
      </w:r>
      <w:r w:rsidRPr="00DD45F2">
        <w:rPr>
          <w:rFonts w:ascii="Montserrat" w:eastAsia="Arial" w:hAnsi="Montserrat" w:cs="Arial"/>
          <w:color w:val="000000"/>
          <w:sz w:val="24"/>
          <w:szCs w:val="24"/>
        </w:rPr>
        <w:t>.</w:t>
      </w:r>
      <w:r w:rsidR="00594FFB" w:rsidRPr="00DD45F2">
        <w:rPr>
          <w:rFonts w:ascii="Montserrat" w:eastAsia="Arial" w:hAnsi="Montserrat" w:cs="Arial"/>
          <w:color w:val="000000"/>
          <w:sz w:val="24"/>
          <w:szCs w:val="24"/>
        </w:rPr>
        <w:t xml:space="preserve"> Los </w:t>
      </w:r>
      <w:r w:rsidR="00C12230" w:rsidRPr="00DD45F2">
        <w:rPr>
          <w:rFonts w:ascii="Montserrat" w:eastAsia="Arial" w:hAnsi="Montserrat" w:cs="Arial"/>
          <w:color w:val="000000"/>
          <w:sz w:val="24"/>
          <w:szCs w:val="24"/>
        </w:rPr>
        <w:t>Ejecutores de Gasto</w:t>
      </w:r>
      <w:r w:rsidR="00594FFB" w:rsidRPr="00DD45F2">
        <w:rPr>
          <w:rFonts w:ascii="Montserrat" w:eastAsia="Arial" w:hAnsi="Montserrat" w:cs="Arial"/>
          <w:color w:val="000000"/>
          <w:sz w:val="24"/>
          <w:szCs w:val="24"/>
        </w:rPr>
        <w:t xml:space="preserve"> </w:t>
      </w:r>
      <w:r w:rsidR="00482553" w:rsidRPr="00DD45F2">
        <w:rPr>
          <w:rFonts w:ascii="Montserrat" w:eastAsia="Arial" w:hAnsi="Montserrat" w:cs="Arial"/>
          <w:color w:val="000000"/>
          <w:sz w:val="24"/>
          <w:szCs w:val="24"/>
        </w:rPr>
        <w:t>que,</w:t>
      </w:r>
      <w:r w:rsidR="00594FFB" w:rsidRPr="00DD45F2">
        <w:rPr>
          <w:rFonts w:ascii="Montserrat" w:eastAsia="Arial" w:hAnsi="Montserrat" w:cs="Arial"/>
          <w:color w:val="000000"/>
          <w:sz w:val="24"/>
          <w:szCs w:val="24"/>
        </w:rPr>
        <w:t xml:space="preserve"> en su presupuesto aprobado,</w:t>
      </w:r>
      <w:r w:rsidR="006C1DBD" w:rsidRPr="00DD45F2">
        <w:rPr>
          <w:rFonts w:ascii="Montserrat" w:eastAsia="Arial" w:hAnsi="Montserrat" w:cs="Arial"/>
          <w:color w:val="000000"/>
          <w:sz w:val="24"/>
          <w:szCs w:val="24"/>
        </w:rPr>
        <w:t xml:space="preserve"> contemplen </w:t>
      </w:r>
      <w:r w:rsidR="00594FFB" w:rsidRPr="00DD45F2">
        <w:rPr>
          <w:rFonts w:ascii="Montserrat" w:eastAsia="Arial" w:hAnsi="Montserrat" w:cs="Arial"/>
          <w:color w:val="000000"/>
          <w:sz w:val="24"/>
          <w:szCs w:val="24"/>
        </w:rPr>
        <w:t xml:space="preserve">recursos para el otorgamiento de ayudas sociales y subsidios </w:t>
      </w:r>
      <w:r w:rsidR="006C1DBD" w:rsidRPr="00DD45F2">
        <w:rPr>
          <w:rFonts w:ascii="Montserrat" w:eastAsia="Arial" w:hAnsi="Montserrat" w:cs="Arial"/>
          <w:color w:val="000000"/>
          <w:sz w:val="24"/>
          <w:szCs w:val="24"/>
        </w:rPr>
        <w:t xml:space="preserve">solo podrán ejercerlos previa </w:t>
      </w:r>
      <w:r w:rsidR="00594FFB" w:rsidRPr="00DD45F2">
        <w:rPr>
          <w:rFonts w:ascii="Montserrat" w:eastAsia="Arial" w:hAnsi="Montserrat" w:cs="Arial"/>
          <w:color w:val="000000"/>
          <w:sz w:val="24"/>
          <w:szCs w:val="24"/>
        </w:rPr>
        <w:t>p</w:t>
      </w:r>
      <w:r w:rsidR="006C1DBD" w:rsidRPr="00DD45F2">
        <w:rPr>
          <w:rFonts w:ascii="Montserrat" w:eastAsia="Arial" w:hAnsi="Montserrat" w:cs="Arial"/>
          <w:color w:val="000000"/>
          <w:sz w:val="24"/>
          <w:szCs w:val="24"/>
        </w:rPr>
        <w:t xml:space="preserve">ublicación </w:t>
      </w:r>
      <w:r w:rsidR="00482553" w:rsidRPr="00DD45F2">
        <w:rPr>
          <w:rFonts w:ascii="Montserrat" w:eastAsia="Arial" w:hAnsi="Montserrat" w:cs="Arial"/>
          <w:color w:val="000000"/>
          <w:sz w:val="24"/>
          <w:szCs w:val="24"/>
        </w:rPr>
        <w:t xml:space="preserve">de las Reglas de Operación de los programas respectivos </w:t>
      </w:r>
      <w:r w:rsidR="006C1DBD" w:rsidRPr="00DD45F2">
        <w:rPr>
          <w:rFonts w:ascii="Montserrat" w:eastAsia="Arial" w:hAnsi="Montserrat" w:cs="Arial"/>
          <w:color w:val="000000"/>
          <w:sz w:val="24"/>
          <w:szCs w:val="24"/>
        </w:rPr>
        <w:t>en el Periódico Oficial del Estado.</w:t>
      </w:r>
      <w:r w:rsidR="00594FFB" w:rsidRPr="00DD45F2">
        <w:rPr>
          <w:rFonts w:ascii="Montserrat" w:eastAsia="Arial" w:hAnsi="Montserrat" w:cs="Arial"/>
          <w:color w:val="000000"/>
          <w:sz w:val="24"/>
          <w:szCs w:val="24"/>
        </w:rPr>
        <w:t xml:space="preserve"> </w:t>
      </w:r>
    </w:p>
    <w:p w14:paraId="78395939" w14:textId="77777777" w:rsidR="0086082C" w:rsidRPr="00DD45F2" w:rsidRDefault="0086082C" w:rsidP="002974DB">
      <w:pPr>
        <w:spacing w:after="0" w:line="240" w:lineRule="auto"/>
        <w:jc w:val="both"/>
        <w:rPr>
          <w:rFonts w:ascii="Montserrat" w:eastAsia="Arial" w:hAnsi="Montserrat" w:cs="Arial"/>
          <w:color w:val="000000"/>
          <w:sz w:val="24"/>
          <w:szCs w:val="24"/>
        </w:rPr>
      </w:pPr>
    </w:p>
    <w:p w14:paraId="43440CF8" w14:textId="1049CE52" w:rsidR="0086082C" w:rsidRPr="00DD45F2" w:rsidRDefault="0086082C" w:rsidP="002974DB">
      <w:pP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El plazo máximo para la publicación de las </w:t>
      </w:r>
      <w:r w:rsidR="00482553" w:rsidRPr="00DD45F2">
        <w:rPr>
          <w:rFonts w:ascii="Montserrat" w:eastAsia="Arial" w:hAnsi="Montserrat" w:cs="Arial"/>
          <w:color w:val="000000"/>
          <w:sz w:val="24"/>
          <w:szCs w:val="24"/>
        </w:rPr>
        <w:t>R</w:t>
      </w:r>
      <w:r w:rsidRPr="00DD45F2">
        <w:rPr>
          <w:rFonts w:ascii="Montserrat" w:eastAsia="Arial" w:hAnsi="Montserrat" w:cs="Arial"/>
          <w:color w:val="000000"/>
          <w:sz w:val="24"/>
          <w:szCs w:val="24"/>
        </w:rPr>
        <w:t xml:space="preserve">eglas de </w:t>
      </w:r>
      <w:r w:rsidR="00482553" w:rsidRPr="00DD45F2">
        <w:rPr>
          <w:rFonts w:ascii="Montserrat" w:eastAsia="Arial" w:hAnsi="Montserrat" w:cs="Arial"/>
          <w:color w:val="000000"/>
          <w:sz w:val="24"/>
          <w:szCs w:val="24"/>
        </w:rPr>
        <w:t>O</w:t>
      </w:r>
      <w:r w:rsidRPr="00DD45F2">
        <w:rPr>
          <w:rFonts w:ascii="Montserrat" w:eastAsia="Arial" w:hAnsi="Montserrat" w:cs="Arial"/>
          <w:color w:val="000000"/>
          <w:sz w:val="24"/>
          <w:szCs w:val="24"/>
        </w:rPr>
        <w:t>peración señaladas en el párrafo anterior no deberá exceder de</w:t>
      </w:r>
      <w:r w:rsidR="00F4653D" w:rsidRPr="00DD45F2">
        <w:rPr>
          <w:rFonts w:ascii="Montserrat" w:eastAsia="Arial" w:hAnsi="Montserrat" w:cs="Arial"/>
          <w:color w:val="000000"/>
          <w:sz w:val="24"/>
          <w:szCs w:val="24"/>
        </w:rPr>
        <w:t>l</w:t>
      </w:r>
      <w:r w:rsidR="00AA6D85" w:rsidRPr="00DD45F2">
        <w:rPr>
          <w:rFonts w:ascii="Montserrat" w:eastAsia="Arial" w:hAnsi="Montserrat" w:cs="Arial"/>
          <w:color w:val="000000"/>
          <w:sz w:val="24"/>
          <w:szCs w:val="24"/>
        </w:rPr>
        <w:t xml:space="preserve"> 27</w:t>
      </w:r>
      <w:r w:rsidRPr="00DD45F2">
        <w:rPr>
          <w:rFonts w:ascii="Montserrat" w:eastAsia="Arial" w:hAnsi="Montserrat" w:cs="Arial"/>
          <w:color w:val="000000"/>
          <w:sz w:val="24"/>
          <w:szCs w:val="24"/>
        </w:rPr>
        <w:t xml:space="preserve"> </w:t>
      </w:r>
      <w:r w:rsidR="00AA6D85" w:rsidRPr="00DD45F2">
        <w:rPr>
          <w:rFonts w:ascii="Montserrat" w:eastAsia="Arial" w:hAnsi="Montserrat" w:cs="Arial"/>
          <w:color w:val="000000"/>
          <w:sz w:val="24"/>
          <w:szCs w:val="24"/>
        </w:rPr>
        <w:t>febr</w:t>
      </w:r>
      <w:r w:rsidR="00F4653D" w:rsidRPr="00DD45F2">
        <w:rPr>
          <w:rFonts w:ascii="Montserrat" w:eastAsia="Arial" w:hAnsi="Montserrat" w:cs="Arial"/>
          <w:color w:val="000000"/>
          <w:sz w:val="24"/>
          <w:szCs w:val="24"/>
        </w:rPr>
        <w:t>ero</w:t>
      </w:r>
      <w:r w:rsidRPr="00DD45F2">
        <w:rPr>
          <w:rFonts w:ascii="Montserrat" w:eastAsia="Arial" w:hAnsi="Montserrat" w:cs="Arial"/>
          <w:color w:val="000000"/>
          <w:sz w:val="24"/>
          <w:szCs w:val="24"/>
        </w:rPr>
        <w:t xml:space="preserve"> </w:t>
      </w:r>
      <w:r w:rsidR="00AA6D85" w:rsidRPr="00DD45F2">
        <w:rPr>
          <w:rFonts w:ascii="Montserrat" w:eastAsia="Arial" w:hAnsi="Montserrat" w:cs="Arial"/>
          <w:color w:val="000000"/>
          <w:sz w:val="24"/>
          <w:szCs w:val="24"/>
        </w:rPr>
        <w:t>del año 2026</w:t>
      </w:r>
      <w:r w:rsidRPr="00DD45F2">
        <w:rPr>
          <w:rFonts w:ascii="Montserrat" w:eastAsia="Arial" w:hAnsi="Montserrat" w:cs="Arial"/>
          <w:color w:val="000000"/>
          <w:sz w:val="24"/>
          <w:szCs w:val="24"/>
        </w:rPr>
        <w:t>.</w:t>
      </w:r>
    </w:p>
    <w:bookmarkEnd w:id="65"/>
    <w:p w14:paraId="01D88F13" w14:textId="77777777" w:rsidR="0086082C" w:rsidRPr="00DD45F2" w:rsidRDefault="0086082C" w:rsidP="002974DB">
      <w:pPr>
        <w:spacing w:after="0" w:line="240" w:lineRule="auto"/>
        <w:jc w:val="both"/>
        <w:rPr>
          <w:rFonts w:ascii="Montserrat" w:eastAsia="Arial" w:hAnsi="Montserrat" w:cs="Arial"/>
          <w:color w:val="000000"/>
          <w:sz w:val="24"/>
          <w:szCs w:val="24"/>
        </w:rPr>
      </w:pPr>
    </w:p>
    <w:p w14:paraId="412DA00E" w14:textId="694F1A76" w:rsidR="0086082C" w:rsidRPr="00DD45F2" w:rsidRDefault="007C79E0" w:rsidP="002974DB">
      <w:pPr>
        <w:spacing w:after="0" w:line="240" w:lineRule="auto"/>
        <w:jc w:val="both"/>
        <w:rPr>
          <w:rFonts w:ascii="Montserrat" w:eastAsia="Arial" w:hAnsi="Montserrat" w:cs="Arial"/>
          <w:color w:val="000000"/>
          <w:sz w:val="24"/>
          <w:szCs w:val="24"/>
        </w:rPr>
      </w:pPr>
      <w:bookmarkStart w:id="66" w:name="_Hlk178265522"/>
      <w:r w:rsidRPr="00DD45F2">
        <w:rPr>
          <w:rFonts w:ascii="Montserrat" w:eastAsia="Arial" w:hAnsi="Montserrat" w:cs="Arial"/>
          <w:color w:val="000000"/>
          <w:sz w:val="24"/>
          <w:szCs w:val="24"/>
        </w:rPr>
        <w:t xml:space="preserve">El mismo día de </w:t>
      </w:r>
      <w:r w:rsidR="0086082C" w:rsidRPr="00DD45F2">
        <w:rPr>
          <w:rFonts w:ascii="Montserrat" w:eastAsia="Arial" w:hAnsi="Montserrat" w:cs="Arial"/>
          <w:color w:val="000000"/>
          <w:sz w:val="24"/>
          <w:szCs w:val="24"/>
        </w:rPr>
        <w:t xml:space="preserve">la publicación de las </w:t>
      </w:r>
      <w:r w:rsidR="00482553" w:rsidRPr="00DD45F2">
        <w:rPr>
          <w:rFonts w:ascii="Montserrat" w:eastAsia="Arial" w:hAnsi="Montserrat" w:cs="Arial"/>
          <w:color w:val="000000"/>
          <w:sz w:val="24"/>
          <w:szCs w:val="24"/>
        </w:rPr>
        <w:t>R</w:t>
      </w:r>
      <w:r w:rsidR="0086082C" w:rsidRPr="00DD45F2">
        <w:rPr>
          <w:rFonts w:ascii="Montserrat" w:eastAsia="Arial" w:hAnsi="Montserrat" w:cs="Arial"/>
          <w:color w:val="000000"/>
          <w:sz w:val="24"/>
          <w:szCs w:val="24"/>
        </w:rPr>
        <w:t xml:space="preserve">eglas </w:t>
      </w:r>
      <w:r w:rsidR="00482553" w:rsidRPr="00DD45F2">
        <w:rPr>
          <w:rFonts w:ascii="Montserrat" w:eastAsia="Arial" w:hAnsi="Montserrat" w:cs="Arial"/>
          <w:color w:val="000000"/>
          <w:sz w:val="24"/>
          <w:szCs w:val="24"/>
        </w:rPr>
        <w:t xml:space="preserve">de Operación </w:t>
      </w:r>
      <w:r w:rsidR="0086082C" w:rsidRPr="00DD45F2">
        <w:rPr>
          <w:rFonts w:ascii="Montserrat" w:eastAsia="Arial" w:hAnsi="Montserrat" w:cs="Arial"/>
          <w:color w:val="000000"/>
          <w:sz w:val="24"/>
          <w:szCs w:val="24"/>
        </w:rPr>
        <w:t xml:space="preserve">en el Periódico Oficial, el </w:t>
      </w:r>
      <w:r w:rsidR="00482553" w:rsidRPr="00DD45F2">
        <w:rPr>
          <w:rFonts w:ascii="Montserrat" w:eastAsia="Arial" w:hAnsi="Montserrat" w:cs="Arial"/>
          <w:color w:val="000000"/>
          <w:sz w:val="24"/>
          <w:szCs w:val="24"/>
        </w:rPr>
        <w:t>E</w:t>
      </w:r>
      <w:r w:rsidR="0086082C" w:rsidRPr="00DD45F2">
        <w:rPr>
          <w:rFonts w:ascii="Montserrat" w:eastAsia="Arial" w:hAnsi="Montserrat" w:cs="Arial"/>
          <w:color w:val="000000"/>
          <w:sz w:val="24"/>
          <w:szCs w:val="24"/>
        </w:rPr>
        <w:t xml:space="preserve">jecutor de </w:t>
      </w:r>
      <w:r w:rsidR="00B1240D" w:rsidRPr="00DD45F2">
        <w:rPr>
          <w:rFonts w:ascii="Montserrat" w:eastAsia="Arial" w:hAnsi="Montserrat" w:cs="Arial"/>
          <w:color w:val="000000"/>
          <w:sz w:val="24"/>
          <w:szCs w:val="24"/>
        </w:rPr>
        <w:t>G</w:t>
      </w:r>
      <w:r w:rsidR="0086082C" w:rsidRPr="00DD45F2">
        <w:rPr>
          <w:rFonts w:ascii="Montserrat" w:eastAsia="Arial" w:hAnsi="Montserrat" w:cs="Arial"/>
          <w:color w:val="000000"/>
          <w:sz w:val="24"/>
          <w:szCs w:val="24"/>
        </w:rPr>
        <w:t>asto deberá difundirlas en su página oficial</w:t>
      </w:r>
      <w:r w:rsidR="00FF17A6" w:rsidRPr="00DD45F2">
        <w:rPr>
          <w:rFonts w:ascii="Montserrat" w:eastAsia="Arial" w:hAnsi="Montserrat" w:cs="Arial"/>
          <w:color w:val="000000"/>
          <w:sz w:val="24"/>
          <w:szCs w:val="24"/>
        </w:rPr>
        <w:t>, paralelamente deb</w:t>
      </w:r>
      <w:r w:rsidR="00482553" w:rsidRPr="00DD45F2">
        <w:rPr>
          <w:rFonts w:ascii="Montserrat" w:eastAsia="Arial" w:hAnsi="Montserrat" w:cs="Arial"/>
          <w:color w:val="000000"/>
          <w:sz w:val="24"/>
          <w:szCs w:val="24"/>
        </w:rPr>
        <w:t>e</w:t>
      </w:r>
      <w:r w:rsidR="00FF17A6" w:rsidRPr="00DD45F2">
        <w:rPr>
          <w:rFonts w:ascii="Montserrat" w:eastAsia="Arial" w:hAnsi="Montserrat" w:cs="Arial"/>
          <w:color w:val="000000"/>
          <w:sz w:val="24"/>
          <w:szCs w:val="24"/>
        </w:rPr>
        <w:t xml:space="preserve">rá </w:t>
      </w:r>
      <w:r w:rsidR="00482553" w:rsidRPr="00DD45F2">
        <w:rPr>
          <w:rFonts w:ascii="Montserrat" w:eastAsia="Arial" w:hAnsi="Montserrat" w:cs="Arial"/>
          <w:color w:val="000000"/>
          <w:sz w:val="24"/>
          <w:szCs w:val="24"/>
        </w:rPr>
        <w:t>enviarlas</w:t>
      </w:r>
      <w:r w:rsidR="00FF17A6" w:rsidRPr="00DD45F2">
        <w:rPr>
          <w:rFonts w:ascii="Montserrat" w:eastAsia="Arial" w:hAnsi="Montserrat" w:cs="Arial"/>
          <w:color w:val="000000"/>
          <w:sz w:val="24"/>
          <w:szCs w:val="24"/>
        </w:rPr>
        <w:t xml:space="preserve"> a la Secretaría para su difusión en la página de Transparencia Presupuestaria Quintana Roo</w:t>
      </w:r>
      <w:r w:rsidR="00482553" w:rsidRPr="00DD45F2">
        <w:rPr>
          <w:rFonts w:ascii="Montserrat" w:eastAsia="Arial" w:hAnsi="Montserrat" w:cs="Arial"/>
          <w:color w:val="000000"/>
          <w:sz w:val="24"/>
          <w:szCs w:val="24"/>
        </w:rPr>
        <w:t>.</w:t>
      </w:r>
    </w:p>
    <w:bookmarkEnd w:id="66"/>
    <w:p w14:paraId="3F77D49A" w14:textId="7323EA4A" w:rsidR="005E66B0" w:rsidRPr="00DD45F2" w:rsidRDefault="005E66B0" w:rsidP="002974DB">
      <w:pPr>
        <w:pStyle w:val="Normal1"/>
        <w:spacing w:after="0" w:line="240" w:lineRule="auto"/>
        <w:ind w:right="45"/>
        <w:jc w:val="both"/>
        <w:rPr>
          <w:rFonts w:ascii="Montserrat" w:eastAsia="Arial" w:hAnsi="Montserrat" w:cs="Arial"/>
          <w:color w:val="000000"/>
          <w:sz w:val="24"/>
          <w:szCs w:val="24"/>
        </w:rPr>
      </w:pPr>
    </w:p>
    <w:p w14:paraId="4A5E73E8" w14:textId="16466961" w:rsidR="00F653C7" w:rsidRPr="00DD45F2" w:rsidRDefault="006867FC" w:rsidP="002974DB">
      <w:pPr>
        <w:pStyle w:val="Normal1"/>
        <w:spacing w:after="0" w:line="240" w:lineRule="auto"/>
        <w:ind w:right="45"/>
        <w:jc w:val="both"/>
        <w:rPr>
          <w:rFonts w:ascii="Montserrat" w:eastAsia="Arial" w:hAnsi="Montserrat" w:cs="Arial"/>
          <w:color w:val="000000"/>
          <w:sz w:val="24"/>
          <w:szCs w:val="24"/>
        </w:rPr>
      </w:pPr>
      <w:bookmarkStart w:id="67" w:name="_Hlk178265699"/>
      <w:r w:rsidRPr="00DD45F2">
        <w:rPr>
          <w:rFonts w:ascii="Montserrat" w:eastAsia="Arial" w:hAnsi="Montserrat" w:cs="Arial"/>
          <w:b/>
          <w:bCs/>
          <w:color w:val="000000"/>
          <w:sz w:val="24"/>
          <w:szCs w:val="24"/>
        </w:rPr>
        <w:t xml:space="preserve">ARTÍCULO </w:t>
      </w:r>
      <w:r w:rsidR="001543D4" w:rsidRPr="00DD45F2">
        <w:rPr>
          <w:rFonts w:ascii="Montserrat" w:eastAsia="Arial" w:hAnsi="Montserrat" w:cs="Arial"/>
          <w:b/>
          <w:bCs/>
          <w:color w:val="000000"/>
          <w:sz w:val="24"/>
          <w:szCs w:val="24"/>
        </w:rPr>
        <w:t>7</w:t>
      </w:r>
      <w:r w:rsidR="00E97685" w:rsidRPr="00DD45F2">
        <w:rPr>
          <w:rFonts w:ascii="Montserrat" w:eastAsia="Arial" w:hAnsi="Montserrat" w:cs="Arial"/>
          <w:b/>
          <w:bCs/>
          <w:color w:val="000000"/>
          <w:sz w:val="24"/>
          <w:szCs w:val="24"/>
        </w:rPr>
        <w:t>1</w:t>
      </w:r>
      <w:r w:rsidR="00E15E99" w:rsidRPr="00DD45F2">
        <w:rPr>
          <w:rFonts w:ascii="Montserrat" w:eastAsia="Arial" w:hAnsi="Montserrat" w:cs="Arial"/>
          <w:b/>
          <w:bCs/>
          <w:color w:val="000000"/>
          <w:sz w:val="24"/>
          <w:szCs w:val="24"/>
        </w:rPr>
        <w:t>.</w:t>
      </w:r>
      <w:r w:rsidRPr="00DD45F2">
        <w:rPr>
          <w:rFonts w:ascii="Montserrat" w:eastAsia="Arial" w:hAnsi="Montserrat" w:cs="Arial"/>
          <w:color w:val="000000"/>
          <w:sz w:val="24"/>
          <w:szCs w:val="24"/>
        </w:rPr>
        <w:t xml:space="preserve"> </w:t>
      </w:r>
      <w:r w:rsidR="00EE2A9E" w:rsidRPr="00DD45F2">
        <w:rPr>
          <w:rFonts w:ascii="Montserrat" w:eastAsia="Arial" w:hAnsi="Montserrat" w:cs="Arial"/>
          <w:color w:val="000000"/>
          <w:sz w:val="24"/>
          <w:szCs w:val="24"/>
        </w:rPr>
        <w:t xml:space="preserve">La Secretaría de </w:t>
      </w:r>
      <w:r w:rsidR="005B04A3" w:rsidRPr="00DD45F2">
        <w:rPr>
          <w:rFonts w:ascii="Montserrat" w:eastAsia="Arial" w:hAnsi="Montserrat" w:cs="Arial"/>
          <w:color w:val="000000"/>
          <w:sz w:val="24"/>
          <w:szCs w:val="24"/>
        </w:rPr>
        <w:t>Bienestar del Estado de Quintana Roo</w:t>
      </w:r>
      <w:r w:rsidR="00EE2A9E" w:rsidRPr="00DD45F2">
        <w:rPr>
          <w:rFonts w:ascii="Montserrat" w:eastAsia="Arial" w:hAnsi="Montserrat" w:cs="Arial"/>
          <w:color w:val="000000"/>
          <w:sz w:val="24"/>
          <w:szCs w:val="24"/>
        </w:rPr>
        <w:t xml:space="preserve"> deberá integrar, coordinar y actualizar el padrón de beneficiarios de los programas sociales</w:t>
      </w:r>
      <w:r w:rsidR="00BE5ED4" w:rsidRPr="00DD45F2">
        <w:rPr>
          <w:rFonts w:ascii="Montserrat" w:eastAsia="Arial" w:hAnsi="Montserrat" w:cs="Arial"/>
          <w:color w:val="000000"/>
          <w:sz w:val="24"/>
          <w:szCs w:val="24"/>
        </w:rPr>
        <w:t xml:space="preserve"> del </w:t>
      </w:r>
      <w:r w:rsidR="00C80ACE" w:rsidRPr="00DD45F2">
        <w:rPr>
          <w:rFonts w:ascii="Montserrat" w:eastAsia="Arial" w:hAnsi="Montserrat" w:cs="Arial"/>
          <w:color w:val="000000"/>
          <w:sz w:val="24"/>
          <w:szCs w:val="24"/>
        </w:rPr>
        <w:t>Estado</w:t>
      </w:r>
      <w:r w:rsidR="00BE5ED4" w:rsidRPr="00DD45F2">
        <w:rPr>
          <w:rFonts w:ascii="Montserrat" w:eastAsia="Arial" w:hAnsi="Montserrat" w:cs="Arial"/>
          <w:color w:val="000000"/>
          <w:sz w:val="24"/>
          <w:szCs w:val="24"/>
        </w:rPr>
        <w:t>,</w:t>
      </w:r>
      <w:r w:rsidR="00C80ACE" w:rsidRPr="00DD45F2">
        <w:rPr>
          <w:rFonts w:ascii="Montserrat" w:eastAsia="Arial" w:hAnsi="Montserrat" w:cs="Arial"/>
          <w:color w:val="000000"/>
          <w:sz w:val="24"/>
          <w:szCs w:val="24"/>
        </w:rPr>
        <w:t xml:space="preserve"> </w:t>
      </w:r>
      <w:r w:rsidR="00BD156B" w:rsidRPr="00DD45F2">
        <w:rPr>
          <w:rFonts w:ascii="Montserrat" w:eastAsia="Arial" w:hAnsi="Montserrat" w:cs="Arial"/>
          <w:color w:val="000000"/>
          <w:sz w:val="24"/>
          <w:szCs w:val="24"/>
        </w:rPr>
        <w:t>de acuerdo con lo establecido en el</w:t>
      </w:r>
      <w:r w:rsidR="00EE2A9E" w:rsidRPr="00DD45F2">
        <w:rPr>
          <w:rFonts w:ascii="Montserrat" w:eastAsia="Arial" w:hAnsi="Montserrat" w:cs="Arial"/>
          <w:color w:val="000000"/>
          <w:sz w:val="24"/>
          <w:szCs w:val="24"/>
        </w:rPr>
        <w:t xml:space="preserve"> artículo 105 de la Ley </w:t>
      </w:r>
      <w:r w:rsidR="00105A8B" w:rsidRPr="00DD45F2">
        <w:rPr>
          <w:rFonts w:ascii="Montserrat" w:eastAsia="Arial" w:hAnsi="Montserrat" w:cs="Arial"/>
          <w:color w:val="000000"/>
          <w:sz w:val="24"/>
          <w:szCs w:val="24"/>
        </w:rPr>
        <w:t>para el</w:t>
      </w:r>
      <w:r w:rsidR="00EE2A9E" w:rsidRPr="00DD45F2">
        <w:rPr>
          <w:rFonts w:ascii="Montserrat" w:eastAsia="Arial" w:hAnsi="Montserrat" w:cs="Arial"/>
          <w:color w:val="000000"/>
          <w:sz w:val="24"/>
          <w:szCs w:val="24"/>
        </w:rPr>
        <w:t xml:space="preserve"> Desarrollo Social del Estado</w:t>
      </w:r>
      <w:r w:rsidR="00105A8B" w:rsidRPr="00DD45F2">
        <w:rPr>
          <w:rFonts w:ascii="Montserrat" w:eastAsia="Arial" w:hAnsi="Montserrat" w:cs="Arial"/>
          <w:color w:val="000000"/>
          <w:sz w:val="24"/>
          <w:szCs w:val="24"/>
        </w:rPr>
        <w:t xml:space="preserve"> de Quintana Roo</w:t>
      </w:r>
      <w:r w:rsidR="00F653C7" w:rsidRPr="00DD45F2">
        <w:rPr>
          <w:rFonts w:ascii="Montserrat" w:eastAsia="Arial" w:hAnsi="Montserrat" w:cs="Arial"/>
          <w:color w:val="000000"/>
          <w:sz w:val="24"/>
          <w:szCs w:val="24"/>
        </w:rPr>
        <w:t>.</w:t>
      </w:r>
    </w:p>
    <w:p w14:paraId="78658D7E" w14:textId="77777777" w:rsidR="00F653C7" w:rsidRPr="00DD45F2" w:rsidRDefault="00F653C7" w:rsidP="002974DB">
      <w:pPr>
        <w:pStyle w:val="Normal1"/>
        <w:spacing w:after="0" w:line="240" w:lineRule="auto"/>
        <w:ind w:right="45"/>
        <w:jc w:val="both"/>
        <w:rPr>
          <w:rFonts w:ascii="Montserrat" w:eastAsia="Arial" w:hAnsi="Montserrat" w:cs="Arial"/>
          <w:color w:val="000000"/>
          <w:sz w:val="24"/>
          <w:szCs w:val="24"/>
        </w:rPr>
      </w:pPr>
    </w:p>
    <w:p w14:paraId="493676B0" w14:textId="623B803B" w:rsidR="00EE2A9E" w:rsidRPr="00DD45F2" w:rsidRDefault="00F653C7" w:rsidP="002974DB">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Los </w:t>
      </w:r>
      <w:r w:rsidR="00B1240D" w:rsidRPr="00DD45F2">
        <w:rPr>
          <w:rFonts w:ascii="Montserrat" w:eastAsia="Arial" w:hAnsi="Montserrat" w:cs="Arial"/>
          <w:color w:val="000000"/>
          <w:sz w:val="24"/>
          <w:szCs w:val="24"/>
        </w:rPr>
        <w:t>E</w:t>
      </w:r>
      <w:r w:rsidRPr="00DD45F2">
        <w:rPr>
          <w:rFonts w:ascii="Montserrat" w:eastAsia="Arial" w:hAnsi="Montserrat" w:cs="Arial"/>
          <w:color w:val="000000"/>
          <w:sz w:val="24"/>
          <w:szCs w:val="24"/>
        </w:rPr>
        <w:t xml:space="preserve">jecutores de </w:t>
      </w:r>
      <w:r w:rsidR="00B1240D" w:rsidRPr="00DD45F2">
        <w:rPr>
          <w:rFonts w:ascii="Montserrat" w:eastAsia="Arial" w:hAnsi="Montserrat" w:cs="Arial"/>
          <w:color w:val="000000"/>
          <w:sz w:val="24"/>
          <w:szCs w:val="24"/>
        </w:rPr>
        <w:t>G</w:t>
      </w:r>
      <w:r w:rsidRPr="00DD45F2">
        <w:rPr>
          <w:rFonts w:ascii="Montserrat" w:eastAsia="Arial" w:hAnsi="Montserrat" w:cs="Arial"/>
          <w:color w:val="000000"/>
          <w:sz w:val="24"/>
          <w:szCs w:val="24"/>
        </w:rPr>
        <w:t>asto</w:t>
      </w:r>
      <w:r w:rsidR="00322D4C" w:rsidRPr="00DD45F2">
        <w:rPr>
          <w:rFonts w:ascii="Montserrat" w:eastAsia="Arial" w:hAnsi="Montserrat" w:cs="Arial"/>
          <w:color w:val="000000"/>
          <w:sz w:val="24"/>
          <w:szCs w:val="24"/>
        </w:rPr>
        <w:t xml:space="preserve"> que tienen a su cargo programas </w:t>
      </w:r>
      <w:r w:rsidR="001F5846" w:rsidRPr="00DD45F2">
        <w:rPr>
          <w:rFonts w:ascii="Montserrat" w:eastAsia="Arial" w:hAnsi="Montserrat" w:cs="Arial"/>
          <w:color w:val="000000"/>
          <w:sz w:val="24"/>
          <w:szCs w:val="24"/>
        </w:rPr>
        <w:t>sociales deberán</w:t>
      </w:r>
      <w:r w:rsidRPr="00DD45F2">
        <w:rPr>
          <w:rFonts w:ascii="Montserrat" w:eastAsia="Arial" w:hAnsi="Montserrat" w:cs="Arial"/>
          <w:color w:val="000000"/>
          <w:sz w:val="24"/>
          <w:szCs w:val="24"/>
        </w:rPr>
        <w:t xml:space="preserve"> dar cumplimiento a lo que se establezca en los </w:t>
      </w:r>
      <w:r w:rsidR="0015637F" w:rsidRPr="00DD45F2">
        <w:rPr>
          <w:rFonts w:ascii="Montserrat" w:eastAsia="Arial" w:hAnsi="Montserrat" w:cs="Arial"/>
          <w:color w:val="000000"/>
          <w:sz w:val="24"/>
          <w:szCs w:val="24"/>
        </w:rPr>
        <w:t>L</w:t>
      </w:r>
      <w:r w:rsidR="00EE2A9E" w:rsidRPr="00DD45F2">
        <w:rPr>
          <w:rFonts w:ascii="Montserrat" w:eastAsia="Arial" w:hAnsi="Montserrat" w:cs="Arial"/>
          <w:color w:val="000000"/>
          <w:sz w:val="24"/>
          <w:szCs w:val="24"/>
        </w:rPr>
        <w:t xml:space="preserve">ineamientos </w:t>
      </w:r>
      <w:r w:rsidR="0015637F" w:rsidRPr="00DD45F2">
        <w:rPr>
          <w:rFonts w:ascii="Montserrat" w:eastAsia="Arial" w:hAnsi="Montserrat" w:cs="Arial"/>
          <w:color w:val="000000"/>
          <w:sz w:val="24"/>
          <w:szCs w:val="24"/>
        </w:rPr>
        <w:t>G</w:t>
      </w:r>
      <w:r w:rsidR="00EE2A9E" w:rsidRPr="00DD45F2">
        <w:rPr>
          <w:rFonts w:ascii="Montserrat" w:eastAsia="Arial" w:hAnsi="Montserrat" w:cs="Arial"/>
          <w:color w:val="000000"/>
          <w:sz w:val="24"/>
          <w:szCs w:val="24"/>
        </w:rPr>
        <w:t xml:space="preserve">enerales para la </w:t>
      </w:r>
      <w:r w:rsidR="0015637F" w:rsidRPr="00DD45F2">
        <w:rPr>
          <w:rFonts w:ascii="Montserrat" w:eastAsia="Arial" w:hAnsi="Montserrat" w:cs="Arial"/>
          <w:color w:val="000000"/>
          <w:sz w:val="24"/>
          <w:szCs w:val="24"/>
        </w:rPr>
        <w:t>I</w:t>
      </w:r>
      <w:r w:rsidR="00EE2A9E" w:rsidRPr="00DD45F2">
        <w:rPr>
          <w:rFonts w:ascii="Montserrat" w:eastAsia="Arial" w:hAnsi="Montserrat" w:cs="Arial"/>
          <w:color w:val="000000"/>
          <w:sz w:val="24"/>
          <w:szCs w:val="24"/>
        </w:rPr>
        <w:t xml:space="preserve">ntegración y </w:t>
      </w:r>
      <w:r w:rsidR="0015637F" w:rsidRPr="00DD45F2">
        <w:rPr>
          <w:rFonts w:ascii="Montserrat" w:eastAsia="Arial" w:hAnsi="Montserrat" w:cs="Arial"/>
          <w:color w:val="000000"/>
          <w:sz w:val="24"/>
          <w:szCs w:val="24"/>
        </w:rPr>
        <w:t>A</w:t>
      </w:r>
      <w:r w:rsidR="00EE2A9E" w:rsidRPr="00DD45F2">
        <w:rPr>
          <w:rFonts w:ascii="Montserrat" w:eastAsia="Arial" w:hAnsi="Montserrat" w:cs="Arial"/>
          <w:color w:val="000000"/>
          <w:sz w:val="24"/>
          <w:szCs w:val="24"/>
        </w:rPr>
        <w:t>ctualización del Padrón</w:t>
      </w:r>
      <w:r w:rsidR="00322D4C" w:rsidRPr="00DD45F2">
        <w:rPr>
          <w:rFonts w:ascii="Montserrat" w:eastAsia="Arial" w:hAnsi="Montserrat" w:cs="Arial"/>
          <w:color w:val="000000"/>
          <w:sz w:val="24"/>
          <w:szCs w:val="24"/>
        </w:rPr>
        <w:t>,</w:t>
      </w:r>
      <w:r w:rsidR="00AF66CE" w:rsidRPr="00DD45F2">
        <w:rPr>
          <w:rFonts w:ascii="Montserrat" w:eastAsia="Arial" w:hAnsi="Montserrat" w:cs="Arial"/>
          <w:color w:val="000000"/>
          <w:sz w:val="24"/>
          <w:szCs w:val="24"/>
        </w:rPr>
        <w:t xml:space="preserve"> los cuales le</w:t>
      </w:r>
      <w:r w:rsidRPr="00DD45F2">
        <w:rPr>
          <w:rFonts w:ascii="Montserrat" w:eastAsia="Arial" w:hAnsi="Montserrat" w:cs="Arial"/>
          <w:color w:val="000000"/>
          <w:sz w:val="24"/>
          <w:szCs w:val="24"/>
        </w:rPr>
        <w:t xml:space="preserve"> </w:t>
      </w:r>
      <w:r w:rsidRPr="00DD45F2">
        <w:rPr>
          <w:rFonts w:ascii="Montserrat" w:eastAsia="Arial" w:hAnsi="Montserrat" w:cs="Arial"/>
          <w:color w:val="000000"/>
          <w:sz w:val="24"/>
          <w:szCs w:val="24"/>
        </w:rPr>
        <w:lastRenderedPageBreak/>
        <w:t>corresponde publicar a la Secretaría de Bienestar del Estado</w:t>
      </w:r>
      <w:r w:rsidR="00322D4C" w:rsidRPr="00DD45F2">
        <w:rPr>
          <w:rFonts w:ascii="Montserrat" w:eastAsia="Arial" w:hAnsi="Montserrat" w:cs="Arial"/>
          <w:color w:val="000000"/>
          <w:sz w:val="24"/>
          <w:szCs w:val="24"/>
        </w:rPr>
        <w:t xml:space="preserve"> </w:t>
      </w:r>
      <w:r w:rsidRPr="00DD45F2">
        <w:rPr>
          <w:rFonts w:ascii="Montserrat" w:eastAsia="Arial" w:hAnsi="Montserrat" w:cs="Arial"/>
          <w:color w:val="000000"/>
          <w:sz w:val="24"/>
          <w:szCs w:val="24"/>
        </w:rPr>
        <w:t xml:space="preserve">en </w:t>
      </w:r>
      <w:r w:rsidR="00322D4C" w:rsidRPr="00DD45F2">
        <w:rPr>
          <w:rFonts w:ascii="Montserrat" w:eastAsia="Arial" w:hAnsi="Montserrat" w:cs="Arial"/>
          <w:color w:val="000000"/>
          <w:sz w:val="24"/>
          <w:szCs w:val="24"/>
        </w:rPr>
        <w:t>los términos de la Ley citada en el párrafo anterior.</w:t>
      </w:r>
    </w:p>
    <w:p w14:paraId="6D5D8593" w14:textId="77777777" w:rsidR="00F653C7" w:rsidRPr="00DD45F2" w:rsidRDefault="00F653C7" w:rsidP="002974DB">
      <w:pPr>
        <w:pStyle w:val="Normal1"/>
        <w:spacing w:after="0" w:line="240" w:lineRule="auto"/>
        <w:ind w:right="45"/>
        <w:jc w:val="both"/>
        <w:rPr>
          <w:rFonts w:ascii="Montserrat" w:eastAsia="Arial" w:hAnsi="Montserrat" w:cs="Arial"/>
          <w:color w:val="000000"/>
          <w:sz w:val="24"/>
          <w:szCs w:val="24"/>
        </w:rPr>
      </w:pPr>
    </w:p>
    <w:p w14:paraId="465B7141" w14:textId="3D8C278C" w:rsidR="00322D4C" w:rsidRPr="00DD45F2" w:rsidRDefault="00322D4C" w:rsidP="002974DB">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Será la Secretaría de Bienestar del Estado la que notifique a esta Secretaría dentro de los primeros 15 días naturales posteriores al cierre de cada trimestre la actualización del Padrón de Beneficiarios para el seguimiento del Ejercicio del Presupuesto de los programas sociales del Estado, así como de su seguimiento programático.</w:t>
      </w:r>
      <w:r w:rsidR="001F5846" w:rsidRPr="00DD45F2">
        <w:rPr>
          <w:rFonts w:ascii="Montserrat" w:eastAsia="Arial" w:hAnsi="Montserrat" w:cs="Arial"/>
          <w:color w:val="000000"/>
          <w:sz w:val="24"/>
          <w:szCs w:val="24"/>
        </w:rPr>
        <w:t xml:space="preserve"> </w:t>
      </w:r>
    </w:p>
    <w:p w14:paraId="5C128685" w14:textId="77777777" w:rsidR="00322D4C" w:rsidRPr="00DD45F2" w:rsidRDefault="00322D4C" w:rsidP="002974DB">
      <w:pPr>
        <w:pStyle w:val="Normal1"/>
        <w:spacing w:after="0" w:line="240" w:lineRule="auto"/>
        <w:ind w:right="45"/>
        <w:jc w:val="both"/>
        <w:rPr>
          <w:rFonts w:ascii="Montserrat" w:eastAsia="Arial" w:hAnsi="Montserrat" w:cs="Arial"/>
          <w:color w:val="000000"/>
          <w:sz w:val="24"/>
          <w:szCs w:val="24"/>
        </w:rPr>
      </w:pPr>
    </w:p>
    <w:p w14:paraId="5F0C4511" w14:textId="79554A99" w:rsidR="00AC6021" w:rsidRPr="00DD45F2" w:rsidRDefault="00AC6021" w:rsidP="002974DB">
      <w:pPr>
        <w:pStyle w:val="Normal1"/>
        <w:spacing w:after="0" w:line="240" w:lineRule="auto"/>
        <w:ind w:right="45"/>
        <w:jc w:val="both"/>
        <w:rPr>
          <w:rFonts w:ascii="Montserrat" w:eastAsia="Arial" w:hAnsi="Montserrat" w:cs="Arial"/>
          <w:color w:val="000000"/>
          <w:sz w:val="24"/>
          <w:szCs w:val="24"/>
        </w:rPr>
      </w:pPr>
      <w:bookmarkStart w:id="68" w:name="_Hlk178265762"/>
      <w:bookmarkEnd w:id="67"/>
      <w:r w:rsidRPr="00DD45F2">
        <w:rPr>
          <w:rFonts w:ascii="Montserrat" w:eastAsia="Arial" w:hAnsi="Montserrat" w:cs="Arial"/>
          <w:b/>
          <w:color w:val="000000"/>
          <w:sz w:val="24"/>
          <w:szCs w:val="24"/>
        </w:rPr>
        <w:t xml:space="preserve">ARTÍCULO </w:t>
      </w:r>
      <w:r w:rsidR="001543D4" w:rsidRPr="00DD45F2">
        <w:rPr>
          <w:rFonts w:ascii="Montserrat" w:eastAsia="Arial" w:hAnsi="Montserrat" w:cs="Arial"/>
          <w:b/>
          <w:color w:val="000000"/>
          <w:sz w:val="24"/>
          <w:szCs w:val="24"/>
        </w:rPr>
        <w:t>7</w:t>
      </w:r>
      <w:r w:rsidR="00E97685" w:rsidRPr="00DD45F2">
        <w:rPr>
          <w:rFonts w:ascii="Montserrat" w:eastAsia="Arial" w:hAnsi="Montserrat" w:cs="Arial"/>
          <w:b/>
          <w:color w:val="000000"/>
          <w:sz w:val="24"/>
          <w:szCs w:val="24"/>
        </w:rPr>
        <w:t>2</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xml:space="preserve"> Los </w:t>
      </w:r>
      <w:r w:rsidR="00C12230" w:rsidRPr="00DD45F2">
        <w:rPr>
          <w:rFonts w:ascii="Montserrat" w:eastAsia="Arial" w:hAnsi="Montserrat" w:cs="Arial"/>
          <w:color w:val="000000"/>
          <w:sz w:val="24"/>
          <w:szCs w:val="24"/>
        </w:rPr>
        <w:t>Ejecutores de Gasto</w:t>
      </w:r>
      <w:r w:rsidRPr="00DD45F2">
        <w:rPr>
          <w:rFonts w:ascii="Montserrat" w:eastAsia="Arial" w:hAnsi="Montserrat" w:cs="Arial"/>
          <w:color w:val="000000"/>
          <w:sz w:val="24"/>
          <w:szCs w:val="24"/>
        </w:rPr>
        <w:t xml:space="preserve"> deberán realizar las modificaciones programáticas y presupuesta</w:t>
      </w:r>
      <w:r w:rsidR="00F44BBD" w:rsidRPr="00DD45F2">
        <w:rPr>
          <w:rFonts w:ascii="Montserrat" w:eastAsia="Arial" w:hAnsi="Montserrat" w:cs="Arial"/>
          <w:color w:val="000000"/>
          <w:sz w:val="24"/>
          <w:szCs w:val="24"/>
        </w:rPr>
        <w:t>rias</w:t>
      </w:r>
      <w:r w:rsidRPr="00DD45F2">
        <w:rPr>
          <w:rFonts w:ascii="Montserrat" w:eastAsia="Arial" w:hAnsi="Montserrat" w:cs="Arial"/>
          <w:color w:val="000000"/>
          <w:sz w:val="24"/>
          <w:szCs w:val="24"/>
        </w:rPr>
        <w:t xml:space="preserve"> derivadas de la recepción de </w:t>
      </w:r>
      <w:r w:rsidR="000634AB" w:rsidRPr="00DD45F2">
        <w:rPr>
          <w:rFonts w:ascii="Montserrat" w:eastAsia="Arial" w:hAnsi="Montserrat" w:cs="Arial"/>
          <w:color w:val="000000"/>
          <w:sz w:val="24"/>
          <w:szCs w:val="24"/>
        </w:rPr>
        <w:t>R</w:t>
      </w:r>
      <w:r w:rsidRPr="00DD45F2">
        <w:rPr>
          <w:rFonts w:ascii="Montserrat" w:eastAsia="Arial" w:hAnsi="Montserrat" w:cs="Arial"/>
          <w:color w:val="000000"/>
          <w:sz w:val="24"/>
          <w:szCs w:val="24"/>
        </w:rPr>
        <w:t xml:space="preserve">ecursos </w:t>
      </w:r>
      <w:r w:rsidR="000634AB" w:rsidRPr="00DD45F2">
        <w:rPr>
          <w:rFonts w:ascii="Montserrat" w:eastAsia="Arial" w:hAnsi="Montserrat" w:cs="Arial"/>
          <w:color w:val="000000"/>
          <w:sz w:val="24"/>
          <w:szCs w:val="24"/>
        </w:rPr>
        <w:t>F</w:t>
      </w:r>
      <w:r w:rsidRPr="00DD45F2">
        <w:rPr>
          <w:rFonts w:ascii="Montserrat" w:eastAsia="Arial" w:hAnsi="Montserrat" w:cs="Arial"/>
          <w:color w:val="000000"/>
          <w:sz w:val="24"/>
          <w:szCs w:val="24"/>
        </w:rPr>
        <w:t xml:space="preserve">ederales </w:t>
      </w:r>
      <w:r w:rsidR="000634AB" w:rsidRPr="00DD45F2">
        <w:rPr>
          <w:rFonts w:ascii="Montserrat" w:eastAsia="Arial" w:hAnsi="Montserrat" w:cs="Arial"/>
          <w:color w:val="000000"/>
          <w:sz w:val="24"/>
          <w:szCs w:val="24"/>
        </w:rPr>
        <w:t>E</w:t>
      </w:r>
      <w:r w:rsidRPr="00DD45F2">
        <w:rPr>
          <w:rFonts w:ascii="Montserrat" w:eastAsia="Arial" w:hAnsi="Montserrat" w:cs="Arial"/>
          <w:color w:val="000000"/>
          <w:sz w:val="24"/>
          <w:szCs w:val="24"/>
        </w:rPr>
        <w:t>tiquetados para ejercer en sus programas,</w:t>
      </w:r>
      <w:r w:rsidR="00BD156B" w:rsidRPr="00DD45F2">
        <w:rPr>
          <w:rFonts w:ascii="Montserrat" w:eastAsia="Arial" w:hAnsi="Montserrat" w:cs="Arial"/>
          <w:color w:val="000000"/>
          <w:sz w:val="24"/>
          <w:szCs w:val="24"/>
        </w:rPr>
        <w:t xml:space="preserve"> </w:t>
      </w:r>
      <w:r w:rsidRPr="00DD45F2">
        <w:rPr>
          <w:rFonts w:ascii="Montserrat" w:eastAsia="Arial" w:hAnsi="Montserrat" w:cs="Arial"/>
          <w:color w:val="000000"/>
          <w:sz w:val="24"/>
          <w:szCs w:val="24"/>
        </w:rPr>
        <w:t>así como de las contrapartes estatales que conlleven dichos recursos, en apego a la normatividad o instrumento</w:t>
      </w:r>
      <w:r w:rsidR="00A008B6" w:rsidRPr="00DD45F2">
        <w:rPr>
          <w:rFonts w:ascii="Montserrat" w:eastAsia="Arial" w:hAnsi="Montserrat" w:cs="Arial"/>
          <w:color w:val="000000"/>
          <w:sz w:val="24"/>
          <w:szCs w:val="24"/>
        </w:rPr>
        <w:t>s</w:t>
      </w:r>
      <w:r w:rsidRPr="00DD45F2">
        <w:rPr>
          <w:rFonts w:ascii="Montserrat" w:eastAsia="Arial" w:hAnsi="Montserrat" w:cs="Arial"/>
          <w:color w:val="000000"/>
          <w:sz w:val="24"/>
          <w:szCs w:val="24"/>
        </w:rPr>
        <w:t xml:space="preserve"> aplicable</w:t>
      </w:r>
      <w:bookmarkEnd w:id="68"/>
      <w:r w:rsidR="00A008B6" w:rsidRPr="00DD45F2">
        <w:rPr>
          <w:rFonts w:ascii="Montserrat" w:eastAsia="Arial" w:hAnsi="Montserrat" w:cs="Arial"/>
          <w:color w:val="000000"/>
          <w:sz w:val="24"/>
          <w:szCs w:val="24"/>
        </w:rPr>
        <w:t>s</w:t>
      </w:r>
      <w:r w:rsidRPr="00DD45F2">
        <w:rPr>
          <w:rFonts w:ascii="Montserrat" w:eastAsia="Arial" w:hAnsi="Montserrat" w:cs="Arial"/>
          <w:color w:val="000000"/>
          <w:sz w:val="24"/>
          <w:szCs w:val="24"/>
        </w:rPr>
        <w:t>.</w:t>
      </w:r>
    </w:p>
    <w:p w14:paraId="47A5BDAD" w14:textId="77777777" w:rsidR="00236663" w:rsidRPr="00DD45F2" w:rsidRDefault="00236663" w:rsidP="002974DB">
      <w:pPr>
        <w:pStyle w:val="Normal1"/>
        <w:spacing w:after="0" w:line="240" w:lineRule="auto"/>
        <w:rPr>
          <w:rFonts w:ascii="Montserrat" w:eastAsia="Arial" w:hAnsi="Montserrat" w:cs="Arial"/>
          <w:color w:val="0070C0"/>
          <w:sz w:val="24"/>
          <w:szCs w:val="24"/>
        </w:rPr>
      </w:pPr>
    </w:p>
    <w:p w14:paraId="3C6A83C5" w14:textId="5963B411" w:rsidR="00236663" w:rsidRPr="00DD45F2" w:rsidRDefault="00236663" w:rsidP="002974DB">
      <w:pPr>
        <w:pStyle w:val="Normal1"/>
        <w:spacing w:after="0" w:line="240" w:lineRule="auto"/>
        <w:ind w:right="45"/>
        <w:jc w:val="both"/>
        <w:rPr>
          <w:rFonts w:ascii="Montserrat" w:eastAsia="Arial" w:hAnsi="Montserrat" w:cs="Arial"/>
          <w:sz w:val="24"/>
          <w:szCs w:val="24"/>
        </w:rPr>
      </w:pPr>
      <w:bookmarkStart w:id="69" w:name="_Hlk178265832"/>
      <w:r w:rsidRPr="00DD45F2">
        <w:rPr>
          <w:rFonts w:ascii="Montserrat" w:eastAsia="Arial" w:hAnsi="Montserrat" w:cs="Arial"/>
          <w:b/>
          <w:sz w:val="24"/>
          <w:szCs w:val="24"/>
        </w:rPr>
        <w:t xml:space="preserve">ARTÍCULO </w:t>
      </w:r>
      <w:r w:rsidR="001543D4" w:rsidRPr="00DD45F2">
        <w:rPr>
          <w:rFonts w:ascii="Montserrat" w:eastAsia="Arial" w:hAnsi="Montserrat" w:cs="Arial"/>
          <w:b/>
          <w:sz w:val="24"/>
          <w:szCs w:val="24"/>
        </w:rPr>
        <w:t>7</w:t>
      </w:r>
      <w:r w:rsidR="00E97685" w:rsidRPr="00DD45F2">
        <w:rPr>
          <w:rFonts w:ascii="Montserrat" w:eastAsia="Arial" w:hAnsi="Montserrat" w:cs="Arial"/>
          <w:b/>
          <w:sz w:val="24"/>
          <w:szCs w:val="24"/>
        </w:rPr>
        <w:t>3</w:t>
      </w:r>
      <w:r w:rsidRPr="00DD45F2">
        <w:rPr>
          <w:rFonts w:ascii="Montserrat" w:eastAsia="Arial" w:hAnsi="Montserrat" w:cs="Arial"/>
          <w:b/>
          <w:sz w:val="24"/>
          <w:szCs w:val="24"/>
        </w:rPr>
        <w:t>.</w:t>
      </w:r>
      <w:r w:rsidRPr="00DD45F2">
        <w:rPr>
          <w:rFonts w:ascii="Montserrat" w:eastAsia="Arial" w:hAnsi="Montserrat" w:cs="Arial"/>
          <w:sz w:val="24"/>
          <w:szCs w:val="24"/>
        </w:rPr>
        <w:t> Las adecuaciones presupuestarias se realizarán siempre que permitan un mejor cumplimiento de los objetivos</w:t>
      </w:r>
      <w:r w:rsidR="002E4C80" w:rsidRPr="00DD45F2">
        <w:rPr>
          <w:rFonts w:ascii="Montserrat" w:eastAsia="Arial" w:hAnsi="Montserrat" w:cs="Arial"/>
          <w:sz w:val="24"/>
          <w:szCs w:val="24"/>
        </w:rPr>
        <w:t xml:space="preserve"> de los programas a cargo de los </w:t>
      </w:r>
      <w:r w:rsidR="00C12230" w:rsidRPr="00DD45F2">
        <w:rPr>
          <w:rFonts w:ascii="Montserrat" w:eastAsia="Arial" w:hAnsi="Montserrat" w:cs="Arial"/>
          <w:sz w:val="24"/>
          <w:szCs w:val="24"/>
        </w:rPr>
        <w:t>Ejecutores de Gasto</w:t>
      </w:r>
      <w:r w:rsidR="002E4C80" w:rsidRPr="00DD45F2">
        <w:rPr>
          <w:rFonts w:ascii="Montserrat" w:eastAsia="Arial" w:hAnsi="Montserrat" w:cs="Arial"/>
          <w:sz w:val="24"/>
          <w:szCs w:val="24"/>
        </w:rPr>
        <w:t xml:space="preserve">, </w:t>
      </w:r>
      <w:r w:rsidR="00616D40" w:rsidRPr="00DD45F2">
        <w:rPr>
          <w:rFonts w:ascii="Montserrat" w:eastAsia="Arial" w:hAnsi="Montserrat" w:cs="Arial"/>
          <w:sz w:val="24"/>
          <w:szCs w:val="24"/>
        </w:rPr>
        <w:t>de acuerdo con</w:t>
      </w:r>
      <w:r w:rsidR="002E4C80" w:rsidRPr="00DD45F2">
        <w:rPr>
          <w:rFonts w:ascii="Montserrat" w:eastAsia="Arial" w:hAnsi="Montserrat" w:cs="Arial"/>
          <w:sz w:val="24"/>
          <w:szCs w:val="24"/>
        </w:rPr>
        <w:t xml:space="preserve"> las necesidades del </w:t>
      </w:r>
      <w:r w:rsidR="000D3093" w:rsidRPr="00DD45F2">
        <w:rPr>
          <w:rFonts w:ascii="Montserrat" w:eastAsia="Arial" w:hAnsi="Montserrat" w:cs="Arial"/>
          <w:sz w:val="24"/>
          <w:szCs w:val="24"/>
        </w:rPr>
        <w:t>G</w:t>
      </w:r>
      <w:r w:rsidR="002E4C80" w:rsidRPr="00DD45F2">
        <w:rPr>
          <w:rFonts w:ascii="Montserrat" w:eastAsia="Arial" w:hAnsi="Montserrat" w:cs="Arial"/>
          <w:sz w:val="24"/>
          <w:szCs w:val="24"/>
        </w:rPr>
        <w:t>obierno del Estado o para alcanzar un balance presupuestario sostenible</w:t>
      </w:r>
      <w:r w:rsidRPr="00DD45F2">
        <w:rPr>
          <w:rFonts w:ascii="Montserrat" w:eastAsia="Arial" w:hAnsi="Montserrat" w:cs="Arial"/>
          <w:sz w:val="24"/>
          <w:szCs w:val="24"/>
        </w:rPr>
        <w:t xml:space="preserve">, </w:t>
      </w:r>
      <w:r w:rsidRPr="00DD45F2">
        <w:rPr>
          <w:rFonts w:ascii="Montserrat" w:eastAsia="Arial" w:hAnsi="Montserrat" w:cs="Arial"/>
          <w:color w:val="000000"/>
          <w:sz w:val="24"/>
          <w:szCs w:val="24"/>
        </w:rPr>
        <w:t xml:space="preserve">y podrán </w:t>
      </w:r>
      <w:r w:rsidRPr="00DD45F2">
        <w:rPr>
          <w:rFonts w:ascii="Montserrat" w:eastAsia="Arial" w:hAnsi="Montserrat" w:cs="Arial"/>
          <w:sz w:val="24"/>
          <w:szCs w:val="24"/>
        </w:rPr>
        <w:t>comprender: </w:t>
      </w:r>
    </w:p>
    <w:p w14:paraId="5D4DE1F3" w14:textId="77777777" w:rsidR="00236663" w:rsidRPr="00DD45F2" w:rsidRDefault="00236663" w:rsidP="002974DB">
      <w:pPr>
        <w:pStyle w:val="Normal1"/>
        <w:spacing w:after="0" w:line="240" w:lineRule="auto"/>
        <w:ind w:right="45"/>
        <w:jc w:val="both"/>
        <w:rPr>
          <w:rFonts w:ascii="Montserrat" w:eastAsia="Arial" w:hAnsi="Montserrat" w:cs="Arial"/>
          <w:sz w:val="24"/>
          <w:szCs w:val="24"/>
        </w:rPr>
      </w:pPr>
    </w:p>
    <w:p w14:paraId="0FE208C3" w14:textId="555C9D06" w:rsidR="00236663" w:rsidRPr="00DD45F2" w:rsidRDefault="00236663" w:rsidP="008B56FF">
      <w:pPr>
        <w:pStyle w:val="Normal1"/>
        <w:numPr>
          <w:ilvl w:val="0"/>
          <w:numId w:val="9"/>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Modificaciones a las estructuras:</w:t>
      </w:r>
    </w:p>
    <w:p w14:paraId="048AC448" w14:textId="0E406EC6" w:rsidR="00236663" w:rsidRPr="00DD45F2"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Administrativa; </w:t>
      </w:r>
    </w:p>
    <w:p w14:paraId="5A98A5F1" w14:textId="004532B0" w:rsidR="00236663" w:rsidRPr="00DD45F2"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Funcional y Programática; </w:t>
      </w:r>
    </w:p>
    <w:p w14:paraId="2D22F9B3" w14:textId="406B2635" w:rsidR="00236663" w:rsidRPr="00DD45F2"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Económica</w:t>
      </w:r>
      <w:r w:rsidR="001543D4" w:rsidRPr="00DD45F2">
        <w:rPr>
          <w:rFonts w:ascii="Montserrat" w:eastAsia="Arial" w:hAnsi="Montserrat" w:cs="Arial"/>
          <w:sz w:val="24"/>
          <w:szCs w:val="24"/>
        </w:rPr>
        <w:t>,</w:t>
      </w:r>
      <w:r w:rsidRPr="00DD45F2">
        <w:rPr>
          <w:rFonts w:ascii="Montserrat" w:eastAsia="Arial" w:hAnsi="Montserrat" w:cs="Arial"/>
          <w:sz w:val="24"/>
          <w:szCs w:val="24"/>
        </w:rPr>
        <w:t xml:space="preserve"> y </w:t>
      </w:r>
    </w:p>
    <w:p w14:paraId="31D21820" w14:textId="6FC34346" w:rsidR="00236663" w:rsidRPr="00DD45F2"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Geográfica</w:t>
      </w:r>
      <w:r w:rsidR="001543D4" w:rsidRPr="00DD45F2">
        <w:rPr>
          <w:rFonts w:ascii="Montserrat" w:eastAsia="Arial" w:hAnsi="Montserrat" w:cs="Arial"/>
          <w:sz w:val="24"/>
          <w:szCs w:val="24"/>
        </w:rPr>
        <w:t>.</w:t>
      </w:r>
      <w:r w:rsidRPr="00DD45F2">
        <w:rPr>
          <w:rFonts w:ascii="Montserrat" w:eastAsia="Arial" w:hAnsi="Montserrat" w:cs="Arial"/>
          <w:sz w:val="24"/>
          <w:szCs w:val="24"/>
        </w:rPr>
        <w:t xml:space="preserve"> </w:t>
      </w:r>
    </w:p>
    <w:p w14:paraId="63F46421" w14:textId="77777777" w:rsidR="00236663" w:rsidRPr="00DD45F2" w:rsidRDefault="00236663" w:rsidP="002974DB">
      <w:pPr>
        <w:pStyle w:val="Normal1"/>
        <w:spacing w:after="0" w:line="240" w:lineRule="auto"/>
        <w:ind w:right="45"/>
        <w:jc w:val="both"/>
        <w:rPr>
          <w:rFonts w:ascii="Montserrat" w:eastAsia="Arial" w:hAnsi="Montserrat" w:cs="Arial"/>
          <w:sz w:val="24"/>
          <w:szCs w:val="24"/>
        </w:rPr>
      </w:pPr>
    </w:p>
    <w:p w14:paraId="31B24465" w14:textId="67796890" w:rsidR="00236663" w:rsidRPr="00DD45F2" w:rsidRDefault="00236663" w:rsidP="008B56FF">
      <w:pPr>
        <w:pStyle w:val="Normal1"/>
        <w:numPr>
          <w:ilvl w:val="0"/>
          <w:numId w:val="9"/>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Modificaciones a los calendarios de presupuesto, y </w:t>
      </w:r>
    </w:p>
    <w:p w14:paraId="1EF69A94" w14:textId="77777777" w:rsidR="00236663" w:rsidRPr="00DD45F2" w:rsidRDefault="00236663" w:rsidP="002974DB">
      <w:pPr>
        <w:pStyle w:val="Normal1"/>
        <w:spacing w:after="0" w:line="240" w:lineRule="auto"/>
        <w:ind w:right="45"/>
        <w:jc w:val="both"/>
        <w:rPr>
          <w:rFonts w:ascii="Montserrat" w:eastAsia="Arial" w:hAnsi="Montserrat" w:cs="Arial"/>
          <w:sz w:val="24"/>
          <w:szCs w:val="24"/>
        </w:rPr>
      </w:pPr>
    </w:p>
    <w:p w14:paraId="7594E8F8" w14:textId="5D5016DB" w:rsidR="00236663" w:rsidRPr="00DD45F2" w:rsidRDefault="00236663" w:rsidP="008B56FF">
      <w:pPr>
        <w:pStyle w:val="Normal1"/>
        <w:numPr>
          <w:ilvl w:val="0"/>
          <w:numId w:val="9"/>
        </w:numPr>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Ampliaciones y reducciones al Presupuesto de Egresos.</w:t>
      </w:r>
    </w:p>
    <w:bookmarkEnd w:id="69"/>
    <w:p w14:paraId="6CBA5DB0" w14:textId="77777777" w:rsidR="00236663" w:rsidRPr="00DD45F2" w:rsidRDefault="00236663" w:rsidP="002974DB">
      <w:pPr>
        <w:pStyle w:val="Normal1"/>
        <w:spacing w:after="0" w:line="240" w:lineRule="auto"/>
        <w:ind w:right="45"/>
        <w:jc w:val="both"/>
        <w:rPr>
          <w:rFonts w:ascii="Montserrat" w:eastAsia="Arial" w:hAnsi="Montserrat" w:cs="Arial"/>
          <w:color w:val="00B050"/>
          <w:sz w:val="24"/>
          <w:szCs w:val="24"/>
        </w:rPr>
      </w:pPr>
    </w:p>
    <w:p w14:paraId="44A922D9" w14:textId="5FC0AD38"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B21C6F" w:rsidRPr="00DD45F2">
        <w:rPr>
          <w:rFonts w:ascii="Montserrat" w:eastAsia="Arial" w:hAnsi="Montserrat" w:cs="Arial"/>
          <w:b/>
          <w:sz w:val="24"/>
          <w:szCs w:val="24"/>
        </w:rPr>
        <w:t>7</w:t>
      </w:r>
      <w:r w:rsidR="00E97685" w:rsidRPr="00DD45F2">
        <w:rPr>
          <w:rFonts w:ascii="Montserrat" w:eastAsia="Arial" w:hAnsi="Montserrat" w:cs="Arial"/>
          <w:b/>
          <w:sz w:val="24"/>
          <w:szCs w:val="24"/>
        </w:rPr>
        <w:t>4</w:t>
      </w:r>
      <w:r w:rsidRPr="00DD45F2">
        <w:rPr>
          <w:rFonts w:ascii="Montserrat" w:eastAsia="Arial" w:hAnsi="Montserrat" w:cs="Arial"/>
          <w:b/>
          <w:sz w:val="24"/>
          <w:szCs w:val="24"/>
        </w:rPr>
        <w:t>.</w:t>
      </w:r>
      <w:r w:rsidRPr="00DD45F2">
        <w:rPr>
          <w:rFonts w:ascii="Montserrat" w:eastAsia="Arial" w:hAnsi="Montserrat" w:cs="Arial"/>
          <w:sz w:val="24"/>
          <w:szCs w:val="24"/>
        </w:rPr>
        <w:t xml:space="preserve"> Las adecuaciones al Presupuesto autorizado que se </w:t>
      </w:r>
      <w:r w:rsidR="009A5AB0" w:rsidRPr="00DD45F2">
        <w:rPr>
          <w:rFonts w:ascii="Montserrat" w:eastAsia="Arial" w:hAnsi="Montserrat" w:cs="Arial"/>
          <w:sz w:val="24"/>
          <w:szCs w:val="24"/>
        </w:rPr>
        <w:t>planteen</w:t>
      </w:r>
      <w:r w:rsidRPr="00DD45F2">
        <w:rPr>
          <w:rFonts w:ascii="Montserrat" w:eastAsia="Arial" w:hAnsi="Montserrat" w:cs="Arial"/>
          <w:sz w:val="24"/>
          <w:szCs w:val="24"/>
        </w:rPr>
        <w:t xml:space="preserve"> deberán efectuarse en apego a los términos que establezca la Secretaría. </w:t>
      </w:r>
    </w:p>
    <w:p w14:paraId="23DC7CC8" w14:textId="77777777" w:rsidR="00FA710C" w:rsidRPr="00DD45F2" w:rsidRDefault="00FA710C" w:rsidP="002974DB">
      <w:pPr>
        <w:pStyle w:val="Normal1"/>
        <w:spacing w:after="0" w:line="240" w:lineRule="auto"/>
        <w:ind w:right="45"/>
        <w:jc w:val="both"/>
        <w:rPr>
          <w:rFonts w:ascii="Montserrat" w:eastAsia="Arial" w:hAnsi="Montserrat" w:cs="Arial"/>
          <w:sz w:val="24"/>
          <w:szCs w:val="24"/>
        </w:rPr>
      </w:pPr>
    </w:p>
    <w:p w14:paraId="58C98F31" w14:textId="06394CD7" w:rsidR="00236663" w:rsidRPr="00DD45F2" w:rsidRDefault="00236663" w:rsidP="002974DB">
      <w:pPr>
        <w:pStyle w:val="Normal1"/>
        <w:spacing w:after="0" w:line="240" w:lineRule="auto"/>
        <w:ind w:right="45"/>
        <w:jc w:val="both"/>
        <w:rPr>
          <w:rFonts w:ascii="Montserrat" w:eastAsia="Arial" w:hAnsi="Montserrat" w:cs="Arial"/>
          <w:sz w:val="24"/>
          <w:szCs w:val="24"/>
        </w:rPr>
      </w:pPr>
      <w:bookmarkStart w:id="70" w:name="_Hlk178265907"/>
      <w:r w:rsidRPr="00DD45F2">
        <w:rPr>
          <w:rFonts w:ascii="Montserrat" w:eastAsia="Arial" w:hAnsi="Montserrat" w:cs="Arial"/>
          <w:b/>
          <w:sz w:val="24"/>
          <w:szCs w:val="24"/>
        </w:rPr>
        <w:t xml:space="preserve">ARTÍCULO </w:t>
      </w:r>
      <w:r w:rsidR="001543D4" w:rsidRPr="00DD45F2">
        <w:rPr>
          <w:rFonts w:ascii="Montserrat" w:eastAsia="Arial" w:hAnsi="Montserrat" w:cs="Arial"/>
          <w:b/>
          <w:sz w:val="24"/>
          <w:szCs w:val="24"/>
        </w:rPr>
        <w:t>7</w:t>
      </w:r>
      <w:r w:rsidR="00E97685" w:rsidRPr="00DD45F2">
        <w:rPr>
          <w:rFonts w:ascii="Montserrat" w:eastAsia="Arial" w:hAnsi="Montserrat" w:cs="Arial"/>
          <w:b/>
          <w:sz w:val="24"/>
          <w:szCs w:val="24"/>
        </w:rPr>
        <w:t>5</w:t>
      </w:r>
      <w:r w:rsidRPr="00DD45F2">
        <w:rPr>
          <w:rFonts w:ascii="Montserrat" w:eastAsia="Arial" w:hAnsi="Montserrat" w:cs="Arial"/>
          <w:b/>
          <w:sz w:val="24"/>
          <w:szCs w:val="24"/>
        </w:rPr>
        <w:t>.</w:t>
      </w:r>
      <w:r w:rsidRPr="00DD45F2">
        <w:rPr>
          <w:rFonts w:ascii="Montserrat" w:eastAsia="Arial" w:hAnsi="Montserrat" w:cs="Arial"/>
          <w:sz w:val="24"/>
          <w:szCs w:val="24"/>
        </w:rPr>
        <w:t xml:space="preserve"> Las adecuaciones presupuestarias se deberán solicitar y justificar por escrito con firma autógrafa de </w:t>
      </w:r>
      <w:r w:rsidR="000D3093" w:rsidRPr="00DD45F2">
        <w:rPr>
          <w:rFonts w:ascii="Montserrat" w:eastAsia="Arial" w:hAnsi="Montserrat" w:cs="Arial"/>
          <w:sz w:val="24"/>
          <w:szCs w:val="24"/>
        </w:rPr>
        <w:t>las personas titulares</w:t>
      </w:r>
      <w:r w:rsidRPr="00DD45F2">
        <w:rPr>
          <w:rFonts w:ascii="Montserrat" w:eastAsia="Arial" w:hAnsi="Montserrat" w:cs="Arial"/>
          <w:sz w:val="24"/>
          <w:szCs w:val="24"/>
        </w:rPr>
        <w:t xml:space="preserve"> de los </w:t>
      </w:r>
      <w:r w:rsidR="005F1267" w:rsidRPr="00DD45F2">
        <w:rPr>
          <w:rFonts w:ascii="Montserrat" w:eastAsia="Arial" w:hAnsi="Montserrat" w:cs="Arial"/>
          <w:sz w:val="24"/>
          <w:szCs w:val="24"/>
        </w:rPr>
        <w:lastRenderedPageBreak/>
        <w:t xml:space="preserve">Ejecutores de </w:t>
      </w:r>
      <w:r w:rsidR="00B1240D" w:rsidRPr="00DD45F2">
        <w:rPr>
          <w:rFonts w:ascii="Montserrat" w:eastAsia="Arial" w:hAnsi="Montserrat" w:cs="Arial"/>
          <w:sz w:val="24"/>
          <w:szCs w:val="24"/>
        </w:rPr>
        <w:t>G</w:t>
      </w:r>
      <w:r w:rsidR="005F1267" w:rsidRPr="00DD45F2">
        <w:rPr>
          <w:rFonts w:ascii="Montserrat" w:eastAsia="Arial" w:hAnsi="Montserrat" w:cs="Arial"/>
          <w:sz w:val="24"/>
          <w:szCs w:val="24"/>
        </w:rPr>
        <w:t>asto</w:t>
      </w:r>
      <w:r w:rsidRPr="00DD45F2">
        <w:rPr>
          <w:rFonts w:ascii="Montserrat" w:eastAsia="Arial" w:hAnsi="Montserrat" w:cs="Arial"/>
          <w:sz w:val="24"/>
          <w:szCs w:val="24"/>
        </w:rPr>
        <w:t xml:space="preserve">, las cuales se apegarán </w:t>
      </w:r>
      <w:r w:rsidR="00C61368" w:rsidRPr="00DD45F2">
        <w:rPr>
          <w:rFonts w:ascii="Montserrat" w:eastAsia="Arial" w:hAnsi="Montserrat" w:cs="Arial"/>
          <w:sz w:val="24"/>
          <w:szCs w:val="24"/>
        </w:rPr>
        <w:t xml:space="preserve">a </w:t>
      </w:r>
      <w:r w:rsidRPr="00DD45F2">
        <w:rPr>
          <w:rFonts w:ascii="Montserrat" w:eastAsia="Arial" w:hAnsi="Montserrat" w:cs="Arial"/>
          <w:sz w:val="24"/>
          <w:szCs w:val="24"/>
        </w:rPr>
        <w:t>l</w:t>
      </w:r>
      <w:r w:rsidR="00C61368" w:rsidRPr="00DD45F2">
        <w:rPr>
          <w:rFonts w:ascii="Montserrat" w:eastAsia="Arial" w:hAnsi="Montserrat" w:cs="Arial"/>
          <w:sz w:val="24"/>
          <w:szCs w:val="24"/>
        </w:rPr>
        <w:t>as políticas y</w:t>
      </w:r>
      <w:r w:rsidRPr="00DD45F2">
        <w:rPr>
          <w:rFonts w:ascii="Montserrat" w:eastAsia="Arial" w:hAnsi="Montserrat" w:cs="Arial"/>
          <w:sz w:val="24"/>
          <w:szCs w:val="24"/>
        </w:rPr>
        <w:t xml:space="preserve"> procedimiento</w:t>
      </w:r>
      <w:r w:rsidR="00C61368" w:rsidRPr="00DD45F2">
        <w:rPr>
          <w:rFonts w:ascii="Montserrat" w:eastAsia="Arial" w:hAnsi="Montserrat" w:cs="Arial"/>
          <w:sz w:val="24"/>
          <w:szCs w:val="24"/>
        </w:rPr>
        <w:t>s</w:t>
      </w:r>
      <w:r w:rsidRPr="00DD45F2">
        <w:rPr>
          <w:rFonts w:ascii="Montserrat" w:eastAsia="Arial" w:hAnsi="Montserrat" w:cs="Arial"/>
          <w:sz w:val="24"/>
          <w:szCs w:val="24"/>
        </w:rPr>
        <w:t xml:space="preserve"> que determine para tal fin la Secretaría.  </w:t>
      </w:r>
      <w:bookmarkEnd w:id="70"/>
    </w:p>
    <w:p w14:paraId="47874229" w14:textId="77777777" w:rsidR="00236663" w:rsidRPr="00DD45F2" w:rsidRDefault="00236663" w:rsidP="002974DB">
      <w:pPr>
        <w:pStyle w:val="Normal1"/>
        <w:spacing w:after="0" w:line="240" w:lineRule="auto"/>
        <w:ind w:right="45"/>
        <w:jc w:val="both"/>
        <w:rPr>
          <w:rFonts w:ascii="Montserrat" w:eastAsia="Arial" w:hAnsi="Montserrat" w:cs="Arial"/>
          <w:sz w:val="24"/>
          <w:szCs w:val="24"/>
        </w:rPr>
      </w:pPr>
    </w:p>
    <w:p w14:paraId="2B02064C" w14:textId="1313A610"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E97685" w:rsidRPr="00DD45F2">
        <w:rPr>
          <w:rFonts w:ascii="Montserrat" w:eastAsia="Arial" w:hAnsi="Montserrat" w:cs="Arial"/>
          <w:b/>
          <w:sz w:val="24"/>
          <w:szCs w:val="24"/>
        </w:rPr>
        <w:t>76</w:t>
      </w:r>
      <w:r w:rsidRPr="00DD45F2">
        <w:rPr>
          <w:rFonts w:ascii="Montserrat" w:eastAsia="Arial" w:hAnsi="Montserrat" w:cs="Arial"/>
          <w:b/>
          <w:sz w:val="24"/>
          <w:szCs w:val="24"/>
        </w:rPr>
        <w:t>.</w:t>
      </w:r>
      <w:r w:rsidR="009473DB" w:rsidRPr="00DD45F2">
        <w:rPr>
          <w:rFonts w:ascii="Montserrat" w:eastAsia="Arial" w:hAnsi="Montserrat" w:cs="Arial"/>
          <w:sz w:val="24"/>
          <w:szCs w:val="24"/>
        </w:rPr>
        <w:t xml:space="preserve"> La persona titular del</w:t>
      </w:r>
      <w:r w:rsidRPr="00DD45F2">
        <w:rPr>
          <w:rFonts w:ascii="Montserrat" w:eastAsia="Arial" w:hAnsi="Montserrat" w:cs="Arial"/>
          <w:sz w:val="24"/>
          <w:szCs w:val="24"/>
        </w:rPr>
        <w:t xml:space="preserve"> Ejecutivo, por conducto de la Secretaría, efectuará las reducciones al monto del presupuesto aprobado a</w:t>
      </w:r>
      <w:r w:rsidR="00F81124" w:rsidRPr="00DD45F2">
        <w:rPr>
          <w:rFonts w:ascii="Montserrat" w:eastAsia="Arial" w:hAnsi="Montserrat" w:cs="Arial"/>
          <w:sz w:val="24"/>
          <w:szCs w:val="24"/>
        </w:rPr>
        <w:t xml:space="preserve"> los </w:t>
      </w:r>
      <w:r w:rsidR="00C12230" w:rsidRPr="00DD45F2">
        <w:rPr>
          <w:rFonts w:ascii="Montserrat" w:eastAsia="Arial" w:hAnsi="Montserrat" w:cs="Arial"/>
          <w:sz w:val="24"/>
          <w:szCs w:val="24"/>
        </w:rPr>
        <w:t>Ejecutores de Gasto</w:t>
      </w:r>
      <w:r w:rsidRPr="00DD45F2">
        <w:rPr>
          <w:rFonts w:ascii="Montserrat" w:eastAsia="Arial" w:hAnsi="Montserrat" w:cs="Arial"/>
          <w:sz w:val="24"/>
          <w:szCs w:val="24"/>
        </w:rPr>
        <w:t xml:space="preserve">, cuando se presenten situaciones extraordinarias o imprevisibles que deriven de fenómenos naturales, condiciones sanitarias o de </w:t>
      </w:r>
      <w:r w:rsidR="00184CD1" w:rsidRPr="00DD45F2">
        <w:rPr>
          <w:rFonts w:ascii="Montserrat" w:eastAsia="Arial" w:hAnsi="Montserrat" w:cs="Arial"/>
          <w:sz w:val="24"/>
          <w:szCs w:val="24"/>
        </w:rPr>
        <w:t>orden público y seguridad interior</w:t>
      </w:r>
      <w:r w:rsidRPr="00DD45F2">
        <w:rPr>
          <w:rFonts w:ascii="Montserrat" w:eastAsia="Arial" w:hAnsi="Montserrat" w:cs="Arial"/>
          <w:sz w:val="24"/>
          <w:szCs w:val="24"/>
        </w:rPr>
        <w:t xml:space="preserve"> que repercutan en una disminución de los ingresos presupuestados o que requiera la reasignación de estos.</w:t>
      </w:r>
    </w:p>
    <w:p w14:paraId="6781F054" w14:textId="77777777" w:rsidR="009473DB" w:rsidRPr="00DD45F2" w:rsidRDefault="009473DB" w:rsidP="002974DB">
      <w:pPr>
        <w:pStyle w:val="Normal1"/>
        <w:spacing w:after="0" w:line="240" w:lineRule="auto"/>
        <w:ind w:right="45"/>
        <w:jc w:val="both"/>
        <w:rPr>
          <w:rFonts w:ascii="Montserrat" w:eastAsia="Arial" w:hAnsi="Montserrat" w:cs="Arial"/>
          <w:sz w:val="24"/>
          <w:szCs w:val="24"/>
        </w:rPr>
      </w:pPr>
    </w:p>
    <w:p w14:paraId="471082B1" w14:textId="6F7ACB8D" w:rsidR="00236663" w:rsidRPr="00DD45F2" w:rsidRDefault="00236663" w:rsidP="002974DB">
      <w:pPr>
        <w:pStyle w:val="Normal1"/>
        <w:spacing w:after="0" w:line="240" w:lineRule="auto"/>
        <w:ind w:right="45"/>
        <w:jc w:val="both"/>
        <w:rPr>
          <w:rFonts w:ascii="Montserrat" w:eastAsia="Arial" w:hAnsi="Montserrat" w:cs="Arial"/>
          <w:sz w:val="24"/>
          <w:szCs w:val="24"/>
        </w:rPr>
      </w:pPr>
      <w:bookmarkStart w:id="71" w:name="_Hlk178266044"/>
      <w:r w:rsidRPr="00DD45F2">
        <w:rPr>
          <w:rFonts w:ascii="Montserrat" w:eastAsia="Arial" w:hAnsi="Montserrat" w:cs="Arial"/>
          <w:b/>
          <w:sz w:val="24"/>
          <w:szCs w:val="24"/>
        </w:rPr>
        <w:t xml:space="preserve">ARTÍCULO </w:t>
      </w:r>
      <w:r w:rsidR="00E97685" w:rsidRPr="00DD45F2">
        <w:rPr>
          <w:rFonts w:ascii="Montserrat" w:eastAsia="Arial" w:hAnsi="Montserrat" w:cs="Arial"/>
          <w:b/>
          <w:sz w:val="24"/>
          <w:szCs w:val="24"/>
        </w:rPr>
        <w:t>77</w:t>
      </w:r>
      <w:r w:rsidRPr="00DD45F2">
        <w:rPr>
          <w:rFonts w:ascii="Montserrat" w:eastAsia="Arial" w:hAnsi="Montserrat" w:cs="Arial"/>
          <w:b/>
          <w:sz w:val="24"/>
          <w:szCs w:val="24"/>
        </w:rPr>
        <w:t>.</w:t>
      </w:r>
      <w:r w:rsidRPr="00DD45F2">
        <w:rPr>
          <w:rFonts w:ascii="Montserrat" w:eastAsia="Arial" w:hAnsi="Montserrat" w:cs="Arial"/>
          <w:sz w:val="24"/>
          <w:szCs w:val="24"/>
        </w:rPr>
        <w:t> </w:t>
      </w:r>
      <w:r w:rsidR="009156EB" w:rsidRPr="00DD45F2">
        <w:rPr>
          <w:rFonts w:ascii="Montserrat" w:eastAsia="Arial" w:hAnsi="Montserrat" w:cs="Arial"/>
          <w:sz w:val="24"/>
          <w:szCs w:val="24"/>
        </w:rPr>
        <w:t>En el ejercicio del presupuesto</w:t>
      </w:r>
      <w:r w:rsidR="00CE1BCD" w:rsidRPr="00DD45F2">
        <w:rPr>
          <w:rFonts w:ascii="Montserrat" w:eastAsia="Arial" w:hAnsi="Montserrat" w:cs="Arial"/>
          <w:sz w:val="24"/>
          <w:szCs w:val="24"/>
        </w:rPr>
        <w:t>,</w:t>
      </w:r>
      <w:r w:rsidRPr="00DD45F2">
        <w:rPr>
          <w:rFonts w:ascii="Montserrat" w:eastAsia="Arial" w:hAnsi="Montserrat" w:cs="Arial"/>
          <w:sz w:val="24"/>
          <w:szCs w:val="24"/>
        </w:rPr>
        <w:t xml:space="preserve"> </w:t>
      </w:r>
      <w:r w:rsidR="00BF18D2" w:rsidRPr="00DD45F2">
        <w:rPr>
          <w:rFonts w:ascii="Montserrat" w:eastAsia="Arial" w:hAnsi="Montserrat" w:cs="Arial"/>
          <w:sz w:val="24"/>
          <w:szCs w:val="24"/>
        </w:rPr>
        <w:t xml:space="preserve">los </w:t>
      </w:r>
      <w:r w:rsidR="00C12230" w:rsidRPr="00DD45F2">
        <w:rPr>
          <w:rFonts w:ascii="Montserrat" w:eastAsia="Arial" w:hAnsi="Montserrat" w:cs="Arial"/>
          <w:sz w:val="24"/>
          <w:szCs w:val="24"/>
        </w:rPr>
        <w:t>Ejecutores de Gasto</w:t>
      </w:r>
      <w:r w:rsidR="009156EB" w:rsidRPr="00DD45F2">
        <w:rPr>
          <w:rFonts w:ascii="Montserrat" w:eastAsia="Arial" w:hAnsi="Montserrat" w:cs="Arial"/>
          <w:sz w:val="24"/>
          <w:szCs w:val="24"/>
        </w:rPr>
        <w:t>,</w:t>
      </w:r>
      <w:r w:rsidR="00C80ACE" w:rsidRPr="00DD45F2">
        <w:rPr>
          <w:rFonts w:ascii="Montserrat" w:eastAsia="Arial" w:hAnsi="Montserrat" w:cs="Arial"/>
          <w:sz w:val="24"/>
          <w:szCs w:val="24"/>
        </w:rPr>
        <w:t xml:space="preserve"> procurando el uso eficiente y eficaz de los recursos,</w:t>
      </w:r>
      <w:r w:rsidR="00BF18D2" w:rsidRPr="00DD45F2">
        <w:rPr>
          <w:rFonts w:ascii="Montserrat" w:eastAsia="Arial" w:hAnsi="Montserrat" w:cs="Arial"/>
          <w:sz w:val="24"/>
          <w:szCs w:val="24"/>
        </w:rPr>
        <w:t xml:space="preserve"> </w:t>
      </w:r>
      <w:r w:rsidRPr="00DD45F2">
        <w:rPr>
          <w:rFonts w:ascii="Montserrat" w:eastAsia="Arial" w:hAnsi="Montserrat" w:cs="Arial"/>
          <w:sz w:val="24"/>
          <w:szCs w:val="24"/>
        </w:rPr>
        <w:t>se sujetarán estrictamente a los calendarios presupuesta</w:t>
      </w:r>
      <w:r w:rsidR="00F44BBD" w:rsidRPr="00DD45F2">
        <w:rPr>
          <w:rFonts w:ascii="Montserrat" w:eastAsia="Arial" w:hAnsi="Montserrat" w:cs="Arial"/>
          <w:sz w:val="24"/>
          <w:szCs w:val="24"/>
        </w:rPr>
        <w:t>rios</w:t>
      </w:r>
      <w:r w:rsidRPr="00DD45F2">
        <w:rPr>
          <w:rFonts w:ascii="Montserrat" w:eastAsia="Arial" w:hAnsi="Montserrat" w:cs="Arial"/>
          <w:sz w:val="24"/>
          <w:szCs w:val="24"/>
        </w:rPr>
        <w:t xml:space="preserve"> </w:t>
      </w:r>
      <w:r w:rsidR="00F81124" w:rsidRPr="00DD45F2">
        <w:rPr>
          <w:rFonts w:ascii="Montserrat" w:eastAsia="Arial" w:hAnsi="Montserrat" w:cs="Arial"/>
          <w:sz w:val="24"/>
          <w:szCs w:val="24"/>
        </w:rPr>
        <w:t xml:space="preserve">aprobados en el presente </w:t>
      </w:r>
      <w:r w:rsidR="00503BC2" w:rsidRPr="00DD45F2">
        <w:rPr>
          <w:rFonts w:ascii="Montserrat" w:eastAsia="Arial" w:hAnsi="Montserrat" w:cs="Arial"/>
          <w:sz w:val="24"/>
          <w:szCs w:val="24"/>
        </w:rPr>
        <w:t>D</w:t>
      </w:r>
      <w:r w:rsidR="00F81124" w:rsidRPr="00DD45F2">
        <w:rPr>
          <w:rFonts w:ascii="Montserrat" w:eastAsia="Arial" w:hAnsi="Montserrat" w:cs="Arial"/>
          <w:sz w:val="24"/>
          <w:szCs w:val="24"/>
        </w:rPr>
        <w:t>ecreto</w:t>
      </w:r>
      <w:r w:rsidR="00C80ACE" w:rsidRPr="00DD45F2">
        <w:rPr>
          <w:rFonts w:ascii="Montserrat" w:eastAsia="Arial" w:hAnsi="Montserrat" w:cs="Arial"/>
          <w:sz w:val="24"/>
          <w:szCs w:val="24"/>
        </w:rPr>
        <w:t xml:space="preserve">; </w:t>
      </w:r>
      <w:r w:rsidR="00416C40" w:rsidRPr="00DD45F2">
        <w:rPr>
          <w:rFonts w:ascii="Montserrat" w:eastAsia="Arial" w:hAnsi="Montserrat" w:cs="Arial"/>
          <w:sz w:val="24"/>
          <w:szCs w:val="24"/>
        </w:rPr>
        <w:t xml:space="preserve">los saldos que resulten al cierre de cada mes </w:t>
      </w:r>
      <w:r w:rsidR="00B21CEE" w:rsidRPr="00DD45F2">
        <w:rPr>
          <w:rFonts w:ascii="Montserrat" w:eastAsia="Arial" w:hAnsi="Montserrat" w:cs="Arial"/>
          <w:sz w:val="24"/>
          <w:szCs w:val="24"/>
        </w:rPr>
        <w:t>se considerará</w:t>
      </w:r>
      <w:r w:rsidR="00C80ACE" w:rsidRPr="00DD45F2">
        <w:rPr>
          <w:rFonts w:ascii="Montserrat" w:eastAsia="Arial" w:hAnsi="Montserrat" w:cs="Arial"/>
          <w:sz w:val="24"/>
          <w:szCs w:val="24"/>
        </w:rPr>
        <w:t>n</w:t>
      </w:r>
      <w:r w:rsidR="00B21CEE" w:rsidRPr="00DD45F2">
        <w:rPr>
          <w:rFonts w:ascii="Montserrat" w:eastAsia="Arial" w:hAnsi="Montserrat" w:cs="Arial"/>
          <w:sz w:val="24"/>
          <w:szCs w:val="24"/>
        </w:rPr>
        <w:t xml:space="preserve"> como</w:t>
      </w:r>
      <w:r w:rsidR="00B14077" w:rsidRPr="00DD45F2">
        <w:rPr>
          <w:rFonts w:ascii="Montserrat" w:eastAsia="Arial" w:hAnsi="Montserrat" w:cs="Arial"/>
          <w:sz w:val="24"/>
          <w:szCs w:val="24"/>
        </w:rPr>
        <w:t xml:space="preserve"> una</w:t>
      </w:r>
      <w:r w:rsidR="00B21CEE" w:rsidRPr="00DD45F2">
        <w:rPr>
          <w:rFonts w:ascii="Montserrat" w:eastAsia="Arial" w:hAnsi="Montserrat" w:cs="Arial"/>
          <w:sz w:val="24"/>
          <w:szCs w:val="24"/>
        </w:rPr>
        <w:t xml:space="preserve"> economía presupuesta</w:t>
      </w:r>
      <w:r w:rsidR="00416C40" w:rsidRPr="00DD45F2">
        <w:rPr>
          <w:rFonts w:ascii="Montserrat" w:eastAsia="Arial" w:hAnsi="Montserrat" w:cs="Arial"/>
          <w:sz w:val="24"/>
          <w:szCs w:val="24"/>
        </w:rPr>
        <w:t>ria</w:t>
      </w:r>
      <w:r w:rsidR="00B14077" w:rsidRPr="00DD45F2">
        <w:rPr>
          <w:rFonts w:ascii="Montserrat" w:eastAsia="Arial" w:hAnsi="Montserrat" w:cs="Arial"/>
          <w:sz w:val="24"/>
          <w:szCs w:val="24"/>
        </w:rPr>
        <w:t xml:space="preserve"> para el Estado</w:t>
      </w:r>
      <w:r w:rsidR="00416C40" w:rsidRPr="00DD45F2">
        <w:rPr>
          <w:rFonts w:ascii="Montserrat" w:eastAsia="Arial" w:hAnsi="Montserrat" w:cs="Arial"/>
          <w:sz w:val="24"/>
          <w:szCs w:val="24"/>
        </w:rPr>
        <w:t xml:space="preserve"> y estarán sujetas a lo que determine la Secretaría</w:t>
      </w:r>
      <w:r w:rsidR="00E46FCF" w:rsidRPr="00DD45F2">
        <w:rPr>
          <w:rFonts w:ascii="Montserrat" w:eastAsia="Arial" w:hAnsi="Montserrat" w:cs="Arial"/>
          <w:sz w:val="24"/>
          <w:szCs w:val="24"/>
        </w:rPr>
        <w:t xml:space="preserve"> en términos de la Ley de Disciplina Financiera de las Entidades Federativas y los Municipios y demás normatividad aplicable</w:t>
      </w:r>
      <w:r w:rsidR="00B21CEE" w:rsidRPr="00DD45F2">
        <w:rPr>
          <w:rFonts w:ascii="Montserrat" w:eastAsia="Arial" w:hAnsi="Montserrat" w:cs="Arial"/>
          <w:sz w:val="24"/>
          <w:szCs w:val="24"/>
        </w:rPr>
        <w:t>.</w:t>
      </w:r>
    </w:p>
    <w:bookmarkEnd w:id="71"/>
    <w:p w14:paraId="2A907255" w14:textId="77777777" w:rsidR="00C34755" w:rsidRPr="00DD45F2" w:rsidRDefault="00C34755" w:rsidP="002974DB">
      <w:pPr>
        <w:pStyle w:val="Normal1"/>
        <w:spacing w:after="0" w:line="240" w:lineRule="auto"/>
        <w:ind w:right="45"/>
        <w:jc w:val="both"/>
        <w:rPr>
          <w:rFonts w:ascii="Montserrat" w:eastAsia="Arial" w:hAnsi="Montserrat" w:cs="Arial"/>
          <w:sz w:val="24"/>
          <w:szCs w:val="24"/>
        </w:rPr>
      </w:pPr>
    </w:p>
    <w:p w14:paraId="7E116F0F" w14:textId="323DA51A"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E97685" w:rsidRPr="00DD45F2">
        <w:rPr>
          <w:rFonts w:ascii="Montserrat" w:eastAsia="Arial" w:hAnsi="Montserrat" w:cs="Arial"/>
          <w:b/>
          <w:sz w:val="24"/>
          <w:szCs w:val="24"/>
        </w:rPr>
        <w:t>7</w:t>
      </w:r>
      <w:r w:rsidR="00AB77D5" w:rsidRPr="00DD45F2">
        <w:rPr>
          <w:rFonts w:ascii="Montserrat" w:eastAsia="Arial" w:hAnsi="Montserrat" w:cs="Arial"/>
          <w:b/>
          <w:sz w:val="24"/>
          <w:szCs w:val="24"/>
        </w:rPr>
        <w:t>8</w:t>
      </w:r>
      <w:r w:rsidRPr="00DD45F2">
        <w:rPr>
          <w:rFonts w:ascii="Montserrat" w:eastAsia="Arial" w:hAnsi="Montserrat" w:cs="Arial"/>
          <w:b/>
          <w:sz w:val="24"/>
          <w:szCs w:val="24"/>
        </w:rPr>
        <w:t>.</w:t>
      </w:r>
      <w:r w:rsidRPr="00DD45F2">
        <w:rPr>
          <w:rFonts w:ascii="Montserrat" w:eastAsia="Arial" w:hAnsi="Montserrat" w:cs="Arial"/>
          <w:sz w:val="24"/>
          <w:szCs w:val="24"/>
        </w:rPr>
        <w:t xml:space="preserve"> Al ejercicio del gasto previsto en este Decreto, </w:t>
      </w:r>
      <w:r w:rsidR="005F69FA" w:rsidRPr="00DD45F2">
        <w:rPr>
          <w:rFonts w:ascii="Montserrat" w:eastAsia="Arial" w:hAnsi="Montserrat" w:cs="Arial"/>
          <w:sz w:val="24"/>
          <w:szCs w:val="24"/>
        </w:rPr>
        <w:t>previa autorización de la Secretaría</w:t>
      </w:r>
      <w:r w:rsidR="00AB77D5" w:rsidRPr="00DD45F2">
        <w:rPr>
          <w:rFonts w:ascii="Montserrat" w:eastAsia="Arial" w:hAnsi="Montserrat" w:cs="Arial"/>
          <w:sz w:val="24"/>
          <w:szCs w:val="24"/>
        </w:rPr>
        <w:t>,</w:t>
      </w:r>
      <w:r w:rsidR="005F69FA" w:rsidRPr="00DD45F2">
        <w:rPr>
          <w:rFonts w:ascii="Montserrat" w:eastAsia="Arial" w:hAnsi="Montserrat" w:cs="Arial"/>
          <w:sz w:val="24"/>
          <w:szCs w:val="24"/>
        </w:rPr>
        <w:t xml:space="preserve"> </w:t>
      </w:r>
      <w:r w:rsidRPr="00DD45F2">
        <w:rPr>
          <w:rFonts w:ascii="Montserrat" w:eastAsia="Arial" w:hAnsi="Montserrat" w:cs="Arial"/>
          <w:sz w:val="24"/>
          <w:szCs w:val="24"/>
        </w:rPr>
        <w:t xml:space="preserve">podrán incorporarse </w:t>
      </w:r>
      <w:r w:rsidR="000F67BC" w:rsidRPr="00DD45F2">
        <w:rPr>
          <w:rFonts w:ascii="Montserrat" w:eastAsia="Arial" w:hAnsi="Montserrat" w:cs="Arial"/>
          <w:sz w:val="24"/>
          <w:szCs w:val="24"/>
        </w:rPr>
        <w:t>para financiar el gasto</w:t>
      </w:r>
      <w:r w:rsidRPr="00DD45F2">
        <w:rPr>
          <w:rFonts w:ascii="Montserrat" w:eastAsia="Arial" w:hAnsi="Montserrat" w:cs="Arial"/>
          <w:sz w:val="24"/>
          <w:szCs w:val="24"/>
        </w:rPr>
        <w:t xml:space="preserve"> </w:t>
      </w:r>
      <w:r w:rsidR="000F67BC" w:rsidRPr="00DD45F2">
        <w:rPr>
          <w:rFonts w:ascii="Montserrat" w:eastAsia="Arial" w:hAnsi="Montserrat" w:cs="Arial"/>
          <w:sz w:val="24"/>
          <w:szCs w:val="24"/>
        </w:rPr>
        <w:t xml:space="preserve">los remanentes del ejercicio </w:t>
      </w:r>
      <w:r w:rsidRPr="00DD45F2">
        <w:rPr>
          <w:rFonts w:ascii="Montserrat" w:eastAsia="Arial" w:hAnsi="Montserrat" w:cs="Arial"/>
          <w:sz w:val="24"/>
          <w:szCs w:val="24"/>
        </w:rPr>
        <w:t>inmediato anterior, así como los rendimientos financieros que produzcan los mismos, de acuerdo con la Ley de Disciplina Financiera de las Entidades Federativas y los Municipios y demás normatividad aplicable.  </w:t>
      </w:r>
    </w:p>
    <w:p w14:paraId="7DDEA00F" w14:textId="77777777"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w:t>
      </w:r>
    </w:p>
    <w:p w14:paraId="60AF6B57" w14:textId="04048351"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sz w:val="24"/>
          <w:szCs w:val="24"/>
        </w:rPr>
        <w:t xml:space="preserve">Los recursos referidos en el párrafo anterior deberán ser identificados plenamente en su aplicación por </w:t>
      </w:r>
      <w:r w:rsidR="00AB77D5" w:rsidRPr="00DD45F2">
        <w:rPr>
          <w:rFonts w:ascii="Montserrat" w:eastAsia="Arial" w:hAnsi="Montserrat" w:cs="Arial"/>
          <w:sz w:val="24"/>
          <w:szCs w:val="24"/>
        </w:rPr>
        <w:t>F</w:t>
      </w:r>
      <w:r w:rsidRPr="00DD45F2">
        <w:rPr>
          <w:rFonts w:ascii="Montserrat" w:eastAsia="Arial" w:hAnsi="Montserrat" w:cs="Arial"/>
          <w:sz w:val="24"/>
          <w:szCs w:val="24"/>
        </w:rPr>
        <w:t xml:space="preserve">uente de </w:t>
      </w:r>
      <w:r w:rsidR="00AB77D5" w:rsidRPr="00DD45F2">
        <w:rPr>
          <w:rFonts w:ascii="Montserrat" w:eastAsia="Arial" w:hAnsi="Montserrat" w:cs="Arial"/>
          <w:sz w:val="24"/>
          <w:szCs w:val="24"/>
        </w:rPr>
        <w:t>F</w:t>
      </w:r>
      <w:r w:rsidRPr="00DD45F2">
        <w:rPr>
          <w:rFonts w:ascii="Montserrat" w:eastAsia="Arial" w:hAnsi="Montserrat" w:cs="Arial"/>
          <w:sz w:val="24"/>
          <w:szCs w:val="24"/>
        </w:rPr>
        <w:t>inanciamiento y año de origen, para su presentación en la Cuenta Pública anual e informes presupuestarios y financieros.  </w:t>
      </w:r>
    </w:p>
    <w:p w14:paraId="10387638" w14:textId="77777777" w:rsidR="00A665A7" w:rsidRPr="00DD45F2" w:rsidRDefault="00A665A7" w:rsidP="002974DB">
      <w:pPr>
        <w:pStyle w:val="Normal1"/>
        <w:spacing w:after="0" w:line="240" w:lineRule="auto"/>
        <w:ind w:right="45"/>
        <w:jc w:val="both"/>
        <w:rPr>
          <w:rFonts w:ascii="Montserrat" w:eastAsia="Arial" w:hAnsi="Montserrat" w:cs="Arial"/>
          <w:sz w:val="24"/>
          <w:szCs w:val="24"/>
        </w:rPr>
      </w:pPr>
    </w:p>
    <w:p w14:paraId="36D82665" w14:textId="77777777" w:rsidR="00A665A7" w:rsidRPr="00DD45F2" w:rsidRDefault="00A665A7" w:rsidP="002974DB">
      <w:pPr>
        <w:pStyle w:val="Normal1"/>
        <w:spacing w:after="0" w:line="240" w:lineRule="auto"/>
        <w:ind w:right="45"/>
        <w:jc w:val="both"/>
        <w:rPr>
          <w:rFonts w:ascii="Montserrat" w:eastAsia="Arial" w:hAnsi="Montserrat" w:cs="Arial"/>
          <w:sz w:val="24"/>
          <w:szCs w:val="24"/>
        </w:rPr>
      </w:pPr>
    </w:p>
    <w:p w14:paraId="18274436" w14:textId="77777777" w:rsidR="00A665A7" w:rsidRPr="00DD45F2" w:rsidRDefault="00A665A7" w:rsidP="002974DB">
      <w:pPr>
        <w:pStyle w:val="Normal1"/>
        <w:spacing w:after="0" w:line="240" w:lineRule="auto"/>
        <w:ind w:right="45"/>
        <w:jc w:val="both"/>
        <w:rPr>
          <w:rFonts w:ascii="Montserrat" w:eastAsia="Arial" w:hAnsi="Montserrat" w:cs="Arial"/>
          <w:sz w:val="24"/>
          <w:szCs w:val="24"/>
        </w:rPr>
      </w:pPr>
    </w:p>
    <w:p w14:paraId="2A5A8733" w14:textId="77777777" w:rsidR="00ED6315" w:rsidRPr="00DD45F2" w:rsidRDefault="00ED6315" w:rsidP="002974DB">
      <w:pPr>
        <w:pStyle w:val="Normal1"/>
        <w:spacing w:after="0" w:line="240" w:lineRule="auto"/>
        <w:ind w:right="45"/>
        <w:jc w:val="both"/>
        <w:rPr>
          <w:rFonts w:ascii="Montserrat" w:eastAsia="Arial" w:hAnsi="Montserrat" w:cs="Arial"/>
          <w:sz w:val="24"/>
          <w:szCs w:val="24"/>
        </w:rPr>
      </w:pPr>
    </w:p>
    <w:p w14:paraId="46E0E7CB" w14:textId="77777777" w:rsidR="00ED6315" w:rsidRPr="00DD45F2" w:rsidRDefault="00ED6315" w:rsidP="002974DB">
      <w:pPr>
        <w:pStyle w:val="Normal1"/>
        <w:spacing w:after="0" w:line="240" w:lineRule="auto"/>
        <w:ind w:right="45"/>
        <w:jc w:val="both"/>
        <w:rPr>
          <w:rFonts w:ascii="Montserrat" w:eastAsia="Arial" w:hAnsi="Montserrat" w:cs="Arial"/>
          <w:sz w:val="24"/>
          <w:szCs w:val="24"/>
        </w:rPr>
      </w:pPr>
    </w:p>
    <w:p w14:paraId="2E04A9DF" w14:textId="77777777" w:rsidR="0058454C" w:rsidRPr="00DD45F2" w:rsidRDefault="0058454C" w:rsidP="002974DB">
      <w:pPr>
        <w:pStyle w:val="Normal1"/>
        <w:spacing w:after="0" w:line="240" w:lineRule="auto"/>
        <w:ind w:right="45"/>
        <w:jc w:val="both"/>
        <w:rPr>
          <w:rFonts w:ascii="Montserrat" w:eastAsia="Arial" w:hAnsi="Montserrat" w:cs="Arial"/>
          <w:color w:val="0070C0"/>
          <w:sz w:val="24"/>
          <w:szCs w:val="24"/>
        </w:rPr>
      </w:pPr>
    </w:p>
    <w:p w14:paraId="03F588BD" w14:textId="36EE8B75" w:rsidR="0058454C" w:rsidRPr="00DD45F2" w:rsidRDefault="00037DB7" w:rsidP="00D04F0C">
      <w:pPr>
        <w:pStyle w:val="Normal1"/>
        <w:spacing w:after="0" w:line="240" w:lineRule="auto"/>
        <w:jc w:val="center"/>
        <w:outlineLvl w:val="0"/>
        <w:rPr>
          <w:rFonts w:ascii="Montserrat" w:eastAsia="Arial" w:hAnsi="Montserrat" w:cs="Arial"/>
          <w:b/>
          <w:color w:val="000000"/>
          <w:sz w:val="24"/>
          <w:szCs w:val="24"/>
        </w:rPr>
      </w:pPr>
      <w:bookmarkStart w:id="72" w:name="_Toc213968605"/>
      <w:r w:rsidRPr="00DD45F2">
        <w:rPr>
          <w:rFonts w:ascii="Montserrat" w:eastAsia="Arial" w:hAnsi="Montserrat" w:cs="Arial"/>
          <w:b/>
          <w:color w:val="000000"/>
          <w:sz w:val="24"/>
          <w:szCs w:val="24"/>
        </w:rPr>
        <w:lastRenderedPageBreak/>
        <w:t xml:space="preserve">Título </w:t>
      </w:r>
      <w:r w:rsidR="003B2A88" w:rsidRPr="00DD45F2">
        <w:rPr>
          <w:rFonts w:ascii="Montserrat" w:eastAsia="Arial" w:hAnsi="Montserrat" w:cs="Arial"/>
          <w:b/>
          <w:color w:val="000000"/>
          <w:sz w:val="24"/>
          <w:szCs w:val="24"/>
        </w:rPr>
        <w:t>Octavo</w:t>
      </w:r>
      <w:bookmarkEnd w:id="72"/>
      <w:r w:rsidRPr="00DD45F2">
        <w:rPr>
          <w:rFonts w:ascii="Montserrat" w:eastAsia="Arial" w:hAnsi="Montserrat" w:cs="Arial"/>
          <w:b/>
          <w:color w:val="000000"/>
          <w:sz w:val="24"/>
          <w:szCs w:val="24"/>
        </w:rPr>
        <w:t xml:space="preserve"> </w:t>
      </w:r>
    </w:p>
    <w:p w14:paraId="7D8B5B07" w14:textId="2EC8387E" w:rsidR="0058454C" w:rsidRPr="00DD45F2" w:rsidRDefault="00037DB7" w:rsidP="00D04F0C">
      <w:pPr>
        <w:pStyle w:val="Normal1"/>
        <w:spacing w:after="0" w:line="240" w:lineRule="auto"/>
        <w:jc w:val="center"/>
        <w:outlineLvl w:val="0"/>
        <w:rPr>
          <w:rFonts w:ascii="Montserrat" w:eastAsia="Arial" w:hAnsi="Montserrat" w:cs="Arial"/>
          <w:b/>
          <w:color w:val="000000"/>
          <w:sz w:val="24"/>
          <w:szCs w:val="24"/>
        </w:rPr>
      </w:pPr>
      <w:bookmarkStart w:id="73" w:name="_Toc213968606"/>
      <w:r w:rsidRPr="00DD45F2">
        <w:rPr>
          <w:rFonts w:ascii="Montserrat" w:eastAsia="Arial" w:hAnsi="Montserrat" w:cs="Arial"/>
          <w:b/>
          <w:color w:val="000000"/>
          <w:sz w:val="24"/>
          <w:szCs w:val="24"/>
        </w:rPr>
        <w:t>Disciplina Presupuest</w:t>
      </w:r>
      <w:r w:rsidR="005030E6" w:rsidRPr="00DD45F2">
        <w:rPr>
          <w:rFonts w:ascii="Montserrat" w:eastAsia="Arial" w:hAnsi="Montserrat" w:cs="Arial"/>
          <w:b/>
          <w:color w:val="000000"/>
          <w:sz w:val="24"/>
          <w:szCs w:val="24"/>
        </w:rPr>
        <w:t>aria</w:t>
      </w:r>
      <w:bookmarkEnd w:id="73"/>
      <w:r w:rsidRPr="00DD45F2">
        <w:rPr>
          <w:rFonts w:ascii="Montserrat" w:eastAsia="Arial" w:hAnsi="Montserrat" w:cs="Arial"/>
          <w:b/>
          <w:color w:val="000000"/>
          <w:sz w:val="24"/>
          <w:szCs w:val="24"/>
        </w:rPr>
        <w:t xml:space="preserve"> </w:t>
      </w:r>
    </w:p>
    <w:p w14:paraId="6630075D" w14:textId="77777777" w:rsidR="0058454C" w:rsidRPr="00DD45F2" w:rsidRDefault="0058454C" w:rsidP="002974DB">
      <w:pPr>
        <w:pStyle w:val="Normal1"/>
        <w:spacing w:after="0" w:line="240" w:lineRule="auto"/>
        <w:jc w:val="center"/>
        <w:rPr>
          <w:rFonts w:ascii="Montserrat" w:eastAsia="Arial" w:hAnsi="Montserrat" w:cs="Arial"/>
          <w:b/>
          <w:color w:val="000000"/>
          <w:sz w:val="24"/>
          <w:szCs w:val="24"/>
        </w:rPr>
      </w:pPr>
    </w:p>
    <w:p w14:paraId="5B97634F" w14:textId="77777777" w:rsidR="0058454C" w:rsidRPr="00DD45F2" w:rsidRDefault="00037DB7" w:rsidP="00D04F0C">
      <w:pPr>
        <w:pStyle w:val="Normal1"/>
        <w:spacing w:after="0" w:line="240" w:lineRule="auto"/>
        <w:jc w:val="center"/>
        <w:outlineLvl w:val="1"/>
        <w:rPr>
          <w:rFonts w:ascii="Montserrat" w:eastAsia="Arial" w:hAnsi="Montserrat" w:cs="Arial"/>
          <w:b/>
          <w:color w:val="000000"/>
          <w:sz w:val="24"/>
          <w:szCs w:val="24"/>
        </w:rPr>
      </w:pPr>
      <w:bookmarkStart w:id="74" w:name="_Toc213968607"/>
      <w:r w:rsidRPr="00DD45F2">
        <w:rPr>
          <w:rFonts w:ascii="Montserrat" w:eastAsia="Arial" w:hAnsi="Montserrat" w:cs="Arial"/>
          <w:b/>
          <w:color w:val="000000"/>
          <w:sz w:val="24"/>
          <w:szCs w:val="24"/>
        </w:rPr>
        <w:t>Capítulo I</w:t>
      </w:r>
      <w:bookmarkEnd w:id="74"/>
    </w:p>
    <w:p w14:paraId="123EF454" w14:textId="1453697D" w:rsidR="00236663" w:rsidRPr="00DD45F2" w:rsidRDefault="00037DB7" w:rsidP="00D04F0C">
      <w:pPr>
        <w:pStyle w:val="Normal1"/>
        <w:spacing w:after="0" w:line="240" w:lineRule="auto"/>
        <w:jc w:val="center"/>
        <w:outlineLvl w:val="1"/>
        <w:rPr>
          <w:rFonts w:ascii="Montserrat" w:eastAsia="Arial" w:hAnsi="Montserrat" w:cs="Arial"/>
          <w:b/>
          <w:sz w:val="24"/>
          <w:szCs w:val="24"/>
        </w:rPr>
      </w:pPr>
      <w:r w:rsidRPr="00DD45F2">
        <w:rPr>
          <w:rFonts w:ascii="Montserrat" w:eastAsia="Arial" w:hAnsi="Montserrat" w:cs="Arial"/>
          <w:b/>
          <w:color w:val="000000"/>
          <w:sz w:val="24"/>
          <w:szCs w:val="24"/>
        </w:rPr>
        <w:t xml:space="preserve"> </w:t>
      </w:r>
      <w:bookmarkStart w:id="75" w:name="_Toc213968608"/>
      <w:r w:rsidR="00236663" w:rsidRPr="00DD45F2">
        <w:rPr>
          <w:rFonts w:ascii="Montserrat" w:eastAsia="Arial" w:hAnsi="Montserrat" w:cs="Arial"/>
          <w:b/>
          <w:sz w:val="24"/>
          <w:szCs w:val="24"/>
        </w:rPr>
        <w:t>Principios de la Disciplina Presupuesta</w:t>
      </w:r>
      <w:r w:rsidR="005030E6" w:rsidRPr="00DD45F2">
        <w:rPr>
          <w:rFonts w:ascii="Montserrat" w:eastAsia="Arial" w:hAnsi="Montserrat" w:cs="Arial"/>
          <w:b/>
          <w:sz w:val="24"/>
          <w:szCs w:val="24"/>
        </w:rPr>
        <w:t>ria</w:t>
      </w:r>
      <w:bookmarkEnd w:id="75"/>
    </w:p>
    <w:p w14:paraId="142FF423" w14:textId="0DA19528" w:rsidR="00236663" w:rsidRPr="00DD45F2" w:rsidRDefault="00236663" w:rsidP="002974DB">
      <w:pPr>
        <w:pStyle w:val="Normal1"/>
        <w:spacing w:after="0" w:line="240" w:lineRule="auto"/>
        <w:rPr>
          <w:rFonts w:ascii="Montserrat" w:eastAsia="Arial" w:hAnsi="Montserrat" w:cs="Arial"/>
          <w:i/>
          <w:iCs/>
          <w:color w:val="00B050"/>
          <w:sz w:val="24"/>
          <w:szCs w:val="24"/>
        </w:rPr>
      </w:pPr>
    </w:p>
    <w:p w14:paraId="64B7BC24" w14:textId="77777777" w:rsidR="00136417" w:rsidRPr="00DD45F2" w:rsidRDefault="00136417" w:rsidP="002974DB">
      <w:pPr>
        <w:pStyle w:val="Normal1"/>
        <w:spacing w:after="0" w:line="240" w:lineRule="auto"/>
        <w:rPr>
          <w:rFonts w:ascii="Montserrat" w:eastAsia="Arial" w:hAnsi="Montserrat" w:cs="Arial"/>
          <w:i/>
          <w:iCs/>
          <w:color w:val="00B050"/>
          <w:sz w:val="24"/>
          <w:szCs w:val="24"/>
        </w:rPr>
      </w:pPr>
    </w:p>
    <w:p w14:paraId="7D8F3B82" w14:textId="5FB0EEE8" w:rsidR="005030E6" w:rsidRPr="00DD45F2" w:rsidRDefault="00236663" w:rsidP="005030E6">
      <w:pPr>
        <w:pStyle w:val="Normal1"/>
        <w:spacing w:after="0" w:line="240" w:lineRule="auto"/>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E97685" w:rsidRPr="00DD45F2">
        <w:rPr>
          <w:rFonts w:ascii="Montserrat" w:eastAsia="Arial" w:hAnsi="Montserrat" w:cs="Arial"/>
          <w:b/>
          <w:sz w:val="24"/>
          <w:szCs w:val="24"/>
        </w:rPr>
        <w:t>79</w:t>
      </w:r>
      <w:r w:rsidRPr="00DD45F2">
        <w:rPr>
          <w:rFonts w:ascii="Montserrat" w:eastAsia="Arial" w:hAnsi="Montserrat" w:cs="Arial"/>
          <w:b/>
          <w:sz w:val="24"/>
          <w:szCs w:val="24"/>
        </w:rPr>
        <w:t>.</w:t>
      </w:r>
      <w:r w:rsidRPr="00DD45F2">
        <w:rPr>
          <w:rFonts w:ascii="Montserrat" w:eastAsia="Arial" w:hAnsi="Montserrat" w:cs="Arial"/>
          <w:sz w:val="24"/>
          <w:szCs w:val="24"/>
        </w:rPr>
        <w:t xml:space="preserve"> </w:t>
      </w:r>
      <w:r w:rsidR="005030E6" w:rsidRPr="00DD45F2">
        <w:rPr>
          <w:rFonts w:ascii="Montserrat" w:eastAsia="Arial" w:hAnsi="Montserrat" w:cs="Arial"/>
          <w:sz w:val="24"/>
          <w:szCs w:val="24"/>
        </w:rPr>
        <w:t xml:space="preserve">Los Ejecutores de Gasto deberán ejercer su presupuesto con sujeción a la Ley General de Contabilidad Gubernamental, Ley de Disciplina Financiera de las Entidades Federativas y los Municipios, Ley de Presupuesto y Gasto Público del Estado de Quintana Roo y demás normatividad aplicable, así como aquellas que al efecto emita la Secretaría. </w:t>
      </w:r>
    </w:p>
    <w:p w14:paraId="7CDC42B4" w14:textId="77777777" w:rsidR="005030E6" w:rsidRPr="00DD45F2" w:rsidRDefault="005030E6" w:rsidP="002974DB">
      <w:pPr>
        <w:pStyle w:val="Normal1"/>
        <w:spacing w:after="0" w:line="240" w:lineRule="auto"/>
        <w:ind w:right="45"/>
        <w:jc w:val="both"/>
        <w:rPr>
          <w:rFonts w:ascii="Montserrat" w:eastAsia="Arial" w:hAnsi="Montserrat" w:cs="Arial"/>
          <w:color w:val="00B050"/>
          <w:sz w:val="24"/>
          <w:szCs w:val="24"/>
        </w:rPr>
      </w:pPr>
    </w:p>
    <w:p w14:paraId="0AEE1958" w14:textId="446164EA" w:rsidR="00236663" w:rsidRPr="00DD45F2" w:rsidRDefault="00236663" w:rsidP="002974DB">
      <w:pPr>
        <w:pStyle w:val="Normal1"/>
        <w:spacing w:after="0" w:line="240" w:lineRule="auto"/>
        <w:ind w:right="45"/>
        <w:jc w:val="both"/>
        <w:rPr>
          <w:rFonts w:ascii="Montserrat" w:eastAsia="Arial" w:hAnsi="Montserrat" w:cs="Arial"/>
          <w:sz w:val="24"/>
          <w:szCs w:val="24"/>
        </w:rPr>
      </w:pPr>
      <w:bookmarkStart w:id="76" w:name="_Hlk183867327"/>
      <w:bookmarkStart w:id="77" w:name="_Hlk184029760"/>
      <w:r w:rsidRPr="00DD45F2">
        <w:rPr>
          <w:rFonts w:ascii="Montserrat" w:eastAsia="Arial" w:hAnsi="Montserrat" w:cs="Arial"/>
          <w:b/>
          <w:sz w:val="24"/>
          <w:szCs w:val="24"/>
        </w:rPr>
        <w:t xml:space="preserve">ARTÍCULO </w:t>
      </w:r>
      <w:r w:rsidR="00480C8F" w:rsidRPr="00DD45F2">
        <w:rPr>
          <w:rFonts w:ascii="Montserrat" w:eastAsia="Arial" w:hAnsi="Montserrat" w:cs="Arial"/>
          <w:b/>
          <w:sz w:val="24"/>
          <w:szCs w:val="24"/>
        </w:rPr>
        <w:t>8</w:t>
      </w:r>
      <w:r w:rsidR="00E97685" w:rsidRPr="00DD45F2">
        <w:rPr>
          <w:rFonts w:ascii="Montserrat" w:eastAsia="Arial" w:hAnsi="Montserrat" w:cs="Arial"/>
          <w:b/>
          <w:sz w:val="24"/>
          <w:szCs w:val="24"/>
        </w:rPr>
        <w:t>0</w:t>
      </w:r>
      <w:bookmarkEnd w:id="76"/>
      <w:r w:rsidRPr="00DD45F2">
        <w:rPr>
          <w:rFonts w:ascii="Montserrat" w:eastAsia="Arial" w:hAnsi="Montserrat" w:cs="Arial"/>
          <w:b/>
          <w:sz w:val="24"/>
          <w:szCs w:val="24"/>
        </w:rPr>
        <w:t>.</w:t>
      </w:r>
      <w:r w:rsidRPr="00DD45F2">
        <w:rPr>
          <w:rFonts w:ascii="Montserrat" w:eastAsia="Arial" w:hAnsi="Montserrat" w:cs="Arial"/>
          <w:sz w:val="24"/>
          <w:szCs w:val="24"/>
        </w:rPr>
        <w:t> El ejercicio del gasto público se apegará a los principios de eficiencia, eficacia, economía, transparencia y honradez para satisfacer los objetivos a los que están destinados, con base en lo siguiente: </w:t>
      </w:r>
    </w:p>
    <w:p w14:paraId="7E594E38" w14:textId="77777777" w:rsidR="00A34046" w:rsidRPr="00DD45F2" w:rsidRDefault="00A34046" w:rsidP="002974DB">
      <w:pPr>
        <w:pStyle w:val="Normal1"/>
        <w:spacing w:after="0" w:line="240" w:lineRule="auto"/>
        <w:ind w:right="45"/>
        <w:jc w:val="both"/>
        <w:rPr>
          <w:rFonts w:ascii="Montserrat" w:eastAsia="Arial" w:hAnsi="Montserrat" w:cs="Arial"/>
          <w:sz w:val="24"/>
          <w:szCs w:val="24"/>
        </w:rPr>
      </w:pPr>
    </w:p>
    <w:p w14:paraId="16110DD1" w14:textId="369B6561" w:rsidR="00624AC9" w:rsidRPr="00DD45F2"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bookmarkStart w:id="78" w:name="_Hlk183867345"/>
      <w:r w:rsidRPr="00DD45F2">
        <w:rPr>
          <w:rFonts w:ascii="Montserrat" w:eastAsia="Arial" w:hAnsi="Montserrat" w:cs="Arial"/>
          <w:sz w:val="24"/>
          <w:szCs w:val="24"/>
        </w:rPr>
        <w:t>Priorizar la asignación de los recursos a los proyectos, programas, obras y acciones de alto impacto y beneficio social que incidan en el desarrollo económico y social;</w:t>
      </w:r>
    </w:p>
    <w:bookmarkEnd w:id="77"/>
    <w:bookmarkEnd w:id="78"/>
    <w:p w14:paraId="274BBAA8" w14:textId="77777777" w:rsidR="00624AC9" w:rsidRPr="00DD45F2" w:rsidRDefault="00624AC9" w:rsidP="002974DB">
      <w:pPr>
        <w:autoSpaceDE w:val="0"/>
        <w:autoSpaceDN w:val="0"/>
        <w:adjustRightInd w:val="0"/>
        <w:spacing w:after="0" w:line="240" w:lineRule="auto"/>
        <w:jc w:val="both"/>
        <w:rPr>
          <w:rFonts w:ascii="Montserrat" w:eastAsia="Arial" w:hAnsi="Montserrat" w:cs="Arial"/>
          <w:sz w:val="24"/>
          <w:szCs w:val="24"/>
        </w:rPr>
      </w:pPr>
    </w:p>
    <w:p w14:paraId="1F448D8F" w14:textId="0B54BEAA" w:rsidR="00624AC9" w:rsidRPr="00DD45F2"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Contribuir a mejorar los niveles de calidad de vida en la población;</w:t>
      </w:r>
    </w:p>
    <w:p w14:paraId="0BBC2157" w14:textId="77777777" w:rsidR="00624AC9" w:rsidRPr="00DD45F2" w:rsidRDefault="00624AC9" w:rsidP="002974DB">
      <w:pPr>
        <w:autoSpaceDE w:val="0"/>
        <w:autoSpaceDN w:val="0"/>
        <w:adjustRightInd w:val="0"/>
        <w:spacing w:after="0" w:line="240" w:lineRule="auto"/>
        <w:jc w:val="both"/>
        <w:rPr>
          <w:rFonts w:ascii="Montserrat" w:eastAsia="Arial" w:hAnsi="Montserrat" w:cs="Arial"/>
          <w:sz w:val="24"/>
          <w:szCs w:val="24"/>
        </w:rPr>
      </w:pPr>
    </w:p>
    <w:p w14:paraId="4B57CD0A" w14:textId="1368469D" w:rsidR="00624AC9" w:rsidRPr="00DD45F2"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Consolidar la estructura presupuestaria que facilite la ejecución de los programas</w:t>
      </w:r>
      <w:r w:rsidR="00086821" w:rsidRPr="00DD45F2">
        <w:rPr>
          <w:rFonts w:ascii="Montserrat" w:eastAsia="Arial" w:hAnsi="Montserrat" w:cs="Arial"/>
          <w:sz w:val="24"/>
          <w:szCs w:val="24"/>
        </w:rPr>
        <w:t>, y</w:t>
      </w:r>
    </w:p>
    <w:p w14:paraId="0261C896" w14:textId="77777777" w:rsidR="00624AC9" w:rsidRPr="00DD45F2" w:rsidRDefault="00624AC9" w:rsidP="002974DB">
      <w:pPr>
        <w:autoSpaceDE w:val="0"/>
        <w:autoSpaceDN w:val="0"/>
        <w:adjustRightInd w:val="0"/>
        <w:spacing w:after="0" w:line="240" w:lineRule="auto"/>
        <w:jc w:val="both"/>
        <w:rPr>
          <w:rFonts w:ascii="Montserrat" w:eastAsia="Arial" w:hAnsi="Montserrat" w:cs="Arial"/>
          <w:sz w:val="24"/>
          <w:szCs w:val="24"/>
        </w:rPr>
      </w:pPr>
    </w:p>
    <w:p w14:paraId="2AACA97F" w14:textId="18773CCC" w:rsidR="001543D4" w:rsidRPr="00DD45F2"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 xml:space="preserve">Afianzar un </w:t>
      </w:r>
      <w:r w:rsidR="008F62B1" w:rsidRPr="00DD45F2">
        <w:rPr>
          <w:rFonts w:ascii="Montserrat" w:eastAsia="Arial" w:hAnsi="Montserrat" w:cs="Arial"/>
          <w:sz w:val="24"/>
          <w:szCs w:val="24"/>
        </w:rPr>
        <w:t>P</w:t>
      </w:r>
      <w:r w:rsidRPr="00DD45F2">
        <w:rPr>
          <w:rFonts w:ascii="Montserrat" w:eastAsia="Arial" w:hAnsi="Montserrat" w:cs="Arial"/>
          <w:sz w:val="24"/>
          <w:szCs w:val="24"/>
        </w:rPr>
        <w:t xml:space="preserve">resupuesto basado en </w:t>
      </w:r>
      <w:r w:rsidR="008F62B1" w:rsidRPr="00DD45F2">
        <w:rPr>
          <w:rFonts w:ascii="Montserrat" w:eastAsia="Arial" w:hAnsi="Montserrat" w:cs="Arial"/>
          <w:sz w:val="24"/>
          <w:szCs w:val="24"/>
        </w:rPr>
        <w:t>R</w:t>
      </w:r>
      <w:r w:rsidRPr="00DD45F2">
        <w:rPr>
          <w:rFonts w:ascii="Montserrat" w:eastAsia="Arial" w:hAnsi="Montserrat" w:cs="Arial"/>
          <w:sz w:val="24"/>
          <w:szCs w:val="24"/>
        </w:rPr>
        <w:t>esultados.</w:t>
      </w:r>
    </w:p>
    <w:p w14:paraId="4B876D03" w14:textId="77777777" w:rsidR="001543D4" w:rsidRPr="00DD45F2" w:rsidRDefault="001543D4" w:rsidP="002974DB">
      <w:pPr>
        <w:pStyle w:val="Prrafodelista"/>
        <w:spacing w:after="0" w:line="240" w:lineRule="auto"/>
        <w:rPr>
          <w:rFonts w:ascii="Montserrat" w:eastAsia="Arial" w:hAnsi="Montserrat" w:cs="Arial"/>
          <w:sz w:val="24"/>
          <w:szCs w:val="24"/>
        </w:rPr>
      </w:pPr>
    </w:p>
    <w:p w14:paraId="61539D65" w14:textId="6F8298DF" w:rsidR="001543D4" w:rsidRPr="00DD45F2" w:rsidRDefault="001543D4" w:rsidP="002974DB">
      <w:pPr>
        <w:pStyle w:val="Prrafodelista"/>
        <w:autoSpaceDE w:val="0"/>
        <w:autoSpaceDN w:val="0"/>
        <w:adjustRightInd w:val="0"/>
        <w:spacing w:after="0" w:line="240" w:lineRule="auto"/>
        <w:ind w:left="0"/>
        <w:jc w:val="both"/>
        <w:rPr>
          <w:rFonts w:ascii="Montserrat" w:eastAsia="Arial" w:hAnsi="Montserrat" w:cs="Arial"/>
          <w:sz w:val="24"/>
          <w:szCs w:val="24"/>
        </w:rPr>
      </w:pPr>
      <w:bookmarkStart w:id="79" w:name="_Hlk184029798"/>
      <w:r w:rsidRPr="00DD45F2">
        <w:rPr>
          <w:rFonts w:ascii="Montserrat" w:eastAsia="Arial" w:hAnsi="Montserrat" w:cs="Arial"/>
          <w:sz w:val="24"/>
          <w:szCs w:val="24"/>
        </w:rPr>
        <w:t xml:space="preserve">Para la consecución de los objetivos del presupuesto y con el fin de poder cumplir con todos los Programas Presupuestarios previstos en el mismo, la Secretaría podrá </w:t>
      </w:r>
      <w:bookmarkStart w:id="80" w:name="_Hlk183867359"/>
      <w:r w:rsidR="00E91878" w:rsidRPr="00DD45F2">
        <w:rPr>
          <w:rFonts w:ascii="Montserrat" w:eastAsia="Arial" w:hAnsi="Montserrat" w:cs="Arial"/>
          <w:sz w:val="24"/>
          <w:szCs w:val="24"/>
        </w:rPr>
        <w:t>reasignar</w:t>
      </w:r>
      <w:r w:rsidRPr="00DD45F2">
        <w:rPr>
          <w:rFonts w:ascii="Montserrat" w:eastAsia="Arial" w:hAnsi="Montserrat" w:cs="Arial"/>
          <w:sz w:val="24"/>
          <w:szCs w:val="24"/>
        </w:rPr>
        <w:t xml:space="preserve"> </w:t>
      </w:r>
      <w:bookmarkEnd w:id="80"/>
      <w:r w:rsidRPr="00DD45F2">
        <w:rPr>
          <w:rFonts w:ascii="Montserrat" w:eastAsia="Arial" w:hAnsi="Montserrat" w:cs="Arial"/>
          <w:sz w:val="24"/>
          <w:szCs w:val="24"/>
        </w:rPr>
        <w:t xml:space="preserve">las fuentes de financiamiento durante el </w:t>
      </w:r>
      <w:r w:rsidR="00CE1BCD" w:rsidRPr="00DD45F2">
        <w:rPr>
          <w:rFonts w:ascii="Montserrat" w:eastAsia="Arial" w:hAnsi="Montserrat" w:cs="Arial"/>
          <w:sz w:val="24"/>
          <w:szCs w:val="24"/>
        </w:rPr>
        <w:t>e</w:t>
      </w:r>
      <w:r w:rsidRPr="00DD45F2">
        <w:rPr>
          <w:rFonts w:ascii="Montserrat" w:eastAsia="Arial" w:hAnsi="Montserrat" w:cs="Arial"/>
          <w:sz w:val="24"/>
          <w:szCs w:val="24"/>
        </w:rPr>
        <w:t xml:space="preserve">jercicio </w:t>
      </w:r>
      <w:r w:rsidR="00CE1BCD" w:rsidRPr="00DD45F2">
        <w:rPr>
          <w:rFonts w:ascii="Montserrat" w:eastAsia="Arial" w:hAnsi="Montserrat" w:cs="Arial"/>
          <w:sz w:val="24"/>
          <w:szCs w:val="24"/>
        </w:rPr>
        <w:t>f</w:t>
      </w:r>
      <w:r w:rsidRPr="00DD45F2">
        <w:rPr>
          <w:rFonts w:ascii="Montserrat" w:eastAsia="Arial" w:hAnsi="Montserrat" w:cs="Arial"/>
          <w:sz w:val="24"/>
          <w:szCs w:val="24"/>
        </w:rPr>
        <w:t>iscal, con estricto apego a la legislación aplicable a la propia naturaleza del recurso.</w:t>
      </w:r>
      <w:bookmarkEnd w:id="79"/>
    </w:p>
    <w:p w14:paraId="2EDF39C3" w14:textId="77777777" w:rsidR="00236663" w:rsidRPr="00DD45F2" w:rsidRDefault="00236663" w:rsidP="002974DB">
      <w:pPr>
        <w:pStyle w:val="Normal1"/>
        <w:spacing w:after="0" w:line="240" w:lineRule="auto"/>
        <w:rPr>
          <w:rFonts w:ascii="Montserrat" w:eastAsia="Arial" w:hAnsi="Montserrat" w:cs="Arial"/>
          <w:i/>
          <w:iCs/>
          <w:sz w:val="24"/>
          <w:szCs w:val="24"/>
        </w:rPr>
      </w:pPr>
    </w:p>
    <w:p w14:paraId="61D1B174" w14:textId="5273E595"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480C8F" w:rsidRPr="00DD45F2">
        <w:rPr>
          <w:rFonts w:ascii="Montserrat" w:eastAsia="Arial" w:hAnsi="Montserrat" w:cs="Arial"/>
          <w:b/>
          <w:sz w:val="24"/>
          <w:szCs w:val="24"/>
        </w:rPr>
        <w:t>8</w:t>
      </w:r>
      <w:r w:rsidR="00E97685" w:rsidRPr="00DD45F2">
        <w:rPr>
          <w:rFonts w:ascii="Montserrat" w:eastAsia="Arial" w:hAnsi="Montserrat" w:cs="Arial"/>
          <w:b/>
          <w:sz w:val="24"/>
          <w:szCs w:val="24"/>
        </w:rPr>
        <w:t>1</w:t>
      </w:r>
      <w:r w:rsidRPr="00DD45F2">
        <w:rPr>
          <w:rFonts w:ascii="Montserrat" w:eastAsia="Arial" w:hAnsi="Montserrat" w:cs="Arial"/>
          <w:b/>
          <w:sz w:val="24"/>
          <w:szCs w:val="24"/>
        </w:rPr>
        <w:t>.</w:t>
      </w:r>
      <w:r w:rsidRPr="00DD45F2">
        <w:rPr>
          <w:rFonts w:ascii="Montserrat" w:eastAsia="Arial" w:hAnsi="Montserrat" w:cs="Arial"/>
          <w:sz w:val="24"/>
          <w:szCs w:val="24"/>
        </w:rPr>
        <w:t xml:space="preserve"> L</w:t>
      </w:r>
      <w:r w:rsidR="00276A2A" w:rsidRPr="00DD45F2">
        <w:rPr>
          <w:rFonts w:ascii="Montserrat" w:eastAsia="Arial" w:hAnsi="Montserrat" w:cs="Arial"/>
          <w:sz w:val="24"/>
          <w:szCs w:val="24"/>
        </w:rPr>
        <w:t>a</w:t>
      </w:r>
      <w:r w:rsidRPr="00DD45F2">
        <w:rPr>
          <w:rFonts w:ascii="Montserrat" w:eastAsia="Arial" w:hAnsi="Montserrat" w:cs="Arial"/>
          <w:sz w:val="24"/>
          <w:szCs w:val="24"/>
        </w:rPr>
        <w:t xml:space="preserve">s </w:t>
      </w:r>
      <w:r w:rsidR="00276A2A" w:rsidRPr="00DD45F2">
        <w:rPr>
          <w:rFonts w:ascii="Montserrat" w:eastAsia="Arial" w:hAnsi="Montserrat" w:cs="Arial"/>
          <w:sz w:val="24"/>
          <w:szCs w:val="24"/>
        </w:rPr>
        <w:t>Dependencias y Entidades Paraestatales</w:t>
      </w:r>
      <w:r w:rsidRPr="00DD45F2">
        <w:rPr>
          <w:rFonts w:ascii="Montserrat" w:eastAsia="Arial" w:hAnsi="Montserrat" w:cs="Arial"/>
          <w:sz w:val="24"/>
          <w:szCs w:val="24"/>
        </w:rPr>
        <w:t xml:space="preserve"> proporcionarán a la Secretaría, con la periodicidad que ésta determine, la </w:t>
      </w:r>
      <w:r w:rsidRPr="00DD45F2">
        <w:rPr>
          <w:rFonts w:ascii="Montserrat" w:eastAsia="Arial" w:hAnsi="Montserrat" w:cs="Arial"/>
          <w:sz w:val="24"/>
          <w:szCs w:val="24"/>
        </w:rPr>
        <w:lastRenderedPageBreak/>
        <w:t>información programática, presupuesta</w:t>
      </w:r>
      <w:r w:rsidR="00E91878" w:rsidRPr="00DD45F2">
        <w:rPr>
          <w:rFonts w:ascii="Montserrat" w:eastAsia="Arial" w:hAnsi="Montserrat" w:cs="Arial"/>
          <w:sz w:val="24"/>
          <w:szCs w:val="24"/>
        </w:rPr>
        <w:t>ria</w:t>
      </w:r>
      <w:r w:rsidRPr="00DD45F2">
        <w:rPr>
          <w:rFonts w:ascii="Montserrat" w:eastAsia="Arial" w:hAnsi="Montserrat" w:cs="Arial"/>
          <w:sz w:val="24"/>
          <w:szCs w:val="24"/>
        </w:rPr>
        <w:t>, contable, financiera y aquella que le permita rendir cuenta detallada del uso y aplicación de los recursos presupuesta</w:t>
      </w:r>
      <w:r w:rsidR="00F44BBD" w:rsidRPr="00DD45F2">
        <w:rPr>
          <w:rFonts w:ascii="Montserrat" w:eastAsia="Arial" w:hAnsi="Montserrat" w:cs="Arial"/>
          <w:sz w:val="24"/>
          <w:szCs w:val="24"/>
        </w:rPr>
        <w:t>rios</w:t>
      </w:r>
      <w:r w:rsidRPr="00DD45F2">
        <w:rPr>
          <w:rFonts w:ascii="Montserrat" w:eastAsia="Arial" w:hAnsi="Montserrat" w:cs="Arial"/>
          <w:sz w:val="24"/>
          <w:szCs w:val="24"/>
        </w:rPr>
        <w:t xml:space="preserve"> que le sean autorizados mediante el presente Decreto.</w:t>
      </w:r>
    </w:p>
    <w:p w14:paraId="285C978F" w14:textId="77777777" w:rsidR="00F931AF" w:rsidRPr="00DD45F2" w:rsidRDefault="00F931AF" w:rsidP="002974DB">
      <w:pPr>
        <w:pStyle w:val="Normal1"/>
        <w:spacing w:after="0" w:line="240" w:lineRule="auto"/>
        <w:ind w:right="45"/>
        <w:jc w:val="both"/>
        <w:rPr>
          <w:rFonts w:ascii="Montserrat" w:eastAsia="Arial" w:hAnsi="Montserrat" w:cs="Arial"/>
          <w:b/>
          <w:bCs/>
          <w:sz w:val="24"/>
          <w:szCs w:val="24"/>
        </w:rPr>
      </w:pPr>
      <w:bookmarkStart w:id="81" w:name="_Hlk183869490"/>
    </w:p>
    <w:p w14:paraId="41E7AC5D" w14:textId="3321879E" w:rsidR="00540CF3" w:rsidRPr="00DD45F2" w:rsidRDefault="00241AE0"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bCs/>
          <w:sz w:val="24"/>
          <w:szCs w:val="24"/>
        </w:rPr>
        <w:t xml:space="preserve">ARTÍCULO </w:t>
      </w:r>
      <w:r w:rsidR="00E97685" w:rsidRPr="00DD45F2">
        <w:rPr>
          <w:rFonts w:ascii="Montserrat" w:eastAsia="Arial" w:hAnsi="Montserrat" w:cs="Arial"/>
          <w:b/>
          <w:bCs/>
          <w:sz w:val="24"/>
          <w:szCs w:val="24"/>
        </w:rPr>
        <w:t>82</w:t>
      </w:r>
      <w:r w:rsidRPr="00DD45F2">
        <w:rPr>
          <w:rFonts w:ascii="Montserrat" w:eastAsia="Arial" w:hAnsi="Montserrat" w:cs="Arial"/>
          <w:b/>
          <w:bCs/>
          <w:sz w:val="24"/>
          <w:szCs w:val="24"/>
        </w:rPr>
        <w:t>.</w:t>
      </w:r>
      <w:r w:rsidRPr="00DD45F2">
        <w:rPr>
          <w:rFonts w:ascii="Montserrat" w:eastAsia="Arial" w:hAnsi="Montserrat" w:cs="Arial"/>
          <w:sz w:val="24"/>
          <w:szCs w:val="24"/>
        </w:rPr>
        <w:t xml:space="preserve"> Los </w:t>
      </w:r>
      <w:r w:rsidR="00E67C8D" w:rsidRPr="00DD45F2">
        <w:rPr>
          <w:rFonts w:ascii="Montserrat" w:eastAsia="Arial" w:hAnsi="Montserrat" w:cs="Arial"/>
          <w:sz w:val="24"/>
          <w:szCs w:val="24"/>
        </w:rPr>
        <w:t>Ejecutores de Gasto</w:t>
      </w:r>
      <w:r w:rsidRPr="00DD45F2">
        <w:rPr>
          <w:rFonts w:ascii="Montserrat" w:eastAsia="Arial" w:hAnsi="Montserrat" w:cs="Arial"/>
          <w:sz w:val="24"/>
          <w:szCs w:val="24"/>
        </w:rPr>
        <w:t xml:space="preserve"> serán responsables de proporcionar a la </w:t>
      </w:r>
      <w:r w:rsidR="00C34755" w:rsidRPr="00DD45F2">
        <w:rPr>
          <w:rFonts w:ascii="Montserrat" w:eastAsia="Arial" w:hAnsi="Montserrat" w:cs="Arial"/>
          <w:sz w:val="24"/>
          <w:szCs w:val="24"/>
        </w:rPr>
        <w:t>S</w:t>
      </w:r>
      <w:r w:rsidRPr="00DD45F2">
        <w:rPr>
          <w:rFonts w:ascii="Montserrat" w:eastAsia="Arial" w:hAnsi="Montserrat" w:cs="Arial"/>
          <w:sz w:val="24"/>
          <w:szCs w:val="24"/>
        </w:rPr>
        <w:t xml:space="preserve">ecretaría, la información para la integración de la cuenta pública del año anterior, </w:t>
      </w:r>
      <w:r w:rsidR="00E67C8D" w:rsidRPr="00DD45F2">
        <w:rPr>
          <w:rFonts w:ascii="Montserrat" w:eastAsia="Arial" w:hAnsi="Montserrat" w:cs="Arial"/>
          <w:sz w:val="24"/>
          <w:szCs w:val="24"/>
        </w:rPr>
        <w:t>conforme a las políticas, plazos y mecanismos que establezca dicha Secretaría</w:t>
      </w:r>
      <w:r w:rsidR="00615450" w:rsidRPr="00DD45F2">
        <w:rPr>
          <w:rFonts w:ascii="Montserrat" w:eastAsia="Arial" w:hAnsi="Montserrat" w:cs="Arial"/>
          <w:sz w:val="24"/>
          <w:szCs w:val="24"/>
        </w:rPr>
        <w:t>,</w:t>
      </w:r>
      <w:r w:rsidR="00E67C8D" w:rsidRPr="00DD45F2">
        <w:rPr>
          <w:rFonts w:ascii="Montserrat" w:eastAsia="Arial" w:hAnsi="Montserrat" w:cs="Arial"/>
          <w:sz w:val="24"/>
          <w:szCs w:val="24"/>
        </w:rPr>
        <w:t xml:space="preserve"> </w:t>
      </w:r>
      <w:r w:rsidRPr="00DD45F2">
        <w:rPr>
          <w:rFonts w:ascii="Montserrat" w:eastAsia="Arial" w:hAnsi="Montserrat" w:cs="Arial"/>
          <w:sz w:val="24"/>
          <w:szCs w:val="24"/>
        </w:rPr>
        <w:t>con el fin de que</w:t>
      </w:r>
      <w:r w:rsidR="00E67C8D" w:rsidRPr="00DD45F2">
        <w:rPr>
          <w:rFonts w:ascii="Montserrat" w:eastAsia="Arial" w:hAnsi="Montserrat" w:cs="Arial"/>
          <w:sz w:val="24"/>
          <w:szCs w:val="24"/>
        </w:rPr>
        <w:t xml:space="preserve"> la</w:t>
      </w:r>
      <w:r w:rsidRPr="00DD45F2">
        <w:rPr>
          <w:rFonts w:ascii="Montserrat" w:eastAsia="Arial" w:hAnsi="Montserrat" w:cs="Arial"/>
          <w:sz w:val="24"/>
          <w:szCs w:val="24"/>
        </w:rPr>
        <w:t xml:space="preserve"> consolide </w:t>
      </w:r>
      <w:r w:rsidR="00E67C8D" w:rsidRPr="00DD45F2">
        <w:rPr>
          <w:rFonts w:ascii="Montserrat" w:eastAsia="Arial" w:hAnsi="Montserrat" w:cs="Arial"/>
          <w:sz w:val="24"/>
          <w:szCs w:val="24"/>
        </w:rPr>
        <w:t>para su entrega a la Auditoría Superior del Estado de Quintana Roo</w:t>
      </w:r>
      <w:r w:rsidRPr="00DD45F2">
        <w:rPr>
          <w:rFonts w:ascii="Montserrat" w:eastAsia="Arial" w:hAnsi="Montserrat" w:cs="Arial"/>
          <w:sz w:val="24"/>
          <w:szCs w:val="24"/>
        </w:rPr>
        <w:t xml:space="preserve">. </w:t>
      </w:r>
    </w:p>
    <w:bookmarkEnd w:id="81"/>
    <w:p w14:paraId="4B86EA31" w14:textId="77777777" w:rsidR="005406FC" w:rsidRPr="00DD45F2" w:rsidRDefault="005406FC" w:rsidP="002974DB">
      <w:pPr>
        <w:pStyle w:val="Normal1"/>
        <w:spacing w:after="0" w:line="240" w:lineRule="auto"/>
        <w:ind w:right="45"/>
        <w:jc w:val="both"/>
        <w:rPr>
          <w:rFonts w:ascii="Montserrat" w:eastAsia="Arial" w:hAnsi="Montserrat" w:cs="Arial"/>
          <w:sz w:val="24"/>
          <w:szCs w:val="24"/>
        </w:rPr>
      </w:pPr>
    </w:p>
    <w:p w14:paraId="72DD25D9" w14:textId="0F1CFA6D" w:rsidR="00236663" w:rsidRPr="00DD45F2" w:rsidRDefault="00236663" w:rsidP="002974DB">
      <w:pPr>
        <w:pStyle w:val="Normal1"/>
        <w:spacing w:after="0" w:line="240" w:lineRule="auto"/>
        <w:ind w:right="45"/>
        <w:jc w:val="both"/>
        <w:rPr>
          <w:rFonts w:ascii="Montserrat" w:eastAsia="Arial" w:hAnsi="Montserrat" w:cs="Arial"/>
          <w:sz w:val="24"/>
          <w:szCs w:val="24"/>
        </w:rPr>
      </w:pPr>
      <w:bookmarkStart w:id="82" w:name="_Hlk178344169"/>
      <w:r w:rsidRPr="00DD45F2">
        <w:rPr>
          <w:rFonts w:ascii="Montserrat" w:eastAsia="Arial" w:hAnsi="Montserrat" w:cs="Arial"/>
          <w:b/>
          <w:bCs/>
          <w:sz w:val="24"/>
          <w:szCs w:val="24"/>
        </w:rPr>
        <w:t xml:space="preserve">ARTÍCULO </w:t>
      </w:r>
      <w:r w:rsidR="0013304E" w:rsidRPr="00DD45F2">
        <w:rPr>
          <w:rFonts w:ascii="Montserrat" w:eastAsia="Arial" w:hAnsi="Montserrat" w:cs="Arial"/>
          <w:b/>
          <w:bCs/>
          <w:sz w:val="24"/>
          <w:szCs w:val="24"/>
        </w:rPr>
        <w:t>8</w:t>
      </w:r>
      <w:r w:rsidR="004171B7" w:rsidRPr="00DD45F2">
        <w:rPr>
          <w:rFonts w:ascii="Montserrat" w:eastAsia="Arial" w:hAnsi="Montserrat" w:cs="Arial"/>
          <w:b/>
          <w:bCs/>
          <w:sz w:val="24"/>
          <w:szCs w:val="24"/>
        </w:rPr>
        <w:t>3</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w:t>
      </w:r>
      <w:r w:rsidRPr="00DD45F2">
        <w:rPr>
          <w:rFonts w:ascii="Montserrat" w:eastAsia="Arial" w:hAnsi="Montserrat" w:cs="Arial"/>
          <w:sz w:val="24"/>
          <w:szCs w:val="24"/>
        </w:rPr>
        <w:t xml:space="preserve">Los </w:t>
      </w:r>
      <w:r w:rsidR="00C12230" w:rsidRPr="00DD45F2">
        <w:rPr>
          <w:rFonts w:ascii="Montserrat" w:eastAsia="Arial" w:hAnsi="Montserrat" w:cs="Arial"/>
          <w:sz w:val="24"/>
          <w:szCs w:val="24"/>
        </w:rPr>
        <w:t>Ejecutores de Gasto</w:t>
      </w:r>
      <w:r w:rsidRPr="00DD45F2">
        <w:rPr>
          <w:rFonts w:ascii="Montserrat" w:eastAsia="Arial" w:hAnsi="Montserrat" w:cs="Arial"/>
          <w:sz w:val="24"/>
          <w:szCs w:val="24"/>
        </w:rPr>
        <w:t xml:space="preserve"> reportarán a la Secretaría:</w:t>
      </w:r>
    </w:p>
    <w:p w14:paraId="2901D8D0" w14:textId="77777777" w:rsidR="00236663" w:rsidRPr="00DD45F2" w:rsidRDefault="00236663" w:rsidP="002974DB">
      <w:pPr>
        <w:pStyle w:val="Normal1"/>
        <w:tabs>
          <w:tab w:val="left" w:pos="426"/>
        </w:tabs>
        <w:spacing w:after="0" w:line="240" w:lineRule="auto"/>
        <w:ind w:right="45"/>
        <w:jc w:val="both"/>
        <w:rPr>
          <w:rFonts w:ascii="Montserrat" w:eastAsia="Arial" w:hAnsi="Montserrat" w:cs="Arial"/>
          <w:sz w:val="24"/>
          <w:szCs w:val="24"/>
        </w:rPr>
      </w:pPr>
    </w:p>
    <w:p w14:paraId="46E77B74" w14:textId="7B3354B7" w:rsidR="00236663" w:rsidRPr="00DD45F2"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DD45F2">
        <w:rPr>
          <w:rFonts w:ascii="Montserrat" w:eastAsia="Arial" w:hAnsi="Montserrat" w:cs="Arial"/>
          <w:sz w:val="24"/>
          <w:szCs w:val="24"/>
        </w:rPr>
        <w:t xml:space="preserve">El Informe Trimestral que rinden a la Auditoría Superior del Estado para el análisis correspondiente, sobre los avances físicos y financieros de los programas aprobados, del </w:t>
      </w:r>
      <w:r w:rsidR="004171B7" w:rsidRPr="00DD45F2">
        <w:rPr>
          <w:rFonts w:ascii="Montserrat" w:eastAsia="Arial" w:hAnsi="Montserrat" w:cs="Arial"/>
          <w:sz w:val="24"/>
          <w:szCs w:val="24"/>
        </w:rPr>
        <w:t>ejercicio correspondiente</w:t>
      </w:r>
      <w:r w:rsidRPr="00DD45F2">
        <w:rPr>
          <w:rFonts w:ascii="Montserrat" w:eastAsia="Arial" w:hAnsi="Montserrat" w:cs="Arial"/>
          <w:sz w:val="24"/>
          <w:szCs w:val="24"/>
        </w:rPr>
        <w:t>; </w:t>
      </w:r>
    </w:p>
    <w:p w14:paraId="48DD4C96" w14:textId="77777777" w:rsidR="00236663" w:rsidRPr="00DD45F2"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DD45F2">
        <w:rPr>
          <w:rFonts w:ascii="Montserrat" w:eastAsia="Arial" w:hAnsi="Montserrat" w:cs="Arial"/>
          <w:sz w:val="24"/>
          <w:szCs w:val="24"/>
        </w:rPr>
        <w:t>Los Informes Trimestrales sobre la situación económica, las finanzas y la deuda pública, que incluirán el desglose de los proyectos de inversión previstos en este Decreto; </w:t>
      </w:r>
    </w:p>
    <w:p w14:paraId="380CBE96" w14:textId="77777777" w:rsidR="00BB6F54" w:rsidRPr="00DD45F2" w:rsidRDefault="00BB6F54" w:rsidP="00BB6F54">
      <w:pPr>
        <w:pStyle w:val="Prrafodelista"/>
        <w:spacing w:after="120" w:line="240" w:lineRule="auto"/>
        <w:rPr>
          <w:rFonts w:ascii="Montserrat" w:eastAsia="Arial" w:hAnsi="Montserrat" w:cs="Arial"/>
          <w:sz w:val="24"/>
          <w:szCs w:val="24"/>
        </w:rPr>
      </w:pPr>
    </w:p>
    <w:p w14:paraId="02D04133" w14:textId="77777777" w:rsidR="00236663" w:rsidRPr="00DD45F2"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DD45F2">
        <w:rPr>
          <w:rFonts w:ascii="Montserrat" w:eastAsia="Arial" w:hAnsi="Montserrat" w:cs="Arial"/>
          <w:sz w:val="24"/>
          <w:szCs w:val="24"/>
        </w:rPr>
        <w:t>Los Informes de avance de gestión financiera y cuenta de la hacienda pública; </w:t>
      </w:r>
    </w:p>
    <w:p w14:paraId="0A61E5DF" w14:textId="77777777" w:rsidR="00236663" w:rsidRPr="00DD45F2" w:rsidRDefault="00236663" w:rsidP="002974DB">
      <w:pPr>
        <w:pStyle w:val="Normal1"/>
        <w:tabs>
          <w:tab w:val="left" w:pos="426"/>
        </w:tabs>
        <w:spacing w:after="0" w:line="240" w:lineRule="auto"/>
        <w:jc w:val="both"/>
        <w:rPr>
          <w:rFonts w:ascii="Montserrat" w:eastAsia="Arial" w:hAnsi="Montserrat" w:cs="Arial"/>
          <w:sz w:val="24"/>
          <w:szCs w:val="24"/>
        </w:rPr>
      </w:pPr>
    </w:p>
    <w:p w14:paraId="68BC5329" w14:textId="4C513B1C" w:rsidR="00236663" w:rsidRPr="00DD45F2"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DD45F2">
        <w:rPr>
          <w:rFonts w:ascii="Montserrat" w:eastAsia="Arial" w:hAnsi="Montserrat" w:cs="Arial"/>
          <w:sz w:val="24"/>
          <w:szCs w:val="24"/>
        </w:rPr>
        <w:t xml:space="preserve">La evolución de las erogaciones correspondientes al </w:t>
      </w:r>
      <w:r w:rsidR="00C4444F" w:rsidRPr="00DD45F2">
        <w:rPr>
          <w:rFonts w:ascii="Montserrat" w:eastAsia="Arial" w:hAnsi="Montserrat" w:cs="Arial"/>
          <w:sz w:val="24"/>
          <w:szCs w:val="24"/>
        </w:rPr>
        <w:t>Anexo Transversal de Igualdad Sustantiva y No Violencia contra las Mujeres</w:t>
      </w:r>
      <w:r w:rsidR="003A64A2" w:rsidRPr="00DD45F2">
        <w:rPr>
          <w:rFonts w:ascii="Montserrat" w:eastAsia="Arial" w:hAnsi="Montserrat" w:cs="Arial"/>
          <w:sz w:val="24"/>
          <w:szCs w:val="24"/>
        </w:rPr>
        <w:t>; y</w:t>
      </w:r>
    </w:p>
    <w:p w14:paraId="436DCF6D" w14:textId="77777777" w:rsidR="003141F6" w:rsidRPr="00DD45F2" w:rsidRDefault="003141F6" w:rsidP="002974DB">
      <w:pPr>
        <w:pStyle w:val="Prrafodelista"/>
        <w:spacing w:after="0" w:line="240" w:lineRule="auto"/>
        <w:rPr>
          <w:rFonts w:ascii="Montserrat" w:eastAsia="Arial" w:hAnsi="Montserrat" w:cs="Arial"/>
          <w:sz w:val="24"/>
          <w:szCs w:val="24"/>
        </w:rPr>
      </w:pPr>
    </w:p>
    <w:p w14:paraId="5A6A8499" w14:textId="3817938D" w:rsidR="003141F6" w:rsidRPr="00DD45F2" w:rsidRDefault="003141F6"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DD45F2">
        <w:rPr>
          <w:rFonts w:ascii="Montserrat" w:eastAsia="Arial" w:hAnsi="Montserrat" w:cs="Arial"/>
          <w:sz w:val="24"/>
          <w:szCs w:val="24"/>
        </w:rPr>
        <w:t xml:space="preserve">La evolución de las erogaciones correspondientes al Anexo </w:t>
      </w:r>
      <w:r w:rsidR="00FB7E22" w:rsidRPr="00DD45F2">
        <w:rPr>
          <w:rFonts w:ascii="Montserrat" w:eastAsia="Arial" w:hAnsi="Montserrat" w:cs="Arial"/>
          <w:sz w:val="24"/>
          <w:szCs w:val="24"/>
        </w:rPr>
        <w:t>Transversal Anticorrupción</w:t>
      </w:r>
      <w:r w:rsidRPr="00DD45F2">
        <w:rPr>
          <w:rFonts w:ascii="Montserrat" w:eastAsia="Arial" w:hAnsi="Montserrat" w:cs="Arial"/>
          <w:sz w:val="24"/>
          <w:szCs w:val="24"/>
        </w:rPr>
        <w:t xml:space="preserve"> del Estado de Quintana Roo</w:t>
      </w:r>
      <w:r w:rsidR="00FB7E22" w:rsidRPr="00DD45F2">
        <w:rPr>
          <w:rFonts w:ascii="Montserrat" w:eastAsia="Arial" w:hAnsi="Montserrat" w:cs="Arial"/>
          <w:sz w:val="24"/>
          <w:szCs w:val="24"/>
        </w:rPr>
        <w:t xml:space="preserve"> (ATA)</w:t>
      </w:r>
      <w:r w:rsidR="003A64A2" w:rsidRPr="00DD45F2">
        <w:rPr>
          <w:rFonts w:ascii="Montserrat" w:eastAsia="Arial" w:hAnsi="Montserrat" w:cs="Arial"/>
          <w:sz w:val="24"/>
          <w:szCs w:val="24"/>
        </w:rPr>
        <w:t>.</w:t>
      </w:r>
    </w:p>
    <w:bookmarkEnd w:id="82"/>
    <w:p w14:paraId="1BCF30BE" w14:textId="77777777" w:rsidR="00236663" w:rsidRPr="00DD45F2" w:rsidRDefault="00236663" w:rsidP="002974DB">
      <w:pPr>
        <w:pStyle w:val="Normal1"/>
        <w:tabs>
          <w:tab w:val="left" w:pos="426"/>
        </w:tabs>
        <w:spacing w:after="0" w:line="240" w:lineRule="auto"/>
        <w:jc w:val="both"/>
        <w:rPr>
          <w:rFonts w:ascii="Montserrat" w:eastAsia="Arial" w:hAnsi="Montserrat" w:cs="Arial"/>
          <w:sz w:val="24"/>
          <w:szCs w:val="24"/>
        </w:rPr>
      </w:pPr>
    </w:p>
    <w:p w14:paraId="03AA9673" w14:textId="4B1681A2" w:rsidR="00236663" w:rsidRPr="00DD45F2" w:rsidRDefault="00236663"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 xml:space="preserve">ARTÍCULO </w:t>
      </w:r>
      <w:r w:rsidR="0013304E" w:rsidRPr="00DD45F2">
        <w:rPr>
          <w:rFonts w:ascii="Montserrat" w:eastAsia="Arial" w:hAnsi="Montserrat" w:cs="Arial"/>
          <w:b/>
          <w:sz w:val="24"/>
          <w:szCs w:val="24"/>
        </w:rPr>
        <w:t>8</w:t>
      </w:r>
      <w:r w:rsidR="004171B7" w:rsidRPr="00DD45F2">
        <w:rPr>
          <w:rFonts w:ascii="Montserrat" w:eastAsia="Arial" w:hAnsi="Montserrat" w:cs="Arial"/>
          <w:b/>
          <w:sz w:val="24"/>
          <w:szCs w:val="24"/>
        </w:rPr>
        <w:t>4</w:t>
      </w:r>
      <w:r w:rsidRPr="00DD45F2">
        <w:rPr>
          <w:rFonts w:ascii="Montserrat" w:eastAsia="Arial" w:hAnsi="Montserrat" w:cs="Arial"/>
          <w:b/>
          <w:sz w:val="24"/>
          <w:szCs w:val="24"/>
        </w:rPr>
        <w:t>.</w:t>
      </w:r>
      <w:r w:rsidRPr="00DD45F2">
        <w:rPr>
          <w:rFonts w:ascii="Montserrat" w:eastAsia="Arial" w:hAnsi="Montserrat" w:cs="Arial"/>
          <w:sz w:val="24"/>
          <w:szCs w:val="24"/>
        </w:rPr>
        <w:t xml:space="preserve"> Los poderes Legislativo y Judicial, y los </w:t>
      </w:r>
      <w:r w:rsidR="00C00D69" w:rsidRPr="00DD45F2">
        <w:rPr>
          <w:rFonts w:ascii="Montserrat" w:eastAsia="Arial" w:hAnsi="Montserrat" w:cs="Arial"/>
          <w:sz w:val="24"/>
          <w:szCs w:val="24"/>
        </w:rPr>
        <w:t>Órganos Públicos Autónomos</w:t>
      </w:r>
      <w:r w:rsidRPr="00DD45F2">
        <w:rPr>
          <w:rFonts w:ascii="Montserrat" w:eastAsia="Arial" w:hAnsi="Montserrat" w:cs="Arial"/>
          <w:sz w:val="24"/>
          <w:szCs w:val="24"/>
        </w:rPr>
        <w:t xml:space="preserve"> comunicarán a la Secretaría, cuando ésta así lo requiera, la distribución presupuestal y programática, así como el resultado de su ejercicio y aplicación para efectos de la Cuenta Pública en los términos que la legislación aplicable establece.  </w:t>
      </w:r>
    </w:p>
    <w:p w14:paraId="4E9AA179" w14:textId="77777777" w:rsidR="00C62C5B" w:rsidRPr="00DD45F2" w:rsidRDefault="00C62C5B" w:rsidP="002974DB">
      <w:pPr>
        <w:pStyle w:val="Normal1"/>
        <w:spacing w:after="0" w:line="240" w:lineRule="auto"/>
        <w:ind w:right="45"/>
        <w:jc w:val="both"/>
        <w:rPr>
          <w:rFonts w:ascii="Montserrat" w:eastAsia="Arial" w:hAnsi="Montserrat" w:cs="Arial"/>
          <w:sz w:val="24"/>
          <w:szCs w:val="24"/>
        </w:rPr>
      </w:pPr>
    </w:p>
    <w:p w14:paraId="3AFBC889" w14:textId="77777777" w:rsidR="00A665A7" w:rsidRPr="00DD45F2" w:rsidRDefault="00A665A7" w:rsidP="002974DB">
      <w:pPr>
        <w:pStyle w:val="Normal1"/>
        <w:spacing w:after="0" w:line="240" w:lineRule="auto"/>
        <w:ind w:right="45"/>
        <w:jc w:val="both"/>
        <w:rPr>
          <w:rFonts w:ascii="Montserrat" w:eastAsia="Arial" w:hAnsi="Montserrat" w:cs="Arial"/>
          <w:sz w:val="24"/>
          <w:szCs w:val="24"/>
        </w:rPr>
      </w:pPr>
    </w:p>
    <w:p w14:paraId="1A3116F7" w14:textId="77777777" w:rsidR="001B5EE0" w:rsidRPr="00DD45F2" w:rsidRDefault="001B5EE0" w:rsidP="002974DB">
      <w:pPr>
        <w:pStyle w:val="Normal1"/>
        <w:spacing w:after="0" w:line="240" w:lineRule="auto"/>
        <w:ind w:right="45"/>
        <w:jc w:val="both"/>
        <w:rPr>
          <w:rFonts w:ascii="Montserrat" w:eastAsia="Arial" w:hAnsi="Montserrat" w:cs="Arial"/>
          <w:sz w:val="24"/>
          <w:szCs w:val="24"/>
        </w:rPr>
      </w:pPr>
    </w:p>
    <w:p w14:paraId="2F58C499" w14:textId="12FB4593" w:rsidR="0058454C" w:rsidRPr="00DD45F2" w:rsidRDefault="00037DB7" w:rsidP="00BB6F54">
      <w:pPr>
        <w:pStyle w:val="Normal1"/>
        <w:spacing w:after="0" w:line="240" w:lineRule="auto"/>
        <w:jc w:val="center"/>
        <w:outlineLvl w:val="1"/>
        <w:rPr>
          <w:rFonts w:ascii="Montserrat" w:eastAsia="Arial" w:hAnsi="Montserrat" w:cs="Arial"/>
          <w:b/>
          <w:sz w:val="24"/>
          <w:szCs w:val="24"/>
        </w:rPr>
      </w:pPr>
      <w:bookmarkStart w:id="83" w:name="_Toc213968609"/>
      <w:r w:rsidRPr="00DD45F2">
        <w:rPr>
          <w:rFonts w:ascii="Montserrat" w:eastAsia="Arial" w:hAnsi="Montserrat" w:cs="Arial"/>
          <w:b/>
          <w:sz w:val="24"/>
          <w:szCs w:val="24"/>
        </w:rPr>
        <w:t>Capítulo II</w:t>
      </w:r>
      <w:bookmarkEnd w:id="83"/>
      <w:r w:rsidRPr="00DD45F2">
        <w:rPr>
          <w:rFonts w:ascii="Montserrat" w:eastAsia="Arial" w:hAnsi="Montserrat" w:cs="Arial"/>
          <w:b/>
          <w:sz w:val="24"/>
          <w:szCs w:val="24"/>
        </w:rPr>
        <w:t xml:space="preserve"> </w:t>
      </w:r>
    </w:p>
    <w:p w14:paraId="7B7AEE9B" w14:textId="7632EDBA" w:rsidR="0058454C" w:rsidRPr="00DD45F2" w:rsidRDefault="00037DB7" w:rsidP="00BB6F54">
      <w:pPr>
        <w:pStyle w:val="Normal1"/>
        <w:spacing w:after="0" w:line="240" w:lineRule="auto"/>
        <w:jc w:val="center"/>
        <w:outlineLvl w:val="1"/>
        <w:rPr>
          <w:rFonts w:ascii="Montserrat" w:eastAsia="Arial" w:hAnsi="Montserrat" w:cs="Arial"/>
          <w:b/>
          <w:sz w:val="24"/>
          <w:szCs w:val="24"/>
        </w:rPr>
      </w:pPr>
      <w:bookmarkStart w:id="84" w:name="_Toc213968610"/>
      <w:r w:rsidRPr="00DD45F2">
        <w:rPr>
          <w:rFonts w:ascii="Montserrat" w:eastAsia="Arial" w:hAnsi="Montserrat" w:cs="Arial"/>
          <w:b/>
          <w:sz w:val="24"/>
          <w:szCs w:val="24"/>
        </w:rPr>
        <w:t xml:space="preserve">Adquisiciones, </w:t>
      </w:r>
      <w:r w:rsidR="00C17C5F" w:rsidRPr="00DD45F2">
        <w:rPr>
          <w:rFonts w:ascii="Montserrat" w:eastAsia="Arial" w:hAnsi="Montserrat" w:cs="Arial"/>
          <w:b/>
          <w:sz w:val="24"/>
          <w:szCs w:val="24"/>
        </w:rPr>
        <w:t>A</w:t>
      </w:r>
      <w:r w:rsidRPr="00DD45F2">
        <w:rPr>
          <w:rFonts w:ascii="Montserrat" w:eastAsia="Arial" w:hAnsi="Montserrat" w:cs="Arial"/>
          <w:b/>
          <w:sz w:val="24"/>
          <w:szCs w:val="24"/>
        </w:rPr>
        <w:t xml:space="preserve">rrendamientos y </w:t>
      </w:r>
      <w:r w:rsidR="00C17C5F" w:rsidRPr="00DD45F2">
        <w:rPr>
          <w:rFonts w:ascii="Montserrat" w:eastAsia="Arial" w:hAnsi="Montserrat" w:cs="Arial"/>
          <w:b/>
          <w:sz w:val="24"/>
          <w:szCs w:val="24"/>
        </w:rPr>
        <w:t>C</w:t>
      </w:r>
      <w:r w:rsidRPr="00DD45F2">
        <w:rPr>
          <w:rFonts w:ascii="Montserrat" w:eastAsia="Arial" w:hAnsi="Montserrat" w:cs="Arial"/>
          <w:b/>
          <w:sz w:val="24"/>
          <w:szCs w:val="24"/>
        </w:rPr>
        <w:t xml:space="preserve">ontratación de </w:t>
      </w:r>
      <w:r w:rsidR="00C17C5F" w:rsidRPr="00DD45F2">
        <w:rPr>
          <w:rFonts w:ascii="Montserrat" w:eastAsia="Arial" w:hAnsi="Montserrat" w:cs="Arial"/>
          <w:b/>
          <w:sz w:val="24"/>
          <w:szCs w:val="24"/>
        </w:rPr>
        <w:t>S</w:t>
      </w:r>
      <w:r w:rsidRPr="00DD45F2">
        <w:rPr>
          <w:rFonts w:ascii="Montserrat" w:eastAsia="Arial" w:hAnsi="Montserrat" w:cs="Arial"/>
          <w:b/>
          <w:sz w:val="24"/>
          <w:szCs w:val="24"/>
        </w:rPr>
        <w:t>ervicios</w:t>
      </w:r>
      <w:bookmarkEnd w:id="84"/>
    </w:p>
    <w:p w14:paraId="38BAE688" w14:textId="77777777" w:rsidR="001811A9" w:rsidRPr="00DD45F2" w:rsidRDefault="001811A9" w:rsidP="00BB6F54">
      <w:pPr>
        <w:pStyle w:val="Normal1"/>
        <w:spacing w:after="0" w:line="240" w:lineRule="auto"/>
        <w:jc w:val="center"/>
        <w:outlineLvl w:val="1"/>
        <w:rPr>
          <w:rFonts w:ascii="Montserrat" w:eastAsia="Arial" w:hAnsi="Montserrat" w:cs="Arial"/>
          <w:b/>
          <w:sz w:val="24"/>
          <w:szCs w:val="24"/>
        </w:rPr>
      </w:pPr>
    </w:p>
    <w:p w14:paraId="560818B7" w14:textId="77777777" w:rsidR="00136417" w:rsidRPr="00DD45F2" w:rsidRDefault="00136417" w:rsidP="00BB6F54">
      <w:pPr>
        <w:pStyle w:val="Normal1"/>
        <w:spacing w:after="0" w:line="240" w:lineRule="auto"/>
        <w:jc w:val="center"/>
        <w:outlineLvl w:val="1"/>
        <w:rPr>
          <w:rFonts w:ascii="Montserrat" w:eastAsia="Arial" w:hAnsi="Montserrat" w:cs="Arial"/>
          <w:b/>
          <w:sz w:val="24"/>
          <w:szCs w:val="24"/>
        </w:rPr>
      </w:pPr>
    </w:p>
    <w:p w14:paraId="5BB4A76D" w14:textId="77777777" w:rsidR="001811A9" w:rsidRPr="00DD45F2" w:rsidRDefault="001811A9" w:rsidP="001811A9">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color w:val="000000"/>
          <w:sz w:val="24"/>
          <w:szCs w:val="24"/>
        </w:rPr>
        <w:t>ARTÍCULO 85.</w:t>
      </w:r>
      <w:r w:rsidRPr="00DD45F2">
        <w:rPr>
          <w:rFonts w:ascii="Montserrat" w:eastAsia="Arial" w:hAnsi="Montserrat" w:cs="Arial"/>
          <w:color w:val="000000"/>
          <w:sz w:val="24"/>
          <w:szCs w:val="24"/>
        </w:rPr>
        <w:t xml:space="preserve"> En el ejercicio de su presupuesto por concepto de adquisición de bienes, arrendamientos y contratación de servicios, los Ejecutores de Gasto observarán lo dispuesto en la </w:t>
      </w:r>
      <w:r w:rsidRPr="00DD45F2">
        <w:rPr>
          <w:rFonts w:ascii="Montserrat" w:eastAsia="Arial" w:hAnsi="Montserrat" w:cs="Arial"/>
          <w:sz w:val="24"/>
          <w:szCs w:val="24"/>
        </w:rPr>
        <w:t>normatividad aplicable.</w:t>
      </w:r>
    </w:p>
    <w:p w14:paraId="05C7C3F1" w14:textId="77777777" w:rsidR="001811A9" w:rsidRPr="00DD45F2" w:rsidRDefault="001811A9" w:rsidP="00BB6F54">
      <w:pPr>
        <w:pStyle w:val="Normal1"/>
        <w:spacing w:after="0" w:line="240" w:lineRule="auto"/>
        <w:jc w:val="center"/>
        <w:outlineLvl w:val="1"/>
        <w:rPr>
          <w:rFonts w:ascii="Montserrat" w:eastAsia="Arial" w:hAnsi="Montserrat" w:cs="Arial"/>
          <w:b/>
          <w:sz w:val="24"/>
          <w:szCs w:val="24"/>
        </w:rPr>
      </w:pPr>
    </w:p>
    <w:p w14:paraId="473DC563" w14:textId="1E73092E" w:rsidR="0021729B" w:rsidRPr="00DD45F2" w:rsidRDefault="0021729B"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bCs/>
          <w:sz w:val="24"/>
          <w:szCs w:val="24"/>
        </w:rPr>
        <w:t xml:space="preserve">ARTÍCULO </w:t>
      </w:r>
      <w:r w:rsidR="006709A1" w:rsidRPr="00DD45F2">
        <w:rPr>
          <w:rFonts w:ascii="Montserrat" w:eastAsia="Arial" w:hAnsi="Montserrat" w:cs="Arial"/>
          <w:b/>
          <w:bCs/>
          <w:sz w:val="24"/>
          <w:szCs w:val="24"/>
        </w:rPr>
        <w:t>8</w:t>
      </w:r>
      <w:r w:rsidR="001811A9" w:rsidRPr="00DD45F2">
        <w:rPr>
          <w:rFonts w:ascii="Montserrat" w:eastAsia="Arial" w:hAnsi="Montserrat" w:cs="Arial"/>
          <w:b/>
          <w:bCs/>
          <w:sz w:val="24"/>
          <w:szCs w:val="24"/>
        </w:rPr>
        <w:t>6</w:t>
      </w:r>
      <w:r w:rsidR="0068265A" w:rsidRPr="00DD45F2">
        <w:rPr>
          <w:rFonts w:ascii="Montserrat" w:eastAsia="Arial" w:hAnsi="Montserrat" w:cs="Arial"/>
          <w:b/>
          <w:bCs/>
          <w:sz w:val="24"/>
          <w:szCs w:val="24"/>
        </w:rPr>
        <w:t>.</w:t>
      </w:r>
      <w:r w:rsidRPr="00DD45F2">
        <w:rPr>
          <w:rFonts w:ascii="Montserrat" w:eastAsia="Arial" w:hAnsi="Montserrat" w:cs="Arial"/>
          <w:sz w:val="24"/>
          <w:szCs w:val="24"/>
        </w:rPr>
        <w:t xml:space="preserve"> En apego a lo previsto en el </w:t>
      </w:r>
      <w:r w:rsidR="006709A1" w:rsidRPr="00DD45F2">
        <w:rPr>
          <w:rFonts w:ascii="Montserrat" w:eastAsia="Arial" w:hAnsi="Montserrat" w:cs="Arial"/>
          <w:sz w:val="24"/>
          <w:szCs w:val="24"/>
        </w:rPr>
        <w:t>a</w:t>
      </w:r>
      <w:r w:rsidRPr="00DD45F2">
        <w:rPr>
          <w:rFonts w:ascii="Montserrat" w:eastAsia="Arial" w:hAnsi="Montserrat" w:cs="Arial"/>
          <w:sz w:val="24"/>
          <w:szCs w:val="24"/>
        </w:rPr>
        <w:t xml:space="preserve">rtículo 19 de la </w:t>
      </w:r>
      <w:r w:rsidRPr="00DD45F2">
        <w:rPr>
          <w:rFonts w:ascii="Montserrat" w:eastAsia="Arial" w:hAnsi="Montserrat" w:cs="Arial"/>
          <w:color w:val="000000"/>
          <w:sz w:val="24"/>
          <w:szCs w:val="24"/>
        </w:rPr>
        <w:t>Ley de Adquisiciones, Arrendamientos y Prestación de Servicios Relacionados con Bienes Muebles del Estado de Quintana Roo</w:t>
      </w:r>
      <w:r w:rsidRPr="00DD45F2">
        <w:rPr>
          <w:rFonts w:ascii="Montserrat" w:eastAsia="Arial" w:hAnsi="Montserrat" w:cs="Arial"/>
          <w:sz w:val="24"/>
          <w:szCs w:val="24"/>
        </w:rPr>
        <w:t xml:space="preserve">, las </w:t>
      </w:r>
      <w:r w:rsidR="001B7F93" w:rsidRPr="00DD45F2">
        <w:rPr>
          <w:rFonts w:ascii="Montserrat" w:eastAsia="Arial" w:hAnsi="Montserrat" w:cs="Arial"/>
          <w:sz w:val="24"/>
          <w:szCs w:val="24"/>
        </w:rPr>
        <w:t>D</w:t>
      </w:r>
      <w:r w:rsidRPr="00DD45F2">
        <w:rPr>
          <w:rFonts w:ascii="Montserrat" w:eastAsia="Arial" w:hAnsi="Montserrat" w:cs="Arial"/>
          <w:sz w:val="24"/>
          <w:szCs w:val="24"/>
        </w:rPr>
        <w:t xml:space="preserve">ependencias y </w:t>
      </w:r>
      <w:r w:rsidR="001B7F93" w:rsidRPr="00DD45F2">
        <w:rPr>
          <w:rFonts w:ascii="Montserrat" w:eastAsia="Arial" w:hAnsi="Montserrat" w:cs="Arial"/>
          <w:sz w:val="24"/>
          <w:szCs w:val="24"/>
        </w:rPr>
        <w:t>E</w:t>
      </w:r>
      <w:r w:rsidRPr="00DD45F2">
        <w:rPr>
          <w:rFonts w:ascii="Montserrat" w:eastAsia="Arial" w:hAnsi="Montserrat" w:cs="Arial"/>
          <w:sz w:val="24"/>
          <w:szCs w:val="24"/>
        </w:rPr>
        <w:t>ntidades</w:t>
      </w:r>
      <w:r w:rsidR="001B7F93" w:rsidRPr="00DD45F2">
        <w:rPr>
          <w:rFonts w:ascii="Montserrat" w:eastAsia="Arial" w:hAnsi="Montserrat" w:cs="Arial"/>
          <w:sz w:val="24"/>
          <w:szCs w:val="24"/>
        </w:rPr>
        <w:t xml:space="preserve"> Paraestatales</w:t>
      </w:r>
      <w:r w:rsidRPr="00DD45F2">
        <w:rPr>
          <w:rFonts w:ascii="Montserrat" w:eastAsia="Arial" w:hAnsi="Montserrat" w:cs="Arial"/>
          <w:sz w:val="24"/>
          <w:szCs w:val="24"/>
        </w:rPr>
        <w:t>, bajo su responsabilidad, podrán contratar adquisiciones y servicios, mediante los procedimientos que a continuación se señalan: </w:t>
      </w:r>
    </w:p>
    <w:p w14:paraId="27CA5197" w14:textId="77777777" w:rsidR="0021729B" w:rsidRPr="00DD45F2" w:rsidRDefault="0021729B"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 </w:t>
      </w:r>
    </w:p>
    <w:p w14:paraId="17A8D38B" w14:textId="6BED55B8" w:rsidR="0021729B" w:rsidRPr="00DD45F2" w:rsidRDefault="0021729B" w:rsidP="008B56FF">
      <w:pPr>
        <w:pStyle w:val="Normal1"/>
        <w:numPr>
          <w:ilvl w:val="0"/>
          <w:numId w:val="12"/>
        </w:numP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Por Licitación pública, y</w:t>
      </w:r>
    </w:p>
    <w:p w14:paraId="42C82C20" w14:textId="77777777" w:rsidR="0021729B" w:rsidRPr="00DD45F2" w:rsidRDefault="0021729B" w:rsidP="002974DB">
      <w:pPr>
        <w:pStyle w:val="Normal1"/>
        <w:spacing w:after="0" w:line="240" w:lineRule="auto"/>
        <w:rPr>
          <w:rFonts w:ascii="Montserrat" w:eastAsia="Arial" w:hAnsi="Montserrat" w:cs="Arial"/>
          <w:sz w:val="24"/>
          <w:szCs w:val="24"/>
        </w:rPr>
      </w:pPr>
    </w:p>
    <w:p w14:paraId="2AA768C9" w14:textId="73AE0B2D" w:rsidR="0021729B" w:rsidRPr="00DD45F2" w:rsidRDefault="0021729B" w:rsidP="008B56FF">
      <w:pPr>
        <w:pStyle w:val="Normal1"/>
        <w:numPr>
          <w:ilvl w:val="0"/>
          <w:numId w:val="12"/>
        </w:numP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Por Invitación restringida, la que comprenderá:</w:t>
      </w:r>
    </w:p>
    <w:p w14:paraId="02B3C492" w14:textId="77777777" w:rsidR="0021729B" w:rsidRPr="00DD45F2" w:rsidRDefault="0021729B" w:rsidP="002974DB">
      <w:pPr>
        <w:pStyle w:val="Normal1"/>
        <w:spacing w:after="0" w:line="240" w:lineRule="auto"/>
        <w:jc w:val="both"/>
        <w:rPr>
          <w:rFonts w:ascii="Montserrat" w:eastAsia="Arial" w:hAnsi="Montserrat" w:cs="Arial"/>
          <w:color w:val="000000"/>
          <w:sz w:val="24"/>
          <w:szCs w:val="24"/>
        </w:rPr>
      </w:pPr>
    </w:p>
    <w:p w14:paraId="13466B73" w14:textId="76EFB4EE" w:rsidR="0021729B" w:rsidRPr="00DD45F2" w:rsidRDefault="0021729B" w:rsidP="008B56FF">
      <w:pPr>
        <w:pStyle w:val="Normal1"/>
        <w:numPr>
          <w:ilvl w:val="1"/>
          <w:numId w:val="13"/>
        </w:numP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Invitación a cuando menos tres proveedores</w:t>
      </w:r>
      <w:r w:rsidR="006709A1" w:rsidRPr="00DD45F2">
        <w:rPr>
          <w:rFonts w:ascii="Montserrat" w:eastAsia="Arial" w:hAnsi="Montserrat" w:cs="Arial"/>
          <w:color w:val="000000"/>
          <w:sz w:val="24"/>
          <w:szCs w:val="24"/>
        </w:rPr>
        <w:t>, y</w:t>
      </w:r>
    </w:p>
    <w:p w14:paraId="6A4AD532" w14:textId="77777777" w:rsidR="006709A1" w:rsidRPr="00DD45F2" w:rsidRDefault="006709A1" w:rsidP="002974DB">
      <w:pPr>
        <w:pStyle w:val="Normal1"/>
        <w:spacing w:after="0" w:line="240" w:lineRule="auto"/>
        <w:ind w:left="1440"/>
        <w:jc w:val="both"/>
        <w:rPr>
          <w:rFonts w:ascii="Montserrat" w:eastAsia="Arial" w:hAnsi="Montserrat" w:cs="Arial"/>
          <w:color w:val="000000"/>
          <w:sz w:val="24"/>
          <w:szCs w:val="24"/>
        </w:rPr>
      </w:pPr>
    </w:p>
    <w:p w14:paraId="14519D0C" w14:textId="4BD51D94" w:rsidR="0021729B" w:rsidRPr="00DD45F2" w:rsidRDefault="006709A1" w:rsidP="008B56FF">
      <w:pPr>
        <w:pStyle w:val="Normal1"/>
        <w:numPr>
          <w:ilvl w:val="1"/>
          <w:numId w:val="13"/>
        </w:numP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A</w:t>
      </w:r>
      <w:r w:rsidR="0021729B" w:rsidRPr="00DD45F2">
        <w:rPr>
          <w:rFonts w:ascii="Montserrat" w:eastAsia="Arial" w:hAnsi="Montserrat" w:cs="Arial"/>
          <w:color w:val="000000"/>
          <w:sz w:val="24"/>
          <w:szCs w:val="24"/>
        </w:rPr>
        <w:t>djudicación directa</w:t>
      </w:r>
      <w:r w:rsidR="0070391D" w:rsidRPr="00DD45F2">
        <w:rPr>
          <w:rFonts w:ascii="Montserrat" w:eastAsia="Arial" w:hAnsi="Montserrat" w:cs="Arial"/>
          <w:color w:val="000000"/>
          <w:sz w:val="24"/>
          <w:szCs w:val="24"/>
        </w:rPr>
        <w:t>.</w:t>
      </w:r>
      <w:r w:rsidR="0021729B" w:rsidRPr="00DD45F2">
        <w:rPr>
          <w:rFonts w:ascii="Montserrat" w:eastAsia="Arial" w:hAnsi="Montserrat" w:cs="Arial"/>
          <w:color w:val="000000"/>
          <w:sz w:val="24"/>
          <w:szCs w:val="24"/>
        </w:rPr>
        <w:t> </w:t>
      </w:r>
    </w:p>
    <w:p w14:paraId="6868DEF6" w14:textId="77777777" w:rsidR="0021729B" w:rsidRPr="00DD45F2" w:rsidRDefault="0021729B" w:rsidP="002974DB">
      <w:pPr>
        <w:pStyle w:val="Normal1"/>
        <w:spacing w:after="0" w:line="240" w:lineRule="auto"/>
        <w:ind w:left="360"/>
        <w:jc w:val="both"/>
        <w:rPr>
          <w:rFonts w:ascii="Montserrat" w:eastAsia="Arial" w:hAnsi="Montserrat" w:cs="Arial"/>
          <w:color w:val="000000"/>
          <w:sz w:val="24"/>
          <w:szCs w:val="24"/>
        </w:rPr>
      </w:pPr>
    </w:p>
    <w:p w14:paraId="25FDD2C0" w14:textId="4C807BEA" w:rsidR="0058454C" w:rsidRPr="00DD45F2" w:rsidRDefault="00037DB7" w:rsidP="002974DB">
      <w:pPr>
        <w:pStyle w:val="Normal1"/>
        <w:spacing w:after="0" w:line="240" w:lineRule="auto"/>
        <w:jc w:val="both"/>
        <w:rPr>
          <w:rFonts w:ascii="Montserrat" w:eastAsia="Arial" w:hAnsi="Montserrat" w:cs="Arial"/>
          <w:color w:val="000000"/>
          <w:sz w:val="24"/>
          <w:szCs w:val="24"/>
        </w:rPr>
      </w:pPr>
      <w:bookmarkStart w:id="85" w:name="_Hlk183871122"/>
      <w:r w:rsidRPr="00DD45F2">
        <w:rPr>
          <w:rFonts w:ascii="Montserrat" w:eastAsia="Arial" w:hAnsi="Montserrat" w:cs="Arial"/>
          <w:b/>
          <w:color w:val="000000"/>
          <w:sz w:val="24"/>
          <w:szCs w:val="24"/>
        </w:rPr>
        <w:t xml:space="preserve">ARTÍCULO </w:t>
      </w:r>
      <w:r w:rsidR="004171B7" w:rsidRPr="00DD45F2">
        <w:rPr>
          <w:rFonts w:ascii="Montserrat" w:eastAsia="Arial" w:hAnsi="Montserrat" w:cs="Arial"/>
          <w:b/>
          <w:color w:val="000000"/>
          <w:sz w:val="24"/>
          <w:szCs w:val="24"/>
        </w:rPr>
        <w:t>8</w:t>
      </w:r>
      <w:r w:rsidR="001811A9" w:rsidRPr="00DD45F2">
        <w:rPr>
          <w:rFonts w:ascii="Montserrat" w:eastAsia="Arial" w:hAnsi="Montserrat" w:cs="Arial"/>
          <w:b/>
          <w:color w:val="000000"/>
          <w:sz w:val="24"/>
          <w:szCs w:val="24"/>
        </w:rPr>
        <w:t>7</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Para los efectos del artículo 35 de la Ley de Adquisiciones, Arrendamientos y Prestación de Servicios Relacionados con Bienes Muebles del Estado de Quintana Roo, los montos máximos de adjudicación directa y los de adjudicación mediante invitación a cuando menos tres proveedores, de las adquisiciones, arrendamientos</w:t>
      </w:r>
      <w:r w:rsidR="003A64A2" w:rsidRPr="00DD45F2">
        <w:rPr>
          <w:rFonts w:ascii="Montserrat" w:eastAsia="Arial" w:hAnsi="Montserrat" w:cs="Arial"/>
          <w:color w:val="000000"/>
          <w:sz w:val="24"/>
          <w:szCs w:val="24"/>
        </w:rPr>
        <w:t xml:space="preserve"> y</w:t>
      </w:r>
      <w:r w:rsidRPr="00DD45F2">
        <w:rPr>
          <w:rFonts w:ascii="Montserrat" w:eastAsia="Arial" w:hAnsi="Montserrat" w:cs="Arial"/>
          <w:color w:val="000000"/>
          <w:sz w:val="24"/>
          <w:szCs w:val="24"/>
        </w:rPr>
        <w:t xml:space="preserve"> prestación de servicios, para el </w:t>
      </w:r>
      <w:r w:rsidR="00E15000" w:rsidRPr="00DD45F2">
        <w:rPr>
          <w:rFonts w:ascii="Montserrat" w:eastAsia="Arial" w:hAnsi="Montserrat" w:cs="Arial"/>
          <w:sz w:val="24"/>
          <w:szCs w:val="24"/>
        </w:rPr>
        <w:t>ejercicio fiscal</w:t>
      </w:r>
      <w:r w:rsidR="00E15000" w:rsidRPr="00DD45F2">
        <w:rPr>
          <w:rFonts w:ascii="Montserrat" w:eastAsia="Arial" w:hAnsi="Montserrat" w:cs="Arial"/>
          <w:color w:val="000000"/>
          <w:sz w:val="24"/>
          <w:szCs w:val="24"/>
        </w:rPr>
        <w:t xml:space="preserve"> </w:t>
      </w:r>
      <w:r w:rsidR="006C7800" w:rsidRPr="00DD45F2">
        <w:rPr>
          <w:rFonts w:ascii="Montserrat" w:eastAsia="Arial" w:hAnsi="Montserrat" w:cs="Arial"/>
          <w:color w:val="000000"/>
          <w:sz w:val="24"/>
          <w:szCs w:val="24"/>
        </w:rPr>
        <w:t>202</w:t>
      </w:r>
      <w:r w:rsidR="00542F9F" w:rsidRPr="00DD45F2">
        <w:rPr>
          <w:rFonts w:ascii="Montserrat" w:eastAsia="Arial" w:hAnsi="Montserrat" w:cs="Arial"/>
          <w:color w:val="000000"/>
          <w:sz w:val="24"/>
          <w:szCs w:val="24"/>
        </w:rPr>
        <w:t>6</w:t>
      </w:r>
      <w:r w:rsidRPr="00DD45F2">
        <w:rPr>
          <w:rFonts w:ascii="Montserrat" w:eastAsia="Arial" w:hAnsi="Montserrat" w:cs="Arial"/>
          <w:color w:val="000000"/>
          <w:sz w:val="24"/>
          <w:szCs w:val="24"/>
        </w:rPr>
        <w:t>, serán los señalados a continuación:</w:t>
      </w:r>
    </w:p>
    <w:tbl>
      <w:tblPr>
        <w:tblW w:w="5000" w:type="pct"/>
        <w:tblCellMar>
          <w:left w:w="70" w:type="dxa"/>
          <w:right w:w="70" w:type="dxa"/>
        </w:tblCellMar>
        <w:tblLook w:val="04A0" w:firstRow="1" w:lastRow="0" w:firstColumn="1" w:lastColumn="0" w:noHBand="0" w:noVBand="1"/>
      </w:tblPr>
      <w:tblGrid>
        <w:gridCol w:w="1282"/>
        <w:gridCol w:w="2402"/>
        <w:gridCol w:w="2197"/>
        <w:gridCol w:w="2801"/>
        <w:gridCol w:w="146"/>
      </w:tblGrid>
      <w:tr w:rsidR="001811A9" w:rsidRPr="00DD45F2" w14:paraId="359EA6AC" w14:textId="77777777" w:rsidTr="00136417">
        <w:trPr>
          <w:gridAfter w:val="1"/>
          <w:wAfter w:w="81" w:type="pct"/>
          <w:cantSplit/>
          <w:trHeight w:val="517"/>
          <w:tblHeader/>
        </w:trPr>
        <w:tc>
          <w:tcPr>
            <w:tcW w:w="4919"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5673DAD3"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lastRenderedPageBreak/>
              <w:t xml:space="preserve">Adquisiciones, Arrendamientos y Servicios </w:t>
            </w:r>
            <w:r w:rsidRPr="00DD45F2">
              <w:rPr>
                <w:rFonts w:ascii="Montserrat" w:eastAsia="Arial" w:hAnsi="Montserrat" w:cs="Arial"/>
                <w:color w:val="000000"/>
                <w:sz w:val="24"/>
                <w:szCs w:val="24"/>
              </w:rPr>
              <w:br/>
              <w:t>(miles de pesos)</w:t>
            </w:r>
          </w:p>
        </w:tc>
      </w:tr>
      <w:tr w:rsidR="001811A9" w:rsidRPr="00DD45F2" w14:paraId="1D1F05B9" w14:textId="77777777" w:rsidTr="00136417">
        <w:trPr>
          <w:trHeight w:val="300"/>
          <w:tblHeader/>
        </w:trPr>
        <w:tc>
          <w:tcPr>
            <w:tcW w:w="4919" w:type="pct"/>
            <w:gridSpan w:val="4"/>
            <w:vMerge/>
            <w:tcBorders>
              <w:top w:val="single" w:sz="4" w:space="0" w:color="auto"/>
              <w:left w:val="single" w:sz="4" w:space="0" w:color="auto"/>
              <w:bottom w:val="single" w:sz="4" w:space="0" w:color="000000"/>
              <w:right w:val="single" w:sz="4" w:space="0" w:color="000000"/>
            </w:tcBorders>
            <w:vAlign w:val="center"/>
            <w:hideMark/>
          </w:tcPr>
          <w:p w14:paraId="226CDC0B" w14:textId="77777777" w:rsidR="001811A9" w:rsidRPr="00DD45F2" w:rsidRDefault="001811A9" w:rsidP="005945A1">
            <w:pPr>
              <w:spacing w:after="0" w:line="240" w:lineRule="auto"/>
              <w:rPr>
                <w:rFonts w:ascii="Montserrat" w:eastAsia="Times New Roman" w:hAnsi="Montserrat" w:cs="Arial"/>
                <w:color w:val="000000"/>
                <w:sz w:val="24"/>
                <w:szCs w:val="24"/>
              </w:rPr>
            </w:pPr>
          </w:p>
        </w:tc>
        <w:tc>
          <w:tcPr>
            <w:tcW w:w="81" w:type="pct"/>
            <w:tcBorders>
              <w:top w:val="nil"/>
              <w:left w:val="nil"/>
              <w:bottom w:val="nil"/>
              <w:right w:val="nil"/>
            </w:tcBorders>
            <w:noWrap/>
            <w:vAlign w:val="bottom"/>
            <w:hideMark/>
          </w:tcPr>
          <w:p w14:paraId="45425761"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p>
        </w:tc>
      </w:tr>
      <w:tr w:rsidR="001811A9" w:rsidRPr="00DD45F2" w14:paraId="340045B8" w14:textId="77777777" w:rsidTr="00136417">
        <w:trPr>
          <w:cantSplit/>
          <w:trHeight w:val="1095"/>
          <w:tblHeader/>
        </w:trPr>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4A2B49BF"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Presupuesto autorizado de adquisiciones, arrendamientos y servicios</w:t>
            </w:r>
          </w:p>
        </w:tc>
        <w:tc>
          <w:tcPr>
            <w:tcW w:w="1249" w:type="pct"/>
            <w:tcBorders>
              <w:top w:val="nil"/>
              <w:left w:val="nil"/>
              <w:bottom w:val="single" w:sz="4" w:space="0" w:color="auto"/>
              <w:right w:val="single" w:sz="4" w:space="0" w:color="auto"/>
            </w:tcBorders>
            <w:vAlign w:val="center"/>
            <w:hideMark/>
          </w:tcPr>
          <w:p w14:paraId="79B8FF6C"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Monto máximo total de cada operación que podrá adjudicarse directamente</w:t>
            </w:r>
          </w:p>
        </w:tc>
        <w:tc>
          <w:tcPr>
            <w:tcW w:w="1591" w:type="pct"/>
            <w:tcBorders>
              <w:top w:val="nil"/>
              <w:left w:val="nil"/>
              <w:bottom w:val="single" w:sz="4" w:space="0" w:color="auto"/>
              <w:right w:val="single" w:sz="4" w:space="0" w:color="auto"/>
            </w:tcBorders>
            <w:vAlign w:val="center"/>
            <w:hideMark/>
          </w:tcPr>
          <w:p w14:paraId="492BC6AC"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Monto máximo total de cada operación que podrá adjudicarse mediante invitación a cuando menos tres proveedores</w:t>
            </w:r>
          </w:p>
        </w:tc>
        <w:tc>
          <w:tcPr>
            <w:tcW w:w="81" w:type="pct"/>
            <w:vAlign w:val="center"/>
            <w:hideMark/>
          </w:tcPr>
          <w:p w14:paraId="2F7198D1"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38857257" w14:textId="77777777" w:rsidTr="00136417">
        <w:trPr>
          <w:cantSplit/>
          <w:trHeight w:val="600"/>
          <w:tblHeader/>
        </w:trPr>
        <w:tc>
          <w:tcPr>
            <w:tcW w:w="714" w:type="pct"/>
            <w:tcBorders>
              <w:top w:val="nil"/>
              <w:left w:val="single" w:sz="4" w:space="0" w:color="auto"/>
              <w:bottom w:val="single" w:sz="4" w:space="0" w:color="auto"/>
              <w:right w:val="single" w:sz="4" w:space="0" w:color="auto"/>
            </w:tcBorders>
            <w:vAlign w:val="center"/>
            <w:hideMark/>
          </w:tcPr>
          <w:p w14:paraId="097F7BBD" w14:textId="77777777" w:rsidR="001811A9" w:rsidRPr="00DD45F2" w:rsidRDefault="001811A9" w:rsidP="005945A1">
            <w:pPr>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Mayor de</w:t>
            </w:r>
          </w:p>
        </w:tc>
        <w:tc>
          <w:tcPr>
            <w:tcW w:w="1365" w:type="pct"/>
            <w:tcBorders>
              <w:top w:val="nil"/>
              <w:left w:val="nil"/>
              <w:bottom w:val="single" w:sz="4" w:space="0" w:color="auto"/>
              <w:right w:val="single" w:sz="4" w:space="0" w:color="auto"/>
            </w:tcBorders>
            <w:vAlign w:val="center"/>
            <w:hideMark/>
          </w:tcPr>
          <w:p w14:paraId="7ABAB79B"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Hasta</w:t>
            </w:r>
          </w:p>
        </w:tc>
        <w:tc>
          <w:tcPr>
            <w:tcW w:w="1249" w:type="pct"/>
            <w:tcBorders>
              <w:top w:val="nil"/>
              <w:left w:val="nil"/>
              <w:bottom w:val="single" w:sz="4" w:space="0" w:color="auto"/>
              <w:right w:val="single" w:sz="4" w:space="0" w:color="auto"/>
            </w:tcBorders>
            <w:vAlign w:val="center"/>
            <w:hideMark/>
          </w:tcPr>
          <w:p w14:paraId="6822AD1E"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Dependencia y Entidades Paraestatales</w:t>
            </w:r>
          </w:p>
        </w:tc>
        <w:tc>
          <w:tcPr>
            <w:tcW w:w="1591" w:type="pct"/>
            <w:tcBorders>
              <w:top w:val="nil"/>
              <w:left w:val="nil"/>
              <w:bottom w:val="single" w:sz="4" w:space="0" w:color="auto"/>
              <w:right w:val="single" w:sz="4" w:space="0" w:color="auto"/>
            </w:tcBorders>
            <w:vAlign w:val="center"/>
            <w:hideMark/>
          </w:tcPr>
          <w:p w14:paraId="155842D3"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Dependencia y Entidades Paraestatales</w:t>
            </w:r>
          </w:p>
        </w:tc>
        <w:tc>
          <w:tcPr>
            <w:tcW w:w="81" w:type="pct"/>
            <w:vAlign w:val="center"/>
            <w:hideMark/>
          </w:tcPr>
          <w:p w14:paraId="760853D8"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6D51712C"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2804A98"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 0</w:t>
            </w:r>
          </w:p>
        </w:tc>
        <w:tc>
          <w:tcPr>
            <w:tcW w:w="1365" w:type="pct"/>
            <w:tcBorders>
              <w:top w:val="nil"/>
              <w:left w:val="nil"/>
              <w:bottom w:val="single" w:sz="4" w:space="0" w:color="auto"/>
              <w:right w:val="single" w:sz="4" w:space="0" w:color="auto"/>
            </w:tcBorders>
            <w:vAlign w:val="center"/>
            <w:hideMark/>
          </w:tcPr>
          <w:p w14:paraId="3EBAA500"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15,000</w:t>
            </w:r>
          </w:p>
        </w:tc>
        <w:tc>
          <w:tcPr>
            <w:tcW w:w="1249" w:type="pct"/>
            <w:tcBorders>
              <w:top w:val="nil"/>
              <w:left w:val="nil"/>
              <w:bottom w:val="single" w:sz="4" w:space="0" w:color="auto"/>
              <w:right w:val="single" w:sz="4" w:space="0" w:color="auto"/>
            </w:tcBorders>
            <w:vAlign w:val="center"/>
            <w:hideMark/>
          </w:tcPr>
          <w:p w14:paraId="1958CD8A"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215</w:t>
            </w:r>
          </w:p>
        </w:tc>
        <w:tc>
          <w:tcPr>
            <w:tcW w:w="1591" w:type="pct"/>
            <w:tcBorders>
              <w:top w:val="nil"/>
              <w:left w:val="nil"/>
              <w:bottom w:val="single" w:sz="4" w:space="0" w:color="auto"/>
              <w:right w:val="single" w:sz="4" w:space="0" w:color="auto"/>
            </w:tcBorders>
            <w:vAlign w:val="center"/>
            <w:hideMark/>
          </w:tcPr>
          <w:p w14:paraId="7ED1E71E"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737</w:t>
            </w:r>
          </w:p>
        </w:tc>
        <w:tc>
          <w:tcPr>
            <w:tcW w:w="81" w:type="pct"/>
            <w:vAlign w:val="center"/>
            <w:hideMark/>
          </w:tcPr>
          <w:p w14:paraId="559C6EBF"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046388EE"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686F9261"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15,000</w:t>
            </w:r>
          </w:p>
        </w:tc>
        <w:tc>
          <w:tcPr>
            <w:tcW w:w="1365" w:type="pct"/>
            <w:tcBorders>
              <w:top w:val="nil"/>
              <w:left w:val="nil"/>
              <w:bottom w:val="single" w:sz="4" w:space="0" w:color="auto"/>
              <w:right w:val="single" w:sz="4" w:space="0" w:color="auto"/>
            </w:tcBorders>
            <w:vAlign w:val="center"/>
            <w:hideMark/>
          </w:tcPr>
          <w:p w14:paraId="1B4F7493"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30,000</w:t>
            </w:r>
          </w:p>
        </w:tc>
        <w:tc>
          <w:tcPr>
            <w:tcW w:w="1249" w:type="pct"/>
            <w:tcBorders>
              <w:top w:val="nil"/>
              <w:left w:val="nil"/>
              <w:bottom w:val="single" w:sz="4" w:space="0" w:color="auto"/>
              <w:right w:val="single" w:sz="4" w:space="0" w:color="auto"/>
            </w:tcBorders>
            <w:vAlign w:val="center"/>
            <w:hideMark/>
          </w:tcPr>
          <w:p w14:paraId="5237DD01"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245</w:t>
            </w:r>
          </w:p>
        </w:tc>
        <w:tc>
          <w:tcPr>
            <w:tcW w:w="1591" w:type="pct"/>
            <w:tcBorders>
              <w:top w:val="nil"/>
              <w:left w:val="nil"/>
              <w:bottom w:val="single" w:sz="4" w:space="0" w:color="auto"/>
              <w:right w:val="single" w:sz="4" w:space="0" w:color="auto"/>
            </w:tcBorders>
            <w:vAlign w:val="center"/>
            <w:hideMark/>
          </w:tcPr>
          <w:p w14:paraId="442652A5"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1,061</w:t>
            </w:r>
          </w:p>
        </w:tc>
        <w:tc>
          <w:tcPr>
            <w:tcW w:w="81" w:type="pct"/>
            <w:vAlign w:val="center"/>
            <w:hideMark/>
          </w:tcPr>
          <w:p w14:paraId="0D3D5145"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57FC18EE"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988C329"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30,000</w:t>
            </w:r>
          </w:p>
        </w:tc>
        <w:tc>
          <w:tcPr>
            <w:tcW w:w="1365" w:type="pct"/>
            <w:tcBorders>
              <w:top w:val="nil"/>
              <w:left w:val="nil"/>
              <w:bottom w:val="single" w:sz="4" w:space="0" w:color="auto"/>
              <w:right w:val="single" w:sz="4" w:space="0" w:color="auto"/>
            </w:tcBorders>
            <w:vAlign w:val="center"/>
            <w:hideMark/>
          </w:tcPr>
          <w:p w14:paraId="0EB3FEA6"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50,000</w:t>
            </w:r>
          </w:p>
        </w:tc>
        <w:tc>
          <w:tcPr>
            <w:tcW w:w="1249" w:type="pct"/>
            <w:tcBorders>
              <w:top w:val="nil"/>
              <w:left w:val="nil"/>
              <w:bottom w:val="single" w:sz="4" w:space="0" w:color="auto"/>
              <w:right w:val="single" w:sz="4" w:space="0" w:color="auto"/>
            </w:tcBorders>
            <w:vAlign w:val="center"/>
            <w:hideMark/>
          </w:tcPr>
          <w:p w14:paraId="2A3CD86F"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276</w:t>
            </w:r>
          </w:p>
        </w:tc>
        <w:tc>
          <w:tcPr>
            <w:tcW w:w="1591" w:type="pct"/>
            <w:tcBorders>
              <w:top w:val="nil"/>
              <w:left w:val="nil"/>
              <w:bottom w:val="single" w:sz="4" w:space="0" w:color="auto"/>
              <w:right w:val="single" w:sz="4" w:space="0" w:color="auto"/>
            </w:tcBorders>
            <w:vAlign w:val="center"/>
            <w:hideMark/>
          </w:tcPr>
          <w:p w14:paraId="7B47E1A7"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1,382</w:t>
            </w:r>
          </w:p>
        </w:tc>
        <w:tc>
          <w:tcPr>
            <w:tcW w:w="81" w:type="pct"/>
            <w:vAlign w:val="center"/>
            <w:hideMark/>
          </w:tcPr>
          <w:p w14:paraId="0FA8C0E0"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21A81B22"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D554E34"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50,000</w:t>
            </w:r>
          </w:p>
        </w:tc>
        <w:tc>
          <w:tcPr>
            <w:tcW w:w="1365" w:type="pct"/>
            <w:tcBorders>
              <w:top w:val="nil"/>
              <w:left w:val="nil"/>
              <w:bottom w:val="single" w:sz="4" w:space="0" w:color="auto"/>
              <w:right w:val="single" w:sz="4" w:space="0" w:color="auto"/>
            </w:tcBorders>
            <w:vAlign w:val="center"/>
            <w:hideMark/>
          </w:tcPr>
          <w:p w14:paraId="4CA628BC"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100,000</w:t>
            </w:r>
          </w:p>
        </w:tc>
        <w:tc>
          <w:tcPr>
            <w:tcW w:w="1249" w:type="pct"/>
            <w:tcBorders>
              <w:top w:val="nil"/>
              <w:left w:val="nil"/>
              <w:bottom w:val="single" w:sz="4" w:space="0" w:color="auto"/>
              <w:right w:val="single" w:sz="4" w:space="0" w:color="auto"/>
            </w:tcBorders>
            <w:vAlign w:val="center"/>
            <w:hideMark/>
          </w:tcPr>
          <w:p w14:paraId="1D759A47"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308</w:t>
            </w:r>
          </w:p>
        </w:tc>
        <w:tc>
          <w:tcPr>
            <w:tcW w:w="1591" w:type="pct"/>
            <w:tcBorders>
              <w:top w:val="nil"/>
              <w:left w:val="nil"/>
              <w:bottom w:val="single" w:sz="4" w:space="0" w:color="auto"/>
              <w:right w:val="single" w:sz="4" w:space="0" w:color="auto"/>
            </w:tcBorders>
            <w:vAlign w:val="center"/>
            <w:hideMark/>
          </w:tcPr>
          <w:p w14:paraId="43AC5170"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1,705</w:t>
            </w:r>
          </w:p>
        </w:tc>
        <w:tc>
          <w:tcPr>
            <w:tcW w:w="81" w:type="pct"/>
            <w:vAlign w:val="center"/>
            <w:hideMark/>
          </w:tcPr>
          <w:p w14:paraId="44BCFFA4"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0EC1E8C9"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4925B80D"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100,000</w:t>
            </w:r>
          </w:p>
        </w:tc>
        <w:tc>
          <w:tcPr>
            <w:tcW w:w="1365" w:type="pct"/>
            <w:tcBorders>
              <w:top w:val="nil"/>
              <w:left w:val="nil"/>
              <w:bottom w:val="single" w:sz="4" w:space="0" w:color="auto"/>
              <w:right w:val="single" w:sz="4" w:space="0" w:color="auto"/>
            </w:tcBorders>
            <w:vAlign w:val="center"/>
            <w:hideMark/>
          </w:tcPr>
          <w:p w14:paraId="47129640"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150,000</w:t>
            </w:r>
          </w:p>
        </w:tc>
        <w:tc>
          <w:tcPr>
            <w:tcW w:w="1249" w:type="pct"/>
            <w:tcBorders>
              <w:top w:val="nil"/>
              <w:left w:val="nil"/>
              <w:bottom w:val="single" w:sz="4" w:space="0" w:color="auto"/>
              <w:right w:val="single" w:sz="4" w:space="0" w:color="auto"/>
            </w:tcBorders>
            <w:vAlign w:val="center"/>
            <w:hideMark/>
          </w:tcPr>
          <w:p w14:paraId="2F1AF2B0"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337</w:t>
            </w:r>
          </w:p>
        </w:tc>
        <w:tc>
          <w:tcPr>
            <w:tcW w:w="1591" w:type="pct"/>
            <w:tcBorders>
              <w:top w:val="nil"/>
              <w:left w:val="nil"/>
              <w:bottom w:val="single" w:sz="4" w:space="0" w:color="auto"/>
              <w:right w:val="single" w:sz="4" w:space="0" w:color="auto"/>
            </w:tcBorders>
            <w:vAlign w:val="center"/>
            <w:hideMark/>
          </w:tcPr>
          <w:p w14:paraId="37DD10D2"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2,033</w:t>
            </w:r>
          </w:p>
        </w:tc>
        <w:tc>
          <w:tcPr>
            <w:tcW w:w="81" w:type="pct"/>
            <w:vAlign w:val="center"/>
            <w:hideMark/>
          </w:tcPr>
          <w:p w14:paraId="36DB1BAF"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1BAE11BB"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400C2330"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150,000</w:t>
            </w:r>
          </w:p>
        </w:tc>
        <w:tc>
          <w:tcPr>
            <w:tcW w:w="1365" w:type="pct"/>
            <w:tcBorders>
              <w:top w:val="nil"/>
              <w:left w:val="nil"/>
              <w:bottom w:val="single" w:sz="4" w:space="0" w:color="auto"/>
              <w:right w:val="single" w:sz="4" w:space="0" w:color="auto"/>
            </w:tcBorders>
            <w:vAlign w:val="center"/>
            <w:hideMark/>
          </w:tcPr>
          <w:p w14:paraId="2CAEBCCF"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250,000</w:t>
            </w:r>
          </w:p>
        </w:tc>
        <w:tc>
          <w:tcPr>
            <w:tcW w:w="1249" w:type="pct"/>
            <w:tcBorders>
              <w:top w:val="nil"/>
              <w:left w:val="nil"/>
              <w:bottom w:val="single" w:sz="4" w:space="0" w:color="auto"/>
              <w:right w:val="single" w:sz="4" w:space="0" w:color="auto"/>
            </w:tcBorders>
            <w:vAlign w:val="center"/>
            <w:hideMark/>
          </w:tcPr>
          <w:p w14:paraId="468E18E8"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383</w:t>
            </w:r>
          </w:p>
        </w:tc>
        <w:tc>
          <w:tcPr>
            <w:tcW w:w="1591" w:type="pct"/>
            <w:tcBorders>
              <w:top w:val="nil"/>
              <w:left w:val="nil"/>
              <w:bottom w:val="single" w:sz="4" w:space="0" w:color="auto"/>
              <w:right w:val="single" w:sz="4" w:space="0" w:color="auto"/>
            </w:tcBorders>
            <w:vAlign w:val="center"/>
            <w:hideMark/>
          </w:tcPr>
          <w:p w14:paraId="545E4F9A"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2,454</w:t>
            </w:r>
          </w:p>
        </w:tc>
        <w:tc>
          <w:tcPr>
            <w:tcW w:w="81" w:type="pct"/>
            <w:vAlign w:val="center"/>
            <w:hideMark/>
          </w:tcPr>
          <w:p w14:paraId="4120A02F"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6E846766"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FEAE090"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250,000</w:t>
            </w:r>
          </w:p>
        </w:tc>
        <w:tc>
          <w:tcPr>
            <w:tcW w:w="1365" w:type="pct"/>
            <w:tcBorders>
              <w:top w:val="nil"/>
              <w:left w:val="nil"/>
              <w:bottom w:val="single" w:sz="4" w:space="0" w:color="auto"/>
              <w:right w:val="single" w:sz="4" w:space="0" w:color="auto"/>
            </w:tcBorders>
            <w:vAlign w:val="center"/>
            <w:hideMark/>
          </w:tcPr>
          <w:p w14:paraId="70B5E5E7"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350,000</w:t>
            </w:r>
          </w:p>
        </w:tc>
        <w:tc>
          <w:tcPr>
            <w:tcW w:w="1249" w:type="pct"/>
            <w:tcBorders>
              <w:top w:val="nil"/>
              <w:left w:val="nil"/>
              <w:bottom w:val="single" w:sz="4" w:space="0" w:color="auto"/>
              <w:right w:val="single" w:sz="4" w:space="0" w:color="auto"/>
            </w:tcBorders>
            <w:vAlign w:val="center"/>
            <w:hideMark/>
          </w:tcPr>
          <w:p w14:paraId="0D41B6D9"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414</w:t>
            </w:r>
          </w:p>
        </w:tc>
        <w:tc>
          <w:tcPr>
            <w:tcW w:w="1591" w:type="pct"/>
            <w:tcBorders>
              <w:top w:val="nil"/>
              <w:left w:val="nil"/>
              <w:bottom w:val="single" w:sz="4" w:space="0" w:color="auto"/>
              <w:right w:val="single" w:sz="4" w:space="0" w:color="auto"/>
            </w:tcBorders>
            <w:vAlign w:val="center"/>
            <w:hideMark/>
          </w:tcPr>
          <w:p w14:paraId="2D1053E9"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2,764</w:t>
            </w:r>
          </w:p>
        </w:tc>
        <w:tc>
          <w:tcPr>
            <w:tcW w:w="81" w:type="pct"/>
            <w:vAlign w:val="center"/>
            <w:hideMark/>
          </w:tcPr>
          <w:p w14:paraId="666FEA82"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187072E1"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687F9CA7"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350,000</w:t>
            </w:r>
          </w:p>
        </w:tc>
        <w:tc>
          <w:tcPr>
            <w:tcW w:w="1365" w:type="pct"/>
            <w:tcBorders>
              <w:top w:val="nil"/>
              <w:left w:val="nil"/>
              <w:bottom w:val="single" w:sz="4" w:space="0" w:color="auto"/>
              <w:right w:val="single" w:sz="4" w:space="0" w:color="auto"/>
            </w:tcBorders>
            <w:vAlign w:val="center"/>
            <w:hideMark/>
          </w:tcPr>
          <w:p w14:paraId="02A9A264"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450,000</w:t>
            </w:r>
          </w:p>
        </w:tc>
        <w:tc>
          <w:tcPr>
            <w:tcW w:w="1249" w:type="pct"/>
            <w:tcBorders>
              <w:top w:val="nil"/>
              <w:left w:val="nil"/>
              <w:bottom w:val="single" w:sz="4" w:space="0" w:color="auto"/>
              <w:right w:val="single" w:sz="4" w:space="0" w:color="auto"/>
            </w:tcBorders>
            <w:vAlign w:val="center"/>
            <w:hideMark/>
          </w:tcPr>
          <w:p w14:paraId="40C78323"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446</w:t>
            </w:r>
          </w:p>
        </w:tc>
        <w:tc>
          <w:tcPr>
            <w:tcW w:w="1591" w:type="pct"/>
            <w:tcBorders>
              <w:top w:val="nil"/>
              <w:left w:val="nil"/>
              <w:bottom w:val="single" w:sz="4" w:space="0" w:color="auto"/>
              <w:right w:val="single" w:sz="4" w:space="0" w:color="auto"/>
            </w:tcBorders>
            <w:vAlign w:val="center"/>
            <w:hideMark/>
          </w:tcPr>
          <w:p w14:paraId="40FEA105"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2,934</w:t>
            </w:r>
          </w:p>
        </w:tc>
        <w:tc>
          <w:tcPr>
            <w:tcW w:w="81" w:type="pct"/>
            <w:vAlign w:val="center"/>
            <w:hideMark/>
          </w:tcPr>
          <w:p w14:paraId="03741C5B"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7A1B3757"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2CF3CE79"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450,000</w:t>
            </w:r>
          </w:p>
        </w:tc>
        <w:tc>
          <w:tcPr>
            <w:tcW w:w="1365" w:type="pct"/>
            <w:tcBorders>
              <w:top w:val="nil"/>
              <w:left w:val="nil"/>
              <w:bottom w:val="single" w:sz="4" w:space="0" w:color="auto"/>
              <w:right w:val="single" w:sz="4" w:space="0" w:color="auto"/>
            </w:tcBorders>
            <w:vAlign w:val="center"/>
            <w:hideMark/>
          </w:tcPr>
          <w:p w14:paraId="2044BC4B"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600,000</w:t>
            </w:r>
          </w:p>
        </w:tc>
        <w:tc>
          <w:tcPr>
            <w:tcW w:w="1249" w:type="pct"/>
            <w:tcBorders>
              <w:top w:val="nil"/>
              <w:left w:val="nil"/>
              <w:bottom w:val="single" w:sz="4" w:space="0" w:color="auto"/>
              <w:right w:val="single" w:sz="4" w:space="0" w:color="auto"/>
            </w:tcBorders>
            <w:vAlign w:val="center"/>
            <w:hideMark/>
          </w:tcPr>
          <w:p w14:paraId="07F855E7"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475</w:t>
            </w:r>
          </w:p>
        </w:tc>
        <w:tc>
          <w:tcPr>
            <w:tcW w:w="1591" w:type="pct"/>
            <w:tcBorders>
              <w:top w:val="nil"/>
              <w:left w:val="nil"/>
              <w:bottom w:val="single" w:sz="4" w:space="0" w:color="auto"/>
              <w:right w:val="single" w:sz="4" w:space="0" w:color="auto"/>
            </w:tcBorders>
            <w:vAlign w:val="center"/>
            <w:hideMark/>
          </w:tcPr>
          <w:p w14:paraId="5D042B6D"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3,253</w:t>
            </w:r>
          </w:p>
        </w:tc>
        <w:tc>
          <w:tcPr>
            <w:tcW w:w="81" w:type="pct"/>
            <w:vAlign w:val="center"/>
            <w:hideMark/>
          </w:tcPr>
          <w:p w14:paraId="0402CA65"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4D475363"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0126FCB8"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600,000</w:t>
            </w:r>
          </w:p>
        </w:tc>
        <w:tc>
          <w:tcPr>
            <w:tcW w:w="1365" w:type="pct"/>
            <w:tcBorders>
              <w:top w:val="nil"/>
              <w:left w:val="nil"/>
              <w:bottom w:val="single" w:sz="4" w:space="0" w:color="auto"/>
              <w:right w:val="single" w:sz="4" w:space="0" w:color="auto"/>
            </w:tcBorders>
            <w:vAlign w:val="center"/>
            <w:hideMark/>
          </w:tcPr>
          <w:p w14:paraId="4FB9D8EA"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750,000</w:t>
            </w:r>
          </w:p>
        </w:tc>
        <w:tc>
          <w:tcPr>
            <w:tcW w:w="1249" w:type="pct"/>
            <w:tcBorders>
              <w:top w:val="nil"/>
              <w:left w:val="nil"/>
              <w:bottom w:val="single" w:sz="4" w:space="0" w:color="auto"/>
              <w:right w:val="single" w:sz="4" w:space="0" w:color="auto"/>
            </w:tcBorders>
            <w:vAlign w:val="center"/>
            <w:hideMark/>
          </w:tcPr>
          <w:p w14:paraId="27C35A15"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491</w:t>
            </w:r>
          </w:p>
        </w:tc>
        <w:tc>
          <w:tcPr>
            <w:tcW w:w="1591" w:type="pct"/>
            <w:tcBorders>
              <w:top w:val="nil"/>
              <w:left w:val="nil"/>
              <w:bottom w:val="single" w:sz="4" w:space="0" w:color="auto"/>
              <w:right w:val="single" w:sz="4" w:space="0" w:color="auto"/>
            </w:tcBorders>
            <w:vAlign w:val="center"/>
            <w:hideMark/>
          </w:tcPr>
          <w:p w14:paraId="0C63AB1A"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3,423</w:t>
            </w:r>
          </w:p>
        </w:tc>
        <w:tc>
          <w:tcPr>
            <w:tcW w:w="81" w:type="pct"/>
            <w:vAlign w:val="center"/>
            <w:hideMark/>
          </w:tcPr>
          <w:p w14:paraId="66A7C542"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7A5A5413"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4456D1B5"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750,000</w:t>
            </w:r>
          </w:p>
        </w:tc>
        <w:tc>
          <w:tcPr>
            <w:tcW w:w="1365" w:type="pct"/>
            <w:tcBorders>
              <w:top w:val="nil"/>
              <w:left w:val="nil"/>
              <w:bottom w:val="single" w:sz="4" w:space="0" w:color="auto"/>
              <w:right w:val="single" w:sz="4" w:space="0" w:color="auto"/>
            </w:tcBorders>
            <w:vAlign w:val="center"/>
            <w:hideMark/>
          </w:tcPr>
          <w:p w14:paraId="51B7F74D"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1,000,000</w:t>
            </w:r>
          </w:p>
        </w:tc>
        <w:tc>
          <w:tcPr>
            <w:tcW w:w="1249" w:type="pct"/>
            <w:tcBorders>
              <w:top w:val="nil"/>
              <w:left w:val="nil"/>
              <w:bottom w:val="single" w:sz="4" w:space="0" w:color="auto"/>
              <w:right w:val="single" w:sz="4" w:space="0" w:color="auto"/>
            </w:tcBorders>
            <w:vAlign w:val="center"/>
            <w:hideMark/>
          </w:tcPr>
          <w:p w14:paraId="19972A0E"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538</w:t>
            </w:r>
          </w:p>
        </w:tc>
        <w:tc>
          <w:tcPr>
            <w:tcW w:w="1591" w:type="pct"/>
            <w:tcBorders>
              <w:top w:val="nil"/>
              <w:left w:val="nil"/>
              <w:bottom w:val="single" w:sz="4" w:space="0" w:color="auto"/>
              <w:right w:val="single" w:sz="4" w:space="0" w:color="auto"/>
            </w:tcBorders>
            <w:vAlign w:val="center"/>
            <w:hideMark/>
          </w:tcPr>
          <w:p w14:paraId="57350FD6"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3,745</w:t>
            </w:r>
          </w:p>
        </w:tc>
        <w:tc>
          <w:tcPr>
            <w:tcW w:w="81" w:type="pct"/>
            <w:vAlign w:val="center"/>
            <w:hideMark/>
          </w:tcPr>
          <w:p w14:paraId="29AD59CA" w14:textId="77777777" w:rsidR="001811A9" w:rsidRPr="00DD45F2" w:rsidRDefault="001811A9" w:rsidP="005945A1">
            <w:pPr>
              <w:spacing w:after="0" w:line="240" w:lineRule="auto"/>
              <w:rPr>
                <w:rFonts w:ascii="Montserrat" w:eastAsia="Times New Roman" w:hAnsi="Montserrat" w:cs="Arial"/>
                <w:sz w:val="24"/>
                <w:szCs w:val="24"/>
              </w:rPr>
            </w:pPr>
          </w:p>
        </w:tc>
      </w:tr>
      <w:tr w:rsidR="001811A9" w:rsidRPr="00DD45F2" w14:paraId="32DAD71F"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65857DB"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1,000,000</w:t>
            </w:r>
          </w:p>
        </w:tc>
        <w:tc>
          <w:tcPr>
            <w:tcW w:w="1365" w:type="pct"/>
            <w:tcBorders>
              <w:top w:val="nil"/>
              <w:left w:val="nil"/>
              <w:bottom w:val="single" w:sz="4" w:space="0" w:color="auto"/>
              <w:right w:val="single" w:sz="4" w:space="0" w:color="auto"/>
            </w:tcBorders>
            <w:vAlign w:val="center"/>
            <w:hideMark/>
          </w:tcPr>
          <w:p w14:paraId="362F6F9C"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En adelante </w:t>
            </w:r>
          </w:p>
        </w:tc>
        <w:tc>
          <w:tcPr>
            <w:tcW w:w="1249" w:type="pct"/>
            <w:tcBorders>
              <w:top w:val="nil"/>
              <w:left w:val="nil"/>
              <w:bottom w:val="single" w:sz="4" w:space="0" w:color="auto"/>
              <w:right w:val="single" w:sz="4" w:space="0" w:color="auto"/>
            </w:tcBorders>
            <w:vAlign w:val="center"/>
            <w:hideMark/>
          </w:tcPr>
          <w:p w14:paraId="54D981AC"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567</w:t>
            </w:r>
          </w:p>
        </w:tc>
        <w:tc>
          <w:tcPr>
            <w:tcW w:w="1591" w:type="pct"/>
            <w:tcBorders>
              <w:top w:val="nil"/>
              <w:left w:val="nil"/>
              <w:bottom w:val="single" w:sz="4" w:space="0" w:color="auto"/>
              <w:right w:val="single" w:sz="4" w:space="0" w:color="auto"/>
            </w:tcBorders>
            <w:vAlign w:val="center"/>
            <w:hideMark/>
          </w:tcPr>
          <w:p w14:paraId="375080B2" w14:textId="77777777" w:rsidR="001811A9" w:rsidRPr="00DD45F2" w:rsidRDefault="001811A9" w:rsidP="005945A1">
            <w:pPr>
              <w:spacing w:after="0" w:line="240" w:lineRule="auto"/>
              <w:jc w:val="center"/>
              <w:rPr>
                <w:rFonts w:ascii="Montserrat" w:eastAsia="Times New Roman" w:hAnsi="Montserrat" w:cs="Arial"/>
                <w:color w:val="000000"/>
                <w:sz w:val="24"/>
                <w:szCs w:val="24"/>
              </w:rPr>
            </w:pPr>
            <w:r w:rsidRPr="00DD45F2">
              <w:rPr>
                <w:rFonts w:ascii="Montserrat" w:eastAsia="Arial" w:hAnsi="Montserrat" w:cs="Arial"/>
                <w:color w:val="000000"/>
                <w:sz w:val="24"/>
                <w:szCs w:val="24"/>
              </w:rPr>
              <w:t>3,913</w:t>
            </w:r>
          </w:p>
        </w:tc>
        <w:tc>
          <w:tcPr>
            <w:tcW w:w="81" w:type="pct"/>
            <w:vAlign w:val="center"/>
            <w:hideMark/>
          </w:tcPr>
          <w:p w14:paraId="26660502" w14:textId="77777777" w:rsidR="001811A9" w:rsidRPr="00DD45F2" w:rsidRDefault="001811A9" w:rsidP="005945A1">
            <w:pPr>
              <w:spacing w:after="0" w:line="240" w:lineRule="auto"/>
              <w:rPr>
                <w:rFonts w:ascii="Montserrat" w:eastAsia="Times New Roman" w:hAnsi="Montserrat" w:cs="Arial"/>
                <w:sz w:val="24"/>
                <w:szCs w:val="24"/>
              </w:rPr>
            </w:pPr>
          </w:p>
        </w:tc>
      </w:tr>
    </w:tbl>
    <w:p w14:paraId="66C67210" w14:textId="77777777" w:rsidR="006709A1" w:rsidRPr="00DD45F2" w:rsidRDefault="006709A1" w:rsidP="002974DB">
      <w:pPr>
        <w:pStyle w:val="Normal1"/>
        <w:spacing w:after="0" w:line="240" w:lineRule="auto"/>
        <w:jc w:val="both"/>
        <w:rPr>
          <w:rFonts w:ascii="Montserrat" w:eastAsia="Arial" w:hAnsi="Montserrat" w:cs="Arial"/>
          <w:sz w:val="24"/>
          <w:szCs w:val="24"/>
        </w:rPr>
      </w:pPr>
    </w:p>
    <w:p w14:paraId="528FF53B" w14:textId="78BF87B7" w:rsidR="007779F7" w:rsidRPr="00DD45F2" w:rsidRDefault="004B744C" w:rsidP="002974DB">
      <w:pPr>
        <w:pStyle w:val="Normal1"/>
        <w:spacing w:after="0" w:line="240" w:lineRule="auto"/>
        <w:jc w:val="both"/>
        <w:rPr>
          <w:rFonts w:ascii="Montserrat" w:eastAsia="Arial" w:hAnsi="Montserrat" w:cs="Arial"/>
          <w:sz w:val="24"/>
          <w:szCs w:val="24"/>
        </w:rPr>
      </w:pPr>
      <w:r w:rsidRPr="00DD45F2">
        <w:rPr>
          <w:rFonts w:ascii="Montserrat" w:eastAsia="Arial" w:hAnsi="Montserrat" w:cs="Arial"/>
          <w:sz w:val="24"/>
          <w:szCs w:val="24"/>
        </w:rPr>
        <w:t>Los montos establecidos deberán considerarse sin incluir el importe del Impuesto al Valor Agregado.</w:t>
      </w:r>
    </w:p>
    <w:p w14:paraId="14DFCC69" w14:textId="77777777" w:rsidR="00356DFA" w:rsidRPr="00DD45F2" w:rsidRDefault="00356DFA" w:rsidP="002974DB">
      <w:pPr>
        <w:pStyle w:val="Normal1"/>
        <w:tabs>
          <w:tab w:val="left" w:pos="4065"/>
        </w:tabs>
        <w:spacing w:after="0" w:line="240" w:lineRule="auto"/>
        <w:ind w:right="45"/>
        <w:jc w:val="both"/>
        <w:rPr>
          <w:rFonts w:ascii="Montserrat" w:eastAsia="Arial" w:hAnsi="Montserrat" w:cs="Arial"/>
          <w:color w:val="000000"/>
          <w:sz w:val="24"/>
          <w:szCs w:val="24"/>
        </w:rPr>
      </w:pPr>
      <w:bookmarkStart w:id="86" w:name="_z337ya" w:colFirst="0" w:colLast="0"/>
      <w:bookmarkEnd w:id="85"/>
      <w:bookmarkEnd w:id="86"/>
    </w:p>
    <w:p w14:paraId="10D0808D" w14:textId="3673D5DA" w:rsidR="0058454C" w:rsidRPr="00DD45F2"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Las Dependencias y Entidades Paraestatales deberán llevar un control estricto del avance del ejercicio de su presupuesto relacionado con la ejecución de su programa anual de adquisiciones, arrendamientos y servicios. </w:t>
      </w:r>
    </w:p>
    <w:p w14:paraId="29E06C3A" w14:textId="77777777" w:rsidR="0058454C" w:rsidRPr="00DD45F2" w:rsidRDefault="0058454C"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21A4C018" w14:textId="649087AA" w:rsidR="0058454C" w:rsidRPr="00DD45F2"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Las adquisiciones de bienes, arrendamientos o contratación de servicios, cuyo importe sea superior al monto máximo establecido para su </w:t>
      </w:r>
      <w:r w:rsidRPr="00DD45F2">
        <w:rPr>
          <w:rFonts w:ascii="Montserrat" w:eastAsia="Arial" w:hAnsi="Montserrat" w:cs="Arial"/>
          <w:color w:val="000000"/>
          <w:sz w:val="24"/>
          <w:szCs w:val="24"/>
        </w:rPr>
        <w:lastRenderedPageBreak/>
        <w:t xml:space="preserve">adjudicación mediante invitación restringida, conforme a la tabla anterior, se realizarán a través de </w:t>
      </w:r>
      <w:r w:rsidR="00C1556C" w:rsidRPr="00DD45F2">
        <w:rPr>
          <w:rFonts w:ascii="Montserrat" w:eastAsia="Arial" w:hAnsi="Montserrat" w:cs="Arial"/>
          <w:color w:val="000000"/>
          <w:sz w:val="24"/>
          <w:szCs w:val="24"/>
        </w:rPr>
        <w:t>L</w:t>
      </w:r>
      <w:r w:rsidRPr="00DD45F2">
        <w:rPr>
          <w:rFonts w:ascii="Montserrat" w:eastAsia="Arial" w:hAnsi="Montserrat" w:cs="Arial"/>
          <w:color w:val="000000"/>
          <w:sz w:val="24"/>
          <w:szCs w:val="24"/>
        </w:rPr>
        <w:t xml:space="preserve">icitación Pública. </w:t>
      </w:r>
    </w:p>
    <w:p w14:paraId="59ABB28F" w14:textId="77777777" w:rsidR="00AC64E3" w:rsidRPr="00DD45F2" w:rsidRDefault="00AC64E3"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193476F2" w14:textId="13D6C613" w:rsidR="0058454C" w:rsidRPr="00DD45F2"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 xml:space="preserve">ARTÍCULO </w:t>
      </w:r>
      <w:r w:rsidR="004171B7" w:rsidRPr="00DD45F2">
        <w:rPr>
          <w:rFonts w:ascii="Montserrat" w:eastAsia="Arial" w:hAnsi="Montserrat" w:cs="Arial"/>
          <w:b/>
          <w:bCs/>
          <w:color w:val="000000"/>
          <w:sz w:val="24"/>
          <w:szCs w:val="24"/>
        </w:rPr>
        <w:t>8</w:t>
      </w:r>
      <w:r w:rsidR="001811A9" w:rsidRPr="00DD45F2">
        <w:rPr>
          <w:rFonts w:ascii="Montserrat" w:eastAsia="Arial" w:hAnsi="Montserrat" w:cs="Arial"/>
          <w:b/>
          <w:bCs/>
          <w:color w:val="000000"/>
          <w:sz w:val="24"/>
          <w:szCs w:val="24"/>
        </w:rPr>
        <w:t>8</w:t>
      </w:r>
      <w:r w:rsidRPr="00DD45F2">
        <w:rPr>
          <w:rFonts w:ascii="Montserrat" w:eastAsia="Arial" w:hAnsi="Montserrat" w:cs="Arial"/>
          <w:b/>
          <w:bCs/>
          <w:color w:val="000000"/>
          <w:sz w:val="24"/>
          <w:szCs w:val="24"/>
        </w:rPr>
        <w:t>.</w:t>
      </w:r>
      <w:r w:rsidRPr="00DD45F2">
        <w:rPr>
          <w:rFonts w:ascii="Montserrat" w:eastAsia="Arial" w:hAnsi="Montserrat" w:cs="Arial"/>
          <w:color w:val="000000"/>
          <w:sz w:val="24"/>
          <w:szCs w:val="24"/>
        </w:rPr>
        <w:t xml:space="preserve"> En el caso del Ejecutivo la Secretaría fomentará, con base </w:t>
      </w:r>
      <w:r w:rsidR="006E53B0" w:rsidRPr="00DD45F2">
        <w:rPr>
          <w:rFonts w:ascii="Montserrat" w:eastAsia="Arial" w:hAnsi="Montserrat" w:cs="Arial"/>
          <w:color w:val="000000"/>
          <w:sz w:val="24"/>
          <w:szCs w:val="24"/>
        </w:rPr>
        <w:t xml:space="preserve">en </w:t>
      </w:r>
      <w:r w:rsidRPr="00DD45F2">
        <w:rPr>
          <w:rFonts w:ascii="Montserrat" w:eastAsia="Arial" w:hAnsi="Montserrat" w:cs="Arial"/>
          <w:color w:val="000000"/>
          <w:sz w:val="24"/>
          <w:szCs w:val="24"/>
        </w:rPr>
        <w:t>los bienes y servicios de uso generalizado, la realización de contrataciones consolidadas como medida de ahorro</w:t>
      </w:r>
      <w:r w:rsidR="0054445E" w:rsidRPr="00DD45F2">
        <w:rPr>
          <w:rFonts w:ascii="Montserrat" w:eastAsia="Arial" w:hAnsi="Montserrat" w:cs="Arial"/>
          <w:color w:val="000000"/>
          <w:sz w:val="24"/>
          <w:szCs w:val="24"/>
        </w:rPr>
        <w:t>.</w:t>
      </w:r>
      <w:r w:rsidRPr="00DD45F2">
        <w:rPr>
          <w:rFonts w:ascii="Montserrat" w:eastAsia="Arial" w:hAnsi="Montserrat" w:cs="Arial"/>
          <w:color w:val="000000"/>
          <w:sz w:val="24"/>
          <w:szCs w:val="24"/>
        </w:rPr>
        <w:t xml:space="preserve"> </w:t>
      </w:r>
      <w:r w:rsidR="0054445E" w:rsidRPr="00DD45F2">
        <w:rPr>
          <w:rFonts w:ascii="Montserrat" w:eastAsia="Arial" w:hAnsi="Montserrat" w:cs="Arial"/>
          <w:color w:val="000000"/>
          <w:sz w:val="24"/>
          <w:szCs w:val="24"/>
        </w:rPr>
        <w:t>L</w:t>
      </w:r>
      <w:r w:rsidRPr="00DD45F2">
        <w:rPr>
          <w:rFonts w:ascii="Montserrat" w:eastAsia="Arial" w:hAnsi="Montserrat" w:cs="Arial"/>
          <w:color w:val="000000"/>
          <w:sz w:val="24"/>
          <w:szCs w:val="24"/>
        </w:rPr>
        <w:t>as adjudicaciones se deberán efectuar conforme a las disposiciones establecidas en la Ley de Adquisiciones, Arrendamiento y Prestación de Servicios Relacionados con Bienes Muebles del Estado de Quintana Roo y con base en las normas complementarias que expida la Secretaría.</w:t>
      </w:r>
    </w:p>
    <w:p w14:paraId="67EC6606" w14:textId="77777777" w:rsidR="00542F9F" w:rsidRPr="00DD45F2" w:rsidRDefault="00542F9F"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537BC55B" w14:textId="35539205" w:rsidR="0058454C" w:rsidRPr="00DD45F2"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 xml:space="preserve">ARTÍCULO </w:t>
      </w:r>
      <w:r w:rsidR="001811A9" w:rsidRPr="00DD45F2">
        <w:rPr>
          <w:rFonts w:ascii="Montserrat" w:eastAsia="Arial" w:hAnsi="Montserrat" w:cs="Arial"/>
          <w:b/>
          <w:bCs/>
          <w:color w:val="000000"/>
          <w:sz w:val="24"/>
          <w:szCs w:val="24"/>
        </w:rPr>
        <w:t>8</w:t>
      </w:r>
      <w:r w:rsidR="004171B7" w:rsidRPr="00DD45F2">
        <w:rPr>
          <w:rFonts w:ascii="Montserrat" w:eastAsia="Arial" w:hAnsi="Montserrat" w:cs="Arial"/>
          <w:b/>
          <w:bCs/>
          <w:color w:val="000000"/>
          <w:sz w:val="24"/>
          <w:szCs w:val="24"/>
        </w:rPr>
        <w:t>9</w:t>
      </w:r>
      <w:r w:rsidRPr="00DD45F2">
        <w:rPr>
          <w:rFonts w:ascii="Montserrat" w:eastAsia="Arial" w:hAnsi="Montserrat" w:cs="Arial"/>
          <w:b/>
          <w:bCs/>
          <w:color w:val="000000"/>
          <w:sz w:val="24"/>
          <w:szCs w:val="24"/>
        </w:rPr>
        <w:t>.</w:t>
      </w:r>
      <w:r w:rsidRPr="00DD45F2">
        <w:rPr>
          <w:rFonts w:ascii="Montserrat" w:eastAsia="Arial" w:hAnsi="Montserrat" w:cs="Arial"/>
          <w:color w:val="000000"/>
          <w:sz w:val="24"/>
          <w:szCs w:val="24"/>
        </w:rPr>
        <w:t xml:space="preserve"> Las Dependencias </w:t>
      </w:r>
      <w:r w:rsidR="00747D77" w:rsidRPr="00DD45F2">
        <w:rPr>
          <w:rFonts w:ascii="Montserrat" w:eastAsia="Arial" w:hAnsi="Montserrat" w:cs="Arial"/>
          <w:color w:val="000000"/>
          <w:sz w:val="24"/>
          <w:szCs w:val="24"/>
        </w:rPr>
        <w:t>y Entidades</w:t>
      </w:r>
      <w:r w:rsidR="00690A78" w:rsidRPr="00DD45F2">
        <w:rPr>
          <w:rFonts w:ascii="Montserrat" w:eastAsia="Arial" w:hAnsi="Montserrat" w:cs="Arial"/>
          <w:color w:val="000000"/>
          <w:sz w:val="24"/>
          <w:szCs w:val="24"/>
        </w:rPr>
        <w:t xml:space="preserve"> Paraestatales</w:t>
      </w:r>
      <w:r w:rsidR="00747D77" w:rsidRPr="00DD45F2">
        <w:rPr>
          <w:rFonts w:ascii="Montserrat" w:eastAsia="Arial" w:hAnsi="Montserrat" w:cs="Arial"/>
          <w:color w:val="000000"/>
          <w:sz w:val="24"/>
          <w:szCs w:val="24"/>
        </w:rPr>
        <w:t xml:space="preserve">, </w:t>
      </w:r>
      <w:r w:rsidRPr="00DD45F2">
        <w:rPr>
          <w:rFonts w:ascii="Montserrat" w:eastAsia="Arial" w:hAnsi="Montserrat" w:cs="Arial"/>
          <w:color w:val="000000"/>
          <w:sz w:val="24"/>
          <w:szCs w:val="24"/>
        </w:rPr>
        <w:t xml:space="preserve">con fundamento en el artículo 18 de la </w:t>
      </w:r>
      <w:r w:rsidR="00FB5FD5" w:rsidRPr="00DD45F2">
        <w:rPr>
          <w:rFonts w:ascii="Montserrat" w:eastAsia="Arial" w:hAnsi="Montserrat" w:cs="Arial"/>
          <w:color w:val="000000"/>
          <w:sz w:val="24"/>
          <w:szCs w:val="24"/>
        </w:rPr>
        <w:t>Ley de Adquisiciones, Arrendamiento y Prestación de Servicios Relacionados con Bienes Muebles del Estado de Quintana Roo</w:t>
      </w:r>
      <w:r w:rsidRPr="00DD45F2">
        <w:rPr>
          <w:rFonts w:ascii="Montserrat" w:eastAsia="Arial" w:hAnsi="Montserrat" w:cs="Arial"/>
          <w:color w:val="000000"/>
          <w:sz w:val="24"/>
          <w:szCs w:val="24"/>
        </w:rPr>
        <w:t>, deberán sujetarse a las contrataciones consolidadas que informe la Secretaría a través de disposiciones de carácter general</w:t>
      </w:r>
      <w:r w:rsidR="00690A78" w:rsidRPr="00DD45F2">
        <w:rPr>
          <w:rFonts w:ascii="Montserrat" w:eastAsia="Arial" w:hAnsi="Montserrat" w:cs="Arial"/>
          <w:color w:val="000000"/>
          <w:sz w:val="24"/>
          <w:szCs w:val="24"/>
        </w:rPr>
        <w:t>,</w:t>
      </w:r>
      <w:r w:rsidRPr="00DD45F2">
        <w:rPr>
          <w:rFonts w:ascii="Montserrat" w:eastAsia="Arial" w:hAnsi="Montserrat" w:cs="Arial"/>
          <w:color w:val="000000"/>
          <w:sz w:val="24"/>
          <w:szCs w:val="24"/>
        </w:rPr>
        <w:t xml:space="preserve"> por lo que deberán </w:t>
      </w:r>
      <w:r w:rsidR="00690A78" w:rsidRPr="00DD45F2">
        <w:rPr>
          <w:rFonts w:ascii="Montserrat" w:eastAsia="Arial" w:hAnsi="Montserrat" w:cs="Arial"/>
          <w:color w:val="000000"/>
          <w:sz w:val="24"/>
          <w:szCs w:val="24"/>
        </w:rPr>
        <w:t xml:space="preserve">remitir a la misma </w:t>
      </w:r>
      <w:r w:rsidRPr="00DD45F2">
        <w:rPr>
          <w:rFonts w:ascii="Montserrat" w:eastAsia="Arial" w:hAnsi="Montserrat" w:cs="Arial"/>
          <w:color w:val="000000"/>
          <w:sz w:val="24"/>
          <w:szCs w:val="24"/>
        </w:rPr>
        <w:t>mediante oficio</w:t>
      </w:r>
      <w:r w:rsidR="00690A78" w:rsidRPr="00DD45F2">
        <w:rPr>
          <w:rFonts w:ascii="Montserrat" w:eastAsia="Arial" w:hAnsi="Montserrat" w:cs="Arial"/>
          <w:color w:val="000000"/>
          <w:sz w:val="24"/>
          <w:szCs w:val="24"/>
        </w:rPr>
        <w:t>,</w:t>
      </w:r>
      <w:r w:rsidRPr="00DD45F2">
        <w:rPr>
          <w:rFonts w:ascii="Montserrat" w:eastAsia="Arial" w:hAnsi="Montserrat" w:cs="Arial"/>
          <w:color w:val="000000"/>
          <w:sz w:val="24"/>
          <w:szCs w:val="24"/>
        </w:rPr>
        <w:t xml:space="preserve"> </w:t>
      </w:r>
      <w:r w:rsidR="00C84B54" w:rsidRPr="00DD45F2">
        <w:rPr>
          <w:rFonts w:ascii="Montserrat" w:eastAsia="Arial" w:hAnsi="Montserrat" w:cs="Arial"/>
          <w:color w:val="000000"/>
          <w:sz w:val="24"/>
          <w:szCs w:val="24"/>
        </w:rPr>
        <w:t xml:space="preserve">el </w:t>
      </w:r>
      <w:r w:rsidRPr="00DD45F2">
        <w:rPr>
          <w:rFonts w:ascii="Montserrat" w:eastAsia="Arial" w:hAnsi="Montserrat" w:cs="Arial"/>
          <w:color w:val="000000"/>
          <w:sz w:val="24"/>
          <w:szCs w:val="24"/>
        </w:rPr>
        <w:t>presupuesto autorizado que destinar</w:t>
      </w:r>
      <w:r w:rsidR="00690A78" w:rsidRPr="00DD45F2">
        <w:rPr>
          <w:rFonts w:ascii="Montserrat" w:eastAsia="Arial" w:hAnsi="Montserrat" w:cs="Arial"/>
          <w:color w:val="000000"/>
          <w:sz w:val="24"/>
          <w:szCs w:val="24"/>
        </w:rPr>
        <w:t>á</w:t>
      </w:r>
      <w:r w:rsidRPr="00DD45F2">
        <w:rPr>
          <w:rFonts w:ascii="Montserrat" w:eastAsia="Arial" w:hAnsi="Montserrat" w:cs="Arial"/>
          <w:color w:val="000000"/>
          <w:sz w:val="24"/>
          <w:szCs w:val="24"/>
        </w:rPr>
        <w:t>n a la adquisición de bienes y servicios para compras consolidadas</w:t>
      </w:r>
      <w:r w:rsidR="00690A78" w:rsidRPr="00DD45F2">
        <w:rPr>
          <w:rFonts w:ascii="Montserrat" w:eastAsia="Arial" w:hAnsi="Montserrat" w:cs="Arial"/>
          <w:color w:val="000000"/>
          <w:sz w:val="24"/>
          <w:szCs w:val="24"/>
        </w:rPr>
        <w:t>,</w:t>
      </w:r>
      <w:r w:rsidRPr="00DD45F2">
        <w:rPr>
          <w:rFonts w:ascii="Montserrat" w:eastAsia="Arial" w:hAnsi="Montserrat" w:cs="Arial"/>
          <w:color w:val="000000"/>
          <w:sz w:val="24"/>
          <w:szCs w:val="24"/>
        </w:rPr>
        <w:t xml:space="preserve"> para obtener las mejores condiciones en cuanto a precio y oportunidad. Dichos oficios deberán ser enviados a más tardar el 15 de enero de </w:t>
      </w:r>
      <w:r w:rsidR="006C7800" w:rsidRPr="00DD45F2">
        <w:rPr>
          <w:rFonts w:ascii="Montserrat" w:eastAsia="Arial" w:hAnsi="Montserrat" w:cs="Arial"/>
          <w:color w:val="000000"/>
          <w:sz w:val="24"/>
          <w:szCs w:val="24"/>
        </w:rPr>
        <w:t>202</w:t>
      </w:r>
      <w:r w:rsidR="00542F9F" w:rsidRPr="00DD45F2">
        <w:rPr>
          <w:rFonts w:ascii="Montserrat" w:eastAsia="Arial" w:hAnsi="Montserrat" w:cs="Arial"/>
          <w:color w:val="000000"/>
          <w:sz w:val="24"/>
          <w:szCs w:val="24"/>
        </w:rPr>
        <w:t>6</w:t>
      </w:r>
      <w:r w:rsidRPr="00DD45F2">
        <w:rPr>
          <w:rFonts w:ascii="Montserrat" w:eastAsia="Arial" w:hAnsi="Montserrat" w:cs="Arial"/>
          <w:color w:val="000000"/>
          <w:sz w:val="24"/>
          <w:szCs w:val="24"/>
        </w:rPr>
        <w:t>.</w:t>
      </w:r>
    </w:p>
    <w:p w14:paraId="49DECE3C" w14:textId="77777777" w:rsidR="0098146B" w:rsidRPr="00DD45F2" w:rsidRDefault="0098146B"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4C1F67D8" w14:textId="77777777" w:rsidR="0058454C" w:rsidRPr="00DD45F2" w:rsidRDefault="00D14AEA" w:rsidP="002974DB">
      <w:pPr>
        <w:pStyle w:val="Normal1"/>
        <w:spacing w:after="0" w:line="240" w:lineRule="auto"/>
        <w:jc w:val="center"/>
        <w:outlineLvl w:val="1"/>
        <w:rPr>
          <w:rFonts w:ascii="Montserrat" w:eastAsia="Arial" w:hAnsi="Montserrat" w:cs="Arial"/>
          <w:b/>
          <w:sz w:val="24"/>
          <w:szCs w:val="24"/>
        </w:rPr>
      </w:pPr>
      <w:bookmarkStart w:id="87" w:name="_Toc213968611"/>
      <w:bookmarkStart w:id="88" w:name="_Hlk178254138"/>
      <w:r w:rsidRPr="00DD45F2">
        <w:rPr>
          <w:rFonts w:ascii="Montserrat" w:eastAsia="Arial" w:hAnsi="Montserrat" w:cs="Arial"/>
          <w:b/>
          <w:sz w:val="24"/>
          <w:szCs w:val="24"/>
        </w:rPr>
        <w:t>Capítulo III</w:t>
      </w:r>
      <w:bookmarkEnd w:id="87"/>
    </w:p>
    <w:p w14:paraId="6BDFA627" w14:textId="77777777" w:rsidR="0058454C" w:rsidRPr="00DD45F2" w:rsidRDefault="00037DB7" w:rsidP="002974DB">
      <w:pPr>
        <w:pStyle w:val="Normal1"/>
        <w:spacing w:after="0" w:line="240" w:lineRule="auto"/>
        <w:jc w:val="center"/>
        <w:outlineLvl w:val="1"/>
        <w:rPr>
          <w:rFonts w:ascii="Montserrat" w:eastAsia="Arial" w:hAnsi="Montserrat" w:cs="Arial"/>
          <w:b/>
          <w:sz w:val="24"/>
          <w:szCs w:val="24"/>
        </w:rPr>
      </w:pPr>
      <w:bookmarkStart w:id="89" w:name="_Toc213968612"/>
      <w:r w:rsidRPr="00DD45F2">
        <w:rPr>
          <w:rFonts w:ascii="Montserrat" w:eastAsia="Arial" w:hAnsi="Montserrat" w:cs="Arial"/>
          <w:b/>
          <w:sz w:val="24"/>
          <w:szCs w:val="24"/>
        </w:rPr>
        <w:t>Inversión Pública</w:t>
      </w:r>
      <w:bookmarkEnd w:id="89"/>
    </w:p>
    <w:p w14:paraId="5D4B0429" w14:textId="77777777" w:rsidR="0098146B" w:rsidRPr="00DD45F2" w:rsidRDefault="0098146B" w:rsidP="002974DB">
      <w:pPr>
        <w:pStyle w:val="Normal1"/>
        <w:spacing w:after="0" w:line="240" w:lineRule="auto"/>
        <w:rPr>
          <w:rFonts w:ascii="Montserrat" w:eastAsia="Arial" w:hAnsi="Montserrat" w:cs="Arial"/>
          <w:sz w:val="24"/>
          <w:szCs w:val="24"/>
        </w:rPr>
      </w:pPr>
    </w:p>
    <w:p w14:paraId="21E04317" w14:textId="6C0BD34F"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9</w:t>
      </w:r>
      <w:r w:rsidR="001811A9" w:rsidRPr="00DD45F2">
        <w:rPr>
          <w:rFonts w:ascii="Montserrat" w:eastAsia="Arial" w:hAnsi="Montserrat" w:cs="Arial"/>
          <w:b/>
          <w:sz w:val="24"/>
          <w:szCs w:val="24"/>
        </w:rPr>
        <w:t>0</w:t>
      </w:r>
      <w:r w:rsidRPr="00DD45F2">
        <w:rPr>
          <w:rFonts w:ascii="Montserrat" w:eastAsia="Arial" w:hAnsi="Montserrat" w:cs="Arial"/>
          <w:b/>
          <w:sz w:val="24"/>
          <w:szCs w:val="24"/>
        </w:rPr>
        <w:t>.</w:t>
      </w:r>
      <w:r w:rsidRPr="00DD45F2">
        <w:rPr>
          <w:rFonts w:ascii="Montserrat" w:eastAsia="Arial" w:hAnsi="Montserrat" w:cs="Arial"/>
          <w:sz w:val="24"/>
          <w:szCs w:val="24"/>
        </w:rPr>
        <w:t xml:space="preserve"> En apego a lo previsto en el Artículo 22, párrafo primero de la Ley de Obras Públicas y Servicios </w:t>
      </w:r>
      <w:r w:rsidR="00FB5FD5" w:rsidRPr="00DD45F2">
        <w:rPr>
          <w:rFonts w:ascii="Montserrat" w:eastAsia="Arial" w:hAnsi="Montserrat" w:cs="Arial"/>
          <w:sz w:val="24"/>
          <w:szCs w:val="24"/>
        </w:rPr>
        <w:t>R</w:t>
      </w:r>
      <w:r w:rsidRPr="00DD45F2">
        <w:rPr>
          <w:rFonts w:ascii="Montserrat" w:eastAsia="Arial" w:hAnsi="Montserrat" w:cs="Arial"/>
          <w:sz w:val="24"/>
          <w:szCs w:val="24"/>
        </w:rPr>
        <w:t xml:space="preserve">elacionados con las </w:t>
      </w:r>
      <w:r w:rsidR="00084F46" w:rsidRPr="00DD45F2">
        <w:rPr>
          <w:rFonts w:ascii="Montserrat" w:eastAsia="Arial" w:hAnsi="Montserrat" w:cs="Arial"/>
          <w:sz w:val="24"/>
          <w:szCs w:val="24"/>
        </w:rPr>
        <w:t>m</w:t>
      </w:r>
      <w:r w:rsidRPr="00DD45F2">
        <w:rPr>
          <w:rFonts w:ascii="Montserrat" w:eastAsia="Arial" w:hAnsi="Montserrat" w:cs="Arial"/>
          <w:sz w:val="24"/>
          <w:szCs w:val="24"/>
        </w:rPr>
        <w:t xml:space="preserve">ismas del Estado de Quintana Roo, las </w:t>
      </w:r>
      <w:r w:rsidR="006E53B0" w:rsidRPr="00DD45F2">
        <w:rPr>
          <w:rFonts w:ascii="Montserrat" w:eastAsia="Arial" w:hAnsi="Montserrat" w:cs="Arial"/>
          <w:sz w:val="24"/>
          <w:szCs w:val="24"/>
        </w:rPr>
        <w:t>D</w:t>
      </w:r>
      <w:r w:rsidRPr="00DD45F2">
        <w:rPr>
          <w:rFonts w:ascii="Montserrat" w:eastAsia="Arial" w:hAnsi="Montserrat" w:cs="Arial"/>
          <w:sz w:val="24"/>
          <w:szCs w:val="24"/>
        </w:rPr>
        <w:t xml:space="preserve">ependencias y </w:t>
      </w:r>
      <w:r w:rsidR="006E53B0" w:rsidRPr="00DD45F2">
        <w:rPr>
          <w:rFonts w:ascii="Montserrat" w:eastAsia="Arial" w:hAnsi="Montserrat" w:cs="Arial"/>
          <w:sz w:val="24"/>
          <w:szCs w:val="24"/>
        </w:rPr>
        <w:t>E</w:t>
      </w:r>
      <w:r w:rsidRPr="00DD45F2">
        <w:rPr>
          <w:rFonts w:ascii="Montserrat" w:eastAsia="Arial" w:hAnsi="Montserrat" w:cs="Arial"/>
          <w:sz w:val="24"/>
          <w:szCs w:val="24"/>
        </w:rPr>
        <w:t>ntidades</w:t>
      </w:r>
      <w:r w:rsidR="001B7F93" w:rsidRPr="00DD45F2">
        <w:rPr>
          <w:rFonts w:ascii="Montserrat" w:eastAsia="Arial" w:hAnsi="Montserrat" w:cs="Arial"/>
          <w:sz w:val="24"/>
          <w:szCs w:val="24"/>
        </w:rPr>
        <w:t xml:space="preserve"> Paraestatales</w:t>
      </w:r>
      <w:r w:rsidRPr="00DD45F2">
        <w:rPr>
          <w:rFonts w:ascii="Montserrat" w:eastAsia="Arial" w:hAnsi="Montserrat" w:cs="Arial"/>
          <w:sz w:val="24"/>
          <w:szCs w:val="24"/>
        </w:rPr>
        <w:t>, bajo su responsabilidad, podrán contratar obras públicas y servicios, mediante los procedimientos que a continuación se señalan: </w:t>
      </w:r>
    </w:p>
    <w:p w14:paraId="337A81A1" w14:textId="77777777"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 </w:t>
      </w:r>
    </w:p>
    <w:p w14:paraId="7DCBC0C5" w14:textId="68B1A52B" w:rsidR="0058454C" w:rsidRPr="00DD45F2" w:rsidRDefault="00BA3612" w:rsidP="002974DB">
      <w:pPr>
        <w:pStyle w:val="Normal1"/>
        <w:spacing w:after="0" w:line="240" w:lineRule="auto"/>
        <w:ind w:left="142"/>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I. </w:t>
      </w:r>
      <w:r w:rsidR="00356DFA" w:rsidRPr="00DD45F2">
        <w:rPr>
          <w:rFonts w:ascii="Montserrat" w:eastAsia="Arial" w:hAnsi="Montserrat" w:cs="Arial"/>
          <w:color w:val="000000"/>
          <w:sz w:val="24"/>
          <w:szCs w:val="24"/>
        </w:rPr>
        <w:t xml:space="preserve"> </w:t>
      </w:r>
      <w:r w:rsidR="00037DB7" w:rsidRPr="00DD45F2">
        <w:rPr>
          <w:rFonts w:ascii="Montserrat" w:eastAsia="Arial" w:hAnsi="Montserrat" w:cs="Arial"/>
          <w:color w:val="000000"/>
          <w:sz w:val="24"/>
          <w:szCs w:val="24"/>
        </w:rPr>
        <w:t>Licitación pública, </w:t>
      </w:r>
    </w:p>
    <w:p w14:paraId="0CAF4A1E" w14:textId="77777777" w:rsidR="0058454C" w:rsidRPr="00DD45F2" w:rsidRDefault="0058454C" w:rsidP="002974DB">
      <w:pPr>
        <w:pStyle w:val="Normal1"/>
        <w:spacing w:after="0" w:line="240" w:lineRule="auto"/>
        <w:rPr>
          <w:rFonts w:ascii="Montserrat" w:eastAsia="Arial" w:hAnsi="Montserrat" w:cs="Arial"/>
          <w:sz w:val="24"/>
          <w:szCs w:val="24"/>
        </w:rPr>
      </w:pPr>
    </w:p>
    <w:p w14:paraId="3BBB20D0" w14:textId="021A5856" w:rsidR="0058454C" w:rsidRPr="00DD45F2" w:rsidRDefault="00356DFA" w:rsidP="008B56FF">
      <w:pPr>
        <w:pStyle w:val="Normal1"/>
        <w:numPr>
          <w:ilvl w:val="0"/>
          <w:numId w:val="2"/>
        </w:numPr>
        <w:spacing w:after="0" w:line="240" w:lineRule="auto"/>
        <w:ind w:left="360" w:hanging="76"/>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 </w:t>
      </w:r>
      <w:r w:rsidR="00037DB7" w:rsidRPr="00DD45F2">
        <w:rPr>
          <w:rFonts w:ascii="Montserrat" w:eastAsia="Arial" w:hAnsi="Montserrat" w:cs="Arial"/>
          <w:color w:val="000000"/>
          <w:sz w:val="24"/>
          <w:szCs w:val="24"/>
        </w:rPr>
        <w:t>Invitación a cuando menos tres personas, o </w:t>
      </w:r>
    </w:p>
    <w:p w14:paraId="14E6A315" w14:textId="77777777" w:rsidR="0058454C" w:rsidRPr="00DD45F2" w:rsidRDefault="0058454C" w:rsidP="002974DB">
      <w:pPr>
        <w:pStyle w:val="Normal1"/>
        <w:spacing w:after="0" w:line="240" w:lineRule="auto"/>
        <w:rPr>
          <w:rFonts w:ascii="Montserrat" w:eastAsia="Arial" w:hAnsi="Montserrat" w:cs="Arial"/>
          <w:sz w:val="24"/>
          <w:szCs w:val="24"/>
        </w:rPr>
      </w:pPr>
    </w:p>
    <w:p w14:paraId="1DD2672A" w14:textId="0C50063B" w:rsidR="006937EC" w:rsidRPr="00DD45F2" w:rsidRDefault="00356DFA" w:rsidP="00136417">
      <w:pPr>
        <w:pStyle w:val="Normal1"/>
        <w:numPr>
          <w:ilvl w:val="0"/>
          <w:numId w:val="3"/>
        </w:numPr>
        <w:spacing w:after="0" w:line="240" w:lineRule="auto"/>
        <w:ind w:left="360" w:hanging="76"/>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 </w:t>
      </w:r>
      <w:r w:rsidR="00037DB7" w:rsidRPr="00DD45F2">
        <w:rPr>
          <w:rFonts w:ascii="Montserrat" w:eastAsia="Arial" w:hAnsi="Montserrat" w:cs="Arial"/>
          <w:color w:val="000000"/>
          <w:sz w:val="24"/>
          <w:szCs w:val="24"/>
        </w:rPr>
        <w:t>Adjudicación directa. </w:t>
      </w:r>
    </w:p>
    <w:p w14:paraId="01FF29F2" w14:textId="35A63691" w:rsidR="00542F9F"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lastRenderedPageBreak/>
        <w:t>ARTÍCULO 9</w:t>
      </w:r>
      <w:r w:rsidR="001811A9" w:rsidRPr="00DD45F2">
        <w:rPr>
          <w:rFonts w:ascii="Montserrat" w:eastAsia="Arial" w:hAnsi="Montserrat" w:cs="Arial"/>
          <w:b/>
          <w:sz w:val="24"/>
          <w:szCs w:val="24"/>
        </w:rPr>
        <w:t>1</w:t>
      </w:r>
      <w:r w:rsidRPr="00DD45F2">
        <w:rPr>
          <w:rFonts w:ascii="Montserrat" w:eastAsia="Arial" w:hAnsi="Montserrat" w:cs="Arial"/>
          <w:b/>
          <w:sz w:val="24"/>
          <w:szCs w:val="24"/>
        </w:rPr>
        <w:t>.</w:t>
      </w:r>
      <w:r w:rsidRPr="00DD45F2">
        <w:rPr>
          <w:rFonts w:ascii="Montserrat" w:eastAsia="Arial" w:hAnsi="Montserrat" w:cs="Arial"/>
          <w:sz w:val="24"/>
          <w:szCs w:val="24"/>
        </w:rPr>
        <w:t xml:space="preserve"> Para los efectos del artículo 40 de la Ley de Obras Públicas y Servicios Relacionados con las </w:t>
      </w:r>
      <w:r w:rsidR="004F0787" w:rsidRPr="00DD45F2">
        <w:rPr>
          <w:rFonts w:ascii="Montserrat" w:eastAsia="Arial" w:hAnsi="Montserrat" w:cs="Arial"/>
          <w:sz w:val="24"/>
          <w:szCs w:val="24"/>
        </w:rPr>
        <w:t>m</w:t>
      </w:r>
      <w:r w:rsidRPr="00DD45F2">
        <w:rPr>
          <w:rFonts w:ascii="Montserrat" w:eastAsia="Arial" w:hAnsi="Montserrat" w:cs="Arial"/>
          <w:sz w:val="24"/>
          <w:szCs w:val="24"/>
        </w:rPr>
        <w:t>ismas del Estado de Quintana Roo,</w:t>
      </w:r>
      <w:r w:rsidR="00B02B54" w:rsidRPr="00DD45F2">
        <w:rPr>
          <w:rFonts w:ascii="Montserrat" w:eastAsia="Arial" w:hAnsi="Montserrat" w:cs="Arial"/>
          <w:sz w:val="24"/>
          <w:szCs w:val="24"/>
        </w:rPr>
        <w:t xml:space="preserve"> en correlación con lo que prevé el artículo 26, apartado B párrafo sexto de la Constitución Política de los Estados Unidos Mexicanos</w:t>
      </w:r>
      <w:r w:rsidR="00690A78" w:rsidRPr="00DD45F2">
        <w:rPr>
          <w:rFonts w:ascii="Montserrat" w:eastAsia="Arial" w:hAnsi="Montserrat" w:cs="Arial"/>
          <w:sz w:val="24"/>
          <w:szCs w:val="24"/>
        </w:rPr>
        <w:t xml:space="preserve">, </w:t>
      </w:r>
      <w:r w:rsidRPr="00DD45F2">
        <w:rPr>
          <w:rFonts w:ascii="Montserrat" w:eastAsia="Arial" w:hAnsi="Montserrat" w:cs="Arial"/>
          <w:sz w:val="24"/>
          <w:szCs w:val="24"/>
        </w:rPr>
        <w:t xml:space="preserve">los montos máximos de adjudicación directa y los de adjudicación mediante invitación a cuando menos tres </w:t>
      </w:r>
      <w:r w:rsidR="00DD7BAE" w:rsidRPr="00DD45F2">
        <w:rPr>
          <w:rFonts w:ascii="Montserrat" w:eastAsia="Arial" w:hAnsi="Montserrat" w:cs="Arial"/>
          <w:sz w:val="24"/>
          <w:szCs w:val="24"/>
        </w:rPr>
        <w:t>personas</w:t>
      </w:r>
      <w:r w:rsidRPr="00DD45F2">
        <w:rPr>
          <w:rFonts w:ascii="Montserrat" w:eastAsia="Arial" w:hAnsi="Montserrat" w:cs="Arial"/>
          <w:sz w:val="24"/>
          <w:szCs w:val="24"/>
        </w:rPr>
        <w:t>, serán los señalados a continuación:</w:t>
      </w:r>
    </w:p>
    <w:p w14:paraId="4ABE5368" w14:textId="77777777" w:rsidR="00542F9F" w:rsidRPr="00DD45F2" w:rsidRDefault="00542F9F" w:rsidP="002974DB">
      <w:pPr>
        <w:pStyle w:val="Normal1"/>
        <w:spacing w:after="0" w:line="240" w:lineRule="auto"/>
        <w:ind w:right="45"/>
        <w:jc w:val="both"/>
        <w:rPr>
          <w:rFonts w:ascii="Montserrat" w:eastAsia="Arial" w:hAnsi="Montserrat" w:cs="Arial"/>
          <w:sz w:val="24"/>
          <w:szCs w:val="24"/>
        </w:rPr>
      </w:pPr>
    </w:p>
    <w:tbl>
      <w:tblPr>
        <w:tblW w:w="5000" w:type="pct"/>
        <w:jc w:val="center"/>
        <w:tblCellMar>
          <w:left w:w="115" w:type="dxa"/>
          <w:right w:w="115" w:type="dxa"/>
        </w:tblCellMar>
        <w:tblLook w:val="0400" w:firstRow="0" w:lastRow="0" w:firstColumn="0" w:lastColumn="0" w:noHBand="0" w:noVBand="1"/>
      </w:tblPr>
      <w:tblGrid>
        <w:gridCol w:w="2207"/>
        <w:gridCol w:w="2207"/>
        <w:gridCol w:w="2207"/>
        <w:gridCol w:w="2207"/>
      </w:tblGrid>
      <w:tr w:rsidR="0058454C" w:rsidRPr="00DD45F2" w14:paraId="3E553AEC" w14:textId="77777777" w:rsidTr="008411E1">
        <w:trPr>
          <w:cantSplit/>
          <w:trHeight w:val="315"/>
          <w:tblHeader/>
          <w:jc w:val="center"/>
        </w:trPr>
        <w:tc>
          <w:tcPr>
            <w:tcW w:w="5000" w:type="pct"/>
            <w:gridSpan w:val="4"/>
            <w:tcBorders>
              <w:top w:val="single" w:sz="4" w:space="0" w:color="000000"/>
              <w:left w:val="single" w:sz="4" w:space="0" w:color="000000"/>
              <w:bottom w:val="nil"/>
              <w:right w:val="single" w:sz="4" w:space="0" w:color="000000"/>
            </w:tcBorders>
            <w:vAlign w:val="bottom"/>
          </w:tcPr>
          <w:p w14:paraId="4387730B"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Obras Públicas y Servicios Relacionados con las Mismas</w:t>
            </w:r>
          </w:p>
        </w:tc>
      </w:tr>
      <w:tr w:rsidR="0058454C" w:rsidRPr="00DD45F2" w14:paraId="46036448" w14:textId="77777777" w:rsidTr="008411E1">
        <w:trPr>
          <w:cantSplit/>
          <w:trHeight w:val="315"/>
          <w:tblHeader/>
          <w:jc w:val="center"/>
        </w:trPr>
        <w:tc>
          <w:tcPr>
            <w:tcW w:w="5000" w:type="pct"/>
            <w:gridSpan w:val="4"/>
            <w:tcBorders>
              <w:top w:val="nil"/>
              <w:left w:val="single" w:sz="4" w:space="0" w:color="000000"/>
              <w:bottom w:val="single" w:sz="4" w:space="0" w:color="000000"/>
              <w:right w:val="single" w:sz="4" w:space="0" w:color="000000"/>
            </w:tcBorders>
            <w:vAlign w:val="bottom"/>
          </w:tcPr>
          <w:p w14:paraId="66C245FA"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Unidad de Medida y Actualización (UMA)</w:t>
            </w:r>
          </w:p>
        </w:tc>
      </w:tr>
      <w:tr w:rsidR="0058454C" w:rsidRPr="00DD45F2" w14:paraId="5A0EA030" w14:textId="77777777" w:rsidTr="008411E1">
        <w:trPr>
          <w:cantSplit/>
          <w:trHeight w:val="2100"/>
          <w:tblHeader/>
          <w:jc w:val="center"/>
        </w:trPr>
        <w:tc>
          <w:tcPr>
            <w:tcW w:w="1250" w:type="pct"/>
            <w:tcBorders>
              <w:top w:val="nil"/>
              <w:left w:val="single" w:sz="4" w:space="0" w:color="000000"/>
              <w:bottom w:val="single" w:sz="4" w:space="0" w:color="000000"/>
              <w:right w:val="single" w:sz="4" w:space="0" w:color="000000"/>
            </w:tcBorders>
            <w:vAlign w:val="center"/>
          </w:tcPr>
          <w:p w14:paraId="0B2AFD8B"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Monto máximo total de cada obra pública que podrá adjudicarse directamente</w:t>
            </w:r>
          </w:p>
        </w:tc>
        <w:tc>
          <w:tcPr>
            <w:tcW w:w="1250" w:type="pct"/>
            <w:tcBorders>
              <w:top w:val="nil"/>
              <w:left w:val="nil"/>
              <w:bottom w:val="single" w:sz="4" w:space="0" w:color="000000"/>
              <w:right w:val="single" w:sz="4" w:space="0" w:color="000000"/>
            </w:tcBorders>
            <w:vAlign w:val="center"/>
          </w:tcPr>
          <w:p w14:paraId="0B4D79BE"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Monto máximo total de cada servicio relacionado con obra pública que podrá adjudicarse directamente</w:t>
            </w:r>
          </w:p>
        </w:tc>
        <w:tc>
          <w:tcPr>
            <w:tcW w:w="1250" w:type="pct"/>
            <w:tcBorders>
              <w:top w:val="nil"/>
              <w:left w:val="nil"/>
              <w:bottom w:val="single" w:sz="4" w:space="0" w:color="000000"/>
              <w:right w:val="single" w:sz="4" w:space="0" w:color="000000"/>
            </w:tcBorders>
            <w:vAlign w:val="center"/>
          </w:tcPr>
          <w:p w14:paraId="36442300" w14:textId="54789BB0"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Monto máximo total de cada obra pública que podrá adjudicarse mediante invitación a cuando menos tres </w:t>
            </w:r>
            <w:r w:rsidR="00DD7BAE" w:rsidRPr="00DD45F2">
              <w:rPr>
                <w:rFonts w:ascii="Montserrat" w:eastAsia="Arial" w:hAnsi="Montserrat" w:cs="Arial"/>
                <w:color w:val="000000"/>
                <w:sz w:val="24"/>
                <w:szCs w:val="24"/>
              </w:rPr>
              <w:t>personas</w:t>
            </w:r>
          </w:p>
        </w:tc>
        <w:tc>
          <w:tcPr>
            <w:tcW w:w="1250" w:type="pct"/>
            <w:tcBorders>
              <w:top w:val="nil"/>
              <w:left w:val="nil"/>
              <w:bottom w:val="single" w:sz="4" w:space="0" w:color="000000"/>
              <w:right w:val="single" w:sz="4" w:space="0" w:color="000000"/>
            </w:tcBorders>
            <w:vAlign w:val="center"/>
          </w:tcPr>
          <w:p w14:paraId="6EFF7A95" w14:textId="77AA76C3"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Monto máximo total de cada servicio relacionado con obra pública que podrán adjudicarse mediante invitación a cuando menos tres </w:t>
            </w:r>
            <w:r w:rsidR="00DD7BAE" w:rsidRPr="00DD45F2">
              <w:rPr>
                <w:rFonts w:ascii="Montserrat" w:eastAsia="Arial" w:hAnsi="Montserrat" w:cs="Arial"/>
                <w:color w:val="000000"/>
                <w:sz w:val="24"/>
                <w:szCs w:val="24"/>
              </w:rPr>
              <w:t>personas</w:t>
            </w:r>
          </w:p>
        </w:tc>
      </w:tr>
      <w:tr w:rsidR="0058454C" w:rsidRPr="00DD45F2" w14:paraId="77B7C6E2" w14:textId="77777777" w:rsidTr="008411E1">
        <w:trPr>
          <w:cantSplit/>
          <w:trHeight w:val="300"/>
          <w:tblHeader/>
          <w:jc w:val="center"/>
        </w:trPr>
        <w:tc>
          <w:tcPr>
            <w:tcW w:w="1250" w:type="pct"/>
            <w:tcBorders>
              <w:top w:val="nil"/>
              <w:left w:val="single" w:sz="4" w:space="0" w:color="000000"/>
              <w:bottom w:val="single" w:sz="4" w:space="0" w:color="000000"/>
              <w:right w:val="single" w:sz="4" w:space="0" w:color="000000"/>
            </w:tcBorders>
            <w:vAlign w:val="center"/>
          </w:tcPr>
          <w:p w14:paraId="7E24273A" w14:textId="2D225E09"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Dependencia y Entidades</w:t>
            </w:r>
            <w:r w:rsidR="001B7F93" w:rsidRPr="00DD45F2">
              <w:rPr>
                <w:rFonts w:ascii="Montserrat" w:eastAsia="Arial" w:hAnsi="Montserrat" w:cs="Arial"/>
                <w:color w:val="000000"/>
                <w:sz w:val="24"/>
                <w:szCs w:val="24"/>
              </w:rPr>
              <w:t xml:space="preserve"> Paraestatales</w:t>
            </w:r>
          </w:p>
        </w:tc>
        <w:tc>
          <w:tcPr>
            <w:tcW w:w="1250" w:type="pct"/>
            <w:tcBorders>
              <w:top w:val="nil"/>
              <w:left w:val="nil"/>
              <w:bottom w:val="single" w:sz="4" w:space="0" w:color="000000"/>
              <w:right w:val="single" w:sz="4" w:space="0" w:color="000000"/>
            </w:tcBorders>
            <w:vAlign w:val="center"/>
          </w:tcPr>
          <w:p w14:paraId="4C01DB73" w14:textId="48C85A04"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Dependencia y Entidades</w:t>
            </w:r>
            <w:r w:rsidR="001B7F93" w:rsidRPr="00DD45F2">
              <w:rPr>
                <w:rFonts w:ascii="Montserrat" w:eastAsia="Arial" w:hAnsi="Montserrat" w:cs="Arial"/>
                <w:color w:val="000000"/>
                <w:sz w:val="24"/>
                <w:szCs w:val="24"/>
              </w:rPr>
              <w:t xml:space="preserve"> Paraestatales</w:t>
            </w:r>
          </w:p>
        </w:tc>
        <w:tc>
          <w:tcPr>
            <w:tcW w:w="1250" w:type="pct"/>
            <w:tcBorders>
              <w:top w:val="nil"/>
              <w:left w:val="nil"/>
              <w:bottom w:val="single" w:sz="4" w:space="0" w:color="000000"/>
              <w:right w:val="single" w:sz="4" w:space="0" w:color="000000"/>
            </w:tcBorders>
            <w:vAlign w:val="center"/>
          </w:tcPr>
          <w:p w14:paraId="7E4C9C85" w14:textId="3C4B7819"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Dependencia y Entidades</w:t>
            </w:r>
            <w:r w:rsidR="001B7F93" w:rsidRPr="00DD45F2">
              <w:rPr>
                <w:rFonts w:ascii="Montserrat" w:eastAsia="Arial" w:hAnsi="Montserrat" w:cs="Arial"/>
                <w:color w:val="000000"/>
                <w:sz w:val="24"/>
                <w:szCs w:val="24"/>
              </w:rPr>
              <w:t xml:space="preserve"> Paraestatales</w:t>
            </w:r>
          </w:p>
        </w:tc>
        <w:tc>
          <w:tcPr>
            <w:tcW w:w="1250" w:type="pct"/>
            <w:tcBorders>
              <w:top w:val="nil"/>
              <w:left w:val="nil"/>
              <w:bottom w:val="single" w:sz="4" w:space="0" w:color="000000"/>
              <w:right w:val="single" w:sz="4" w:space="0" w:color="000000"/>
            </w:tcBorders>
            <w:vAlign w:val="center"/>
          </w:tcPr>
          <w:p w14:paraId="5C1DA109" w14:textId="6417069F"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Dependencia y Entidades</w:t>
            </w:r>
            <w:r w:rsidR="001B7F93" w:rsidRPr="00DD45F2">
              <w:rPr>
                <w:rFonts w:ascii="Montserrat" w:eastAsia="Arial" w:hAnsi="Montserrat" w:cs="Arial"/>
                <w:color w:val="000000"/>
                <w:sz w:val="24"/>
                <w:szCs w:val="24"/>
              </w:rPr>
              <w:t xml:space="preserve"> Paraestatales</w:t>
            </w:r>
          </w:p>
        </w:tc>
      </w:tr>
      <w:tr w:rsidR="0058454C" w:rsidRPr="00DD45F2" w14:paraId="66CEA2E3" w14:textId="77777777" w:rsidTr="008411E1">
        <w:trPr>
          <w:cantSplit/>
          <w:trHeight w:val="900"/>
          <w:tblHeader/>
          <w:jc w:val="center"/>
        </w:trPr>
        <w:tc>
          <w:tcPr>
            <w:tcW w:w="1250" w:type="pct"/>
            <w:tcBorders>
              <w:top w:val="nil"/>
              <w:left w:val="single" w:sz="4" w:space="0" w:color="000000"/>
              <w:bottom w:val="single" w:sz="4" w:space="0" w:color="000000"/>
              <w:right w:val="single" w:sz="4" w:space="0" w:color="000000"/>
            </w:tcBorders>
            <w:vAlign w:val="center"/>
          </w:tcPr>
          <w:p w14:paraId="6055CC87"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Siete mil veces del valor de la UMA vigente</w:t>
            </w:r>
          </w:p>
        </w:tc>
        <w:tc>
          <w:tcPr>
            <w:tcW w:w="1250" w:type="pct"/>
            <w:tcBorders>
              <w:top w:val="nil"/>
              <w:left w:val="nil"/>
              <w:bottom w:val="single" w:sz="4" w:space="0" w:color="000000"/>
              <w:right w:val="single" w:sz="4" w:space="0" w:color="000000"/>
            </w:tcBorders>
            <w:vAlign w:val="center"/>
          </w:tcPr>
          <w:p w14:paraId="56943DC5"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Dos mil quinientas veces del valor de la UMA vigente</w:t>
            </w:r>
          </w:p>
        </w:tc>
        <w:tc>
          <w:tcPr>
            <w:tcW w:w="1250" w:type="pct"/>
            <w:tcBorders>
              <w:top w:val="nil"/>
              <w:left w:val="nil"/>
              <w:bottom w:val="single" w:sz="4" w:space="0" w:color="000000"/>
              <w:right w:val="single" w:sz="4" w:space="0" w:color="000000"/>
            </w:tcBorders>
            <w:vAlign w:val="center"/>
          </w:tcPr>
          <w:p w14:paraId="10128988"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Cuarenta y siete mil quinientas veces del valor de la UMA vigente</w:t>
            </w:r>
          </w:p>
        </w:tc>
        <w:tc>
          <w:tcPr>
            <w:tcW w:w="1250" w:type="pct"/>
            <w:tcBorders>
              <w:top w:val="nil"/>
              <w:left w:val="nil"/>
              <w:bottom w:val="single" w:sz="4" w:space="0" w:color="000000"/>
              <w:right w:val="single" w:sz="4" w:space="0" w:color="000000"/>
            </w:tcBorders>
            <w:vAlign w:val="center"/>
          </w:tcPr>
          <w:p w14:paraId="3232ED84" w14:textId="77777777" w:rsidR="0058454C" w:rsidRPr="00DD45F2" w:rsidRDefault="00037DB7" w:rsidP="002974DB">
            <w:pPr>
              <w:pStyle w:val="Normal1"/>
              <w:spacing w:after="0" w:line="240" w:lineRule="auto"/>
              <w:jc w:val="center"/>
              <w:rPr>
                <w:rFonts w:ascii="Montserrat" w:eastAsia="Arial" w:hAnsi="Montserrat" w:cs="Arial"/>
                <w:color w:val="000000"/>
                <w:sz w:val="24"/>
                <w:szCs w:val="24"/>
              </w:rPr>
            </w:pPr>
            <w:r w:rsidRPr="00DD45F2">
              <w:rPr>
                <w:rFonts w:ascii="Montserrat" w:eastAsia="Arial" w:hAnsi="Montserrat" w:cs="Arial"/>
                <w:color w:val="000000"/>
                <w:sz w:val="24"/>
                <w:szCs w:val="24"/>
              </w:rPr>
              <w:t>Veintiséis mil veces del valor de la UMA vigente</w:t>
            </w:r>
          </w:p>
        </w:tc>
      </w:tr>
      <w:tr w:rsidR="0058454C" w:rsidRPr="00DD45F2" w14:paraId="18C42224" w14:textId="77777777" w:rsidTr="008411E1">
        <w:trPr>
          <w:cantSplit/>
          <w:trHeight w:val="300"/>
          <w:tblHeader/>
          <w:jc w:val="center"/>
        </w:trPr>
        <w:tc>
          <w:tcPr>
            <w:tcW w:w="5000" w:type="pct"/>
            <w:gridSpan w:val="4"/>
            <w:tcBorders>
              <w:top w:val="single" w:sz="4" w:space="0" w:color="000000"/>
              <w:left w:val="nil"/>
              <w:bottom w:val="nil"/>
              <w:right w:val="nil"/>
            </w:tcBorders>
            <w:vAlign w:val="center"/>
          </w:tcPr>
          <w:p w14:paraId="204BD8AD" w14:textId="1D655E92" w:rsidR="0058454C" w:rsidRPr="00DD45F2" w:rsidRDefault="0058454C" w:rsidP="002974DB">
            <w:pPr>
              <w:pStyle w:val="Normal1"/>
              <w:spacing w:after="0" w:line="240" w:lineRule="auto"/>
              <w:jc w:val="both"/>
              <w:rPr>
                <w:rFonts w:ascii="Montserrat" w:eastAsia="Arial" w:hAnsi="Montserrat" w:cs="Arial"/>
                <w:color w:val="000000"/>
                <w:sz w:val="24"/>
                <w:szCs w:val="24"/>
              </w:rPr>
            </w:pPr>
          </w:p>
        </w:tc>
      </w:tr>
    </w:tbl>
    <w:p w14:paraId="63D7459B" w14:textId="0A8D8A27" w:rsidR="00690A78" w:rsidRPr="00DD45F2" w:rsidRDefault="00690A78" w:rsidP="002974DB">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Los montos resultantes de la operación aritmética deberán considerarse sin incluir el importe del Impuesto al Valor Agregado.</w:t>
      </w:r>
    </w:p>
    <w:p w14:paraId="6A1AB668" w14:textId="77777777" w:rsidR="00690A78" w:rsidRPr="00DD45F2" w:rsidRDefault="00690A78" w:rsidP="002974DB">
      <w:pPr>
        <w:pStyle w:val="Normal1"/>
        <w:spacing w:after="0" w:line="240" w:lineRule="auto"/>
        <w:ind w:right="45"/>
        <w:jc w:val="both"/>
        <w:rPr>
          <w:rFonts w:ascii="Montserrat" w:eastAsia="Arial" w:hAnsi="Montserrat" w:cs="Arial"/>
          <w:color w:val="000000"/>
          <w:sz w:val="24"/>
          <w:szCs w:val="24"/>
        </w:rPr>
      </w:pPr>
    </w:p>
    <w:p w14:paraId="40B61CB8" w14:textId="3838530F"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 xml:space="preserve">Cuando se ejecuten obras o servicios relacionados con las mismas en los que se ejerzan asignaciones presupuestarias federales, se deberán apegar </w:t>
      </w:r>
      <w:r w:rsidRPr="00DD45F2">
        <w:rPr>
          <w:rFonts w:ascii="Montserrat" w:eastAsia="Arial" w:hAnsi="Montserrat" w:cs="Arial"/>
          <w:color w:val="000000"/>
          <w:sz w:val="24"/>
          <w:szCs w:val="24"/>
        </w:rPr>
        <w:lastRenderedPageBreak/>
        <w:t>a la normatividad aplicable o a la que se pacte en los acuerdos o convenios respectivos. </w:t>
      </w:r>
    </w:p>
    <w:p w14:paraId="257897C9" w14:textId="77777777"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 </w:t>
      </w:r>
    </w:p>
    <w:p w14:paraId="2D7A2C96" w14:textId="7AC83E75"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sz w:val="24"/>
          <w:szCs w:val="24"/>
        </w:rPr>
        <w:t>ARTÍCULO 9</w:t>
      </w:r>
      <w:r w:rsidR="001811A9" w:rsidRPr="00DD45F2">
        <w:rPr>
          <w:rFonts w:ascii="Montserrat" w:eastAsia="Arial" w:hAnsi="Montserrat" w:cs="Arial"/>
          <w:b/>
          <w:sz w:val="24"/>
          <w:szCs w:val="24"/>
        </w:rPr>
        <w:t>2</w:t>
      </w:r>
      <w:r w:rsidRPr="00DD45F2">
        <w:rPr>
          <w:rFonts w:ascii="Montserrat" w:eastAsia="Arial" w:hAnsi="Montserrat" w:cs="Arial"/>
          <w:b/>
          <w:sz w:val="24"/>
          <w:szCs w:val="24"/>
        </w:rPr>
        <w:t>.</w:t>
      </w:r>
      <w:r w:rsidRPr="00DD45F2">
        <w:rPr>
          <w:rFonts w:ascii="Montserrat" w:eastAsia="Arial" w:hAnsi="Montserrat" w:cs="Arial"/>
          <w:sz w:val="24"/>
          <w:szCs w:val="24"/>
        </w:rPr>
        <w:t xml:space="preserve"> Los recursos asignados para la inversión pública de los </w:t>
      </w:r>
      <w:r w:rsidR="00C12230" w:rsidRPr="00DD45F2">
        <w:rPr>
          <w:rFonts w:ascii="Montserrat" w:eastAsia="Arial" w:hAnsi="Montserrat" w:cs="Arial"/>
          <w:sz w:val="24"/>
          <w:szCs w:val="24"/>
        </w:rPr>
        <w:t>Ejecutores de Gasto</w:t>
      </w:r>
      <w:r w:rsidRPr="00DD45F2">
        <w:rPr>
          <w:rFonts w:ascii="Montserrat" w:eastAsia="Arial" w:hAnsi="Montserrat" w:cs="Arial"/>
          <w:sz w:val="24"/>
          <w:szCs w:val="24"/>
        </w:rPr>
        <w:t xml:space="preserve"> no podrán ser transferidos a capítulos de gasto corriente y se ejercerán de acuerdo con la legislación aplicable y mediante los sistemas que para tal fin establezca la Secretaría. </w:t>
      </w:r>
    </w:p>
    <w:p w14:paraId="430D4624" w14:textId="77777777" w:rsidR="0058454C" w:rsidRPr="00DD45F2" w:rsidRDefault="0058454C" w:rsidP="002974DB">
      <w:pPr>
        <w:pStyle w:val="Normal1"/>
        <w:spacing w:after="0" w:line="240" w:lineRule="auto"/>
        <w:ind w:right="45"/>
        <w:jc w:val="both"/>
        <w:rPr>
          <w:rFonts w:ascii="Montserrat" w:eastAsia="Arial" w:hAnsi="Montserrat" w:cs="Arial"/>
          <w:sz w:val="24"/>
          <w:szCs w:val="24"/>
        </w:rPr>
      </w:pPr>
    </w:p>
    <w:p w14:paraId="6F48B023" w14:textId="7A8DFD05" w:rsidR="0058454C" w:rsidRPr="00DD45F2" w:rsidRDefault="00037DB7" w:rsidP="002974DB">
      <w:pPr>
        <w:pStyle w:val="Normal1"/>
        <w:spacing w:after="0" w:line="240" w:lineRule="auto"/>
        <w:jc w:val="both"/>
        <w:rPr>
          <w:rFonts w:ascii="Montserrat" w:eastAsia="Arial" w:hAnsi="Montserrat" w:cs="Arial"/>
          <w:color w:val="0070C0"/>
          <w:sz w:val="24"/>
          <w:szCs w:val="24"/>
        </w:rPr>
      </w:pPr>
      <w:r w:rsidRPr="00DD45F2">
        <w:rPr>
          <w:rFonts w:ascii="Montserrat" w:eastAsia="Arial" w:hAnsi="Montserrat" w:cs="Arial"/>
          <w:b/>
          <w:color w:val="000000"/>
          <w:sz w:val="24"/>
          <w:szCs w:val="24"/>
        </w:rPr>
        <w:t>ARTÍCULO 9</w:t>
      </w:r>
      <w:r w:rsidR="001811A9" w:rsidRPr="00DD45F2">
        <w:rPr>
          <w:rFonts w:ascii="Montserrat" w:eastAsia="Arial" w:hAnsi="Montserrat" w:cs="Arial"/>
          <w:b/>
          <w:color w:val="000000"/>
          <w:sz w:val="24"/>
          <w:szCs w:val="24"/>
        </w:rPr>
        <w:t>3</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xml:space="preserve"> La </w:t>
      </w:r>
      <w:r w:rsidR="00236A8F" w:rsidRPr="00DD45F2">
        <w:rPr>
          <w:rFonts w:ascii="Montserrat" w:eastAsia="Arial" w:hAnsi="Montserrat" w:cs="Arial"/>
          <w:color w:val="000000"/>
          <w:sz w:val="24"/>
          <w:szCs w:val="24"/>
        </w:rPr>
        <w:t>autorización</w:t>
      </w:r>
      <w:r w:rsidRPr="00DD45F2">
        <w:rPr>
          <w:rFonts w:ascii="Montserrat" w:eastAsia="Arial" w:hAnsi="Montserrat" w:cs="Arial"/>
          <w:color w:val="000000"/>
          <w:sz w:val="24"/>
          <w:szCs w:val="24"/>
        </w:rPr>
        <w:t xml:space="preserve"> de las asignaciones previstas para </w:t>
      </w:r>
      <w:r w:rsidR="002D228A" w:rsidRPr="00DD45F2">
        <w:rPr>
          <w:rFonts w:ascii="Montserrat" w:eastAsia="Arial" w:hAnsi="Montserrat" w:cs="Arial"/>
          <w:color w:val="000000"/>
          <w:sz w:val="24"/>
          <w:szCs w:val="24"/>
        </w:rPr>
        <w:t>el rubro</w:t>
      </w:r>
      <w:r w:rsidRPr="00DD45F2">
        <w:rPr>
          <w:rFonts w:ascii="Montserrat" w:eastAsia="Arial" w:hAnsi="Montserrat" w:cs="Arial"/>
          <w:color w:val="000000"/>
          <w:sz w:val="24"/>
          <w:szCs w:val="24"/>
        </w:rPr>
        <w:t xml:space="preserve"> de inversión </w:t>
      </w:r>
      <w:r w:rsidR="000F12C0" w:rsidRPr="00DD45F2">
        <w:rPr>
          <w:rFonts w:ascii="Montserrat" w:eastAsia="Arial" w:hAnsi="Montserrat" w:cs="Arial"/>
          <w:color w:val="000000"/>
          <w:sz w:val="24"/>
          <w:szCs w:val="24"/>
        </w:rPr>
        <w:t>pública</w:t>
      </w:r>
      <w:r w:rsidRPr="00DD45F2">
        <w:rPr>
          <w:rFonts w:ascii="Montserrat" w:eastAsia="Arial" w:hAnsi="Montserrat" w:cs="Arial"/>
          <w:color w:val="000000"/>
          <w:sz w:val="24"/>
          <w:szCs w:val="24"/>
        </w:rPr>
        <w:t xml:space="preserve"> será competencia de la Secretaría, de conformidad con la normatividad aplicable y la disponibilidad presupuesta</w:t>
      </w:r>
      <w:r w:rsidR="004F0787" w:rsidRPr="00DD45F2">
        <w:rPr>
          <w:rFonts w:ascii="Montserrat" w:eastAsia="Arial" w:hAnsi="Montserrat" w:cs="Arial"/>
          <w:color w:val="000000"/>
          <w:sz w:val="24"/>
          <w:szCs w:val="24"/>
        </w:rPr>
        <w:t>ria</w:t>
      </w:r>
      <w:r w:rsidRPr="00DD45F2">
        <w:rPr>
          <w:rFonts w:ascii="Montserrat" w:eastAsia="Arial" w:hAnsi="Montserrat" w:cs="Arial"/>
          <w:color w:val="000000"/>
          <w:sz w:val="24"/>
          <w:szCs w:val="24"/>
        </w:rPr>
        <w:t>. </w:t>
      </w:r>
      <w:r w:rsidR="00236A8F" w:rsidRPr="00DD45F2">
        <w:rPr>
          <w:rFonts w:ascii="Montserrat" w:eastAsia="Arial" w:hAnsi="Montserrat" w:cs="Arial"/>
          <w:color w:val="000000"/>
          <w:sz w:val="24"/>
          <w:szCs w:val="24"/>
        </w:rPr>
        <w:t>L</w:t>
      </w:r>
      <w:r w:rsidR="00B961DF" w:rsidRPr="00DD45F2">
        <w:rPr>
          <w:rFonts w:ascii="Montserrat" w:eastAsia="Arial" w:hAnsi="Montserrat" w:cs="Arial"/>
          <w:color w:val="000000"/>
          <w:sz w:val="24"/>
          <w:szCs w:val="24"/>
        </w:rPr>
        <w:t xml:space="preserve">os </w:t>
      </w:r>
      <w:r w:rsidR="00C12230" w:rsidRPr="00DD45F2">
        <w:rPr>
          <w:rFonts w:ascii="Montserrat" w:eastAsia="Arial" w:hAnsi="Montserrat" w:cs="Arial"/>
          <w:color w:val="000000"/>
          <w:sz w:val="24"/>
          <w:szCs w:val="24"/>
        </w:rPr>
        <w:t>Ejecutores de Gasto</w:t>
      </w:r>
      <w:r w:rsidR="00B961DF" w:rsidRPr="00DD45F2">
        <w:rPr>
          <w:rFonts w:ascii="Montserrat" w:eastAsia="Arial" w:hAnsi="Montserrat" w:cs="Arial"/>
          <w:color w:val="000000"/>
          <w:sz w:val="24"/>
          <w:szCs w:val="24"/>
        </w:rPr>
        <w:t xml:space="preserve"> deberán sujetarse a los procesos establecidos</w:t>
      </w:r>
      <w:r w:rsidR="00DD7BAE" w:rsidRPr="00DD45F2">
        <w:rPr>
          <w:rFonts w:ascii="Montserrat" w:eastAsia="Arial" w:hAnsi="Montserrat" w:cs="Arial"/>
          <w:color w:val="000000"/>
          <w:sz w:val="24"/>
          <w:szCs w:val="24"/>
        </w:rPr>
        <w:t xml:space="preserve"> y</w:t>
      </w:r>
      <w:r w:rsidR="00B961DF" w:rsidRPr="00DD45F2">
        <w:rPr>
          <w:rFonts w:ascii="Montserrat" w:eastAsia="Arial" w:hAnsi="Montserrat" w:cs="Arial"/>
          <w:color w:val="000000"/>
          <w:sz w:val="24"/>
          <w:szCs w:val="24"/>
        </w:rPr>
        <w:t xml:space="preserve"> a</w:t>
      </w:r>
      <w:r w:rsidR="00DD7BAE" w:rsidRPr="00DD45F2">
        <w:rPr>
          <w:rFonts w:ascii="Montserrat" w:eastAsia="Arial" w:hAnsi="Montserrat" w:cs="Arial"/>
          <w:color w:val="000000"/>
          <w:sz w:val="24"/>
          <w:szCs w:val="24"/>
        </w:rPr>
        <w:t>l Sistema que para tal fin establezca</w:t>
      </w:r>
      <w:r w:rsidR="00B961DF" w:rsidRPr="00DD45F2">
        <w:rPr>
          <w:rFonts w:ascii="Montserrat" w:eastAsia="Arial" w:hAnsi="Montserrat" w:cs="Arial"/>
          <w:color w:val="000000"/>
          <w:sz w:val="24"/>
          <w:szCs w:val="24"/>
        </w:rPr>
        <w:t xml:space="preserve"> la S</w:t>
      </w:r>
      <w:r w:rsidR="00DD7BAE" w:rsidRPr="00DD45F2">
        <w:rPr>
          <w:rFonts w:ascii="Montserrat" w:eastAsia="Arial" w:hAnsi="Montserrat" w:cs="Arial"/>
          <w:color w:val="000000"/>
          <w:sz w:val="24"/>
          <w:szCs w:val="24"/>
        </w:rPr>
        <w:t>ecretaría</w:t>
      </w:r>
      <w:r w:rsidR="00690A78" w:rsidRPr="00DD45F2">
        <w:rPr>
          <w:rFonts w:ascii="Montserrat" w:eastAsia="Arial" w:hAnsi="Montserrat" w:cs="Arial"/>
          <w:color w:val="000000"/>
          <w:sz w:val="24"/>
          <w:szCs w:val="24"/>
        </w:rPr>
        <w:t>,</w:t>
      </w:r>
      <w:r w:rsidR="00B961DF" w:rsidRPr="00DD45F2">
        <w:rPr>
          <w:rFonts w:ascii="Montserrat" w:eastAsia="Arial" w:hAnsi="Montserrat" w:cs="Arial"/>
          <w:color w:val="000000"/>
          <w:sz w:val="24"/>
          <w:szCs w:val="24"/>
        </w:rPr>
        <w:t xml:space="preserve"> para disponer de los recursos presupuestados en </w:t>
      </w:r>
      <w:r w:rsidR="002D228A" w:rsidRPr="00DD45F2">
        <w:rPr>
          <w:rFonts w:ascii="Montserrat" w:eastAsia="Arial" w:hAnsi="Montserrat" w:cs="Arial"/>
          <w:color w:val="000000"/>
          <w:sz w:val="24"/>
          <w:szCs w:val="24"/>
        </w:rPr>
        <w:t>dicho</w:t>
      </w:r>
      <w:r w:rsidR="00B961DF" w:rsidRPr="00DD45F2">
        <w:rPr>
          <w:rFonts w:ascii="Montserrat" w:eastAsia="Arial" w:hAnsi="Montserrat" w:cs="Arial"/>
          <w:color w:val="000000"/>
          <w:sz w:val="24"/>
          <w:szCs w:val="24"/>
        </w:rPr>
        <w:t xml:space="preserve"> </w:t>
      </w:r>
      <w:r w:rsidR="002D228A" w:rsidRPr="00DD45F2">
        <w:rPr>
          <w:rFonts w:ascii="Montserrat" w:eastAsia="Arial" w:hAnsi="Montserrat" w:cs="Arial"/>
          <w:color w:val="000000"/>
          <w:sz w:val="24"/>
          <w:szCs w:val="24"/>
        </w:rPr>
        <w:t>rubro</w:t>
      </w:r>
      <w:r w:rsidR="004F0787" w:rsidRPr="00DD45F2">
        <w:rPr>
          <w:rFonts w:ascii="Montserrat" w:eastAsia="Arial" w:hAnsi="Montserrat" w:cs="Arial"/>
          <w:color w:val="000000"/>
          <w:sz w:val="24"/>
          <w:szCs w:val="24"/>
        </w:rPr>
        <w:t>.</w:t>
      </w:r>
    </w:p>
    <w:p w14:paraId="529A1F7B" w14:textId="77777777" w:rsidR="0058454C" w:rsidRPr="00DD45F2" w:rsidRDefault="0058454C" w:rsidP="002974DB">
      <w:pPr>
        <w:pStyle w:val="Normal1"/>
        <w:spacing w:after="0" w:line="240" w:lineRule="auto"/>
        <w:ind w:right="45"/>
        <w:jc w:val="both"/>
        <w:rPr>
          <w:rFonts w:ascii="Montserrat" w:eastAsia="Arial" w:hAnsi="Montserrat" w:cs="Arial"/>
          <w:sz w:val="24"/>
          <w:szCs w:val="24"/>
        </w:rPr>
      </w:pPr>
    </w:p>
    <w:p w14:paraId="7DB699C1" w14:textId="49697B38" w:rsidR="0058454C" w:rsidRPr="00DD45F2" w:rsidRDefault="00037DB7" w:rsidP="002974DB">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ARTÍCULO 9</w:t>
      </w:r>
      <w:r w:rsidR="001811A9" w:rsidRPr="00DD45F2">
        <w:rPr>
          <w:rFonts w:ascii="Montserrat" w:eastAsia="Arial" w:hAnsi="Montserrat" w:cs="Arial"/>
          <w:b/>
          <w:color w:val="000000"/>
          <w:sz w:val="24"/>
          <w:szCs w:val="24"/>
        </w:rPr>
        <w:t>4</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xml:space="preserve"> Las Dependencias</w:t>
      </w:r>
      <w:r w:rsidR="00A24FA8" w:rsidRPr="00DD45F2">
        <w:rPr>
          <w:rFonts w:ascii="Montserrat" w:eastAsia="Arial" w:hAnsi="Montserrat" w:cs="Arial"/>
          <w:color w:val="000000"/>
          <w:sz w:val="24"/>
          <w:szCs w:val="24"/>
        </w:rPr>
        <w:t xml:space="preserve"> y </w:t>
      </w:r>
      <w:r w:rsidRPr="00DD45F2">
        <w:rPr>
          <w:rFonts w:ascii="Montserrat" w:eastAsia="Arial" w:hAnsi="Montserrat" w:cs="Arial"/>
          <w:color w:val="000000"/>
          <w:sz w:val="24"/>
          <w:szCs w:val="24"/>
        </w:rPr>
        <w:t>Entidades Paraestatales</w:t>
      </w:r>
      <w:r w:rsidR="00AC2E49" w:rsidRPr="00DD45F2">
        <w:rPr>
          <w:rFonts w:ascii="Montserrat" w:eastAsia="Arial" w:hAnsi="Montserrat" w:cs="Arial"/>
          <w:color w:val="000000"/>
          <w:sz w:val="24"/>
          <w:szCs w:val="24"/>
        </w:rPr>
        <w:t xml:space="preserve"> </w:t>
      </w:r>
      <w:r w:rsidRPr="00DD45F2">
        <w:rPr>
          <w:rFonts w:ascii="Montserrat" w:eastAsia="Arial" w:hAnsi="Montserrat" w:cs="Arial"/>
          <w:color w:val="000000"/>
          <w:sz w:val="24"/>
          <w:szCs w:val="24"/>
        </w:rPr>
        <w:t>deberán observar las normas, respecto a la planeación, programación, presupuestación, ejecución y evaluación de los programas y proyectos de inversión relacionados con la obra pública, que emita la Secretaría en el ámbito de su competencia. </w:t>
      </w:r>
    </w:p>
    <w:p w14:paraId="1F05A5A1" w14:textId="437B0AAF" w:rsidR="00076C40" w:rsidRPr="00DD45F2" w:rsidRDefault="00076C40" w:rsidP="002974DB">
      <w:pPr>
        <w:pStyle w:val="Normal1"/>
        <w:spacing w:after="0" w:line="240" w:lineRule="auto"/>
        <w:ind w:right="45"/>
        <w:jc w:val="both"/>
        <w:rPr>
          <w:rFonts w:ascii="Montserrat" w:eastAsia="Arial" w:hAnsi="Montserrat" w:cs="Arial"/>
          <w:color w:val="000000"/>
          <w:sz w:val="24"/>
          <w:szCs w:val="24"/>
        </w:rPr>
      </w:pPr>
    </w:p>
    <w:p w14:paraId="6255B51D" w14:textId="109E3589" w:rsidR="00076C40" w:rsidRPr="00DD45F2" w:rsidRDefault="00076C40"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En el supuesto de que existan recursos remanentes una vez concluida la ejecución de obra pública, las Dependencias y Entidades</w:t>
      </w:r>
      <w:r w:rsidR="000F12C0" w:rsidRPr="00DD45F2">
        <w:rPr>
          <w:rFonts w:ascii="Montserrat" w:eastAsia="Arial" w:hAnsi="Montserrat" w:cs="Arial"/>
          <w:color w:val="000000"/>
          <w:sz w:val="24"/>
          <w:szCs w:val="24"/>
        </w:rPr>
        <w:t xml:space="preserve"> Paraestatales</w:t>
      </w:r>
      <w:r w:rsidRPr="00DD45F2">
        <w:rPr>
          <w:rFonts w:ascii="Montserrat" w:eastAsia="Arial" w:hAnsi="Montserrat" w:cs="Arial"/>
          <w:color w:val="000000"/>
          <w:sz w:val="24"/>
          <w:szCs w:val="24"/>
        </w:rPr>
        <w:t xml:space="preserve"> </w:t>
      </w:r>
      <w:r w:rsidR="00DD7BAE" w:rsidRPr="00DD45F2">
        <w:rPr>
          <w:rFonts w:ascii="Montserrat" w:eastAsia="Arial" w:hAnsi="Montserrat" w:cs="Arial"/>
          <w:color w:val="000000"/>
          <w:sz w:val="24"/>
          <w:szCs w:val="24"/>
        </w:rPr>
        <w:t>podrán</w:t>
      </w:r>
      <w:r w:rsidRPr="00DD45F2">
        <w:rPr>
          <w:rFonts w:ascii="Montserrat" w:eastAsia="Arial" w:hAnsi="Montserrat" w:cs="Arial"/>
          <w:color w:val="000000"/>
          <w:sz w:val="24"/>
          <w:szCs w:val="24"/>
        </w:rPr>
        <w:t xml:space="preserve"> destinar dichos recursos para la ampliación de metas del proyecto considerado y no para pago de gastos indirectos o gasto corriente.</w:t>
      </w:r>
    </w:p>
    <w:p w14:paraId="61358CC7" w14:textId="77777777"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color w:val="000000"/>
          <w:sz w:val="24"/>
          <w:szCs w:val="24"/>
        </w:rPr>
        <w:t> </w:t>
      </w:r>
    </w:p>
    <w:p w14:paraId="21D42BBF" w14:textId="61D6934A" w:rsidR="0058454C" w:rsidRPr="00DD45F2" w:rsidRDefault="00037DB7" w:rsidP="002974DB">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 xml:space="preserve">ARTÍCULO </w:t>
      </w:r>
      <w:r w:rsidR="00B21C6F" w:rsidRPr="00DD45F2">
        <w:rPr>
          <w:rFonts w:ascii="Montserrat" w:eastAsia="Arial" w:hAnsi="Montserrat" w:cs="Arial"/>
          <w:b/>
          <w:color w:val="000000"/>
          <w:sz w:val="24"/>
          <w:szCs w:val="24"/>
        </w:rPr>
        <w:t>9</w:t>
      </w:r>
      <w:r w:rsidR="001811A9" w:rsidRPr="00DD45F2">
        <w:rPr>
          <w:rFonts w:ascii="Montserrat" w:eastAsia="Arial" w:hAnsi="Montserrat" w:cs="Arial"/>
          <w:b/>
          <w:color w:val="000000"/>
          <w:sz w:val="24"/>
          <w:szCs w:val="24"/>
        </w:rPr>
        <w:t>5</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xml:space="preserve"> La Secretaría y las Dependencias </w:t>
      </w:r>
      <w:r w:rsidR="00B1240D" w:rsidRPr="00DD45F2">
        <w:rPr>
          <w:rFonts w:ascii="Montserrat" w:eastAsia="Arial" w:hAnsi="Montserrat" w:cs="Arial"/>
          <w:color w:val="000000"/>
          <w:sz w:val="24"/>
          <w:szCs w:val="24"/>
        </w:rPr>
        <w:t>E</w:t>
      </w:r>
      <w:r w:rsidRPr="00DD45F2">
        <w:rPr>
          <w:rFonts w:ascii="Montserrat" w:eastAsia="Arial" w:hAnsi="Montserrat" w:cs="Arial"/>
          <w:color w:val="000000"/>
          <w:sz w:val="24"/>
          <w:szCs w:val="24"/>
        </w:rPr>
        <w:t>jecutoras de recursos relacionados con la Inversión Pública, mantendrán bajo su resguardo la documentación técnica, justificativa y comprobatoria de los programas y proyectos que sustentan las erogaciones en este rubro</w:t>
      </w:r>
      <w:r w:rsidR="00343631" w:rsidRPr="00DD45F2">
        <w:rPr>
          <w:rFonts w:ascii="Montserrat" w:eastAsia="Arial" w:hAnsi="Montserrat" w:cs="Arial"/>
          <w:color w:val="000000"/>
          <w:sz w:val="24"/>
          <w:szCs w:val="24"/>
        </w:rPr>
        <w:t>.</w:t>
      </w:r>
    </w:p>
    <w:p w14:paraId="13338A0A" w14:textId="77777777" w:rsidR="00CF545C" w:rsidRPr="00DD45F2" w:rsidRDefault="00CF545C" w:rsidP="002974DB">
      <w:pPr>
        <w:pStyle w:val="Normal1"/>
        <w:spacing w:after="0" w:line="240" w:lineRule="auto"/>
        <w:ind w:right="45"/>
        <w:jc w:val="both"/>
        <w:rPr>
          <w:rFonts w:ascii="Montserrat" w:eastAsia="Arial" w:hAnsi="Montserrat" w:cs="Arial"/>
          <w:color w:val="000000"/>
          <w:sz w:val="24"/>
          <w:szCs w:val="24"/>
        </w:rPr>
      </w:pPr>
    </w:p>
    <w:bookmarkEnd w:id="88"/>
    <w:p w14:paraId="6D9A50C9" w14:textId="736D551A"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color w:val="000000"/>
          <w:sz w:val="24"/>
          <w:szCs w:val="24"/>
        </w:rPr>
        <w:t xml:space="preserve">ARTÍCULO </w:t>
      </w:r>
      <w:r w:rsidR="00C37438" w:rsidRPr="00DD45F2">
        <w:rPr>
          <w:rFonts w:ascii="Montserrat" w:eastAsia="Arial" w:hAnsi="Montserrat" w:cs="Arial"/>
          <w:b/>
          <w:color w:val="000000"/>
          <w:sz w:val="24"/>
          <w:szCs w:val="24"/>
        </w:rPr>
        <w:t>96</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Las erogaciones previstas para l</w:t>
      </w:r>
      <w:r w:rsidR="00E0662F" w:rsidRPr="00DD45F2">
        <w:rPr>
          <w:rFonts w:ascii="Montserrat" w:eastAsia="Arial" w:hAnsi="Montserrat" w:cs="Arial"/>
          <w:color w:val="000000"/>
          <w:sz w:val="24"/>
          <w:szCs w:val="24"/>
        </w:rPr>
        <w:t>o</w:t>
      </w:r>
      <w:r w:rsidRPr="00DD45F2">
        <w:rPr>
          <w:rFonts w:ascii="Montserrat" w:eastAsia="Arial" w:hAnsi="Montserrat" w:cs="Arial"/>
          <w:color w:val="000000"/>
          <w:sz w:val="24"/>
          <w:szCs w:val="24"/>
        </w:rPr>
        <w:t>s</w:t>
      </w:r>
      <w:r w:rsidR="00E0662F" w:rsidRPr="00DD45F2">
        <w:rPr>
          <w:rFonts w:ascii="Montserrat" w:eastAsia="Arial" w:hAnsi="Montserrat" w:cs="Arial"/>
          <w:color w:val="000000"/>
          <w:sz w:val="24"/>
          <w:szCs w:val="24"/>
        </w:rPr>
        <w:t xml:space="preserve"> Proyectos por</w:t>
      </w:r>
      <w:r w:rsidRPr="00DD45F2">
        <w:rPr>
          <w:rFonts w:ascii="Montserrat" w:eastAsia="Arial" w:hAnsi="Montserrat" w:cs="Arial"/>
          <w:color w:val="000000"/>
          <w:sz w:val="24"/>
          <w:szCs w:val="24"/>
        </w:rPr>
        <w:t xml:space="preserve"> Asociaciones Público-Privadas y/o compromisos plurianuales se desglosan en el </w:t>
      </w:r>
      <w:r w:rsidRPr="00DD45F2">
        <w:rPr>
          <w:rFonts w:ascii="Montserrat" w:hAnsi="Montserrat"/>
          <w:b/>
          <w:sz w:val="24"/>
        </w:rPr>
        <w:t>Anexo 10.14.</w:t>
      </w:r>
      <w:r w:rsidRPr="00DD45F2">
        <w:rPr>
          <w:rFonts w:ascii="Montserrat" w:eastAsia="Arial" w:hAnsi="Montserrat" w:cs="Arial"/>
          <w:sz w:val="24"/>
          <w:szCs w:val="24"/>
        </w:rPr>
        <w:t> </w:t>
      </w:r>
    </w:p>
    <w:p w14:paraId="791494E5" w14:textId="77777777" w:rsidR="00EC56F0" w:rsidRPr="00DD45F2" w:rsidRDefault="00EC56F0" w:rsidP="002974DB">
      <w:pPr>
        <w:pStyle w:val="Normal1"/>
        <w:spacing w:after="0" w:line="240" w:lineRule="auto"/>
        <w:ind w:right="45"/>
        <w:jc w:val="both"/>
        <w:rPr>
          <w:rFonts w:ascii="Montserrat" w:eastAsia="Arial" w:hAnsi="Montserrat" w:cs="Arial"/>
          <w:sz w:val="24"/>
          <w:szCs w:val="24"/>
        </w:rPr>
      </w:pPr>
    </w:p>
    <w:p w14:paraId="097BC783" w14:textId="02587600" w:rsidR="0058454C" w:rsidRPr="00DD45F2" w:rsidRDefault="00037DB7" w:rsidP="002974DB">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color w:val="000000"/>
          <w:sz w:val="24"/>
          <w:szCs w:val="24"/>
        </w:rPr>
        <w:t xml:space="preserve">ARTÍCULO </w:t>
      </w:r>
      <w:r w:rsidR="00C37438" w:rsidRPr="00DD45F2">
        <w:rPr>
          <w:rFonts w:ascii="Montserrat" w:eastAsia="Arial" w:hAnsi="Montserrat" w:cs="Arial"/>
          <w:b/>
          <w:color w:val="000000"/>
          <w:sz w:val="24"/>
          <w:szCs w:val="24"/>
        </w:rPr>
        <w:t>97</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Los compromisos plurianuales de gasto que deriven de los Proyectos de Asociaci</w:t>
      </w:r>
      <w:r w:rsidR="001750FE" w:rsidRPr="00DD45F2">
        <w:rPr>
          <w:rFonts w:ascii="Montserrat" w:eastAsia="Arial" w:hAnsi="Montserrat" w:cs="Arial"/>
          <w:color w:val="000000"/>
          <w:sz w:val="24"/>
          <w:szCs w:val="24"/>
        </w:rPr>
        <w:t>o</w:t>
      </w:r>
      <w:r w:rsidRPr="00DD45F2">
        <w:rPr>
          <w:rFonts w:ascii="Montserrat" w:eastAsia="Arial" w:hAnsi="Montserrat" w:cs="Arial"/>
          <w:color w:val="000000"/>
          <w:sz w:val="24"/>
          <w:szCs w:val="24"/>
        </w:rPr>
        <w:t>n</w:t>
      </w:r>
      <w:r w:rsidR="001750FE" w:rsidRPr="00DD45F2">
        <w:rPr>
          <w:rFonts w:ascii="Montserrat" w:eastAsia="Arial" w:hAnsi="Montserrat" w:cs="Arial"/>
          <w:color w:val="000000"/>
          <w:sz w:val="24"/>
          <w:szCs w:val="24"/>
        </w:rPr>
        <w:t>es</w:t>
      </w:r>
      <w:r w:rsidRPr="00DD45F2">
        <w:rPr>
          <w:rFonts w:ascii="Montserrat" w:eastAsia="Arial" w:hAnsi="Montserrat" w:cs="Arial"/>
          <w:color w:val="000000"/>
          <w:sz w:val="24"/>
          <w:szCs w:val="24"/>
        </w:rPr>
        <w:t xml:space="preserve"> Público-Privada</w:t>
      </w:r>
      <w:r w:rsidR="001750FE" w:rsidRPr="00DD45F2">
        <w:rPr>
          <w:rFonts w:ascii="Montserrat" w:eastAsia="Arial" w:hAnsi="Montserrat" w:cs="Arial"/>
          <w:color w:val="000000"/>
          <w:sz w:val="24"/>
          <w:szCs w:val="24"/>
        </w:rPr>
        <w:t>s</w:t>
      </w:r>
      <w:r w:rsidRPr="00DD45F2">
        <w:rPr>
          <w:rFonts w:ascii="Montserrat" w:eastAsia="Arial" w:hAnsi="Montserrat" w:cs="Arial"/>
          <w:color w:val="000000"/>
          <w:sz w:val="24"/>
          <w:szCs w:val="24"/>
        </w:rPr>
        <w:t xml:space="preserve"> aprobados en </w:t>
      </w:r>
      <w:r w:rsidR="00A2239D" w:rsidRPr="00DD45F2">
        <w:rPr>
          <w:rFonts w:ascii="Montserrat" w:eastAsia="Arial" w:hAnsi="Montserrat" w:cs="Arial"/>
          <w:color w:val="000000"/>
          <w:sz w:val="24"/>
          <w:szCs w:val="24"/>
        </w:rPr>
        <w:t>e</w:t>
      </w:r>
      <w:r w:rsidRPr="00DD45F2">
        <w:rPr>
          <w:rFonts w:ascii="Montserrat" w:eastAsia="Arial" w:hAnsi="Montserrat" w:cs="Arial"/>
          <w:color w:val="000000"/>
          <w:sz w:val="24"/>
          <w:szCs w:val="24"/>
        </w:rPr>
        <w:t xml:space="preserve">jercicios </w:t>
      </w:r>
      <w:r w:rsidR="00A2239D" w:rsidRPr="00DD45F2">
        <w:rPr>
          <w:rFonts w:ascii="Montserrat" w:eastAsia="Arial" w:hAnsi="Montserrat" w:cs="Arial"/>
          <w:color w:val="000000"/>
          <w:sz w:val="24"/>
          <w:szCs w:val="24"/>
        </w:rPr>
        <w:lastRenderedPageBreak/>
        <w:t>f</w:t>
      </w:r>
      <w:r w:rsidRPr="00DD45F2">
        <w:rPr>
          <w:rFonts w:ascii="Montserrat" w:eastAsia="Arial" w:hAnsi="Montserrat" w:cs="Arial"/>
          <w:color w:val="000000"/>
          <w:sz w:val="24"/>
          <w:szCs w:val="24"/>
        </w:rPr>
        <w:t xml:space="preserve">iscales anteriores, así como los Proyectos que hayan sido aprobados por la Junta de Gobierno de la Agencia previo a la fecha de aprobación del presente Decreto, no podrán exceder la estimación sobre el monto máximo anual del </w:t>
      </w:r>
      <w:r w:rsidR="00542F9F" w:rsidRPr="00DD45F2">
        <w:rPr>
          <w:rFonts w:ascii="Montserrat" w:eastAsia="Arial" w:hAnsi="Montserrat" w:cs="Arial"/>
          <w:color w:val="000000"/>
          <w:sz w:val="24"/>
          <w:szCs w:val="24"/>
        </w:rPr>
        <w:t>G</w:t>
      </w:r>
      <w:r w:rsidRPr="00DD45F2">
        <w:rPr>
          <w:rFonts w:ascii="Montserrat" w:eastAsia="Arial" w:hAnsi="Montserrat" w:cs="Arial"/>
          <w:color w:val="000000"/>
          <w:sz w:val="24"/>
          <w:szCs w:val="24"/>
        </w:rPr>
        <w:t xml:space="preserve">asto </w:t>
      </w:r>
      <w:r w:rsidR="00542F9F"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rogramable propuesto.  </w:t>
      </w:r>
    </w:p>
    <w:p w14:paraId="6CA1A5D5" w14:textId="77777777" w:rsidR="0058454C" w:rsidRPr="00DD45F2" w:rsidRDefault="0058454C" w:rsidP="002974DB">
      <w:pPr>
        <w:pStyle w:val="Normal1"/>
        <w:spacing w:after="0" w:line="240" w:lineRule="auto"/>
        <w:ind w:right="45"/>
        <w:jc w:val="both"/>
        <w:rPr>
          <w:rFonts w:ascii="Montserrat" w:eastAsia="Arial" w:hAnsi="Montserrat" w:cs="Arial"/>
          <w:color w:val="000000"/>
          <w:sz w:val="24"/>
          <w:szCs w:val="24"/>
        </w:rPr>
      </w:pPr>
    </w:p>
    <w:p w14:paraId="1063D3E5" w14:textId="4E820499" w:rsidR="0058454C" w:rsidRPr="00DD45F2" w:rsidRDefault="00037DB7" w:rsidP="002974DB">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 xml:space="preserve">ARTÍCULO </w:t>
      </w:r>
      <w:r w:rsidR="00C37438" w:rsidRPr="00DD45F2">
        <w:rPr>
          <w:rFonts w:ascii="Montserrat" w:eastAsia="Arial" w:hAnsi="Montserrat" w:cs="Arial"/>
          <w:b/>
          <w:color w:val="000000"/>
          <w:sz w:val="24"/>
          <w:szCs w:val="24"/>
        </w:rPr>
        <w:t>98</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xml:space="preserve"> La Secretaría podrá solicitar a la Agencia informes trimestrales sobre montos erogados, acumulados conforme a las proyecciones y estimaciones correspondientes y avance en la ejecución de cada uno de los </w:t>
      </w:r>
      <w:r w:rsidR="00777333"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royectos</w:t>
      </w:r>
      <w:r w:rsidR="00777333" w:rsidRPr="00DD45F2">
        <w:rPr>
          <w:rFonts w:ascii="Montserrat" w:eastAsia="Arial" w:hAnsi="Montserrat" w:cs="Arial"/>
          <w:color w:val="000000"/>
          <w:sz w:val="24"/>
          <w:szCs w:val="24"/>
        </w:rPr>
        <w:t xml:space="preserve"> de Asociaciones Público-Privadas</w:t>
      </w:r>
      <w:r w:rsidRPr="00DD45F2">
        <w:rPr>
          <w:rFonts w:ascii="Montserrat" w:eastAsia="Arial" w:hAnsi="Montserrat" w:cs="Arial"/>
          <w:color w:val="000000"/>
          <w:sz w:val="24"/>
          <w:szCs w:val="24"/>
        </w:rPr>
        <w:t>. </w:t>
      </w:r>
    </w:p>
    <w:p w14:paraId="500E069D" w14:textId="77777777" w:rsidR="001750FE" w:rsidRPr="00DD45F2" w:rsidRDefault="001750FE" w:rsidP="002974DB">
      <w:pPr>
        <w:pStyle w:val="Normal1"/>
        <w:spacing w:after="0" w:line="240" w:lineRule="auto"/>
        <w:ind w:right="45"/>
        <w:jc w:val="both"/>
        <w:rPr>
          <w:rFonts w:ascii="Montserrat" w:eastAsia="Arial" w:hAnsi="Montserrat" w:cs="Arial"/>
          <w:sz w:val="24"/>
          <w:szCs w:val="24"/>
        </w:rPr>
      </w:pPr>
    </w:p>
    <w:p w14:paraId="725CA36A" w14:textId="6BF621D1" w:rsidR="0058454C" w:rsidRPr="00DD45F2" w:rsidRDefault="00037DB7" w:rsidP="002974DB">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color w:val="000000"/>
          <w:sz w:val="24"/>
          <w:szCs w:val="24"/>
        </w:rPr>
        <w:t>La información mencionada en el párrafo anterior deberá ser entregada por la Agencia a la Secretaría</w:t>
      </w:r>
      <w:r w:rsidR="002C4DBE" w:rsidRPr="00DD45F2">
        <w:rPr>
          <w:rFonts w:ascii="Montserrat" w:eastAsia="Arial" w:hAnsi="Montserrat" w:cs="Arial"/>
          <w:color w:val="000000"/>
          <w:sz w:val="24"/>
          <w:szCs w:val="24"/>
        </w:rPr>
        <w:t>,</w:t>
      </w:r>
      <w:r w:rsidRPr="00DD45F2">
        <w:rPr>
          <w:rFonts w:ascii="Montserrat" w:eastAsia="Arial" w:hAnsi="Montserrat" w:cs="Arial"/>
          <w:color w:val="000000"/>
          <w:sz w:val="24"/>
          <w:szCs w:val="24"/>
        </w:rPr>
        <w:t xml:space="preserve"> dentro de los treinta días naturales siguientes al cierre del período que corresponda.  </w:t>
      </w:r>
    </w:p>
    <w:p w14:paraId="152140FE" w14:textId="77777777" w:rsidR="00C37438" w:rsidRPr="00DD45F2" w:rsidRDefault="00C37438" w:rsidP="002974DB">
      <w:pPr>
        <w:pStyle w:val="Normal1"/>
        <w:spacing w:after="0" w:line="240" w:lineRule="auto"/>
        <w:ind w:right="45"/>
        <w:jc w:val="both"/>
        <w:rPr>
          <w:rFonts w:ascii="Montserrat" w:eastAsia="Arial" w:hAnsi="Montserrat" w:cs="Arial"/>
          <w:color w:val="000000"/>
          <w:sz w:val="24"/>
          <w:szCs w:val="24"/>
        </w:rPr>
      </w:pPr>
    </w:p>
    <w:p w14:paraId="67E21A30" w14:textId="77777777" w:rsidR="00C37438" w:rsidRPr="00DD45F2" w:rsidRDefault="00C37438" w:rsidP="002974DB">
      <w:pPr>
        <w:pStyle w:val="Normal1"/>
        <w:spacing w:after="0" w:line="240" w:lineRule="auto"/>
        <w:ind w:right="45"/>
        <w:jc w:val="both"/>
        <w:rPr>
          <w:rFonts w:ascii="Montserrat" w:eastAsia="Arial" w:hAnsi="Montserrat" w:cs="Arial"/>
          <w:color w:val="000000"/>
          <w:sz w:val="24"/>
          <w:szCs w:val="24"/>
        </w:rPr>
      </w:pPr>
    </w:p>
    <w:p w14:paraId="5A5FFD0A" w14:textId="030A1F25" w:rsidR="0058454C" w:rsidRPr="00DD45F2" w:rsidRDefault="00037DB7" w:rsidP="002974DB">
      <w:pPr>
        <w:pStyle w:val="Normal1"/>
        <w:spacing w:after="0" w:line="240" w:lineRule="auto"/>
        <w:jc w:val="center"/>
        <w:outlineLvl w:val="0"/>
        <w:rPr>
          <w:rFonts w:ascii="Montserrat" w:eastAsia="Arial" w:hAnsi="Montserrat" w:cs="Arial"/>
          <w:b/>
          <w:sz w:val="24"/>
          <w:szCs w:val="24"/>
        </w:rPr>
      </w:pPr>
      <w:bookmarkStart w:id="90" w:name="_Toc213968613"/>
      <w:r w:rsidRPr="00DD45F2">
        <w:rPr>
          <w:rFonts w:ascii="Montserrat" w:eastAsia="Arial" w:hAnsi="Montserrat" w:cs="Arial"/>
          <w:b/>
          <w:sz w:val="24"/>
          <w:szCs w:val="24"/>
        </w:rPr>
        <w:t xml:space="preserve">Título </w:t>
      </w:r>
      <w:r w:rsidR="003B2A88" w:rsidRPr="00DD45F2">
        <w:rPr>
          <w:rFonts w:ascii="Montserrat" w:eastAsia="Arial" w:hAnsi="Montserrat" w:cs="Arial"/>
          <w:b/>
          <w:sz w:val="24"/>
          <w:szCs w:val="24"/>
        </w:rPr>
        <w:t>Noveno</w:t>
      </w:r>
      <w:bookmarkEnd w:id="90"/>
    </w:p>
    <w:p w14:paraId="2F7B3DAE" w14:textId="41D3DE7C" w:rsidR="0058454C" w:rsidRPr="00DD45F2" w:rsidRDefault="00A1760E" w:rsidP="002974DB">
      <w:pPr>
        <w:pStyle w:val="Normal1"/>
        <w:spacing w:after="0" w:line="240" w:lineRule="auto"/>
        <w:jc w:val="center"/>
        <w:outlineLvl w:val="0"/>
        <w:rPr>
          <w:rFonts w:ascii="Montserrat" w:eastAsia="Arial" w:hAnsi="Montserrat" w:cs="Arial"/>
          <w:b/>
          <w:sz w:val="24"/>
          <w:szCs w:val="24"/>
        </w:rPr>
      </w:pPr>
      <w:bookmarkStart w:id="91" w:name="_Toc213968614"/>
      <w:r w:rsidRPr="00DD45F2">
        <w:rPr>
          <w:rFonts w:ascii="Montserrat" w:eastAsia="Arial" w:hAnsi="Montserrat" w:cs="Arial"/>
          <w:b/>
          <w:sz w:val="24"/>
          <w:szCs w:val="24"/>
        </w:rPr>
        <w:t>Políticas Transversales</w:t>
      </w:r>
      <w:bookmarkEnd w:id="91"/>
    </w:p>
    <w:p w14:paraId="25F9F5E8" w14:textId="77777777" w:rsidR="0058454C" w:rsidRPr="00DD45F2" w:rsidRDefault="0058454C" w:rsidP="002974DB">
      <w:pPr>
        <w:pStyle w:val="Normal1"/>
        <w:spacing w:after="0" w:line="240" w:lineRule="auto"/>
        <w:jc w:val="center"/>
        <w:rPr>
          <w:rFonts w:ascii="Montserrat" w:eastAsia="Arial" w:hAnsi="Montserrat" w:cs="Arial"/>
          <w:b/>
          <w:sz w:val="24"/>
          <w:szCs w:val="24"/>
        </w:rPr>
      </w:pPr>
    </w:p>
    <w:p w14:paraId="015B99E1" w14:textId="77777777" w:rsidR="0058454C" w:rsidRPr="00DD45F2" w:rsidRDefault="00037DB7" w:rsidP="002974DB">
      <w:pPr>
        <w:pStyle w:val="Normal1"/>
        <w:spacing w:after="0" w:line="240" w:lineRule="auto"/>
        <w:jc w:val="center"/>
        <w:outlineLvl w:val="1"/>
        <w:rPr>
          <w:rFonts w:ascii="Montserrat" w:eastAsia="Arial" w:hAnsi="Montserrat" w:cs="Arial"/>
          <w:b/>
          <w:sz w:val="24"/>
          <w:szCs w:val="24"/>
        </w:rPr>
      </w:pPr>
      <w:bookmarkStart w:id="92" w:name="_Toc213968615"/>
      <w:r w:rsidRPr="00DD45F2">
        <w:rPr>
          <w:rFonts w:ascii="Montserrat" w:eastAsia="Arial" w:hAnsi="Montserrat" w:cs="Arial"/>
          <w:b/>
          <w:sz w:val="24"/>
          <w:szCs w:val="24"/>
        </w:rPr>
        <w:t>Capítulo Único</w:t>
      </w:r>
      <w:bookmarkEnd w:id="92"/>
    </w:p>
    <w:p w14:paraId="1BF45EF9" w14:textId="309A9458" w:rsidR="00C17C5F" w:rsidRPr="00DD45F2" w:rsidRDefault="00C17C5F" w:rsidP="002974DB">
      <w:pPr>
        <w:pStyle w:val="Normal1"/>
        <w:spacing w:after="0" w:line="240" w:lineRule="auto"/>
        <w:jc w:val="center"/>
        <w:outlineLvl w:val="1"/>
        <w:rPr>
          <w:rFonts w:ascii="Montserrat" w:eastAsia="Arial" w:hAnsi="Montserrat" w:cs="Arial"/>
          <w:b/>
          <w:sz w:val="24"/>
          <w:szCs w:val="24"/>
        </w:rPr>
      </w:pPr>
      <w:bookmarkStart w:id="93" w:name="_Toc213968616"/>
      <w:r w:rsidRPr="00DD45F2">
        <w:rPr>
          <w:rFonts w:ascii="Montserrat" w:eastAsia="Arial" w:hAnsi="Montserrat" w:cs="Arial"/>
          <w:b/>
          <w:sz w:val="24"/>
          <w:szCs w:val="24"/>
        </w:rPr>
        <w:t>Políticas Transversales</w:t>
      </w:r>
      <w:bookmarkEnd w:id="93"/>
    </w:p>
    <w:p w14:paraId="371E6ADF" w14:textId="77777777" w:rsidR="0058454C" w:rsidRPr="00DD45F2" w:rsidRDefault="0058454C" w:rsidP="002974DB">
      <w:pPr>
        <w:pStyle w:val="Normal1"/>
        <w:spacing w:after="0" w:line="240" w:lineRule="auto"/>
        <w:jc w:val="center"/>
        <w:rPr>
          <w:rFonts w:ascii="Montserrat" w:eastAsia="Arial" w:hAnsi="Montserrat" w:cs="Arial"/>
          <w:sz w:val="24"/>
          <w:szCs w:val="24"/>
        </w:rPr>
      </w:pPr>
    </w:p>
    <w:p w14:paraId="44E86137" w14:textId="43E5848E" w:rsidR="00C37438" w:rsidRPr="00DD45F2" w:rsidRDefault="00C37438" w:rsidP="00C37438">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 xml:space="preserve">ARTÍCULO </w:t>
      </w:r>
      <w:r w:rsidR="00DB391D" w:rsidRPr="00DD45F2">
        <w:rPr>
          <w:rFonts w:ascii="Montserrat" w:eastAsia="Arial" w:hAnsi="Montserrat" w:cs="Arial"/>
          <w:b/>
          <w:color w:val="000000"/>
          <w:sz w:val="24"/>
          <w:szCs w:val="24"/>
        </w:rPr>
        <w:t>99</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xml:space="preserve"> En el presente </w:t>
      </w:r>
      <w:r w:rsidR="00262F76"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 xml:space="preserve">resupuesto de Egresos, se identifican las acciones y recursos que contribuyen a garantizar la </w:t>
      </w:r>
      <w:r w:rsidR="00262F76" w:rsidRPr="00DD45F2">
        <w:rPr>
          <w:rFonts w:ascii="Montserrat" w:eastAsia="Arial" w:hAnsi="Montserrat" w:cs="Arial"/>
          <w:color w:val="000000"/>
          <w:sz w:val="24"/>
          <w:szCs w:val="24"/>
        </w:rPr>
        <w:t>I</w:t>
      </w:r>
      <w:r w:rsidRPr="00DD45F2">
        <w:rPr>
          <w:rFonts w:ascii="Montserrat" w:eastAsia="Arial" w:hAnsi="Montserrat" w:cs="Arial"/>
          <w:color w:val="000000"/>
          <w:sz w:val="24"/>
          <w:szCs w:val="24"/>
        </w:rPr>
        <w:t xml:space="preserve">gualdad </w:t>
      </w:r>
      <w:r w:rsidR="00262F76" w:rsidRPr="00DD45F2">
        <w:rPr>
          <w:rFonts w:ascii="Montserrat" w:eastAsia="Arial" w:hAnsi="Montserrat" w:cs="Arial"/>
          <w:color w:val="000000"/>
          <w:sz w:val="24"/>
          <w:szCs w:val="24"/>
        </w:rPr>
        <w:t>S</w:t>
      </w:r>
      <w:r w:rsidRPr="00DD45F2">
        <w:rPr>
          <w:rFonts w:ascii="Montserrat" w:eastAsia="Arial" w:hAnsi="Montserrat" w:cs="Arial"/>
          <w:color w:val="000000"/>
          <w:sz w:val="24"/>
          <w:szCs w:val="24"/>
        </w:rPr>
        <w:t xml:space="preserve">ustantiva entre Mujeres y Hombres y la No violencia contra las Mujeres y Niñas en el Estado de Quintana Roo, que se desglosan en el </w:t>
      </w:r>
      <w:r w:rsidRPr="00DD45F2">
        <w:rPr>
          <w:rFonts w:ascii="Montserrat" w:eastAsia="Arial" w:hAnsi="Montserrat" w:cs="Arial"/>
          <w:b/>
          <w:bCs/>
          <w:color w:val="000000"/>
          <w:sz w:val="24"/>
          <w:szCs w:val="24"/>
        </w:rPr>
        <w:t>Anexo 10.10</w:t>
      </w:r>
      <w:r w:rsidRPr="00DD45F2">
        <w:rPr>
          <w:rFonts w:ascii="Montserrat" w:eastAsia="Arial" w:hAnsi="Montserrat" w:cs="Arial"/>
          <w:color w:val="000000"/>
          <w:sz w:val="24"/>
          <w:szCs w:val="24"/>
        </w:rPr>
        <w:t>; indicando Institución, programa presupuestario, componente y monto. La ejecución y seguimiento de dichas acciones se realizarán en términos de lo que establecen la Ley de Acceso de las Mujeres a una Vida Libre de Violencia del Estado de Quintana Roo y la Ley para la Igualdad entre Mujeres y Hombres del Estado de Quintana Roo.</w:t>
      </w:r>
    </w:p>
    <w:p w14:paraId="7BFC2288" w14:textId="77777777" w:rsidR="00262F76" w:rsidRPr="00DD45F2" w:rsidRDefault="00262F76" w:rsidP="00C37438">
      <w:pPr>
        <w:pStyle w:val="Normal1"/>
        <w:spacing w:after="0" w:line="240" w:lineRule="auto"/>
        <w:ind w:right="45"/>
        <w:jc w:val="both"/>
        <w:rPr>
          <w:rFonts w:ascii="Montserrat" w:eastAsia="Arial" w:hAnsi="Montserrat" w:cs="Arial"/>
          <w:sz w:val="24"/>
          <w:szCs w:val="24"/>
        </w:rPr>
      </w:pPr>
    </w:p>
    <w:p w14:paraId="1D4DC295" w14:textId="51064643" w:rsidR="00C37438" w:rsidRPr="00DD45F2" w:rsidRDefault="00C37438" w:rsidP="00C37438">
      <w:pPr>
        <w:pStyle w:val="Normal1"/>
        <w:spacing w:after="0" w:line="240" w:lineRule="auto"/>
        <w:ind w:right="45"/>
        <w:jc w:val="both"/>
        <w:rPr>
          <w:rFonts w:ascii="Montserrat" w:hAnsi="Montserrat"/>
          <w:color w:val="000000"/>
          <w:sz w:val="24"/>
        </w:rPr>
      </w:pPr>
      <w:bookmarkStart w:id="94" w:name="_Hlk178347043"/>
      <w:r w:rsidRPr="00DD45F2">
        <w:rPr>
          <w:rFonts w:ascii="Montserrat" w:eastAsia="Arial" w:hAnsi="Montserrat" w:cs="Arial"/>
          <w:color w:val="000000"/>
          <w:sz w:val="24"/>
          <w:szCs w:val="24"/>
        </w:rPr>
        <w:t xml:space="preserve">Los recursos antes mencionados no podrán ser reorientados para atender otras atribuciones de los </w:t>
      </w:r>
      <w:r w:rsidRPr="00DD45F2">
        <w:rPr>
          <w:rFonts w:ascii="Montserrat" w:hAnsi="Montserrat"/>
          <w:color w:val="000000"/>
          <w:sz w:val="24"/>
        </w:rPr>
        <w:t>Ejecutores de Gasto</w:t>
      </w:r>
      <w:bookmarkEnd w:id="94"/>
      <w:r w:rsidRPr="00DD45F2">
        <w:rPr>
          <w:rFonts w:ascii="Montserrat" w:hAnsi="Montserrat"/>
          <w:color w:val="000000"/>
          <w:sz w:val="24"/>
        </w:rPr>
        <w:t xml:space="preserve"> que se establecen en el Anexo 10.10.</w:t>
      </w:r>
    </w:p>
    <w:p w14:paraId="619B5EE2" w14:textId="77777777" w:rsidR="00ED6315" w:rsidRPr="00DD45F2" w:rsidRDefault="00ED6315" w:rsidP="00C37438">
      <w:pPr>
        <w:pStyle w:val="Normal1"/>
        <w:spacing w:after="0" w:line="240" w:lineRule="auto"/>
        <w:ind w:right="45"/>
        <w:jc w:val="both"/>
        <w:rPr>
          <w:rFonts w:ascii="Montserrat" w:hAnsi="Montserrat"/>
          <w:color w:val="000000"/>
          <w:sz w:val="24"/>
        </w:rPr>
      </w:pPr>
    </w:p>
    <w:p w14:paraId="4B2E9622" w14:textId="43A1D8D3" w:rsidR="00C37438" w:rsidRPr="00DD45F2" w:rsidRDefault="00C37438" w:rsidP="00C37438">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color w:val="000000"/>
          <w:sz w:val="24"/>
          <w:szCs w:val="24"/>
        </w:rPr>
        <w:t>ARTÍCULO 10</w:t>
      </w:r>
      <w:r w:rsidR="00DB391D" w:rsidRPr="00DD45F2">
        <w:rPr>
          <w:rFonts w:ascii="Montserrat" w:eastAsia="Arial" w:hAnsi="Montserrat" w:cs="Arial"/>
          <w:b/>
          <w:color w:val="000000"/>
          <w:sz w:val="24"/>
          <w:szCs w:val="24"/>
        </w:rPr>
        <w:t>0</w:t>
      </w:r>
      <w:r w:rsidRPr="00DD45F2">
        <w:rPr>
          <w:rFonts w:ascii="Montserrat" w:eastAsia="Arial" w:hAnsi="Montserrat" w:cs="Arial"/>
          <w:b/>
          <w:color w:val="000000"/>
          <w:sz w:val="24"/>
          <w:szCs w:val="24"/>
        </w:rPr>
        <w:t>.</w:t>
      </w:r>
      <w:r w:rsidRPr="00DD45F2">
        <w:rPr>
          <w:rFonts w:ascii="Montserrat" w:eastAsia="Arial" w:hAnsi="Montserrat" w:cs="Arial"/>
          <w:color w:val="000000"/>
          <w:sz w:val="24"/>
          <w:szCs w:val="24"/>
        </w:rPr>
        <w:t xml:space="preserve"> En el presente </w:t>
      </w:r>
      <w:r w:rsidR="00262F76"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 xml:space="preserve">resupuesto de Egresos, se identifican las acciones que contribuyen a garantizar el pleno ejercicio, respeto, </w:t>
      </w:r>
      <w:r w:rsidRPr="00DD45F2">
        <w:rPr>
          <w:rFonts w:ascii="Montserrat" w:eastAsia="Arial" w:hAnsi="Montserrat" w:cs="Arial"/>
          <w:color w:val="000000"/>
          <w:sz w:val="24"/>
          <w:szCs w:val="24"/>
        </w:rPr>
        <w:lastRenderedPageBreak/>
        <w:t xml:space="preserve">protección y promoción de los derechos humanos de niñas, niños y adolescentes contenidas en </w:t>
      </w:r>
      <w:r w:rsidR="0077198E"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 xml:space="preserve">rogramas </w:t>
      </w:r>
      <w:r w:rsidR="0077198E"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 xml:space="preserve">resupuestarios que se desglosan en el </w:t>
      </w:r>
      <w:r w:rsidRPr="00DD45F2">
        <w:rPr>
          <w:rFonts w:ascii="Montserrat" w:eastAsia="Arial" w:hAnsi="Montserrat" w:cs="Arial"/>
          <w:b/>
          <w:bCs/>
          <w:color w:val="000000"/>
          <w:sz w:val="24"/>
          <w:szCs w:val="24"/>
        </w:rPr>
        <w:t>Anexo 10.11</w:t>
      </w:r>
      <w:r w:rsidRPr="00DD45F2">
        <w:rPr>
          <w:rFonts w:ascii="Montserrat" w:eastAsia="Arial" w:hAnsi="Montserrat" w:cs="Arial"/>
          <w:color w:val="000000"/>
          <w:sz w:val="24"/>
          <w:szCs w:val="24"/>
        </w:rPr>
        <w:t>; indicando Ejecutor de Gasto, programa presupuestario, componente e importe. La ejecución y seguimiento de dichas acciones se realizarán en términos de lo que establece la Ley de Derechos de las Niñas, Niños y Adolescentes del Estado de Quintana Roo.</w:t>
      </w:r>
    </w:p>
    <w:p w14:paraId="5542858B" w14:textId="77777777" w:rsidR="00C37438" w:rsidRPr="00DD45F2" w:rsidRDefault="00C37438" w:rsidP="00C37438">
      <w:pPr>
        <w:pStyle w:val="Normal1"/>
        <w:spacing w:after="0" w:line="240" w:lineRule="auto"/>
        <w:ind w:right="45"/>
        <w:jc w:val="both"/>
        <w:rPr>
          <w:rFonts w:ascii="Montserrat" w:eastAsia="Arial" w:hAnsi="Montserrat" w:cs="Arial"/>
          <w:color w:val="000000"/>
          <w:sz w:val="24"/>
          <w:szCs w:val="24"/>
        </w:rPr>
      </w:pPr>
    </w:p>
    <w:p w14:paraId="740A149D" w14:textId="77777777" w:rsidR="00C37438" w:rsidRPr="00DD45F2" w:rsidRDefault="00C37438" w:rsidP="00C37438">
      <w:pPr>
        <w:pStyle w:val="Normal1"/>
        <w:spacing w:after="0" w:line="240" w:lineRule="auto"/>
        <w:ind w:right="45"/>
        <w:jc w:val="both"/>
        <w:rPr>
          <w:rFonts w:ascii="Montserrat" w:hAnsi="Montserrat"/>
          <w:color w:val="000000"/>
          <w:sz w:val="24"/>
        </w:rPr>
      </w:pPr>
      <w:r w:rsidRPr="00DD45F2">
        <w:rPr>
          <w:rFonts w:ascii="Montserrat" w:eastAsia="Arial" w:hAnsi="Montserrat" w:cs="Arial"/>
          <w:color w:val="000000"/>
          <w:sz w:val="24"/>
          <w:szCs w:val="24"/>
        </w:rPr>
        <w:t xml:space="preserve">Los recursos antes mencionados no podrán ser reorientados para atender otras atribuciones de los </w:t>
      </w:r>
      <w:r w:rsidRPr="00DD45F2">
        <w:rPr>
          <w:rFonts w:ascii="Montserrat" w:hAnsi="Montserrat"/>
          <w:color w:val="000000"/>
          <w:sz w:val="24"/>
        </w:rPr>
        <w:t>Ejecutores de Gasto que se establecen en el Anexo 10.11.</w:t>
      </w:r>
    </w:p>
    <w:p w14:paraId="41C5B330" w14:textId="77777777" w:rsidR="00C37438" w:rsidRPr="00DD45F2" w:rsidRDefault="00C37438" w:rsidP="00C37438">
      <w:pPr>
        <w:pStyle w:val="Normal1"/>
        <w:spacing w:after="0" w:line="240" w:lineRule="auto"/>
        <w:ind w:right="45"/>
        <w:jc w:val="both"/>
        <w:rPr>
          <w:rFonts w:ascii="Montserrat" w:eastAsia="Arial" w:hAnsi="Montserrat" w:cs="Arial"/>
          <w:color w:val="000000"/>
          <w:sz w:val="24"/>
          <w:szCs w:val="24"/>
        </w:rPr>
      </w:pPr>
    </w:p>
    <w:p w14:paraId="5877FE7F" w14:textId="5120B4C6" w:rsidR="00C37438" w:rsidRPr="00DD45F2" w:rsidRDefault="00C37438" w:rsidP="00C37438">
      <w:pPr>
        <w:pStyle w:val="Normal1"/>
        <w:spacing w:after="0" w:line="240" w:lineRule="auto"/>
        <w:ind w:right="45"/>
        <w:jc w:val="both"/>
        <w:rPr>
          <w:rFonts w:ascii="Montserrat" w:eastAsia="Arial" w:hAnsi="Montserrat" w:cs="Arial"/>
          <w:sz w:val="24"/>
          <w:szCs w:val="24"/>
        </w:rPr>
      </w:pPr>
      <w:r w:rsidRPr="00DD45F2">
        <w:rPr>
          <w:rFonts w:ascii="Montserrat" w:eastAsia="Arial" w:hAnsi="Montserrat" w:cs="Arial"/>
          <w:b/>
          <w:bCs/>
          <w:color w:val="000000"/>
          <w:sz w:val="24"/>
          <w:szCs w:val="24"/>
        </w:rPr>
        <w:t>ARTICULO 10</w:t>
      </w:r>
      <w:r w:rsidR="00DB391D" w:rsidRPr="00DD45F2">
        <w:rPr>
          <w:rFonts w:ascii="Montserrat" w:eastAsia="Arial" w:hAnsi="Montserrat" w:cs="Arial"/>
          <w:b/>
          <w:bCs/>
          <w:color w:val="000000"/>
          <w:sz w:val="24"/>
          <w:szCs w:val="24"/>
        </w:rPr>
        <w:t>1</w:t>
      </w:r>
      <w:r w:rsidRPr="00DD45F2">
        <w:rPr>
          <w:rFonts w:ascii="Montserrat" w:eastAsia="Arial" w:hAnsi="Montserrat" w:cs="Arial"/>
          <w:color w:val="000000"/>
          <w:sz w:val="24"/>
          <w:szCs w:val="24"/>
        </w:rPr>
        <w:t xml:space="preserve">. En el presente </w:t>
      </w:r>
      <w:r w:rsidR="00262F76" w:rsidRPr="00DD45F2">
        <w:rPr>
          <w:rFonts w:ascii="Montserrat" w:eastAsia="Arial" w:hAnsi="Montserrat" w:cs="Arial"/>
          <w:color w:val="000000"/>
          <w:sz w:val="24"/>
          <w:szCs w:val="24"/>
        </w:rPr>
        <w:t>P</w:t>
      </w:r>
      <w:r w:rsidRPr="00DD45F2">
        <w:rPr>
          <w:rFonts w:ascii="Montserrat" w:eastAsia="Arial" w:hAnsi="Montserrat" w:cs="Arial"/>
          <w:color w:val="000000"/>
          <w:sz w:val="24"/>
          <w:szCs w:val="24"/>
        </w:rPr>
        <w:t xml:space="preserve">resupuesto de Egresos, se identifican las acciones y recursos que contribuyen al cumplimiento de la Política Anticorrupción del Estado de Quintana Roo (PAEQROO) 2020-2030 y su Programa de Implementación (PI) 2021-2030, que se desglosan en el </w:t>
      </w:r>
      <w:r w:rsidRPr="00DD45F2">
        <w:rPr>
          <w:rFonts w:ascii="Montserrat" w:eastAsia="Arial" w:hAnsi="Montserrat" w:cs="Arial"/>
          <w:b/>
          <w:bCs/>
          <w:color w:val="000000"/>
          <w:sz w:val="24"/>
          <w:szCs w:val="24"/>
        </w:rPr>
        <w:t>Anexo 10.18</w:t>
      </w:r>
      <w:r w:rsidRPr="00DD45F2">
        <w:rPr>
          <w:rFonts w:ascii="Montserrat" w:eastAsia="Arial" w:hAnsi="Montserrat" w:cs="Arial"/>
          <w:color w:val="000000"/>
          <w:sz w:val="24"/>
          <w:szCs w:val="24"/>
        </w:rPr>
        <w:t>; Indicando Ejecutor de Gasto, Programa Presupuestario (</w:t>
      </w:r>
      <w:proofErr w:type="spellStart"/>
      <w:r w:rsidRPr="00DD45F2">
        <w:rPr>
          <w:rFonts w:ascii="Montserrat" w:eastAsia="Arial" w:hAnsi="Montserrat" w:cs="Arial"/>
          <w:color w:val="000000"/>
          <w:sz w:val="24"/>
          <w:szCs w:val="24"/>
        </w:rPr>
        <w:t>Pp</w:t>
      </w:r>
      <w:proofErr w:type="spellEnd"/>
      <w:r w:rsidRPr="00DD45F2">
        <w:rPr>
          <w:rFonts w:ascii="Montserrat" w:eastAsia="Arial" w:hAnsi="Montserrat" w:cs="Arial"/>
          <w:color w:val="000000"/>
          <w:sz w:val="24"/>
          <w:szCs w:val="24"/>
        </w:rPr>
        <w:t>), Clasificación del Componente, Alineación al PAEQROO o PI, Componente, Indicador, Capítulo de Gasto e Importe. La ejecución y seguimiento de dichas acciones se realizarán en términos de lo que establece la Ley del Sistema Anticorrupción del Estado de Quintana Roo.</w:t>
      </w:r>
    </w:p>
    <w:p w14:paraId="0E6B219C" w14:textId="77777777" w:rsidR="00C37438" w:rsidRPr="00DD45F2" w:rsidRDefault="00C37438" w:rsidP="00C37438">
      <w:pPr>
        <w:pStyle w:val="Normal1"/>
        <w:spacing w:after="0" w:line="240" w:lineRule="auto"/>
        <w:rPr>
          <w:rFonts w:ascii="Montserrat" w:eastAsia="Arial" w:hAnsi="Montserrat" w:cs="Arial"/>
          <w:b/>
          <w:color w:val="000000"/>
          <w:sz w:val="24"/>
          <w:szCs w:val="24"/>
        </w:rPr>
      </w:pPr>
    </w:p>
    <w:p w14:paraId="3EF51E7C" w14:textId="77777777" w:rsidR="00C37438" w:rsidRPr="00DD45F2" w:rsidRDefault="00C37438" w:rsidP="00C37438">
      <w:pPr>
        <w:pStyle w:val="Normal1"/>
        <w:spacing w:after="0" w:line="240" w:lineRule="auto"/>
        <w:ind w:right="45"/>
        <w:jc w:val="both"/>
        <w:rPr>
          <w:rFonts w:ascii="Montserrat" w:hAnsi="Montserrat"/>
          <w:color w:val="000000"/>
          <w:sz w:val="24"/>
        </w:rPr>
      </w:pPr>
      <w:r w:rsidRPr="00DD45F2">
        <w:rPr>
          <w:rFonts w:ascii="Montserrat" w:eastAsia="Arial" w:hAnsi="Montserrat" w:cs="Arial"/>
          <w:color w:val="000000"/>
          <w:sz w:val="24"/>
          <w:szCs w:val="24"/>
        </w:rPr>
        <w:t xml:space="preserve">Los recursos antes mencionados no podrán ser reorientados para atender otras atribuciones de los </w:t>
      </w:r>
      <w:r w:rsidRPr="00DD45F2">
        <w:rPr>
          <w:rFonts w:ascii="Montserrat" w:hAnsi="Montserrat"/>
          <w:color w:val="000000"/>
          <w:sz w:val="24"/>
        </w:rPr>
        <w:t xml:space="preserve">Ejecutores de Gasto que se establecen en el </w:t>
      </w:r>
      <w:r w:rsidRPr="00DD45F2">
        <w:rPr>
          <w:rFonts w:ascii="Montserrat" w:hAnsi="Montserrat"/>
          <w:b/>
          <w:bCs/>
          <w:color w:val="000000"/>
          <w:sz w:val="24"/>
        </w:rPr>
        <w:t>Anexo 10.18</w:t>
      </w:r>
      <w:r w:rsidRPr="00DD45F2">
        <w:rPr>
          <w:rFonts w:ascii="Montserrat" w:hAnsi="Montserrat"/>
          <w:color w:val="000000"/>
          <w:sz w:val="24"/>
        </w:rPr>
        <w:t>.</w:t>
      </w:r>
    </w:p>
    <w:p w14:paraId="688E540B" w14:textId="77777777" w:rsidR="00612185" w:rsidRPr="00DD45F2" w:rsidRDefault="00612185" w:rsidP="00C12E39">
      <w:pPr>
        <w:pStyle w:val="Normal1"/>
        <w:spacing w:after="0" w:line="240" w:lineRule="auto"/>
        <w:ind w:right="45"/>
        <w:jc w:val="both"/>
        <w:rPr>
          <w:rFonts w:ascii="Montserrat" w:eastAsia="Arial" w:hAnsi="Montserrat" w:cs="Arial"/>
          <w:color w:val="000000"/>
          <w:sz w:val="24"/>
          <w:szCs w:val="24"/>
        </w:rPr>
      </w:pPr>
    </w:p>
    <w:p w14:paraId="66716F81" w14:textId="4D359204" w:rsidR="0058454C" w:rsidRPr="00DD45F2" w:rsidRDefault="00037DB7" w:rsidP="00CD4A26">
      <w:pPr>
        <w:pStyle w:val="Normal1"/>
        <w:spacing w:after="0" w:line="240" w:lineRule="auto"/>
        <w:ind w:right="45"/>
        <w:jc w:val="center"/>
        <w:rPr>
          <w:rFonts w:ascii="Montserrat" w:eastAsia="Arial" w:hAnsi="Montserrat" w:cs="Arial"/>
          <w:b/>
          <w:sz w:val="24"/>
          <w:szCs w:val="24"/>
        </w:rPr>
      </w:pPr>
      <w:r w:rsidRPr="00DD45F2">
        <w:rPr>
          <w:rFonts w:ascii="Montserrat" w:eastAsia="Arial" w:hAnsi="Montserrat" w:cs="Arial"/>
          <w:b/>
          <w:sz w:val="24"/>
          <w:szCs w:val="24"/>
        </w:rPr>
        <w:t>TRANSITORIOS</w:t>
      </w:r>
    </w:p>
    <w:p w14:paraId="28CFA31F" w14:textId="77777777" w:rsidR="0058454C" w:rsidRPr="00DD45F2" w:rsidRDefault="0058454C" w:rsidP="002974DB">
      <w:pPr>
        <w:pStyle w:val="Normal1"/>
        <w:spacing w:after="0" w:line="240" w:lineRule="auto"/>
        <w:ind w:right="45"/>
        <w:jc w:val="both"/>
        <w:rPr>
          <w:rFonts w:ascii="Montserrat" w:eastAsia="Arial" w:hAnsi="Montserrat" w:cs="Arial"/>
          <w:sz w:val="24"/>
          <w:szCs w:val="24"/>
        </w:rPr>
      </w:pPr>
    </w:p>
    <w:p w14:paraId="7F508B3D" w14:textId="12CAA262" w:rsidR="00C37438" w:rsidRPr="00DD45F2" w:rsidRDefault="00C37438" w:rsidP="00C37438">
      <w:pPr>
        <w:pStyle w:val="Normal1"/>
        <w:spacing w:after="0" w:line="240" w:lineRule="auto"/>
        <w:ind w:right="45"/>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PRIMERO.</w:t>
      </w:r>
      <w:r w:rsidRPr="00DD45F2">
        <w:rPr>
          <w:rFonts w:ascii="Montserrat" w:eastAsia="Arial" w:hAnsi="Montserrat" w:cs="Arial"/>
          <w:color w:val="000000"/>
          <w:sz w:val="24"/>
          <w:szCs w:val="24"/>
        </w:rPr>
        <w:t> El presente Decreto iniciará su vigencia el día 1º de enero de 202</w:t>
      </w:r>
      <w:r w:rsidR="00262F76" w:rsidRPr="00DD45F2">
        <w:rPr>
          <w:rFonts w:ascii="Montserrat" w:eastAsia="Arial" w:hAnsi="Montserrat" w:cs="Arial"/>
          <w:color w:val="000000"/>
          <w:sz w:val="24"/>
          <w:szCs w:val="24"/>
        </w:rPr>
        <w:t>6</w:t>
      </w:r>
      <w:r w:rsidRPr="00DD45F2">
        <w:rPr>
          <w:rFonts w:ascii="Montserrat" w:eastAsia="Arial" w:hAnsi="Montserrat" w:cs="Arial"/>
          <w:color w:val="000000"/>
          <w:sz w:val="24"/>
          <w:szCs w:val="24"/>
        </w:rPr>
        <w:t>. </w:t>
      </w:r>
    </w:p>
    <w:p w14:paraId="4FFAA5D6" w14:textId="77777777" w:rsidR="00C37438" w:rsidRPr="00DD45F2" w:rsidRDefault="00C37438" w:rsidP="00C37438">
      <w:pPr>
        <w:pStyle w:val="Normal1"/>
        <w:spacing w:after="0" w:line="240" w:lineRule="auto"/>
        <w:ind w:right="45"/>
        <w:jc w:val="both"/>
        <w:rPr>
          <w:rFonts w:ascii="Montserrat" w:eastAsia="Arial" w:hAnsi="Montserrat" w:cs="Arial"/>
          <w:color w:val="000000"/>
          <w:sz w:val="24"/>
          <w:szCs w:val="24"/>
        </w:rPr>
      </w:pPr>
    </w:p>
    <w:p w14:paraId="5DB8D430" w14:textId="2835F885" w:rsidR="00C37438" w:rsidRPr="00DD45F2" w:rsidRDefault="00C37438" w:rsidP="00C37438">
      <w:pPr>
        <w:pStyle w:val="Normal1"/>
        <w:spacing w:after="0" w:line="240" w:lineRule="auto"/>
        <w:ind w:right="45"/>
        <w:jc w:val="both"/>
        <w:rPr>
          <w:rFonts w:ascii="Montserrat" w:eastAsia="Arial" w:hAnsi="Montserrat" w:cs="Arial"/>
          <w:color w:val="000000"/>
          <w:sz w:val="24"/>
          <w:szCs w:val="24"/>
        </w:rPr>
      </w:pPr>
      <w:r w:rsidRPr="00DD45F2">
        <w:rPr>
          <w:rFonts w:ascii="Montserrat" w:hAnsi="Montserrat"/>
          <w:b/>
          <w:color w:val="000000"/>
          <w:sz w:val="24"/>
        </w:rPr>
        <w:t>SEGUNDO.</w:t>
      </w:r>
      <w:r w:rsidRPr="00DD45F2">
        <w:rPr>
          <w:rFonts w:ascii="Montserrat" w:hAnsi="Montserrat"/>
          <w:sz w:val="24"/>
        </w:rPr>
        <w:t xml:space="preserve"> Una vez publicado en el Periódico Oficial del Estado de Quintana Roo el presente Decreto de Presupuesto de Egresos para el </w:t>
      </w:r>
      <w:r w:rsidR="00262F76" w:rsidRPr="00DD45F2">
        <w:rPr>
          <w:rFonts w:ascii="Montserrat" w:hAnsi="Montserrat"/>
          <w:sz w:val="24"/>
        </w:rPr>
        <w:t>e</w:t>
      </w:r>
      <w:r w:rsidRPr="00DD45F2">
        <w:rPr>
          <w:rFonts w:ascii="Montserrat" w:hAnsi="Montserrat"/>
          <w:sz w:val="24"/>
        </w:rPr>
        <w:t xml:space="preserve">jercicio </w:t>
      </w:r>
      <w:r w:rsidR="00262F76" w:rsidRPr="00DD45F2">
        <w:rPr>
          <w:rFonts w:ascii="Montserrat" w:hAnsi="Montserrat"/>
          <w:sz w:val="24"/>
        </w:rPr>
        <w:t>f</w:t>
      </w:r>
      <w:r w:rsidRPr="00DD45F2">
        <w:rPr>
          <w:rFonts w:ascii="Montserrat" w:hAnsi="Montserrat"/>
          <w:sz w:val="24"/>
        </w:rPr>
        <w:t>iscal 202</w:t>
      </w:r>
      <w:r w:rsidR="00262F76" w:rsidRPr="00DD45F2">
        <w:rPr>
          <w:rFonts w:ascii="Montserrat" w:hAnsi="Montserrat"/>
          <w:sz w:val="24"/>
        </w:rPr>
        <w:t>6</w:t>
      </w:r>
      <w:r w:rsidRPr="00DD45F2">
        <w:rPr>
          <w:rFonts w:ascii="Montserrat" w:hAnsi="Montserrat"/>
          <w:sz w:val="24"/>
        </w:rPr>
        <w:t>, se dan por notificados y enterados</w:t>
      </w:r>
      <w:r w:rsidRPr="00DD45F2">
        <w:rPr>
          <w:rFonts w:ascii="Montserrat" w:hAnsi="Montserrat"/>
          <w:color w:val="000000"/>
          <w:sz w:val="24"/>
        </w:rPr>
        <w:t xml:space="preserve">, el Poder Legislativo y el Poder Judicial ambos del Estado de Quintana Roo, Instituto Electoral de Quintana Roo, Comisión de los Derechos Humanos del Estado de Quintana Roo, el Tribunal Electoral de Quintana Roo, la Fiscalía General del Estado de Quintana Roo, el Tribunal de Justicia </w:t>
      </w:r>
      <w:r w:rsidRPr="00DD45F2">
        <w:rPr>
          <w:rFonts w:ascii="Montserrat" w:hAnsi="Montserrat"/>
          <w:color w:val="000000"/>
          <w:sz w:val="24"/>
        </w:rPr>
        <w:lastRenderedPageBreak/>
        <w:t xml:space="preserve">Administrativa y Anticorrupción del Estado de Quintana Roo, Fiscalía Especializada en Combate a la Corrupción del Estado de Quintana Roo y la Auditoría Superior del Estado de Quintana Roo, </w:t>
      </w:r>
      <w:r w:rsidRPr="00DD45F2">
        <w:rPr>
          <w:rFonts w:ascii="Montserrat" w:hAnsi="Montserrat"/>
          <w:sz w:val="24"/>
        </w:rPr>
        <w:t>por lo que al día siguiente de dicha publicación deberán dar inicio al proceso de carga de su información en el sistema designado para tal fin por la Secretaría de Finanzas y Planeación del Estado, teniendo</w:t>
      </w:r>
      <w:r w:rsidRPr="00DD45F2">
        <w:rPr>
          <w:rFonts w:ascii="Montserrat" w:hAnsi="Montserrat"/>
          <w:color w:val="000000"/>
          <w:sz w:val="24"/>
        </w:rPr>
        <w:t xml:space="preserve"> tres días hábiles para concluir con dicha carga.</w:t>
      </w:r>
      <w:r w:rsidRPr="00DD45F2">
        <w:rPr>
          <w:rFonts w:ascii="Montserrat" w:eastAsia="Arial" w:hAnsi="Montserrat" w:cs="Arial"/>
          <w:color w:val="000000"/>
          <w:sz w:val="24"/>
          <w:szCs w:val="24"/>
        </w:rPr>
        <w:t xml:space="preserve"> Asimismo, contarán con el día hábil siguiente para enviar de manera oficial a la Legislatura del Estado los cuadernillos correspondientes para que a su vez, dicha Legislatura los turne a la Secretaría de Finanzas y Planeación del Estado para su integración en los Anexos del presente Decreto de Presupuesto de Egresos, los cuales deberán contener la información programática y presupuestal registrada en el sistema designado por la Secretaría en mención; lo anterior de conformidad con la Ley de Disciplina Financiera de las Entidades Federativas y los Municipios y la Ley General de Contabilidad Gubernamental.</w:t>
      </w:r>
    </w:p>
    <w:p w14:paraId="16B1204A" w14:textId="77777777" w:rsidR="00C37438" w:rsidRPr="00DD45F2" w:rsidRDefault="00C37438" w:rsidP="00C37438">
      <w:pPr>
        <w:pStyle w:val="Normal1"/>
        <w:spacing w:after="0" w:line="240" w:lineRule="auto"/>
        <w:jc w:val="both"/>
        <w:rPr>
          <w:rFonts w:ascii="Montserrat" w:eastAsia="Arial" w:hAnsi="Montserrat" w:cs="Arial"/>
          <w:color w:val="000000"/>
          <w:sz w:val="24"/>
          <w:szCs w:val="24"/>
        </w:rPr>
      </w:pPr>
    </w:p>
    <w:p w14:paraId="24306B1C" w14:textId="42B95785" w:rsidR="00C37438" w:rsidRPr="00DD45F2" w:rsidRDefault="00C37438" w:rsidP="00C37438">
      <w:pPr>
        <w:pStyle w:val="Normal1"/>
        <w:spacing w:after="0" w:line="240" w:lineRule="auto"/>
        <w:jc w:val="both"/>
        <w:rPr>
          <w:rFonts w:ascii="Montserrat" w:eastAsia="Arial" w:hAnsi="Montserrat" w:cs="Arial"/>
          <w:color w:val="0070C0"/>
          <w:sz w:val="24"/>
          <w:szCs w:val="24"/>
        </w:rPr>
      </w:pPr>
      <w:r w:rsidRPr="00DD45F2">
        <w:rPr>
          <w:rFonts w:ascii="Montserrat" w:eastAsia="Arial" w:hAnsi="Montserrat" w:cs="Arial"/>
          <w:b/>
          <w:bCs/>
          <w:color w:val="000000"/>
          <w:sz w:val="24"/>
          <w:szCs w:val="24"/>
        </w:rPr>
        <w:t>TERCERO.</w:t>
      </w:r>
      <w:r w:rsidRPr="00DD45F2">
        <w:rPr>
          <w:rFonts w:ascii="Montserrat" w:eastAsia="Arial" w:hAnsi="Montserrat" w:cs="Arial"/>
          <w:color w:val="000000"/>
          <w:sz w:val="24"/>
          <w:szCs w:val="24"/>
        </w:rPr>
        <w:t xml:space="preserve"> Los anexos correspondientes al presente Presupuesto de Egresos que deben emitirse de conformidad con la Ley de Disciplina Financiera de las Entidades Federativas y los Municipios y la Ley General de Contabilidad Gubernamental, deberán publicarse a más tardar el día </w:t>
      </w:r>
      <w:r w:rsidRPr="00DD45F2">
        <w:rPr>
          <w:rFonts w:ascii="Montserrat" w:hAnsi="Montserrat"/>
          <w:color w:val="000000"/>
          <w:sz w:val="24"/>
        </w:rPr>
        <w:t>16</w:t>
      </w:r>
      <w:r w:rsidRPr="00DD45F2">
        <w:rPr>
          <w:rFonts w:ascii="Montserrat" w:eastAsia="Arial" w:hAnsi="Montserrat" w:cs="Arial"/>
          <w:color w:val="000000"/>
          <w:sz w:val="24"/>
          <w:szCs w:val="24"/>
        </w:rPr>
        <w:t xml:space="preserve"> de enero de 202</w:t>
      </w:r>
      <w:r w:rsidR="00262F76" w:rsidRPr="00DD45F2">
        <w:rPr>
          <w:rFonts w:ascii="Montserrat" w:eastAsia="Arial" w:hAnsi="Montserrat" w:cs="Arial"/>
          <w:color w:val="000000"/>
          <w:sz w:val="24"/>
          <w:szCs w:val="24"/>
        </w:rPr>
        <w:t>6</w:t>
      </w:r>
      <w:r w:rsidRPr="00DD45F2">
        <w:rPr>
          <w:rFonts w:ascii="Montserrat" w:eastAsia="Arial" w:hAnsi="Montserrat" w:cs="Arial"/>
          <w:color w:val="000000"/>
          <w:sz w:val="24"/>
          <w:szCs w:val="24"/>
        </w:rPr>
        <w:t xml:space="preserve"> y se considerarán que forman parte integrante del presente Decreto. </w:t>
      </w:r>
    </w:p>
    <w:p w14:paraId="7089DBCC" w14:textId="77777777" w:rsidR="00C37438" w:rsidRPr="00DD45F2" w:rsidRDefault="00C37438" w:rsidP="00C37438">
      <w:pPr>
        <w:pStyle w:val="Normal1"/>
        <w:spacing w:after="0" w:line="240" w:lineRule="auto"/>
        <w:jc w:val="both"/>
        <w:rPr>
          <w:rFonts w:ascii="Montserrat" w:eastAsia="Arial" w:hAnsi="Montserrat" w:cs="Arial"/>
          <w:color w:val="0070C0"/>
          <w:sz w:val="24"/>
          <w:szCs w:val="24"/>
        </w:rPr>
      </w:pPr>
    </w:p>
    <w:p w14:paraId="73C21E03" w14:textId="211FF144" w:rsidR="00C37438" w:rsidRPr="00DD45F2" w:rsidRDefault="00C37438" w:rsidP="00C37438">
      <w:pPr>
        <w:pStyle w:val="Normal1"/>
        <w:spacing w:after="0" w:line="240" w:lineRule="auto"/>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CUARTO</w:t>
      </w:r>
      <w:r w:rsidRPr="00DD45F2">
        <w:rPr>
          <w:rFonts w:ascii="Montserrat" w:eastAsia="Arial" w:hAnsi="Montserrat" w:cs="Arial"/>
          <w:color w:val="000000"/>
          <w:sz w:val="24"/>
          <w:szCs w:val="24"/>
        </w:rPr>
        <w:t xml:space="preserve">. Se contempla una previsión </w:t>
      </w:r>
      <w:r w:rsidR="00A36807" w:rsidRPr="00DD45F2">
        <w:rPr>
          <w:rFonts w:ascii="Montserrat" w:eastAsia="Arial" w:hAnsi="Montserrat" w:cs="Arial"/>
          <w:color w:val="000000"/>
          <w:sz w:val="24"/>
          <w:szCs w:val="24"/>
        </w:rPr>
        <w:t xml:space="preserve">en el Ramo General de Inversión Pública </w:t>
      </w:r>
      <w:r w:rsidRPr="00DD45F2">
        <w:rPr>
          <w:rFonts w:ascii="Montserrat" w:eastAsia="Arial" w:hAnsi="Montserrat" w:cs="Arial"/>
          <w:color w:val="000000"/>
          <w:sz w:val="24"/>
          <w:szCs w:val="24"/>
        </w:rPr>
        <w:t>para obras de infraestructura en cumplimiento a las resoluciones de los juicios de amparo con número 1081/2019, 1082/2019 y 1097/2019</w:t>
      </w:r>
      <w:r w:rsidR="00D078BA" w:rsidRPr="00DD45F2">
        <w:rPr>
          <w:rFonts w:ascii="Montserrat" w:eastAsia="Arial" w:hAnsi="Montserrat" w:cs="Arial"/>
          <w:color w:val="000000"/>
          <w:sz w:val="24"/>
          <w:szCs w:val="24"/>
        </w:rPr>
        <w:t xml:space="preserve">, hasta por la cantidad de </w:t>
      </w:r>
      <w:r w:rsidR="00D078BA" w:rsidRPr="00EB10E4">
        <w:rPr>
          <w:rFonts w:ascii="Montserrat" w:eastAsia="Arial" w:hAnsi="Montserrat" w:cs="Arial"/>
          <w:b/>
          <w:bCs/>
          <w:color w:val="000000"/>
          <w:sz w:val="24"/>
          <w:szCs w:val="24"/>
        </w:rPr>
        <w:t>$80,000,000.00 (Son: Ochenta millones de pesos 00/100 M.N.)</w:t>
      </w:r>
      <w:r w:rsidR="009E11FB" w:rsidRPr="00DD45F2">
        <w:rPr>
          <w:rFonts w:ascii="Montserrat" w:eastAsia="Arial" w:hAnsi="Montserrat" w:cs="Arial"/>
          <w:color w:val="000000"/>
          <w:sz w:val="24"/>
          <w:szCs w:val="24"/>
        </w:rPr>
        <w:t>. D</w:t>
      </w:r>
      <w:r w:rsidR="00975757" w:rsidRPr="00DD45F2">
        <w:rPr>
          <w:rFonts w:ascii="Montserrat" w:eastAsia="Arial" w:hAnsi="Montserrat" w:cs="Arial"/>
          <w:color w:val="000000"/>
          <w:sz w:val="24"/>
          <w:szCs w:val="24"/>
        </w:rPr>
        <w:t>e ser necesario, se considerarán</w:t>
      </w:r>
      <w:r w:rsidRPr="00DD45F2">
        <w:rPr>
          <w:rFonts w:ascii="Montserrat" w:eastAsia="Arial" w:hAnsi="Montserrat" w:cs="Arial"/>
          <w:color w:val="000000"/>
          <w:sz w:val="24"/>
          <w:szCs w:val="24"/>
        </w:rPr>
        <w:t xml:space="preserve"> recursos federales a través del establecimiento de convenios o instrumentos jurídicos homólogos, así como de la disposición de los ingresos propios de la Comisión de Agua Potable y Alcantarillado (CAPA) del Estado de Quintana Roo.</w:t>
      </w:r>
    </w:p>
    <w:p w14:paraId="7906517F" w14:textId="77777777" w:rsidR="00C37438" w:rsidRPr="00DD45F2" w:rsidRDefault="00C37438" w:rsidP="00C37438">
      <w:pPr>
        <w:pStyle w:val="Normal1"/>
        <w:spacing w:after="0" w:line="240" w:lineRule="auto"/>
        <w:jc w:val="both"/>
        <w:rPr>
          <w:rFonts w:ascii="Montserrat" w:eastAsia="Arial" w:hAnsi="Montserrat" w:cs="Arial"/>
          <w:color w:val="000000"/>
          <w:sz w:val="24"/>
          <w:szCs w:val="24"/>
        </w:rPr>
      </w:pPr>
    </w:p>
    <w:p w14:paraId="02717172" w14:textId="77777777" w:rsidR="00C37438" w:rsidRPr="00DD45F2" w:rsidRDefault="00C37438" w:rsidP="00C37438">
      <w:pPr>
        <w:pStyle w:val="Normal1"/>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La CAPA informará al término de cada trimestre a las instancias involucradas del Poder Ejecutivo del Estado, así como a la Legislatura del Estado, del avance físico y financiero que se tenga en las obras derivadas </w:t>
      </w:r>
      <w:r w:rsidRPr="00DD45F2">
        <w:rPr>
          <w:rFonts w:ascii="Montserrat" w:eastAsia="Arial" w:hAnsi="Montserrat" w:cs="Arial"/>
          <w:color w:val="000000"/>
          <w:sz w:val="24"/>
          <w:szCs w:val="24"/>
        </w:rPr>
        <w:lastRenderedPageBreak/>
        <w:t>del cumplimiento a los amparos citados en el primer párrafo de este Artículo.</w:t>
      </w:r>
    </w:p>
    <w:p w14:paraId="3E23E48C" w14:textId="77777777" w:rsidR="009E11FB" w:rsidRPr="00DD45F2" w:rsidRDefault="009E11FB" w:rsidP="00C37438">
      <w:pPr>
        <w:pStyle w:val="Normal1"/>
        <w:spacing w:after="0" w:line="240" w:lineRule="auto"/>
        <w:jc w:val="both"/>
        <w:rPr>
          <w:rFonts w:ascii="Montserrat" w:eastAsia="Arial" w:hAnsi="Montserrat" w:cs="Arial"/>
          <w:color w:val="000000"/>
          <w:sz w:val="24"/>
          <w:szCs w:val="24"/>
        </w:rPr>
      </w:pPr>
    </w:p>
    <w:p w14:paraId="39A9D2C9" w14:textId="511D8136" w:rsidR="00DB2500" w:rsidRPr="00DD45F2" w:rsidRDefault="00C37438" w:rsidP="00C37438">
      <w:pPr>
        <w:pStyle w:val="Normal1"/>
        <w:spacing w:after="0" w:line="240" w:lineRule="auto"/>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QUINTO.</w:t>
      </w:r>
      <w:r w:rsidRPr="00DD45F2">
        <w:rPr>
          <w:rFonts w:ascii="Montserrat" w:eastAsia="Arial" w:hAnsi="Montserrat" w:cs="Arial"/>
          <w:color w:val="000000"/>
          <w:sz w:val="24"/>
          <w:szCs w:val="24"/>
        </w:rPr>
        <w:t xml:space="preserve"> </w:t>
      </w:r>
      <w:r w:rsidR="00511D6F" w:rsidRPr="00DD45F2">
        <w:rPr>
          <w:rFonts w:ascii="Montserrat" w:eastAsia="Arial" w:hAnsi="Montserrat" w:cs="Arial"/>
          <w:color w:val="000000"/>
          <w:sz w:val="24"/>
          <w:szCs w:val="24"/>
        </w:rPr>
        <w:t xml:space="preserve">El presupuesto para el Instituto Electoral de Quintana Roo mencionado en el Artículo </w:t>
      </w:r>
      <w:r w:rsidR="00320DB9" w:rsidRPr="00DD45F2">
        <w:rPr>
          <w:rFonts w:ascii="Montserrat" w:eastAsia="Arial" w:hAnsi="Montserrat" w:cs="Arial"/>
          <w:color w:val="000000"/>
          <w:sz w:val="24"/>
          <w:szCs w:val="24"/>
        </w:rPr>
        <w:t>9, fracción III</w:t>
      </w:r>
      <w:r w:rsidR="00511D6F" w:rsidRPr="00DD45F2">
        <w:rPr>
          <w:rFonts w:ascii="Montserrat" w:eastAsia="Arial" w:hAnsi="Montserrat" w:cs="Arial"/>
          <w:color w:val="000000"/>
          <w:sz w:val="24"/>
          <w:szCs w:val="24"/>
        </w:rPr>
        <w:t xml:space="preserve"> del presente Decreto contempla la cantidad de </w:t>
      </w:r>
      <w:r w:rsidR="00511D6F" w:rsidRPr="00DD45F2">
        <w:rPr>
          <w:rFonts w:ascii="Montserrat" w:eastAsia="Arial" w:hAnsi="Montserrat" w:cs="Arial"/>
          <w:b/>
          <w:bCs/>
          <w:color w:val="000000"/>
          <w:sz w:val="24"/>
          <w:szCs w:val="24"/>
        </w:rPr>
        <w:t>$25,962,327.00 (Veinticinco millones novecientos sesenta y dos mil trescientos veintisiete pesos 00/100 M.N.)</w:t>
      </w:r>
      <w:r w:rsidR="00511D6F" w:rsidRPr="00DD45F2">
        <w:rPr>
          <w:rFonts w:ascii="Montserrat" w:eastAsia="Arial" w:hAnsi="Montserrat" w:cs="Arial"/>
          <w:color w:val="000000"/>
          <w:sz w:val="24"/>
          <w:szCs w:val="24"/>
        </w:rPr>
        <w:t xml:space="preserve"> para el desarrollo de actividades preparatorias del proceso electoral local 2027. El financiamiento debe estar apegado a la Ley de Instituciones y Procedimientos Electorales para el Estado de Quintana Roo y demás normatividad aplicable.</w:t>
      </w:r>
    </w:p>
    <w:p w14:paraId="1B7F6C49" w14:textId="77777777" w:rsidR="003F7A1D" w:rsidRPr="00DD45F2" w:rsidRDefault="003F7A1D" w:rsidP="00C37438">
      <w:pPr>
        <w:pStyle w:val="Normal1"/>
        <w:spacing w:after="0" w:line="240" w:lineRule="auto"/>
        <w:jc w:val="both"/>
        <w:rPr>
          <w:rFonts w:ascii="Montserrat" w:eastAsia="Arial" w:hAnsi="Montserrat" w:cs="Arial"/>
          <w:color w:val="000000"/>
          <w:sz w:val="24"/>
          <w:szCs w:val="24"/>
        </w:rPr>
      </w:pPr>
    </w:p>
    <w:p w14:paraId="341BFBCA" w14:textId="3D53477E" w:rsidR="003F7A1D" w:rsidRPr="00DD45F2" w:rsidRDefault="00D22B16" w:rsidP="00C37438">
      <w:pPr>
        <w:pStyle w:val="Normal1"/>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Los recursos mencionados</w:t>
      </w:r>
      <w:r w:rsidR="003F7A1D" w:rsidRPr="00DD45F2">
        <w:rPr>
          <w:rFonts w:ascii="Montserrat" w:eastAsia="Arial" w:hAnsi="Montserrat" w:cs="Arial"/>
          <w:color w:val="000000"/>
          <w:sz w:val="24"/>
          <w:szCs w:val="24"/>
        </w:rPr>
        <w:t xml:space="preserve"> tendrán el carácter de eventuales y aplicarán por única ocasión para el ejercicio fiscal 2026.</w:t>
      </w:r>
    </w:p>
    <w:p w14:paraId="3063F34D" w14:textId="77777777" w:rsidR="00DB2500" w:rsidRPr="00DD45F2" w:rsidRDefault="00DB2500" w:rsidP="00C37438">
      <w:pPr>
        <w:pStyle w:val="Normal1"/>
        <w:spacing w:after="0" w:line="240" w:lineRule="auto"/>
        <w:jc w:val="both"/>
        <w:rPr>
          <w:rFonts w:ascii="Montserrat" w:eastAsia="Arial" w:hAnsi="Montserrat" w:cs="Arial"/>
          <w:color w:val="000000"/>
          <w:sz w:val="24"/>
          <w:szCs w:val="24"/>
        </w:rPr>
      </w:pPr>
    </w:p>
    <w:p w14:paraId="5D2946BD" w14:textId="641E4B50" w:rsidR="00C37438" w:rsidRPr="00DD45F2" w:rsidRDefault="00DB2500" w:rsidP="00C37438">
      <w:pPr>
        <w:pStyle w:val="Normal1"/>
        <w:spacing w:after="0" w:line="240" w:lineRule="auto"/>
        <w:jc w:val="both"/>
        <w:rPr>
          <w:rFonts w:ascii="Montserrat" w:eastAsia="Arial" w:hAnsi="Montserrat" w:cs="Arial"/>
          <w:color w:val="000000"/>
          <w:sz w:val="24"/>
          <w:szCs w:val="24"/>
        </w:rPr>
      </w:pPr>
      <w:r w:rsidRPr="00DD45F2">
        <w:rPr>
          <w:rFonts w:ascii="Montserrat" w:eastAsia="Arial" w:hAnsi="Montserrat" w:cs="Arial"/>
          <w:b/>
          <w:bCs/>
          <w:color w:val="000000"/>
          <w:sz w:val="24"/>
          <w:szCs w:val="24"/>
        </w:rPr>
        <w:t xml:space="preserve">SEXTO. </w:t>
      </w:r>
      <w:r w:rsidR="00C37438" w:rsidRPr="00DD45F2">
        <w:rPr>
          <w:rFonts w:ascii="Montserrat" w:eastAsia="Arial" w:hAnsi="Montserrat" w:cs="Arial"/>
          <w:color w:val="000000"/>
          <w:sz w:val="24"/>
          <w:szCs w:val="24"/>
        </w:rPr>
        <w:t>Se derogan todas las disposiciones legales que contravengan lo dispuesto en el presente Decreto.</w:t>
      </w:r>
    </w:p>
    <w:p w14:paraId="138BB4A7" w14:textId="77777777" w:rsidR="00C37438" w:rsidRPr="00DD45F2" w:rsidRDefault="00C37438" w:rsidP="00C37438">
      <w:pPr>
        <w:pStyle w:val="Normal1"/>
        <w:spacing w:after="0" w:line="240" w:lineRule="auto"/>
        <w:jc w:val="both"/>
        <w:rPr>
          <w:rFonts w:ascii="Montserrat" w:eastAsia="Arial" w:hAnsi="Montserrat" w:cs="Arial"/>
          <w:color w:val="000000"/>
          <w:sz w:val="24"/>
          <w:szCs w:val="24"/>
        </w:rPr>
      </w:pPr>
    </w:p>
    <w:p w14:paraId="2E40C616"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2FEB4293"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2DCD16E9"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57CB0F46"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76C91F06"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5E40FB8E"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4B43A327"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59FB1750"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5527196A"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1746E444"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150AE26A"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61C44970"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01601BC9"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0102250A"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0663F0FF"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659DB71B"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361F3BFE"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1BCE1151"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4979C4C7"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243229F4" w14:textId="77777777" w:rsidR="00305261" w:rsidRPr="00DD45F2" w:rsidRDefault="00305261" w:rsidP="00C37438">
      <w:pPr>
        <w:pStyle w:val="Normal1"/>
        <w:spacing w:after="0" w:line="240" w:lineRule="auto"/>
        <w:jc w:val="both"/>
        <w:rPr>
          <w:rFonts w:ascii="Montserrat" w:eastAsia="Arial" w:hAnsi="Montserrat" w:cs="Arial"/>
          <w:b/>
          <w:bCs/>
          <w:sz w:val="24"/>
          <w:szCs w:val="24"/>
        </w:rPr>
      </w:pPr>
    </w:p>
    <w:p w14:paraId="719E2509" w14:textId="5F7EF2B6" w:rsidR="00C37438" w:rsidRPr="00DD45F2" w:rsidRDefault="00C37438" w:rsidP="00C37438">
      <w:pPr>
        <w:pStyle w:val="Normal1"/>
        <w:spacing w:after="0" w:line="240" w:lineRule="auto"/>
        <w:jc w:val="both"/>
        <w:rPr>
          <w:rFonts w:ascii="Montserrat" w:eastAsia="Arial" w:hAnsi="Montserrat" w:cs="Arial"/>
          <w:b/>
          <w:bCs/>
          <w:sz w:val="24"/>
          <w:szCs w:val="24"/>
        </w:rPr>
      </w:pPr>
      <w:r w:rsidRPr="00DD45F2">
        <w:rPr>
          <w:rFonts w:ascii="Montserrat" w:eastAsia="Arial" w:hAnsi="Montserrat" w:cs="Arial"/>
          <w:b/>
          <w:bCs/>
          <w:sz w:val="24"/>
          <w:szCs w:val="24"/>
        </w:rPr>
        <w:t xml:space="preserve">DADO EN LA RESIDENCIA DEL PODER EJECUTIVO, EN LA CIUDAD DE CHETUMAL, CAPITAL DEL ESTADO DE QUINTANA ROO, A LOS </w:t>
      </w:r>
      <w:r w:rsidR="009775FB" w:rsidRPr="00DD45F2">
        <w:rPr>
          <w:rFonts w:ascii="Montserrat" w:eastAsia="Arial" w:hAnsi="Montserrat" w:cs="Arial"/>
          <w:b/>
          <w:bCs/>
          <w:sz w:val="24"/>
          <w:szCs w:val="24"/>
        </w:rPr>
        <w:t>VEINTE</w:t>
      </w:r>
      <w:r w:rsidRPr="00DD45F2">
        <w:rPr>
          <w:rFonts w:ascii="Montserrat" w:hAnsi="Montserrat"/>
          <w:b/>
          <w:sz w:val="24"/>
        </w:rPr>
        <w:t xml:space="preserve"> DÍAS DEL MES DE </w:t>
      </w:r>
      <w:r w:rsidR="0080796A" w:rsidRPr="00DD45F2">
        <w:rPr>
          <w:rFonts w:ascii="Montserrat" w:hAnsi="Montserrat"/>
          <w:b/>
          <w:sz w:val="24"/>
        </w:rPr>
        <w:t>NOVIEMBRE</w:t>
      </w:r>
      <w:r w:rsidRPr="00DD45F2">
        <w:rPr>
          <w:rFonts w:ascii="Montserrat" w:hAnsi="Montserrat"/>
          <w:b/>
          <w:sz w:val="24"/>
        </w:rPr>
        <w:t xml:space="preserve"> DEL</w:t>
      </w:r>
      <w:r w:rsidRPr="00DD45F2">
        <w:rPr>
          <w:rFonts w:ascii="Montserrat" w:eastAsia="Arial" w:hAnsi="Montserrat" w:cs="Arial"/>
          <w:b/>
          <w:bCs/>
          <w:sz w:val="24"/>
          <w:szCs w:val="24"/>
        </w:rPr>
        <w:t xml:space="preserve"> AÑO DOS MIL VEINTI</w:t>
      </w:r>
      <w:r w:rsidR="00262F76" w:rsidRPr="00DD45F2">
        <w:rPr>
          <w:rFonts w:ascii="Montserrat" w:eastAsia="Arial" w:hAnsi="Montserrat" w:cs="Arial"/>
          <w:b/>
          <w:bCs/>
          <w:sz w:val="24"/>
          <w:szCs w:val="24"/>
        </w:rPr>
        <w:t>CINCO</w:t>
      </w:r>
      <w:r w:rsidRPr="00DD45F2">
        <w:rPr>
          <w:rFonts w:ascii="Montserrat" w:eastAsia="Arial" w:hAnsi="Montserrat" w:cs="Arial"/>
          <w:b/>
          <w:bCs/>
          <w:sz w:val="24"/>
          <w:szCs w:val="24"/>
        </w:rPr>
        <w:t>.</w:t>
      </w:r>
    </w:p>
    <w:p w14:paraId="5AFFB737" w14:textId="77777777" w:rsidR="00C37438" w:rsidRPr="00DD45F2" w:rsidRDefault="00C37438" w:rsidP="00C37438">
      <w:pPr>
        <w:pStyle w:val="Normal1"/>
        <w:spacing w:after="0" w:line="240" w:lineRule="auto"/>
        <w:rPr>
          <w:rFonts w:ascii="Montserrat" w:eastAsia="Arial" w:hAnsi="Montserrat" w:cs="Arial"/>
          <w:b/>
          <w:bCs/>
          <w:sz w:val="24"/>
          <w:szCs w:val="24"/>
        </w:rPr>
      </w:pPr>
    </w:p>
    <w:p w14:paraId="474959B9" w14:textId="77777777" w:rsidR="002D363F" w:rsidRPr="00DD45F2" w:rsidRDefault="002D363F" w:rsidP="00C37438">
      <w:pPr>
        <w:pStyle w:val="Normal1"/>
        <w:spacing w:after="0" w:line="240" w:lineRule="auto"/>
        <w:rPr>
          <w:rFonts w:ascii="Montserrat" w:eastAsia="Arial" w:hAnsi="Montserrat" w:cs="Arial"/>
          <w:b/>
          <w:bCs/>
          <w:sz w:val="24"/>
          <w:szCs w:val="24"/>
        </w:rPr>
      </w:pPr>
    </w:p>
    <w:p w14:paraId="1F249705" w14:textId="77777777" w:rsidR="00C37438" w:rsidRPr="00DD45F2" w:rsidRDefault="00C37438" w:rsidP="00C37438">
      <w:pPr>
        <w:pStyle w:val="Normal1"/>
        <w:spacing w:after="0" w:line="240" w:lineRule="auto"/>
        <w:rPr>
          <w:rFonts w:ascii="Montserrat" w:eastAsia="Arial" w:hAnsi="Montserrat" w:cs="Arial"/>
          <w:b/>
          <w:bCs/>
          <w:sz w:val="24"/>
          <w:szCs w:val="24"/>
        </w:rPr>
      </w:pPr>
    </w:p>
    <w:p w14:paraId="59C24CB8" w14:textId="77777777" w:rsidR="00C37438" w:rsidRPr="00DD45F2" w:rsidRDefault="00C37438" w:rsidP="00C37438">
      <w:pPr>
        <w:pStyle w:val="Normal1"/>
        <w:spacing w:after="0" w:line="240" w:lineRule="auto"/>
        <w:jc w:val="center"/>
        <w:rPr>
          <w:rFonts w:ascii="Montserrat" w:eastAsia="Arial" w:hAnsi="Montserrat" w:cs="Arial"/>
          <w:b/>
          <w:bCs/>
          <w:sz w:val="24"/>
          <w:szCs w:val="24"/>
        </w:rPr>
      </w:pPr>
      <w:r w:rsidRPr="00DD45F2">
        <w:rPr>
          <w:rFonts w:ascii="Montserrat" w:eastAsia="Arial" w:hAnsi="Montserrat" w:cs="Arial"/>
          <w:b/>
          <w:bCs/>
          <w:sz w:val="24"/>
          <w:szCs w:val="24"/>
        </w:rPr>
        <w:t>LA GOBERNADORA DEL ESTADO DE QUINTANA ROO</w:t>
      </w:r>
    </w:p>
    <w:p w14:paraId="0E0607A3" w14:textId="77777777" w:rsidR="00C37438" w:rsidRPr="00DD45F2" w:rsidRDefault="00C37438" w:rsidP="00C37438">
      <w:pPr>
        <w:pStyle w:val="Normal1"/>
        <w:spacing w:after="0" w:line="240" w:lineRule="auto"/>
        <w:jc w:val="center"/>
        <w:rPr>
          <w:rFonts w:ascii="Montserrat" w:eastAsia="Arial" w:hAnsi="Montserrat" w:cs="Arial"/>
          <w:b/>
          <w:bCs/>
          <w:sz w:val="24"/>
          <w:szCs w:val="24"/>
        </w:rPr>
      </w:pPr>
    </w:p>
    <w:p w14:paraId="185FB50F" w14:textId="77777777" w:rsidR="00C37438" w:rsidRPr="00DD45F2" w:rsidRDefault="00C37438" w:rsidP="00C37438">
      <w:pPr>
        <w:pStyle w:val="Normal1"/>
        <w:spacing w:after="0" w:line="240" w:lineRule="auto"/>
        <w:rPr>
          <w:rFonts w:ascii="Montserrat" w:eastAsia="Arial" w:hAnsi="Montserrat" w:cs="Arial"/>
          <w:b/>
          <w:bCs/>
          <w:sz w:val="24"/>
          <w:szCs w:val="24"/>
        </w:rPr>
      </w:pPr>
    </w:p>
    <w:p w14:paraId="05B03D1D" w14:textId="77777777" w:rsidR="002D363F" w:rsidRPr="00DD45F2" w:rsidRDefault="002D363F" w:rsidP="00C37438">
      <w:pPr>
        <w:pStyle w:val="Normal1"/>
        <w:spacing w:after="0" w:line="240" w:lineRule="auto"/>
        <w:rPr>
          <w:rFonts w:ascii="Montserrat" w:eastAsia="Arial" w:hAnsi="Montserrat" w:cs="Arial"/>
          <w:b/>
          <w:bCs/>
          <w:sz w:val="24"/>
          <w:szCs w:val="24"/>
        </w:rPr>
      </w:pPr>
    </w:p>
    <w:p w14:paraId="2AB1C6CF" w14:textId="77777777" w:rsidR="00C37438" w:rsidRPr="00DD45F2" w:rsidRDefault="00C37438" w:rsidP="00C37438">
      <w:pPr>
        <w:pStyle w:val="Normal1"/>
        <w:spacing w:after="0" w:line="240" w:lineRule="auto"/>
        <w:jc w:val="center"/>
        <w:rPr>
          <w:rFonts w:ascii="Montserrat" w:eastAsia="Arial" w:hAnsi="Montserrat" w:cs="Arial"/>
          <w:b/>
          <w:bCs/>
          <w:sz w:val="24"/>
          <w:szCs w:val="24"/>
          <w:lang w:val="pt-BR"/>
        </w:rPr>
      </w:pPr>
      <w:r w:rsidRPr="00DD45F2">
        <w:rPr>
          <w:rFonts w:ascii="Montserrat" w:eastAsia="Arial" w:hAnsi="Montserrat" w:cs="Arial"/>
          <w:b/>
          <w:bCs/>
          <w:sz w:val="24"/>
          <w:szCs w:val="24"/>
          <w:lang w:val="pt-BR"/>
        </w:rPr>
        <w:t>LIC. MARIA ELENA H. LEZAMA ESPINOSA</w:t>
      </w:r>
    </w:p>
    <w:p w14:paraId="0124BC2F" w14:textId="77777777" w:rsidR="00C37438" w:rsidRPr="00DD45F2" w:rsidRDefault="00C37438" w:rsidP="00C37438">
      <w:pPr>
        <w:pStyle w:val="Normal1"/>
        <w:spacing w:after="0" w:line="240" w:lineRule="auto"/>
        <w:jc w:val="center"/>
        <w:rPr>
          <w:rFonts w:ascii="Montserrat" w:eastAsia="Arial" w:hAnsi="Montserrat" w:cs="Arial"/>
          <w:b/>
          <w:bCs/>
          <w:sz w:val="24"/>
          <w:szCs w:val="24"/>
          <w:lang w:val="pt-BR"/>
        </w:rPr>
      </w:pPr>
    </w:p>
    <w:p w14:paraId="0CFFC1D4" w14:textId="77777777" w:rsidR="002D363F" w:rsidRPr="00DD45F2" w:rsidRDefault="002D363F" w:rsidP="00C37438">
      <w:pPr>
        <w:pStyle w:val="Normal1"/>
        <w:spacing w:after="0" w:line="240" w:lineRule="auto"/>
        <w:jc w:val="both"/>
        <w:rPr>
          <w:rFonts w:ascii="Montserrat" w:eastAsia="Arial" w:hAnsi="Montserrat" w:cs="Arial"/>
          <w:sz w:val="18"/>
          <w:szCs w:val="18"/>
        </w:rPr>
      </w:pPr>
    </w:p>
    <w:p w14:paraId="1B1AA0A9" w14:textId="77777777" w:rsidR="002D363F" w:rsidRPr="00DD45F2" w:rsidRDefault="002D363F" w:rsidP="00C37438">
      <w:pPr>
        <w:pStyle w:val="Normal1"/>
        <w:spacing w:after="0" w:line="240" w:lineRule="auto"/>
        <w:jc w:val="both"/>
        <w:rPr>
          <w:rFonts w:ascii="Montserrat" w:eastAsia="Arial" w:hAnsi="Montserrat" w:cs="Arial"/>
          <w:sz w:val="18"/>
          <w:szCs w:val="18"/>
        </w:rPr>
      </w:pPr>
    </w:p>
    <w:p w14:paraId="79540766" w14:textId="4ABBA0F4" w:rsidR="00C37438" w:rsidRPr="00DD45F2" w:rsidRDefault="00C37438" w:rsidP="00C37438">
      <w:pPr>
        <w:pStyle w:val="Normal1"/>
        <w:spacing w:after="0" w:line="240" w:lineRule="auto"/>
        <w:jc w:val="both"/>
        <w:rPr>
          <w:rFonts w:ascii="Montserrat" w:eastAsia="Arial" w:hAnsi="Montserrat" w:cs="Arial"/>
          <w:sz w:val="18"/>
          <w:szCs w:val="18"/>
        </w:rPr>
      </w:pPr>
      <w:r w:rsidRPr="00DD45F2">
        <w:rPr>
          <w:rFonts w:ascii="Montserrat" w:eastAsia="Arial" w:hAnsi="Montserrat" w:cs="Arial"/>
          <w:sz w:val="18"/>
          <w:szCs w:val="18"/>
        </w:rPr>
        <w:t>LA PRESENTE HOJA DE FIRMAS FORMA PARTE INTEGRAL DE LA INICIATIVA CON PROYECTO DE DECRETO POR EL CUAL SE APRUEBA EL PRESUPUESTO DE EGRESOS DEL GOBIERNO DEL ESTADO DE QUINTANA ROO, PARA EL EJERCICIO FISCAL 202</w:t>
      </w:r>
      <w:r w:rsidR="00262F76" w:rsidRPr="00DD45F2">
        <w:rPr>
          <w:rFonts w:ascii="Montserrat" w:eastAsia="Arial" w:hAnsi="Montserrat" w:cs="Arial"/>
          <w:sz w:val="18"/>
          <w:szCs w:val="18"/>
        </w:rPr>
        <w:t>6</w:t>
      </w:r>
      <w:r w:rsidRPr="00DD45F2">
        <w:rPr>
          <w:rFonts w:ascii="Montserrat" w:eastAsia="Arial" w:hAnsi="Montserrat" w:cs="Arial"/>
          <w:sz w:val="18"/>
          <w:szCs w:val="18"/>
        </w:rPr>
        <w:t xml:space="preserve">, DE FECHA </w:t>
      </w:r>
      <w:r w:rsidR="0080796A" w:rsidRPr="00DD45F2">
        <w:rPr>
          <w:rFonts w:ascii="Montserrat" w:eastAsia="Arial" w:hAnsi="Montserrat" w:cs="Arial"/>
          <w:sz w:val="18"/>
          <w:szCs w:val="18"/>
        </w:rPr>
        <w:t>20</w:t>
      </w:r>
      <w:r w:rsidRPr="00DD45F2">
        <w:rPr>
          <w:rFonts w:ascii="Montserrat" w:eastAsia="Arial" w:hAnsi="Montserrat" w:cs="Arial"/>
          <w:sz w:val="18"/>
          <w:szCs w:val="18"/>
        </w:rPr>
        <w:t xml:space="preserve"> DE </w:t>
      </w:r>
      <w:r w:rsidR="0080796A" w:rsidRPr="00DD45F2">
        <w:rPr>
          <w:rFonts w:ascii="Montserrat" w:eastAsia="Arial" w:hAnsi="Montserrat" w:cs="Arial"/>
          <w:sz w:val="18"/>
          <w:szCs w:val="18"/>
        </w:rPr>
        <w:t>NOVIEMBRE</w:t>
      </w:r>
      <w:r w:rsidRPr="00DD45F2">
        <w:rPr>
          <w:rFonts w:ascii="Montserrat" w:eastAsia="Arial" w:hAnsi="Montserrat" w:cs="Arial"/>
          <w:sz w:val="18"/>
          <w:szCs w:val="18"/>
        </w:rPr>
        <w:t xml:space="preserve"> DE 202</w:t>
      </w:r>
      <w:r w:rsidR="00262F76" w:rsidRPr="00DD45F2">
        <w:rPr>
          <w:rFonts w:ascii="Montserrat" w:eastAsia="Arial" w:hAnsi="Montserrat" w:cs="Arial"/>
          <w:sz w:val="18"/>
          <w:szCs w:val="18"/>
        </w:rPr>
        <w:t>5</w:t>
      </w:r>
      <w:r w:rsidRPr="00DD45F2">
        <w:rPr>
          <w:rFonts w:ascii="Montserrat" w:eastAsia="Arial" w:hAnsi="Montserrat" w:cs="Arial"/>
          <w:sz w:val="18"/>
          <w:szCs w:val="18"/>
        </w:rPr>
        <w:t>.</w:t>
      </w:r>
    </w:p>
    <w:p w14:paraId="27ACDA54" w14:textId="77777777" w:rsidR="00C37438" w:rsidRPr="00DD45F2" w:rsidRDefault="00C37438" w:rsidP="00C37438">
      <w:pPr>
        <w:pStyle w:val="Normal1"/>
        <w:spacing w:after="0" w:line="240" w:lineRule="auto"/>
        <w:jc w:val="both"/>
        <w:rPr>
          <w:rFonts w:ascii="Montserrat" w:eastAsia="Arial" w:hAnsi="Montserrat" w:cs="Arial"/>
          <w:sz w:val="18"/>
          <w:szCs w:val="18"/>
        </w:rPr>
      </w:pPr>
    </w:p>
    <w:p w14:paraId="2D409AB7" w14:textId="77777777" w:rsidR="00C37438" w:rsidRPr="00DD45F2" w:rsidRDefault="00C37438" w:rsidP="00C37438">
      <w:pPr>
        <w:pStyle w:val="Normal1"/>
        <w:spacing w:after="0" w:line="240" w:lineRule="auto"/>
        <w:jc w:val="both"/>
        <w:rPr>
          <w:rFonts w:ascii="Montserrat" w:eastAsia="Arial" w:hAnsi="Montserrat" w:cs="Arial"/>
          <w:sz w:val="18"/>
          <w:szCs w:val="18"/>
        </w:rPr>
      </w:pPr>
    </w:p>
    <w:p w14:paraId="227C1BEC" w14:textId="77777777" w:rsidR="00C37438" w:rsidRPr="00DD45F2" w:rsidRDefault="00C37438" w:rsidP="00C37438">
      <w:pPr>
        <w:pStyle w:val="Normal1"/>
        <w:spacing w:after="0" w:line="240" w:lineRule="auto"/>
        <w:jc w:val="both"/>
        <w:rPr>
          <w:rFonts w:ascii="Montserrat" w:eastAsia="Arial" w:hAnsi="Montserrat" w:cs="Arial"/>
          <w:sz w:val="18"/>
          <w:szCs w:val="18"/>
        </w:rPr>
      </w:pPr>
    </w:p>
    <w:p w14:paraId="4E08868B" w14:textId="77777777" w:rsidR="002D363F" w:rsidRPr="00DD45F2" w:rsidRDefault="002D363F" w:rsidP="00C37438">
      <w:pPr>
        <w:pStyle w:val="Normal1"/>
        <w:spacing w:after="0" w:line="240" w:lineRule="auto"/>
        <w:jc w:val="both"/>
        <w:rPr>
          <w:rFonts w:ascii="Montserrat" w:eastAsia="Arial" w:hAnsi="Montserrat" w:cs="Arial"/>
          <w:sz w:val="18"/>
          <w:szCs w:val="18"/>
        </w:rPr>
      </w:pPr>
    </w:p>
    <w:p w14:paraId="7E08B516" w14:textId="77777777" w:rsidR="002D363F" w:rsidRPr="00DD45F2" w:rsidRDefault="002D363F" w:rsidP="00C37438">
      <w:pPr>
        <w:pStyle w:val="Normal1"/>
        <w:spacing w:after="0" w:line="240" w:lineRule="auto"/>
        <w:jc w:val="both"/>
        <w:rPr>
          <w:rFonts w:ascii="Montserrat" w:eastAsia="Arial" w:hAnsi="Montserrat" w:cs="Arial"/>
          <w:sz w:val="18"/>
          <w:szCs w:val="18"/>
        </w:rPr>
      </w:pPr>
    </w:p>
    <w:p w14:paraId="58B5DE8D"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0E973D48"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10B29321"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2E0A0B2E"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23BA64F3"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0E67292A"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525DB117"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402BF45B"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433070FC"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160883AC"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001A43F5"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474BD8B3"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7FFDED75"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44C205C8"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4709D187"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552161C8"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2EDA7640"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62AAC226" w14:textId="77777777" w:rsidR="00305261" w:rsidRPr="00DD45F2" w:rsidRDefault="00305261" w:rsidP="00C37438">
      <w:pPr>
        <w:pStyle w:val="Normal1"/>
        <w:spacing w:after="0" w:line="240" w:lineRule="auto"/>
        <w:jc w:val="both"/>
        <w:rPr>
          <w:rFonts w:ascii="Montserrat" w:eastAsia="Arial" w:hAnsi="Montserrat" w:cs="Arial"/>
          <w:sz w:val="18"/>
          <w:szCs w:val="18"/>
        </w:rPr>
      </w:pPr>
    </w:p>
    <w:p w14:paraId="0E48047B" w14:textId="77777777" w:rsidR="00C37438" w:rsidRPr="00DD45F2" w:rsidRDefault="00C37438" w:rsidP="00C37438">
      <w:pPr>
        <w:pStyle w:val="Normal1"/>
        <w:spacing w:after="0" w:line="240" w:lineRule="auto"/>
        <w:jc w:val="both"/>
        <w:rPr>
          <w:rFonts w:ascii="Montserrat" w:eastAsia="Arial" w:hAnsi="Montserrat" w:cs="Arial"/>
          <w:sz w:val="18"/>
          <w:szCs w:val="18"/>
        </w:rPr>
      </w:pPr>
    </w:p>
    <w:p w14:paraId="7BE08AB1" w14:textId="77777777" w:rsidR="00C37438" w:rsidRPr="00DD45F2" w:rsidRDefault="00C37438" w:rsidP="00C37438">
      <w:pPr>
        <w:pStyle w:val="Normal1"/>
        <w:spacing w:after="0" w:line="240" w:lineRule="auto"/>
        <w:jc w:val="both"/>
        <w:rPr>
          <w:rFonts w:ascii="Montserrat" w:eastAsia="Arial" w:hAnsi="Montserrat" w:cs="Arial"/>
          <w:sz w:val="18"/>
          <w:szCs w:val="18"/>
        </w:rPr>
      </w:pPr>
    </w:p>
    <w:p w14:paraId="773EFC75" w14:textId="77777777" w:rsidR="00C37438" w:rsidRPr="00DD45F2" w:rsidRDefault="00C37438" w:rsidP="00C37438">
      <w:pPr>
        <w:pStyle w:val="Ttulo1"/>
        <w:spacing w:before="0" w:after="0" w:line="240" w:lineRule="auto"/>
        <w:jc w:val="center"/>
        <w:rPr>
          <w:rFonts w:ascii="Montserrat" w:eastAsia="Arial" w:hAnsi="Montserrat" w:cs="Arial"/>
          <w:sz w:val="24"/>
          <w:szCs w:val="24"/>
        </w:rPr>
      </w:pPr>
      <w:bookmarkStart w:id="95" w:name="_Toc56541811"/>
      <w:bookmarkStart w:id="96" w:name="_Toc184787270"/>
      <w:bookmarkStart w:id="97" w:name="_Toc213968617"/>
      <w:r w:rsidRPr="00DD45F2">
        <w:rPr>
          <w:rFonts w:ascii="Montserrat" w:eastAsia="Arial" w:hAnsi="Montserrat" w:cs="Arial"/>
          <w:sz w:val="24"/>
          <w:szCs w:val="24"/>
        </w:rPr>
        <w:lastRenderedPageBreak/>
        <w:t>ÍNDICE DE ANEXOS</w:t>
      </w:r>
      <w:bookmarkEnd w:id="95"/>
      <w:bookmarkEnd w:id="96"/>
      <w:bookmarkEnd w:id="97"/>
    </w:p>
    <w:p w14:paraId="466802CC" w14:textId="77777777" w:rsidR="00C37438" w:rsidRPr="00DD45F2" w:rsidRDefault="00C37438" w:rsidP="00C37438">
      <w:pPr>
        <w:spacing w:after="0" w:line="240" w:lineRule="auto"/>
        <w:rPr>
          <w:rFonts w:ascii="Montserrat" w:hAnsi="Montserrat" w:cs="Arial"/>
          <w:sz w:val="24"/>
          <w:szCs w:val="24"/>
        </w:rPr>
      </w:pPr>
    </w:p>
    <w:p w14:paraId="1F403456" w14:textId="77777777" w:rsidR="00C37438" w:rsidRPr="00DD45F2" w:rsidRDefault="00C37438"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Objetivos, metas y estrategias</w:t>
      </w:r>
    </w:p>
    <w:p w14:paraId="7D24941D" w14:textId="77777777" w:rsidR="00C37438" w:rsidRPr="00DD45F2" w:rsidRDefault="00C37438"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Resultados y proyecciones de las finanzas públicas </w:t>
      </w:r>
    </w:p>
    <w:p w14:paraId="7F532AAC" w14:textId="77777777" w:rsidR="00C37438" w:rsidRPr="00DD45F2" w:rsidRDefault="00C37438"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Plazas de las Dependencias del Poder Ejecutivo</w:t>
      </w:r>
    </w:p>
    <w:p w14:paraId="54233949" w14:textId="7E9A7B6A" w:rsidR="00605C8D" w:rsidRPr="00DD45F2"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Tabulador de sueldos y salarios de las Dependencias del Poder Ejecutivo</w:t>
      </w:r>
    </w:p>
    <w:p w14:paraId="770BA6E9" w14:textId="519E5022" w:rsidR="00605C8D" w:rsidRPr="00DD45F2"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Analítico de plazas, percepciones ordinarias, extraordinarias, seguridad y previsiones, así como tabulador de sueldos y salarios de los Servicios Educativos de Quintana Roo</w:t>
      </w:r>
    </w:p>
    <w:p w14:paraId="33BEC985" w14:textId="24BA5B08" w:rsidR="00605C8D" w:rsidRPr="00DD45F2"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Analítico de plazas, percepciones ordinarias, extraordinarias, seguridad y previsiones, así como tabulador de sueldos y salarios de los Servicios Estatales de Salud</w:t>
      </w:r>
    </w:p>
    <w:p w14:paraId="3DBA748B" w14:textId="233019E3" w:rsidR="00605C8D" w:rsidRPr="00DD45F2"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Analítico de plazas y percepciones ordinarias, extraordinarias, seguridad y previsiones de otras Entidades Paraestatales</w:t>
      </w:r>
    </w:p>
    <w:p w14:paraId="3404B05C" w14:textId="0F37999A" w:rsidR="00605C8D" w:rsidRPr="00DD45F2" w:rsidRDefault="00605C8D" w:rsidP="00C37438">
      <w:pPr>
        <w:pStyle w:val="Prrafodelista"/>
        <w:numPr>
          <w:ilvl w:val="0"/>
          <w:numId w:val="7"/>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Participaciones, Aportaciones y Transferencias Estatales para los Municipios </w:t>
      </w:r>
    </w:p>
    <w:p w14:paraId="68961DDB" w14:textId="27F9C4EE" w:rsidR="00C37438" w:rsidRPr="00DD45F2" w:rsidRDefault="00C37438" w:rsidP="00C37438">
      <w:pPr>
        <w:pStyle w:val="Prrafodelista"/>
        <w:numPr>
          <w:ilvl w:val="0"/>
          <w:numId w:val="7"/>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Matrices de Indicadores para Resultados (MIR)</w:t>
      </w:r>
      <w:bookmarkStart w:id="98" w:name="_heading=h.4i7ojhp" w:colFirst="0" w:colLast="0"/>
      <w:bookmarkEnd w:id="98"/>
    </w:p>
    <w:p w14:paraId="6204427B" w14:textId="1865CA5B" w:rsidR="00C37438" w:rsidRPr="00DD45F2" w:rsidRDefault="00C37438" w:rsidP="00C37438">
      <w:pPr>
        <w:pStyle w:val="Prrafodelista"/>
        <w:numPr>
          <w:ilvl w:val="0"/>
          <w:numId w:val="7"/>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DD45F2">
        <w:rPr>
          <w:rFonts w:ascii="Montserrat" w:eastAsia="Arial" w:hAnsi="Montserrat" w:cs="Arial"/>
          <w:color w:val="000000"/>
          <w:sz w:val="24"/>
          <w:szCs w:val="24"/>
        </w:rPr>
        <w:t xml:space="preserve">Información </w:t>
      </w:r>
      <w:r w:rsidR="00D105D1" w:rsidRPr="00DD45F2">
        <w:rPr>
          <w:rFonts w:ascii="Montserrat" w:eastAsia="Arial" w:hAnsi="Montserrat" w:cs="Arial"/>
          <w:color w:val="000000"/>
          <w:sz w:val="24"/>
          <w:szCs w:val="24"/>
        </w:rPr>
        <w:t>C</w:t>
      </w:r>
      <w:r w:rsidRPr="00DD45F2">
        <w:rPr>
          <w:rFonts w:ascii="Montserrat" w:eastAsia="Arial" w:hAnsi="Montserrat" w:cs="Arial"/>
          <w:color w:val="000000"/>
          <w:sz w:val="24"/>
          <w:szCs w:val="24"/>
        </w:rPr>
        <w:t xml:space="preserve">omplementaria </w:t>
      </w:r>
      <w:r w:rsidRPr="00DD45F2">
        <w:rPr>
          <w:rFonts w:ascii="Montserrat" w:eastAsia="Arial" w:hAnsi="Montserrat" w:cs="Arial"/>
          <w:sz w:val="24"/>
          <w:szCs w:val="24"/>
        </w:rPr>
        <w:t xml:space="preserve"> </w:t>
      </w:r>
    </w:p>
    <w:p w14:paraId="58776669" w14:textId="77777777" w:rsidR="00C37438" w:rsidRPr="002974DB" w:rsidRDefault="00C37438" w:rsidP="00C37438">
      <w:pPr>
        <w:pStyle w:val="Prrafodelista"/>
        <w:pBdr>
          <w:top w:val="nil"/>
          <w:left w:val="nil"/>
          <w:bottom w:val="nil"/>
          <w:right w:val="nil"/>
          <w:between w:val="nil"/>
        </w:pBdr>
        <w:spacing w:after="0" w:line="240" w:lineRule="auto"/>
        <w:jc w:val="both"/>
        <w:rPr>
          <w:rFonts w:ascii="Montserrat" w:eastAsia="Arial" w:hAnsi="Montserrat" w:cs="Arial"/>
          <w:color w:val="000000"/>
          <w:sz w:val="24"/>
          <w:szCs w:val="24"/>
        </w:rPr>
      </w:pPr>
    </w:p>
    <w:p w14:paraId="58063417" w14:textId="77777777" w:rsidR="007C5638" w:rsidRPr="002974DB" w:rsidRDefault="007C5638" w:rsidP="00C37438">
      <w:pPr>
        <w:pStyle w:val="Normal1"/>
        <w:spacing w:after="0" w:line="240" w:lineRule="auto"/>
        <w:ind w:right="45"/>
        <w:jc w:val="both"/>
        <w:rPr>
          <w:rFonts w:ascii="Montserrat" w:eastAsia="Arial" w:hAnsi="Montserrat" w:cs="Arial"/>
          <w:color w:val="000000"/>
          <w:sz w:val="24"/>
          <w:szCs w:val="24"/>
        </w:rPr>
      </w:pPr>
    </w:p>
    <w:sectPr w:rsidR="007C5638" w:rsidRPr="002974DB" w:rsidSect="004E5DA2">
      <w:headerReference w:type="default" r:id="rId8"/>
      <w:footerReference w:type="default" r:id="rId9"/>
      <w:pgSz w:w="12240" w:h="15840"/>
      <w:pgMar w:top="2835" w:right="1701" w:bottom="1418" w:left="1701" w:header="567"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B4D1" w14:textId="77777777" w:rsidR="0038619D" w:rsidRDefault="0038619D" w:rsidP="0058454C">
      <w:pPr>
        <w:spacing w:after="0" w:line="240" w:lineRule="auto"/>
      </w:pPr>
      <w:r>
        <w:separator/>
      </w:r>
    </w:p>
    <w:p w14:paraId="4F776667" w14:textId="77777777" w:rsidR="0038619D" w:rsidRDefault="0038619D"/>
  </w:endnote>
  <w:endnote w:type="continuationSeparator" w:id="0">
    <w:p w14:paraId="4F3FCE1E" w14:textId="77777777" w:rsidR="0038619D" w:rsidRDefault="0038619D" w:rsidP="0058454C">
      <w:pPr>
        <w:spacing w:after="0" w:line="240" w:lineRule="auto"/>
      </w:pPr>
      <w:r>
        <w:continuationSeparator/>
      </w:r>
    </w:p>
    <w:p w14:paraId="5DD33A80" w14:textId="77777777" w:rsidR="0038619D" w:rsidRDefault="0038619D"/>
  </w:endnote>
  <w:endnote w:type="continuationNotice" w:id="1">
    <w:p w14:paraId="1B57B91B" w14:textId="77777777" w:rsidR="0038619D" w:rsidRDefault="0038619D">
      <w:pPr>
        <w:spacing w:after="0" w:line="240" w:lineRule="auto"/>
      </w:pPr>
    </w:p>
    <w:p w14:paraId="0F64FD21" w14:textId="77777777" w:rsidR="0038619D" w:rsidRDefault="00386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New York">
    <w:panose1 w:val="02040503060506020304"/>
    <w:charset w:val="00"/>
    <w:family w:val="roman"/>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6A0" w14:textId="77777777" w:rsidR="00D8329E" w:rsidRDefault="00D8329E">
    <w:pPr>
      <w:pStyle w:val="Normal1"/>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542DB">
      <w:rPr>
        <w:rFonts w:ascii="Arial" w:eastAsia="Arial" w:hAnsi="Arial" w:cs="Arial"/>
        <w:noProof/>
        <w:color w:val="000000"/>
        <w:sz w:val="20"/>
        <w:szCs w:val="20"/>
      </w:rPr>
      <w:t>61</w: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color w:val="000000"/>
      </w:rPr>
      <w:fldChar w:fldCharType="begin"/>
    </w:r>
    <w:r>
      <w:rPr>
        <w:color w:val="000000"/>
      </w:rPr>
      <w:instrText>NUMPAGES</w:instrText>
    </w:r>
    <w:r>
      <w:rPr>
        <w:color w:val="000000"/>
      </w:rPr>
      <w:fldChar w:fldCharType="separate"/>
    </w:r>
    <w:r w:rsidR="000542DB">
      <w:rPr>
        <w:noProof/>
        <w:color w:val="000000"/>
      </w:rPr>
      <w:t>72</w:t>
    </w:r>
    <w:r>
      <w:rPr>
        <w:color w:val="000000"/>
      </w:rPr>
      <w:fldChar w:fldCharType="end"/>
    </w:r>
  </w:p>
  <w:p w14:paraId="5B785F5D" w14:textId="77777777" w:rsidR="00D8329E" w:rsidRDefault="00D8329E"/>
  <w:p w14:paraId="31E0BB52" w14:textId="77777777" w:rsidR="00D8329E" w:rsidRDefault="00D83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4BD3" w14:textId="77777777" w:rsidR="0038619D" w:rsidRDefault="0038619D" w:rsidP="0058454C">
      <w:pPr>
        <w:spacing w:after="0" w:line="240" w:lineRule="auto"/>
      </w:pPr>
      <w:r>
        <w:separator/>
      </w:r>
    </w:p>
    <w:p w14:paraId="749E8FA0" w14:textId="77777777" w:rsidR="0038619D" w:rsidRDefault="0038619D"/>
  </w:footnote>
  <w:footnote w:type="continuationSeparator" w:id="0">
    <w:p w14:paraId="4698971F" w14:textId="77777777" w:rsidR="0038619D" w:rsidRDefault="0038619D" w:rsidP="0058454C">
      <w:pPr>
        <w:spacing w:after="0" w:line="240" w:lineRule="auto"/>
      </w:pPr>
      <w:r>
        <w:continuationSeparator/>
      </w:r>
    </w:p>
    <w:p w14:paraId="66EA54EE" w14:textId="77777777" w:rsidR="0038619D" w:rsidRDefault="0038619D"/>
  </w:footnote>
  <w:footnote w:type="continuationNotice" w:id="1">
    <w:p w14:paraId="2E386B21" w14:textId="77777777" w:rsidR="0038619D" w:rsidRDefault="0038619D">
      <w:pPr>
        <w:spacing w:after="0" w:line="240" w:lineRule="auto"/>
      </w:pPr>
    </w:p>
    <w:p w14:paraId="4572AC8D" w14:textId="77777777" w:rsidR="0038619D" w:rsidRDefault="00386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C76" w14:textId="7A90A84C" w:rsidR="00D8329E" w:rsidRPr="00D8341B" w:rsidRDefault="00D8329E" w:rsidP="00D8341B">
    <w:pPr>
      <w:pStyle w:val="Normal1"/>
      <w:pBdr>
        <w:top w:val="nil"/>
        <w:left w:val="nil"/>
        <w:bottom w:val="nil"/>
        <w:right w:val="nil"/>
        <w:between w:val="nil"/>
      </w:pBdr>
      <w:tabs>
        <w:tab w:val="center" w:pos="4419"/>
        <w:tab w:val="right" w:pos="8838"/>
      </w:tabs>
      <w:spacing w:after="0" w:line="240" w:lineRule="auto"/>
      <w:rPr>
        <w:color w:val="000000"/>
      </w:rPr>
    </w:pPr>
    <w:r>
      <w:rPr>
        <w:noProof/>
      </w:rPr>
      <w:drawing>
        <wp:inline distT="0" distB="0" distL="0" distR="0" wp14:anchorId="1A956392" wp14:editId="7019AA88">
          <wp:extent cx="1323975" cy="1033145"/>
          <wp:effectExtent l="0" t="0" r="9525" b="0"/>
          <wp:docPr id="7" name="Imagen 1" descr="ESCUDO AGUILA VERDE"/>
          <wp:cNvGraphicFramePr/>
          <a:graphic xmlns:a="http://schemas.openxmlformats.org/drawingml/2006/main">
            <a:graphicData uri="http://schemas.openxmlformats.org/drawingml/2006/picture">
              <pic:pic xmlns:pic="http://schemas.openxmlformats.org/drawingml/2006/picture">
                <pic:nvPicPr>
                  <pic:cNvPr id="7" name="Imagen 7" descr="ESCUDO AGUILA VERDE"/>
                  <pic:cNvPicPr/>
                </pic:nvPicPr>
                <pic:blipFill>
                  <a:blip r:embed="rId1"/>
                  <a:srcRect/>
                  <a:stretch>
                    <a:fillRect/>
                  </a:stretch>
                </pic:blipFill>
                <pic:spPr>
                  <a:xfrm>
                    <a:off x="0" y="0"/>
                    <a:ext cx="1323975" cy="1033145"/>
                  </a:xfrm>
                  <a:prstGeom prst="rect">
                    <a:avLst/>
                  </a:prstGeom>
                  <a:ln/>
                </pic:spPr>
              </pic:pic>
            </a:graphicData>
          </a:graphic>
        </wp:inline>
      </w:drawing>
    </w:r>
  </w:p>
  <w:p w14:paraId="1F7DC6B6" w14:textId="77777777" w:rsidR="00D8329E" w:rsidRDefault="00D832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BF"/>
    <w:multiLevelType w:val="hybridMultilevel"/>
    <w:tmpl w:val="48880990"/>
    <w:lvl w:ilvl="0" w:tplc="248C817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F293D"/>
    <w:multiLevelType w:val="hybridMultilevel"/>
    <w:tmpl w:val="D018A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394CBD"/>
    <w:multiLevelType w:val="multilevel"/>
    <w:tmpl w:val="5956CEAE"/>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3346156"/>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374707"/>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90C65"/>
    <w:multiLevelType w:val="hybridMultilevel"/>
    <w:tmpl w:val="AC5CDBA4"/>
    <w:lvl w:ilvl="0" w:tplc="7928745C">
      <w:start w:val="1"/>
      <w:numFmt w:val="lowerLetter"/>
      <w:lvlText w:val="%1)"/>
      <w:lvlJc w:val="left"/>
      <w:pPr>
        <w:ind w:left="720" w:hanging="360"/>
      </w:pPr>
      <w:rPr>
        <w:rFonts w:hint="default"/>
        <w:b/>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30BC1"/>
    <w:multiLevelType w:val="hybridMultilevel"/>
    <w:tmpl w:val="BF046F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571342"/>
    <w:multiLevelType w:val="multilevel"/>
    <w:tmpl w:val="75ACD2B6"/>
    <w:lvl w:ilvl="0">
      <w:start w:val="1"/>
      <w:numFmt w:val="upperRoman"/>
      <w:lvlText w:val="%1."/>
      <w:lvlJc w:val="left"/>
      <w:pPr>
        <w:ind w:left="680" w:hanging="3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BE560D"/>
    <w:multiLevelType w:val="hybridMultilevel"/>
    <w:tmpl w:val="D018AD5A"/>
    <w:lvl w:ilvl="0" w:tplc="080A000F">
      <w:start w:val="1"/>
      <w:numFmt w:val="decimal"/>
      <w:lvlText w:val="%1."/>
      <w:lvlJc w:val="left"/>
      <w:pPr>
        <w:ind w:left="305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4C2544"/>
    <w:multiLevelType w:val="hybridMultilevel"/>
    <w:tmpl w:val="B9BA82D8"/>
    <w:lvl w:ilvl="0" w:tplc="3B546C54">
      <w:start w:val="1"/>
      <w:numFmt w:val="decimal"/>
      <w:lvlText w:val="%1."/>
      <w:lvlJc w:val="left"/>
      <w:pPr>
        <w:ind w:left="720" w:hanging="360"/>
      </w:pPr>
    </w:lvl>
    <w:lvl w:ilvl="1" w:tplc="2A16E318">
      <w:start w:val="1"/>
      <w:numFmt w:val="decimal"/>
      <w:lvlText w:val="%2."/>
      <w:lvlJc w:val="left"/>
      <w:pPr>
        <w:ind w:left="720" w:hanging="360"/>
      </w:pPr>
    </w:lvl>
    <w:lvl w:ilvl="2" w:tplc="92A66DE6">
      <w:start w:val="1"/>
      <w:numFmt w:val="decimal"/>
      <w:lvlText w:val="%3."/>
      <w:lvlJc w:val="left"/>
      <w:pPr>
        <w:ind w:left="720" w:hanging="360"/>
      </w:pPr>
    </w:lvl>
    <w:lvl w:ilvl="3" w:tplc="67CA4412">
      <w:start w:val="1"/>
      <w:numFmt w:val="decimal"/>
      <w:lvlText w:val="%4."/>
      <w:lvlJc w:val="left"/>
      <w:pPr>
        <w:ind w:left="720" w:hanging="360"/>
      </w:pPr>
    </w:lvl>
    <w:lvl w:ilvl="4" w:tplc="D14CD1EA">
      <w:start w:val="1"/>
      <w:numFmt w:val="decimal"/>
      <w:lvlText w:val="%5."/>
      <w:lvlJc w:val="left"/>
      <w:pPr>
        <w:ind w:left="720" w:hanging="360"/>
      </w:pPr>
    </w:lvl>
    <w:lvl w:ilvl="5" w:tplc="ADE6F54A">
      <w:start w:val="1"/>
      <w:numFmt w:val="decimal"/>
      <w:lvlText w:val="%6."/>
      <w:lvlJc w:val="left"/>
      <w:pPr>
        <w:ind w:left="720" w:hanging="360"/>
      </w:pPr>
    </w:lvl>
    <w:lvl w:ilvl="6" w:tplc="AAA89504">
      <w:start w:val="1"/>
      <w:numFmt w:val="decimal"/>
      <w:lvlText w:val="%7."/>
      <w:lvlJc w:val="left"/>
      <w:pPr>
        <w:ind w:left="720" w:hanging="360"/>
      </w:pPr>
    </w:lvl>
    <w:lvl w:ilvl="7" w:tplc="275EBC5A">
      <w:start w:val="1"/>
      <w:numFmt w:val="decimal"/>
      <w:lvlText w:val="%8."/>
      <w:lvlJc w:val="left"/>
      <w:pPr>
        <w:ind w:left="720" w:hanging="360"/>
      </w:pPr>
    </w:lvl>
    <w:lvl w:ilvl="8" w:tplc="798EA64C">
      <w:start w:val="1"/>
      <w:numFmt w:val="decimal"/>
      <w:lvlText w:val="%9."/>
      <w:lvlJc w:val="left"/>
      <w:pPr>
        <w:ind w:left="720" w:hanging="360"/>
      </w:pPr>
    </w:lvl>
  </w:abstractNum>
  <w:abstractNum w:abstractNumId="10" w15:restartNumberingAfterBreak="0">
    <w:nsid w:val="1968726F"/>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207D0E"/>
    <w:multiLevelType w:val="multilevel"/>
    <w:tmpl w:val="D6AC45F0"/>
    <w:lvl w:ilvl="0">
      <w:start w:val="1"/>
      <w:numFmt w:val="upperRoman"/>
      <w:lvlText w:val="%1."/>
      <w:lvlJc w:val="righ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F327620"/>
    <w:multiLevelType w:val="hybridMultilevel"/>
    <w:tmpl w:val="165E7392"/>
    <w:lvl w:ilvl="0" w:tplc="3B966A1E">
      <w:start w:val="1"/>
      <w:numFmt w:val="decimal"/>
      <w:lvlText w:val="%1."/>
      <w:lvlJc w:val="left"/>
      <w:pPr>
        <w:ind w:left="720" w:hanging="360"/>
      </w:pPr>
    </w:lvl>
    <w:lvl w:ilvl="1" w:tplc="91A04154">
      <w:start w:val="1"/>
      <w:numFmt w:val="decimal"/>
      <w:lvlText w:val="%2."/>
      <w:lvlJc w:val="left"/>
      <w:pPr>
        <w:ind w:left="720" w:hanging="360"/>
      </w:pPr>
    </w:lvl>
    <w:lvl w:ilvl="2" w:tplc="8B641EC0">
      <w:start w:val="1"/>
      <w:numFmt w:val="decimal"/>
      <w:lvlText w:val="%3."/>
      <w:lvlJc w:val="left"/>
      <w:pPr>
        <w:ind w:left="720" w:hanging="360"/>
      </w:pPr>
    </w:lvl>
    <w:lvl w:ilvl="3" w:tplc="32787DF8">
      <w:start w:val="1"/>
      <w:numFmt w:val="decimal"/>
      <w:lvlText w:val="%4."/>
      <w:lvlJc w:val="left"/>
      <w:pPr>
        <w:ind w:left="720" w:hanging="360"/>
      </w:pPr>
    </w:lvl>
    <w:lvl w:ilvl="4" w:tplc="36385C6A">
      <w:start w:val="1"/>
      <w:numFmt w:val="decimal"/>
      <w:lvlText w:val="%5."/>
      <w:lvlJc w:val="left"/>
      <w:pPr>
        <w:ind w:left="720" w:hanging="360"/>
      </w:pPr>
    </w:lvl>
    <w:lvl w:ilvl="5" w:tplc="A45E4CE0">
      <w:start w:val="1"/>
      <w:numFmt w:val="decimal"/>
      <w:lvlText w:val="%6."/>
      <w:lvlJc w:val="left"/>
      <w:pPr>
        <w:ind w:left="720" w:hanging="360"/>
      </w:pPr>
    </w:lvl>
    <w:lvl w:ilvl="6" w:tplc="934A046A">
      <w:start w:val="1"/>
      <w:numFmt w:val="decimal"/>
      <w:lvlText w:val="%7."/>
      <w:lvlJc w:val="left"/>
      <w:pPr>
        <w:ind w:left="720" w:hanging="360"/>
      </w:pPr>
    </w:lvl>
    <w:lvl w:ilvl="7" w:tplc="934C4132">
      <w:start w:val="1"/>
      <w:numFmt w:val="decimal"/>
      <w:lvlText w:val="%8."/>
      <w:lvlJc w:val="left"/>
      <w:pPr>
        <w:ind w:left="720" w:hanging="360"/>
      </w:pPr>
    </w:lvl>
    <w:lvl w:ilvl="8" w:tplc="91561E44">
      <w:start w:val="1"/>
      <w:numFmt w:val="decimal"/>
      <w:lvlText w:val="%9."/>
      <w:lvlJc w:val="left"/>
      <w:pPr>
        <w:ind w:left="720" w:hanging="360"/>
      </w:pPr>
    </w:lvl>
  </w:abstractNum>
  <w:abstractNum w:abstractNumId="13" w15:restartNumberingAfterBreak="0">
    <w:nsid w:val="222C314B"/>
    <w:multiLevelType w:val="multilevel"/>
    <w:tmpl w:val="86D88AFC"/>
    <w:lvl w:ilvl="0">
      <w:start w:val="2"/>
      <w:numFmt w:val="upperRoman"/>
      <w:lvlText w:val="%1."/>
      <w:lvlJc w:val="righ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4" w15:restartNumberingAfterBreak="0">
    <w:nsid w:val="2FAE5F25"/>
    <w:multiLevelType w:val="hybridMultilevel"/>
    <w:tmpl w:val="58203604"/>
    <w:lvl w:ilvl="0" w:tplc="080A0013">
      <w:start w:val="1"/>
      <w:numFmt w:val="upperRoman"/>
      <w:lvlText w:val="%1."/>
      <w:lvlJc w:val="right"/>
      <w:pPr>
        <w:ind w:left="503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E730AC"/>
    <w:multiLevelType w:val="multilevel"/>
    <w:tmpl w:val="BEBCE922"/>
    <w:lvl w:ilvl="0">
      <w:start w:val="1"/>
      <w:numFmt w:val="upperRoman"/>
      <w:lvlText w:val="%1."/>
      <w:lvlJc w:val="left"/>
      <w:pPr>
        <w:ind w:left="680" w:hanging="3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4C5346"/>
    <w:multiLevelType w:val="hybridMultilevel"/>
    <w:tmpl w:val="FA787F5A"/>
    <w:lvl w:ilvl="0" w:tplc="3190AA34">
      <w:start w:val="1"/>
      <w:numFmt w:val="decimal"/>
      <w:lvlText w:val="%1."/>
      <w:lvlJc w:val="left"/>
      <w:pPr>
        <w:ind w:left="720" w:hanging="360"/>
      </w:pPr>
    </w:lvl>
    <w:lvl w:ilvl="1" w:tplc="07F83194">
      <w:start w:val="1"/>
      <w:numFmt w:val="decimal"/>
      <w:lvlText w:val="%2."/>
      <w:lvlJc w:val="left"/>
      <w:pPr>
        <w:ind w:left="720" w:hanging="360"/>
      </w:pPr>
    </w:lvl>
    <w:lvl w:ilvl="2" w:tplc="41826AD6">
      <w:start w:val="1"/>
      <w:numFmt w:val="decimal"/>
      <w:lvlText w:val="%3."/>
      <w:lvlJc w:val="left"/>
      <w:pPr>
        <w:ind w:left="720" w:hanging="360"/>
      </w:pPr>
    </w:lvl>
    <w:lvl w:ilvl="3" w:tplc="31863E08">
      <w:start w:val="1"/>
      <w:numFmt w:val="decimal"/>
      <w:lvlText w:val="%4."/>
      <w:lvlJc w:val="left"/>
      <w:pPr>
        <w:ind w:left="720" w:hanging="360"/>
      </w:pPr>
    </w:lvl>
    <w:lvl w:ilvl="4" w:tplc="1AA0B7FA">
      <w:start w:val="1"/>
      <w:numFmt w:val="decimal"/>
      <w:lvlText w:val="%5."/>
      <w:lvlJc w:val="left"/>
      <w:pPr>
        <w:ind w:left="720" w:hanging="360"/>
      </w:pPr>
    </w:lvl>
    <w:lvl w:ilvl="5" w:tplc="7F80EEE8">
      <w:start w:val="1"/>
      <w:numFmt w:val="decimal"/>
      <w:lvlText w:val="%6."/>
      <w:lvlJc w:val="left"/>
      <w:pPr>
        <w:ind w:left="720" w:hanging="360"/>
      </w:pPr>
    </w:lvl>
    <w:lvl w:ilvl="6" w:tplc="00B8D4D2">
      <w:start w:val="1"/>
      <w:numFmt w:val="decimal"/>
      <w:lvlText w:val="%7."/>
      <w:lvlJc w:val="left"/>
      <w:pPr>
        <w:ind w:left="720" w:hanging="360"/>
      </w:pPr>
    </w:lvl>
    <w:lvl w:ilvl="7" w:tplc="189C9F5C">
      <w:start w:val="1"/>
      <w:numFmt w:val="decimal"/>
      <w:lvlText w:val="%8."/>
      <w:lvlJc w:val="left"/>
      <w:pPr>
        <w:ind w:left="720" w:hanging="360"/>
      </w:pPr>
    </w:lvl>
    <w:lvl w:ilvl="8" w:tplc="008C5D24">
      <w:start w:val="1"/>
      <w:numFmt w:val="decimal"/>
      <w:lvlText w:val="%9."/>
      <w:lvlJc w:val="left"/>
      <w:pPr>
        <w:ind w:left="720" w:hanging="360"/>
      </w:pPr>
    </w:lvl>
  </w:abstractNum>
  <w:abstractNum w:abstractNumId="17" w15:restartNumberingAfterBreak="0">
    <w:nsid w:val="37ED2C71"/>
    <w:multiLevelType w:val="multilevel"/>
    <w:tmpl w:val="936881A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8" w15:restartNumberingAfterBreak="0">
    <w:nsid w:val="3BB95B25"/>
    <w:multiLevelType w:val="hybridMultilevel"/>
    <w:tmpl w:val="DCE873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443736"/>
    <w:multiLevelType w:val="hybridMultilevel"/>
    <w:tmpl w:val="723A83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9464C4"/>
    <w:multiLevelType w:val="hybridMultilevel"/>
    <w:tmpl w:val="29364B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F525C"/>
    <w:multiLevelType w:val="hybridMultilevel"/>
    <w:tmpl w:val="D65280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094F80"/>
    <w:multiLevelType w:val="hybridMultilevel"/>
    <w:tmpl w:val="06925582"/>
    <w:lvl w:ilvl="0" w:tplc="CF10319A">
      <w:start w:val="1"/>
      <w:numFmt w:val="lowerLetter"/>
      <w:lvlText w:val="%1)"/>
      <w:lvlJc w:val="lef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05C2FE5"/>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A73103"/>
    <w:multiLevelType w:val="hybridMultilevel"/>
    <w:tmpl w:val="EB0027EE"/>
    <w:lvl w:ilvl="0" w:tplc="F296FF9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885F6B"/>
    <w:multiLevelType w:val="multilevel"/>
    <w:tmpl w:val="93B0448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B36E7E"/>
    <w:multiLevelType w:val="hybridMultilevel"/>
    <w:tmpl w:val="53E4D8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E53BB7"/>
    <w:multiLevelType w:val="multilevel"/>
    <w:tmpl w:val="9E1C1124"/>
    <w:numStyleLink w:val="Estilo1"/>
  </w:abstractNum>
  <w:abstractNum w:abstractNumId="28" w15:restartNumberingAfterBreak="0">
    <w:nsid w:val="5F2D19B6"/>
    <w:multiLevelType w:val="multilevel"/>
    <w:tmpl w:val="9E1C1124"/>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6C22AE"/>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F0EE6"/>
    <w:multiLevelType w:val="hybridMultilevel"/>
    <w:tmpl w:val="95F8B2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CF07F9"/>
    <w:multiLevelType w:val="multilevel"/>
    <w:tmpl w:val="9E1C1124"/>
    <w:styleLink w:val="Estilo1"/>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6D39BA"/>
    <w:multiLevelType w:val="multilevel"/>
    <w:tmpl w:val="C908CA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4B1027A"/>
    <w:multiLevelType w:val="hybridMultilevel"/>
    <w:tmpl w:val="257EC78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7267CF"/>
    <w:multiLevelType w:val="hybridMultilevel"/>
    <w:tmpl w:val="D018A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6140FF"/>
    <w:multiLevelType w:val="hybridMultilevel"/>
    <w:tmpl w:val="EA96FEBA"/>
    <w:lvl w:ilvl="0" w:tplc="11600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82110925">
    <w:abstractNumId w:val="7"/>
  </w:num>
  <w:num w:numId="2" w16cid:durableId="1420718540">
    <w:abstractNumId w:val="13"/>
  </w:num>
  <w:num w:numId="3" w16cid:durableId="1524397245">
    <w:abstractNumId w:val="2"/>
  </w:num>
  <w:num w:numId="4" w16cid:durableId="767118132">
    <w:abstractNumId w:val="11"/>
  </w:num>
  <w:num w:numId="5" w16cid:durableId="375548686">
    <w:abstractNumId w:val="4"/>
  </w:num>
  <w:num w:numId="6" w16cid:durableId="341930085">
    <w:abstractNumId w:val="25"/>
  </w:num>
  <w:num w:numId="7" w16cid:durableId="1013144988">
    <w:abstractNumId w:val="32"/>
  </w:num>
  <w:num w:numId="8" w16cid:durableId="79915148">
    <w:abstractNumId w:val="21"/>
  </w:num>
  <w:num w:numId="9" w16cid:durableId="1739013947">
    <w:abstractNumId w:val="15"/>
  </w:num>
  <w:num w:numId="10" w16cid:durableId="1171024520">
    <w:abstractNumId w:val="33"/>
  </w:num>
  <w:num w:numId="11" w16cid:durableId="856190552">
    <w:abstractNumId w:val="19"/>
  </w:num>
  <w:num w:numId="12" w16cid:durableId="248539121">
    <w:abstractNumId w:val="30"/>
  </w:num>
  <w:num w:numId="13" w16cid:durableId="789712014">
    <w:abstractNumId w:val="17"/>
  </w:num>
  <w:num w:numId="14" w16cid:durableId="1610817251">
    <w:abstractNumId w:val="14"/>
  </w:num>
  <w:num w:numId="15" w16cid:durableId="57434759">
    <w:abstractNumId w:val="22"/>
  </w:num>
  <w:num w:numId="16" w16cid:durableId="226497344">
    <w:abstractNumId w:val="35"/>
  </w:num>
  <w:num w:numId="17" w16cid:durableId="844051772">
    <w:abstractNumId w:val="9"/>
  </w:num>
  <w:num w:numId="18" w16cid:durableId="1817454819">
    <w:abstractNumId w:val="16"/>
  </w:num>
  <w:num w:numId="19" w16cid:durableId="1582257335">
    <w:abstractNumId w:val="26"/>
  </w:num>
  <w:num w:numId="20" w16cid:durableId="1054888987">
    <w:abstractNumId w:val="8"/>
  </w:num>
  <w:num w:numId="21" w16cid:durableId="1205291385">
    <w:abstractNumId w:val="0"/>
  </w:num>
  <w:num w:numId="22" w16cid:durableId="2136363367">
    <w:abstractNumId w:val="24"/>
  </w:num>
  <w:num w:numId="23" w16cid:durableId="1125738464">
    <w:abstractNumId w:val="20"/>
  </w:num>
  <w:num w:numId="24" w16cid:durableId="1558974981">
    <w:abstractNumId w:val="5"/>
  </w:num>
  <w:num w:numId="25" w16cid:durableId="665590193">
    <w:abstractNumId w:val="12"/>
  </w:num>
  <w:num w:numId="26" w16cid:durableId="1688940878">
    <w:abstractNumId w:val="18"/>
  </w:num>
  <w:num w:numId="27" w16cid:durableId="1463815576">
    <w:abstractNumId w:val="6"/>
  </w:num>
  <w:num w:numId="28" w16cid:durableId="1465662089">
    <w:abstractNumId w:val="10"/>
  </w:num>
  <w:num w:numId="29" w16cid:durableId="895360645">
    <w:abstractNumId w:val="29"/>
  </w:num>
  <w:num w:numId="30" w16cid:durableId="1801875734">
    <w:abstractNumId w:val="34"/>
  </w:num>
  <w:num w:numId="31" w16cid:durableId="199129686">
    <w:abstractNumId w:val="1"/>
  </w:num>
  <w:num w:numId="32" w16cid:durableId="923419012">
    <w:abstractNumId w:val="23"/>
  </w:num>
  <w:num w:numId="33" w16cid:durableId="322704052">
    <w:abstractNumId w:val="3"/>
  </w:num>
  <w:num w:numId="34" w16cid:durableId="365913509">
    <w:abstractNumId w:val="28"/>
  </w:num>
  <w:num w:numId="35" w16cid:durableId="945575342">
    <w:abstractNumId w:val="31"/>
  </w:num>
  <w:num w:numId="36" w16cid:durableId="23344115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C"/>
    <w:rsid w:val="00000321"/>
    <w:rsid w:val="000005C4"/>
    <w:rsid w:val="000007D7"/>
    <w:rsid w:val="000007F8"/>
    <w:rsid w:val="00000880"/>
    <w:rsid w:val="00000BC6"/>
    <w:rsid w:val="00000BFD"/>
    <w:rsid w:val="00000D11"/>
    <w:rsid w:val="00000D42"/>
    <w:rsid w:val="00000DF7"/>
    <w:rsid w:val="00001A29"/>
    <w:rsid w:val="0000213A"/>
    <w:rsid w:val="000024AB"/>
    <w:rsid w:val="00003108"/>
    <w:rsid w:val="00003A98"/>
    <w:rsid w:val="00003E38"/>
    <w:rsid w:val="0000402B"/>
    <w:rsid w:val="0000419A"/>
    <w:rsid w:val="000045E3"/>
    <w:rsid w:val="0000500A"/>
    <w:rsid w:val="000053FD"/>
    <w:rsid w:val="00005422"/>
    <w:rsid w:val="00005500"/>
    <w:rsid w:val="00005D34"/>
    <w:rsid w:val="000062D4"/>
    <w:rsid w:val="00006CBF"/>
    <w:rsid w:val="000104B3"/>
    <w:rsid w:val="000105CA"/>
    <w:rsid w:val="0001064C"/>
    <w:rsid w:val="00010CE6"/>
    <w:rsid w:val="00010D86"/>
    <w:rsid w:val="00010D8A"/>
    <w:rsid w:val="0001253C"/>
    <w:rsid w:val="00012EC3"/>
    <w:rsid w:val="00013EAD"/>
    <w:rsid w:val="00014098"/>
    <w:rsid w:val="000143AF"/>
    <w:rsid w:val="000145FC"/>
    <w:rsid w:val="00014C6E"/>
    <w:rsid w:val="00014CB3"/>
    <w:rsid w:val="00015528"/>
    <w:rsid w:val="00015DD5"/>
    <w:rsid w:val="00016E3F"/>
    <w:rsid w:val="00017176"/>
    <w:rsid w:val="00017AB2"/>
    <w:rsid w:val="00017DA3"/>
    <w:rsid w:val="00021685"/>
    <w:rsid w:val="000221FB"/>
    <w:rsid w:val="000229E0"/>
    <w:rsid w:val="00022DB8"/>
    <w:rsid w:val="0002319F"/>
    <w:rsid w:val="00023398"/>
    <w:rsid w:val="000235F7"/>
    <w:rsid w:val="000239D0"/>
    <w:rsid w:val="000242F8"/>
    <w:rsid w:val="000245C1"/>
    <w:rsid w:val="00024FF8"/>
    <w:rsid w:val="0002601A"/>
    <w:rsid w:val="0002629E"/>
    <w:rsid w:val="000279A6"/>
    <w:rsid w:val="00027C68"/>
    <w:rsid w:val="00027F54"/>
    <w:rsid w:val="00030537"/>
    <w:rsid w:val="000309B1"/>
    <w:rsid w:val="0003110A"/>
    <w:rsid w:val="00031240"/>
    <w:rsid w:val="00031567"/>
    <w:rsid w:val="00031A2F"/>
    <w:rsid w:val="00031A6C"/>
    <w:rsid w:val="0003215B"/>
    <w:rsid w:val="0003234A"/>
    <w:rsid w:val="00032D59"/>
    <w:rsid w:val="00032E26"/>
    <w:rsid w:val="00032FA9"/>
    <w:rsid w:val="00033956"/>
    <w:rsid w:val="00033E38"/>
    <w:rsid w:val="00036155"/>
    <w:rsid w:val="000371DC"/>
    <w:rsid w:val="00037DB7"/>
    <w:rsid w:val="0004018E"/>
    <w:rsid w:val="00040255"/>
    <w:rsid w:val="00040928"/>
    <w:rsid w:val="00040B80"/>
    <w:rsid w:val="00040E3C"/>
    <w:rsid w:val="00041504"/>
    <w:rsid w:val="000418D9"/>
    <w:rsid w:val="00041BDD"/>
    <w:rsid w:val="0004226A"/>
    <w:rsid w:val="0004262C"/>
    <w:rsid w:val="00043BA7"/>
    <w:rsid w:val="00044720"/>
    <w:rsid w:val="0004485C"/>
    <w:rsid w:val="00044CE1"/>
    <w:rsid w:val="0004559A"/>
    <w:rsid w:val="00045793"/>
    <w:rsid w:val="000465B0"/>
    <w:rsid w:val="000470D9"/>
    <w:rsid w:val="00047173"/>
    <w:rsid w:val="00047274"/>
    <w:rsid w:val="000477F9"/>
    <w:rsid w:val="000478C2"/>
    <w:rsid w:val="0005013C"/>
    <w:rsid w:val="000501FE"/>
    <w:rsid w:val="00050C0C"/>
    <w:rsid w:val="00051212"/>
    <w:rsid w:val="0005159B"/>
    <w:rsid w:val="000515A4"/>
    <w:rsid w:val="00051B9E"/>
    <w:rsid w:val="00051D62"/>
    <w:rsid w:val="000542DB"/>
    <w:rsid w:val="00054A85"/>
    <w:rsid w:val="0005511A"/>
    <w:rsid w:val="00055201"/>
    <w:rsid w:val="0005575A"/>
    <w:rsid w:val="000566A5"/>
    <w:rsid w:val="00056735"/>
    <w:rsid w:val="00056FEF"/>
    <w:rsid w:val="00057867"/>
    <w:rsid w:val="00057914"/>
    <w:rsid w:val="000603BD"/>
    <w:rsid w:val="00060A67"/>
    <w:rsid w:val="00061BE9"/>
    <w:rsid w:val="00061DEA"/>
    <w:rsid w:val="000622D4"/>
    <w:rsid w:val="0006267B"/>
    <w:rsid w:val="00063408"/>
    <w:rsid w:val="000634AB"/>
    <w:rsid w:val="0006460D"/>
    <w:rsid w:val="00065BAC"/>
    <w:rsid w:val="0006665D"/>
    <w:rsid w:val="000667FD"/>
    <w:rsid w:val="00066B63"/>
    <w:rsid w:val="000708AF"/>
    <w:rsid w:val="000708C4"/>
    <w:rsid w:val="000721E6"/>
    <w:rsid w:val="00073908"/>
    <w:rsid w:val="00073C73"/>
    <w:rsid w:val="00074A7F"/>
    <w:rsid w:val="00076C40"/>
    <w:rsid w:val="00076D32"/>
    <w:rsid w:val="00076EAB"/>
    <w:rsid w:val="00077453"/>
    <w:rsid w:val="0007762C"/>
    <w:rsid w:val="0007792B"/>
    <w:rsid w:val="000803D9"/>
    <w:rsid w:val="0008155F"/>
    <w:rsid w:val="00081C03"/>
    <w:rsid w:val="000825FB"/>
    <w:rsid w:val="0008269E"/>
    <w:rsid w:val="00082768"/>
    <w:rsid w:val="0008304F"/>
    <w:rsid w:val="000835AA"/>
    <w:rsid w:val="00083F39"/>
    <w:rsid w:val="000845C2"/>
    <w:rsid w:val="000846A7"/>
    <w:rsid w:val="00084F46"/>
    <w:rsid w:val="00086821"/>
    <w:rsid w:val="0008752A"/>
    <w:rsid w:val="00090002"/>
    <w:rsid w:val="00090219"/>
    <w:rsid w:val="00090376"/>
    <w:rsid w:val="000908FC"/>
    <w:rsid w:val="00091063"/>
    <w:rsid w:val="000924C8"/>
    <w:rsid w:val="000927D4"/>
    <w:rsid w:val="00092858"/>
    <w:rsid w:val="0009313B"/>
    <w:rsid w:val="00093D01"/>
    <w:rsid w:val="00094065"/>
    <w:rsid w:val="00094D27"/>
    <w:rsid w:val="0009571D"/>
    <w:rsid w:val="0009600F"/>
    <w:rsid w:val="00096C1D"/>
    <w:rsid w:val="000978E3"/>
    <w:rsid w:val="000A022D"/>
    <w:rsid w:val="000A12CC"/>
    <w:rsid w:val="000A141D"/>
    <w:rsid w:val="000A2A95"/>
    <w:rsid w:val="000A3E21"/>
    <w:rsid w:val="000A5181"/>
    <w:rsid w:val="000A61AE"/>
    <w:rsid w:val="000A6563"/>
    <w:rsid w:val="000B04D6"/>
    <w:rsid w:val="000B1404"/>
    <w:rsid w:val="000B1C20"/>
    <w:rsid w:val="000B23C1"/>
    <w:rsid w:val="000B2407"/>
    <w:rsid w:val="000B2C63"/>
    <w:rsid w:val="000B2FBD"/>
    <w:rsid w:val="000B30D9"/>
    <w:rsid w:val="000B35EB"/>
    <w:rsid w:val="000B3744"/>
    <w:rsid w:val="000B3AAF"/>
    <w:rsid w:val="000B42B5"/>
    <w:rsid w:val="000B435D"/>
    <w:rsid w:val="000B485A"/>
    <w:rsid w:val="000B51D6"/>
    <w:rsid w:val="000B6514"/>
    <w:rsid w:val="000B6D29"/>
    <w:rsid w:val="000B7351"/>
    <w:rsid w:val="000B76E7"/>
    <w:rsid w:val="000B7D4B"/>
    <w:rsid w:val="000B7DD3"/>
    <w:rsid w:val="000C08B1"/>
    <w:rsid w:val="000C0EC6"/>
    <w:rsid w:val="000C11F8"/>
    <w:rsid w:val="000C1845"/>
    <w:rsid w:val="000C1A91"/>
    <w:rsid w:val="000C250C"/>
    <w:rsid w:val="000C2EDF"/>
    <w:rsid w:val="000C31D5"/>
    <w:rsid w:val="000C3715"/>
    <w:rsid w:val="000C5181"/>
    <w:rsid w:val="000C5962"/>
    <w:rsid w:val="000C5E61"/>
    <w:rsid w:val="000C5ED5"/>
    <w:rsid w:val="000C67AE"/>
    <w:rsid w:val="000C704C"/>
    <w:rsid w:val="000C7555"/>
    <w:rsid w:val="000C7DC9"/>
    <w:rsid w:val="000C7ECE"/>
    <w:rsid w:val="000D0DCC"/>
    <w:rsid w:val="000D1FCC"/>
    <w:rsid w:val="000D1FFA"/>
    <w:rsid w:val="000D2261"/>
    <w:rsid w:val="000D275C"/>
    <w:rsid w:val="000D2945"/>
    <w:rsid w:val="000D2B01"/>
    <w:rsid w:val="000D3093"/>
    <w:rsid w:val="000D3898"/>
    <w:rsid w:val="000D3DFA"/>
    <w:rsid w:val="000D4581"/>
    <w:rsid w:val="000D4EB1"/>
    <w:rsid w:val="000D5D6F"/>
    <w:rsid w:val="000D5F55"/>
    <w:rsid w:val="000D5FAC"/>
    <w:rsid w:val="000D670B"/>
    <w:rsid w:val="000D69A1"/>
    <w:rsid w:val="000D6A02"/>
    <w:rsid w:val="000D723C"/>
    <w:rsid w:val="000D7781"/>
    <w:rsid w:val="000E018F"/>
    <w:rsid w:val="000E0A98"/>
    <w:rsid w:val="000E1517"/>
    <w:rsid w:val="000E1714"/>
    <w:rsid w:val="000E176E"/>
    <w:rsid w:val="000E217A"/>
    <w:rsid w:val="000E22A4"/>
    <w:rsid w:val="000E2C0E"/>
    <w:rsid w:val="000E2C39"/>
    <w:rsid w:val="000E2C8B"/>
    <w:rsid w:val="000E2E5B"/>
    <w:rsid w:val="000E33B3"/>
    <w:rsid w:val="000E3AED"/>
    <w:rsid w:val="000E48C8"/>
    <w:rsid w:val="000E6085"/>
    <w:rsid w:val="000E65C0"/>
    <w:rsid w:val="000E743E"/>
    <w:rsid w:val="000F12C0"/>
    <w:rsid w:val="000F14A3"/>
    <w:rsid w:val="000F16AB"/>
    <w:rsid w:val="000F23B5"/>
    <w:rsid w:val="000F3944"/>
    <w:rsid w:val="000F3BBF"/>
    <w:rsid w:val="000F3FA9"/>
    <w:rsid w:val="000F40BF"/>
    <w:rsid w:val="000F41B0"/>
    <w:rsid w:val="000F55CC"/>
    <w:rsid w:val="000F5D84"/>
    <w:rsid w:val="000F67BC"/>
    <w:rsid w:val="000F6E95"/>
    <w:rsid w:val="001003E0"/>
    <w:rsid w:val="0010111B"/>
    <w:rsid w:val="00101660"/>
    <w:rsid w:val="00101C32"/>
    <w:rsid w:val="00101E22"/>
    <w:rsid w:val="00103FBD"/>
    <w:rsid w:val="00105131"/>
    <w:rsid w:val="001057D9"/>
    <w:rsid w:val="00105A8B"/>
    <w:rsid w:val="00106D41"/>
    <w:rsid w:val="00107074"/>
    <w:rsid w:val="00107128"/>
    <w:rsid w:val="0010740D"/>
    <w:rsid w:val="00107A9C"/>
    <w:rsid w:val="00107BD0"/>
    <w:rsid w:val="001103E3"/>
    <w:rsid w:val="001108D3"/>
    <w:rsid w:val="00110BE6"/>
    <w:rsid w:val="00110DFA"/>
    <w:rsid w:val="001114C6"/>
    <w:rsid w:val="00112C3D"/>
    <w:rsid w:val="00113930"/>
    <w:rsid w:val="00113A9B"/>
    <w:rsid w:val="00113E52"/>
    <w:rsid w:val="0011468C"/>
    <w:rsid w:val="00114912"/>
    <w:rsid w:val="00114919"/>
    <w:rsid w:val="001155F1"/>
    <w:rsid w:val="00115E38"/>
    <w:rsid w:val="00116B65"/>
    <w:rsid w:val="00116E12"/>
    <w:rsid w:val="001172B6"/>
    <w:rsid w:val="00117320"/>
    <w:rsid w:val="00117C1B"/>
    <w:rsid w:val="00117EFB"/>
    <w:rsid w:val="0012150B"/>
    <w:rsid w:val="0012401D"/>
    <w:rsid w:val="001246E9"/>
    <w:rsid w:val="001251DE"/>
    <w:rsid w:val="001260D6"/>
    <w:rsid w:val="00126599"/>
    <w:rsid w:val="00126E74"/>
    <w:rsid w:val="0012747B"/>
    <w:rsid w:val="001275E5"/>
    <w:rsid w:val="00127968"/>
    <w:rsid w:val="00127B3C"/>
    <w:rsid w:val="00127C47"/>
    <w:rsid w:val="001301B4"/>
    <w:rsid w:val="001301C5"/>
    <w:rsid w:val="001303F0"/>
    <w:rsid w:val="00130845"/>
    <w:rsid w:val="00130995"/>
    <w:rsid w:val="00130E74"/>
    <w:rsid w:val="00130F1A"/>
    <w:rsid w:val="0013178E"/>
    <w:rsid w:val="00131D45"/>
    <w:rsid w:val="0013245B"/>
    <w:rsid w:val="00132540"/>
    <w:rsid w:val="001329DC"/>
    <w:rsid w:val="0013304E"/>
    <w:rsid w:val="00133DB6"/>
    <w:rsid w:val="00133DE6"/>
    <w:rsid w:val="00133FDE"/>
    <w:rsid w:val="00134397"/>
    <w:rsid w:val="001345A8"/>
    <w:rsid w:val="00134612"/>
    <w:rsid w:val="00135B68"/>
    <w:rsid w:val="00135DC0"/>
    <w:rsid w:val="00136417"/>
    <w:rsid w:val="00136607"/>
    <w:rsid w:val="00136BC0"/>
    <w:rsid w:val="00136E3A"/>
    <w:rsid w:val="001371D8"/>
    <w:rsid w:val="00137EFA"/>
    <w:rsid w:val="0014088C"/>
    <w:rsid w:val="001409E2"/>
    <w:rsid w:val="00140E29"/>
    <w:rsid w:val="00141657"/>
    <w:rsid w:val="001425A2"/>
    <w:rsid w:val="001429B9"/>
    <w:rsid w:val="00142C07"/>
    <w:rsid w:val="001433C7"/>
    <w:rsid w:val="00143413"/>
    <w:rsid w:val="00145AA5"/>
    <w:rsid w:val="00145DA2"/>
    <w:rsid w:val="001476D3"/>
    <w:rsid w:val="0015081D"/>
    <w:rsid w:val="00150950"/>
    <w:rsid w:val="00150FC8"/>
    <w:rsid w:val="001512DC"/>
    <w:rsid w:val="00151602"/>
    <w:rsid w:val="00151897"/>
    <w:rsid w:val="00152290"/>
    <w:rsid w:val="001528B5"/>
    <w:rsid w:val="00153789"/>
    <w:rsid w:val="00153D3F"/>
    <w:rsid w:val="001543D4"/>
    <w:rsid w:val="00154DFC"/>
    <w:rsid w:val="0015637F"/>
    <w:rsid w:val="001563E9"/>
    <w:rsid w:val="0015666A"/>
    <w:rsid w:val="001573C0"/>
    <w:rsid w:val="00157D6F"/>
    <w:rsid w:val="001605EB"/>
    <w:rsid w:val="00160D8D"/>
    <w:rsid w:val="001626CE"/>
    <w:rsid w:val="00162A7F"/>
    <w:rsid w:val="001637CE"/>
    <w:rsid w:val="00163B8A"/>
    <w:rsid w:val="001643A7"/>
    <w:rsid w:val="001652DB"/>
    <w:rsid w:val="001660CF"/>
    <w:rsid w:val="001676CF"/>
    <w:rsid w:val="00167B5B"/>
    <w:rsid w:val="00167CD0"/>
    <w:rsid w:val="0017032B"/>
    <w:rsid w:val="0017045C"/>
    <w:rsid w:val="00170A90"/>
    <w:rsid w:val="00170AD6"/>
    <w:rsid w:val="00170C0B"/>
    <w:rsid w:val="001717C2"/>
    <w:rsid w:val="001742EB"/>
    <w:rsid w:val="001748A4"/>
    <w:rsid w:val="001750AC"/>
    <w:rsid w:val="001750FE"/>
    <w:rsid w:val="001753E1"/>
    <w:rsid w:val="001754C6"/>
    <w:rsid w:val="001757E9"/>
    <w:rsid w:val="001758F6"/>
    <w:rsid w:val="00175AA8"/>
    <w:rsid w:val="00176AE9"/>
    <w:rsid w:val="00176D65"/>
    <w:rsid w:val="00176DCF"/>
    <w:rsid w:val="00176F61"/>
    <w:rsid w:val="00177813"/>
    <w:rsid w:val="00177A81"/>
    <w:rsid w:val="0018030B"/>
    <w:rsid w:val="00180EE5"/>
    <w:rsid w:val="001811A9"/>
    <w:rsid w:val="00181D56"/>
    <w:rsid w:val="00183A9B"/>
    <w:rsid w:val="00184CAB"/>
    <w:rsid w:val="00184CD1"/>
    <w:rsid w:val="00185128"/>
    <w:rsid w:val="0018551F"/>
    <w:rsid w:val="00185A54"/>
    <w:rsid w:val="00185E50"/>
    <w:rsid w:val="00186B8B"/>
    <w:rsid w:val="00187241"/>
    <w:rsid w:val="0018768E"/>
    <w:rsid w:val="00190A9D"/>
    <w:rsid w:val="00191393"/>
    <w:rsid w:val="00192122"/>
    <w:rsid w:val="0019259F"/>
    <w:rsid w:val="001935B8"/>
    <w:rsid w:val="00193C1A"/>
    <w:rsid w:val="001943F0"/>
    <w:rsid w:val="00194DCE"/>
    <w:rsid w:val="00195077"/>
    <w:rsid w:val="00195193"/>
    <w:rsid w:val="00195465"/>
    <w:rsid w:val="001956E2"/>
    <w:rsid w:val="00196156"/>
    <w:rsid w:val="00196F0E"/>
    <w:rsid w:val="0019778D"/>
    <w:rsid w:val="001978EE"/>
    <w:rsid w:val="001A0A9C"/>
    <w:rsid w:val="001A11CD"/>
    <w:rsid w:val="001A19B3"/>
    <w:rsid w:val="001A2CFC"/>
    <w:rsid w:val="001A4C4D"/>
    <w:rsid w:val="001A54BD"/>
    <w:rsid w:val="001A5DC8"/>
    <w:rsid w:val="001A7412"/>
    <w:rsid w:val="001B005F"/>
    <w:rsid w:val="001B0283"/>
    <w:rsid w:val="001B061D"/>
    <w:rsid w:val="001B0E36"/>
    <w:rsid w:val="001B0FC3"/>
    <w:rsid w:val="001B2312"/>
    <w:rsid w:val="001B2C17"/>
    <w:rsid w:val="001B2E59"/>
    <w:rsid w:val="001B3917"/>
    <w:rsid w:val="001B3D49"/>
    <w:rsid w:val="001B3E54"/>
    <w:rsid w:val="001B46F4"/>
    <w:rsid w:val="001B4FDA"/>
    <w:rsid w:val="001B5EE0"/>
    <w:rsid w:val="001B61EF"/>
    <w:rsid w:val="001B66E6"/>
    <w:rsid w:val="001B69A5"/>
    <w:rsid w:val="001B74A5"/>
    <w:rsid w:val="001B75CA"/>
    <w:rsid w:val="001B7A90"/>
    <w:rsid w:val="001B7EB5"/>
    <w:rsid w:val="001B7F93"/>
    <w:rsid w:val="001C10BD"/>
    <w:rsid w:val="001C137D"/>
    <w:rsid w:val="001C1F5F"/>
    <w:rsid w:val="001C23C1"/>
    <w:rsid w:val="001C2B9A"/>
    <w:rsid w:val="001C2C1B"/>
    <w:rsid w:val="001C3956"/>
    <w:rsid w:val="001C3CAC"/>
    <w:rsid w:val="001C3E2D"/>
    <w:rsid w:val="001C3F4E"/>
    <w:rsid w:val="001C42EB"/>
    <w:rsid w:val="001C4441"/>
    <w:rsid w:val="001C452A"/>
    <w:rsid w:val="001C6668"/>
    <w:rsid w:val="001C682A"/>
    <w:rsid w:val="001C72B4"/>
    <w:rsid w:val="001C78F7"/>
    <w:rsid w:val="001D0A64"/>
    <w:rsid w:val="001D0AE5"/>
    <w:rsid w:val="001D15ED"/>
    <w:rsid w:val="001D169F"/>
    <w:rsid w:val="001D18CF"/>
    <w:rsid w:val="001D2D5E"/>
    <w:rsid w:val="001D2E0E"/>
    <w:rsid w:val="001D3272"/>
    <w:rsid w:val="001D3309"/>
    <w:rsid w:val="001D380C"/>
    <w:rsid w:val="001D4559"/>
    <w:rsid w:val="001D49AA"/>
    <w:rsid w:val="001D49F9"/>
    <w:rsid w:val="001D5221"/>
    <w:rsid w:val="001D5BD2"/>
    <w:rsid w:val="001D619D"/>
    <w:rsid w:val="001D759B"/>
    <w:rsid w:val="001D7755"/>
    <w:rsid w:val="001D79AF"/>
    <w:rsid w:val="001E0219"/>
    <w:rsid w:val="001E0271"/>
    <w:rsid w:val="001E0C0E"/>
    <w:rsid w:val="001E186E"/>
    <w:rsid w:val="001E2957"/>
    <w:rsid w:val="001E2F94"/>
    <w:rsid w:val="001E3B93"/>
    <w:rsid w:val="001E4A98"/>
    <w:rsid w:val="001E4B4B"/>
    <w:rsid w:val="001E5262"/>
    <w:rsid w:val="001E5550"/>
    <w:rsid w:val="001E5C90"/>
    <w:rsid w:val="001E5FFB"/>
    <w:rsid w:val="001E6A84"/>
    <w:rsid w:val="001E6B15"/>
    <w:rsid w:val="001E7011"/>
    <w:rsid w:val="001E7C39"/>
    <w:rsid w:val="001E7D98"/>
    <w:rsid w:val="001F1418"/>
    <w:rsid w:val="001F1C1C"/>
    <w:rsid w:val="001F1DED"/>
    <w:rsid w:val="001F1E0F"/>
    <w:rsid w:val="001F3882"/>
    <w:rsid w:val="001F3BB0"/>
    <w:rsid w:val="001F4780"/>
    <w:rsid w:val="001F5056"/>
    <w:rsid w:val="001F507F"/>
    <w:rsid w:val="001F547C"/>
    <w:rsid w:val="001F5846"/>
    <w:rsid w:val="001F5C47"/>
    <w:rsid w:val="001F5EEF"/>
    <w:rsid w:val="001F6010"/>
    <w:rsid w:val="001F63B6"/>
    <w:rsid w:val="001F6707"/>
    <w:rsid w:val="001F688A"/>
    <w:rsid w:val="002016A0"/>
    <w:rsid w:val="00202598"/>
    <w:rsid w:val="00202791"/>
    <w:rsid w:val="00206753"/>
    <w:rsid w:val="00207B40"/>
    <w:rsid w:val="002103B4"/>
    <w:rsid w:val="002129C1"/>
    <w:rsid w:val="00214D4C"/>
    <w:rsid w:val="00216D0E"/>
    <w:rsid w:val="00216EC2"/>
    <w:rsid w:val="00216F91"/>
    <w:rsid w:val="0021729B"/>
    <w:rsid w:val="00217C39"/>
    <w:rsid w:val="0022031C"/>
    <w:rsid w:val="00220370"/>
    <w:rsid w:val="00220534"/>
    <w:rsid w:val="002208B0"/>
    <w:rsid w:val="002210B5"/>
    <w:rsid w:val="00221186"/>
    <w:rsid w:val="00221496"/>
    <w:rsid w:val="00221516"/>
    <w:rsid w:val="00221EDD"/>
    <w:rsid w:val="00222972"/>
    <w:rsid w:val="00223BA9"/>
    <w:rsid w:val="00223D9A"/>
    <w:rsid w:val="00224369"/>
    <w:rsid w:val="00224490"/>
    <w:rsid w:val="0022665B"/>
    <w:rsid w:val="00226CED"/>
    <w:rsid w:val="002272C1"/>
    <w:rsid w:val="002316EC"/>
    <w:rsid w:val="00233AA4"/>
    <w:rsid w:val="00233C51"/>
    <w:rsid w:val="00234593"/>
    <w:rsid w:val="00234D66"/>
    <w:rsid w:val="00236663"/>
    <w:rsid w:val="00236A8F"/>
    <w:rsid w:val="00236EA8"/>
    <w:rsid w:val="00237634"/>
    <w:rsid w:val="00237B38"/>
    <w:rsid w:val="00237B76"/>
    <w:rsid w:val="00237F95"/>
    <w:rsid w:val="00240D9F"/>
    <w:rsid w:val="00241AE0"/>
    <w:rsid w:val="00241D33"/>
    <w:rsid w:val="00241D59"/>
    <w:rsid w:val="002427FF"/>
    <w:rsid w:val="002428A2"/>
    <w:rsid w:val="00243BAF"/>
    <w:rsid w:val="00243DE7"/>
    <w:rsid w:val="0024437E"/>
    <w:rsid w:val="00244812"/>
    <w:rsid w:val="00244CAF"/>
    <w:rsid w:val="002453DB"/>
    <w:rsid w:val="002467C2"/>
    <w:rsid w:val="002469E5"/>
    <w:rsid w:val="00246E56"/>
    <w:rsid w:val="0024796B"/>
    <w:rsid w:val="00247B97"/>
    <w:rsid w:val="00247D25"/>
    <w:rsid w:val="002517E9"/>
    <w:rsid w:val="002526F1"/>
    <w:rsid w:val="00252F04"/>
    <w:rsid w:val="00253663"/>
    <w:rsid w:val="0025487B"/>
    <w:rsid w:val="002551F9"/>
    <w:rsid w:val="0025557D"/>
    <w:rsid w:val="00255859"/>
    <w:rsid w:val="00256366"/>
    <w:rsid w:val="00257E96"/>
    <w:rsid w:val="002603E3"/>
    <w:rsid w:val="00260418"/>
    <w:rsid w:val="00260C61"/>
    <w:rsid w:val="00261207"/>
    <w:rsid w:val="00261F46"/>
    <w:rsid w:val="002621E3"/>
    <w:rsid w:val="0026223F"/>
    <w:rsid w:val="00262301"/>
    <w:rsid w:val="00262ABA"/>
    <w:rsid w:val="00262F76"/>
    <w:rsid w:val="0026335E"/>
    <w:rsid w:val="002636B2"/>
    <w:rsid w:val="00263AC0"/>
    <w:rsid w:val="0026694B"/>
    <w:rsid w:val="00267FD9"/>
    <w:rsid w:val="002703A1"/>
    <w:rsid w:val="00270BFF"/>
    <w:rsid w:val="002715E3"/>
    <w:rsid w:val="00271F6F"/>
    <w:rsid w:val="00273159"/>
    <w:rsid w:val="00273A0A"/>
    <w:rsid w:val="00273BBA"/>
    <w:rsid w:val="00273E63"/>
    <w:rsid w:val="0027472A"/>
    <w:rsid w:val="00275B63"/>
    <w:rsid w:val="00276A2A"/>
    <w:rsid w:val="00276DBF"/>
    <w:rsid w:val="00277C31"/>
    <w:rsid w:val="002802D3"/>
    <w:rsid w:val="00280324"/>
    <w:rsid w:val="002808C1"/>
    <w:rsid w:val="002813F4"/>
    <w:rsid w:val="0028299A"/>
    <w:rsid w:val="00282FC1"/>
    <w:rsid w:val="00284B1A"/>
    <w:rsid w:val="00287740"/>
    <w:rsid w:val="002909E5"/>
    <w:rsid w:val="00290B53"/>
    <w:rsid w:val="00290E61"/>
    <w:rsid w:val="002913CC"/>
    <w:rsid w:val="00291EE4"/>
    <w:rsid w:val="00292881"/>
    <w:rsid w:val="00292C6E"/>
    <w:rsid w:val="00293942"/>
    <w:rsid w:val="00293E71"/>
    <w:rsid w:val="0029425A"/>
    <w:rsid w:val="00294665"/>
    <w:rsid w:val="00294EEE"/>
    <w:rsid w:val="00295568"/>
    <w:rsid w:val="0029579D"/>
    <w:rsid w:val="002957B8"/>
    <w:rsid w:val="00296953"/>
    <w:rsid w:val="00296A8D"/>
    <w:rsid w:val="002971F7"/>
    <w:rsid w:val="00297398"/>
    <w:rsid w:val="002974DB"/>
    <w:rsid w:val="002978EA"/>
    <w:rsid w:val="00297B76"/>
    <w:rsid w:val="002A09F3"/>
    <w:rsid w:val="002A0B75"/>
    <w:rsid w:val="002A0C00"/>
    <w:rsid w:val="002A1398"/>
    <w:rsid w:val="002A14AB"/>
    <w:rsid w:val="002A1E05"/>
    <w:rsid w:val="002A2363"/>
    <w:rsid w:val="002A249B"/>
    <w:rsid w:val="002A3B0D"/>
    <w:rsid w:val="002A4071"/>
    <w:rsid w:val="002A40B7"/>
    <w:rsid w:val="002A5E2B"/>
    <w:rsid w:val="002A6001"/>
    <w:rsid w:val="002A6779"/>
    <w:rsid w:val="002A6799"/>
    <w:rsid w:val="002A6E9F"/>
    <w:rsid w:val="002A7DC7"/>
    <w:rsid w:val="002B01B1"/>
    <w:rsid w:val="002B0CC9"/>
    <w:rsid w:val="002B0FC5"/>
    <w:rsid w:val="002B1353"/>
    <w:rsid w:val="002B1466"/>
    <w:rsid w:val="002B1FBC"/>
    <w:rsid w:val="002B28B8"/>
    <w:rsid w:val="002B3ABA"/>
    <w:rsid w:val="002B3C60"/>
    <w:rsid w:val="002B4976"/>
    <w:rsid w:val="002B4B59"/>
    <w:rsid w:val="002B5A89"/>
    <w:rsid w:val="002B5F36"/>
    <w:rsid w:val="002B6166"/>
    <w:rsid w:val="002B71AE"/>
    <w:rsid w:val="002B7652"/>
    <w:rsid w:val="002B7899"/>
    <w:rsid w:val="002B7E7B"/>
    <w:rsid w:val="002C08DA"/>
    <w:rsid w:val="002C0BDD"/>
    <w:rsid w:val="002C1332"/>
    <w:rsid w:val="002C4082"/>
    <w:rsid w:val="002C4569"/>
    <w:rsid w:val="002C47F7"/>
    <w:rsid w:val="002C4DBE"/>
    <w:rsid w:val="002C5093"/>
    <w:rsid w:val="002C5929"/>
    <w:rsid w:val="002C59A8"/>
    <w:rsid w:val="002C5EFA"/>
    <w:rsid w:val="002C6034"/>
    <w:rsid w:val="002C7583"/>
    <w:rsid w:val="002C7763"/>
    <w:rsid w:val="002D031A"/>
    <w:rsid w:val="002D082F"/>
    <w:rsid w:val="002D08AC"/>
    <w:rsid w:val="002D16C5"/>
    <w:rsid w:val="002D1CCA"/>
    <w:rsid w:val="002D1F11"/>
    <w:rsid w:val="002D228A"/>
    <w:rsid w:val="002D263D"/>
    <w:rsid w:val="002D363F"/>
    <w:rsid w:val="002D3AAF"/>
    <w:rsid w:val="002D4694"/>
    <w:rsid w:val="002D5816"/>
    <w:rsid w:val="002D74D6"/>
    <w:rsid w:val="002D76F5"/>
    <w:rsid w:val="002E02F6"/>
    <w:rsid w:val="002E1471"/>
    <w:rsid w:val="002E1675"/>
    <w:rsid w:val="002E1D22"/>
    <w:rsid w:val="002E2141"/>
    <w:rsid w:val="002E388F"/>
    <w:rsid w:val="002E40DC"/>
    <w:rsid w:val="002E4178"/>
    <w:rsid w:val="002E4C80"/>
    <w:rsid w:val="002E63D9"/>
    <w:rsid w:val="002E6C78"/>
    <w:rsid w:val="002E7304"/>
    <w:rsid w:val="002E73F7"/>
    <w:rsid w:val="002E7826"/>
    <w:rsid w:val="002F008B"/>
    <w:rsid w:val="002F0E3C"/>
    <w:rsid w:val="002F180D"/>
    <w:rsid w:val="002F1AF0"/>
    <w:rsid w:val="002F1C60"/>
    <w:rsid w:val="002F2810"/>
    <w:rsid w:val="002F2C9A"/>
    <w:rsid w:val="002F359E"/>
    <w:rsid w:val="002F3608"/>
    <w:rsid w:val="002F3AC1"/>
    <w:rsid w:val="002F41B0"/>
    <w:rsid w:val="002F497F"/>
    <w:rsid w:val="002F4CDA"/>
    <w:rsid w:val="002F5358"/>
    <w:rsid w:val="002F5A9D"/>
    <w:rsid w:val="002F5FD9"/>
    <w:rsid w:val="002F6C68"/>
    <w:rsid w:val="002F735C"/>
    <w:rsid w:val="002F79E5"/>
    <w:rsid w:val="0030011E"/>
    <w:rsid w:val="003009D3"/>
    <w:rsid w:val="0030143C"/>
    <w:rsid w:val="00301867"/>
    <w:rsid w:val="0030227B"/>
    <w:rsid w:val="00302913"/>
    <w:rsid w:val="00302BB0"/>
    <w:rsid w:val="00302F18"/>
    <w:rsid w:val="003048D4"/>
    <w:rsid w:val="00304D03"/>
    <w:rsid w:val="00304F2E"/>
    <w:rsid w:val="00305261"/>
    <w:rsid w:val="00305776"/>
    <w:rsid w:val="00305B3D"/>
    <w:rsid w:val="00306BC8"/>
    <w:rsid w:val="00306C3B"/>
    <w:rsid w:val="003072DB"/>
    <w:rsid w:val="00310B32"/>
    <w:rsid w:val="00310E98"/>
    <w:rsid w:val="00311441"/>
    <w:rsid w:val="00311466"/>
    <w:rsid w:val="0031154E"/>
    <w:rsid w:val="003115B4"/>
    <w:rsid w:val="003116C9"/>
    <w:rsid w:val="00311869"/>
    <w:rsid w:val="00311E07"/>
    <w:rsid w:val="0031211E"/>
    <w:rsid w:val="0031227E"/>
    <w:rsid w:val="00312720"/>
    <w:rsid w:val="00312EE3"/>
    <w:rsid w:val="00313216"/>
    <w:rsid w:val="00313B09"/>
    <w:rsid w:val="003141F6"/>
    <w:rsid w:val="0031488A"/>
    <w:rsid w:val="00315328"/>
    <w:rsid w:val="00315848"/>
    <w:rsid w:val="00315C9C"/>
    <w:rsid w:val="00316154"/>
    <w:rsid w:val="00316188"/>
    <w:rsid w:val="003161DD"/>
    <w:rsid w:val="00316290"/>
    <w:rsid w:val="00317265"/>
    <w:rsid w:val="00317BBD"/>
    <w:rsid w:val="0032006A"/>
    <w:rsid w:val="003201F4"/>
    <w:rsid w:val="0032030C"/>
    <w:rsid w:val="0032033A"/>
    <w:rsid w:val="00320DB9"/>
    <w:rsid w:val="00320EBB"/>
    <w:rsid w:val="00320F09"/>
    <w:rsid w:val="00320F6F"/>
    <w:rsid w:val="00321996"/>
    <w:rsid w:val="00322905"/>
    <w:rsid w:val="00322D4C"/>
    <w:rsid w:val="0032331B"/>
    <w:rsid w:val="003242E7"/>
    <w:rsid w:val="00324B3E"/>
    <w:rsid w:val="00325247"/>
    <w:rsid w:val="00325788"/>
    <w:rsid w:val="003260FE"/>
    <w:rsid w:val="0032618A"/>
    <w:rsid w:val="00326339"/>
    <w:rsid w:val="0032642E"/>
    <w:rsid w:val="0032753F"/>
    <w:rsid w:val="0033009E"/>
    <w:rsid w:val="00330A46"/>
    <w:rsid w:val="003316F7"/>
    <w:rsid w:val="00331804"/>
    <w:rsid w:val="00331E0B"/>
    <w:rsid w:val="003335AF"/>
    <w:rsid w:val="0033438F"/>
    <w:rsid w:val="00334A05"/>
    <w:rsid w:val="00335B32"/>
    <w:rsid w:val="00335E20"/>
    <w:rsid w:val="003361B1"/>
    <w:rsid w:val="003367A5"/>
    <w:rsid w:val="003367F9"/>
    <w:rsid w:val="003368DA"/>
    <w:rsid w:val="0033728E"/>
    <w:rsid w:val="0033765F"/>
    <w:rsid w:val="0033779E"/>
    <w:rsid w:val="003379D7"/>
    <w:rsid w:val="00337DF1"/>
    <w:rsid w:val="0034019E"/>
    <w:rsid w:val="00340361"/>
    <w:rsid w:val="00340817"/>
    <w:rsid w:val="00340BC9"/>
    <w:rsid w:val="00340DBA"/>
    <w:rsid w:val="00340F71"/>
    <w:rsid w:val="0034164F"/>
    <w:rsid w:val="00342C34"/>
    <w:rsid w:val="00343250"/>
    <w:rsid w:val="00343631"/>
    <w:rsid w:val="00343819"/>
    <w:rsid w:val="00343AEF"/>
    <w:rsid w:val="003442C1"/>
    <w:rsid w:val="00344547"/>
    <w:rsid w:val="00344D28"/>
    <w:rsid w:val="00344DA2"/>
    <w:rsid w:val="0034560E"/>
    <w:rsid w:val="003456D8"/>
    <w:rsid w:val="0034598A"/>
    <w:rsid w:val="00345C0D"/>
    <w:rsid w:val="00345EC9"/>
    <w:rsid w:val="00345FA7"/>
    <w:rsid w:val="003466D2"/>
    <w:rsid w:val="003478F0"/>
    <w:rsid w:val="00347ED0"/>
    <w:rsid w:val="00350564"/>
    <w:rsid w:val="0035077D"/>
    <w:rsid w:val="00350B10"/>
    <w:rsid w:val="00351C41"/>
    <w:rsid w:val="0035240B"/>
    <w:rsid w:val="0035257C"/>
    <w:rsid w:val="00352996"/>
    <w:rsid w:val="00352DD2"/>
    <w:rsid w:val="003532B6"/>
    <w:rsid w:val="00353359"/>
    <w:rsid w:val="003534E3"/>
    <w:rsid w:val="003534EE"/>
    <w:rsid w:val="00354049"/>
    <w:rsid w:val="00354361"/>
    <w:rsid w:val="00354523"/>
    <w:rsid w:val="00354D20"/>
    <w:rsid w:val="00354F85"/>
    <w:rsid w:val="00354FF4"/>
    <w:rsid w:val="003556B3"/>
    <w:rsid w:val="003558A3"/>
    <w:rsid w:val="00355F1D"/>
    <w:rsid w:val="003564A7"/>
    <w:rsid w:val="00356DFA"/>
    <w:rsid w:val="00356EAD"/>
    <w:rsid w:val="00360110"/>
    <w:rsid w:val="0036024D"/>
    <w:rsid w:val="00361AA1"/>
    <w:rsid w:val="00362247"/>
    <w:rsid w:val="0036271A"/>
    <w:rsid w:val="00362D4B"/>
    <w:rsid w:val="00363334"/>
    <w:rsid w:val="003636C2"/>
    <w:rsid w:val="00363918"/>
    <w:rsid w:val="00363FC2"/>
    <w:rsid w:val="0036513C"/>
    <w:rsid w:val="003654BB"/>
    <w:rsid w:val="003664F4"/>
    <w:rsid w:val="0036769D"/>
    <w:rsid w:val="00367974"/>
    <w:rsid w:val="00370035"/>
    <w:rsid w:val="0037092B"/>
    <w:rsid w:val="00370EED"/>
    <w:rsid w:val="003719E3"/>
    <w:rsid w:val="00371C05"/>
    <w:rsid w:val="00372620"/>
    <w:rsid w:val="00373B8C"/>
    <w:rsid w:val="00373D2C"/>
    <w:rsid w:val="00374BB2"/>
    <w:rsid w:val="00374F6B"/>
    <w:rsid w:val="00375657"/>
    <w:rsid w:val="00375E1F"/>
    <w:rsid w:val="00376044"/>
    <w:rsid w:val="003764B7"/>
    <w:rsid w:val="003765AE"/>
    <w:rsid w:val="00376BF3"/>
    <w:rsid w:val="00376C2C"/>
    <w:rsid w:val="00376CFE"/>
    <w:rsid w:val="00377872"/>
    <w:rsid w:val="0038078A"/>
    <w:rsid w:val="003816EF"/>
    <w:rsid w:val="00382296"/>
    <w:rsid w:val="003831B8"/>
    <w:rsid w:val="003846FF"/>
    <w:rsid w:val="00384C7A"/>
    <w:rsid w:val="0038524F"/>
    <w:rsid w:val="00385362"/>
    <w:rsid w:val="00386128"/>
    <w:rsid w:val="0038619D"/>
    <w:rsid w:val="00386FAD"/>
    <w:rsid w:val="003879FF"/>
    <w:rsid w:val="00387A88"/>
    <w:rsid w:val="003900A9"/>
    <w:rsid w:val="00390718"/>
    <w:rsid w:val="00390DD2"/>
    <w:rsid w:val="00391AE9"/>
    <w:rsid w:val="00391BE7"/>
    <w:rsid w:val="00391CF6"/>
    <w:rsid w:val="00392411"/>
    <w:rsid w:val="003927AC"/>
    <w:rsid w:val="00393EAF"/>
    <w:rsid w:val="00394197"/>
    <w:rsid w:val="00395F84"/>
    <w:rsid w:val="00396193"/>
    <w:rsid w:val="003964C8"/>
    <w:rsid w:val="00396AA7"/>
    <w:rsid w:val="00396AD8"/>
    <w:rsid w:val="00396ED4"/>
    <w:rsid w:val="003A09C5"/>
    <w:rsid w:val="003A1D2C"/>
    <w:rsid w:val="003A4292"/>
    <w:rsid w:val="003A4508"/>
    <w:rsid w:val="003A4675"/>
    <w:rsid w:val="003A4ADB"/>
    <w:rsid w:val="003A4C9E"/>
    <w:rsid w:val="003A53E0"/>
    <w:rsid w:val="003A568A"/>
    <w:rsid w:val="003A5FAD"/>
    <w:rsid w:val="003A60BC"/>
    <w:rsid w:val="003A64A2"/>
    <w:rsid w:val="003A6A16"/>
    <w:rsid w:val="003A6D77"/>
    <w:rsid w:val="003A724E"/>
    <w:rsid w:val="003A7C75"/>
    <w:rsid w:val="003A7C92"/>
    <w:rsid w:val="003B18D4"/>
    <w:rsid w:val="003B24F4"/>
    <w:rsid w:val="003B2A88"/>
    <w:rsid w:val="003B3611"/>
    <w:rsid w:val="003B38C0"/>
    <w:rsid w:val="003B463E"/>
    <w:rsid w:val="003B4D08"/>
    <w:rsid w:val="003B5AAB"/>
    <w:rsid w:val="003B5CCF"/>
    <w:rsid w:val="003B67ED"/>
    <w:rsid w:val="003B773B"/>
    <w:rsid w:val="003B7799"/>
    <w:rsid w:val="003B7B91"/>
    <w:rsid w:val="003C033E"/>
    <w:rsid w:val="003C077F"/>
    <w:rsid w:val="003C07F0"/>
    <w:rsid w:val="003C08A0"/>
    <w:rsid w:val="003C1E88"/>
    <w:rsid w:val="003C3208"/>
    <w:rsid w:val="003C32F9"/>
    <w:rsid w:val="003C338E"/>
    <w:rsid w:val="003C3879"/>
    <w:rsid w:val="003C3F1C"/>
    <w:rsid w:val="003C40F2"/>
    <w:rsid w:val="003C5093"/>
    <w:rsid w:val="003C52DC"/>
    <w:rsid w:val="003C6063"/>
    <w:rsid w:val="003C647C"/>
    <w:rsid w:val="003C6F12"/>
    <w:rsid w:val="003C7755"/>
    <w:rsid w:val="003C7B7F"/>
    <w:rsid w:val="003C7F31"/>
    <w:rsid w:val="003D0196"/>
    <w:rsid w:val="003D0EA0"/>
    <w:rsid w:val="003D1365"/>
    <w:rsid w:val="003D1E60"/>
    <w:rsid w:val="003D1EA6"/>
    <w:rsid w:val="003D217C"/>
    <w:rsid w:val="003D2920"/>
    <w:rsid w:val="003D3B39"/>
    <w:rsid w:val="003D4037"/>
    <w:rsid w:val="003D5000"/>
    <w:rsid w:val="003D59A5"/>
    <w:rsid w:val="003D5E74"/>
    <w:rsid w:val="003D5FFE"/>
    <w:rsid w:val="003D6129"/>
    <w:rsid w:val="003D63EC"/>
    <w:rsid w:val="003D7AB7"/>
    <w:rsid w:val="003E0478"/>
    <w:rsid w:val="003E1431"/>
    <w:rsid w:val="003E1909"/>
    <w:rsid w:val="003E22AA"/>
    <w:rsid w:val="003E25E8"/>
    <w:rsid w:val="003E2A4F"/>
    <w:rsid w:val="003E37DC"/>
    <w:rsid w:val="003E3B5F"/>
    <w:rsid w:val="003E4AFE"/>
    <w:rsid w:val="003E4D6C"/>
    <w:rsid w:val="003E4E05"/>
    <w:rsid w:val="003E55BB"/>
    <w:rsid w:val="003E5670"/>
    <w:rsid w:val="003E57B5"/>
    <w:rsid w:val="003E5A2A"/>
    <w:rsid w:val="003E677E"/>
    <w:rsid w:val="003E7082"/>
    <w:rsid w:val="003E715A"/>
    <w:rsid w:val="003E75F7"/>
    <w:rsid w:val="003F02E3"/>
    <w:rsid w:val="003F03A1"/>
    <w:rsid w:val="003F06B6"/>
    <w:rsid w:val="003F0998"/>
    <w:rsid w:val="003F0E0F"/>
    <w:rsid w:val="003F18A2"/>
    <w:rsid w:val="003F18E6"/>
    <w:rsid w:val="003F1F0D"/>
    <w:rsid w:val="003F2E0C"/>
    <w:rsid w:val="003F44CF"/>
    <w:rsid w:val="003F51FF"/>
    <w:rsid w:val="003F58C7"/>
    <w:rsid w:val="003F68F4"/>
    <w:rsid w:val="003F7370"/>
    <w:rsid w:val="003F76F0"/>
    <w:rsid w:val="003F7A1D"/>
    <w:rsid w:val="003F7D76"/>
    <w:rsid w:val="00400CBB"/>
    <w:rsid w:val="0040261D"/>
    <w:rsid w:val="004031E2"/>
    <w:rsid w:val="00403B30"/>
    <w:rsid w:val="00403C2B"/>
    <w:rsid w:val="00403EA7"/>
    <w:rsid w:val="00403ED9"/>
    <w:rsid w:val="00404531"/>
    <w:rsid w:val="004046EB"/>
    <w:rsid w:val="004048D4"/>
    <w:rsid w:val="0040536F"/>
    <w:rsid w:val="004053A0"/>
    <w:rsid w:val="00406078"/>
    <w:rsid w:val="00410DD5"/>
    <w:rsid w:val="0041131C"/>
    <w:rsid w:val="00412B3A"/>
    <w:rsid w:val="00412D82"/>
    <w:rsid w:val="004132D6"/>
    <w:rsid w:val="004149CD"/>
    <w:rsid w:val="00414D7B"/>
    <w:rsid w:val="00415099"/>
    <w:rsid w:val="00415FD3"/>
    <w:rsid w:val="004168A3"/>
    <w:rsid w:val="00416C40"/>
    <w:rsid w:val="004171B7"/>
    <w:rsid w:val="004177C9"/>
    <w:rsid w:val="00417804"/>
    <w:rsid w:val="00420845"/>
    <w:rsid w:val="00420CDD"/>
    <w:rsid w:val="00422480"/>
    <w:rsid w:val="004226B6"/>
    <w:rsid w:val="00422A1C"/>
    <w:rsid w:val="00422C36"/>
    <w:rsid w:val="0042320E"/>
    <w:rsid w:val="004241A3"/>
    <w:rsid w:val="004249E1"/>
    <w:rsid w:val="00424BE7"/>
    <w:rsid w:val="00425003"/>
    <w:rsid w:val="00425BE7"/>
    <w:rsid w:val="00426CD1"/>
    <w:rsid w:val="00427468"/>
    <w:rsid w:val="00427743"/>
    <w:rsid w:val="0042780E"/>
    <w:rsid w:val="004304BB"/>
    <w:rsid w:val="00430784"/>
    <w:rsid w:val="00430956"/>
    <w:rsid w:val="00430F23"/>
    <w:rsid w:val="00431B79"/>
    <w:rsid w:val="004322A7"/>
    <w:rsid w:val="00432742"/>
    <w:rsid w:val="00432A86"/>
    <w:rsid w:val="00433729"/>
    <w:rsid w:val="00433F31"/>
    <w:rsid w:val="00434141"/>
    <w:rsid w:val="00434A6F"/>
    <w:rsid w:val="0043551B"/>
    <w:rsid w:val="00435F86"/>
    <w:rsid w:val="0043614B"/>
    <w:rsid w:val="0043650E"/>
    <w:rsid w:val="00436A39"/>
    <w:rsid w:val="00437D24"/>
    <w:rsid w:val="00442C71"/>
    <w:rsid w:val="00442E5E"/>
    <w:rsid w:val="00442EBC"/>
    <w:rsid w:val="004441B2"/>
    <w:rsid w:val="00445D2A"/>
    <w:rsid w:val="004464DB"/>
    <w:rsid w:val="0044679B"/>
    <w:rsid w:val="0044761F"/>
    <w:rsid w:val="00447B5B"/>
    <w:rsid w:val="00447CCC"/>
    <w:rsid w:val="00447F55"/>
    <w:rsid w:val="00450B43"/>
    <w:rsid w:val="00451916"/>
    <w:rsid w:val="00452138"/>
    <w:rsid w:val="00452AE1"/>
    <w:rsid w:val="00453997"/>
    <w:rsid w:val="004553AE"/>
    <w:rsid w:val="00455734"/>
    <w:rsid w:val="00456847"/>
    <w:rsid w:val="004568DB"/>
    <w:rsid w:val="00456C37"/>
    <w:rsid w:val="00456EBF"/>
    <w:rsid w:val="00460492"/>
    <w:rsid w:val="004610A7"/>
    <w:rsid w:val="00461843"/>
    <w:rsid w:val="00461CBD"/>
    <w:rsid w:val="0046252D"/>
    <w:rsid w:val="00463A69"/>
    <w:rsid w:val="00463DEC"/>
    <w:rsid w:val="00464534"/>
    <w:rsid w:val="00464DE6"/>
    <w:rsid w:val="00464F23"/>
    <w:rsid w:val="00465131"/>
    <w:rsid w:val="0046513B"/>
    <w:rsid w:val="004654E9"/>
    <w:rsid w:val="0046568B"/>
    <w:rsid w:val="00466127"/>
    <w:rsid w:val="00467045"/>
    <w:rsid w:val="004675B3"/>
    <w:rsid w:val="0046786C"/>
    <w:rsid w:val="00467D98"/>
    <w:rsid w:val="0047090B"/>
    <w:rsid w:val="00472098"/>
    <w:rsid w:val="00472169"/>
    <w:rsid w:val="00473530"/>
    <w:rsid w:val="004738A9"/>
    <w:rsid w:val="004738E3"/>
    <w:rsid w:val="00473A0F"/>
    <w:rsid w:val="00475B45"/>
    <w:rsid w:val="00476394"/>
    <w:rsid w:val="0047677B"/>
    <w:rsid w:val="004808DB"/>
    <w:rsid w:val="00480C8F"/>
    <w:rsid w:val="00481561"/>
    <w:rsid w:val="00481571"/>
    <w:rsid w:val="004816A9"/>
    <w:rsid w:val="00481B94"/>
    <w:rsid w:val="00482553"/>
    <w:rsid w:val="004838AA"/>
    <w:rsid w:val="004839DD"/>
    <w:rsid w:val="00483BC0"/>
    <w:rsid w:val="00485A11"/>
    <w:rsid w:val="0048655D"/>
    <w:rsid w:val="004865B0"/>
    <w:rsid w:val="00486A9A"/>
    <w:rsid w:val="0048712B"/>
    <w:rsid w:val="0048746E"/>
    <w:rsid w:val="004877A8"/>
    <w:rsid w:val="004877B4"/>
    <w:rsid w:val="00487A5E"/>
    <w:rsid w:val="00487A7F"/>
    <w:rsid w:val="00490131"/>
    <w:rsid w:val="00490B1E"/>
    <w:rsid w:val="004916FF"/>
    <w:rsid w:val="004918CE"/>
    <w:rsid w:val="00491E0B"/>
    <w:rsid w:val="004923FB"/>
    <w:rsid w:val="0049364A"/>
    <w:rsid w:val="0049397D"/>
    <w:rsid w:val="00494ED5"/>
    <w:rsid w:val="0049508E"/>
    <w:rsid w:val="004956B0"/>
    <w:rsid w:val="004958C0"/>
    <w:rsid w:val="004965FD"/>
    <w:rsid w:val="0049721B"/>
    <w:rsid w:val="004A0047"/>
    <w:rsid w:val="004A011E"/>
    <w:rsid w:val="004A0A20"/>
    <w:rsid w:val="004A124B"/>
    <w:rsid w:val="004A13CC"/>
    <w:rsid w:val="004A2312"/>
    <w:rsid w:val="004A377A"/>
    <w:rsid w:val="004A4441"/>
    <w:rsid w:val="004A5412"/>
    <w:rsid w:val="004A5782"/>
    <w:rsid w:val="004A6189"/>
    <w:rsid w:val="004A759F"/>
    <w:rsid w:val="004A7810"/>
    <w:rsid w:val="004A7AA9"/>
    <w:rsid w:val="004B06F8"/>
    <w:rsid w:val="004B0CF3"/>
    <w:rsid w:val="004B1417"/>
    <w:rsid w:val="004B1CDA"/>
    <w:rsid w:val="004B2608"/>
    <w:rsid w:val="004B2CE9"/>
    <w:rsid w:val="004B3BB3"/>
    <w:rsid w:val="004B3F9D"/>
    <w:rsid w:val="004B4903"/>
    <w:rsid w:val="004B4EA0"/>
    <w:rsid w:val="004B5B02"/>
    <w:rsid w:val="004B5D2A"/>
    <w:rsid w:val="004B62AE"/>
    <w:rsid w:val="004B6FDC"/>
    <w:rsid w:val="004B744C"/>
    <w:rsid w:val="004B75ED"/>
    <w:rsid w:val="004C02A3"/>
    <w:rsid w:val="004C1544"/>
    <w:rsid w:val="004C373E"/>
    <w:rsid w:val="004C3F38"/>
    <w:rsid w:val="004C4029"/>
    <w:rsid w:val="004C4403"/>
    <w:rsid w:val="004C4490"/>
    <w:rsid w:val="004C49D1"/>
    <w:rsid w:val="004C740E"/>
    <w:rsid w:val="004C7A8F"/>
    <w:rsid w:val="004C7CD0"/>
    <w:rsid w:val="004D0301"/>
    <w:rsid w:val="004D05F4"/>
    <w:rsid w:val="004D1F41"/>
    <w:rsid w:val="004D209B"/>
    <w:rsid w:val="004D3322"/>
    <w:rsid w:val="004D4B26"/>
    <w:rsid w:val="004D5246"/>
    <w:rsid w:val="004D59D8"/>
    <w:rsid w:val="004D5E4B"/>
    <w:rsid w:val="004D6701"/>
    <w:rsid w:val="004D681C"/>
    <w:rsid w:val="004D6B06"/>
    <w:rsid w:val="004D6F41"/>
    <w:rsid w:val="004D7525"/>
    <w:rsid w:val="004D781B"/>
    <w:rsid w:val="004E2DAA"/>
    <w:rsid w:val="004E318D"/>
    <w:rsid w:val="004E3639"/>
    <w:rsid w:val="004E3DBA"/>
    <w:rsid w:val="004E496D"/>
    <w:rsid w:val="004E4D4E"/>
    <w:rsid w:val="004E5084"/>
    <w:rsid w:val="004E5CAB"/>
    <w:rsid w:val="004E5DA2"/>
    <w:rsid w:val="004E5FF8"/>
    <w:rsid w:val="004E7AAE"/>
    <w:rsid w:val="004E7C98"/>
    <w:rsid w:val="004F074A"/>
    <w:rsid w:val="004F0787"/>
    <w:rsid w:val="004F07B4"/>
    <w:rsid w:val="004F0B61"/>
    <w:rsid w:val="004F1715"/>
    <w:rsid w:val="004F218F"/>
    <w:rsid w:val="004F219F"/>
    <w:rsid w:val="004F285D"/>
    <w:rsid w:val="004F2AF4"/>
    <w:rsid w:val="004F2E49"/>
    <w:rsid w:val="004F2EE6"/>
    <w:rsid w:val="004F31FB"/>
    <w:rsid w:val="004F3662"/>
    <w:rsid w:val="004F383A"/>
    <w:rsid w:val="004F3D21"/>
    <w:rsid w:val="004F4673"/>
    <w:rsid w:val="004F4BF1"/>
    <w:rsid w:val="004F5521"/>
    <w:rsid w:val="004F55B2"/>
    <w:rsid w:val="004F60BA"/>
    <w:rsid w:val="004F63ED"/>
    <w:rsid w:val="004F7AEE"/>
    <w:rsid w:val="0050000E"/>
    <w:rsid w:val="00500460"/>
    <w:rsid w:val="00500E92"/>
    <w:rsid w:val="005023B0"/>
    <w:rsid w:val="00502DC8"/>
    <w:rsid w:val="00502E76"/>
    <w:rsid w:val="005030E6"/>
    <w:rsid w:val="00503BC2"/>
    <w:rsid w:val="00503E5C"/>
    <w:rsid w:val="005047CD"/>
    <w:rsid w:val="00505133"/>
    <w:rsid w:val="005052A0"/>
    <w:rsid w:val="005070B4"/>
    <w:rsid w:val="00507251"/>
    <w:rsid w:val="00507FE9"/>
    <w:rsid w:val="005101E4"/>
    <w:rsid w:val="005104D4"/>
    <w:rsid w:val="005105E1"/>
    <w:rsid w:val="00510B39"/>
    <w:rsid w:val="00510CBB"/>
    <w:rsid w:val="005113C7"/>
    <w:rsid w:val="005116C1"/>
    <w:rsid w:val="00511C1F"/>
    <w:rsid w:val="00511D6F"/>
    <w:rsid w:val="00514DBE"/>
    <w:rsid w:val="00515093"/>
    <w:rsid w:val="005155BD"/>
    <w:rsid w:val="00515611"/>
    <w:rsid w:val="00516E1A"/>
    <w:rsid w:val="0051706D"/>
    <w:rsid w:val="00517630"/>
    <w:rsid w:val="00517A9D"/>
    <w:rsid w:val="00517D1C"/>
    <w:rsid w:val="005209B7"/>
    <w:rsid w:val="005215CA"/>
    <w:rsid w:val="00521755"/>
    <w:rsid w:val="00521A68"/>
    <w:rsid w:val="00521ABD"/>
    <w:rsid w:val="005220BC"/>
    <w:rsid w:val="0052292E"/>
    <w:rsid w:val="00523E1E"/>
    <w:rsid w:val="005244CF"/>
    <w:rsid w:val="005249FB"/>
    <w:rsid w:val="00525A5E"/>
    <w:rsid w:val="00526970"/>
    <w:rsid w:val="00530044"/>
    <w:rsid w:val="00530563"/>
    <w:rsid w:val="0053100C"/>
    <w:rsid w:val="00532008"/>
    <w:rsid w:val="00532D9C"/>
    <w:rsid w:val="00532FE2"/>
    <w:rsid w:val="00533BFD"/>
    <w:rsid w:val="00533E2F"/>
    <w:rsid w:val="00533F6B"/>
    <w:rsid w:val="005345AD"/>
    <w:rsid w:val="00534CE5"/>
    <w:rsid w:val="00536864"/>
    <w:rsid w:val="00536F0A"/>
    <w:rsid w:val="005406FC"/>
    <w:rsid w:val="005407A3"/>
    <w:rsid w:val="00540896"/>
    <w:rsid w:val="00540A19"/>
    <w:rsid w:val="00540BA0"/>
    <w:rsid w:val="00540CF3"/>
    <w:rsid w:val="0054110D"/>
    <w:rsid w:val="00541114"/>
    <w:rsid w:val="00541A29"/>
    <w:rsid w:val="00541AE8"/>
    <w:rsid w:val="0054232F"/>
    <w:rsid w:val="00542905"/>
    <w:rsid w:val="00542B5D"/>
    <w:rsid w:val="00542EC6"/>
    <w:rsid w:val="00542F9F"/>
    <w:rsid w:val="00543CE8"/>
    <w:rsid w:val="00544241"/>
    <w:rsid w:val="0054445E"/>
    <w:rsid w:val="00544AA7"/>
    <w:rsid w:val="0054549C"/>
    <w:rsid w:val="00546BCF"/>
    <w:rsid w:val="005471EF"/>
    <w:rsid w:val="00547842"/>
    <w:rsid w:val="00550E9D"/>
    <w:rsid w:val="005523C8"/>
    <w:rsid w:val="0055262E"/>
    <w:rsid w:val="00555BDB"/>
    <w:rsid w:val="00556691"/>
    <w:rsid w:val="00556F24"/>
    <w:rsid w:val="00557185"/>
    <w:rsid w:val="005573A3"/>
    <w:rsid w:val="0055786F"/>
    <w:rsid w:val="005600C8"/>
    <w:rsid w:val="00560826"/>
    <w:rsid w:val="00561538"/>
    <w:rsid w:val="0056179E"/>
    <w:rsid w:val="0056210E"/>
    <w:rsid w:val="00562E4B"/>
    <w:rsid w:val="005635F5"/>
    <w:rsid w:val="0056375D"/>
    <w:rsid w:val="005643F8"/>
    <w:rsid w:val="00564421"/>
    <w:rsid w:val="005646DD"/>
    <w:rsid w:val="00564979"/>
    <w:rsid w:val="00564B04"/>
    <w:rsid w:val="00564F6B"/>
    <w:rsid w:val="005656CA"/>
    <w:rsid w:val="00565BBC"/>
    <w:rsid w:val="00566AA9"/>
    <w:rsid w:val="00566F73"/>
    <w:rsid w:val="00567309"/>
    <w:rsid w:val="005674DE"/>
    <w:rsid w:val="0056793A"/>
    <w:rsid w:val="00567C56"/>
    <w:rsid w:val="005714FB"/>
    <w:rsid w:val="00571BBA"/>
    <w:rsid w:val="0057221E"/>
    <w:rsid w:val="0057378F"/>
    <w:rsid w:val="00573D1F"/>
    <w:rsid w:val="00573E9D"/>
    <w:rsid w:val="00574495"/>
    <w:rsid w:val="00574BCB"/>
    <w:rsid w:val="005764DE"/>
    <w:rsid w:val="00576574"/>
    <w:rsid w:val="0057675E"/>
    <w:rsid w:val="00577006"/>
    <w:rsid w:val="00580DC1"/>
    <w:rsid w:val="0058168F"/>
    <w:rsid w:val="00581ECD"/>
    <w:rsid w:val="00581F8C"/>
    <w:rsid w:val="0058211C"/>
    <w:rsid w:val="00582EC1"/>
    <w:rsid w:val="0058333E"/>
    <w:rsid w:val="0058407B"/>
    <w:rsid w:val="0058452D"/>
    <w:rsid w:val="0058454C"/>
    <w:rsid w:val="00584AC4"/>
    <w:rsid w:val="00584E24"/>
    <w:rsid w:val="00585BE0"/>
    <w:rsid w:val="005863F4"/>
    <w:rsid w:val="0058646D"/>
    <w:rsid w:val="0058662A"/>
    <w:rsid w:val="00586A59"/>
    <w:rsid w:val="00590995"/>
    <w:rsid w:val="00592656"/>
    <w:rsid w:val="00592CCD"/>
    <w:rsid w:val="00593A10"/>
    <w:rsid w:val="005945A1"/>
    <w:rsid w:val="00594994"/>
    <w:rsid w:val="00594C0B"/>
    <w:rsid w:val="00594FFB"/>
    <w:rsid w:val="005950BA"/>
    <w:rsid w:val="005953D1"/>
    <w:rsid w:val="00595586"/>
    <w:rsid w:val="00595AD7"/>
    <w:rsid w:val="0059648C"/>
    <w:rsid w:val="00596CC2"/>
    <w:rsid w:val="00596F0C"/>
    <w:rsid w:val="00597395"/>
    <w:rsid w:val="005973A3"/>
    <w:rsid w:val="00597A42"/>
    <w:rsid w:val="00597A9E"/>
    <w:rsid w:val="00597B57"/>
    <w:rsid w:val="005A00A9"/>
    <w:rsid w:val="005A1388"/>
    <w:rsid w:val="005A1550"/>
    <w:rsid w:val="005A1CA6"/>
    <w:rsid w:val="005A2B97"/>
    <w:rsid w:val="005A4164"/>
    <w:rsid w:val="005A4371"/>
    <w:rsid w:val="005A54DF"/>
    <w:rsid w:val="005A568E"/>
    <w:rsid w:val="005A65A3"/>
    <w:rsid w:val="005B04A3"/>
    <w:rsid w:val="005B1C17"/>
    <w:rsid w:val="005B247A"/>
    <w:rsid w:val="005B29D9"/>
    <w:rsid w:val="005B3471"/>
    <w:rsid w:val="005B3565"/>
    <w:rsid w:val="005B3656"/>
    <w:rsid w:val="005B3BA5"/>
    <w:rsid w:val="005B3E84"/>
    <w:rsid w:val="005B41A6"/>
    <w:rsid w:val="005B4718"/>
    <w:rsid w:val="005B4EE9"/>
    <w:rsid w:val="005B5667"/>
    <w:rsid w:val="005B56CC"/>
    <w:rsid w:val="005B66C3"/>
    <w:rsid w:val="005B7610"/>
    <w:rsid w:val="005B7A76"/>
    <w:rsid w:val="005C0EC7"/>
    <w:rsid w:val="005C1704"/>
    <w:rsid w:val="005C1BA7"/>
    <w:rsid w:val="005C3745"/>
    <w:rsid w:val="005C4A8D"/>
    <w:rsid w:val="005C4E97"/>
    <w:rsid w:val="005C57EA"/>
    <w:rsid w:val="005C60EF"/>
    <w:rsid w:val="005C6759"/>
    <w:rsid w:val="005C6ECA"/>
    <w:rsid w:val="005C7B76"/>
    <w:rsid w:val="005D0A87"/>
    <w:rsid w:val="005D1729"/>
    <w:rsid w:val="005D1E3E"/>
    <w:rsid w:val="005D1E57"/>
    <w:rsid w:val="005D234A"/>
    <w:rsid w:val="005D2C61"/>
    <w:rsid w:val="005D3472"/>
    <w:rsid w:val="005D41C1"/>
    <w:rsid w:val="005D46F8"/>
    <w:rsid w:val="005D59C6"/>
    <w:rsid w:val="005D6C39"/>
    <w:rsid w:val="005D7010"/>
    <w:rsid w:val="005D70A8"/>
    <w:rsid w:val="005E069C"/>
    <w:rsid w:val="005E0940"/>
    <w:rsid w:val="005E1139"/>
    <w:rsid w:val="005E114F"/>
    <w:rsid w:val="005E17F7"/>
    <w:rsid w:val="005E1BC9"/>
    <w:rsid w:val="005E1BCD"/>
    <w:rsid w:val="005E25C5"/>
    <w:rsid w:val="005E2655"/>
    <w:rsid w:val="005E2FA5"/>
    <w:rsid w:val="005E3415"/>
    <w:rsid w:val="005E4CF0"/>
    <w:rsid w:val="005E4EEF"/>
    <w:rsid w:val="005E598B"/>
    <w:rsid w:val="005E6431"/>
    <w:rsid w:val="005E66B0"/>
    <w:rsid w:val="005E74E1"/>
    <w:rsid w:val="005E7E84"/>
    <w:rsid w:val="005F0863"/>
    <w:rsid w:val="005F1267"/>
    <w:rsid w:val="005F1FCB"/>
    <w:rsid w:val="005F26AB"/>
    <w:rsid w:val="005F371E"/>
    <w:rsid w:val="005F3BAC"/>
    <w:rsid w:val="005F3C69"/>
    <w:rsid w:val="005F444D"/>
    <w:rsid w:val="005F56A6"/>
    <w:rsid w:val="005F66B1"/>
    <w:rsid w:val="005F69FA"/>
    <w:rsid w:val="005F6C34"/>
    <w:rsid w:val="005F74ED"/>
    <w:rsid w:val="005F75DC"/>
    <w:rsid w:val="006001F2"/>
    <w:rsid w:val="00600281"/>
    <w:rsid w:val="006005E4"/>
    <w:rsid w:val="00600903"/>
    <w:rsid w:val="00600DFE"/>
    <w:rsid w:val="006013E8"/>
    <w:rsid w:val="0060152C"/>
    <w:rsid w:val="00601705"/>
    <w:rsid w:val="00602704"/>
    <w:rsid w:val="00602BAC"/>
    <w:rsid w:val="006034F4"/>
    <w:rsid w:val="00603A0C"/>
    <w:rsid w:val="00603A89"/>
    <w:rsid w:val="00603F67"/>
    <w:rsid w:val="006043F0"/>
    <w:rsid w:val="00604D6A"/>
    <w:rsid w:val="00605422"/>
    <w:rsid w:val="006056D4"/>
    <w:rsid w:val="00605C8D"/>
    <w:rsid w:val="00605D68"/>
    <w:rsid w:val="00606D9A"/>
    <w:rsid w:val="00607011"/>
    <w:rsid w:val="0060724D"/>
    <w:rsid w:val="006107A0"/>
    <w:rsid w:val="0061136E"/>
    <w:rsid w:val="00612185"/>
    <w:rsid w:val="006121C7"/>
    <w:rsid w:val="006128B5"/>
    <w:rsid w:val="00612EB4"/>
    <w:rsid w:val="006130B7"/>
    <w:rsid w:val="00613284"/>
    <w:rsid w:val="0061341D"/>
    <w:rsid w:val="006144B4"/>
    <w:rsid w:val="006146D4"/>
    <w:rsid w:val="00614DDF"/>
    <w:rsid w:val="00615450"/>
    <w:rsid w:val="00615B54"/>
    <w:rsid w:val="00616042"/>
    <w:rsid w:val="006161C4"/>
    <w:rsid w:val="0061662D"/>
    <w:rsid w:val="006169CF"/>
    <w:rsid w:val="00616D40"/>
    <w:rsid w:val="006171B5"/>
    <w:rsid w:val="00617641"/>
    <w:rsid w:val="00617A32"/>
    <w:rsid w:val="00617C7E"/>
    <w:rsid w:val="00620560"/>
    <w:rsid w:val="00620874"/>
    <w:rsid w:val="006208A8"/>
    <w:rsid w:val="0062174F"/>
    <w:rsid w:val="00621BE9"/>
    <w:rsid w:val="00622062"/>
    <w:rsid w:val="00624AC9"/>
    <w:rsid w:val="00625BF4"/>
    <w:rsid w:val="0062669B"/>
    <w:rsid w:val="006266EC"/>
    <w:rsid w:val="00627695"/>
    <w:rsid w:val="00627A52"/>
    <w:rsid w:val="006308AB"/>
    <w:rsid w:val="00630B28"/>
    <w:rsid w:val="00631839"/>
    <w:rsid w:val="00632A96"/>
    <w:rsid w:val="00632B7E"/>
    <w:rsid w:val="006333AF"/>
    <w:rsid w:val="00633E90"/>
    <w:rsid w:val="006348D0"/>
    <w:rsid w:val="00634D22"/>
    <w:rsid w:val="00635164"/>
    <w:rsid w:val="00635F8A"/>
    <w:rsid w:val="00636B00"/>
    <w:rsid w:val="0063734B"/>
    <w:rsid w:val="00637E3C"/>
    <w:rsid w:val="006407FB"/>
    <w:rsid w:val="006410E2"/>
    <w:rsid w:val="00641257"/>
    <w:rsid w:val="006418DA"/>
    <w:rsid w:val="00641BCC"/>
    <w:rsid w:val="00641BEA"/>
    <w:rsid w:val="006423CB"/>
    <w:rsid w:val="0064368D"/>
    <w:rsid w:val="0064444B"/>
    <w:rsid w:val="0064547C"/>
    <w:rsid w:val="00646770"/>
    <w:rsid w:val="00646C3C"/>
    <w:rsid w:val="00647094"/>
    <w:rsid w:val="00647BFD"/>
    <w:rsid w:val="00647C51"/>
    <w:rsid w:val="00647EA7"/>
    <w:rsid w:val="00647F3C"/>
    <w:rsid w:val="00650153"/>
    <w:rsid w:val="00651EC3"/>
    <w:rsid w:val="00652518"/>
    <w:rsid w:val="006525F7"/>
    <w:rsid w:val="006529F8"/>
    <w:rsid w:val="00653B97"/>
    <w:rsid w:val="0065483A"/>
    <w:rsid w:val="0065544F"/>
    <w:rsid w:val="00655E19"/>
    <w:rsid w:val="0065613A"/>
    <w:rsid w:val="00656629"/>
    <w:rsid w:val="00656EF9"/>
    <w:rsid w:val="00657044"/>
    <w:rsid w:val="006570A5"/>
    <w:rsid w:val="00657743"/>
    <w:rsid w:val="006609A1"/>
    <w:rsid w:val="00660A49"/>
    <w:rsid w:val="00662227"/>
    <w:rsid w:val="00662431"/>
    <w:rsid w:val="0066402F"/>
    <w:rsid w:val="00664067"/>
    <w:rsid w:val="00664776"/>
    <w:rsid w:val="00664E25"/>
    <w:rsid w:val="00664E3A"/>
    <w:rsid w:val="00664F13"/>
    <w:rsid w:val="006654AB"/>
    <w:rsid w:val="006656BE"/>
    <w:rsid w:val="006656DC"/>
    <w:rsid w:val="006658BB"/>
    <w:rsid w:val="00665B7C"/>
    <w:rsid w:val="00665C75"/>
    <w:rsid w:val="0066635C"/>
    <w:rsid w:val="006663A7"/>
    <w:rsid w:val="00666EBA"/>
    <w:rsid w:val="00667276"/>
    <w:rsid w:val="00667C5E"/>
    <w:rsid w:val="00667EA6"/>
    <w:rsid w:val="00670059"/>
    <w:rsid w:val="00670292"/>
    <w:rsid w:val="0067064B"/>
    <w:rsid w:val="0067078F"/>
    <w:rsid w:val="006709A1"/>
    <w:rsid w:val="00671694"/>
    <w:rsid w:val="00671D4F"/>
    <w:rsid w:val="00672C71"/>
    <w:rsid w:val="00673171"/>
    <w:rsid w:val="00673635"/>
    <w:rsid w:val="00674C08"/>
    <w:rsid w:val="00674FC4"/>
    <w:rsid w:val="00675015"/>
    <w:rsid w:val="006756B4"/>
    <w:rsid w:val="00676ADE"/>
    <w:rsid w:val="00680C9F"/>
    <w:rsid w:val="006819CC"/>
    <w:rsid w:val="0068265A"/>
    <w:rsid w:val="00682A0B"/>
    <w:rsid w:val="006836E9"/>
    <w:rsid w:val="00684618"/>
    <w:rsid w:val="00684D53"/>
    <w:rsid w:val="00685028"/>
    <w:rsid w:val="00685148"/>
    <w:rsid w:val="0068669B"/>
    <w:rsid w:val="006867FC"/>
    <w:rsid w:val="006872AE"/>
    <w:rsid w:val="00687860"/>
    <w:rsid w:val="0069021A"/>
    <w:rsid w:val="00690A78"/>
    <w:rsid w:val="0069199A"/>
    <w:rsid w:val="00691ED4"/>
    <w:rsid w:val="00692129"/>
    <w:rsid w:val="00692E4F"/>
    <w:rsid w:val="006937EC"/>
    <w:rsid w:val="00693B67"/>
    <w:rsid w:val="006940D1"/>
    <w:rsid w:val="00694962"/>
    <w:rsid w:val="006951A8"/>
    <w:rsid w:val="00696E5D"/>
    <w:rsid w:val="006A0417"/>
    <w:rsid w:val="006A15A2"/>
    <w:rsid w:val="006A1C64"/>
    <w:rsid w:val="006A234F"/>
    <w:rsid w:val="006A3127"/>
    <w:rsid w:val="006A3D03"/>
    <w:rsid w:val="006A6029"/>
    <w:rsid w:val="006A660F"/>
    <w:rsid w:val="006A6A5E"/>
    <w:rsid w:val="006A6EE8"/>
    <w:rsid w:val="006A72A4"/>
    <w:rsid w:val="006A755F"/>
    <w:rsid w:val="006A7788"/>
    <w:rsid w:val="006A7920"/>
    <w:rsid w:val="006A79B5"/>
    <w:rsid w:val="006B0A08"/>
    <w:rsid w:val="006B0E29"/>
    <w:rsid w:val="006B169F"/>
    <w:rsid w:val="006B2401"/>
    <w:rsid w:val="006B2A23"/>
    <w:rsid w:val="006B2B23"/>
    <w:rsid w:val="006B2E96"/>
    <w:rsid w:val="006B3A06"/>
    <w:rsid w:val="006B3DB9"/>
    <w:rsid w:val="006B3F30"/>
    <w:rsid w:val="006B3FF2"/>
    <w:rsid w:val="006B44B5"/>
    <w:rsid w:val="006B45DD"/>
    <w:rsid w:val="006B4999"/>
    <w:rsid w:val="006B4D62"/>
    <w:rsid w:val="006B5BFB"/>
    <w:rsid w:val="006B5CCB"/>
    <w:rsid w:val="006B7C57"/>
    <w:rsid w:val="006C05C1"/>
    <w:rsid w:val="006C11AB"/>
    <w:rsid w:val="006C1DBD"/>
    <w:rsid w:val="006C1EBE"/>
    <w:rsid w:val="006C2058"/>
    <w:rsid w:val="006C20F5"/>
    <w:rsid w:val="006C2CE8"/>
    <w:rsid w:val="006C2CEF"/>
    <w:rsid w:val="006C303D"/>
    <w:rsid w:val="006C3A22"/>
    <w:rsid w:val="006C4B00"/>
    <w:rsid w:val="006C6D79"/>
    <w:rsid w:val="006C7069"/>
    <w:rsid w:val="006C7800"/>
    <w:rsid w:val="006C789D"/>
    <w:rsid w:val="006D0808"/>
    <w:rsid w:val="006D0C82"/>
    <w:rsid w:val="006D1389"/>
    <w:rsid w:val="006D22A4"/>
    <w:rsid w:val="006D25BC"/>
    <w:rsid w:val="006D2637"/>
    <w:rsid w:val="006D3952"/>
    <w:rsid w:val="006D3AE7"/>
    <w:rsid w:val="006D427D"/>
    <w:rsid w:val="006D4446"/>
    <w:rsid w:val="006D44DB"/>
    <w:rsid w:val="006D5DAA"/>
    <w:rsid w:val="006D5DCB"/>
    <w:rsid w:val="006D627F"/>
    <w:rsid w:val="006D62FE"/>
    <w:rsid w:val="006D6E33"/>
    <w:rsid w:val="006D70B3"/>
    <w:rsid w:val="006D7307"/>
    <w:rsid w:val="006D791E"/>
    <w:rsid w:val="006E013F"/>
    <w:rsid w:val="006E0375"/>
    <w:rsid w:val="006E0960"/>
    <w:rsid w:val="006E0D68"/>
    <w:rsid w:val="006E15B1"/>
    <w:rsid w:val="006E1CAB"/>
    <w:rsid w:val="006E26AD"/>
    <w:rsid w:val="006E3146"/>
    <w:rsid w:val="006E320E"/>
    <w:rsid w:val="006E36C3"/>
    <w:rsid w:val="006E36DD"/>
    <w:rsid w:val="006E3B97"/>
    <w:rsid w:val="006E4139"/>
    <w:rsid w:val="006E44AB"/>
    <w:rsid w:val="006E53B0"/>
    <w:rsid w:val="006E6291"/>
    <w:rsid w:val="006E62A1"/>
    <w:rsid w:val="006E6E2D"/>
    <w:rsid w:val="006F00E8"/>
    <w:rsid w:val="006F0622"/>
    <w:rsid w:val="006F0BF4"/>
    <w:rsid w:val="006F1100"/>
    <w:rsid w:val="006F1919"/>
    <w:rsid w:val="006F1D9F"/>
    <w:rsid w:val="006F2F91"/>
    <w:rsid w:val="006F37E4"/>
    <w:rsid w:val="006F3A24"/>
    <w:rsid w:val="006F4C95"/>
    <w:rsid w:val="006F5142"/>
    <w:rsid w:val="006F5213"/>
    <w:rsid w:val="006F6C66"/>
    <w:rsid w:val="006F6E98"/>
    <w:rsid w:val="007002F8"/>
    <w:rsid w:val="0070093B"/>
    <w:rsid w:val="0070119D"/>
    <w:rsid w:val="00701CA7"/>
    <w:rsid w:val="007020D5"/>
    <w:rsid w:val="00702E87"/>
    <w:rsid w:val="00702F96"/>
    <w:rsid w:val="00703469"/>
    <w:rsid w:val="0070391D"/>
    <w:rsid w:val="0070493B"/>
    <w:rsid w:val="00705AB9"/>
    <w:rsid w:val="00706E24"/>
    <w:rsid w:val="007077E4"/>
    <w:rsid w:val="00710A32"/>
    <w:rsid w:val="00712D64"/>
    <w:rsid w:val="007139A4"/>
    <w:rsid w:val="00714AE4"/>
    <w:rsid w:val="0071585B"/>
    <w:rsid w:val="00716DAB"/>
    <w:rsid w:val="00716E1D"/>
    <w:rsid w:val="00716FAC"/>
    <w:rsid w:val="00720184"/>
    <w:rsid w:val="007206F0"/>
    <w:rsid w:val="00720E93"/>
    <w:rsid w:val="0072114E"/>
    <w:rsid w:val="0072156A"/>
    <w:rsid w:val="00721E94"/>
    <w:rsid w:val="00722127"/>
    <w:rsid w:val="007221FA"/>
    <w:rsid w:val="00722C45"/>
    <w:rsid w:val="00723038"/>
    <w:rsid w:val="007231CC"/>
    <w:rsid w:val="00723399"/>
    <w:rsid w:val="00723686"/>
    <w:rsid w:val="00723B32"/>
    <w:rsid w:val="00724A29"/>
    <w:rsid w:val="00724C3B"/>
    <w:rsid w:val="007252FB"/>
    <w:rsid w:val="00725860"/>
    <w:rsid w:val="00725884"/>
    <w:rsid w:val="007262DD"/>
    <w:rsid w:val="007268D3"/>
    <w:rsid w:val="007268F8"/>
    <w:rsid w:val="00726A6C"/>
    <w:rsid w:val="00727CBE"/>
    <w:rsid w:val="00730E62"/>
    <w:rsid w:val="0073125C"/>
    <w:rsid w:val="007314DA"/>
    <w:rsid w:val="00731506"/>
    <w:rsid w:val="00731641"/>
    <w:rsid w:val="00731DF3"/>
    <w:rsid w:val="0073345C"/>
    <w:rsid w:val="00733842"/>
    <w:rsid w:val="0073393A"/>
    <w:rsid w:val="0073398D"/>
    <w:rsid w:val="00733B72"/>
    <w:rsid w:val="007371A7"/>
    <w:rsid w:val="00737221"/>
    <w:rsid w:val="00737A76"/>
    <w:rsid w:val="00737EB6"/>
    <w:rsid w:val="0074063E"/>
    <w:rsid w:val="00741029"/>
    <w:rsid w:val="0074113C"/>
    <w:rsid w:val="007413E1"/>
    <w:rsid w:val="007417BB"/>
    <w:rsid w:val="00743BB5"/>
    <w:rsid w:val="00743C2A"/>
    <w:rsid w:val="00743FF9"/>
    <w:rsid w:val="00745168"/>
    <w:rsid w:val="00746EB6"/>
    <w:rsid w:val="00746EC6"/>
    <w:rsid w:val="0074721A"/>
    <w:rsid w:val="00747822"/>
    <w:rsid w:val="007478FD"/>
    <w:rsid w:val="00747D77"/>
    <w:rsid w:val="00747FA9"/>
    <w:rsid w:val="0075051F"/>
    <w:rsid w:val="007508D5"/>
    <w:rsid w:val="007509E7"/>
    <w:rsid w:val="00750B4B"/>
    <w:rsid w:val="00750CA5"/>
    <w:rsid w:val="00751481"/>
    <w:rsid w:val="00751554"/>
    <w:rsid w:val="007523CE"/>
    <w:rsid w:val="007538CF"/>
    <w:rsid w:val="0075420D"/>
    <w:rsid w:val="0075425B"/>
    <w:rsid w:val="0075425F"/>
    <w:rsid w:val="0075490E"/>
    <w:rsid w:val="00754A7C"/>
    <w:rsid w:val="007559B2"/>
    <w:rsid w:val="00755F24"/>
    <w:rsid w:val="0075794E"/>
    <w:rsid w:val="00757CC2"/>
    <w:rsid w:val="00757F36"/>
    <w:rsid w:val="007603EA"/>
    <w:rsid w:val="00760410"/>
    <w:rsid w:val="007607B6"/>
    <w:rsid w:val="00760DBD"/>
    <w:rsid w:val="00761BC4"/>
    <w:rsid w:val="00762CB1"/>
    <w:rsid w:val="007633E1"/>
    <w:rsid w:val="00763B4F"/>
    <w:rsid w:val="00763E3E"/>
    <w:rsid w:val="00765110"/>
    <w:rsid w:val="00765516"/>
    <w:rsid w:val="007659E0"/>
    <w:rsid w:val="007670A7"/>
    <w:rsid w:val="007676F1"/>
    <w:rsid w:val="00767B09"/>
    <w:rsid w:val="00767D83"/>
    <w:rsid w:val="00767E92"/>
    <w:rsid w:val="00770083"/>
    <w:rsid w:val="00770670"/>
    <w:rsid w:val="00770D4A"/>
    <w:rsid w:val="007714EE"/>
    <w:rsid w:val="0077198E"/>
    <w:rsid w:val="00772090"/>
    <w:rsid w:val="00772167"/>
    <w:rsid w:val="0077281F"/>
    <w:rsid w:val="00772D3D"/>
    <w:rsid w:val="00772F84"/>
    <w:rsid w:val="00774397"/>
    <w:rsid w:val="00774676"/>
    <w:rsid w:val="00774E63"/>
    <w:rsid w:val="00777333"/>
    <w:rsid w:val="007779F7"/>
    <w:rsid w:val="00780061"/>
    <w:rsid w:val="00780706"/>
    <w:rsid w:val="007819A7"/>
    <w:rsid w:val="007819B4"/>
    <w:rsid w:val="00782276"/>
    <w:rsid w:val="00782304"/>
    <w:rsid w:val="0078272A"/>
    <w:rsid w:val="007833D0"/>
    <w:rsid w:val="00783D62"/>
    <w:rsid w:val="00784774"/>
    <w:rsid w:val="00785292"/>
    <w:rsid w:val="007859EA"/>
    <w:rsid w:val="007859F9"/>
    <w:rsid w:val="00786145"/>
    <w:rsid w:val="0078698F"/>
    <w:rsid w:val="00787622"/>
    <w:rsid w:val="00790911"/>
    <w:rsid w:val="00790B12"/>
    <w:rsid w:val="00791F19"/>
    <w:rsid w:val="00792482"/>
    <w:rsid w:val="00792AD9"/>
    <w:rsid w:val="00792D62"/>
    <w:rsid w:val="0079323F"/>
    <w:rsid w:val="007934C2"/>
    <w:rsid w:val="007947AF"/>
    <w:rsid w:val="00795417"/>
    <w:rsid w:val="00795603"/>
    <w:rsid w:val="00795D39"/>
    <w:rsid w:val="00795E12"/>
    <w:rsid w:val="00796116"/>
    <w:rsid w:val="007963EA"/>
    <w:rsid w:val="00796CB4"/>
    <w:rsid w:val="007971FF"/>
    <w:rsid w:val="00797205"/>
    <w:rsid w:val="00797438"/>
    <w:rsid w:val="007977D4"/>
    <w:rsid w:val="00797D04"/>
    <w:rsid w:val="007A034C"/>
    <w:rsid w:val="007A039F"/>
    <w:rsid w:val="007A26F7"/>
    <w:rsid w:val="007A2E6A"/>
    <w:rsid w:val="007A3AF9"/>
    <w:rsid w:val="007A4130"/>
    <w:rsid w:val="007A470D"/>
    <w:rsid w:val="007A4764"/>
    <w:rsid w:val="007A4CD6"/>
    <w:rsid w:val="007A532D"/>
    <w:rsid w:val="007A6034"/>
    <w:rsid w:val="007A6159"/>
    <w:rsid w:val="007A65D6"/>
    <w:rsid w:val="007A6663"/>
    <w:rsid w:val="007A668C"/>
    <w:rsid w:val="007A67B5"/>
    <w:rsid w:val="007A686C"/>
    <w:rsid w:val="007A6AE7"/>
    <w:rsid w:val="007A7658"/>
    <w:rsid w:val="007A7C31"/>
    <w:rsid w:val="007B0541"/>
    <w:rsid w:val="007B0C3E"/>
    <w:rsid w:val="007B0C6E"/>
    <w:rsid w:val="007B119C"/>
    <w:rsid w:val="007B1368"/>
    <w:rsid w:val="007B137B"/>
    <w:rsid w:val="007B19A1"/>
    <w:rsid w:val="007B267F"/>
    <w:rsid w:val="007B3F07"/>
    <w:rsid w:val="007B43A3"/>
    <w:rsid w:val="007B4940"/>
    <w:rsid w:val="007B4941"/>
    <w:rsid w:val="007B4D16"/>
    <w:rsid w:val="007B51BA"/>
    <w:rsid w:val="007B52D1"/>
    <w:rsid w:val="007B6321"/>
    <w:rsid w:val="007B67B0"/>
    <w:rsid w:val="007B7274"/>
    <w:rsid w:val="007B7DAC"/>
    <w:rsid w:val="007B7EAE"/>
    <w:rsid w:val="007B7FF6"/>
    <w:rsid w:val="007C03F6"/>
    <w:rsid w:val="007C17BF"/>
    <w:rsid w:val="007C1840"/>
    <w:rsid w:val="007C1881"/>
    <w:rsid w:val="007C225B"/>
    <w:rsid w:val="007C2761"/>
    <w:rsid w:val="007C3AD4"/>
    <w:rsid w:val="007C3C97"/>
    <w:rsid w:val="007C3CC8"/>
    <w:rsid w:val="007C44CC"/>
    <w:rsid w:val="007C4519"/>
    <w:rsid w:val="007C470A"/>
    <w:rsid w:val="007C5342"/>
    <w:rsid w:val="007C5638"/>
    <w:rsid w:val="007C60BC"/>
    <w:rsid w:val="007C6405"/>
    <w:rsid w:val="007C7267"/>
    <w:rsid w:val="007C76DB"/>
    <w:rsid w:val="007C79E0"/>
    <w:rsid w:val="007C7ACB"/>
    <w:rsid w:val="007D001A"/>
    <w:rsid w:val="007D266A"/>
    <w:rsid w:val="007D2D5F"/>
    <w:rsid w:val="007D2FE0"/>
    <w:rsid w:val="007D3152"/>
    <w:rsid w:val="007D33D5"/>
    <w:rsid w:val="007D36B1"/>
    <w:rsid w:val="007D471C"/>
    <w:rsid w:val="007D4B2F"/>
    <w:rsid w:val="007D4F7E"/>
    <w:rsid w:val="007D5274"/>
    <w:rsid w:val="007D5400"/>
    <w:rsid w:val="007D6377"/>
    <w:rsid w:val="007D6FB5"/>
    <w:rsid w:val="007D744C"/>
    <w:rsid w:val="007D755E"/>
    <w:rsid w:val="007D7A94"/>
    <w:rsid w:val="007E022B"/>
    <w:rsid w:val="007E0ADD"/>
    <w:rsid w:val="007E191D"/>
    <w:rsid w:val="007E1B38"/>
    <w:rsid w:val="007E27CF"/>
    <w:rsid w:val="007E29B0"/>
    <w:rsid w:val="007E29CC"/>
    <w:rsid w:val="007E3BA8"/>
    <w:rsid w:val="007E3BFF"/>
    <w:rsid w:val="007E53D5"/>
    <w:rsid w:val="007E5B34"/>
    <w:rsid w:val="007E5BE4"/>
    <w:rsid w:val="007E6F3E"/>
    <w:rsid w:val="007E6FD3"/>
    <w:rsid w:val="007E745F"/>
    <w:rsid w:val="007E7A50"/>
    <w:rsid w:val="007E7BAF"/>
    <w:rsid w:val="007E7C5E"/>
    <w:rsid w:val="007F0519"/>
    <w:rsid w:val="007F1990"/>
    <w:rsid w:val="007F217E"/>
    <w:rsid w:val="007F22B0"/>
    <w:rsid w:val="007F320A"/>
    <w:rsid w:val="007F4E5A"/>
    <w:rsid w:val="007F57E9"/>
    <w:rsid w:val="007F5B8C"/>
    <w:rsid w:val="007F61E6"/>
    <w:rsid w:val="007F6498"/>
    <w:rsid w:val="007F6598"/>
    <w:rsid w:val="007F6E87"/>
    <w:rsid w:val="007F76BE"/>
    <w:rsid w:val="008019A4"/>
    <w:rsid w:val="00801D1B"/>
    <w:rsid w:val="00801F5A"/>
    <w:rsid w:val="00802FF2"/>
    <w:rsid w:val="00803107"/>
    <w:rsid w:val="008034CC"/>
    <w:rsid w:val="00803851"/>
    <w:rsid w:val="008049B0"/>
    <w:rsid w:val="00805A87"/>
    <w:rsid w:val="00805FFF"/>
    <w:rsid w:val="00806606"/>
    <w:rsid w:val="008075C6"/>
    <w:rsid w:val="008075C8"/>
    <w:rsid w:val="0080796A"/>
    <w:rsid w:val="00807B35"/>
    <w:rsid w:val="0081014B"/>
    <w:rsid w:val="008107B8"/>
    <w:rsid w:val="00810AB6"/>
    <w:rsid w:val="00810BDB"/>
    <w:rsid w:val="0081195B"/>
    <w:rsid w:val="0081202C"/>
    <w:rsid w:val="0081233C"/>
    <w:rsid w:val="00812E59"/>
    <w:rsid w:val="00813A20"/>
    <w:rsid w:val="00814069"/>
    <w:rsid w:val="00814644"/>
    <w:rsid w:val="008152FA"/>
    <w:rsid w:val="008161EF"/>
    <w:rsid w:val="00816589"/>
    <w:rsid w:val="00816B5B"/>
    <w:rsid w:val="00816D7A"/>
    <w:rsid w:val="00816ECD"/>
    <w:rsid w:val="0081766C"/>
    <w:rsid w:val="008179FD"/>
    <w:rsid w:val="00817E00"/>
    <w:rsid w:val="008201DB"/>
    <w:rsid w:val="008202F9"/>
    <w:rsid w:val="008208E2"/>
    <w:rsid w:val="008213F0"/>
    <w:rsid w:val="0082186A"/>
    <w:rsid w:val="008230B9"/>
    <w:rsid w:val="008237FA"/>
    <w:rsid w:val="00824314"/>
    <w:rsid w:val="00824C70"/>
    <w:rsid w:val="00825264"/>
    <w:rsid w:val="00825F76"/>
    <w:rsid w:val="0082610C"/>
    <w:rsid w:val="00826136"/>
    <w:rsid w:val="0082633C"/>
    <w:rsid w:val="008263BC"/>
    <w:rsid w:val="00826B88"/>
    <w:rsid w:val="00827434"/>
    <w:rsid w:val="00827756"/>
    <w:rsid w:val="00827A1A"/>
    <w:rsid w:val="00827DC7"/>
    <w:rsid w:val="008300D6"/>
    <w:rsid w:val="008303D2"/>
    <w:rsid w:val="008306BC"/>
    <w:rsid w:val="008308DB"/>
    <w:rsid w:val="008308EF"/>
    <w:rsid w:val="00830923"/>
    <w:rsid w:val="00830C0D"/>
    <w:rsid w:val="008316CA"/>
    <w:rsid w:val="00831723"/>
    <w:rsid w:val="008319F8"/>
    <w:rsid w:val="008328DC"/>
    <w:rsid w:val="00833983"/>
    <w:rsid w:val="00833B41"/>
    <w:rsid w:val="00834531"/>
    <w:rsid w:val="008352F1"/>
    <w:rsid w:val="00835E18"/>
    <w:rsid w:val="00836060"/>
    <w:rsid w:val="008369CF"/>
    <w:rsid w:val="008377B0"/>
    <w:rsid w:val="00837C87"/>
    <w:rsid w:val="008411E1"/>
    <w:rsid w:val="00842070"/>
    <w:rsid w:val="008424DE"/>
    <w:rsid w:val="00843119"/>
    <w:rsid w:val="00843DFA"/>
    <w:rsid w:val="0084709A"/>
    <w:rsid w:val="0084754B"/>
    <w:rsid w:val="00847A4D"/>
    <w:rsid w:val="00847CBC"/>
    <w:rsid w:val="00850D21"/>
    <w:rsid w:val="008510B5"/>
    <w:rsid w:val="008511AD"/>
    <w:rsid w:val="00851513"/>
    <w:rsid w:val="008516D9"/>
    <w:rsid w:val="0085201B"/>
    <w:rsid w:val="00852BEB"/>
    <w:rsid w:val="00853A66"/>
    <w:rsid w:val="00854B11"/>
    <w:rsid w:val="00856258"/>
    <w:rsid w:val="00856A31"/>
    <w:rsid w:val="00857106"/>
    <w:rsid w:val="00857744"/>
    <w:rsid w:val="0085781E"/>
    <w:rsid w:val="00857E61"/>
    <w:rsid w:val="008600CA"/>
    <w:rsid w:val="008604DA"/>
    <w:rsid w:val="0086082C"/>
    <w:rsid w:val="00860A7E"/>
    <w:rsid w:val="00860AFA"/>
    <w:rsid w:val="0086253E"/>
    <w:rsid w:val="008631CF"/>
    <w:rsid w:val="00864AB3"/>
    <w:rsid w:val="008659C1"/>
    <w:rsid w:val="00866531"/>
    <w:rsid w:val="008668AA"/>
    <w:rsid w:val="00870A5E"/>
    <w:rsid w:val="00872317"/>
    <w:rsid w:val="00873DE5"/>
    <w:rsid w:val="0087430F"/>
    <w:rsid w:val="00874371"/>
    <w:rsid w:val="0087476E"/>
    <w:rsid w:val="00874D85"/>
    <w:rsid w:val="00875BE8"/>
    <w:rsid w:val="00875E33"/>
    <w:rsid w:val="00876031"/>
    <w:rsid w:val="00876534"/>
    <w:rsid w:val="0087684C"/>
    <w:rsid w:val="008807E9"/>
    <w:rsid w:val="00880D96"/>
    <w:rsid w:val="00880FA1"/>
    <w:rsid w:val="00881B17"/>
    <w:rsid w:val="00882484"/>
    <w:rsid w:val="008824B3"/>
    <w:rsid w:val="008832D0"/>
    <w:rsid w:val="00883310"/>
    <w:rsid w:val="008865EA"/>
    <w:rsid w:val="00886F01"/>
    <w:rsid w:val="0088754E"/>
    <w:rsid w:val="0088761D"/>
    <w:rsid w:val="00887D16"/>
    <w:rsid w:val="00890563"/>
    <w:rsid w:val="00890A4F"/>
    <w:rsid w:val="00890AB0"/>
    <w:rsid w:val="00890C53"/>
    <w:rsid w:val="008912B7"/>
    <w:rsid w:val="008917D3"/>
    <w:rsid w:val="00891EBE"/>
    <w:rsid w:val="00892DC9"/>
    <w:rsid w:val="00893295"/>
    <w:rsid w:val="008933E8"/>
    <w:rsid w:val="0089472D"/>
    <w:rsid w:val="008954E3"/>
    <w:rsid w:val="008956A6"/>
    <w:rsid w:val="00895BBF"/>
    <w:rsid w:val="00895BC1"/>
    <w:rsid w:val="00897343"/>
    <w:rsid w:val="008A0AC8"/>
    <w:rsid w:val="008A0FA7"/>
    <w:rsid w:val="008A1599"/>
    <w:rsid w:val="008A4653"/>
    <w:rsid w:val="008A470F"/>
    <w:rsid w:val="008A473C"/>
    <w:rsid w:val="008A4853"/>
    <w:rsid w:val="008A4D80"/>
    <w:rsid w:val="008A542F"/>
    <w:rsid w:val="008A5542"/>
    <w:rsid w:val="008A55C0"/>
    <w:rsid w:val="008A6280"/>
    <w:rsid w:val="008A6B42"/>
    <w:rsid w:val="008A717D"/>
    <w:rsid w:val="008A7D9B"/>
    <w:rsid w:val="008A7EDB"/>
    <w:rsid w:val="008B0275"/>
    <w:rsid w:val="008B0648"/>
    <w:rsid w:val="008B09AB"/>
    <w:rsid w:val="008B0C7B"/>
    <w:rsid w:val="008B17BE"/>
    <w:rsid w:val="008B1E24"/>
    <w:rsid w:val="008B1FD8"/>
    <w:rsid w:val="008B2173"/>
    <w:rsid w:val="008B2BDC"/>
    <w:rsid w:val="008B2E2C"/>
    <w:rsid w:val="008B3006"/>
    <w:rsid w:val="008B387F"/>
    <w:rsid w:val="008B38E1"/>
    <w:rsid w:val="008B471E"/>
    <w:rsid w:val="008B550D"/>
    <w:rsid w:val="008B56FF"/>
    <w:rsid w:val="008B667C"/>
    <w:rsid w:val="008B71E6"/>
    <w:rsid w:val="008C0D4A"/>
    <w:rsid w:val="008C17E4"/>
    <w:rsid w:val="008C1A37"/>
    <w:rsid w:val="008C2091"/>
    <w:rsid w:val="008C2386"/>
    <w:rsid w:val="008C24FA"/>
    <w:rsid w:val="008C29E1"/>
    <w:rsid w:val="008C3AE9"/>
    <w:rsid w:val="008C485F"/>
    <w:rsid w:val="008C4A62"/>
    <w:rsid w:val="008C50B0"/>
    <w:rsid w:val="008C67B6"/>
    <w:rsid w:val="008C77B1"/>
    <w:rsid w:val="008C79AF"/>
    <w:rsid w:val="008C7E86"/>
    <w:rsid w:val="008D0E69"/>
    <w:rsid w:val="008D18D8"/>
    <w:rsid w:val="008D1CA3"/>
    <w:rsid w:val="008D26D8"/>
    <w:rsid w:val="008D2979"/>
    <w:rsid w:val="008D3C0F"/>
    <w:rsid w:val="008D408A"/>
    <w:rsid w:val="008D5608"/>
    <w:rsid w:val="008D59CE"/>
    <w:rsid w:val="008D65DF"/>
    <w:rsid w:val="008D66E8"/>
    <w:rsid w:val="008D6BF2"/>
    <w:rsid w:val="008E10C6"/>
    <w:rsid w:val="008E18C5"/>
    <w:rsid w:val="008E1BB7"/>
    <w:rsid w:val="008E1C38"/>
    <w:rsid w:val="008E34D9"/>
    <w:rsid w:val="008E401D"/>
    <w:rsid w:val="008E4733"/>
    <w:rsid w:val="008E5375"/>
    <w:rsid w:val="008E5BC7"/>
    <w:rsid w:val="008E5EA1"/>
    <w:rsid w:val="008E6D06"/>
    <w:rsid w:val="008E6DBC"/>
    <w:rsid w:val="008E78DE"/>
    <w:rsid w:val="008E79B9"/>
    <w:rsid w:val="008F002D"/>
    <w:rsid w:val="008F0034"/>
    <w:rsid w:val="008F02C1"/>
    <w:rsid w:val="008F03BC"/>
    <w:rsid w:val="008F041C"/>
    <w:rsid w:val="008F0ADE"/>
    <w:rsid w:val="008F0FD1"/>
    <w:rsid w:val="008F112D"/>
    <w:rsid w:val="008F1B64"/>
    <w:rsid w:val="008F225A"/>
    <w:rsid w:val="008F26FE"/>
    <w:rsid w:val="008F3668"/>
    <w:rsid w:val="008F3797"/>
    <w:rsid w:val="008F3939"/>
    <w:rsid w:val="008F4C01"/>
    <w:rsid w:val="008F5277"/>
    <w:rsid w:val="008F556D"/>
    <w:rsid w:val="008F5606"/>
    <w:rsid w:val="008F6282"/>
    <w:rsid w:val="008F62B1"/>
    <w:rsid w:val="008F635D"/>
    <w:rsid w:val="008F667A"/>
    <w:rsid w:val="008F6C71"/>
    <w:rsid w:val="008F7243"/>
    <w:rsid w:val="008F7E92"/>
    <w:rsid w:val="00900D06"/>
    <w:rsid w:val="00901207"/>
    <w:rsid w:val="0090137A"/>
    <w:rsid w:val="009014DE"/>
    <w:rsid w:val="00901CB5"/>
    <w:rsid w:val="00901FC0"/>
    <w:rsid w:val="009025C8"/>
    <w:rsid w:val="0090280E"/>
    <w:rsid w:val="00903001"/>
    <w:rsid w:val="009031EF"/>
    <w:rsid w:val="009035C3"/>
    <w:rsid w:val="00903C4D"/>
    <w:rsid w:val="00903CFC"/>
    <w:rsid w:val="00903F8F"/>
    <w:rsid w:val="009057F8"/>
    <w:rsid w:val="009060CD"/>
    <w:rsid w:val="009069EF"/>
    <w:rsid w:val="009100E1"/>
    <w:rsid w:val="00910C9A"/>
    <w:rsid w:val="00911B8B"/>
    <w:rsid w:val="00911CB1"/>
    <w:rsid w:val="00912810"/>
    <w:rsid w:val="00912CD6"/>
    <w:rsid w:val="00912FEC"/>
    <w:rsid w:val="0091382E"/>
    <w:rsid w:val="00913977"/>
    <w:rsid w:val="00913F4D"/>
    <w:rsid w:val="00914457"/>
    <w:rsid w:val="00914CEA"/>
    <w:rsid w:val="009156EB"/>
    <w:rsid w:val="009162EF"/>
    <w:rsid w:val="00916A89"/>
    <w:rsid w:val="00916C2C"/>
    <w:rsid w:val="00916C51"/>
    <w:rsid w:val="00917987"/>
    <w:rsid w:val="00920BE8"/>
    <w:rsid w:val="009213B2"/>
    <w:rsid w:val="009214C7"/>
    <w:rsid w:val="00921964"/>
    <w:rsid w:val="00921E3C"/>
    <w:rsid w:val="00922A48"/>
    <w:rsid w:val="009231CF"/>
    <w:rsid w:val="009234B6"/>
    <w:rsid w:val="009234EA"/>
    <w:rsid w:val="00924313"/>
    <w:rsid w:val="00924B7A"/>
    <w:rsid w:val="009259D4"/>
    <w:rsid w:val="00925E1A"/>
    <w:rsid w:val="009263F5"/>
    <w:rsid w:val="00926442"/>
    <w:rsid w:val="00926E86"/>
    <w:rsid w:val="00930017"/>
    <w:rsid w:val="00930D07"/>
    <w:rsid w:val="009314A1"/>
    <w:rsid w:val="00931BAB"/>
    <w:rsid w:val="009322A3"/>
    <w:rsid w:val="00932309"/>
    <w:rsid w:val="009331B2"/>
    <w:rsid w:val="009336C9"/>
    <w:rsid w:val="00933DEE"/>
    <w:rsid w:val="00933FCB"/>
    <w:rsid w:val="009343A2"/>
    <w:rsid w:val="00934DCF"/>
    <w:rsid w:val="00934DDD"/>
    <w:rsid w:val="00935700"/>
    <w:rsid w:val="0093654C"/>
    <w:rsid w:val="009367A6"/>
    <w:rsid w:val="00936881"/>
    <w:rsid w:val="009376D8"/>
    <w:rsid w:val="00937794"/>
    <w:rsid w:val="0094003D"/>
    <w:rsid w:val="00940542"/>
    <w:rsid w:val="00940770"/>
    <w:rsid w:val="009409C7"/>
    <w:rsid w:val="00940E99"/>
    <w:rsid w:val="009415CC"/>
    <w:rsid w:val="00941817"/>
    <w:rsid w:val="00941E7D"/>
    <w:rsid w:val="00942472"/>
    <w:rsid w:val="00942A83"/>
    <w:rsid w:val="00942CDB"/>
    <w:rsid w:val="00943137"/>
    <w:rsid w:val="009433F5"/>
    <w:rsid w:val="0094401A"/>
    <w:rsid w:val="0094430A"/>
    <w:rsid w:val="00944A10"/>
    <w:rsid w:val="009451E9"/>
    <w:rsid w:val="00945BE6"/>
    <w:rsid w:val="00945E02"/>
    <w:rsid w:val="00946C25"/>
    <w:rsid w:val="009473DB"/>
    <w:rsid w:val="0094784F"/>
    <w:rsid w:val="00947D2F"/>
    <w:rsid w:val="00950A33"/>
    <w:rsid w:val="00950AE5"/>
    <w:rsid w:val="0095138B"/>
    <w:rsid w:val="0095216E"/>
    <w:rsid w:val="00952192"/>
    <w:rsid w:val="009524F1"/>
    <w:rsid w:val="009528BD"/>
    <w:rsid w:val="00952A55"/>
    <w:rsid w:val="009549C0"/>
    <w:rsid w:val="009551B0"/>
    <w:rsid w:val="00955756"/>
    <w:rsid w:val="0095587B"/>
    <w:rsid w:val="0095595C"/>
    <w:rsid w:val="00955A97"/>
    <w:rsid w:val="009565C0"/>
    <w:rsid w:val="00956E65"/>
    <w:rsid w:val="009578F4"/>
    <w:rsid w:val="0096147C"/>
    <w:rsid w:val="00961AF8"/>
    <w:rsid w:val="00961D51"/>
    <w:rsid w:val="00962436"/>
    <w:rsid w:val="00962490"/>
    <w:rsid w:val="00962DA6"/>
    <w:rsid w:val="0096318F"/>
    <w:rsid w:val="0096569B"/>
    <w:rsid w:val="00966EBA"/>
    <w:rsid w:val="00967437"/>
    <w:rsid w:val="00967A3E"/>
    <w:rsid w:val="009707B1"/>
    <w:rsid w:val="00971924"/>
    <w:rsid w:val="00973377"/>
    <w:rsid w:val="009746BE"/>
    <w:rsid w:val="0097479F"/>
    <w:rsid w:val="00974979"/>
    <w:rsid w:val="00974F17"/>
    <w:rsid w:val="00975757"/>
    <w:rsid w:val="00975E54"/>
    <w:rsid w:val="00976122"/>
    <w:rsid w:val="0097613D"/>
    <w:rsid w:val="009766AD"/>
    <w:rsid w:val="009769CA"/>
    <w:rsid w:val="00976C2C"/>
    <w:rsid w:val="009775B4"/>
    <w:rsid w:val="009775FB"/>
    <w:rsid w:val="009779B0"/>
    <w:rsid w:val="009803A2"/>
    <w:rsid w:val="00980405"/>
    <w:rsid w:val="009808A3"/>
    <w:rsid w:val="00980B38"/>
    <w:rsid w:val="00980BBE"/>
    <w:rsid w:val="0098146B"/>
    <w:rsid w:val="00981B07"/>
    <w:rsid w:val="00982FEE"/>
    <w:rsid w:val="00983211"/>
    <w:rsid w:val="00984BC5"/>
    <w:rsid w:val="00984C38"/>
    <w:rsid w:val="0098664B"/>
    <w:rsid w:val="009867F6"/>
    <w:rsid w:val="00986A13"/>
    <w:rsid w:val="00986A6E"/>
    <w:rsid w:val="00987486"/>
    <w:rsid w:val="009879F3"/>
    <w:rsid w:val="00987CEE"/>
    <w:rsid w:val="00987F07"/>
    <w:rsid w:val="00987FC6"/>
    <w:rsid w:val="00990AF2"/>
    <w:rsid w:val="00990B83"/>
    <w:rsid w:val="00990D57"/>
    <w:rsid w:val="0099111F"/>
    <w:rsid w:val="009913E0"/>
    <w:rsid w:val="00991461"/>
    <w:rsid w:val="009914A4"/>
    <w:rsid w:val="00991E38"/>
    <w:rsid w:val="009921EA"/>
    <w:rsid w:val="00992EBA"/>
    <w:rsid w:val="009941C2"/>
    <w:rsid w:val="00994D20"/>
    <w:rsid w:val="00994E4E"/>
    <w:rsid w:val="00995398"/>
    <w:rsid w:val="009963AF"/>
    <w:rsid w:val="0099670F"/>
    <w:rsid w:val="00996A06"/>
    <w:rsid w:val="0099717D"/>
    <w:rsid w:val="0099769F"/>
    <w:rsid w:val="00997776"/>
    <w:rsid w:val="009979D9"/>
    <w:rsid w:val="009A0F24"/>
    <w:rsid w:val="009A20E2"/>
    <w:rsid w:val="009A261C"/>
    <w:rsid w:val="009A2C46"/>
    <w:rsid w:val="009A3026"/>
    <w:rsid w:val="009A36D3"/>
    <w:rsid w:val="009A3D33"/>
    <w:rsid w:val="009A5391"/>
    <w:rsid w:val="009A5684"/>
    <w:rsid w:val="009A5AB0"/>
    <w:rsid w:val="009A5EB3"/>
    <w:rsid w:val="009A7A95"/>
    <w:rsid w:val="009B086C"/>
    <w:rsid w:val="009B1A68"/>
    <w:rsid w:val="009B1BCF"/>
    <w:rsid w:val="009B255D"/>
    <w:rsid w:val="009B2D8D"/>
    <w:rsid w:val="009B2DAE"/>
    <w:rsid w:val="009B32DC"/>
    <w:rsid w:val="009B5E52"/>
    <w:rsid w:val="009B6EED"/>
    <w:rsid w:val="009B77BC"/>
    <w:rsid w:val="009B7DD4"/>
    <w:rsid w:val="009C0DC6"/>
    <w:rsid w:val="009C0F18"/>
    <w:rsid w:val="009C1E42"/>
    <w:rsid w:val="009C2198"/>
    <w:rsid w:val="009C2BFF"/>
    <w:rsid w:val="009C36CC"/>
    <w:rsid w:val="009C55FC"/>
    <w:rsid w:val="009C57DC"/>
    <w:rsid w:val="009C5936"/>
    <w:rsid w:val="009C5C0B"/>
    <w:rsid w:val="009C698B"/>
    <w:rsid w:val="009C69BF"/>
    <w:rsid w:val="009C6BC3"/>
    <w:rsid w:val="009C70F7"/>
    <w:rsid w:val="009D00D9"/>
    <w:rsid w:val="009D0451"/>
    <w:rsid w:val="009D069E"/>
    <w:rsid w:val="009D1751"/>
    <w:rsid w:val="009D1A8E"/>
    <w:rsid w:val="009D1AAA"/>
    <w:rsid w:val="009D1F70"/>
    <w:rsid w:val="009D2246"/>
    <w:rsid w:val="009D23ED"/>
    <w:rsid w:val="009D3E48"/>
    <w:rsid w:val="009D42EF"/>
    <w:rsid w:val="009D4652"/>
    <w:rsid w:val="009D507E"/>
    <w:rsid w:val="009D51C2"/>
    <w:rsid w:val="009D554F"/>
    <w:rsid w:val="009D5644"/>
    <w:rsid w:val="009D59C9"/>
    <w:rsid w:val="009D6A4E"/>
    <w:rsid w:val="009D6B56"/>
    <w:rsid w:val="009D6E4A"/>
    <w:rsid w:val="009D76E0"/>
    <w:rsid w:val="009D7D5D"/>
    <w:rsid w:val="009E0A48"/>
    <w:rsid w:val="009E11AD"/>
    <w:rsid w:val="009E11F6"/>
    <w:rsid w:val="009E11FB"/>
    <w:rsid w:val="009E148A"/>
    <w:rsid w:val="009E2042"/>
    <w:rsid w:val="009E2072"/>
    <w:rsid w:val="009E2426"/>
    <w:rsid w:val="009E34F8"/>
    <w:rsid w:val="009E3616"/>
    <w:rsid w:val="009E3913"/>
    <w:rsid w:val="009E398B"/>
    <w:rsid w:val="009E3DBB"/>
    <w:rsid w:val="009E4B63"/>
    <w:rsid w:val="009E550B"/>
    <w:rsid w:val="009E6131"/>
    <w:rsid w:val="009E6197"/>
    <w:rsid w:val="009E63A0"/>
    <w:rsid w:val="009E65CD"/>
    <w:rsid w:val="009E6CDD"/>
    <w:rsid w:val="009E70F3"/>
    <w:rsid w:val="009E7592"/>
    <w:rsid w:val="009F05E7"/>
    <w:rsid w:val="009F128C"/>
    <w:rsid w:val="009F1398"/>
    <w:rsid w:val="009F17A5"/>
    <w:rsid w:val="009F1D65"/>
    <w:rsid w:val="009F27BB"/>
    <w:rsid w:val="009F2AD6"/>
    <w:rsid w:val="009F4058"/>
    <w:rsid w:val="009F4AB7"/>
    <w:rsid w:val="009F54EB"/>
    <w:rsid w:val="009F5FF4"/>
    <w:rsid w:val="009F620B"/>
    <w:rsid w:val="009F748A"/>
    <w:rsid w:val="00A0010F"/>
    <w:rsid w:val="00A006D8"/>
    <w:rsid w:val="00A008B6"/>
    <w:rsid w:val="00A016DC"/>
    <w:rsid w:val="00A04407"/>
    <w:rsid w:val="00A04857"/>
    <w:rsid w:val="00A059BD"/>
    <w:rsid w:val="00A05E3B"/>
    <w:rsid w:val="00A069D5"/>
    <w:rsid w:val="00A06B98"/>
    <w:rsid w:val="00A06C40"/>
    <w:rsid w:val="00A07040"/>
    <w:rsid w:val="00A0756A"/>
    <w:rsid w:val="00A076AF"/>
    <w:rsid w:val="00A0774F"/>
    <w:rsid w:val="00A0776D"/>
    <w:rsid w:val="00A07D99"/>
    <w:rsid w:val="00A104C6"/>
    <w:rsid w:val="00A11E36"/>
    <w:rsid w:val="00A12651"/>
    <w:rsid w:val="00A131DA"/>
    <w:rsid w:val="00A13922"/>
    <w:rsid w:val="00A13B0C"/>
    <w:rsid w:val="00A153B2"/>
    <w:rsid w:val="00A15497"/>
    <w:rsid w:val="00A1605E"/>
    <w:rsid w:val="00A1760E"/>
    <w:rsid w:val="00A17828"/>
    <w:rsid w:val="00A21E63"/>
    <w:rsid w:val="00A2239D"/>
    <w:rsid w:val="00A22644"/>
    <w:rsid w:val="00A231C3"/>
    <w:rsid w:val="00A23BE1"/>
    <w:rsid w:val="00A2438E"/>
    <w:rsid w:val="00A24FA8"/>
    <w:rsid w:val="00A2530C"/>
    <w:rsid w:val="00A25541"/>
    <w:rsid w:val="00A26780"/>
    <w:rsid w:val="00A26F08"/>
    <w:rsid w:val="00A27114"/>
    <w:rsid w:val="00A27918"/>
    <w:rsid w:val="00A27A6E"/>
    <w:rsid w:val="00A308A4"/>
    <w:rsid w:val="00A318A6"/>
    <w:rsid w:val="00A31D59"/>
    <w:rsid w:val="00A31DA4"/>
    <w:rsid w:val="00A325B2"/>
    <w:rsid w:val="00A329A5"/>
    <w:rsid w:val="00A32F62"/>
    <w:rsid w:val="00A3376E"/>
    <w:rsid w:val="00A34046"/>
    <w:rsid w:val="00A3409A"/>
    <w:rsid w:val="00A34575"/>
    <w:rsid w:val="00A35023"/>
    <w:rsid w:val="00A353C3"/>
    <w:rsid w:val="00A357E3"/>
    <w:rsid w:val="00A35AFB"/>
    <w:rsid w:val="00A36807"/>
    <w:rsid w:val="00A368FC"/>
    <w:rsid w:val="00A36C2C"/>
    <w:rsid w:val="00A3744F"/>
    <w:rsid w:val="00A37460"/>
    <w:rsid w:val="00A403B2"/>
    <w:rsid w:val="00A406FE"/>
    <w:rsid w:val="00A40774"/>
    <w:rsid w:val="00A41608"/>
    <w:rsid w:val="00A42740"/>
    <w:rsid w:val="00A42A04"/>
    <w:rsid w:val="00A43252"/>
    <w:rsid w:val="00A44656"/>
    <w:rsid w:val="00A446C1"/>
    <w:rsid w:val="00A45752"/>
    <w:rsid w:val="00A45CCC"/>
    <w:rsid w:val="00A45CEB"/>
    <w:rsid w:val="00A461C7"/>
    <w:rsid w:val="00A46369"/>
    <w:rsid w:val="00A4685B"/>
    <w:rsid w:val="00A469C6"/>
    <w:rsid w:val="00A46F2C"/>
    <w:rsid w:val="00A471CD"/>
    <w:rsid w:val="00A471D1"/>
    <w:rsid w:val="00A513FB"/>
    <w:rsid w:val="00A514E0"/>
    <w:rsid w:val="00A51691"/>
    <w:rsid w:val="00A519CE"/>
    <w:rsid w:val="00A52F57"/>
    <w:rsid w:val="00A5343F"/>
    <w:rsid w:val="00A53D4B"/>
    <w:rsid w:val="00A53D73"/>
    <w:rsid w:val="00A53E9F"/>
    <w:rsid w:val="00A54A3D"/>
    <w:rsid w:val="00A56756"/>
    <w:rsid w:val="00A57353"/>
    <w:rsid w:val="00A576DC"/>
    <w:rsid w:val="00A576E1"/>
    <w:rsid w:val="00A60DE1"/>
    <w:rsid w:val="00A60F1F"/>
    <w:rsid w:val="00A61B81"/>
    <w:rsid w:val="00A61F1A"/>
    <w:rsid w:val="00A62408"/>
    <w:rsid w:val="00A62AB3"/>
    <w:rsid w:val="00A62B52"/>
    <w:rsid w:val="00A62BBF"/>
    <w:rsid w:val="00A62DC6"/>
    <w:rsid w:val="00A63727"/>
    <w:rsid w:val="00A649E1"/>
    <w:rsid w:val="00A65DE6"/>
    <w:rsid w:val="00A665A7"/>
    <w:rsid w:val="00A6663E"/>
    <w:rsid w:val="00A66783"/>
    <w:rsid w:val="00A66D8C"/>
    <w:rsid w:val="00A67004"/>
    <w:rsid w:val="00A70F2D"/>
    <w:rsid w:val="00A717D5"/>
    <w:rsid w:val="00A71CEC"/>
    <w:rsid w:val="00A71F23"/>
    <w:rsid w:val="00A72349"/>
    <w:rsid w:val="00A72A8F"/>
    <w:rsid w:val="00A73F23"/>
    <w:rsid w:val="00A74B9A"/>
    <w:rsid w:val="00A74BD0"/>
    <w:rsid w:val="00A75C48"/>
    <w:rsid w:val="00A75E8B"/>
    <w:rsid w:val="00A76CCB"/>
    <w:rsid w:val="00A76D26"/>
    <w:rsid w:val="00A779D5"/>
    <w:rsid w:val="00A77C24"/>
    <w:rsid w:val="00A77E6C"/>
    <w:rsid w:val="00A80075"/>
    <w:rsid w:val="00A8120E"/>
    <w:rsid w:val="00A81488"/>
    <w:rsid w:val="00A81618"/>
    <w:rsid w:val="00A81C52"/>
    <w:rsid w:val="00A821ED"/>
    <w:rsid w:val="00A82280"/>
    <w:rsid w:val="00A822C2"/>
    <w:rsid w:val="00A82718"/>
    <w:rsid w:val="00A83B06"/>
    <w:rsid w:val="00A83CDF"/>
    <w:rsid w:val="00A8419A"/>
    <w:rsid w:val="00A85868"/>
    <w:rsid w:val="00A85A51"/>
    <w:rsid w:val="00A86719"/>
    <w:rsid w:val="00A87039"/>
    <w:rsid w:val="00A872F0"/>
    <w:rsid w:val="00A87F6F"/>
    <w:rsid w:val="00A90846"/>
    <w:rsid w:val="00A90F2B"/>
    <w:rsid w:val="00A913A9"/>
    <w:rsid w:val="00A918F6"/>
    <w:rsid w:val="00A91B52"/>
    <w:rsid w:val="00A91D59"/>
    <w:rsid w:val="00A924CA"/>
    <w:rsid w:val="00A928CE"/>
    <w:rsid w:val="00A929A4"/>
    <w:rsid w:val="00A92CD2"/>
    <w:rsid w:val="00A92EBB"/>
    <w:rsid w:val="00A937B0"/>
    <w:rsid w:val="00A937C2"/>
    <w:rsid w:val="00A939AE"/>
    <w:rsid w:val="00A944D2"/>
    <w:rsid w:val="00A94516"/>
    <w:rsid w:val="00A94DFC"/>
    <w:rsid w:val="00A95167"/>
    <w:rsid w:val="00A9546D"/>
    <w:rsid w:val="00A96F64"/>
    <w:rsid w:val="00A97367"/>
    <w:rsid w:val="00A97A21"/>
    <w:rsid w:val="00AA176B"/>
    <w:rsid w:val="00AA1AEA"/>
    <w:rsid w:val="00AA1B88"/>
    <w:rsid w:val="00AA1D70"/>
    <w:rsid w:val="00AA2BA7"/>
    <w:rsid w:val="00AA32F0"/>
    <w:rsid w:val="00AA36D3"/>
    <w:rsid w:val="00AA3902"/>
    <w:rsid w:val="00AA42BE"/>
    <w:rsid w:val="00AA43D6"/>
    <w:rsid w:val="00AA458C"/>
    <w:rsid w:val="00AA4A95"/>
    <w:rsid w:val="00AA5BA1"/>
    <w:rsid w:val="00AA5D49"/>
    <w:rsid w:val="00AA6A01"/>
    <w:rsid w:val="00AA6ABE"/>
    <w:rsid w:val="00AA6D85"/>
    <w:rsid w:val="00AA78C5"/>
    <w:rsid w:val="00AB0F7B"/>
    <w:rsid w:val="00AB118D"/>
    <w:rsid w:val="00AB240F"/>
    <w:rsid w:val="00AB2697"/>
    <w:rsid w:val="00AB3866"/>
    <w:rsid w:val="00AB3A58"/>
    <w:rsid w:val="00AB3EDE"/>
    <w:rsid w:val="00AB4851"/>
    <w:rsid w:val="00AB51B5"/>
    <w:rsid w:val="00AB57AC"/>
    <w:rsid w:val="00AB66D7"/>
    <w:rsid w:val="00AB6EDD"/>
    <w:rsid w:val="00AB7218"/>
    <w:rsid w:val="00AB750E"/>
    <w:rsid w:val="00AB77D5"/>
    <w:rsid w:val="00AC0D7C"/>
    <w:rsid w:val="00AC1438"/>
    <w:rsid w:val="00AC1925"/>
    <w:rsid w:val="00AC2AB9"/>
    <w:rsid w:val="00AC2E49"/>
    <w:rsid w:val="00AC3DDD"/>
    <w:rsid w:val="00AC42B5"/>
    <w:rsid w:val="00AC48A9"/>
    <w:rsid w:val="00AC4C0C"/>
    <w:rsid w:val="00AC5184"/>
    <w:rsid w:val="00AC5282"/>
    <w:rsid w:val="00AC53E3"/>
    <w:rsid w:val="00AC6021"/>
    <w:rsid w:val="00AC6244"/>
    <w:rsid w:val="00AC64E3"/>
    <w:rsid w:val="00AC6682"/>
    <w:rsid w:val="00AC688E"/>
    <w:rsid w:val="00AC7823"/>
    <w:rsid w:val="00AD009B"/>
    <w:rsid w:val="00AD1D2A"/>
    <w:rsid w:val="00AD1F56"/>
    <w:rsid w:val="00AD2198"/>
    <w:rsid w:val="00AD2325"/>
    <w:rsid w:val="00AD2CB3"/>
    <w:rsid w:val="00AD3B1C"/>
    <w:rsid w:val="00AD41C1"/>
    <w:rsid w:val="00AD4835"/>
    <w:rsid w:val="00AD6144"/>
    <w:rsid w:val="00AD69FB"/>
    <w:rsid w:val="00AD6B52"/>
    <w:rsid w:val="00AE00F9"/>
    <w:rsid w:val="00AE0A50"/>
    <w:rsid w:val="00AE0A89"/>
    <w:rsid w:val="00AE0C06"/>
    <w:rsid w:val="00AE1697"/>
    <w:rsid w:val="00AE1AE4"/>
    <w:rsid w:val="00AE1BB6"/>
    <w:rsid w:val="00AE1C17"/>
    <w:rsid w:val="00AE2849"/>
    <w:rsid w:val="00AE311D"/>
    <w:rsid w:val="00AE3291"/>
    <w:rsid w:val="00AE35D9"/>
    <w:rsid w:val="00AE396E"/>
    <w:rsid w:val="00AE3F74"/>
    <w:rsid w:val="00AE4011"/>
    <w:rsid w:val="00AE4912"/>
    <w:rsid w:val="00AE501C"/>
    <w:rsid w:val="00AE5920"/>
    <w:rsid w:val="00AE59A9"/>
    <w:rsid w:val="00AE6188"/>
    <w:rsid w:val="00AE64F7"/>
    <w:rsid w:val="00AE655B"/>
    <w:rsid w:val="00AE6E09"/>
    <w:rsid w:val="00AE73F3"/>
    <w:rsid w:val="00AE7B80"/>
    <w:rsid w:val="00AF2EA4"/>
    <w:rsid w:val="00AF32CB"/>
    <w:rsid w:val="00AF3C5C"/>
    <w:rsid w:val="00AF42D2"/>
    <w:rsid w:val="00AF4A5A"/>
    <w:rsid w:val="00AF4B60"/>
    <w:rsid w:val="00AF5784"/>
    <w:rsid w:val="00AF5910"/>
    <w:rsid w:val="00AF5C8F"/>
    <w:rsid w:val="00AF66CE"/>
    <w:rsid w:val="00AF6BFD"/>
    <w:rsid w:val="00AF74BB"/>
    <w:rsid w:val="00AF7689"/>
    <w:rsid w:val="00B0080A"/>
    <w:rsid w:val="00B00A79"/>
    <w:rsid w:val="00B00D73"/>
    <w:rsid w:val="00B01A8D"/>
    <w:rsid w:val="00B02B54"/>
    <w:rsid w:val="00B03461"/>
    <w:rsid w:val="00B03539"/>
    <w:rsid w:val="00B03B37"/>
    <w:rsid w:val="00B03F2A"/>
    <w:rsid w:val="00B04234"/>
    <w:rsid w:val="00B04455"/>
    <w:rsid w:val="00B05547"/>
    <w:rsid w:val="00B05DCA"/>
    <w:rsid w:val="00B061E2"/>
    <w:rsid w:val="00B06828"/>
    <w:rsid w:val="00B0793A"/>
    <w:rsid w:val="00B10A0B"/>
    <w:rsid w:val="00B10DE0"/>
    <w:rsid w:val="00B113EC"/>
    <w:rsid w:val="00B11E24"/>
    <w:rsid w:val="00B11FFC"/>
    <w:rsid w:val="00B12346"/>
    <w:rsid w:val="00B1240D"/>
    <w:rsid w:val="00B14077"/>
    <w:rsid w:val="00B14113"/>
    <w:rsid w:val="00B14165"/>
    <w:rsid w:val="00B14258"/>
    <w:rsid w:val="00B15590"/>
    <w:rsid w:val="00B157C3"/>
    <w:rsid w:val="00B15FC9"/>
    <w:rsid w:val="00B16804"/>
    <w:rsid w:val="00B16D45"/>
    <w:rsid w:val="00B16EA0"/>
    <w:rsid w:val="00B20063"/>
    <w:rsid w:val="00B20666"/>
    <w:rsid w:val="00B20C95"/>
    <w:rsid w:val="00B214D0"/>
    <w:rsid w:val="00B2150D"/>
    <w:rsid w:val="00B21C6F"/>
    <w:rsid w:val="00B21CEE"/>
    <w:rsid w:val="00B2237E"/>
    <w:rsid w:val="00B22558"/>
    <w:rsid w:val="00B22D42"/>
    <w:rsid w:val="00B23127"/>
    <w:rsid w:val="00B23150"/>
    <w:rsid w:val="00B233B3"/>
    <w:rsid w:val="00B23481"/>
    <w:rsid w:val="00B237E8"/>
    <w:rsid w:val="00B237F0"/>
    <w:rsid w:val="00B23ED6"/>
    <w:rsid w:val="00B23F9E"/>
    <w:rsid w:val="00B245C6"/>
    <w:rsid w:val="00B24C81"/>
    <w:rsid w:val="00B25908"/>
    <w:rsid w:val="00B26147"/>
    <w:rsid w:val="00B26A34"/>
    <w:rsid w:val="00B27493"/>
    <w:rsid w:val="00B27F3E"/>
    <w:rsid w:val="00B31BEC"/>
    <w:rsid w:val="00B3223F"/>
    <w:rsid w:val="00B32242"/>
    <w:rsid w:val="00B327BB"/>
    <w:rsid w:val="00B33275"/>
    <w:rsid w:val="00B33C2D"/>
    <w:rsid w:val="00B33E8A"/>
    <w:rsid w:val="00B340CE"/>
    <w:rsid w:val="00B341E5"/>
    <w:rsid w:val="00B34253"/>
    <w:rsid w:val="00B34881"/>
    <w:rsid w:val="00B34EBE"/>
    <w:rsid w:val="00B35B9D"/>
    <w:rsid w:val="00B36331"/>
    <w:rsid w:val="00B3640F"/>
    <w:rsid w:val="00B364D3"/>
    <w:rsid w:val="00B36946"/>
    <w:rsid w:val="00B37F14"/>
    <w:rsid w:val="00B4043D"/>
    <w:rsid w:val="00B408F0"/>
    <w:rsid w:val="00B4137D"/>
    <w:rsid w:val="00B413D9"/>
    <w:rsid w:val="00B415FB"/>
    <w:rsid w:val="00B41893"/>
    <w:rsid w:val="00B418B0"/>
    <w:rsid w:val="00B4368D"/>
    <w:rsid w:val="00B44C0E"/>
    <w:rsid w:val="00B4553F"/>
    <w:rsid w:val="00B4554C"/>
    <w:rsid w:val="00B45DF2"/>
    <w:rsid w:val="00B470E5"/>
    <w:rsid w:val="00B47274"/>
    <w:rsid w:val="00B47794"/>
    <w:rsid w:val="00B47CE3"/>
    <w:rsid w:val="00B503A3"/>
    <w:rsid w:val="00B51127"/>
    <w:rsid w:val="00B51A3D"/>
    <w:rsid w:val="00B51E74"/>
    <w:rsid w:val="00B52363"/>
    <w:rsid w:val="00B523EC"/>
    <w:rsid w:val="00B53D37"/>
    <w:rsid w:val="00B54337"/>
    <w:rsid w:val="00B5446D"/>
    <w:rsid w:val="00B5493E"/>
    <w:rsid w:val="00B54B47"/>
    <w:rsid w:val="00B54FF7"/>
    <w:rsid w:val="00B56284"/>
    <w:rsid w:val="00B562E7"/>
    <w:rsid w:val="00B56819"/>
    <w:rsid w:val="00B56C88"/>
    <w:rsid w:val="00B56DAD"/>
    <w:rsid w:val="00B57164"/>
    <w:rsid w:val="00B57BBA"/>
    <w:rsid w:val="00B619F1"/>
    <w:rsid w:val="00B61DF1"/>
    <w:rsid w:val="00B624AB"/>
    <w:rsid w:val="00B62765"/>
    <w:rsid w:val="00B6329A"/>
    <w:rsid w:val="00B63FBD"/>
    <w:rsid w:val="00B642D2"/>
    <w:rsid w:val="00B644A8"/>
    <w:rsid w:val="00B645AE"/>
    <w:rsid w:val="00B64E38"/>
    <w:rsid w:val="00B65E05"/>
    <w:rsid w:val="00B65FE6"/>
    <w:rsid w:val="00B66993"/>
    <w:rsid w:val="00B67448"/>
    <w:rsid w:val="00B67963"/>
    <w:rsid w:val="00B70936"/>
    <w:rsid w:val="00B71436"/>
    <w:rsid w:val="00B71A6D"/>
    <w:rsid w:val="00B72793"/>
    <w:rsid w:val="00B72EAE"/>
    <w:rsid w:val="00B72EB7"/>
    <w:rsid w:val="00B7452E"/>
    <w:rsid w:val="00B7468D"/>
    <w:rsid w:val="00B74692"/>
    <w:rsid w:val="00B74A76"/>
    <w:rsid w:val="00B750F8"/>
    <w:rsid w:val="00B761B6"/>
    <w:rsid w:val="00B765C0"/>
    <w:rsid w:val="00B76B1A"/>
    <w:rsid w:val="00B76C82"/>
    <w:rsid w:val="00B77006"/>
    <w:rsid w:val="00B771B1"/>
    <w:rsid w:val="00B772E5"/>
    <w:rsid w:val="00B77BA7"/>
    <w:rsid w:val="00B8025A"/>
    <w:rsid w:val="00B80519"/>
    <w:rsid w:val="00B80D97"/>
    <w:rsid w:val="00B816B0"/>
    <w:rsid w:val="00B821F8"/>
    <w:rsid w:val="00B8283A"/>
    <w:rsid w:val="00B82A3B"/>
    <w:rsid w:val="00B82CD7"/>
    <w:rsid w:val="00B83A61"/>
    <w:rsid w:val="00B83B4A"/>
    <w:rsid w:val="00B84CF7"/>
    <w:rsid w:val="00B84FAE"/>
    <w:rsid w:val="00B84FC2"/>
    <w:rsid w:val="00B856D7"/>
    <w:rsid w:val="00B85710"/>
    <w:rsid w:val="00B8651E"/>
    <w:rsid w:val="00B872FA"/>
    <w:rsid w:val="00B87A18"/>
    <w:rsid w:val="00B87E99"/>
    <w:rsid w:val="00B90473"/>
    <w:rsid w:val="00B90992"/>
    <w:rsid w:val="00B909EC"/>
    <w:rsid w:val="00B90C38"/>
    <w:rsid w:val="00B91492"/>
    <w:rsid w:val="00B928FE"/>
    <w:rsid w:val="00B93914"/>
    <w:rsid w:val="00B94B84"/>
    <w:rsid w:val="00B9516E"/>
    <w:rsid w:val="00B961DF"/>
    <w:rsid w:val="00B96289"/>
    <w:rsid w:val="00B9761C"/>
    <w:rsid w:val="00B97FA0"/>
    <w:rsid w:val="00BA022A"/>
    <w:rsid w:val="00BA0236"/>
    <w:rsid w:val="00BA067E"/>
    <w:rsid w:val="00BA08C0"/>
    <w:rsid w:val="00BA0C72"/>
    <w:rsid w:val="00BA1358"/>
    <w:rsid w:val="00BA13EC"/>
    <w:rsid w:val="00BA1A07"/>
    <w:rsid w:val="00BA27CD"/>
    <w:rsid w:val="00BA30D7"/>
    <w:rsid w:val="00BA3319"/>
    <w:rsid w:val="00BA3612"/>
    <w:rsid w:val="00BA4A12"/>
    <w:rsid w:val="00BA4EA4"/>
    <w:rsid w:val="00BA5B76"/>
    <w:rsid w:val="00BA68B8"/>
    <w:rsid w:val="00BA79A5"/>
    <w:rsid w:val="00BA7A4C"/>
    <w:rsid w:val="00BA7AA6"/>
    <w:rsid w:val="00BA7C42"/>
    <w:rsid w:val="00BB0225"/>
    <w:rsid w:val="00BB09DE"/>
    <w:rsid w:val="00BB1790"/>
    <w:rsid w:val="00BB1F2C"/>
    <w:rsid w:val="00BB233E"/>
    <w:rsid w:val="00BB245C"/>
    <w:rsid w:val="00BB2615"/>
    <w:rsid w:val="00BB2A00"/>
    <w:rsid w:val="00BB2AF4"/>
    <w:rsid w:val="00BB33CE"/>
    <w:rsid w:val="00BB3981"/>
    <w:rsid w:val="00BB3B4B"/>
    <w:rsid w:val="00BB484D"/>
    <w:rsid w:val="00BB488D"/>
    <w:rsid w:val="00BB558B"/>
    <w:rsid w:val="00BB5696"/>
    <w:rsid w:val="00BB6029"/>
    <w:rsid w:val="00BB6EF3"/>
    <w:rsid w:val="00BB6F54"/>
    <w:rsid w:val="00BB712D"/>
    <w:rsid w:val="00BC0619"/>
    <w:rsid w:val="00BC1BCD"/>
    <w:rsid w:val="00BC3023"/>
    <w:rsid w:val="00BC3508"/>
    <w:rsid w:val="00BC3637"/>
    <w:rsid w:val="00BC4185"/>
    <w:rsid w:val="00BC46A7"/>
    <w:rsid w:val="00BC4945"/>
    <w:rsid w:val="00BC4970"/>
    <w:rsid w:val="00BC63AB"/>
    <w:rsid w:val="00BC6C04"/>
    <w:rsid w:val="00BC6CEA"/>
    <w:rsid w:val="00BC7256"/>
    <w:rsid w:val="00BC7306"/>
    <w:rsid w:val="00BC7805"/>
    <w:rsid w:val="00BD060A"/>
    <w:rsid w:val="00BD0735"/>
    <w:rsid w:val="00BD1220"/>
    <w:rsid w:val="00BD156B"/>
    <w:rsid w:val="00BD24B3"/>
    <w:rsid w:val="00BD2695"/>
    <w:rsid w:val="00BD2ECE"/>
    <w:rsid w:val="00BD34DC"/>
    <w:rsid w:val="00BD4920"/>
    <w:rsid w:val="00BD4D43"/>
    <w:rsid w:val="00BD5D68"/>
    <w:rsid w:val="00BD5EDE"/>
    <w:rsid w:val="00BD72D3"/>
    <w:rsid w:val="00BD75EF"/>
    <w:rsid w:val="00BD797A"/>
    <w:rsid w:val="00BD7EAE"/>
    <w:rsid w:val="00BE01F8"/>
    <w:rsid w:val="00BE0776"/>
    <w:rsid w:val="00BE0E1E"/>
    <w:rsid w:val="00BE1F79"/>
    <w:rsid w:val="00BE3029"/>
    <w:rsid w:val="00BE327E"/>
    <w:rsid w:val="00BE3654"/>
    <w:rsid w:val="00BE3787"/>
    <w:rsid w:val="00BE48CF"/>
    <w:rsid w:val="00BE4AC1"/>
    <w:rsid w:val="00BE576C"/>
    <w:rsid w:val="00BE5ED4"/>
    <w:rsid w:val="00BE6340"/>
    <w:rsid w:val="00BF0000"/>
    <w:rsid w:val="00BF1343"/>
    <w:rsid w:val="00BF18D2"/>
    <w:rsid w:val="00BF1943"/>
    <w:rsid w:val="00BF199F"/>
    <w:rsid w:val="00BF1E61"/>
    <w:rsid w:val="00BF21A3"/>
    <w:rsid w:val="00BF21B7"/>
    <w:rsid w:val="00BF2ED4"/>
    <w:rsid w:val="00BF3297"/>
    <w:rsid w:val="00BF35A4"/>
    <w:rsid w:val="00BF4949"/>
    <w:rsid w:val="00BF4F2C"/>
    <w:rsid w:val="00BF5503"/>
    <w:rsid w:val="00BF595C"/>
    <w:rsid w:val="00BF6438"/>
    <w:rsid w:val="00BF6789"/>
    <w:rsid w:val="00BF752F"/>
    <w:rsid w:val="00BF76AE"/>
    <w:rsid w:val="00BF78C2"/>
    <w:rsid w:val="00C00467"/>
    <w:rsid w:val="00C00D69"/>
    <w:rsid w:val="00C00FB9"/>
    <w:rsid w:val="00C0154A"/>
    <w:rsid w:val="00C02569"/>
    <w:rsid w:val="00C02D4C"/>
    <w:rsid w:val="00C03950"/>
    <w:rsid w:val="00C03E27"/>
    <w:rsid w:val="00C040A1"/>
    <w:rsid w:val="00C0436B"/>
    <w:rsid w:val="00C045A9"/>
    <w:rsid w:val="00C05219"/>
    <w:rsid w:val="00C0656F"/>
    <w:rsid w:val="00C06B99"/>
    <w:rsid w:val="00C06C46"/>
    <w:rsid w:val="00C07A22"/>
    <w:rsid w:val="00C109A2"/>
    <w:rsid w:val="00C10B16"/>
    <w:rsid w:val="00C10E1F"/>
    <w:rsid w:val="00C1148D"/>
    <w:rsid w:val="00C11CCD"/>
    <w:rsid w:val="00C1215D"/>
    <w:rsid w:val="00C12230"/>
    <w:rsid w:val="00C12BDE"/>
    <w:rsid w:val="00C12E34"/>
    <w:rsid w:val="00C12E39"/>
    <w:rsid w:val="00C1308E"/>
    <w:rsid w:val="00C13BEC"/>
    <w:rsid w:val="00C13DCB"/>
    <w:rsid w:val="00C1448C"/>
    <w:rsid w:val="00C146D1"/>
    <w:rsid w:val="00C15239"/>
    <w:rsid w:val="00C1556C"/>
    <w:rsid w:val="00C161BC"/>
    <w:rsid w:val="00C16663"/>
    <w:rsid w:val="00C17C4C"/>
    <w:rsid w:val="00C17C5F"/>
    <w:rsid w:val="00C2174E"/>
    <w:rsid w:val="00C21B29"/>
    <w:rsid w:val="00C21B5E"/>
    <w:rsid w:val="00C21ECE"/>
    <w:rsid w:val="00C2223B"/>
    <w:rsid w:val="00C22EDC"/>
    <w:rsid w:val="00C24D52"/>
    <w:rsid w:val="00C24FF8"/>
    <w:rsid w:val="00C258AA"/>
    <w:rsid w:val="00C26BC3"/>
    <w:rsid w:val="00C2767D"/>
    <w:rsid w:val="00C301F4"/>
    <w:rsid w:val="00C30587"/>
    <w:rsid w:val="00C305B7"/>
    <w:rsid w:val="00C305F2"/>
    <w:rsid w:val="00C306C1"/>
    <w:rsid w:val="00C3070E"/>
    <w:rsid w:val="00C30B51"/>
    <w:rsid w:val="00C30C77"/>
    <w:rsid w:val="00C315DB"/>
    <w:rsid w:val="00C31B7E"/>
    <w:rsid w:val="00C324DC"/>
    <w:rsid w:val="00C33203"/>
    <w:rsid w:val="00C34755"/>
    <w:rsid w:val="00C34DAA"/>
    <w:rsid w:val="00C35368"/>
    <w:rsid w:val="00C3540C"/>
    <w:rsid w:val="00C3547B"/>
    <w:rsid w:val="00C3552D"/>
    <w:rsid w:val="00C3586A"/>
    <w:rsid w:val="00C358E3"/>
    <w:rsid w:val="00C359EF"/>
    <w:rsid w:val="00C36174"/>
    <w:rsid w:val="00C36FFE"/>
    <w:rsid w:val="00C372F3"/>
    <w:rsid w:val="00C37438"/>
    <w:rsid w:val="00C376CE"/>
    <w:rsid w:val="00C37BE4"/>
    <w:rsid w:val="00C40165"/>
    <w:rsid w:val="00C40289"/>
    <w:rsid w:val="00C412D3"/>
    <w:rsid w:val="00C41375"/>
    <w:rsid w:val="00C41C52"/>
    <w:rsid w:val="00C41E94"/>
    <w:rsid w:val="00C42090"/>
    <w:rsid w:val="00C42712"/>
    <w:rsid w:val="00C42FD4"/>
    <w:rsid w:val="00C43BC2"/>
    <w:rsid w:val="00C4444F"/>
    <w:rsid w:val="00C447EC"/>
    <w:rsid w:val="00C4573F"/>
    <w:rsid w:val="00C46324"/>
    <w:rsid w:val="00C47018"/>
    <w:rsid w:val="00C47BD0"/>
    <w:rsid w:val="00C47F8D"/>
    <w:rsid w:val="00C50B6B"/>
    <w:rsid w:val="00C50D1E"/>
    <w:rsid w:val="00C50D6B"/>
    <w:rsid w:val="00C515EA"/>
    <w:rsid w:val="00C51F9A"/>
    <w:rsid w:val="00C52D7B"/>
    <w:rsid w:val="00C53646"/>
    <w:rsid w:val="00C5394B"/>
    <w:rsid w:val="00C539A1"/>
    <w:rsid w:val="00C5408D"/>
    <w:rsid w:val="00C541D7"/>
    <w:rsid w:val="00C5525B"/>
    <w:rsid w:val="00C554DB"/>
    <w:rsid w:val="00C562D9"/>
    <w:rsid w:val="00C563E1"/>
    <w:rsid w:val="00C5651A"/>
    <w:rsid w:val="00C5733D"/>
    <w:rsid w:val="00C57F29"/>
    <w:rsid w:val="00C6008D"/>
    <w:rsid w:val="00C602BE"/>
    <w:rsid w:val="00C60466"/>
    <w:rsid w:val="00C60BD3"/>
    <w:rsid w:val="00C61319"/>
    <w:rsid w:val="00C61368"/>
    <w:rsid w:val="00C61C4C"/>
    <w:rsid w:val="00C62C11"/>
    <w:rsid w:val="00C62C5B"/>
    <w:rsid w:val="00C64007"/>
    <w:rsid w:val="00C64182"/>
    <w:rsid w:val="00C641EF"/>
    <w:rsid w:val="00C64D32"/>
    <w:rsid w:val="00C64F35"/>
    <w:rsid w:val="00C65B40"/>
    <w:rsid w:val="00C65D75"/>
    <w:rsid w:val="00C66782"/>
    <w:rsid w:val="00C670F2"/>
    <w:rsid w:val="00C707D9"/>
    <w:rsid w:val="00C70DDE"/>
    <w:rsid w:val="00C7106B"/>
    <w:rsid w:val="00C712EF"/>
    <w:rsid w:val="00C7140F"/>
    <w:rsid w:val="00C71BBE"/>
    <w:rsid w:val="00C71BC6"/>
    <w:rsid w:val="00C721B4"/>
    <w:rsid w:val="00C722FC"/>
    <w:rsid w:val="00C72938"/>
    <w:rsid w:val="00C73A20"/>
    <w:rsid w:val="00C74230"/>
    <w:rsid w:val="00C74709"/>
    <w:rsid w:val="00C75B00"/>
    <w:rsid w:val="00C77266"/>
    <w:rsid w:val="00C772C9"/>
    <w:rsid w:val="00C80A25"/>
    <w:rsid w:val="00C80ACE"/>
    <w:rsid w:val="00C8149F"/>
    <w:rsid w:val="00C8197F"/>
    <w:rsid w:val="00C83BAB"/>
    <w:rsid w:val="00C84158"/>
    <w:rsid w:val="00C8416B"/>
    <w:rsid w:val="00C8492B"/>
    <w:rsid w:val="00C8497D"/>
    <w:rsid w:val="00C84B54"/>
    <w:rsid w:val="00C86434"/>
    <w:rsid w:val="00C872B9"/>
    <w:rsid w:val="00C875E3"/>
    <w:rsid w:val="00C9009A"/>
    <w:rsid w:val="00C9152A"/>
    <w:rsid w:val="00C916EE"/>
    <w:rsid w:val="00C939E9"/>
    <w:rsid w:val="00C94CA6"/>
    <w:rsid w:val="00C951D0"/>
    <w:rsid w:val="00C95936"/>
    <w:rsid w:val="00C95E28"/>
    <w:rsid w:val="00C96D37"/>
    <w:rsid w:val="00C96DE2"/>
    <w:rsid w:val="00C978F8"/>
    <w:rsid w:val="00CA2003"/>
    <w:rsid w:val="00CA2581"/>
    <w:rsid w:val="00CA2EDD"/>
    <w:rsid w:val="00CA3928"/>
    <w:rsid w:val="00CA3AF1"/>
    <w:rsid w:val="00CA3CD4"/>
    <w:rsid w:val="00CA3FB1"/>
    <w:rsid w:val="00CA43DA"/>
    <w:rsid w:val="00CA4F19"/>
    <w:rsid w:val="00CA512B"/>
    <w:rsid w:val="00CA57A5"/>
    <w:rsid w:val="00CA5A2E"/>
    <w:rsid w:val="00CA656A"/>
    <w:rsid w:val="00CA67B1"/>
    <w:rsid w:val="00CA7CE7"/>
    <w:rsid w:val="00CB00DE"/>
    <w:rsid w:val="00CB0390"/>
    <w:rsid w:val="00CB0399"/>
    <w:rsid w:val="00CB04C5"/>
    <w:rsid w:val="00CB0C0D"/>
    <w:rsid w:val="00CB1E7E"/>
    <w:rsid w:val="00CB243A"/>
    <w:rsid w:val="00CB27E0"/>
    <w:rsid w:val="00CB28E3"/>
    <w:rsid w:val="00CB295E"/>
    <w:rsid w:val="00CB2E1E"/>
    <w:rsid w:val="00CB30DB"/>
    <w:rsid w:val="00CB3129"/>
    <w:rsid w:val="00CB3B38"/>
    <w:rsid w:val="00CB442D"/>
    <w:rsid w:val="00CB4B91"/>
    <w:rsid w:val="00CB4BCC"/>
    <w:rsid w:val="00CB4E96"/>
    <w:rsid w:val="00CB51C8"/>
    <w:rsid w:val="00CB59F1"/>
    <w:rsid w:val="00CB5B9C"/>
    <w:rsid w:val="00CB6F5A"/>
    <w:rsid w:val="00CB721F"/>
    <w:rsid w:val="00CB73D9"/>
    <w:rsid w:val="00CB7626"/>
    <w:rsid w:val="00CB77CE"/>
    <w:rsid w:val="00CC0454"/>
    <w:rsid w:val="00CC0D65"/>
    <w:rsid w:val="00CC111A"/>
    <w:rsid w:val="00CC1A55"/>
    <w:rsid w:val="00CC1AB5"/>
    <w:rsid w:val="00CC1B68"/>
    <w:rsid w:val="00CC3089"/>
    <w:rsid w:val="00CC3232"/>
    <w:rsid w:val="00CC38F4"/>
    <w:rsid w:val="00CC3F53"/>
    <w:rsid w:val="00CC417E"/>
    <w:rsid w:val="00CC41F8"/>
    <w:rsid w:val="00CC41FA"/>
    <w:rsid w:val="00CC4BFA"/>
    <w:rsid w:val="00CC5078"/>
    <w:rsid w:val="00CC517B"/>
    <w:rsid w:val="00CC5453"/>
    <w:rsid w:val="00CC560F"/>
    <w:rsid w:val="00CC6BCB"/>
    <w:rsid w:val="00CC6CC6"/>
    <w:rsid w:val="00CC7799"/>
    <w:rsid w:val="00CC7C3B"/>
    <w:rsid w:val="00CD0FDC"/>
    <w:rsid w:val="00CD1206"/>
    <w:rsid w:val="00CD15CB"/>
    <w:rsid w:val="00CD1609"/>
    <w:rsid w:val="00CD1A94"/>
    <w:rsid w:val="00CD2A6C"/>
    <w:rsid w:val="00CD3507"/>
    <w:rsid w:val="00CD3AE7"/>
    <w:rsid w:val="00CD469C"/>
    <w:rsid w:val="00CD4A26"/>
    <w:rsid w:val="00CD4CD9"/>
    <w:rsid w:val="00CD4D4D"/>
    <w:rsid w:val="00CD52C0"/>
    <w:rsid w:val="00CD55F5"/>
    <w:rsid w:val="00CD639B"/>
    <w:rsid w:val="00CD70F6"/>
    <w:rsid w:val="00CD7977"/>
    <w:rsid w:val="00CE0BE2"/>
    <w:rsid w:val="00CE1BCD"/>
    <w:rsid w:val="00CE1FBD"/>
    <w:rsid w:val="00CE22EB"/>
    <w:rsid w:val="00CE2446"/>
    <w:rsid w:val="00CE33FE"/>
    <w:rsid w:val="00CE455B"/>
    <w:rsid w:val="00CE48EE"/>
    <w:rsid w:val="00CE4ADD"/>
    <w:rsid w:val="00CE5B83"/>
    <w:rsid w:val="00CE5D73"/>
    <w:rsid w:val="00CE66D5"/>
    <w:rsid w:val="00CE6B1E"/>
    <w:rsid w:val="00CE7191"/>
    <w:rsid w:val="00CF12AB"/>
    <w:rsid w:val="00CF1462"/>
    <w:rsid w:val="00CF170B"/>
    <w:rsid w:val="00CF198B"/>
    <w:rsid w:val="00CF19C0"/>
    <w:rsid w:val="00CF1D67"/>
    <w:rsid w:val="00CF27A4"/>
    <w:rsid w:val="00CF27F6"/>
    <w:rsid w:val="00CF303C"/>
    <w:rsid w:val="00CF30F0"/>
    <w:rsid w:val="00CF4340"/>
    <w:rsid w:val="00CF545C"/>
    <w:rsid w:val="00CF5876"/>
    <w:rsid w:val="00CF5909"/>
    <w:rsid w:val="00CF6BFB"/>
    <w:rsid w:val="00CF6D3F"/>
    <w:rsid w:val="00CF70BB"/>
    <w:rsid w:val="00CF74CF"/>
    <w:rsid w:val="00D0014D"/>
    <w:rsid w:val="00D0077A"/>
    <w:rsid w:val="00D01637"/>
    <w:rsid w:val="00D01ADA"/>
    <w:rsid w:val="00D02954"/>
    <w:rsid w:val="00D03046"/>
    <w:rsid w:val="00D033F6"/>
    <w:rsid w:val="00D03759"/>
    <w:rsid w:val="00D039EC"/>
    <w:rsid w:val="00D03E23"/>
    <w:rsid w:val="00D04E35"/>
    <w:rsid w:val="00D04F0C"/>
    <w:rsid w:val="00D055A4"/>
    <w:rsid w:val="00D056B3"/>
    <w:rsid w:val="00D05977"/>
    <w:rsid w:val="00D05A90"/>
    <w:rsid w:val="00D078BA"/>
    <w:rsid w:val="00D105D1"/>
    <w:rsid w:val="00D10A7D"/>
    <w:rsid w:val="00D11BDD"/>
    <w:rsid w:val="00D11CC8"/>
    <w:rsid w:val="00D11D36"/>
    <w:rsid w:val="00D124F8"/>
    <w:rsid w:val="00D12FFE"/>
    <w:rsid w:val="00D131C8"/>
    <w:rsid w:val="00D13DA3"/>
    <w:rsid w:val="00D14652"/>
    <w:rsid w:val="00D14722"/>
    <w:rsid w:val="00D14AEA"/>
    <w:rsid w:val="00D150AF"/>
    <w:rsid w:val="00D153C6"/>
    <w:rsid w:val="00D155A3"/>
    <w:rsid w:val="00D15660"/>
    <w:rsid w:val="00D15B50"/>
    <w:rsid w:val="00D178D2"/>
    <w:rsid w:val="00D20388"/>
    <w:rsid w:val="00D204D3"/>
    <w:rsid w:val="00D207B0"/>
    <w:rsid w:val="00D21D22"/>
    <w:rsid w:val="00D2245C"/>
    <w:rsid w:val="00D2274E"/>
    <w:rsid w:val="00D22B16"/>
    <w:rsid w:val="00D235C9"/>
    <w:rsid w:val="00D240FA"/>
    <w:rsid w:val="00D2416C"/>
    <w:rsid w:val="00D2422B"/>
    <w:rsid w:val="00D24265"/>
    <w:rsid w:val="00D2485C"/>
    <w:rsid w:val="00D25061"/>
    <w:rsid w:val="00D2585C"/>
    <w:rsid w:val="00D25875"/>
    <w:rsid w:val="00D2659F"/>
    <w:rsid w:val="00D2677F"/>
    <w:rsid w:val="00D30016"/>
    <w:rsid w:val="00D31881"/>
    <w:rsid w:val="00D31BC6"/>
    <w:rsid w:val="00D32A04"/>
    <w:rsid w:val="00D32BDE"/>
    <w:rsid w:val="00D33288"/>
    <w:rsid w:val="00D33F9B"/>
    <w:rsid w:val="00D34233"/>
    <w:rsid w:val="00D35AB6"/>
    <w:rsid w:val="00D35B20"/>
    <w:rsid w:val="00D37028"/>
    <w:rsid w:val="00D3704B"/>
    <w:rsid w:val="00D40E6E"/>
    <w:rsid w:val="00D40EDB"/>
    <w:rsid w:val="00D40F4F"/>
    <w:rsid w:val="00D41209"/>
    <w:rsid w:val="00D419E0"/>
    <w:rsid w:val="00D41AE2"/>
    <w:rsid w:val="00D42AF7"/>
    <w:rsid w:val="00D43052"/>
    <w:rsid w:val="00D434DA"/>
    <w:rsid w:val="00D43B1A"/>
    <w:rsid w:val="00D43FA3"/>
    <w:rsid w:val="00D4415A"/>
    <w:rsid w:val="00D451CF"/>
    <w:rsid w:val="00D464D8"/>
    <w:rsid w:val="00D47099"/>
    <w:rsid w:val="00D47713"/>
    <w:rsid w:val="00D47A58"/>
    <w:rsid w:val="00D47A64"/>
    <w:rsid w:val="00D47AE5"/>
    <w:rsid w:val="00D47DA2"/>
    <w:rsid w:val="00D47F43"/>
    <w:rsid w:val="00D50B51"/>
    <w:rsid w:val="00D50E6E"/>
    <w:rsid w:val="00D50FD9"/>
    <w:rsid w:val="00D527F5"/>
    <w:rsid w:val="00D52DF4"/>
    <w:rsid w:val="00D5416E"/>
    <w:rsid w:val="00D54BC0"/>
    <w:rsid w:val="00D54E12"/>
    <w:rsid w:val="00D54E52"/>
    <w:rsid w:val="00D55827"/>
    <w:rsid w:val="00D5666F"/>
    <w:rsid w:val="00D571F0"/>
    <w:rsid w:val="00D571F2"/>
    <w:rsid w:val="00D600FB"/>
    <w:rsid w:val="00D60F2B"/>
    <w:rsid w:val="00D6113E"/>
    <w:rsid w:val="00D62E4D"/>
    <w:rsid w:val="00D63997"/>
    <w:rsid w:val="00D6451D"/>
    <w:rsid w:val="00D648CE"/>
    <w:rsid w:val="00D656B3"/>
    <w:rsid w:val="00D65AD2"/>
    <w:rsid w:val="00D65FE4"/>
    <w:rsid w:val="00D66B71"/>
    <w:rsid w:val="00D70479"/>
    <w:rsid w:val="00D70927"/>
    <w:rsid w:val="00D714B2"/>
    <w:rsid w:val="00D71C9D"/>
    <w:rsid w:val="00D72140"/>
    <w:rsid w:val="00D7349C"/>
    <w:rsid w:val="00D73B4B"/>
    <w:rsid w:val="00D7445C"/>
    <w:rsid w:val="00D749BF"/>
    <w:rsid w:val="00D74BA1"/>
    <w:rsid w:val="00D75000"/>
    <w:rsid w:val="00D75592"/>
    <w:rsid w:val="00D76767"/>
    <w:rsid w:val="00D767B7"/>
    <w:rsid w:val="00D76C85"/>
    <w:rsid w:val="00D7785B"/>
    <w:rsid w:val="00D8039B"/>
    <w:rsid w:val="00D810AE"/>
    <w:rsid w:val="00D81195"/>
    <w:rsid w:val="00D820B2"/>
    <w:rsid w:val="00D8251E"/>
    <w:rsid w:val="00D829D3"/>
    <w:rsid w:val="00D8329E"/>
    <w:rsid w:val="00D83349"/>
    <w:rsid w:val="00D8341B"/>
    <w:rsid w:val="00D83516"/>
    <w:rsid w:val="00D8379A"/>
    <w:rsid w:val="00D837D5"/>
    <w:rsid w:val="00D83A8D"/>
    <w:rsid w:val="00D83C0E"/>
    <w:rsid w:val="00D849FC"/>
    <w:rsid w:val="00D84CD9"/>
    <w:rsid w:val="00D85F11"/>
    <w:rsid w:val="00D86037"/>
    <w:rsid w:val="00D86ACC"/>
    <w:rsid w:val="00D87B84"/>
    <w:rsid w:val="00D910B3"/>
    <w:rsid w:val="00D911DE"/>
    <w:rsid w:val="00D9153E"/>
    <w:rsid w:val="00D92914"/>
    <w:rsid w:val="00D92E15"/>
    <w:rsid w:val="00D935BA"/>
    <w:rsid w:val="00D9391C"/>
    <w:rsid w:val="00D93FCF"/>
    <w:rsid w:val="00D9433E"/>
    <w:rsid w:val="00D94918"/>
    <w:rsid w:val="00D95998"/>
    <w:rsid w:val="00D959A4"/>
    <w:rsid w:val="00D95DB4"/>
    <w:rsid w:val="00D96AE2"/>
    <w:rsid w:val="00D96E54"/>
    <w:rsid w:val="00D97265"/>
    <w:rsid w:val="00D97C1D"/>
    <w:rsid w:val="00D97F23"/>
    <w:rsid w:val="00DA0053"/>
    <w:rsid w:val="00DA0143"/>
    <w:rsid w:val="00DA0243"/>
    <w:rsid w:val="00DA09C6"/>
    <w:rsid w:val="00DA1210"/>
    <w:rsid w:val="00DA1761"/>
    <w:rsid w:val="00DA1766"/>
    <w:rsid w:val="00DA1FB1"/>
    <w:rsid w:val="00DA21D3"/>
    <w:rsid w:val="00DA2C5A"/>
    <w:rsid w:val="00DA3051"/>
    <w:rsid w:val="00DA32BD"/>
    <w:rsid w:val="00DA3AF7"/>
    <w:rsid w:val="00DA40AA"/>
    <w:rsid w:val="00DA4FD5"/>
    <w:rsid w:val="00DA5581"/>
    <w:rsid w:val="00DA579F"/>
    <w:rsid w:val="00DA6012"/>
    <w:rsid w:val="00DA6313"/>
    <w:rsid w:val="00DA6441"/>
    <w:rsid w:val="00DA649A"/>
    <w:rsid w:val="00DA7461"/>
    <w:rsid w:val="00DA76F4"/>
    <w:rsid w:val="00DB086A"/>
    <w:rsid w:val="00DB2000"/>
    <w:rsid w:val="00DB2450"/>
    <w:rsid w:val="00DB2500"/>
    <w:rsid w:val="00DB2810"/>
    <w:rsid w:val="00DB2A05"/>
    <w:rsid w:val="00DB344B"/>
    <w:rsid w:val="00DB34BE"/>
    <w:rsid w:val="00DB391D"/>
    <w:rsid w:val="00DB3A0B"/>
    <w:rsid w:val="00DB56F5"/>
    <w:rsid w:val="00DB5B91"/>
    <w:rsid w:val="00DB5E93"/>
    <w:rsid w:val="00DB62AA"/>
    <w:rsid w:val="00DB631A"/>
    <w:rsid w:val="00DB6944"/>
    <w:rsid w:val="00DB6C35"/>
    <w:rsid w:val="00DB6F00"/>
    <w:rsid w:val="00DB7365"/>
    <w:rsid w:val="00DB7814"/>
    <w:rsid w:val="00DB79E2"/>
    <w:rsid w:val="00DC0C59"/>
    <w:rsid w:val="00DC0F53"/>
    <w:rsid w:val="00DC139C"/>
    <w:rsid w:val="00DC13CC"/>
    <w:rsid w:val="00DC1B8C"/>
    <w:rsid w:val="00DC1E6D"/>
    <w:rsid w:val="00DC31EC"/>
    <w:rsid w:val="00DC3D80"/>
    <w:rsid w:val="00DC4B18"/>
    <w:rsid w:val="00DC5B85"/>
    <w:rsid w:val="00DC5DDE"/>
    <w:rsid w:val="00DC60F8"/>
    <w:rsid w:val="00DC63B0"/>
    <w:rsid w:val="00DC7140"/>
    <w:rsid w:val="00DC7C07"/>
    <w:rsid w:val="00DD24B3"/>
    <w:rsid w:val="00DD27A7"/>
    <w:rsid w:val="00DD3A25"/>
    <w:rsid w:val="00DD3B15"/>
    <w:rsid w:val="00DD44B9"/>
    <w:rsid w:val="00DD44D0"/>
    <w:rsid w:val="00DD45F2"/>
    <w:rsid w:val="00DD54E5"/>
    <w:rsid w:val="00DD5F1F"/>
    <w:rsid w:val="00DD617B"/>
    <w:rsid w:val="00DD67CC"/>
    <w:rsid w:val="00DD7B9E"/>
    <w:rsid w:val="00DD7BAE"/>
    <w:rsid w:val="00DE07D9"/>
    <w:rsid w:val="00DE0D4F"/>
    <w:rsid w:val="00DE120C"/>
    <w:rsid w:val="00DE1E7F"/>
    <w:rsid w:val="00DE24D1"/>
    <w:rsid w:val="00DE344B"/>
    <w:rsid w:val="00DE35E6"/>
    <w:rsid w:val="00DE3842"/>
    <w:rsid w:val="00DE4EC9"/>
    <w:rsid w:val="00DE5824"/>
    <w:rsid w:val="00DE5AA6"/>
    <w:rsid w:val="00DE5CF8"/>
    <w:rsid w:val="00DE6818"/>
    <w:rsid w:val="00DE6A26"/>
    <w:rsid w:val="00DE774D"/>
    <w:rsid w:val="00DE7950"/>
    <w:rsid w:val="00DF01F0"/>
    <w:rsid w:val="00DF044B"/>
    <w:rsid w:val="00DF1582"/>
    <w:rsid w:val="00DF2C45"/>
    <w:rsid w:val="00DF33FF"/>
    <w:rsid w:val="00DF34C5"/>
    <w:rsid w:val="00DF38E9"/>
    <w:rsid w:val="00DF4A51"/>
    <w:rsid w:val="00DF54A6"/>
    <w:rsid w:val="00DF6F3A"/>
    <w:rsid w:val="00DF724F"/>
    <w:rsid w:val="00DF7541"/>
    <w:rsid w:val="00DF773A"/>
    <w:rsid w:val="00E004C0"/>
    <w:rsid w:val="00E00CF4"/>
    <w:rsid w:val="00E01625"/>
    <w:rsid w:val="00E01748"/>
    <w:rsid w:val="00E01A5F"/>
    <w:rsid w:val="00E01ABC"/>
    <w:rsid w:val="00E01DF3"/>
    <w:rsid w:val="00E0211B"/>
    <w:rsid w:val="00E0315C"/>
    <w:rsid w:val="00E040B6"/>
    <w:rsid w:val="00E04566"/>
    <w:rsid w:val="00E04AB2"/>
    <w:rsid w:val="00E051CB"/>
    <w:rsid w:val="00E06441"/>
    <w:rsid w:val="00E0662F"/>
    <w:rsid w:val="00E06BD1"/>
    <w:rsid w:val="00E06CF8"/>
    <w:rsid w:val="00E06DF4"/>
    <w:rsid w:val="00E06E3D"/>
    <w:rsid w:val="00E0770B"/>
    <w:rsid w:val="00E10301"/>
    <w:rsid w:val="00E1044A"/>
    <w:rsid w:val="00E10AC1"/>
    <w:rsid w:val="00E11289"/>
    <w:rsid w:val="00E11332"/>
    <w:rsid w:val="00E11493"/>
    <w:rsid w:val="00E11839"/>
    <w:rsid w:val="00E11BB8"/>
    <w:rsid w:val="00E11C30"/>
    <w:rsid w:val="00E11C89"/>
    <w:rsid w:val="00E11DD0"/>
    <w:rsid w:val="00E129E7"/>
    <w:rsid w:val="00E132DA"/>
    <w:rsid w:val="00E132F6"/>
    <w:rsid w:val="00E1341C"/>
    <w:rsid w:val="00E13458"/>
    <w:rsid w:val="00E13552"/>
    <w:rsid w:val="00E139BD"/>
    <w:rsid w:val="00E1419B"/>
    <w:rsid w:val="00E14A64"/>
    <w:rsid w:val="00E14DB1"/>
    <w:rsid w:val="00E15000"/>
    <w:rsid w:val="00E1514E"/>
    <w:rsid w:val="00E15347"/>
    <w:rsid w:val="00E15515"/>
    <w:rsid w:val="00E15842"/>
    <w:rsid w:val="00E15E99"/>
    <w:rsid w:val="00E1694F"/>
    <w:rsid w:val="00E16E83"/>
    <w:rsid w:val="00E16F0F"/>
    <w:rsid w:val="00E17BB1"/>
    <w:rsid w:val="00E2167C"/>
    <w:rsid w:val="00E221C2"/>
    <w:rsid w:val="00E22CA7"/>
    <w:rsid w:val="00E23726"/>
    <w:rsid w:val="00E23C7D"/>
    <w:rsid w:val="00E23DFD"/>
    <w:rsid w:val="00E24E39"/>
    <w:rsid w:val="00E253FC"/>
    <w:rsid w:val="00E26892"/>
    <w:rsid w:val="00E26B36"/>
    <w:rsid w:val="00E27D93"/>
    <w:rsid w:val="00E301DF"/>
    <w:rsid w:val="00E308AB"/>
    <w:rsid w:val="00E30979"/>
    <w:rsid w:val="00E3125C"/>
    <w:rsid w:val="00E3383A"/>
    <w:rsid w:val="00E33C9C"/>
    <w:rsid w:val="00E33D48"/>
    <w:rsid w:val="00E354D7"/>
    <w:rsid w:val="00E35607"/>
    <w:rsid w:val="00E35661"/>
    <w:rsid w:val="00E35F94"/>
    <w:rsid w:val="00E36018"/>
    <w:rsid w:val="00E3689E"/>
    <w:rsid w:val="00E36A89"/>
    <w:rsid w:val="00E37571"/>
    <w:rsid w:val="00E4064A"/>
    <w:rsid w:val="00E4118F"/>
    <w:rsid w:val="00E417B7"/>
    <w:rsid w:val="00E4228A"/>
    <w:rsid w:val="00E426F8"/>
    <w:rsid w:val="00E42D51"/>
    <w:rsid w:val="00E43169"/>
    <w:rsid w:val="00E43D68"/>
    <w:rsid w:val="00E43F98"/>
    <w:rsid w:val="00E43FDA"/>
    <w:rsid w:val="00E44F23"/>
    <w:rsid w:val="00E45B73"/>
    <w:rsid w:val="00E460DA"/>
    <w:rsid w:val="00E463BD"/>
    <w:rsid w:val="00E4648B"/>
    <w:rsid w:val="00E4698E"/>
    <w:rsid w:val="00E46C3C"/>
    <w:rsid w:val="00E46FCF"/>
    <w:rsid w:val="00E473A9"/>
    <w:rsid w:val="00E47968"/>
    <w:rsid w:val="00E516B4"/>
    <w:rsid w:val="00E51D0D"/>
    <w:rsid w:val="00E51DD3"/>
    <w:rsid w:val="00E51ED0"/>
    <w:rsid w:val="00E53273"/>
    <w:rsid w:val="00E5330A"/>
    <w:rsid w:val="00E53442"/>
    <w:rsid w:val="00E5375F"/>
    <w:rsid w:val="00E54D71"/>
    <w:rsid w:val="00E54DD8"/>
    <w:rsid w:val="00E563DD"/>
    <w:rsid w:val="00E56C01"/>
    <w:rsid w:val="00E5774D"/>
    <w:rsid w:val="00E57F6E"/>
    <w:rsid w:val="00E60A80"/>
    <w:rsid w:val="00E60E07"/>
    <w:rsid w:val="00E632B6"/>
    <w:rsid w:val="00E63808"/>
    <w:rsid w:val="00E63D31"/>
    <w:rsid w:val="00E64240"/>
    <w:rsid w:val="00E642DF"/>
    <w:rsid w:val="00E6576E"/>
    <w:rsid w:val="00E65BBB"/>
    <w:rsid w:val="00E65D9B"/>
    <w:rsid w:val="00E6622F"/>
    <w:rsid w:val="00E66514"/>
    <w:rsid w:val="00E6684E"/>
    <w:rsid w:val="00E672BC"/>
    <w:rsid w:val="00E67C8D"/>
    <w:rsid w:val="00E7001C"/>
    <w:rsid w:val="00E70EF6"/>
    <w:rsid w:val="00E70F1B"/>
    <w:rsid w:val="00E71296"/>
    <w:rsid w:val="00E71BC2"/>
    <w:rsid w:val="00E726FE"/>
    <w:rsid w:val="00E72CFC"/>
    <w:rsid w:val="00E7377D"/>
    <w:rsid w:val="00E73F09"/>
    <w:rsid w:val="00E74AC7"/>
    <w:rsid w:val="00E75000"/>
    <w:rsid w:val="00E76491"/>
    <w:rsid w:val="00E7669B"/>
    <w:rsid w:val="00E77E58"/>
    <w:rsid w:val="00E80017"/>
    <w:rsid w:val="00E80D17"/>
    <w:rsid w:val="00E81603"/>
    <w:rsid w:val="00E820AB"/>
    <w:rsid w:val="00E82EC9"/>
    <w:rsid w:val="00E82F30"/>
    <w:rsid w:val="00E833F2"/>
    <w:rsid w:val="00E837D6"/>
    <w:rsid w:val="00E838E6"/>
    <w:rsid w:val="00E83C43"/>
    <w:rsid w:val="00E84828"/>
    <w:rsid w:val="00E84CBA"/>
    <w:rsid w:val="00E85071"/>
    <w:rsid w:val="00E851B1"/>
    <w:rsid w:val="00E856E2"/>
    <w:rsid w:val="00E86A2A"/>
    <w:rsid w:val="00E8789A"/>
    <w:rsid w:val="00E9029B"/>
    <w:rsid w:val="00E905A1"/>
    <w:rsid w:val="00E90B11"/>
    <w:rsid w:val="00E91197"/>
    <w:rsid w:val="00E911B5"/>
    <w:rsid w:val="00E91490"/>
    <w:rsid w:val="00E91563"/>
    <w:rsid w:val="00E91878"/>
    <w:rsid w:val="00E91891"/>
    <w:rsid w:val="00E91DDB"/>
    <w:rsid w:val="00E92910"/>
    <w:rsid w:val="00E93047"/>
    <w:rsid w:val="00E9389A"/>
    <w:rsid w:val="00E94675"/>
    <w:rsid w:val="00E95979"/>
    <w:rsid w:val="00E95BC7"/>
    <w:rsid w:val="00E95E61"/>
    <w:rsid w:val="00E95FAD"/>
    <w:rsid w:val="00E96C14"/>
    <w:rsid w:val="00E97685"/>
    <w:rsid w:val="00E97713"/>
    <w:rsid w:val="00EA0700"/>
    <w:rsid w:val="00EA0B79"/>
    <w:rsid w:val="00EA0D69"/>
    <w:rsid w:val="00EA1FA2"/>
    <w:rsid w:val="00EA239D"/>
    <w:rsid w:val="00EA23FF"/>
    <w:rsid w:val="00EA2C51"/>
    <w:rsid w:val="00EA3303"/>
    <w:rsid w:val="00EA34A2"/>
    <w:rsid w:val="00EA38B4"/>
    <w:rsid w:val="00EA46B7"/>
    <w:rsid w:val="00EA4E02"/>
    <w:rsid w:val="00EA589E"/>
    <w:rsid w:val="00EA5FAD"/>
    <w:rsid w:val="00EA66F4"/>
    <w:rsid w:val="00EA6A36"/>
    <w:rsid w:val="00EA7011"/>
    <w:rsid w:val="00EA7514"/>
    <w:rsid w:val="00EA7DB8"/>
    <w:rsid w:val="00EB077F"/>
    <w:rsid w:val="00EB0D0E"/>
    <w:rsid w:val="00EB1040"/>
    <w:rsid w:val="00EB10E4"/>
    <w:rsid w:val="00EB18D2"/>
    <w:rsid w:val="00EB1ABA"/>
    <w:rsid w:val="00EB1F9A"/>
    <w:rsid w:val="00EB22AA"/>
    <w:rsid w:val="00EB24AE"/>
    <w:rsid w:val="00EB2928"/>
    <w:rsid w:val="00EB3562"/>
    <w:rsid w:val="00EB3770"/>
    <w:rsid w:val="00EB3F24"/>
    <w:rsid w:val="00EB41FA"/>
    <w:rsid w:val="00EB487F"/>
    <w:rsid w:val="00EB4889"/>
    <w:rsid w:val="00EB5041"/>
    <w:rsid w:val="00EB533A"/>
    <w:rsid w:val="00EB53C6"/>
    <w:rsid w:val="00EB5909"/>
    <w:rsid w:val="00EB620F"/>
    <w:rsid w:val="00EB646D"/>
    <w:rsid w:val="00EB711E"/>
    <w:rsid w:val="00EB7583"/>
    <w:rsid w:val="00EC054A"/>
    <w:rsid w:val="00EC0ECB"/>
    <w:rsid w:val="00EC163C"/>
    <w:rsid w:val="00EC2465"/>
    <w:rsid w:val="00EC250D"/>
    <w:rsid w:val="00EC2680"/>
    <w:rsid w:val="00EC2D4C"/>
    <w:rsid w:val="00EC3581"/>
    <w:rsid w:val="00EC3B39"/>
    <w:rsid w:val="00EC3ECC"/>
    <w:rsid w:val="00EC4ACD"/>
    <w:rsid w:val="00EC4C48"/>
    <w:rsid w:val="00EC4E0F"/>
    <w:rsid w:val="00EC4E3D"/>
    <w:rsid w:val="00EC56F0"/>
    <w:rsid w:val="00EC58D1"/>
    <w:rsid w:val="00EC636B"/>
    <w:rsid w:val="00EC695B"/>
    <w:rsid w:val="00EC69B8"/>
    <w:rsid w:val="00EC75D3"/>
    <w:rsid w:val="00EC7852"/>
    <w:rsid w:val="00EC7A88"/>
    <w:rsid w:val="00EC7B9C"/>
    <w:rsid w:val="00ED072C"/>
    <w:rsid w:val="00ED0899"/>
    <w:rsid w:val="00ED1D51"/>
    <w:rsid w:val="00ED1DB3"/>
    <w:rsid w:val="00ED27F0"/>
    <w:rsid w:val="00ED2DB5"/>
    <w:rsid w:val="00ED33FE"/>
    <w:rsid w:val="00ED39D3"/>
    <w:rsid w:val="00ED3E5D"/>
    <w:rsid w:val="00ED4188"/>
    <w:rsid w:val="00ED4F6D"/>
    <w:rsid w:val="00ED5052"/>
    <w:rsid w:val="00ED6315"/>
    <w:rsid w:val="00ED7261"/>
    <w:rsid w:val="00ED73E5"/>
    <w:rsid w:val="00ED75FE"/>
    <w:rsid w:val="00ED7CD3"/>
    <w:rsid w:val="00ED7F0B"/>
    <w:rsid w:val="00EE0784"/>
    <w:rsid w:val="00EE1343"/>
    <w:rsid w:val="00EE17D2"/>
    <w:rsid w:val="00EE2A9E"/>
    <w:rsid w:val="00EE323F"/>
    <w:rsid w:val="00EE3277"/>
    <w:rsid w:val="00EE47EC"/>
    <w:rsid w:val="00EE4E88"/>
    <w:rsid w:val="00EE5E41"/>
    <w:rsid w:val="00EE65F4"/>
    <w:rsid w:val="00EE72AA"/>
    <w:rsid w:val="00EE7702"/>
    <w:rsid w:val="00EF09D4"/>
    <w:rsid w:val="00EF0CCD"/>
    <w:rsid w:val="00EF1EA8"/>
    <w:rsid w:val="00EF2077"/>
    <w:rsid w:val="00EF3C3D"/>
    <w:rsid w:val="00EF448B"/>
    <w:rsid w:val="00EF4640"/>
    <w:rsid w:val="00EF5322"/>
    <w:rsid w:val="00EF56C5"/>
    <w:rsid w:val="00EF5966"/>
    <w:rsid w:val="00EF5B13"/>
    <w:rsid w:val="00EF62DA"/>
    <w:rsid w:val="00EF66D7"/>
    <w:rsid w:val="00EF680E"/>
    <w:rsid w:val="00EF7469"/>
    <w:rsid w:val="00EF7A78"/>
    <w:rsid w:val="00F00020"/>
    <w:rsid w:val="00F008EF"/>
    <w:rsid w:val="00F01143"/>
    <w:rsid w:val="00F017DA"/>
    <w:rsid w:val="00F022B8"/>
    <w:rsid w:val="00F02AFC"/>
    <w:rsid w:val="00F03A2F"/>
    <w:rsid w:val="00F045DA"/>
    <w:rsid w:val="00F04A66"/>
    <w:rsid w:val="00F04F9B"/>
    <w:rsid w:val="00F04F9D"/>
    <w:rsid w:val="00F054F0"/>
    <w:rsid w:val="00F05854"/>
    <w:rsid w:val="00F06D1D"/>
    <w:rsid w:val="00F06DB4"/>
    <w:rsid w:val="00F06E25"/>
    <w:rsid w:val="00F06EE2"/>
    <w:rsid w:val="00F07868"/>
    <w:rsid w:val="00F101F1"/>
    <w:rsid w:val="00F10374"/>
    <w:rsid w:val="00F10F75"/>
    <w:rsid w:val="00F112D7"/>
    <w:rsid w:val="00F11B53"/>
    <w:rsid w:val="00F11DA1"/>
    <w:rsid w:val="00F13DD5"/>
    <w:rsid w:val="00F14D4E"/>
    <w:rsid w:val="00F15475"/>
    <w:rsid w:val="00F15C63"/>
    <w:rsid w:val="00F16EC2"/>
    <w:rsid w:val="00F17154"/>
    <w:rsid w:val="00F172CA"/>
    <w:rsid w:val="00F209B4"/>
    <w:rsid w:val="00F215F6"/>
    <w:rsid w:val="00F218BD"/>
    <w:rsid w:val="00F22C64"/>
    <w:rsid w:val="00F23547"/>
    <w:rsid w:val="00F235D9"/>
    <w:rsid w:val="00F23900"/>
    <w:rsid w:val="00F2453B"/>
    <w:rsid w:val="00F25861"/>
    <w:rsid w:val="00F2605A"/>
    <w:rsid w:val="00F263AE"/>
    <w:rsid w:val="00F26905"/>
    <w:rsid w:val="00F273E4"/>
    <w:rsid w:val="00F310DF"/>
    <w:rsid w:val="00F3132F"/>
    <w:rsid w:val="00F32B2E"/>
    <w:rsid w:val="00F33F41"/>
    <w:rsid w:val="00F3406F"/>
    <w:rsid w:val="00F34210"/>
    <w:rsid w:val="00F34684"/>
    <w:rsid w:val="00F34839"/>
    <w:rsid w:val="00F34BCB"/>
    <w:rsid w:val="00F35E25"/>
    <w:rsid w:val="00F3623C"/>
    <w:rsid w:val="00F362D2"/>
    <w:rsid w:val="00F3708B"/>
    <w:rsid w:val="00F3777A"/>
    <w:rsid w:val="00F40AB5"/>
    <w:rsid w:val="00F40BD1"/>
    <w:rsid w:val="00F412C1"/>
    <w:rsid w:val="00F416C1"/>
    <w:rsid w:val="00F41700"/>
    <w:rsid w:val="00F41A70"/>
    <w:rsid w:val="00F41E79"/>
    <w:rsid w:val="00F421A9"/>
    <w:rsid w:val="00F42B63"/>
    <w:rsid w:val="00F4331A"/>
    <w:rsid w:val="00F43A0E"/>
    <w:rsid w:val="00F43D44"/>
    <w:rsid w:val="00F44725"/>
    <w:rsid w:val="00F44BBD"/>
    <w:rsid w:val="00F44C8F"/>
    <w:rsid w:val="00F4653D"/>
    <w:rsid w:val="00F46A66"/>
    <w:rsid w:val="00F46E24"/>
    <w:rsid w:val="00F47DD8"/>
    <w:rsid w:val="00F51426"/>
    <w:rsid w:val="00F51A03"/>
    <w:rsid w:val="00F51DE5"/>
    <w:rsid w:val="00F521A6"/>
    <w:rsid w:val="00F52910"/>
    <w:rsid w:val="00F53623"/>
    <w:rsid w:val="00F5395F"/>
    <w:rsid w:val="00F53B62"/>
    <w:rsid w:val="00F550D7"/>
    <w:rsid w:val="00F55B70"/>
    <w:rsid w:val="00F567CA"/>
    <w:rsid w:val="00F57B68"/>
    <w:rsid w:val="00F6035D"/>
    <w:rsid w:val="00F60459"/>
    <w:rsid w:val="00F61490"/>
    <w:rsid w:val="00F61636"/>
    <w:rsid w:val="00F630CC"/>
    <w:rsid w:val="00F6399A"/>
    <w:rsid w:val="00F6418E"/>
    <w:rsid w:val="00F653C7"/>
    <w:rsid w:val="00F66246"/>
    <w:rsid w:val="00F66281"/>
    <w:rsid w:val="00F66839"/>
    <w:rsid w:val="00F669FD"/>
    <w:rsid w:val="00F66A4A"/>
    <w:rsid w:val="00F676C3"/>
    <w:rsid w:val="00F700BD"/>
    <w:rsid w:val="00F70126"/>
    <w:rsid w:val="00F70270"/>
    <w:rsid w:val="00F710CB"/>
    <w:rsid w:val="00F71822"/>
    <w:rsid w:val="00F73613"/>
    <w:rsid w:val="00F737EC"/>
    <w:rsid w:val="00F739C9"/>
    <w:rsid w:val="00F73B61"/>
    <w:rsid w:val="00F73F67"/>
    <w:rsid w:val="00F73FAB"/>
    <w:rsid w:val="00F73FF9"/>
    <w:rsid w:val="00F74A9F"/>
    <w:rsid w:val="00F75151"/>
    <w:rsid w:val="00F7589B"/>
    <w:rsid w:val="00F75FEB"/>
    <w:rsid w:val="00F767C9"/>
    <w:rsid w:val="00F770D6"/>
    <w:rsid w:val="00F7717D"/>
    <w:rsid w:val="00F77C76"/>
    <w:rsid w:val="00F802D4"/>
    <w:rsid w:val="00F81124"/>
    <w:rsid w:val="00F8289E"/>
    <w:rsid w:val="00F8315C"/>
    <w:rsid w:val="00F83536"/>
    <w:rsid w:val="00F8505F"/>
    <w:rsid w:val="00F851E3"/>
    <w:rsid w:val="00F85411"/>
    <w:rsid w:val="00F85412"/>
    <w:rsid w:val="00F85E65"/>
    <w:rsid w:val="00F85F16"/>
    <w:rsid w:val="00F86C07"/>
    <w:rsid w:val="00F86FF1"/>
    <w:rsid w:val="00F872A2"/>
    <w:rsid w:val="00F8756C"/>
    <w:rsid w:val="00F87749"/>
    <w:rsid w:val="00F87AFE"/>
    <w:rsid w:val="00F87E0A"/>
    <w:rsid w:val="00F902E4"/>
    <w:rsid w:val="00F905FC"/>
    <w:rsid w:val="00F908CD"/>
    <w:rsid w:val="00F90D0A"/>
    <w:rsid w:val="00F923BE"/>
    <w:rsid w:val="00F931AF"/>
    <w:rsid w:val="00F93791"/>
    <w:rsid w:val="00F93B55"/>
    <w:rsid w:val="00F94819"/>
    <w:rsid w:val="00F949E5"/>
    <w:rsid w:val="00F957B9"/>
    <w:rsid w:val="00F95FB0"/>
    <w:rsid w:val="00F96465"/>
    <w:rsid w:val="00F96CAC"/>
    <w:rsid w:val="00F9731C"/>
    <w:rsid w:val="00F974A1"/>
    <w:rsid w:val="00F97E7E"/>
    <w:rsid w:val="00FA0114"/>
    <w:rsid w:val="00FA0878"/>
    <w:rsid w:val="00FA1AED"/>
    <w:rsid w:val="00FA1B68"/>
    <w:rsid w:val="00FA1E2D"/>
    <w:rsid w:val="00FA215C"/>
    <w:rsid w:val="00FA2D4E"/>
    <w:rsid w:val="00FA2D7C"/>
    <w:rsid w:val="00FA395A"/>
    <w:rsid w:val="00FA4384"/>
    <w:rsid w:val="00FA4512"/>
    <w:rsid w:val="00FA4E06"/>
    <w:rsid w:val="00FA4FE4"/>
    <w:rsid w:val="00FA5234"/>
    <w:rsid w:val="00FA57D5"/>
    <w:rsid w:val="00FA5E8B"/>
    <w:rsid w:val="00FA6B1E"/>
    <w:rsid w:val="00FA710C"/>
    <w:rsid w:val="00FA730B"/>
    <w:rsid w:val="00FA78AE"/>
    <w:rsid w:val="00FA7FF0"/>
    <w:rsid w:val="00FB16AE"/>
    <w:rsid w:val="00FB2BED"/>
    <w:rsid w:val="00FB2C63"/>
    <w:rsid w:val="00FB2D07"/>
    <w:rsid w:val="00FB3407"/>
    <w:rsid w:val="00FB3886"/>
    <w:rsid w:val="00FB3B2F"/>
    <w:rsid w:val="00FB3F69"/>
    <w:rsid w:val="00FB4144"/>
    <w:rsid w:val="00FB4332"/>
    <w:rsid w:val="00FB4427"/>
    <w:rsid w:val="00FB4B9C"/>
    <w:rsid w:val="00FB4D6F"/>
    <w:rsid w:val="00FB5FD5"/>
    <w:rsid w:val="00FB6807"/>
    <w:rsid w:val="00FB7003"/>
    <w:rsid w:val="00FB7E22"/>
    <w:rsid w:val="00FC0464"/>
    <w:rsid w:val="00FC0B47"/>
    <w:rsid w:val="00FC0CBC"/>
    <w:rsid w:val="00FC11CD"/>
    <w:rsid w:val="00FC128C"/>
    <w:rsid w:val="00FC2428"/>
    <w:rsid w:val="00FC3BD5"/>
    <w:rsid w:val="00FC3F95"/>
    <w:rsid w:val="00FC4802"/>
    <w:rsid w:val="00FC4C07"/>
    <w:rsid w:val="00FC5A76"/>
    <w:rsid w:val="00FC7B09"/>
    <w:rsid w:val="00FD067C"/>
    <w:rsid w:val="00FD0D0C"/>
    <w:rsid w:val="00FD0F23"/>
    <w:rsid w:val="00FD12A1"/>
    <w:rsid w:val="00FD154A"/>
    <w:rsid w:val="00FD1DEC"/>
    <w:rsid w:val="00FD287C"/>
    <w:rsid w:val="00FD2ADC"/>
    <w:rsid w:val="00FD3284"/>
    <w:rsid w:val="00FD5091"/>
    <w:rsid w:val="00FD509A"/>
    <w:rsid w:val="00FD5D3E"/>
    <w:rsid w:val="00FD625F"/>
    <w:rsid w:val="00FD6DF8"/>
    <w:rsid w:val="00FE025D"/>
    <w:rsid w:val="00FE12A8"/>
    <w:rsid w:val="00FE12BF"/>
    <w:rsid w:val="00FE138C"/>
    <w:rsid w:val="00FE1399"/>
    <w:rsid w:val="00FE1E10"/>
    <w:rsid w:val="00FE1E71"/>
    <w:rsid w:val="00FE2078"/>
    <w:rsid w:val="00FE3158"/>
    <w:rsid w:val="00FE394F"/>
    <w:rsid w:val="00FE3DBF"/>
    <w:rsid w:val="00FE49E8"/>
    <w:rsid w:val="00FE4AB9"/>
    <w:rsid w:val="00FE4D2B"/>
    <w:rsid w:val="00FE4F2D"/>
    <w:rsid w:val="00FE58E8"/>
    <w:rsid w:val="00FE623D"/>
    <w:rsid w:val="00FE741D"/>
    <w:rsid w:val="00FE7EDD"/>
    <w:rsid w:val="00FF06AD"/>
    <w:rsid w:val="00FF0D80"/>
    <w:rsid w:val="00FF17A6"/>
    <w:rsid w:val="00FF1D16"/>
    <w:rsid w:val="00FF228B"/>
    <w:rsid w:val="00FF22BC"/>
    <w:rsid w:val="00FF2806"/>
    <w:rsid w:val="00FF2A01"/>
    <w:rsid w:val="00FF2A2F"/>
    <w:rsid w:val="00FF2F12"/>
    <w:rsid w:val="00FF3CA8"/>
    <w:rsid w:val="00FF3FF5"/>
    <w:rsid w:val="00FF40C5"/>
    <w:rsid w:val="00FF46E7"/>
    <w:rsid w:val="00FF4A07"/>
    <w:rsid w:val="00FF4AF8"/>
    <w:rsid w:val="00FF67A1"/>
    <w:rsid w:val="00FF6C4D"/>
    <w:rsid w:val="00FF72B2"/>
    <w:rsid w:val="00FF7389"/>
    <w:rsid w:val="00FF7E4D"/>
    <w:rsid w:val="00FF7FAB"/>
    <w:rsid w:val="0362EE05"/>
    <w:rsid w:val="0C86098B"/>
    <w:rsid w:val="7762B0E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CF25"/>
  <w15:docId w15:val="{318116DA-6897-4C51-B9E0-78E61446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3C"/>
  </w:style>
  <w:style w:type="paragraph" w:styleId="Ttulo1">
    <w:name w:val="heading 1"/>
    <w:basedOn w:val="Normal1"/>
    <w:next w:val="Normal1"/>
    <w:rsid w:val="0058454C"/>
    <w:pPr>
      <w:keepNext/>
      <w:spacing w:before="240" w:after="60"/>
      <w:outlineLvl w:val="0"/>
    </w:pPr>
    <w:rPr>
      <w:rFonts w:ascii="Times New Roman" w:eastAsia="Times New Roman" w:hAnsi="Times New Roman" w:cs="Times New Roman"/>
      <w:b/>
      <w:sz w:val="32"/>
      <w:szCs w:val="32"/>
    </w:rPr>
  </w:style>
  <w:style w:type="paragraph" w:styleId="Ttulo2">
    <w:name w:val="heading 2"/>
    <w:basedOn w:val="Normal1"/>
    <w:next w:val="Normal1"/>
    <w:rsid w:val="0058454C"/>
    <w:pPr>
      <w:keepNext/>
      <w:widowControl w:val="0"/>
      <w:tabs>
        <w:tab w:val="left" w:pos="0"/>
      </w:tabs>
      <w:spacing w:after="0" w:line="240" w:lineRule="auto"/>
      <w:jc w:val="both"/>
      <w:outlineLvl w:val="1"/>
    </w:pPr>
    <w:rPr>
      <w:rFonts w:ascii="Times New Roman" w:eastAsia="Times New Roman" w:hAnsi="Times New Roman" w:cs="Times New Roman"/>
      <w:sz w:val="20"/>
      <w:szCs w:val="20"/>
      <w:u w:val="single"/>
    </w:rPr>
  </w:style>
  <w:style w:type="paragraph" w:styleId="Ttulo3">
    <w:name w:val="heading 3"/>
    <w:basedOn w:val="Normal1"/>
    <w:next w:val="Normal1"/>
    <w:rsid w:val="0058454C"/>
    <w:pPr>
      <w:keepNext/>
      <w:keepLines/>
      <w:spacing w:before="200" w:after="0"/>
      <w:outlineLvl w:val="2"/>
    </w:pPr>
    <w:rPr>
      <w:b/>
      <w:color w:val="4472C4"/>
    </w:rPr>
  </w:style>
  <w:style w:type="paragraph" w:styleId="Ttulo4">
    <w:name w:val="heading 4"/>
    <w:basedOn w:val="Normal1"/>
    <w:next w:val="Normal1"/>
    <w:rsid w:val="0058454C"/>
    <w:pPr>
      <w:keepNext/>
      <w:keepLines/>
      <w:spacing w:before="240" w:after="40"/>
      <w:outlineLvl w:val="3"/>
    </w:pPr>
    <w:rPr>
      <w:b/>
      <w:sz w:val="24"/>
      <w:szCs w:val="24"/>
    </w:rPr>
  </w:style>
  <w:style w:type="paragraph" w:styleId="Ttulo5">
    <w:name w:val="heading 5"/>
    <w:basedOn w:val="Normal1"/>
    <w:next w:val="Normal1"/>
    <w:rsid w:val="0058454C"/>
    <w:pPr>
      <w:keepNext/>
      <w:widowControl w:val="0"/>
      <w:spacing w:after="0" w:line="240" w:lineRule="auto"/>
      <w:jc w:val="center"/>
      <w:outlineLvl w:val="4"/>
    </w:pPr>
    <w:rPr>
      <w:rFonts w:ascii="Helvetica Neue" w:eastAsia="Helvetica Neue" w:hAnsi="Helvetica Neue" w:cs="Helvetica Neue"/>
      <w:sz w:val="24"/>
      <w:szCs w:val="24"/>
    </w:rPr>
  </w:style>
  <w:style w:type="paragraph" w:styleId="Ttulo6">
    <w:name w:val="heading 6"/>
    <w:basedOn w:val="Normal1"/>
    <w:next w:val="Normal1"/>
    <w:rsid w:val="0058454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58454C"/>
  </w:style>
  <w:style w:type="table" w:customStyle="1" w:styleId="NormalTable0">
    <w:name w:val="Normal Table0"/>
    <w:rsid w:val="0058454C"/>
    <w:tblPr>
      <w:tblCellMar>
        <w:top w:w="0" w:type="dxa"/>
        <w:left w:w="0" w:type="dxa"/>
        <w:bottom w:w="0" w:type="dxa"/>
        <w:right w:w="0" w:type="dxa"/>
      </w:tblCellMar>
    </w:tblPr>
  </w:style>
  <w:style w:type="paragraph" w:styleId="Ttulo">
    <w:name w:val="Title"/>
    <w:basedOn w:val="Normal1"/>
    <w:next w:val="Normal1"/>
    <w:rsid w:val="0058454C"/>
    <w:pPr>
      <w:spacing w:after="0" w:line="240" w:lineRule="auto"/>
      <w:ind w:right="-3219"/>
      <w:jc w:val="center"/>
    </w:pPr>
    <w:rPr>
      <w:rFonts w:ascii="New York" w:eastAsia="New York" w:hAnsi="New York" w:cs="New York"/>
      <w:b/>
      <w:sz w:val="28"/>
      <w:szCs w:val="28"/>
    </w:rPr>
  </w:style>
  <w:style w:type="paragraph" w:styleId="Subttulo">
    <w:name w:val="Subtitle"/>
    <w:basedOn w:val="Normal1"/>
    <w:next w:val="Normal1"/>
    <w:rsid w:val="0058454C"/>
    <w:pPr>
      <w:spacing w:after="60"/>
      <w:jc w:val="center"/>
    </w:pPr>
    <w:rPr>
      <w:rFonts w:ascii="Times New Roman" w:eastAsia="Times New Roman" w:hAnsi="Times New Roman" w:cs="Times New Roman"/>
      <w:sz w:val="24"/>
      <w:szCs w:val="24"/>
    </w:rPr>
  </w:style>
  <w:style w:type="table" w:customStyle="1" w:styleId="14">
    <w:name w:val="14"/>
    <w:basedOn w:val="NormalTable0"/>
    <w:rsid w:val="0058454C"/>
    <w:pPr>
      <w:spacing w:after="0" w:line="240" w:lineRule="auto"/>
    </w:pPr>
    <w:rPr>
      <w:rFonts w:ascii="System" w:eastAsia="System" w:hAnsi="System" w:cs="System"/>
      <w:sz w:val="20"/>
      <w:szCs w:val="20"/>
    </w:rPr>
    <w:tblPr>
      <w:tblStyleRowBandSize w:val="1"/>
      <w:tblStyleColBandSize w:val="1"/>
      <w:tblCellMar>
        <w:left w:w="108" w:type="dxa"/>
        <w:right w:w="108" w:type="dxa"/>
      </w:tblCellMar>
    </w:tblPr>
  </w:style>
  <w:style w:type="table" w:customStyle="1" w:styleId="13">
    <w:name w:val="13"/>
    <w:basedOn w:val="NormalTable0"/>
    <w:rsid w:val="0058454C"/>
    <w:tblPr>
      <w:tblStyleRowBandSize w:val="1"/>
      <w:tblStyleColBandSize w:val="1"/>
    </w:tblPr>
  </w:style>
  <w:style w:type="table" w:customStyle="1" w:styleId="12">
    <w:name w:val="12"/>
    <w:basedOn w:val="NormalTable0"/>
    <w:rsid w:val="0058454C"/>
    <w:tblPr>
      <w:tblStyleRowBandSize w:val="1"/>
      <w:tblStyleColBandSize w:val="1"/>
    </w:tblPr>
  </w:style>
  <w:style w:type="table" w:customStyle="1" w:styleId="11">
    <w:name w:val="11"/>
    <w:basedOn w:val="NormalTable0"/>
    <w:rsid w:val="0058454C"/>
    <w:tblPr>
      <w:tblStyleRowBandSize w:val="1"/>
      <w:tblStyleColBandSize w:val="1"/>
    </w:tblPr>
  </w:style>
  <w:style w:type="table" w:customStyle="1" w:styleId="10">
    <w:name w:val="10"/>
    <w:basedOn w:val="NormalTable0"/>
    <w:rsid w:val="0058454C"/>
    <w:tblPr>
      <w:tblStyleRowBandSize w:val="1"/>
      <w:tblStyleColBandSize w:val="1"/>
    </w:tblPr>
  </w:style>
  <w:style w:type="table" w:customStyle="1" w:styleId="9">
    <w:name w:val="9"/>
    <w:basedOn w:val="NormalTable0"/>
    <w:rsid w:val="0058454C"/>
    <w:tblPr>
      <w:tblStyleRowBandSize w:val="1"/>
      <w:tblStyleColBandSize w:val="1"/>
    </w:tblPr>
  </w:style>
  <w:style w:type="table" w:customStyle="1" w:styleId="8">
    <w:name w:val="8"/>
    <w:basedOn w:val="NormalTable0"/>
    <w:rsid w:val="0058454C"/>
    <w:tblPr>
      <w:tblStyleRowBandSize w:val="1"/>
      <w:tblStyleColBandSize w:val="1"/>
    </w:tblPr>
  </w:style>
  <w:style w:type="table" w:customStyle="1" w:styleId="7">
    <w:name w:val="7"/>
    <w:basedOn w:val="NormalTable0"/>
    <w:rsid w:val="0058454C"/>
    <w:tblPr>
      <w:tblStyleRowBandSize w:val="1"/>
      <w:tblStyleColBandSize w:val="1"/>
    </w:tblPr>
  </w:style>
  <w:style w:type="table" w:customStyle="1" w:styleId="6">
    <w:name w:val="6"/>
    <w:basedOn w:val="NormalTable0"/>
    <w:rsid w:val="0058454C"/>
    <w:tblPr>
      <w:tblStyleRowBandSize w:val="1"/>
      <w:tblStyleColBandSize w:val="1"/>
    </w:tblPr>
  </w:style>
  <w:style w:type="table" w:customStyle="1" w:styleId="5">
    <w:name w:val="5"/>
    <w:basedOn w:val="NormalTable0"/>
    <w:rsid w:val="0058454C"/>
    <w:tblPr>
      <w:tblStyleRowBandSize w:val="1"/>
      <w:tblStyleColBandSize w:val="1"/>
      <w:tblCellMar>
        <w:top w:w="15" w:type="dxa"/>
        <w:left w:w="15" w:type="dxa"/>
        <w:bottom w:w="15" w:type="dxa"/>
        <w:right w:w="15" w:type="dxa"/>
      </w:tblCellMar>
    </w:tblPr>
  </w:style>
  <w:style w:type="table" w:customStyle="1" w:styleId="4">
    <w:name w:val="4"/>
    <w:basedOn w:val="NormalTable0"/>
    <w:rsid w:val="0058454C"/>
    <w:tblPr>
      <w:tblStyleRowBandSize w:val="1"/>
      <w:tblStyleColBandSize w:val="1"/>
    </w:tblPr>
  </w:style>
  <w:style w:type="table" w:customStyle="1" w:styleId="3">
    <w:name w:val="3"/>
    <w:basedOn w:val="NormalTable0"/>
    <w:rsid w:val="0058454C"/>
    <w:tblPr>
      <w:tblStyleRowBandSize w:val="1"/>
      <w:tblStyleColBandSize w:val="1"/>
      <w:tblCellMar>
        <w:left w:w="70" w:type="dxa"/>
        <w:right w:w="70" w:type="dxa"/>
      </w:tblCellMar>
    </w:tblPr>
  </w:style>
  <w:style w:type="table" w:customStyle="1" w:styleId="2">
    <w:name w:val="2"/>
    <w:basedOn w:val="NormalTable0"/>
    <w:rsid w:val="0058454C"/>
    <w:tblPr>
      <w:tblStyleRowBandSize w:val="1"/>
      <w:tblStyleColBandSize w:val="1"/>
      <w:tblCellMar>
        <w:left w:w="115" w:type="dxa"/>
        <w:right w:w="115" w:type="dxa"/>
      </w:tblCellMar>
    </w:tblPr>
  </w:style>
  <w:style w:type="table" w:customStyle="1" w:styleId="1">
    <w:name w:val="1"/>
    <w:basedOn w:val="NormalTable0"/>
    <w:rsid w:val="0058454C"/>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sid w:val="0058454C"/>
    <w:pPr>
      <w:spacing w:line="240" w:lineRule="auto"/>
    </w:pPr>
    <w:rPr>
      <w:sz w:val="20"/>
      <w:szCs w:val="20"/>
    </w:rPr>
  </w:style>
  <w:style w:type="character" w:customStyle="1" w:styleId="TextocomentarioCar">
    <w:name w:val="Texto comentario Car"/>
    <w:basedOn w:val="Fuentedeprrafopredeter"/>
    <w:link w:val="Textocomentario"/>
    <w:uiPriority w:val="99"/>
    <w:rsid w:val="0058454C"/>
    <w:rPr>
      <w:sz w:val="20"/>
      <w:szCs w:val="20"/>
    </w:rPr>
  </w:style>
  <w:style w:type="character" w:styleId="Refdecomentario">
    <w:name w:val="annotation reference"/>
    <w:basedOn w:val="Fuentedeprrafopredeter"/>
    <w:uiPriority w:val="99"/>
    <w:semiHidden/>
    <w:unhideWhenUsed/>
    <w:rsid w:val="0058454C"/>
    <w:rPr>
      <w:sz w:val="16"/>
      <w:szCs w:val="16"/>
    </w:rPr>
  </w:style>
  <w:style w:type="paragraph" w:styleId="Textodeglobo">
    <w:name w:val="Balloon Text"/>
    <w:basedOn w:val="Normal"/>
    <w:link w:val="TextodegloboCar"/>
    <w:uiPriority w:val="99"/>
    <w:semiHidden/>
    <w:unhideWhenUsed/>
    <w:rsid w:val="003A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C92"/>
    <w:rPr>
      <w:rFonts w:ascii="Tahoma" w:hAnsi="Tahoma" w:cs="Tahoma"/>
      <w:sz w:val="16"/>
      <w:szCs w:val="16"/>
    </w:rPr>
  </w:style>
  <w:style w:type="paragraph" w:styleId="Encabezado">
    <w:name w:val="header"/>
    <w:basedOn w:val="Normal"/>
    <w:link w:val="EncabezadoCar"/>
    <w:uiPriority w:val="99"/>
    <w:unhideWhenUsed/>
    <w:rsid w:val="008F04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041C"/>
  </w:style>
  <w:style w:type="paragraph" w:styleId="Piedepgina">
    <w:name w:val="footer"/>
    <w:basedOn w:val="Normal"/>
    <w:link w:val="PiedepginaCar"/>
    <w:uiPriority w:val="99"/>
    <w:unhideWhenUsed/>
    <w:rsid w:val="008F04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041C"/>
  </w:style>
  <w:style w:type="paragraph" w:styleId="TtuloTDC">
    <w:name w:val="TOC Heading"/>
    <w:basedOn w:val="Ttulo1"/>
    <w:next w:val="Normal"/>
    <w:uiPriority w:val="39"/>
    <w:unhideWhenUsed/>
    <w:qFormat/>
    <w:rsid w:val="00952192"/>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TDC1">
    <w:name w:val="toc 1"/>
    <w:basedOn w:val="Normal"/>
    <w:next w:val="Normal"/>
    <w:autoRedefine/>
    <w:uiPriority w:val="39"/>
    <w:unhideWhenUsed/>
    <w:rsid w:val="0077281F"/>
    <w:pPr>
      <w:tabs>
        <w:tab w:val="right" w:leader="dot" w:pos="8828"/>
      </w:tabs>
      <w:spacing w:after="100"/>
    </w:pPr>
    <w:rPr>
      <w:rFonts w:ascii="Montserrat" w:eastAsia="Arial" w:hAnsi="Montserrat" w:cs="Arial"/>
      <w:b/>
      <w:bCs/>
      <w:noProof/>
    </w:rPr>
  </w:style>
  <w:style w:type="paragraph" w:styleId="TDC2">
    <w:name w:val="toc 2"/>
    <w:basedOn w:val="Normal"/>
    <w:next w:val="Normal"/>
    <w:autoRedefine/>
    <w:uiPriority w:val="39"/>
    <w:unhideWhenUsed/>
    <w:rsid w:val="004877A8"/>
    <w:pPr>
      <w:tabs>
        <w:tab w:val="right" w:leader="dot" w:pos="8828"/>
      </w:tabs>
      <w:spacing w:after="100"/>
      <w:ind w:left="220"/>
    </w:pPr>
    <w:rPr>
      <w:rFonts w:ascii="Montserrat" w:eastAsia="Arial" w:hAnsi="Montserrat" w:cs="Arial"/>
      <w:b/>
      <w:noProof/>
    </w:rPr>
  </w:style>
  <w:style w:type="paragraph" w:styleId="TDC3">
    <w:name w:val="toc 3"/>
    <w:basedOn w:val="Normal"/>
    <w:next w:val="Normal"/>
    <w:autoRedefine/>
    <w:uiPriority w:val="39"/>
    <w:unhideWhenUsed/>
    <w:rsid w:val="008B2BDC"/>
    <w:pPr>
      <w:tabs>
        <w:tab w:val="right" w:leader="dot" w:pos="9394"/>
      </w:tabs>
      <w:spacing w:after="100"/>
      <w:ind w:left="440"/>
    </w:pPr>
    <w:rPr>
      <w:rFonts w:ascii="Montserrat" w:eastAsia="Arial" w:hAnsi="Montserrat" w:cs="Arial"/>
      <w:i/>
      <w:iCs/>
      <w:noProof/>
    </w:rPr>
  </w:style>
  <w:style w:type="character" w:styleId="Hipervnculo">
    <w:name w:val="Hyperlink"/>
    <w:basedOn w:val="Fuentedeprrafopredeter"/>
    <w:uiPriority w:val="99"/>
    <w:unhideWhenUsed/>
    <w:rsid w:val="00952192"/>
    <w:rPr>
      <w:color w:val="0000FF" w:themeColor="hyperlink"/>
      <w:u w:val="single"/>
    </w:rPr>
  </w:style>
  <w:style w:type="table" w:customStyle="1" w:styleId="NormalTable1">
    <w:name w:val="Normal Table1"/>
    <w:rsid w:val="006951A8"/>
    <w:tblPr>
      <w:tblCellMar>
        <w:top w:w="0" w:type="dxa"/>
        <w:left w:w="0" w:type="dxa"/>
        <w:bottom w:w="0" w:type="dxa"/>
        <w:right w:w="0" w:type="dxa"/>
      </w:tblCellMar>
    </w:tblPr>
  </w:style>
  <w:style w:type="paragraph" w:styleId="Prrafodelista">
    <w:name w:val="List Paragraph"/>
    <w:basedOn w:val="Normal"/>
    <w:uiPriority w:val="1"/>
    <w:qFormat/>
    <w:rsid w:val="00DD617B"/>
    <w:pPr>
      <w:ind w:left="720"/>
      <w:contextualSpacing/>
    </w:pPr>
  </w:style>
  <w:style w:type="paragraph" w:styleId="Revisin">
    <w:name w:val="Revision"/>
    <w:hidden/>
    <w:uiPriority w:val="99"/>
    <w:semiHidden/>
    <w:rsid w:val="003D1E60"/>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F4331A"/>
    <w:rPr>
      <w:b/>
      <w:bCs/>
    </w:rPr>
  </w:style>
  <w:style w:type="character" w:customStyle="1" w:styleId="AsuntodelcomentarioCar">
    <w:name w:val="Asunto del comentario Car"/>
    <w:basedOn w:val="TextocomentarioCar"/>
    <w:link w:val="Asuntodelcomentario"/>
    <w:uiPriority w:val="99"/>
    <w:semiHidden/>
    <w:rsid w:val="00F4331A"/>
    <w:rPr>
      <w:b/>
      <w:bCs/>
      <w:sz w:val="20"/>
      <w:szCs w:val="20"/>
    </w:rPr>
  </w:style>
  <w:style w:type="table" w:styleId="Tablaconcuadrcula">
    <w:name w:val="Table Grid"/>
    <w:basedOn w:val="Tablanormal"/>
    <w:uiPriority w:val="39"/>
    <w:rsid w:val="009B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73D2C"/>
    <w:pPr>
      <w:widowControl w:val="0"/>
      <w:autoSpaceDE w:val="0"/>
      <w:autoSpaceDN w:val="0"/>
      <w:spacing w:after="0" w:line="240" w:lineRule="auto"/>
    </w:pPr>
    <w:rPr>
      <w:rFonts w:ascii="Verdana" w:eastAsia="Verdana" w:hAnsi="Verdana" w:cs="Verdana"/>
      <w:lang w:val="es-ES" w:eastAsia="en-US"/>
    </w:rPr>
  </w:style>
  <w:style w:type="character" w:customStyle="1" w:styleId="TextoindependienteCar">
    <w:name w:val="Texto independiente Car"/>
    <w:basedOn w:val="Fuentedeprrafopredeter"/>
    <w:link w:val="Textoindependiente"/>
    <w:uiPriority w:val="1"/>
    <w:rsid w:val="00373D2C"/>
    <w:rPr>
      <w:rFonts w:ascii="Verdana" w:eastAsia="Verdana" w:hAnsi="Verdana" w:cs="Verdana"/>
      <w:lang w:val="es-ES" w:eastAsia="en-US"/>
    </w:rPr>
  </w:style>
  <w:style w:type="paragraph" w:customStyle="1" w:styleId="Default">
    <w:name w:val="Default"/>
    <w:rsid w:val="00674FC4"/>
    <w:pPr>
      <w:autoSpaceDE w:val="0"/>
      <w:autoSpaceDN w:val="0"/>
      <w:adjustRightInd w:val="0"/>
      <w:spacing w:after="0" w:line="240" w:lineRule="auto"/>
    </w:pPr>
    <w:rPr>
      <w:rFonts w:ascii="Century Gothic" w:hAnsi="Century Gothic" w:cs="Century Gothic"/>
      <w:color w:val="000000"/>
      <w:sz w:val="24"/>
      <w:szCs w:val="24"/>
    </w:rPr>
  </w:style>
  <w:style w:type="paragraph" w:styleId="TDC4">
    <w:name w:val="toc 4"/>
    <w:basedOn w:val="Normal"/>
    <w:next w:val="Normal"/>
    <w:autoRedefine/>
    <w:uiPriority w:val="39"/>
    <w:unhideWhenUsed/>
    <w:rsid w:val="003C08A0"/>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DC5">
    <w:name w:val="toc 5"/>
    <w:basedOn w:val="Normal"/>
    <w:next w:val="Normal"/>
    <w:autoRedefine/>
    <w:uiPriority w:val="39"/>
    <w:unhideWhenUsed/>
    <w:rsid w:val="003C08A0"/>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DC6">
    <w:name w:val="toc 6"/>
    <w:basedOn w:val="Normal"/>
    <w:next w:val="Normal"/>
    <w:autoRedefine/>
    <w:uiPriority w:val="39"/>
    <w:unhideWhenUsed/>
    <w:rsid w:val="003C08A0"/>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DC7">
    <w:name w:val="toc 7"/>
    <w:basedOn w:val="Normal"/>
    <w:next w:val="Normal"/>
    <w:autoRedefine/>
    <w:uiPriority w:val="39"/>
    <w:unhideWhenUsed/>
    <w:rsid w:val="003C08A0"/>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DC8">
    <w:name w:val="toc 8"/>
    <w:basedOn w:val="Normal"/>
    <w:next w:val="Normal"/>
    <w:autoRedefine/>
    <w:uiPriority w:val="39"/>
    <w:unhideWhenUsed/>
    <w:rsid w:val="003C08A0"/>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DC9">
    <w:name w:val="toc 9"/>
    <w:basedOn w:val="Normal"/>
    <w:next w:val="Normal"/>
    <w:autoRedefine/>
    <w:uiPriority w:val="39"/>
    <w:unhideWhenUsed/>
    <w:rsid w:val="003C08A0"/>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Mencinsinresolver1">
    <w:name w:val="Mención sin resolver1"/>
    <w:basedOn w:val="Fuentedeprrafopredeter"/>
    <w:uiPriority w:val="99"/>
    <w:semiHidden/>
    <w:unhideWhenUsed/>
    <w:rsid w:val="003C08A0"/>
    <w:rPr>
      <w:color w:val="605E5C"/>
      <w:shd w:val="clear" w:color="auto" w:fill="E1DFDD"/>
    </w:rPr>
  </w:style>
  <w:style w:type="character" w:customStyle="1" w:styleId="cf01">
    <w:name w:val="cf01"/>
    <w:basedOn w:val="Fuentedeprrafopredeter"/>
    <w:rsid w:val="00DE4EC9"/>
    <w:rPr>
      <w:rFonts w:ascii="Segoe UI" w:hAnsi="Segoe UI" w:cs="Segoe UI" w:hint="default"/>
      <w:sz w:val="18"/>
      <w:szCs w:val="18"/>
    </w:rPr>
  </w:style>
  <w:style w:type="character" w:customStyle="1" w:styleId="cf11">
    <w:name w:val="cf11"/>
    <w:basedOn w:val="Fuentedeprrafopredeter"/>
    <w:rsid w:val="00DE4EC9"/>
    <w:rPr>
      <w:rFonts w:ascii="Segoe UI" w:hAnsi="Segoe UI" w:cs="Segoe UI" w:hint="default"/>
      <w:b/>
      <w:bCs/>
      <w:sz w:val="18"/>
      <w:szCs w:val="18"/>
    </w:rPr>
  </w:style>
  <w:style w:type="paragraph" w:customStyle="1" w:styleId="Texto">
    <w:name w:val="Texto"/>
    <w:basedOn w:val="Normal"/>
    <w:link w:val="TextoCar"/>
    <w:qFormat/>
    <w:rsid w:val="0075425B"/>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75425B"/>
    <w:rPr>
      <w:rFonts w:ascii="Arial" w:eastAsia="Times New Roman" w:hAnsi="Arial" w:cs="Arial"/>
      <w:sz w:val="18"/>
      <w:szCs w:val="20"/>
      <w:lang w:eastAsia="es-ES"/>
    </w:rPr>
  </w:style>
  <w:style w:type="paragraph" w:styleId="Textonotapie">
    <w:name w:val="footnote text"/>
    <w:basedOn w:val="Normal"/>
    <w:link w:val="TextonotapieCar"/>
    <w:uiPriority w:val="99"/>
    <w:semiHidden/>
    <w:unhideWhenUsed/>
    <w:rsid w:val="002D16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16C5"/>
    <w:rPr>
      <w:sz w:val="20"/>
      <w:szCs w:val="20"/>
    </w:rPr>
  </w:style>
  <w:style w:type="character" w:styleId="Refdenotaalpie">
    <w:name w:val="footnote reference"/>
    <w:basedOn w:val="Fuentedeprrafopredeter"/>
    <w:uiPriority w:val="99"/>
    <w:semiHidden/>
    <w:unhideWhenUsed/>
    <w:rsid w:val="002D16C5"/>
    <w:rPr>
      <w:vertAlign w:val="superscript"/>
    </w:rPr>
  </w:style>
  <w:style w:type="paragraph" w:customStyle="1" w:styleId="ROMANOS">
    <w:name w:val="ROMANOS"/>
    <w:basedOn w:val="Normal"/>
    <w:rsid w:val="006D7307"/>
    <w:pPr>
      <w:tabs>
        <w:tab w:val="left" w:pos="720"/>
      </w:tabs>
      <w:spacing w:after="101" w:line="216" w:lineRule="exact"/>
      <w:ind w:left="720" w:hanging="432"/>
      <w:jc w:val="both"/>
    </w:pPr>
    <w:rPr>
      <w:rFonts w:ascii="Arial" w:eastAsia="Times New Roman" w:hAnsi="Arial" w:cs="Arial"/>
      <w:sz w:val="18"/>
      <w:szCs w:val="18"/>
    </w:rPr>
  </w:style>
  <w:style w:type="paragraph" w:customStyle="1" w:styleId="INCISO">
    <w:name w:val="INCISO"/>
    <w:basedOn w:val="Normal"/>
    <w:rsid w:val="007D3152"/>
    <w:pPr>
      <w:spacing w:after="101" w:line="216" w:lineRule="exact"/>
      <w:ind w:left="1080" w:hanging="360"/>
      <w:jc w:val="both"/>
    </w:pPr>
    <w:rPr>
      <w:rFonts w:ascii="Arial" w:eastAsia="Times New Roman" w:hAnsi="Arial" w:cs="Arial"/>
      <w:sz w:val="18"/>
      <w:szCs w:val="18"/>
      <w:lang w:val="es-ES"/>
    </w:rPr>
  </w:style>
  <w:style w:type="numbering" w:customStyle="1" w:styleId="Estilo1">
    <w:name w:val="Estilo1"/>
    <w:uiPriority w:val="99"/>
    <w:rsid w:val="00EB2928"/>
    <w:pPr>
      <w:numPr>
        <w:numId w:val="35"/>
      </w:numPr>
    </w:pPr>
  </w:style>
  <w:style w:type="paragraph" w:styleId="NormalWeb">
    <w:name w:val="Normal (Web)"/>
    <w:basedOn w:val="Normal"/>
    <w:uiPriority w:val="99"/>
    <w:semiHidden/>
    <w:unhideWhenUsed/>
    <w:rsid w:val="00CE4A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5158">
      <w:bodyDiv w:val="1"/>
      <w:marLeft w:val="0"/>
      <w:marRight w:val="0"/>
      <w:marTop w:val="0"/>
      <w:marBottom w:val="0"/>
      <w:divBdr>
        <w:top w:val="none" w:sz="0" w:space="0" w:color="auto"/>
        <w:left w:val="none" w:sz="0" w:space="0" w:color="auto"/>
        <w:bottom w:val="none" w:sz="0" w:space="0" w:color="auto"/>
        <w:right w:val="none" w:sz="0" w:space="0" w:color="auto"/>
      </w:divBdr>
      <w:divsChild>
        <w:div w:id="1366173328">
          <w:marLeft w:val="0"/>
          <w:marRight w:val="0"/>
          <w:marTop w:val="0"/>
          <w:marBottom w:val="0"/>
          <w:divBdr>
            <w:top w:val="none" w:sz="0" w:space="0" w:color="auto"/>
            <w:left w:val="none" w:sz="0" w:space="0" w:color="auto"/>
            <w:bottom w:val="none" w:sz="0" w:space="0" w:color="auto"/>
            <w:right w:val="none" w:sz="0" w:space="0" w:color="auto"/>
          </w:divBdr>
          <w:divsChild>
            <w:div w:id="1094207688">
              <w:marLeft w:val="0"/>
              <w:marRight w:val="0"/>
              <w:marTop w:val="0"/>
              <w:marBottom w:val="0"/>
              <w:divBdr>
                <w:top w:val="none" w:sz="0" w:space="0" w:color="auto"/>
                <w:left w:val="none" w:sz="0" w:space="0" w:color="auto"/>
                <w:bottom w:val="none" w:sz="0" w:space="0" w:color="auto"/>
                <w:right w:val="none" w:sz="0" w:space="0" w:color="auto"/>
              </w:divBdr>
              <w:divsChild>
                <w:div w:id="1356730587">
                  <w:marLeft w:val="0"/>
                  <w:marRight w:val="0"/>
                  <w:marTop w:val="0"/>
                  <w:marBottom w:val="0"/>
                  <w:divBdr>
                    <w:top w:val="none" w:sz="0" w:space="0" w:color="auto"/>
                    <w:left w:val="none" w:sz="0" w:space="0" w:color="auto"/>
                    <w:bottom w:val="none" w:sz="0" w:space="0" w:color="auto"/>
                    <w:right w:val="none" w:sz="0" w:space="0" w:color="auto"/>
                  </w:divBdr>
                  <w:divsChild>
                    <w:div w:id="1118137924">
                      <w:marLeft w:val="0"/>
                      <w:marRight w:val="0"/>
                      <w:marTop w:val="0"/>
                      <w:marBottom w:val="0"/>
                      <w:divBdr>
                        <w:top w:val="none" w:sz="0" w:space="0" w:color="auto"/>
                        <w:left w:val="none" w:sz="0" w:space="0" w:color="auto"/>
                        <w:bottom w:val="none" w:sz="0" w:space="0" w:color="auto"/>
                        <w:right w:val="none" w:sz="0" w:space="0" w:color="auto"/>
                      </w:divBdr>
                      <w:divsChild>
                        <w:div w:id="1707872309">
                          <w:marLeft w:val="0"/>
                          <w:marRight w:val="0"/>
                          <w:marTop w:val="0"/>
                          <w:marBottom w:val="0"/>
                          <w:divBdr>
                            <w:top w:val="none" w:sz="0" w:space="0" w:color="auto"/>
                            <w:left w:val="none" w:sz="0" w:space="0" w:color="auto"/>
                            <w:bottom w:val="none" w:sz="0" w:space="0" w:color="auto"/>
                            <w:right w:val="none" w:sz="0" w:space="0" w:color="auto"/>
                          </w:divBdr>
                          <w:divsChild>
                            <w:div w:id="5142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2208">
      <w:bodyDiv w:val="1"/>
      <w:marLeft w:val="0"/>
      <w:marRight w:val="0"/>
      <w:marTop w:val="0"/>
      <w:marBottom w:val="0"/>
      <w:divBdr>
        <w:top w:val="none" w:sz="0" w:space="0" w:color="auto"/>
        <w:left w:val="none" w:sz="0" w:space="0" w:color="auto"/>
        <w:bottom w:val="none" w:sz="0" w:space="0" w:color="auto"/>
        <w:right w:val="none" w:sz="0" w:space="0" w:color="auto"/>
      </w:divBdr>
    </w:div>
    <w:div w:id="72093998">
      <w:bodyDiv w:val="1"/>
      <w:marLeft w:val="0"/>
      <w:marRight w:val="0"/>
      <w:marTop w:val="0"/>
      <w:marBottom w:val="0"/>
      <w:divBdr>
        <w:top w:val="none" w:sz="0" w:space="0" w:color="auto"/>
        <w:left w:val="none" w:sz="0" w:space="0" w:color="auto"/>
        <w:bottom w:val="none" w:sz="0" w:space="0" w:color="auto"/>
        <w:right w:val="none" w:sz="0" w:space="0" w:color="auto"/>
      </w:divBdr>
    </w:div>
    <w:div w:id="90393906">
      <w:bodyDiv w:val="1"/>
      <w:marLeft w:val="0"/>
      <w:marRight w:val="0"/>
      <w:marTop w:val="0"/>
      <w:marBottom w:val="0"/>
      <w:divBdr>
        <w:top w:val="none" w:sz="0" w:space="0" w:color="auto"/>
        <w:left w:val="none" w:sz="0" w:space="0" w:color="auto"/>
        <w:bottom w:val="none" w:sz="0" w:space="0" w:color="auto"/>
        <w:right w:val="none" w:sz="0" w:space="0" w:color="auto"/>
      </w:divBdr>
    </w:div>
    <w:div w:id="127822247">
      <w:bodyDiv w:val="1"/>
      <w:marLeft w:val="0"/>
      <w:marRight w:val="0"/>
      <w:marTop w:val="0"/>
      <w:marBottom w:val="0"/>
      <w:divBdr>
        <w:top w:val="none" w:sz="0" w:space="0" w:color="auto"/>
        <w:left w:val="none" w:sz="0" w:space="0" w:color="auto"/>
        <w:bottom w:val="none" w:sz="0" w:space="0" w:color="auto"/>
        <w:right w:val="none" w:sz="0" w:space="0" w:color="auto"/>
      </w:divBdr>
    </w:div>
    <w:div w:id="136656571">
      <w:bodyDiv w:val="1"/>
      <w:marLeft w:val="0"/>
      <w:marRight w:val="0"/>
      <w:marTop w:val="0"/>
      <w:marBottom w:val="0"/>
      <w:divBdr>
        <w:top w:val="none" w:sz="0" w:space="0" w:color="auto"/>
        <w:left w:val="none" w:sz="0" w:space="0" w:color="auto"/>
        <w:bottom w:val="none" w:sz="0" w:space="0" w:color="auto"/>
        <w:right w:val="none" w:sz="0" w:space="0" w:color="auto"/>
      </w:divBdr>
    </w:div>
    <w:div w:id="141510682">
      <w:bodyDiv w:val="1"/>
      <w:marLeft w:val="0"/>
      <w:marRight w:val="0"/>
      <w:marTop w:val="0"/>
      <w:marBottom w:val="0"/>
      <w:divBdr>
        <w:top w:val="none" w:sz="0" w:space="0" w:color="auto"/>
        <w:left w:val="none" w:sz="0" w:space="0" w:color="auto"/>
        <w:bottom w:val="none" w:sz="0" w:space="0" w:color="auto"/>
        <w:right w:val="none" w:sz="0" w:space="0" w:color="auto"/>
      </w:divBdr>
    </w:div>
    <w:div w:id="147670417">
      <w:bodyDiv w:val="1"/>
      <w:marLeft w:val="0"/>
      <w:marRight w:val="0"/>
      <w:marTop w:val="0"/>
      <w:marBottom w:val="0"/>
      <w:divBdr>
        <w:top w:val="none" w:sz="0" w:space="0" w:color="auto"/>
        <w:left w:val="none" w:sz="0" w:space="0" w:color="auto"/>
        <w:bottom w:val="none" w:sz="0" w:space="0" w:color="auto"/>
        <w:right w:val="none" w:sz="0" w:space="0" w:color="auto"/>
      </w:divBdr>
    </w:div>
    <w:div w:id="153035367">
      <w:bodyDiv w:val="1"/>
      <w:marLeft w:val="0"/>
      <w:marRight w:val="0"/>
      <w:marTop w:val="0"/>
      <w:marBottom w:val="0"/>
      <w:divBdr>
        <w:top w:val="none" w:sz="0" w:space="0" w:color="auto"/>
        <w:left w:val="none" w:sz="0" w:space="0" w:color="auto"/>
        <w:bottom w:val="none" w:sz="0" w:space="0" w:color="auto"/>
        <w:right w:val="none" w:sz="0" w:space="0" w:color="auto"/>
      </w:divBdr>
    </w:div>
    <w:div w:id="201404449">
      <w:bodyDiv w:val="1"/>
      <w:marLeft w:val="0"/>
      <w:marRight w:val="0"/>
      <w:marTop w:val="0"/>
      <w:marBottom w:val="0"/>
      <w:divBdr>
        <w:top w:val="none" w:sz="0" w:space="0" w:color="auto"/>
        <w:left w:val="none" w:sz="0" w:space="0" w:color="auto"/>
        <w:bottom w:val="none" w:sz="0" w:space="0" w:color="auto"/>
        <w:right w:val="none" w:sz="0" w:space="0" w:color="auto"/>
      </w:divBdr>
    </w:div>
    <w:div w:id="292638984">
      <w:bodyDiv w:val="1"/>
      <w:marLeft w:val="0"/>
      <w:marRight w:val="0"/>
      <w:marTop w:val="0"/>
      <w:marBottom w:val="0"/>
      <w:divBdr>
        <w:top w:val="none" w:sz="0" w:space="0" w:color="auto"/>
        <w:left w:val="none" w:sz="0" w:space="0" w:color="auto"/>
        <w:bottom w:val="none" w:sz="0" w:space="0" w:color="auto"/>
        <w:right w:val="none" w:sz="0" w:space="0" w:color="auto"/>
      </w:divBdr>
    </w:div>
    <w:div w:id="301931710">
      <w:bodyDiv w:val="1"/>
      <w:marLeft w:val="0"/>
      <w:marRight w:val="0"/>
      <w:marTop w:val="0"/>
      <w:marBottom w:val="0"/>
      <w:divBdr>
        <w:top w:val="none" w:sz="0" w:space="0" w:color="auto"/>
        <w:left w:val="none" w:sz="0" w:space="0" w:color="auto"/>
        <w:bottom w:val="none" w:sz="0" w:space="0" w:color="auto"/>
        <w:right w:val="none" w:sz="0" w:space="0" w:color="auto"/>
      </w:divBdr>
    </w:div>
    <w:div w:id="338894108">
      <w:bodyDiv w:val="1"/>
      <w:marLeft w:val="0"/>
      <w:marRight w:val="0"/>
      <w:marTop w:val="0"/>
      <w:marBottom w:val="0"/>
      <w:divBdr>
        <w:top w:val="none" w:sz="0" w:space="0" w:color="auto"/>
        <w:left w:val="none" w:sz="0" w:space="0" w:color="auto"/>
        <w:bottom w:val="none" w:sz="0" w:space="0" w:color="auto"/>
        <w:right w:val="none" w:sz="0" w:space="0" w:color="auto"/>
      </w:divBdr>
    </w:div>
    <w:div w:id="346559273">
      <w:bodyDiv w:val="1"/>
      <w:marLeft w:val="0"/>
      <w:marRight w:val="0"/>
      <w:marTop w:val="0"/>
      <w:marBottom w:val="0"/>
      <w:divBdr>
        <w:top w:val="none" w:sz="0" w:space="0" w:color="auto"/>
        <w:left w:val="none" w:sz="0" w:space="0" w:color="auto"/>
        <w:bottom w:val="none" w:sz="0" w:space="0" w:color="auto"/>
        <w:right w:val="none" w:sz="0" w:space="0" w:color="auto"/>
      </w:divBdr>
    </w:div>
    <w:div w:id="410741507">
      <w:bodyDiv w:val="1"/>
      <w:marLeft w:val="0"/>
      <w:marRight w:val="0"/>
      <w:marTop w:val="0"/>
      <w:marBottom w:val="0"/>
      <w:divBdr>
        <w:top w:val="none" w:sz="0" w:space="0" w:color="auto"/>
        <w:left w:val="none" w:sz="0" w:space="0" w:color="auto"/>
        <w:bottom w:val="none" w:sz="0" w:space="0" w:color="auto"/>
        <w:right w:val="none" w:sz="0" w:space="0" w:color="auto"/>
      </w:divBdr>
    </w:div>
    <w:div w:id="481586199">
      <w:bodyDiv w:val="1"/>
      <w:marLeft w:val="0"/>
      <w:marRight w:val="0"/>
      <w:marTop w:val="0"/>
      <w:marBottom w:val="0"/>
      <w:divBdr>
        <w:top w:val="none" w:sz="0" w:space="0" w:color="auto"/>
        <w:left w:val="none" w:sz="0" w:space="0" w:color="auto"/>
        <w:bottom w:val="none" w:sz="0" w:space="0" w:color="auto"/>
        <w:right w:val="none" w:sz="0" w:space="0" w:color="auto"/>
      </w:divBdr>
    </w:div>
    <w:div w:id="499856814">
      <w:bodyDiv w:val="1"/>
      <w:marLeft w:val="0"/>
      <w:marRight w:val="0"/>
      <w:marTop w:val="0"/>
      <w:marBottom w:val="0"/>
      <w:divBdr>
        <w:top w:val="none" w:sz="0" w:space="0" w:color="auto"/>
        <w:left w:val="none" w:sz="0" w:space="0" w:color="auto"/>
        <w:bottom w:val="none" w:sz="0" w:space="0" w:color="auto"/>
        <w:right w:val="none" w:sz="0" w:space="0" w:color="auto"/>
      </w:divBdr>
    </w:div>
    <w:div w:id="595212753">
      <w:bodyDiv w:val="1"/>
      <w:marLeft w:val="0"/>
      <w:marRight w:val="0"/>
      <w:marTop w:val="0"/>
      <w:marBottom w:val="0"/>
      <w:divBdr>
        <w:top w:val="none" w:sz="0" w:space="0" w:color="auto"/>
        <w:left w:val="none" w:sz="0" w:space="0" w:color="auto"/>
        <w:bottom w:val="none" w:sz="0" w:space="0" w:color="auto"/>
        <w:right w:val="none" w:sz="0" w:space="0" w:color="auto"/>
      </w:divBdr>
    </w:div>
    <w:div w:id="646322497">
      <w:bodyDiv w:val="1"/>
      <w:marLeft w:val="0"/>
      <w:marRight w:val="0"/>
      <w:marTop w:val="0"/>
      <w:marBottom w:val="0"/>
      <w:divBdr>
        <w:top w:val="none" w:sz="0" w:space="0" w:color="auto"/>
        <w:left w:val="none" w:sz="0" w:space="0" w:color="auto"/>
        <w:bottom w:val="none" w:sz="0" w:space="0" w:color="auto"/>
        <w:right w:val="none" w:sz="0" w:space="0" w:color="auto"/>
      </w:divBdr>
    </w:div>
    <w:div w:id="663748610">
      <w:bodyDiv w:val="1"/>
      <w:marLeft w:val="0"/>
      <w:marRight w:val="0"/>
      <w:marTop w:val="0"/>
      <w:marBottom w:val="0"/>
      <w:divBdr>
        <w:top w:val="none" w:sz="0" w:space="0" w:color="auto"/>
        <w:left w:val="none" w:sz="0" w:space="0" w:color="auto"/>
        <w:bottom w:val="none" w:sz="0" w:space="0" w:color="auto"/>
        <w:right w:val="none" w:sz="0" w:space="0" w:color="auto"/>
      </w:divBdr>
    </w:div>
    <w:div w:id="680855283">
      <w:bodyDiv w:val="1"/>
      <w:marLeft w:val="0"/>
      <w:marRight w:val="0"/>
      <w:marTop w:val="0"/>
      <w:marBottom w:val="0"/>
      <w:divBdr>
        <w:top w:val="none" w:sz="0" w:space="0" w:color="auto"/>
        <w:left w:val="none" w:sz="0" w:space="0" w:color="auto"/>
        <w:bottom w:val="none" w:sz="0" w:space="0" w:color="auto"/>
        <w:right w:val="none" w:sz="0" w:space="0" w:color="auto"/>
      </w:divBdr>
    </w:div>
    <w:div w:id="712000203">
      <w:bodyDiv w:val="1"/>
      <w:marLeft w:val="0"/>
      <w:marRight w:val="0"/>
      <w:marTop w:val="0"/>
      <w:marBottom w:val="0"/>
      <w:divBdr>
        <w:top w:val="none" w:sz="0" w:space="0" w:color="auto"/>
        <w:left w:val="none" w:sz="0" w:space="0" w:color="auto"/>
        <w:bottom w:val="none" w:sz="0" w:space="0" w:color="auto"/>
        <w:right w:val="none" w:sz="0" w:space="0" w:color="auto"/>
      </w:divBdr>
    </w:div>
    <w:div w:id="789477290">
      <w:bodyDiv w:val="1"/>
      <w:marLeft w:val="0"/>
      <w:marRight w:val="0"/>
      <w:marTop w:val="0"/>
      <w:marBottom w:val="0"/>
      <w:divBdr>
        <w:top w:val="none" w:sz="0" w:space="0" w:color="auto"/>
        <w:left w:val="none" w:sz="0" w:space="0" w:color="auto"/>
        <w:bottom w:val="none" w:sz="0" w:space="0" w:color="auto"/>
        <w:right w:val="none" w:sz="0" w:space="0" w:color="auto"/>
      </w:divBdr>
    </w:div>
    <w:div w:id="816873382">
      <w:bodyDiv w:val="1"/>
      <w:marLeft w:val="0"/>
      <w:marRight w:val="0"/>
      <w:marTop w:val="0"/>
      <w:marBottom w:val="0"/>
      <w:divBdr>
        <w:top w:val="none" w:sz="0" w:space="0" w:color="auto"/>
        <w:left w:val="none" w:sz="0" w:space="0" w:color="auto"/>
        <w:bottom w:val="none" w:sz="0" w:space="0" w:color="auto"/>
        <w:right w:val="none" w:sz="0" w:space="0" w:color="auto"/>
      </w:divBdr>
    </w:div>
    <w:div w:id="824474805">
      <w:bodyDiv w:val="1"/>
      <w:marLeft w:val="0"/>
      <w:marRight w:val="0"/>
      <w:marTop w:val="0"/>
      <w:marBottom w:val="0"/>
      <w:divBdr>
        <w:top w:val="none" w:sz="0" w:space="0" w:color="auto"/>
        <w:left w:val="none" w:sz="0" w:space="0" w:color="auto"/>
        <w:bottom w:val="none" w:sz="0" w:space="0" w:color="auto"/>
        <w:right w:val="none" w:sz="0" w:space="0" w:color="auto"/>
      </w:divBdr>
    </w:div>
    <w:div w:id="878014213">
      <w:bodyDiv w:val="1"/>
      <w:marLeft w:val="0"/>
      <w:marRight w:val="0"/>
      <w:marTop w:val="0"/>
      <w:marBottom w:val="0"/>
      <w:divBdr>
        <w:top w:val="none" w:sz="0" w:space="0" w:color="auto"/>
        <w:left w:val="none" w:sz="0" w:space="0" w:color="auto"/>
        <w:bottom w:val="none" w:sz="0" w:space="0" w:color="auto"/>
        <w:right w:val="none" w:sz="0" w:space="0" w:color="auto"/>
      </w:divBdr>
    </w:div>
    <w:div w:id="918365293">
      <w:bodyDiv w:val="1"/>
      <w:marLeft w:val="0"/>
      <w:marRight w:val="0"/>
      <w:marTop w:val="0"/>
      <w:marBottom w:val="0"/>
      <w:divBdr>
        <w:top w:val="none" w:sz="0" w:space="0" w:color="auto"/>
        <w:left w:val="none" w:sz="0" w:space="0" w:color="auto"/>
        <w:bottom w:val="none" w:sz="0" w:space="0" w:color="auto"/>
        <w:right w:val="none" w:sz="0" w:space="0" w:color="auto"/>
      </w:divBdr>
    </w:div>
    <w:div w:id="957951957">
      <w:bodyDiv w:val="1"/>
      <w:marLeft w:val="0"/>
      <w:marRight w:val="0"/>
      <w:marTop w:val="0"/>
      <w:marBottom w:val="0"/>
      <w:divBdr>
        <w:top w:val="none" w:sz="0" w:space="0" w:color="auto"/>
        <w:left w:val="none" w:sz="0" w:space="0" w:color="auto"/>
        <w:bottom w:val="none" w:sz="0" w:space="0" w:color="auto"/>
        <w:right w:val="none" w:sz="0" w:space="0" w:color="auto"/>
      </w:divBdr>
      <w:divsChild>
        <w:div w:id="2100908856">
          <w:marLeft w:val="0"/>
          <w:marRight w:val="0"/>
          <w:marTop w:val="0"/>
          <w:marBottom w:val="0"/>
          <w:divBdr>
            <w:top w:val="none" w:sz="0" w:space="0" w:color="auto"/>
            <w:left w:val="none" w:sz="0" w:space="0" w:color="auto"/>
            <w:bottom w:val="none" w:sz="0" w:space="0" w:color="auto"/>
            <w:right w:val="none" w:sz="0" w:space="0" w:color="auto"/>
          </w:divBdr>
        </w:div>
      </w:divsChild>
    </w:div>
    <w:div w:id="962468052">
      <w:bodyDiv w:val="1"/>
      <w:marLeft w:val="0"/>
      <w:marRight w:val="0"/>
      <w:marTop w:val="0"/>
      <w:marBottom w:val="0"/>
      <w:divBdr>
        <w:top w:val="none" w:sz="0" w:space="0" w:color="auto"/>
        <w:left w:val="none" w:sz="0" w:space="0" w:color="auto"/>
        <w:bottom w:val="none" w:sz="0" w:space="0" w:color="auto"/>
        <w:right w:val="none" w:sz="0" w:space="0" w:color="auto"/>
      </w:divBdr>
    </w:div>
    <w:div w:id="968897215">
      <w:bodyDiv w:val="1"/>
      <w:marLeft w:val="0"/>
      <w:marRight w:val="0"/>
      <w:marTop w:val="0"/>
      <w:marBottom w:val="0"/>
      <w:divBdr>
        <w:top w:val="none" w:sz="0" w:space="0" w:color="auto"/>
        <w:left w:val="none" w:sz="0" w:space="0" w:color="auto"/>
        <w:bottom w:val="none" w:sz="0" w:space="0" w:color="auto"/>
        <w:right w:val="none" w:sz="0" w:space="0" w:color="auto"/>
      </w:divBdr>
    </w:div>
    <w:div w:id="1060707590">
      <w:bodyDiv w:val="1"/>
      <w:marLeft w:val="0"/>
      <w:marRight w:val="0"/>
      <w:marTop w:val="0"/>
      <w:marBottom w:val="0"/>
      <w:divBdr>
        <w:top w:val="none" w:sz="0" w:space="0" w:color="auto"/>
        <w:left w:val="none" w:sz="0" w:space="0" w:color="auto"/>
        <w:bottom w:val="none" w:sz="0" w:space="0" w:color="auto"/>
        <w:right w:val="none" w:sz="0" w:space="0" w:color="auto"/>
      </w:divBdr>
    </w:div>
    <w:div w:id="1068071014">
      <w:bodyDiv w:val="1"/>
      <w:marLeft w:val="0"/>
      <w:marRight w:val="0"/>
      <w:marTop w:val="0"/>
      <w:marBottom w:val="0"/>
      <w:divBdr>
        <w:top w:val="none" w:sz="0" w:space="0" w:color="auto"/>
        <w:left w:val="none" w:sz="0" w:space="0" w:color="auto"/>
        <w:bottom w:val="none" w:sz="0" w:space="0" w:color="auto"/>
        <w:right w:val="none" w:sz="0" w:space="0" w:color="auto"/>
      </w:divBdr>
      <w:divsChild>
        <w:div w:id="479661062">
          <w:marLeft w:val="0"/>
          <w:marRight w:val="0"/>
          <w:marTop w:val="0"/>
          <w:marBottom w:val="0"/>
          <w:divBdr>
            <w:top w:val="none" w:sz="0" w:space="0" w:color="auto"/>
            <w:left w:val="none" w:sz="0" w:space="0" w:color="auto"/>
            <w:bottom w:val="none" w:sz="0" w:space="0" w:color="auto"/>
            <w:right w:val="none" w:sz="0" w:space="0" w:color="auto"/>
          </w:divBdr>
          <w:divsChild>
            <w:div w:id="2127381633">
              <w:marLeft w:val="0"/>
              <w:marRight w:val="0"/>
              <w:marTop w:val="0"/>
              <w:marBottom w:val="0"/>
              <w:divBdr>
                <w:top w:val="none" w:sz="0" w:space="0" w:color="auto"/>
                <w:left w:val="none" w:sz="0" w:space="0" w:color="auto"/>
                <w:bottom w:val="none" w:sz="0" w:space="0" w:color="auto"/>
                <w:right w:val="none" w:sz="0" w:space="0" w:color="auto"/>
              </w:divBdr>
              <w:divsChild>
                <w:div w:id="747264627">
                  <w:marLeft w:val="0"/>
                  <w:marRight w:val="0"/>
                  <w:marTop w:val="0"/>
                  <w:marBottom w:val="0"/>
                  <w:divBdr>
                    <w:top w:val="none" w:sz="0" w:space="0" w:color="auto"/>
                    <w:left w:val="none" w:sz="0" w:space="0" w:color="auto"/>
                    <w:bottom w:val="none" w:sz="0" w:space="0" w:color="auto"/>
                    <w:right w:val="none" w:sz="0" w:space="0" w:color="auto"/>
                  </w:divBdr>
                  <w:divsChild>
                    <w:div w:id="1293899443">
                      <w:marLeft w:val="0"/>
                      <w:marRight w:val="0"/>
                      <w:marTop w:val="0"/>
                      <w:marBottom w:val="0"/>
                      <w:divBdr>
                        <w:top w:val="none" w:sz="0" w:space="0" w:color="auto"/>
                        <w:left w:val="none" w:sz="0" w:space="0" w:color="auto"/>
                        <w:bottom w:val="none" w:sz="0" w:space="0" w:color="auto"/>
                        <w:right w:val="none" w:sz="0" w:space="0" w:color="auto"/>
                      </w:divBdr>
                      <w:divsChild>
                        <w:div w:id="1236161190">
                          <w:marLeft w:val="0"/>
                          <w:marRight w:val="0"/>
                          <w:marTop w:val="0"/>
                          <w:marBottom w:val="0"/>
                          <w:divBdr>
                            <w:top w:val="none" w:sz="0" w:space="0" w:color="auto"/>
                            <w:left w:val="none" w:sz="0" w:space="0" w:color="auto"/>
                            <w:bottom w:val="none" w:sz="0" w:space="0" w:color="auto"/>
                            <w:right w:val="none" w:sz="0" w:space="0" w:color="auto"/>
                          </w:divBdr>
                          <w:divsChild>
                            <w:div w:id="18440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88241">
      <w:bodyDiv w:val="1"/>
      <w:marLeft w:val="0"/>
      <w:marRight w:val="0"/>
      <w:marTop w:val="0"/>
      <w:marBottom w:val="0"/>
      <w:divBdr>
        <w:top w:val="none" w:sz="0" w:space="0" w:color="auto"/>
        <w:left w:val="none" w:sz="0" w:space="0" w:color="auto"/>
        <w:bottom w:val="none" w:sz="0" w:space="0" w:color="auto"/>
        <w:right w:val="none" w:sz="0" w:space="0" w:color="auto"/>
      </w:divBdr>
    </w:div>
    <w:div w:id="1316186106">
      <w:bodyDiv w:val="1"/>
      <w:marLeft w:val="0"/>
      <w:marRight w:val="0"/>
      <w:marTop w:val="0"/>
      <w:marBottom w:val="0"/>
      <w:divBdr>
        <w:top w:val="none" w:sz="0" w:space="0" w:color="auto"/>
        <w:left w:val="none" w:sz="0" w:space="0" w:color="auto"/>
        <w:bottom w:val="none" w:sz="0" w:space="0" w:color="auto"/>
        <w:right w:val="none" w:sz="0" w:space="0" w:color="auto"/>
      </w:divBdr>
    </w:div>
    <w:div w:id="1398629449">
      <w:bodyDiv w:val="1"/>
      <w:marLeft w:val="0"/>
      <w:marRight w:val="0"/>
      <w:marTop w:val="0"/>
      <w:marBottom w:val="0"/>
      <w:divBdr>
        <w:top w:val="none" w:sz="0" w:space="0" w:color="auto"/>
        <w:left w:val="none" w:sz="0" w:space="0" w:color="auto"/>
        <w:bottom w:val="none" w:sz="0" w:space="0" w:color="auto"/>
        <w:right w:val="none" w:sz="0" w:space="0" w:color="auto"/>
      </w:divBdr>
    </w:div>
    <w:div w:id="1399092638">
      <w:bodyDiv w:val="1"/>
      <w:marLeft w:val="0"/>
      <w:marRight w:val="0"/>
      <w:marTop w:val="0"/>
      <w:marBottom w:val="0"/>
      <w:divBdr>
        <w:top w:val="none" w:sz="0" w:space="0" w:color="auto"/>
        <w:left w:val="none" w:sz="0" w:space="0" w:color="auto"/>
        <w:bottom w:val="none" w:sz="0" w:space="0" w:color="auto"/>
        <w:right w:val="none" w:sz="0" w:space="0" w:color="auto"/>
      </w:divBdr>
    </w:div>
    <w:div w:id="1489900575">
      <w:bodyDiv w:val="1"/>
      <w:marLeft w:val="0"/>
      <w:marRight w:val="0"/>
      <w:marTop w:val="0"/>
      <w:marBottom w:val="0"/>
      <w:divBdr>
        <w:top w:val="none" w:sz="0" w:space="0" w:color="auto"/>
        <w:left w:val="none" w:sz="0" w:space="0" w:color="auto"/>
        <w:bottom w:val="none" w:sz="0" w:space="0" w:color="auto"/>
        <w:right w:val="none" w:sz="0" w:space="0" w:color="auto"/>
      </w:divBdr>
    </w:div>
    <w:div w:id="1502551565">
      <w:bodyDiv w:val="1"/>
      <w:marLeft w:val="0"/>
      <w:marRight w:val="0"/>
      <w:marTop w:val="0"/>
      <w:marBottom w:val="0"/>
      <w:divBdr>
        <w:top w:val="none" w:sz="0" w:space="0" w:color="auto"/>
        <w:left w:val="none" w:sz="0" w:space="0" w:color="auto"/>
        <w:bottom w:val="none" w:sz="0" w:space="0" w:color="auto"/>
        <w:right w:val="none" w:sz="0" w:space="0" w:color="auto"/>
      </w:divBdr>
    </w:div>
    <w:div w:id="1540245826">
      <w:bodyDiv w:val="1"/>
      <w:marLeft w:val="0"/>
      <w:marRight w:val="0"/>
      <w:marTop w:val="0"/>
      <w:marBottom w:val="0"/>
      <w:divBdr>
        <w:top w:val="none" w:sz="0" w:space="0" w:color="auto"/>
        <w:left w:val="none" w:sz="0" w:space="0" w:color="auto"/>
        <w:bottom w:val="none" w:sz="0" w:space="0" w:color="auto"/>
        <w:right w:val="none" w:sz="0" w:space="0" w:color="auto"/>
      </w:divBdr>
    </w:div>
    <w:div w:id="1619489027">
      <w:bodyDiv w:val="1"/>
      <w:marLeft w:val="0"/>
      <w:marRight w:val="0"/>
      <w:marTop w:val="0"/>
      <w:marBottom w:val="0"/>
      <w:divBdr>
        <w:top w:val="none" w:sz="0" w:space="0" w:color="auto"/>
        <w:left w:val="none" w:sz="0" w:space="0" w:color="auto"/>
        <w:bottom w:val="none" w:sz="0" w:space="0" w:color="auto"/>
        <w:right w:val="none" w:sz="0" w:space="0" w:color="auto"/>
      </w:divBdr>
    </w:div>
    <w:div w:id="1656032042">
      <w:bodyDiv w:val="1"/>
      <w:marLeft w:val="0"/>
      <w:marRight w:val="0"/>
      <w:marTop w:val="0"/>
      <w:marBottom w:val="0"/>
      <w:divBdr>
        <w:top w:val="none" w:sz="0" w:space="0" w:color="auto"/>
        <w:left w:val="none" w:sz="0" w:space="0" w:color="auto"/>
        <w:bottom w:val="none" w:sz="0" w:space="0" w:color="auto"/>
        <w:right w:val="none" w:sz="0" w:space="0" w:color="auto"/>
      </w:divBdr>
    </w:div>
    <w:div w:id="1671979150">
      <w:bodyDiv w:val="1"/>
      <w:marLeft w:val="0"/>
      <w:marRight w:val="0"/>
      <w:marTop w:val="0"/>
      <w:marBottom w:val="0"/>
      <w:divBdr>
        <w:top w:val="none" w:sz="0" w:space="0" w:color="auto"/>
        <w:left w:val="none" w:sz="0" w:space="0" w:color="auto"/>
        <w:bottom w:val="none" w:sz="0" w:space="0" w:color="auto"/>
        <w:right w:val="none" w:sz="0" w:space="0" w:color="auto"/>
      </w:divBdr>
    </w:div>
    <w:div w:id="1754935476">
      <w:bodyDiv w:val="1"/>
      <w:marLeft w:val="0"/>
      <w:marRight w:val="0"/>
      <w:marTop w:val="0"/>
      <w:marBottom w:val="0"/>
      <w:divBdr>
        <w:top w:val="none" w:sz="0" w:space="0" w:color="auto"/>
        <w:left w:val="none" w:sz="0" w:space="0" w:color="auto"/>
        <w:bottom w:val="none" w:sz="0" w:space="0" w:color="auto"/>
        <w:right w:val="none" w:sz="0" w:space="0" w:color="auto"/>
      </w:divBdr>
    </w:div>
    <w:div w:id="1760371172">
      <w:bodyDiv w:val="1"/>
      <w:marLeft w:val="0"/>
      <w:marRight w:val="0"/>
      <w:marTop w:val="0"/>
      <w:marBottom w:val="0"/>
      <w:divBdr>
        <w:top w:val="none" w:sz="0" w:space="0" w:color="auto"/>
        <w:left w:val="none" w:sz="0" w:space="0" w:color="auto"/>
        <w:bottom w:val="none" w:sz="0" w:space="0" w:color="auto"/>
        <w:right w:val="none" w:sz="0" w:space="0" w:color="auto"/>
      </w:divBdr>
    </w:div>
    <w:div w:id="1802841978">
      <w:bodyDiv w:val="1"/>
      <w:marLeft w:val="0"/>
      <w:marRight w:val="0"/>
      <w:marTop w:val="0"/>
      <w:marBottom w:val="0"/>
      <w:divBdr>
        <w:top w:val="none" w:sz="0" w:space="0" w:color="auto"/>
        <w:left w:val="none" w:sz="0" w:space="0" w:color="auto"/>
        <w:bottom w:val="none" w:sz="0" w:space="0" w:color="auto"/>
        <w:right w:val="none" w:sz="0" w:space="0" w:color="auto"/>
      </w:divBdr>
    </w:div>
    <w:div w:id="1813447780">
      <w:bodyDiv w:val="1"/>
      <w:marLeft w:val="0"/>
      <w:marRight w:val="0"/>
      <w:marTop w:val="0"/>
      <w:marBottom w:val="0"/>
      <w:divBdr>
        <w:top w:val="none" w:sz="0" w:space="0" w:color="auto"/>
        <w:left w:val="none" w:sz="0" w:space="0" w:color="auto"/>
        <w:bottom w:val="none" w:sz="0" w:space="0" w:color="auto"/>
        <w:right w:val="none" w:sz="0" w:space="0" w:color="auto"/>
      </w:divBdr>
    </w:div>
    <w:div w:id="1870677531">
      <w:bodyDiv w:val="1"/>
      <w:marLeft w:val="0"/>
      <w:marRight w:val="0"/>
      <w:marTop w:val="0"/>
      <w:marBottom w:val="0"/>
      <w:divBdr>
        <w:top w:val="none" w:sz="0" w:space="0" w:color="auto"/>
        <w:left w:val="none" w:sz="0" w:space="0" w:color="auto"/>
        <w:bottom w:val="none" w:sz="0" w:space="0" w:color="auto"/>
        <w:right w:val="none" w:sz="0" w:space="0" w:color="auto"/>
      </w:divBdr>
    </w:div>
    <w:div w:id="1991709390">
      <w:bodyDiv w:val="1"/>
      <w:marLeft w:val="0"/>
      <w:marRight w:val="0"/>
      <w:marTop w:val="0"/>
      <w:marBottom w:val="0"/>
      <w:divBdr>
        <w:top w:val="none" w:sz="0" w:space="0" w:color="auto"/>
        <w:left w:val="none" w:sz="0" w:space="0" w:color="auto"/>
        <w:bottom w:val="none" w:sz="0" w:space="0" w:color="auto"/>
        <w:right w:val="none" w:sz="0" w:space="0" w:color="auto"/>
      </w:divBdr>
    </w:div>
    <w:div w:id="2009169202">
      <w:bodyDiv w:val="1"/>
      <w:marLeft w:val="0"/>
      <w:marRight w:val="0"/>
      <w:marTop w:val="0"/>
      <w:marBottom w:val="0"/>
      <w:divBdr>
        <w:top w:val="none" w:sz="0" w:space="0" w:color="auto"/>
        <w:left w:val="none" w:sz="0" w:space="0" w:color="auto"/>
        <w:bottom w:val="none" w:sz="0" w:space="0" w:color="auto"/>
        <w:right w:val="none" w:sz="0" w:space="0" w:color="auto"/>
      </w:divBdr>
    </w:div>
    <w:div w:id="2046444735">
      <w:bodyDiv w:val="1"/>
      <w:marLeft w:val="0"/>
      <w:marRight w:val="0"/>
      <w:marTop w:val="0"/>
      <w:marBottom w:val="0"/>
      <w:divBdr>
        <w:top w:val="none" w:sz="0" w:space="0" w:color="auto"/>
        <w:left w:val="none" w:sz="0" w:space="0" w:color="auto"/>
        <w:bottom w:val="none" w:sz="0" w:space="0" w:color="auto"/>
        <w:right w:val="none" w:sz="0" w:space="0" w:color="auto"/>
      </w:divBdr>
    </w:div>
    <w:div w:id="212900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93C4-9BA9-43BC-9DDB-F7CB2158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66</Pages>
  <Words>16622</Words>
  <Characters>91421</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107828</CharactersWithSpaces>
  <SharedDoc>false</SharedDoc>
  <HLinks>
    <vt:vector size="270" baseType="variant">
      <vt:variant>
        <vt:i4>1441841</vt:i4>
      </vt:variant>
      <vt:variant>
        <vt:i4>266</vt:i4>
      </vt:variant>
      <vt:variant>
        <vt:i4>0</vt:i4>
      </vt:variant>
      <vt:variant>
        <vt:i4>5</vt:i4>
      </vt:variant>
      <vt:variant>
        <vt:lpwstr/>
      </vt:variant>
      <vt:variant>
        <vt:lpwstr>_Toc213968617</vt:lpwstr>
      </vt:variant>
      <vt:variant>
        <vt:i4>1441841</vt:i4>
      </vt:variant>
      <vt:variant>
        <vt:i4>260</vt:i4>
      </vt:variant>
      <vt:variant>
        <vt:i4>0</vt:i4>
      </vt:variant>
      <vt:variant>
        <vt:i4>5</vt:i4>
      </vt:variant>
      <vt:variant>
        <vt:lpwstr/>
      </vt:variant>
      <vt:variant>
        <vt:lpwstr>_Toc213968616</vt:lpwstr>
      </vt:variant>
      <vt:variant>
        <vt:i4>1441841</vt:i4>
      </vt:variant>
      <vt:variant>
        <vt:i4>254</vt:i4>
      </vt:variant>
      <vt:variant>
        <vt:i4>0</vt:i4>
      </vt:variant>
      <vt:variant>
        <vt:i4>5</vt:i4>
      </vt:variant>
      <vt:variant>
        <vt:lpwstr/>
      </vt:variant>
      <vt:variant>
        <vt:lpwstr>_Toc213968615</vt:lpwstr>
      </vt:variant>
      <vt:variant>
        <vt:i4>1441841</vt:i4>
      </vt:variant>
      <vt:variant>
        <vt:i4>248</vt:i4>
      </vt:variant>
      <vt:variant>
        <vt:i4>0</vt:i4>
      </vt:variant>
      <vt:variant>
        <vt:i4>5</vt:i4>
      </vt:variant>
      <vt:variant>
        <vt:lpwstr/>
      </vt:variant>
      <vt:variant>
        <vt:lpwstr>_Toc213968614</vt:lpwstr>
      </vt:variant>
      <vt:variant>
        <vt:i4>1441841</vt:i4>
      </vt:variant>
      <vt:variant>
        <vt:i4>242</vt:i4>
      </vt:variant>
      <vt:variant>
        <vt:i4>0</vt:i4>
      </vt:variant>
      <vt:variant>
        <vt:i4>5</vt:i4>
      </vt:variant>
      <vt:variant>
        <vt:lpwstr/>
      </vt:variant>
      <vt:variant>
        <vt:lpwstr>_Toc213968613</vt:lpwstr>
      </vt:variant>
      <vt:variant>
        <vt:i4>1441841</vt:i4>
      </vt:variant>
      <vt:variant>
        <vt:i4>236</vt:i4>
      </vt:variant>
      <vt:variant>
        <vt:i4>0</vt:i4>
      </vt:variant>
      <vt:variant>
        <vt:i4>5</vt:i4>
      </vt:variant>
      <vt:variant>
        <vt:lpwstr/>
      </vt:variant>
      <vt:variant>
        <vt:lpwstr>_Toc213968612</vt:lpwstr>
      </vt:variant>
      <vt:variant>
        <vt:i4>1441841</vt:i4>
      </vt:variant>
      <vt:variant>
        <vt:i4>230</vt:i4>
      </vt:variant>
      <vt:variant>
        <vt:i4>0</vt:i4>
      </vt:variant>
      <vt:variant>
        <vt:i4>5</vt:i4>
      </vt:variant>
      <vt:variant>
        <vt:lpwstr/>
      </vt:variant>
      <vt:variant>
        <vt:lpwstr>_Toc213968611</vt:lpwstr>
      </vt:variant>
      <vt:variant>
        <vt:i4>1441841</vt:i4>
      </vt:variant>
      <vt:variant>
        <vt:i4>224</vt:i4>
      </vt:variant>
      <vt:variant>
        <vt:i4>0</vt:i4>
      </vt:variant>
      <vt:variant>
        <vt:i4>5</vt:i4>
      </vt:variant>
      <vt:variant>
        <vt:lpwstr/>
      </vt:variant>
      <vt:variant>
        <vt:lpwstr>_Toc213968610</vt:lpwstr>
      </vt:variant>
      <vt:variant>
        <vt:i4>1507377</vt:i4>
      </vt:variant>
      <vt:variant>
        <vt:i4>218</vt:i4>
      </vt:variant>
      <vt:variant>
        <vt:i4>0</vt:i4>
      </vt:variant>
      <vt:variant>
        <vt:i4>5</vt:i4>
      </vt:variant>
      <vt:variant>
        <vt:lpwstr/>
      </vt:variant>
      <vt:variant>
        <vt:lpwstr>_Toc213968609</vt:lpwstr>
      </vt:variant>
      <vt:variant>
        <vt:i4>1507377</vt:i4>
      </vt:variant>
      <vt:variant>
        <vt:i4>212</vt:i4>
      </vt:variant>
      <vt:variant>
        <vt:i4>0</vt:i4>
      </vt:variant>
      <vt:variant>
        <vt:i4>5</vt:i4>
      </vt:variant>
      <vt:variant>
        <vt:lpwstr/>
      </vt:variant>
      <vt:variant>
        <vt:lpwstr>_Toc213968608</vt:lpwstr>
      </vt:variant>
      <vt:variant>
        <vt:i4>1507377</vt:i4>
      </vt:variant>
      <vt:variant>
        <vt:i4>206</vt:i4>
      </vt:variant>
      <vt:variant>
        <vt:i4>0</vt:i4>
      </vt:variant>
      <vt:variant>
        <vt:i4>5</vt:i4>
      </vt:variant>
      <vt:variant>
        <vt:lpwstr/>
      </vt:variant>
      <vt:variant>
        <vt:lpwstr>_Toc213968607</vt:lpwstr>
      </vt:variant>
      <vt:variant>
        <vt:i4>1507377</vt:i4>
      </vt:variant>
      <vt:variant>
        <vt:i4>200</vt:i4>
      </vt:variant>
      <vt:variant>
        <vt:i4>0</vt:i4>
      </vt:variant>
      <vt:variant>
        <vt:i4>5</vt:i4>
      </vt:variant>
      <vt:variant>
        <vt:lpwstr/>
      </vt:variant>
      <vt:variant>
        <vt:lpwstr>_Toc213968606</vt:lpwstr>
      </vt:variant>
      <vt:variant>
        <vt:i4>1507377</vt:i4>
      </vt:variant>
      <vt:variant>
        <vt:i4>194</vt:i4>
      </vt:variant>
      <vt:variant>
        <vt:i4>0</vt:i4>
      </vt:variant>
      <vt:variant>
        <vt:i4>5</vt:i4>
      </vt:variant>
      <vt:variant>
        <vt:lpwstr/>
      </vt:variant>
      <vt:variant>
        <vt:lpwstr>_Toc213968605</vt:lpwstr>
      </vt:variant>
      <vt:variant>
        <vt:i4>1507377</vt:i4>
      </vt:variant>
      <vt:variant>
        <vt:i4>188</vt:i4>
      </vt:variant>
      <vt:variant>
        <vt:i4>0</vt:i4>
      </vt:variant>
      <vt:variant>
        <vt:i4>5</vt:i4>
      </vt:variant>
      <vt:variant>
        <vt:lpwstr/>
      </vt:variant>
      <vt:variant>
        <vt:lpwstr>_Toc213968604</vt:lpwstr>
      </vt:variant>
      <vt:variant>
        <vt:i4>1507377</vt:i4>
      </vt:variant>
      <vt:variant>
        <vt:i4>182</vt:i4>
      </vt:variant>
      <vt:variant>
        <vt:i4>0</vt:i4>
      </vt:variant>
      <vt:variant>
        <vt:i4>5</vt:i4>
      </vt:variant>
      <vt:variant>
        <vt:lpwstr/>
      </vt:variant>
      <vt:variant>
        <vt:lpwstr>_Toc213968603</vt:lpwstr>
      </vt:variant>
      <vt:variant>
        <vt:i4>1507377</vt:i4>
      </vt:variant>
      <vt:variant>
        <vt:i4>176</vt:i4>
      </vt:variant>
      <vt:variant>
        <vt:i4>0</vt:i4>
      </vt:variant>
      <vt:variant>
        <vt:i4>5</vt:i4>
      </vt:variant>
      <vt:variant>
        <vt:lpwstr/>
      </vt:variant>
      <vt:variant>
        <vt:lpwstr>_Toc213968602</vt:lpwstr>
      </vt:variant>
      <vt:variant>
        <vt:i4>1507377</vt:i4>
      </vt:variant>
      <vt:variant>
        <vt:i4>170</vt:i4>
      </vt:variant>
      <vt:variant>
        <vt:i4>0</vt:i4>
      </vt:variant>
      <vt:variant>
        <vt:i4>5</vt:i4>
      </vt:variant>
      <vt:variant>
        <vt:lpwstr/>
      </vt:variant>
      <vt:variant>
        <vt:lpwstr>_Toc213968601</vt:lpwstr>
      </vt:variant>
      <vt:variant>
        <vt:i4>1507377</vt:i4>
      </vt:variant>
      <vt:variant>
        <vt:i4>164</vt:i4>
      </vt:variant>
      <vt:variant>
        <vt:i4>0</vt:i4>
      </vt:variant>
      <vt:variant>
        <vt:i4>5</vt:i4>
      </vt:variant>
      <vt:variant>
        <vt:lpwstr/>
      </vt:variant>
      <vt:variant>
        <vt:lpwstr>_Toc213968600</vt:lpwstr>
      </vt:variant>
      <vt:variant>
        <vt:i4>1966130</vt:i4>
      </vt:variant>
      <vt:variant>
        <vt:i4>158</vt:i4>
      </vt:variant>
      <vt:variant>
        <vt:i4>0</vt:i4>
      </vt:variant>
      <vt:variant>
        <vt:i4>5</vt:i4>
      </vt:variant>
      <vt:variant>
        <vt:lpwstr/>
      </vt:variant>
      <vt:variant>
        <vt:lpwstr>_Toc213968599</vt:lpwstr>
      </vt:variant>
      <vt:variant>
        <vt:i4>1966130</vt:i4>
      </vt:variant>
      <vt:variant>
        <vt:i4>152</vt:i4>
      </vt:variant>
      <vt:variant>
        <vt:i4>0</vt:i4>
      </vt:variant>
      <vt:variant>
        <vt:i4>5</vt:i4>
      </vt:variant>
      <vt:variant>
        <vt:lpwstr/>
      </vt:variant>
      <vt:variant>
        <vt:lpwstr>_Toc213968598</vt:lpwstr>
      </vt:variant>
      <vt:variant>
        <vt:i4>1966130</vt:i4>
      </vt:variant>
      <vt:variant>
        <vt:i4>146</vt:i4>
      </vt:variant>
      <vt:variant>
        <vt:i4>0</vt:i4>
      </vt:variant>
      <vt:variant>
        <vt:i4>5</vt:i4>
      </vt:variant>
      <vt:variant>
        <vt:lpwstr/>
      </vt:variant>
      <vt:variant>
        <vt:lpwstr>_Toc213968597</vt:lpwstr>
      </vt:variant>
      <vt:variant>
        <vt:i4>1966130</vt:i4>
      </vt:variant>
      <vt:variant>
        <vt:i4>140</vt:i4>
      </vt:variant>
      <vt:variant>
        <vt:i4>0</vt:i4>
      </vt:variant>
      <vt:variant>
        <vt:i4>5</vt:i4>
      </vt:variant>
      <vt:variant>
        <vt:lpwstr/>
      </vt:variant>
      <vt:variant>
        <vt:lpwstr>_Toc213968596</vt:lpwstr>
      </vt:variant>
      <vt:variant>
        <vt:i4>1966130</vt:i4>
      </vt:variant>
      <vt:variant>
        <vt:i4>134</vt:i4>
      </vt:variant>
      <vt:variant>
        <vt:i4>0</vt:i4>
      </vt:variant>
      <vt:variant>
        <vt:i4>5</vt:i4>
      </vt:variant>
      <vt:variant>
        <vt:lpwstr/>
      </vt:variant>
      <vt:variant>
        <vt:lpwstr>_Toc213968595</vt:lpwstr>
      </vt:variant>
      <vt:variant>
        <vt:i4>1966130</vt:i4>
      </vt:variant>
      <vt:variant>
        <vt:i4>128</vt:i4>
      </vt:variant>
      <vt:variant>
        <vt:i4>0</vt:i4>
      </vt:variant>
      <vt:variant>
        <vt:i4>5</vt:i4>
      </vt:variant>
      <vt:variant>
        <vt:lpwstr/>
      </vt:variant>
      <vt:variant>
        <vt:lpwstr>_Toc213968594</vt:lpwstr>
      </vt:variant>
      <vt:variant>
        <vt:i4>1966130</vt:i4>
      </vt:variant>
      <vt:variant>
        <vt:i4>122</vt:i4>
      </vt:variant>
      <vt:variant>
        <vt:i4>0</vt:i4>
      </vt:variant>
      <vt:variant>
        <vt:i4>5</vt:i4>
      </vt:variant>
      <vt:variant>
        <vt:lpwstr/>
      </vt:variant>
      <vt:variant>
        <vt:lpwstr>_Toc213968593</vt:lpwstr>
      </vt:variant>
      <vt:variant>
        <vt:i4>1966130</vt:i4>
      </vt:variant>
      <vt:variant>
        <vt:i4>116</vt:i4>
      </vt:variant>
      <vt:variant>
        <vt:i4>0</vt:i4>
      </vt:variant>
      <vt:variant>
        <vt:i4>5</vt:i4>
      </vt:variant>
      <vt:variant>
        <vt:lpwstr/>
      </vt:variant>
      <vt:variant>
        <vt:lpwstr>_Toc213968592</vt:lpwstr>
      </vt:variant>
      <vt:variant>
        <vt:i4>1966130</vt:i4>
      </vt:variant>
      <vt:variant>
        <vt:i4>110</vt:i4>
      </vt:variant>
      <vt:variant>
        <vt:i4>0</vt:i4>
      </vt:variant>
      <vt:variant>
        <vt:i4>5</vt:i4>
      </vt:variant>
      <vt:variant>
        <vt:lpwstr/>
      </vt:variant>
      <vt:variant>
        <vt:lpwstr>_Toc213968591</vt:lpwstr>
      </vt:variant>
      <vt:variant>
        <vt:i4>1966130</vt:i4>
      </vt:variant>
      <vt:variant>
        <vt:i4>104</vt:i4>
      </vt:variant>
      <vt:variant>
        <vt:i4>0</vt:i4>
      </vt:variant>
      <vt:variant>
        <vt:i4>5</vt:i4>
      </vt:variant>
      <vt:variant>
        <vt:lpwstr/>
      </vt:variant>
      <vt:variant>
        <vt:lpwstr>_Toc213968590</vt:lpwstr>
      </vt:variant>
      <vt:variant>
        <vt:i4>2031666</vt:i4>
      </vt:variant>
      <vt:variant>
        <vt:i4>98</vt:i4>
      </vt:variant>
      <vt:variant>
        <vt:i4>0</vt:i4>
      </vt:variant>
      <vt:variant>
        <vt:i4>5</vt:i4>
      </vt:variant>
      <vt:variant>
        <vt:lpwstr/>
      </vt:variant>
      <vt:variant>
        <vt:lpwstr>_Toc213968589</vt:lpwstr>
      </vt:variant>
      <vt:variant>
        <vt:i4>2031666</vt:i4>
      </vt:variant>
      <vt:variant>
        <vt:i4>92</vt:i4>
      </vt:variant>
      <vt:variant>
        <vt:i4>0</vt:i4>
      </vt:variant>
      <vt:variant>
        <vt:i4>5</vt:i4>
      </vt:variant>
      <vt:variant>
        <vt:lpwstr/>
      </vt:variant>
      <vt:variant>
        <vt:lpwstr>_Toc213968588</vt:lpwstr>
      </vt:variant>
      <vt:variant>
        <vt:i4>2031666</vt:i4>
      </vt:variant>
      <vt:variant>
        <vt:i4>86</vt:i4>
      </vt:variant>
      <vt:variant>
        <vt:i4>0</vt:i4>
      </vt:variant>
      <vt:variant>
        <vt:i4>5</vt:i4>
      </vt:variant>
      <vt:variant>
        <vt:lpwstr/>
      </vt:variant>
      <vt:variant>
        <vt:lpwstr>_Toc213968587</vt:lpwstr>
      </vt:variant>
      <vt:variant>
        <vt:i4>2031666</vt:i4>
      </vt:variant>
      <vt:variant>
        <vt:i4>80</vt:i4>
      </vt:variant>
      <vt:variant>
        <vt:i4>0</vt:i4>
      </vt:variant>
      <vt:variant>
        <vt:i4>5</vt:i4>
      </vt:variant>
      <vt:variant>
        <vt:lpwstr/>
      </vt:variant>
      <vt:variant>
        <vt:lpwstr>_Toc213968586</vt:lpwstr>
      </vt:variant>
      <vt:variant>
        <vt:i4>2031666</vt:i4>
      </vt:variant>
      <vt:variant>
        <vt:i4>74</vt:i4>
      </vt:variant>
      <vt:variant>
        <vt:i4>0</vt:i4>
      </vt:variant>
      <vt:variant>
        <vt:i4>5</vt:i4>
      </vt:variant>
      <vt:variant>
        <vt:lpwstr/>
      </vt:variant>
      <vt:variant>
        <vt:lpwstr>_Toc213968585</vt:lpwstr>
      </vt:variant>
      <vt:variant>
        <vt:i4>2031666</vt:i4>
      </vt:variant>
      <vt:variant>
        <vt:i4>68</vt:i4>
      </vt:variant>
      <vt:variant>
        <vt:i4>0</vt:i4>
      </vt:variant>
      <vt:variant>
        <vt:i4>5</vt:i4>
      </vt:variant>
      <vt:variant>
        <vt:lpwstr/>
      </vt:variant>
      <vt:variant>
        <vt:lpwstr>_Toc213968584</vt:lpwstr>
      </vt:variant>
      <vt:variant>
        <vt:i4>2031666</vt:i4>
      </vt:variant>
      <vt:variant>
        <vt:i4>62</vt:i4>
      </vt:variant>
      <vt:variant>
        <vt:i4>0</vt:i4>
      </vt:variant>
      <vt:variant>
        <vt:i4>5</vt:i4>
      </vt:variant>
      <vt:variant>
        <vt:lpwstr/>
      </vt:variant>
      <vt:variant>
        <vt:lpwstr>_Toc213968583</vt:lpwstr>
      </vt:variant>
      <vt:variant>
        <vt:i4>2031666</vt:i4>
      </vt:variant>
      <vt:variant>
        <vt:i4>56</vt:i4>
      </vt:variant>
      <vt:variant>
        <vt:i4>0</vt:i4>
      </vt:variant>
      <vt:variant>
        <vt:i4>5</vt:i4>
      </vt:variant>
      <vt:variant>
        <vt:lpwstr/>
      </vt:variant>
      <vt:variant>
        <vt:lpwstr>_Toc213968582</vt:lpwstr>
      </vt:variant>
      <vt:variant>
        <vt:i4>2031666</vt:i4>
      </vt:variant>
      <vt:variant>
        <vt:i4>50</vt:i4>
      </vt:variant>
      <vt:variant>
        <vt:i4>0</vt:i4>
      </vt:variant>
      <vt:variant>
        <vt:i4>5</vt:i4>
      </vt:variant>
      <vt:variant>
        <vt:lpwstr/>
      </vt:variant>
      <vt:variant>
        <vt:lpwstr>_Toc213968581</vt:lpwstr>
      </vt:variant>
      <vt:variant>
        <vt:i4>2031666</vt:i4>
      </vt:variant>
      <vt:variant>
        <vt:i4>44</vt:i4>
      </vt:variant>
      <vt:variant>
        <vt:i4>0</vt:i4>
      </vt:variant>
      <vt:variant>
        <vt:i4>5</vt:i4>
      </vt:variant>
      <vt:variant>
        <vt:lpwstr/>
      </vt:variant>
      <vt:variant>
        <vt:lpwstr>_Toc213968580</vt:lpwstr>
      </vt:variant>
      <vt:variant>
        <vt:i4>1048626</vt:i4>
      </vt:variant>
      <vt:variant>
        <vt:i4>38</vt:i4>
      </vt:variant>
      <vt:variant>
        <vt:i4>0</vt:i4>
      </vt:variant>
      <vt:variant>
        <vt:i4>5</vt:i4>
      </vt:variant>
      <vt:variant>
        <vt:lpwstr/>
      </vt:variant>
      <vt:variant>
        <vt:lpwstr>_Toc213968579</vt:lpwstr>
      </vt:variant>
      <vt:variant>
        <vt:i4>1048626</vt:i4>
      </vt:variant>
      <vt:variant>
        <vt:i4>32</vt:i4>
      </vt:variant>
      <vt:variant>
        <vt:i4>0</vt:i4>
      </vt:variant>
      <vt:variant>
        <vt:i4>5</vt:i4>
      </vt:variant>
      <vt:variant>
        <vt:lpwstr/>
      </vt:variant>
      <vt:variant>
        <vt:lpwstr>_Toc213968578</vt:lpwstr>
      </vt:variant>
      <vt:variant>
        <vt:i4>1048626</vt:i4>
      </vt:variant>
      <vt:variant>
        <vt:i4>26</vt:i4>
      </vt:variant>
      <vt:variant>
        <vt:i4>0</vt:i4>
      </vt:variant>
      <vt:variant>
        <vt:i4>5</vt:i4>
      </vt:variant>
      <vt:variant>
        <vt:lpwstr/>
      </vt:variant>
      <vt:variant>
        <vt:lpwstr>_Toc213968577</vt:lpwstr>
      </vt:variant>
      <vt:variant>
        <vt:i4>1048626</vt:i4>
      </vt:variant>
      <vt:variant>
        <vt:i4>20</vt:i4>
      </vt:variant>
      <vt:variant>
        <vt:i4>0</vt:i4>
      </vt:variant>
      <vt:variant>
        <vt:i4>5</vt:i4>
      </vt:variant>
      <vt:variant>
        <vt:lpwstr/>
      </vt:variant>
      <vt:variant>
        <vt:lpwstr>_Toc213968576</vt:lpwstr>
      </vt:variant>
      <vt:variant>
        <vt:i4>1048626</vt:i4>
      </vt:variant>
      <vt:variant>
        <vt:i4>14</vt:i4>
      </vt:variant>
      <vt:variant>
        <vt:i4>0</vt:i4>
      </vt:variant>
      <vt:variant>
        <vt:i4>5</vt:i4>
      </vt:variant>
      <vt:variant>
        <vt:lpwstr/>
      </vt:variant>
      <vt:variant>
        <vt:lpwstr>_Toc213968575</vt:lpwstr>
      </vt:variant>
      <vt:variant>
        <vt:i4>1048626</vt:i4>
      </vt:variant>
      <vt:variant>
        <vt:i4>8</vt:i4>
      </vt:variant>
      <vt:variant>
        <vt:i4>0</vt:i4>
      </vt:variant>
      <vt:variant>
        <vt:i4>5</vt:i4>
      </vt:variant>
      <vt:variant>
        <vt:lpwstr/>
      </vt:variant>
      <vt:variant>
        <vt:lpwstr>_Toc213968574</vt:lpwstr>
      </vt:variant>
      <vt:variant>
        <vt:i4>1048626</vt:i4>
      </vt:variant>
      <vt:variant>
        <vt:i4>2</vt:i4>
      </vt:variant>
      <vt:variant>
        <vt:i4>0</vt:i4>
      </vt:variant>
      <vt:variant>
        <vt:i4>5</vt:i4>
      </vt:variant>
      <vt:variant>
        <vt:lpwstr/>
      </vt:variant>
      <vt:variant>
        <vt:lpwstr>_Toc213968573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Impactos Presupuestales</cp:lastModifiedBy>
  <cp:revision>46</cp:revision>
  <cp:lastPrinted>2025-12-12T17:25:00Z</cp:lastPrinted>
  <dcterms:created xsi:type="dcterms:W3CDTF">2025-11-27T23:42:00Z</dcterms:created>
  <dcterms:modified xsi:type="dcterms:W3CDTF">2025-12-12T17:26:00Z</dcterms:modified>
</cp:coreProperties>
</file>