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B3E6" w14:textId="77777777" w:rsidR="00F769F4" w:rsidRDefault="00F769F4" w:rsidP="00F769F4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09A8934" w14:textId="4AFB048C" w:rsidR="00F769F4" w:rsidRPr="00F769F4" w:rsidRDefault="00F769F4" w:rsidP="00F769F4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ANEXO TRANSVERSAL ANTICORRUPCIÓN DEL ESTADO DE QUINTANA ROO (ATA)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1109"/>
        <w:gridCol w:w="1018"/>
        <w:gridCol w:w="1395"/>
        <w:gridCol w:w="1299"/>
        <w:gridCol w:w="1199"/>
        <w:gridCol w:w="1094"/>
        <w:gridCol w:w="1042"/>
      </w:tblGrid>
      <w:tr w:rsidR="00F769F4" w:rsidRPr="00245A94" w14:paraId="33852B97" w14:textId="77777777" w:rsidTr="00DE1B82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DE7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GOBIERNO DEL ESTADO DE QUINTANA ROO</w:t>
            </w:r>
          </w:p>
        </w:tc>
      </w:tr>
      <w:tr w:rsidR="00F769F4" w:rsidRPr="00245A94" w14:paraId="13779EB8" w14:textId="77777777" w:rsidTr="00DE1B82">
        <w:trPr>
          <w:trHeight w:val="34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6131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SECRETARÍA DE FINANZAS Y PLANEACIÓN</w:t>
            </w:r>
          </w:p>
        </w:tc>
      </w:tr>
      <w:tr w:rsidR="00F769F4" w:rsidRPr="00245A94" w14:paraId="70393A3B" w14:textId="77777777" w:rsidTr="00DE1B82">
        <w:trPr>
          <w:trHeight w:val="283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BD4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PRESUPUESTO DE EGRESOS 2025</w:t>
            </w:r>
          </w:p>
        </w:tc>
      </w:tr>
      <w:tr w:rsidR="00F769F4" w:rsidRPr="00245A94" w14:paraId="5115771A" w14:textId="77777777" w:rsidTr="00DE1B82">
        <w:trPr>
          <w:trHeight w:val="285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DE8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Anexo Transversal Anticorrupción del Estado de Quintana Roo (ATA)</w:t>
            </w:r>
          </w:p>
        </w:tc>
      </w:tr>
      <w:tr w:rsidR="00F769F4" w:rsidRPr="00245A94" w14:paraId="38A12FAA" w14:textId="77777777" w:rsidTr="00DE1B82">
        <w:trPr>
          <w:trHeight w:val="34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FCE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(Cifras en Pesos)</w:t>
            </w:r>
          </w:p>
        </w:tc>
      </w:tr>
      <w:tr w:rsidR="00F769F4" w:rsidRPr="00245A94" w14:paraId="3791405D" w14:textId="77777777" w:rsidTr="00DE1B82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6F5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Ejecutor del Gasto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1E2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Programa Presupuestario (Pp)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753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Clasificación del Componente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86C5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Alineación al PAEQROO o PI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0ED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C09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Indicador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992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Capítulo de Gasto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272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Importe</w:t>
            </w:r>
          </w:p>
        </w:tc>
      </w:tr>
      <w:tr w:rsidR="00F769F4" w:rsidRPr="00245A94" w14:paraId="5CDEF366" w14:textId="77777777" w:rsidTr="00DE1B82">
        <w:trPr>
          <w:trHeight w:val="290"/>
        </w:trPr>
        <w:tc>
          <w:tcPr>
            <w:tcW w:w="45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FBF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5E856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1,302,113,945</w:t>
            </w:r>
          </w:p>
        </w:tc>
      </w:tr>
      <w:tr w:rsidR="00F769F4" w:rsidRPr="00245A94" w14:paraId="364F3CB5" w14:textId="77777777" w:rsidTr="00DE1B82">
        <w:trPr>
          <w:trHeight w:val="290"/>
        </w:trPr>
        <w:tc>
          <w:tcPr>
            <w:tcW w:w="4013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66D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1106 - Secretaría de Finanzas y Planeación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6D2A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CD3C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13,390,851</w:t>
            </w:r>
          </w:p>
        </w:tc>
      </w:tr>
      <w:tr w:rsidR="00F769F4" w:rsidRPr="00245A94" w14:paraId="2B46F09F" w14:textId="77777777" w:rsidTr="00DE1B82">
        <w:trPr>
          <w:trHeight w:val="2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B14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2CF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P011 - Consolidación del Modelo Gestión por Resultados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D0DA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13,390,851</w:t>
            </w:r>
          </w:p>
        </w:tc>
      </w:tr>
      <w:tr w:rsidR="00F769F4" w:rsidRPr="00245A94" w14:paraId="202DC306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9CAC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AF1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A6A3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A3CB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-No ha sido vinculado-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05C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C01 - Sistema de Planeación Democrática del Estado de Quintana Roo implementado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9B1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C01 - Porcentaje de Cumplimiento de las </w:t>
            </w:r>
            <w:proofErr w:type="spell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lineas</w:t>
            </w:r>
            <w:proofErr w:type="spell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acción del Plan Estatal de Desarrollo 2023-2027.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658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35557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13,390,851</w:t>
            </w:r>
          </w:p>
        </w:tc>
      </w:tr>
      <w:tr w:rsidR="00F769F4" w:rsidRPr="00245A94" w14:paraId="58970636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7D8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187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2DF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91D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7331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FE5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F36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14955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10,178,457</w:t>
            </w:r>
          </w:p>
        </w:tc>
      </w:tr>
      <w:tr w:rsidR="00F769F4" w:rsidRPr="00245A94" w14:paraId="67D9E113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38A2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71B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9BF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8503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BC33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D0E3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05E9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8D32B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649,030</w:t>
            </w:r>
          </w:p>
        </w:tc>
      </w:tr>
      <w:tr w:rsidR="00F769F4" w:rsidRPr="00245A94" w14:paraId="55E079FF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888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12E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78D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8D6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771F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71E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EC4E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58F8B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2,558,864</w:t>
            </w:r>
          </w:p>
        </w:tc>
      </w:tr>
      <w:tr w:rsidR="00F769F4" w:rsidRPr="00245A94" w14:paraId="04C12DF1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515D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8EC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17D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F32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94F3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064E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C5BD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5000 - Bienes Muebles, Inmuebles e Intangibles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C4A74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4,500</w:t>
            </w:r>
          </w:p>
        </w:tc>
      </w:tr>
      <w:tr w:rsidR="00F769F4" w:rsidRPr="00245A94" w14:paraId="7DC10E36" w14:textId="77777777" w:rsidTr="00DE1B82">
        <w:trPr>
          <w:trHeight w:val="290"/>
        </w:trPr>
        <w:tc>
          <w:tcPr>
            <w:tcW w:w="4013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3C5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1113 - Secretaría de la Contraloría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280A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A4B3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106,301,311</w:t>
            </w:r>
          </w:p>
        </w:tc>
      </w:tr>
      <w:tr w:rsidR="00F769F4" w:rsidRPr="00245A94" w14:paraId="42CA9427" w14:textId="77777777" w:rsidTr="00DE1B82">
        <w:trPr>
          <w:trHeight w:val="2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2DB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C33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O001 - Control, Fiscalización y Transparencia Gubernamental.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E6AE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106,301,311</w:t>
            </w:r>
          </w:p>
        </w:tc>
      </w:tr>
      <w:tr w:rsidR="00F769F4" w:rsidRPr="00245A94" w14:paraId="0171BB4A" w14:textId="77777777" w:rsidTr="00DE1B82">
        <w:trPr>
          <w:trHeight w:val="126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2683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51432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92B7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con Acciones Inerciales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341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4.31.1.1 - Implementación de una estrategia de transparencia proactiva en los procesos de entrega-recepción de la administración pública del estado.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37C37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C01 - </w:t>
            </w:r>
            <w:proofErr w:type="gram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Mecanismos  para</w:t>
            </w:r>
            <w:proofErr w:type="gram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la difusión de información proactiva desarrollados.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368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C01 - Porcentaje de mecanismos para la difusión de información proactiva desarrollados.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6A0B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FFF4C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3,472,341</w:t>
            </w:r>
          </w:p>
        </w:tc>
      </w:tr>
      <w:tr w:rsidR="00F769F4" w:rsidRPr="00245A94" w14:paraId="019702AB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AD9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846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1CC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AFB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97C1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C1A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5CA0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348A6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2,856,065</w:t>
            </w:r>
          </w:p>
        </w:tc>
      </w:tr>
      <w:tr w:rsidR="00F769F4" w:rsidRPr="00245A94" w14:paraId="0EC67555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FEF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F17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91D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2C2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F8F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D313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491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97C69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118,700</w:t>
            </w:r>
          </w:p>
        </w:tc>
      </w:tr>
      <w:tr w:rsidR="00F769F4" w:rsidRPr="00245A94" w14:paraId="2EC20E96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F64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85D3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17F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4AC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8B4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44F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87B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5EAA8F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437,576</w:t>
            </w:r>
          </w:p>
        </w:tc>
      </w:tr>
      <w:tr w:rsidR="00F769F4" w:rsidRPr="00245A94" w14:paraId="6CCE2ABC" w14:textId="77777777" w:rsidTr="00DE1B82">
        <w:trPr>
          <w:trHeight w:val="105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653C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D77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498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6A3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170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26D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B8C0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8CF87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60,000</w:t>
            </w:r>
          </w:p>
        </w:tc>
      </w:tr>
      <w:tr w:rsidR="00F769F4" w:rsidRPr="00245A94" w14:paraId="292B1FDB" w14:textId="77777777" w:rsidTr="00DE1B82">
        <w:trPr>
          <w:trHeight w:val="25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A4D1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C06D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FCC6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con Acciones Inerciales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A61A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1.1.2.2 - Implementación de acciones de certificación, coordinadas por el Sistema, dirigido a las autoridades, de los entes públicos que conforman el CC del SAEQROO, así como Órganos Internos de Control (OIC), responsables de la detección, investigación, substanciación, resolución y sanción de faltas administrativas.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FCF3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C02 - Resolución emitida en los Procedimientos de Responsabilidades Administrativas por faltas no graves.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D76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C02 - Porcentaje de Procedimientos de Responsabilidad Administrativa resueltos.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B407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439D2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5,725,587</w:t>
            </w:r>
          </w:p>
        </w:tc>
      </w:tr>
      <w:tr w:rsidR="00F769F4" w:rsidRPr="00245A94" w14:paraId="16336B92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1E3F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02B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88A3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E74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473B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84D6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D85E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634C6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4,473,439</w:t>
            </w:r>
          </w:p>
        </w:tc>
      </w:tr>
      <w:tr w:rsidR="00F769F4" w:rsidRPr="00245A94" w14:paraId="345D7459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849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C32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C029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C0B6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899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6CE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B35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F65B4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212,950</w:t>
            </w:r>
          </w:p>
        </w:tc>
      </w:tr>
      <w:tr w:rsidR="00F769F4" w:rsidRPr="00245A94" w14:paraId="41EE71E2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5388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3D6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7DC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B40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32B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0C2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988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4FF2F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1,039,198</w:t>
            </w:r>
          </w:p>
        </w:tc>
      </w:tr>
      <w:tr w:rsidR="00F769F4" w:rsidRPr="00245A94" w14:paraId="2D7F8E52" w14:textId="77777777" w:rsidTr="00DE1B82">
        <w:trPr>
          <w:trHeight w:val="273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D3B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69C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E97A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con Acciones Inerciales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F42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1.1.2.1 - Fortalecimiento de las estructuras orgánicas de las autoridades responsables de la detección, investigación, substanciación, determinación, resolución y sanción de faltas administrativas que contemple una herramienta diagnóstica de capacidades institucionales centrada en </w:t>
            </w:r>
            <w:proofErr w:type="spell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elanálisis</w:t>
            </w:r>
            <w:proofErr w:type="spell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perfiles, presupuesto, estructura organizacional y cumplimiento normativo.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340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C03 - Investigaciones de Presuntas Faltas Administrativas iniciadas.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10E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C03I1 - Porcentaje de Expedientes de Presunta Responsabilidad Administrativa iniciados.,</w:t>
            </w: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br/>
              <w:t>C03I2 - Porcentaje de Expedientes de Presunta Responsabilidad Administrativa derivado de los procesos de fiscalización, denuncias e inconformidades iniciados.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2C99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C08F0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14,029,539</w:t>
            </w:r>
          </w:p>
        </w:tc>
      </w:tr>
      <w:tr w:rsidR="00F769F4" w:rsidRPr="00245A94" w14:paraId="2EE1F44E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9CEF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38B2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BD2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A61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776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7DD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9AD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7F07E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10,900,961</w:t>
            </w:r>
          </w:p>
        </w:tc>
      </w:tr>
      <w:tr w:rsidR="00F769F4" w:rsidRPr="00245A94" w14:paraId="2EB1A960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28B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F7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D53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6BA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B27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AAC7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4F7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C6A94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717,594</w:t>
            </w:r>
          </w:p>
        </w:tc>
      </w:tr>
      <w:tr w:rsidR="00F769F4" w:rsidRPr="00245A94" w14:paraId="77FC9D30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9A3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481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43A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C7A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CA8F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8D3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42268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68E3EB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2,410,984</w:t>
            </w:r>
          </w:p>
        </w:tc>
      </w:tr>
      <w:tr w:rsidR="00F769F4" w:rsidRPr="00245A94" w14:paraId="0CA5E602" w14:textId="77777777" w:rsidTr="00DE1B82">
        <w:trPr>
          <w:trHeight w:val="18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2D1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2ECF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58D2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con Acciones Inerciales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59FE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2.15.2.1 - Integración y operación de la coordinación general del grupo de trabajo, encargada de definir las acciones y actividades que deben seguir las instituciones responsables de las tareas de auditoría y fiscalización gubernamental en el estado y sus municipios.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3853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C04 - Seguimiento de las auditorías con observaciones emitidas por los entes Fiscalizadores Federales y Estatales realizados.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0F8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C04 - Porcentaje de auditorías realizadas por los Entes Fiscalizadores Federales y Estatales con observaciones atendidas.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1AC1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4D615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11,980,470</w:t>
            </w:r>
          </w:p>
        </w:tc>
      </w:tr>
      <w:tr w:rsidR="00F769F4" w:rsidRPr="00245A94" w14:paraId="01323579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904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AEF1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D2CA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684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E17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1C8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2FA7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DCD85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9,599,215</w:t>
            </w:r>
          </w:p>
        </w:tc>
      </w:tr>
      <w:tr w:rsidR="00F769F4" w:rsidRPr="00245A94" w14:paraId="58AFA2FC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016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B65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ED5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E6B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FEA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5C7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FE3E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5F89F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570,350</w:t>
            </w:r>
          </w:p>
        </w:tc>
      </w:tr>
      <w:tr w:rsidR="00F769F4" w:rsidRPr="00245A94" w14:paraId="1DB83D3C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725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4B4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1A9E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0EAF3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3DC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ACE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D69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343AD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1,810,905</w:t>
            </w:r>
          </w:p>
        </w:tc>
      </w:tr>
      <w:tr w:rsidR="00F769F4" w:rsidRPr="00245A94" w14:paraId="38F8E7F7" w14:textId="77777777" w:rsidTr="00DE1B82">
        <w:trPr>
          <w:trHeight w:val="18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1E42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F00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356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con Acciones Inerciales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89B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2.15.1.1 - Diseño, publicación y difusión institucional de las bases normativas de coordinación para la fiscalización entre las instituciones responsables de las tareas de auditoría y fiscalización gubernamental en el estado y sus municipios.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B88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C05 - Actos de fiscalización a las instituciones públicas estatales y municipios aplicados.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CEF8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C05I1 - Porcentaje de auditorías y revisiones concluidas.,</w:t>
            </w: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br/>
              <w:t>C05I2 - Porcentaje de auditorías y/o revisiones iniciadas.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2D58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E42E4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46,541,024</w:t>
            </w:r>
          </w:p>
        </w:tc>
      </w:tr>
      <w:tr w:rsidR="00F769F4" w:rsidRPr="00245A94" w14:paraId="6A5D11FE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7BEF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6B4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DF8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41C8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61CA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682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62ABC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2394D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36,115,863</w:t>
            </w:r>
          </w:p>
        </w:tc>
      </w:tr>
      <w:tr w:rsidR="00F769F4" w:rsidRPr="00245A94" w14:paraId="6A8385E1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2102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F422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B53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B20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C4F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906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3EA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20702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1,483,644</w:t>
            </w:r>
          </w:p>
        </w:tc>
      </w:tr>
      <w:tr w:rsidR="00F769F4" w:rsidRPr="00245A94" w14:paraId="4F467750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04B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6DE7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553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24F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75C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955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6AF2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9747B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5,533,104</w:t>
            </w:r>
          </w:p>
        </w:tc>
      </w:tr>
      <w:tr w:rsidR="00F769F4" w:rsidRPr="00245A94" w14:paraId="270391DE" w14:textId="77777777" w:rsidTr="00DE1B82">
        <w:trPr>
          <w:trHeight w:val="105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0FB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4405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276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F73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77A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7773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C1D5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4000 - Transferencias, Asignaciones, </w:t>
            </w: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Subsidios y Otras Ayudas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F6787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3,408,413</w:t>
            </w:r>
          </w:p>
        </w:tc>
      </w:tr>
      <w:tr w:rsidR="00F769F4" w:rsidRPr="00245A94" w14:paraId="2DA87F7F" w14:textId="77777777" w:rsidTr="00DE1B82">
        <w:trPr>
          <w:trHeight w:val="231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B3B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151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87BA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con Acciones Inerciales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8CC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2.15.2.2 - Desarrollo de un plan de trabajo que contemple los siguientes temas: </w:t>
            </w:r>
            <w:proofErr w:type="gram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1)control</w:t>
            </w:r>
            <w:proofErr w:type="gram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interno; 2) coordinación para la fiscalización; 3) normas, profesionalización y ética pública; 4)responsabilidades administrativas y jurídico consultivo; 5) transparencia, rendición de cuentas y participación ciudadana.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E0ADA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C06 - Evaluaciones a las normas de control interno implementadas en las Instituciones de la Administración Pública Estatal.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2A4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C06 - Porcentaje de instituciones a las que se realiza evaluaciones en materia de control interno.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F06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AA13E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24,552,350</w:t>
            </w:r>
          </w:p>
        </w:tc>
      </w:tr>
      <w:tr w:rsidR="00F769F4" w:rsidRPr="00245A94" w14:paraId="529A0629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F8E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CF151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6EC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033D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1826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200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D080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AC951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17,099,836</w:t>
            </w:r>
          </w:p>
        </w:tc>
      </w:tr>
      <w:tr w:rsidR="00F769F4" w:rsidRPr="00245A94" w14:paraId="285018C2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35A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0A9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B18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234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FEF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D91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5505A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88196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1,007,106</w:t>
            </w:r>
          </w:p>
        </w:tc>
      </w:tr>
      <w:tr w:rsidR="00F769F4" w:rsidRPr="00245A94" w14:paraId="02A33103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85F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5D7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0D7C1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D71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4536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B6E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E5A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2F524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5,020,423</w:t>
            </w:r>
          </w:p>
        </w:tc>
      </w:tr>
      <w:tr w:rsidR="00F769F4" w:rsidRPr="00245A94" w14:paraId="5230AA2A" w14:textId="77777777" w:rsidTr="00DE1B82">
        <w:trPr>
          <w:trHeight w:val="105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BFCC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6372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CCE4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46A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044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292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2A5B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B600C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1,424,985</w:t>
            </w:r>
          </w:p>
        </w:tc>
      </w:tr>
      <w:tr w:rsidR="00F769F4" w:rsidRPr="00245A94" w14:paraId="55643474" w14:textId="77777777" w:rsidTr="00DE1B82">
        <w:trPr>
          <w:trHeight w:val="290"/>
        </w:trPr>
        <w:tc>
          <w:tcPr>
            <w:tcW w:w="4013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E62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2101 - Poder Legislativo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1D7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13EE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243,491,136</w:t>
            </w:r>
          </w:p>
        </w:tc>
      </w:tr>
      <w:tr w:rsidR="00F769F4" w:rsidRPr="00245A94" w14:paraId="12B41FD8" w14:textId="77777777" w:rsidTr="00DE1B82">
        <w:trPr>
          <w:trHeight w:val="2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1951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DD5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R003 - Legislar con Compromiso Social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27AF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243,491,136</w:t>
            </w:r>
          </w:p>
        </w:tc>
      </w:tr>
      <w:tr w:rsidR="00F769F4" w:rsidRPr="00245A94" w14:paraId="3536465C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6EF2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0CB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70F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0AAB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-No ha sido vinculado-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0F34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C01 - </w:t>
            </w:r>
            <w:proofErr w:type="gram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Documentos  y</w:t>
            </w:r>
            <w:proofErr w:type="gram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acciones Legislativas  atendidas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3019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C01 - Porcentaje de Documentos y </w:t>
            </w:r>
            <w:proofErr w:type="gram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acciones  legislativas</w:t>
            </w:r>
            <w:proofErr w:type="gram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atendidos en el periodo en el pleno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0698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E1771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241,128,607</w:t>
            </w:r>
          </w:p>
        </w:tc>
      </w:tr>
      <w:tr w:rsidR="00F769F4" w:rsidRPr="00245A94" w14:paraId="4E894EB5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5F81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347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965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659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631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5DC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1F2D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DABEC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133,470,964</w:t>
            </w:r>
          </w:p>
        </w:tc>
      </w:tr>
      <w:tr w:rsidR="00F769F4" w:rsidRPr="00245A94" w14:paraId="3EFF0489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44A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F9EC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ADF2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CBF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9DE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1C63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DB78A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6FE1B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13,544,067</w:t>
            </w:r>
          </w:p>
        </w:tc>
      </w:tr>
      <w:tr w:rsidR="00F769F4" w:rsidRPr="00245A94" w14:paraId="6DB51BEF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D47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D754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93BF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949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D89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63AB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6CC0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F058E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20,474,241</w:t>
            </w:r>
          </w:p>
        </w:tc>
      </w:tr>
      <w:tr w:rsidR="00F769F4" w:rsidRPr="00245A94" w14:paraId="1C33E7E4" w14:textId="77777777" w:rsidTr="00DE1B82">
        <w:trPr>
          <w:trHeight w:val="105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89B2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64D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F9D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E13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61A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34B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EDE3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8CBEC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72,763,320</w:t>
            </w:r>
          </w:p>
        </w:tc>
      </w:tr>
      <w:tr w:rsidR="00F769F4" w:rsidRPr="00245A94" w14:paraId="1B2D7546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D06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9AB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7CB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0DD63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F56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6E5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A5F8A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5000 - Bienes Muebles, Inmuebles e Intangibles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FEE7F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876,015</w:t>
            </w:r>
          </w:p>
        </w:tc>
      </w:tr>
      <w:tr w:rsidR="00F769F4" w:rsidRPr="00245A94" w14:paraId="117207A3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8D0E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3ED6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7C2C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A91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-No ha sido vinculado-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E2FD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C02 - Actos de Fiscalización y Rendición de Cuentas del ente fiscalizable realizados como apoyo a la labor legislativa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3C0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CO2 - Porcentaje de actos de </w:t>
            </w:r>
            <w:proofErr w:type="gram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fiscalización  realizados</w:t>
            </w:r>
            <w:proofErr w:type="gramEnd"/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FA7D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7039A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2,362,529</w:t>
            </w:r>
          </w:p>
        </w:tc>
      </w:tr>
      <w:tr w:rsidR="00F769F4" w:rsidRPr="00245A94" w14:paraId="44AB1CA1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9FC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6B8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433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0DD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ED8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55B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843F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47B4D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2,086,524</w:t>
            </w:r>
          </w:p>
        </w:tc>
      </w:tr>
      <w:tr w:rsidR="00F769F4" w:rsidRPr="00245A94" w14:paraId="5D3BA684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6164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211D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243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E8FD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5C5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F32C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656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5AB0C1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201,845</w:t>
            </w:r>
          </w:p>
        </w:tc>
      </w:tr>
      <w:tr w:rsidR="00F769F4" w:rsidRPr="00245A94" w14:paraId="69EC82E1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FDF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57F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DF9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B8E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C12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6D4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404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12887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74,160</w:t>
            </w:r>
          </w:p>
        </w:tc>
      </w:tr>
      <w:tr w:rsidR="00F769F4" w:rsidRPr="00245A94" w14:paraId="0EDB642B" w14:textId="77777777" w:rsidTr="00DE1B82">
        <w:trPr>
          <w:trHeight w:val="290"/>
        </w:trPr>
        <w:tc>
          <w:tcPr>
            <w:tcW w:w="4013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E8A7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2102 - Auditoría Superior del Estado de Quintana Roo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B0C43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25A8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175,000</w:t>
            </w:r>
          </w:p>
        </w:tc>
      </w:tr>
      <w:tr w:rsidR="00F769F4" w:rsidRPr="00245A94" w14:paraId="12DEA2B7" w14:textId="77777777" w:rsidTr="00DE1B82">
        <w:trPr>
          <w:trHeight w:val="2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79B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84B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G008 - Fiscalización Eficiente de los Recursos Públicos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65A0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175,000</w:t>
            </w:r>
          </w:p>
        </w:tc>
      </w:tr>
      <w:tr w:rsidR="00F769F4" w:rsidRPr="00245A94" w14:paraId="61133E5F" w14:textId="77777777" w:rsidTr="00DE1B82">
        <w:trPr>
          <w:trHeight w:val="210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F61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846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2CE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C51D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1.2.2.1 - Implementación de programas de certificación, coordinados por el SAEQROO, dirigido a las autoridades, de los entes públicos que conforman el CC del Sistema, así como OIC, responsables de la detección, investigación, resolución y sanción de delitos por hechos de corrupción.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CABD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C02 - Mecanismos de acción del Programa de Implementación de la Política Anticorrupción atendidos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8AE1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C02 - Porcentaje de mecanismos de acción atendidos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CA763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E6FC8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175,000</w:t>
            </w:r>
          </w:p>
        </w:tc>
      </w:tr>
      <w:tr w:rsidR="00F769F4" w:rsidRPr="00245A94" w14:paraId="64C3BA6A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9FDF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144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326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52E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B48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D14E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B45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C660D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80,000</w:t>
            </w:r>
          </w:p>
        </w:tc>
      </w:tr>
      <w:tr w:rsidR="00F769F4" w:rsidRPr="00245A94" w14:paraId="745FE509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36F7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04D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996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C4F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ED7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5E0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C33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3A1B8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95,000</w:t>
            </w:r>
          </w:p>
        </w:tc>
      </w:tr>
      <w:tr w:rsidR="00F769F4" w:rsidRPr="00245A94" w14:paraId="141356B2" w14:textId="77777777" w:rsidTr="00DE1B82">
        <w:trPr>
          <w:trHeight w:val="290"/>
        </w:trPr>
        <w:tc>
          <w:tcPr>
            <w:tcW w:w="4013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784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3101 - Poder Judicial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950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1773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741,549,552</w:t>
            </w:r>
          </w:p>
        </w:tc>
      </w:tr>
      <w:tr w:rsidR="00F769F4" w:rsidRPr="00245A94" w14:paraId="13DFBC05" w14:textId="77777777" w:rsidTr="00DE1B82">
        <w:trPr>
          <w:trHeight w:val="2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9BD1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380C3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R002 - Impartición de Justicia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7888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741,549,552</w:t>
            </w:r>
          </w:p>
        </w:tc>
      </w:tr>
      <w:tr w:rsidR="00F769F4" w:rsidRPr="00245A94" w14:paraId="766DCCDF" w14:textId="77777777" w:rsidTr="00DE1B82">
        <w:trPr>
          <w:trHeight w:val="210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D1A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B23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74FA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51E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-No ha sido vinculado-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851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C01 - Procesos y procedimientos consolidados sobre la información de las actividades programático - presupuestales.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FD4C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F1 - Contribuir al fortalecimiento del Estado de Derecho en Quintana Roo mediante la consolidación de los mecanismos alternativos de solución de controversias para aumentar </w:t>
            </w: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la efectividad de las resoluciones en los asuntos jurídicos en el Estado de Quintana Roo de manera pronta y expedita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2CD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63074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741,549,552</w:t>
            </w:r>
          </w:p>
        </w:tc>
      </w:tr>
      <w:tr w:rsidR="00F769F4" w:rsidRPr="00245A94" w14:paraId="1F7D570B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751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7A0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187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505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F66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7A9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2DB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4112DD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577,935,200</w:t>
            </w:r>
          </w:p>
        </w:tc>
      </w:tr>
      <w:tr w:rsidR="00F769F4" w:rsidRPr="00245A94" w14:paraId="585998F0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01A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80D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1A1A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2ADA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A56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248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E533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C74CD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31,312,480</w:t>
            </w:r>
          </w:p>
        </w:tc>
      </w:tr>
      <w:tr w:rsidR="00F769F4" w:rsidRPr="00245A94" w14:paraId="5BBCED6A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1F6F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9C8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17BA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9BC1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F0E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048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A2F0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B92D5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42,501,901</w:t>
            </w:r>
          </w:p>
        </w:tc>
      </w:tr>
      <w:tr w:rsidR="00F769F4" w:rsidRPr="00245A94" w14:paraId="77A6F283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D50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6098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1D5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6D4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EC1A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8692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DC0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5000 - Bienes Muebles, Inmuebles e Intangibles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1F6D4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19,998,372</w:t>
            </w:r>
          </w:p>
        </w:tc>
      </w:tr>
      <w:tr w:rsidR="00F769F4" w:rsidRPr="00245A94" w14:paraId="30F69A01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2811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EAEE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907E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C191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CEA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B145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748FC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6000 - Inversión Pública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7B20E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69,801,599</w:t>
            </w:r>
          </w:p>
        </w:tc>
      </w:tr>
      <w:tr w:rsidR="00F769F4" w:rsidRPr="00245A94" w14:paraId="1C72B78A" w14:textId="77777777" w:rsidTr="00DE1B82">
        <w:trPr>
          <w:trHeight w:val="290"/>
        </w:trPr>
        <w:tc>
          <w:tcPr>
            <w:tcW w:w="4013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E6C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4104 - Instituto de Acceso a la Información y Protección de Datos Personales de Quintana Roo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9A38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3C78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4,526,283</w:t>
            </w:r>
          </w:p>
        </w:tc>
      </w:tr>
      <w:tr w:rsidR="00F769F4" w:rsidRPr="00245A94" w14:paraId="6995F13F" w14:textId="77777777" w:rsidTr="00DE1B82">
        <w:trPr>
          <w:trHeight w:val="2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EAD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45C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E030 - Acceso a la Información y Protección de Datos Personales en Posesión de Sujetos Obligados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8697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4,526,283</w:t>
            </w:r>
          </w:p>
        </w:tc>
      </w:tr>
      <w:tr w:rsidR="00F769F4" w:rsidRPr="00245A94" w14:paraId="19C3ED46" w14:textId="77777777" w:rsidTr="00DE1B82">
        <w:trPr>
          <w:trHeight w:val="126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E60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9EA8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B95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D956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-No ha sido vinculado-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9214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C01 - Acceso a la información y protección de datos personales fortalecidos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E75B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C01I01 - Porcentaje de Sujetos Obligados Capacitados en materia de Acceso a la Información y Protección de Datos Personales en el Estado de Quintana Roo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B323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60328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4,456,281</w:t>
            </w:r>
          </w:p>
        </w:tc>
      </w:tr>
      <w:tr w:rsidR="00F769F4" w:rsidRPr="00245A94" w14:paraId="27AA98EC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264CF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0C8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5AC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65E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029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943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375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1A6BEA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3,567,488</w:t>
            </w:r>
          </w:p>
        </w:tc>
      </w:tr>
      <w:tr w:rsidR="00F769F4" w:rsidRPr="00245A94" w14:paraId="60928895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4FF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D39A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98B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085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DB33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2FD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2D8B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01355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336,370</w:t>
            </w:r>
          </w:p>
        </w:tc>
      </w:tr>
      <w:tr w:rsidR="00F769F4" w:rsidRPr="00245A94" w14:paraId="422798F7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E9AC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147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DDB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B62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319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461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5C5F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82D89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422,423</w:t>
            </w:r>
          </w:p>
        </w:tc>
      </w:tr>
      <w:tr w:rsidR="00F769F4" w:rsidRPr="00245A94" w14:paraId="2485A352" w14:textId="77777777" w:rsidTr="00DE1B82">
        <w:trPr>
          <w:trHeight w:val="105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1E6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847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159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AF7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DCE4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717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E722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DD5F4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130,000</w:t>
            </w:r>
          </w:p>
        </w:tc>
      </w:tr>
      <w:tr w:rsidR="00F769F4" w:rsidRPr="00245A94" w14:paraId="1D9898EB" w14:textId="77777777" w:rsidTr="00DE1B82">
        <w:trPr>
          <w:trHeight w:val="126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44A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26A0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B605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AFD5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4.31.1.1 - Implementación de una estrategia de transparencia proactiva en los procesos de entrega-recepción de la </w:t>
            </w: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administración pública del estado.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5940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 xml:space="preserve">C02 - Mecanismos de Gobierno Abierto, Transparencia Proactiva y Políticas de </w:t>
            </w: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acceso implementados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C8477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 xml:space="preserve">C02I01 - Taza de variación de Acciones realizadas en materia de </w:t>
            </w:r>
            <w:proofErr w:type="spell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politicas</w:t>
            </w:r>
            <w:proofErr w:type="spell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acceso a la información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2C4B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16124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70,002</w:t>
            </w:r>
          </w:p>
        </w:tc>
      </w:tr>
      <w:tr w:rsidR="00F769F4" w:rsidRPr="00245A94" w14:paraId="4967B6AF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25FF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6B12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7DA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2B15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ADEA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8A6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6742C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3A543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44,378</w:t>
            </w:r>
          </w:p>
        </w:tc>
      </w:tr>
      <w:tr w:rsidR="00F769F4" w:rsidRPr="00245A94" w14:paraId="67F0D4E4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2C0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D8A7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D2F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741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9B9A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D1E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68C7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44B12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25,624</w:t>
            </w:r>
          </w:p>
        </w:tc>
      </w:tr>
      <w:tr w:rsidR="00F769F4" w:rsidRPr="00245A94" w14:paraId="5C2937C0" w14:textId="77777777" w:rsidTr="00DE1B82">
        <w:trPr>
          <w:trHeight w:val="290"/>
        </w:trPr>
        <w:tc>
          <w:tcPr>
            <w:tcW w:w="4013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297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4105 - </w:t>
            </w:r>
            <w:proofErr w:type="gramStart"/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Fiscalía General</w:t>
            </w:r>
            <w:proofErr w:type="gramEnd"/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del Estado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86127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C63F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87,692,124</w:t>
            </w:r>
          </w:p>
        </w:tc>
      </w:tr>
      <w:tr w:rsidR="00F769F4" w:rsidRPr="00245A94" w14:paraId="01E384D5" w14:textId="77777777" w:rsidTr="00DE1B82">
        <w:trPr>
          <w:trHeight w:val="2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AAE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6085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E045 - Fortalecimiento del Sistema de Justicia Penal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9499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87,692,124</w:t>
            </w:r>
          </w:p>
        </w:tc>
      </w:tr>
      <w:tr w:rsidR="00F769F4" w:rsidRPr="00245A94" w14:paraId="233B5CBC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8B4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5A4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D9D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A05B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-No ha sido vinculado-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954C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C02 - Justicia a las mujeres y por razones de género fortalecida con recursos </w:t>
            </w:r>
            <w:proofErr w:type="gram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humanos .</w:t>
            </w:r>
            <w:proofErr w:type="gramEnd"/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463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C03 - Porcentaje de carpetas de investigación por razones de género y respeto a los derechos humanos determinadas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C9A18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071D2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71,408,370</w:t>
            </w:r>
          </w:p>
        </w:tc>
      </w:tr>
      <w:tr w:rsidR="00F769F4" w:rsidRPr="00245A94" w14:paraId="7935F838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4AC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5E4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D8C1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53D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4E5A1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FD7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D65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1470BE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58,216,694</w:t>
            </w:r>
          </w:p>
        </w:tc>
      </w:tr>
      <w:tr w:rsidR="00F769F4" w:rsidRPr="00245A94" w14:paraId="05848715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7C5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38E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752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19B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CAE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49E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EB17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A921E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4,923,775</w:t>
            </w:r>
          </w:p>
        </w:tc>
      </w:tr>
      <w:tr w:rsidR="00F769F4" w:rsidRPr="00245A94" w14:paraId="2738F952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DF9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93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C3A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AFBF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0EB9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479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35C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670F9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7,967,901</w:t>
            </w:r>
          </w:p>
        </w:tc>
      </w:tr>
      <w:tr w:rsidR="00F769F4" w:rsidRPr="00245A94" w14:paraId="5A75DB44" w14:textId="77777777" w:rsidTr="00DE1B82">
        <w:trPr>
          <w:trHeight w:val="105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17D5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D93C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B01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3F4F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876D3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5C1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187B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4000 - Transferencias, Asignaciones, Subsidios y Otras Ayudas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1819B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300,000</w:t>
            </w:r>
          </w:p>
        </w:tc>
      </w:tr>
      <w:tr w:rsidR="00F769F4" w:rsidRPr="00245A94" w14:paraId="2D1FA8AD" w14:textId="77777777" w:rsidTr="00DE1B82">
        <w:trPr>
          <w:trHeight w:val="105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B63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40A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9E6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FCD68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-No ha sido vinculado-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FAC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C03 - Capacitación y Especialización aplicada al Personal sustantivo de la FGE en materia de procuración de justicia.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8E2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C04 - Porcentaje del personal sustantivo de la FGE capacitado y especializado.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AE4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D1CFDA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16,283,754</w:t>
            </w:r>
          </w:p>
        </w:tc>
      </w:tr>
      <w:tr w:rsidR="00F769F4" w:rsidRPr="00245A94" w14:paraId="52427A59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BD7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EE55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A23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B66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5DA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313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67B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9AB5F0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13,479,709</w:t>
            </w:r>
          </w:p>
        </w:tc>
      </w:tr>
      <w:tr w:rsidR="00F769F4" w:rsidRPr="00245A94" w14:paraId="769063DC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911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A9E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18DA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7EC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B30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CA1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DD48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1DAB6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373,000</w:t>
            </w:r>
          </w:p>
        </w:tc>
      </w:tr>
      <w:tr w:rsidR="00F769F4" w:rsidRPr="00245A94" w14:paraId="12CA63DB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3F6C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EA32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FDB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45C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87A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557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A3508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15158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2,431,045</w:t>
            </w:r>
          </w:p>
        </w:tc>
      </w:tr>
      <w:tr w:rsidR="00F769F4" w:rsidRPr="00245A94" w14:paraId="09D7BE57" w14:textId="77777777" w:rsidTr="00DE1B82">
        <w:trPr>
          <w:trHeight w:val="290"/>
        </w:trPr>
        <w:tc>
          <w:tcPr>
            <w:tcW w:w="4013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5759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4108 - Tribunal de Justicia </w:t>
            </w:r>
            <w:proofErr w:type="gramStart"/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Administrativa  y</w:t>
            </w:r>
            <w:proofErr w:type="gramEnd"/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Anticorrupción del Estado de Quintana Roo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D021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0258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83,244,083</w:t>
            </w:r>
          </w:p>
        </w:tc>
      </w:tr>
      <w:tr w:rsidR="00F769F4" w:rsidRPr="00245A94" w14:paraId="5EC609C1" w14:textId="77777777" w:rsidTr="00DE1B82">
        <w:trPr>
          <w:trHeight w:val="2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D75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EB63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E052 - Impartición de Justicia Administrativa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E7D7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83,244,083</w:t>
            </w:r>
          </w:p>
        </w:tc>
      </w:tr>
      <w:tr w:rsidR="00F769F4" w:rsidRPr="00245A94" w14:paraId="6CB21C22" w14:textId="77777777" w:rsidTr="00DE1B82">
        <w:trPr>
          <w:trHeight w:val="126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12B7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8C3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CEF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Componentes con Acciones No Identificadas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0A5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1.1.1.4 - Actualización del marco normativo de las autoridades encargadas de prevenir, detectar, investigar y sancionar faltas administrativas graves y no graves.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38A0C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C01 - Controversias planteadas substanciadas.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B64A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C01 - Porcentaje de controversias en trámite que se concluyen con relación al número de las que ingresan.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51D1C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A880D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70,826,463</w:t>
            </w:r>
          </w:p>
        </w:tc>
      </w:tr>
      <w:tr w:rsidR="00F769F4" w:rsidRPr="00245A94" w14:paraId="12E785E6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342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499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A05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E5F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72AD1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277F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B85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D90C4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51,911,010</w:t>
            </w:r>
          </w:p>
        </w:tc>
      </w:tr>
      <w:tr w:rsidR="00F769F4" w:rsidRPr="00245A94" w14:paraId="1E472AC9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821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E61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F584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485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2ADD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4A79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120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231771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2,164,175</w:t>
            </w:r>
          </w:p>
        </w:tc>
      </w:tr>
      <w:tr w:rsidR="00F769F4" w:rsidRPr="00245A94" w14:paraId="342441C4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279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1CD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E1B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6BDC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AA8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B79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0A1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95C3C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16,637,578</w:t>
            </w:r>
          </w:p>
        </w:tc>
      </w:tr>
      <w:tr w:rsidR="00F769F4" w:rsidRPr="00245A94" w14:paraId="612C6E5C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B91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A79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10B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13A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9E1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B93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D73E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5000 - Bienes Muebles, Inmuebles e Intangibles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43C5C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113,700</w:t>
            </w:r>
          </w:p>
        </w:tc>
      </w:tr>
      <w:tr w:rsidR="00F769F4" w:rsidRPr="00245A94" w14:paraId="215ED0BA" w14:textId="77777777" w:rsidTr="00DE1B82">
        <w:trPr>
          <w:trHeight w:val="126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B091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68C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CFD7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0C78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1.1.1.4 - Actualización del marco normativo de las autoridades encargadas de prevenir, detectar, investigar y sancionar faltas administrativas graves y no graves.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C434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C02 - Procedimientos de Responsabilidad Administrativa que se encontraban en etapa de substanciación en las Salas Unitarias del Tribunal de Justicia Administrativa concluidos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ED21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C02 - Porcentaje de Procedimientos de Responsabilidad Administrativa resueltos respecto de los que se encontraban Estimados.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870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B6E2E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12,417,620</w:t>
            </w:r>
          </w:p>
        </w:tc>
      </w:tr>
      <w:tr w:rsidR="00F769F4" w:rsidRPr="00245A94" w14:paraId="08906E14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265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CF5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207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13C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C3B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6B70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73B3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77A02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9,568,224</w:t>
            </w:r>
          </w:p>
        </w:tc>
      </w:tr>
      <w:tr w:rsidR="00F769F4" w:rsidRPr="00245A94" w14:paraId="6C0678EB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B67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5B0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020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4C6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785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88C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C3F1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C43EB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384,701</w:t>
            </w:r>
          </w:p>
        </w:tc>
      </w:tr>
      <w:tr w:rsidR="00F769F4" w:rsidRPr="00245A94" w14:paraId="6B7811FB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B47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C7AF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31BE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21F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6AF5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4F5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D489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6CB75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2,464,695</w:t>
            </w:r>
          </w:p>
        </w:tc>
      </w:tr>
      <w:tr w:rsidR="00F769F4" w:rsidRPr="00245A94" w14:paraId="694EC2A8" w14:textId="77777777" w:rsidTr="00DE1B82">
        <w:trPr>
          <w:trHeight w:val="290"/>
        </w:trPr>
        <w:tc>
          <w:tcPr>
            <w:tcW w:w="4013" w:type="pct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B92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8301 - Secretaría Ejecutiva del Sistema Anticorrupción del Estado de Quintana Roo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E77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48B3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21,743,605</w:t>
            </w:r>
          </w:p>
        </w:tc>
      </w:tr>
      <w:tr w:rsidR="00F769F4" w:rsidRPr="00245A94" w14:paraId="6168FB46" w14:textId="77777777" w:rsidTr="00DE1B82">
        <w:trPr>
          <w:trHeight w:val="29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99C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D11C0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O006 - Atención y Seguimiento a la Política Anticorrupción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B2AA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21,743,605</w:t>
            </w:r>
          </w:p>
        </w:tc>
      </w:tr>
      <w:tr w:rsidR="00F769F4" w:rsidRPr="00245A94" w14:paraId="69F68DEC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8C44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CC6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7014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D32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-No ha sido vinculado-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6FD8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C01 - Estrategias y acciones para el combate a la corrupción desarrolladas.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9D77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C01 - Porcentaje de avance de </w:t>
            </w:r>
            <w:proofErr w:type="spell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implementacion</w:t>
            </w:r>
            <w:proofErr w:type="spell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insumos desarrollados para el combate a la corrupción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C213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42EFCD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10,627,256</w:t>
            </w:r>
          </w:p>
        </w:tc>
      </w:tr>
      <w:tr w:rsidR="00F769F4" w:rsidRPr="00245A94" w14:paraId="61BFFC27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79B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394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EDF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7F3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FEB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903A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F097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A2F29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5,339,077</w:t>
            </w:r>
          </w:p>
        </w:tc>
      </w:tr>
      <w:tr w:rsidR="00F769F4" w:rsidRPr="00245A94" w14:paraId="0ED534F7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9503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24F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39E1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22E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2AF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574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DBB8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2D9AA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82,000</w:t>
            </w:r>
          </w:p>
        </w:tc>
      </w:tr>
      <w:tr w:rsidR="00F769F4" w:rsidRPr="00245A94" w14:paraId="5E981A07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91E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A1F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400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D27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063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D28C0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0D2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1EB2D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5,206,179</w:t>
            </w:r>
          </w:p>
        </w:tc>
      </w:tr>
      <w:tr w:rsidR="00F769F4" w:rsidRPr="00245A94" w14:paraId="36CB3316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61F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68B7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03DD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9F8C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-No ha sido vinculado-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573C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C02 - Estrategias de comunicación eficientes en materia anticorrupción ejecutadas.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89DA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C02 - Porcentaje de avance en la </w:t>
            </w:r>
            <w:proofErr w:type="spell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implementacion</w:t>
            </w:r>
            <w:proofErr w:type="spell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de </w:t>
            </w:r>
            <w:proofErr w:type="gram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estrategias  de</w:t>
            </w:r>
            <w:proofErr w:type="gram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comunicación en materia anticorrupción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4ADCB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BF8F9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8,120,757</w:t>
            </w:r>
          </w:p>
        </w:tc>
      </w:tr>
      <w:tr w:rsidR="00F769F4" w:rsidRPr="00245A94" w14:paraId="761A092F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3A98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BEB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4DEC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3AE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F73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4C35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0427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234A2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649,529</w:t>
            </w:r>
          </w:p>
        </w:tc>
      </w:tr>
      <w:tr w:rsidR="00F769F4" w:rsidRPr="00245A94" w14:paraId="58E06783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443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8BA70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526F6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A81F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97A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1058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E3C32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84BCA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79,800</w:t>
            </w:r>
          </w:p>
        </w:tc>
      </w:tr>
      <w:tr w:rsidR="00F769F4" w:rsidRPr="00245A94" w14:paraId="008EA35B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F258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0E713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73D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27BF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742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9EF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419E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94D13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7,391,428</w:t>
            </w:r>
          </w:p>
        </w:tc>
      </w:tr>
      <w:tr w:rsidR="00F769F4" w:rsidRPr="00245A94" w14:paraId="7CD4C303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782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574D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9FB37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Componente Alineado al PI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74971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-No ha sido vinculado-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536F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C03 - Plataformas y Sistemas Tecnológicos interconectadas e interoperando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2ABED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C03 - Porcentaje de avance en el desarrollo de Plataformas </w:t>
            </w:r>
            <w:proofErr w:type="gramStart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y  Sistemas</w:t>
            </w:r>
            <w:proofErr w:type="gramEnd"/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Tecnológicos para el  Sistema Local de Información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AA4CC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11023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2,995,592</w:t>
            </w:r>
          </w:p>
        </w:tc>
      </w:tr>
      <w:tr w:rsidR="00F769F4" w:rsidRPr="00245A94" w14:paraId="340FFAE5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420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BF39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A0A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3AA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EF428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740D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088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1000 - Servicios Personales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26CAC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2,111,467</w:t>
            </w:r>
          </w:p>
        </w:tc>
      </w:tr>
      <w:tr w:rsidR="00F769F4" w:rsidRPr="00245A94" w14:paraId="50B6CCC0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F922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A744E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C9DD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0223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5B0A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7E47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3626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2000 - Materiales y Suministros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906CD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10,000</w:t>
            </w:r>
          </w:p>
        </w:tc>
      </w:tr>
      <w:tr w:rsidR="00F769F4" w:rsidRPr="00245A94" w14:paraId="298069A8" w14:textId="77777777" w:rsidTr="00DE1B82">
        <w:trPr>
          <w:trHeight w:val="42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B945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458A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97ED3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274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218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169B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C53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3000 - Servicios Generales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A392E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574,125</w:t>
            </w:r>
          </w:p>
        </w:tc>
      </w:tr>
      <w:tr w:rsidR="00F769F4" w:rsidRPr="00245A94" w14:paraId="501CE1E7" w14:textId="77777777" w:rsidTr="00DE1B82">
        <w:trPr>
          <w:trHeight w:val="840"/>
        </w:trPr>
        <w:tc>
          <w:tcPr>
            <w:tcW w:w="2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1CF6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D56B" w14:textId="77777777" w:rsidR="00F769F4" w:rsidRPr="00245A94" w:rsidRDefault="00F769F4" w:rsidP="00DE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51B9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F69B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6E54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A5412" w14:textId="77777777" w:rsidR="00F769F4" w:rsidRPr="00245A94" w:rsidRDefault="00F769F4" w:rsidP="00DE1B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2249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5000 - Bienes Muebles, Inmuebles e Intangibles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82C01" w14:textId="77777777" w:rsidR="00F769F4" w:rsidRPr="00245A94" w:rsidRDefault="00F769F4" w:rsidP="00DE1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300,000</w:t>
            </w:r>
          </w:p>
        </w:tc>
      </w:tr>
      <w:tr w:rsidR="00F769F4" w:rsidRPr="00245A94" w14:paraId="5500D198" w14:textId="77777777" w:rsidTr="00DE1B82">
        <w:trPr>
          <w:trHeight w:val="29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335F4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473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C615" w14:textId="77777777" w:rsidR="00F769F4" w:rsidRPr="00245A94" w:rsidRDefault="00F769F4" w:rsidP="00DE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245A9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Las cifras pueden presentar diferencias por redondeo.</w:t>
            </w:r>
          </w:p>
        </w:tc>
      </w:tr>
    </w:tbl>
    <w:p w14:paraId="2BA8A385" w14:textId="77777777" w:rsidR="00F769F4" w:rsidRDefault="00F769F4"/>
    <w:sectPr w:rsidR="00F769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F4"/>
    <w:rsid w:val="0058116C"/>
    <w:rsid w:val="00F7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F0B0"/>
  <w15:chartTrackingRefBased/>
  <w15:docId w15:val="{A26D62CF-BCE1-4A38-82AB-B792844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F4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769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9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9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9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9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9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9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9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9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9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9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9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9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9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9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6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9F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69F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769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69F4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769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9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6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2003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Asistencia Técnica en Materia Programática y Presupuestal / SEFIPLAN</dc:creator>
  <cp:keywords/>
  <dc:description/>
  <cp:lastModifiedBy>Departamento de Asistencia Técnica en Materia Programática y Presupuestal / SEFIPLAN</cp:lastModifiedBy>
  <cp:revision>1</cp:revision>
  <dcterms:created xsi:type="dcterms:W3CDTF">2025-01-09T21:49:00Z</dcterms:created>
  <dcterms:modified xsi:type="dcterms:W3CDTF">2025-01-09T21:52:00Z</dcterms:modified>
</cp:coreProperties>
</file>