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52" w:rsidRPr="00B73008" w:rsidRDefault="009A21CB" w:rsidP="00B73008">
      <w:pPr>
        <w:rPr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A21CB">
        <w:rPr>
          <w:b/>
          <w:noProof/>
          <w:color w:val="000000" w:themeColor="text1"/>
          <w:sz w:val="40"/>
          <w:szCs w:val="40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439CD" wp14:editId="064A1FE7">
                <wp:simplePos x="0" y="0"/>
                <wp:positionH relativeFrom="column">
                  <wp:posOffset>3925570</wp:posOffset>
                </wp:positionH>
                <wp:positionV relativeFrom="paragraph">
                  <wp:posOffset>-490855</wp:posOffset>
                </wp:positionV>
                <wp:extent cx="2374265" cy="1403985"/>
                <wp:effectExtent l="0" t="0" r="317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CB" w:rsidRDefault="009A21C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7D08467" wp14:editId="55742FEB">
                                  <wp:extent cx="1943100" cy="590550"/>
                                  <wp:effectExtent l="0" t="0" r="0" b="0"/>
                                  <wp:docPr id="1" name="Imagen 1" descr="F:\INFORMACION 2017\LOGO PROFI ORGANIGR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INFORMACION 2017\LOGO PROFI ORGANIGR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439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9.1pt;margin-top:-38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" stroked="f">
                <v:textbox style="mso-fit-shape-to-text:t">
                  <w:txbxContent>
                    <w:p w:rsidR="009A21CB" w:rsidRDefault="009A21C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7D08467" wp14:editId="55742FEB">
                            <wp:extent cx="1943100" cy="590550"/>
                            <wp:effectExtent l="0" t="0" r="0" b="0"/>
                            <wp:docPr id="1" name="Imagen 1" descr="F:\INFORMACION 2017\LOGO PROFI ORGANIGR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INFORMACION 2017\LOGO PROFI ORGANIGR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4C52" w:rsidRPr="00A13387" w:rsidRDefault="00BD4C52" w:rsidP="003F0ECF">
      <w:pPr>
        <w:jc w:val="right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noProof/>
          <w:lang w:eastAsia="es-MX"/>
        </w:rPr>
        <w:drawing>
          <wp:inline distT="0" distB="0" distL="0" distR="0" wp14:anchorId="179BDD32" wp14:editId="51817F82">
            <wp:extent cx="1159099" cy="1307205"/>
            <wp:effectExtent l="0" t="0" r="3175" b="7620"/>
            <wp:docPr id="3" name="Imagen 3" descr="Resultado de imagen para imagenes de camaras de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camaras de segurid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6" cy="130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3F0ECF" w:rsidRPr="00A1338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AVISO DE PRIVACIDAD SIMPLIFICADO PARA CÁMARAS DE VIDEO-VIGILANCIA</w:t>
      </w:r>
    </w:p>
    <w:p w:rsidR="00BD4C52" w:rsidRPr="00B73008" w:rsidRDefault="00D07654" w:rsidP="00D07654">
      <w:pPr>
        <w:jc w:val="both"/>
        <w:rPr>
          <w:sz w:val="36"/>
          <w:szCs w:val="36"/>
        </w:rPr>
      </w:pPr>
      <w:r w:rsidRPr="00B73008">
        <w:rPr>
          <w:sz w:val="36"/>
          <w:szCs w:val="36"/>
        </w:rPr>
        <w:t xml:space="preserve">Usted está siendo </w:t>
      </w:r>
      <w:proofErr w:type="spellStart"/>
      <w:r w:rsidRPr="00B73008">
        <w:rPr>
          <w:sz w:val="36"/>
          <w:szCs w:val="36"/>
        </w:rPr>
        <w:t>videograbado</w:t>
      </w:r>
      <w:proofErr w:type="spellEnd"/>
      <w:r w:rsidRPr="00B73008">
        <w:rPr>
          <w:sz w:val="36"/>
          <w:szCs w:val="36"/>
        </w:rPr>
        <w:t xml:space="preserve"> </w:t>
      </w:r>
      <w:r w:rsidR="00B73008" w:rsidRPr="00B73008">
        <w:rPr>
          <w:sz w:val="36"/>
          <w:szCs w:val="36"/>
        </w:rPr>
        <w:t>por las cámaras de Seguridad de</w:t>
      </w:r>
      <w:r w:rsidR="003F0ECF">
        <w:rPr>
          <w:sz w:val="36"/>
          <w:szCs w:val="36"/>
        </w:rPr>
        <w:t xml:space="preserve"> </w:t>
      </w:r>
      <w:r w:rsidR="00B73008" w:rsidRPr="00B73008">
        <w:rPr>
          <w:sz w:val="36"/>
          <w:szCs w:val="36"/>
        </w:rPr>
        <w:t>l</w:t>
      </w:r>
      <w:r w:rsidR="003F0ECF">
        <w:rPr>
          <w:sz w:val="36"/>
          <w:szCs w:val="36"/>
        </w:rPr>
        <w:t>a</w:t>
      </w:r>
      <w:r w:rsidR="00B73008" w:rsidRPr="00B73008">
        <w:rPr>
          <w:sz w:val="36"/>
          <w:szCs w:val="36"/>
        </w:rPr>
        <w:t xml:space="preserve"> </w:t>
      </w:r>
      <w:r w:rsidR="003F0ECF">
        <w:rPr>
          <w:sz w:val="36"/>
          <w:szCs w:val="36"/>
        </w:rPr>
        <w:t>Procuraduría Fiscal del Estado de Quintana Roo</w:t>
      </w:r>
      <w:r w:rsidRPr="00B73008">
        <w:rPr>
          <w:sz w:val="36"/>
          <w:szCs w:val="36"/>
        </w:rPr>
        <w:t>, con domicilio en Av. 22 de Enero N</w:t>
      </w:r>
      <w:r w:rsidR="00BD4C52" w:rsidRPr="00B73008">
        <w:rPr>
          <w:sz w:val="36"/>
          <w:szCs w:val="36"/>
        </w:rPr>
        <w:t>ú</w:t>
      </w:r>
      <w:r w:rsidRPr="00B73008">
        <w:rPr>
          <w:sz w:val="36"/>
          <w:szCs w:val="36"/>
        </w:rPr>
        <w:t xml:space="preserve">mero 001 Colonia Centro. Las imágenes captadas por las cámaras de </w:t>
      </w:r>
      <w:proofErr w:type="spellStart"/>
      <w:r w:rsidRPr="00B73008">
        <w:rPr>
          <w:sz w:val="36"/>
          <w:szCs w:val="36"/>
        </w:rPr>
        <w:t>videovigilancia</w:t>
      </w:r>
      <w:proofErr w:type="spellEnd"/>
      <w:r w:rsidRPr="00B73008">
        <w:rPr>
          <w:sz w:val="36"/>
          <w:szCs w:val="36"/>
        </w:rPr>
        <w:t xml:space="preserve"> serán utilizadas para seguridad de </w:t>
      </w:r>
      <w:r w:rsidR="00B73008" w:rsidRPr="00B73008">
        <w:rPr>
          <w:sz w:val="36"/>
          <w:szCs w:val="36"/>
        </w:rPr>
        <w:t>esta oficina</w:t>
      </w:r>
      <w:r w:rsidRPr="00B73008">
        <w:rPr>
          <w:sz w:val="36"/>
          <w:szCs w:val="36"/>
        </w:rPr>
        <w:t xml:space="preserve"> y su personal; así como de las personas que nos visitan. </w:t>
      </w:r>
    </w:p>
    <w:p w:rsidR="003F0ECF" w:rsidRPr="003F0ECF" w:rsidRDefault="00B73008" w:rsidP="00D07654">
      <w:pPr>
        <w:jc w:val="both"/>
        <w:rPr>
          <w:sz w:val="36"/>
          <w:szCs w:val="36"/>
        </w:rPr>
      </w:pPr>
      <w:r w:rsidRPr="003F0ECF">
        <w:rPr>
          <w:b/>
          <w:sz w:val="36"/>
          <w:szCs w:val="36"/>
        </w:rPr>
        <w:t>TRANSFERENCIA DE DATOS PERSONALES</w:t>
      </w:r>
      <w:r w:rsidRPr="003F0ECF">
        <w:rPr>
          <w:sz w:val="36"/>
          <w:szCs w:val="36"/>
        </w:rPr>
        <w:t xml:space="preserve">. </w:t>
      </w:r>
      <w:r w:rsidR="003F0ECF" w:rsidRPr="003F0ECF">
        <w:rPr>
          <w:sz w:val="36"/>
          <w:szCs w:val="36"/>
        </w:rPr>
        <w:t xml:space="preserve">Se informa que </w:t>
      </w:r>
      <w:bookmarkStart w:id="0" w:name="_GoBack"/>
      <w:bookmarkEnd w:id="0"/>
      <w:r w:rsidR="003F0ECF" w:rsidRPr="003F0ECF">
        <w:rPr>
          <w:sz w:val="36"/>
          <w:szCs w:val="36"/>
        </w:rPr>
        <w:t xml:space="preserve">no se realizarán transferencias adicionales de datos personales, salvo aquéllas que sean necesarias para atender requerimientos de información de una autoridad competente, que estén debidamente fundados y motivados. </w:t>
      </w:r>
    </w:p>
    <w:p w:rsidR="00452F7E" w:rsidRPr="00B73008" w:rsidRDefault="00D07654" w:rsidP="00D07654">
      <w:pPr>
        <w:jc w:val="both"/>
        <w:rPr>
          <w:sz w:val="36"/>
          <w:szCs w:val="36"/>
        </w:rPr>
      </w:pPr>
      <w:r w:rsidRPr="00B73008">
        <w:rPr>
          <w:sz w:val="36"/>
          <w:szCs w:val="36"/>
        </w:rPr>
        <w:t xml:space="preserve">Para mayor información sobre el uso de sus datos personales, puede consultar nuestro Aviso de Privacidad Integral, disponible en nuestro portal de internet: </w:t>
      </w:r>
      <w:hyperlink r:id="rId6" w:history="1">
        <w:r w:rsidR="003F0ECF" w:rsidRPr="003F0ECF">
          <w:rPr>
            <w:rStyle w:val="Hipervnculo"/>
            <w:sz w:val="36"/>
            <w:szCs w:val="36"/>
          </w:rPr>
          <w:t>http://sefiplan.qroo.gob.mx/pf/</w:t>
        </w:r>
      </w:hyperlink>
      <w:r w:rsidR="003F0ECF" w:rsidRPr="003F0ECF">
        <w:rPr>
          <w:sz w:val="36"/>
          <w:szCs w:val="36"/>
        </w:rPr>
        <w:t xml:space="preserve"> </w:t>
      </w:r>
      <w:r w:rsidR="006D2A22">
        <w:rPr>
          <w:sz w:val="36"/>
          <w:szCs w:val="36"/>
        </w:rPr>
        <w:t xml:space="preserve"> en la sección  Unidad de Transparencia </w:t>
      </w:r>
      <w:r w:rsidR="003F0ECF" w:rsidRPr="003F0ECF">
        <w:rPr>
          <w:sz w:val="36"/>
          <w:szCs w:val="36"/>
        </w:rPr>
        <w:t>apartado  “Avisos de Privacidad</w:t>
      </w:r>
      <w:r w:rsidR="003F0ECF">
        <w:rPr>
          <w:sz w:val="36"/>
          <w:szCs w:val="36"/>
        </w:rPr>
        <w:t>”</w:t>
      </w:r>
      <w:r w:rsidRPr="003F0ECF">
        <w:rPr>
          <w:sz w:val="36"/>
          <w:szCs w:val="36"/>
        </w:rPr>
        <w:t>.</w:t>
      </w:r>
    </w:p>
    <w:sectPr w:rsidR="00452F7E" w:rsidRPr="00B73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54"/>
    <w:rsid w:val="003F0ECF"/>
    <w:rsid w:val="00450718"/>
    <w:rsid w:val="00452F7E"/>
    <w:rsid w:val="006D2A22"/>
    <w:rsid w:val="009A21CB"/>
    <w:rsid w:val="00A13387"/>
    <w:rsid w:val="00B73008"/>
    <w:rsid w:val="00BD4C52"/>
    <w:rsid w:val="00D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E7F74-00C3-4623-93D6-B6A674BE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fiplan.qroo.gob.mx/pf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DENNIS ARISTIDES</cp:lastModifiedBy>
  <cp:revision>4</cp:revision>
  <dcterms:created xsi:type="dcterms:W3CDTF">2017-10-05T21:41:00Z</dcterms:created>
  <dcterms:modified xsi:type="dcterms:W3CDTF">2017-10-10T17:02:00Z</dcterms:modified>
</cp:coreProperties>
</file>