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E2090" w14:textId="77777777" w:rsidR="00CF307F" w:rsidRDefault="00CF307F" w:rsidP="007F3A11">
      <w:pPr>
        <w:spacing w:before="30"/>
        <w:rPr>
          <w:rFonts w:eastAsia="Arial Narrow" w:cs="Arial"/>
          <w:b/>
          <w:szCs w:val="22"/>
        </w:rPr>
      </w:pPr>
    </w:p>
    <w:p w14:paraId="3484AD2D" w14:textId="13E37EE3" w:rsidR="00BB1273" w:rsidRPr="00614BE8" w:rsidRDefault="0067255B" w:rsidP="007F3A11">
      <w:pPr>
        <w:spacing w:before="30"/>
        <w:rPr>
          <w:rFonts w:eastAsia="Arial Narrow" w:cs="Arial"/>
          <w:b/>
          <w:szCs w:val="22"/>
        </w:rPr>
      </w:pPr>
      <w:r w:rsidRPr="008718C7">
        <w:rPr>
          <w:rFonts w:eastAsia="Arial Narrow" w:cs="Arial"/>
          <w:b/>
          <w:szCs w:val="22"/>
        </w:rPr>
        <w:t>LICENCIAD</w:t>
      </w:r>
      <w:r w:rsidR="00E67185" w:rsidRPr="008718C7">
        <w:rPr>
          <w:rFonts w:eastAsia="Arial Narrow" w:cs="Arial"/>
          <w:b/>
          <w:szCs w:val="22"/>
        </w:rPr>
        <w:t>A</w:t>
      </w:r>
      <w:r w:rsidRPr="008718C7">
        <w:rPr>
          <w:rFonts w:eastAsia="Arial Narrow" w:cs="Arial"/>
          <w:b/>
          <w:szCs w:val="22"/>
        </w:rPr>
        <w:t xml:space="preserve"> </w:t>
      </w:r>
      <w:r w:rsidR="00212796" w:rsidRPr="008718C7">
        <w:rPr>
          <w:rFonts w:eastAsia="Arial Narrow" w:cs="Arial"/>
          <w:b/>
          <w:szCs w:val="22"/>
        </w:rPr>
        <w:t>MARTHA PARROQUÍN PÉREZ</w:t>
      </w:r>
      <w:r w:rsidRPr="008718C7">
        <w:rPr>
          <w:rFonts w:eastAsia="Arial Narrow" w:cs="Arial"/>
          <w:b/>
          <w:szCs w:val="22"/>
        </w:rPr>
        <w:t xml:space="preserve"> </w:t>
      </w:r>
      <w:r w:rsidR="00212796" w:rsidRPr="008718C7">
        <w:rPr>
          <w:rFonts w:eastAsia="Arial Narrow" w:cs="Arial"/>
          <w:b/>
          <w:szCs w:val="22"/>
        </w:rPr>
        <w:t>SECRETARÍA</w:t>
      </w:r>
      <w:r w:rsidR="00980185" w:rsidRPr="008718C7">
        <w:rPr>
          <w:rFonts w:eastAsia="Arial Narrow" w:cs="Arial"/>
          <w:b/>
          <w:szCs w:val="22"/>
        </w:rPr>
        <w:t xml:space="preserve"> DE FINANZAS Y </w:t>
      </w:r>
      <w:r w:rsidR="00BB1273" w:rsidRPr="008718C7">
        <w:rPr>
          <w:rFonts w:eastAsia="Arial Narrow" w:cs="Arial"/>
          <w:b/>
          <w:szCs w:val="22"/>
        </w:rPr>
        <w:t>PLANEA</w:t>
      </w:r>
      <w:r w:rsidR="006A313B" w:rsidRPr="008718C7">
        <w:rPr>
          <w:rFonts w:eastAsia="Arial Narrow" w:cs="Arial"/>
          <w:b/>
          <w:szCs w:val="22"/>
        </w:rPr>
        <w:t xml:space="preserve">CIÓN </w:t>
      </w:r>
      <w:r w:rsidR="00980185" w:rsidRPr="008718C7">
        <w:rPr>
          <w:rFonts w:eastAsia="Arial Narrow" w:cs="Arial"/>
          <w:b/>
          <w:szCs w:val="22"/>
        </w:rPr>
        <w:t xml:space="preserve">DEL </w:t>
      </w:r>
      <w:r w:rsidR="006A313B" w:rsidRPr="008718C7">
        <w:rPr>
          <w:rFonts w:eastAsia="Arial Narrow" w:cs="Arial"/>
          <w:b/>
          <w:szCs w:val="22"/>
        </w:rPr>
        <w:t>ESTADO DE QUINTANA ROO;</w:t>
      </w:r>
      <w:r w:rsidR="00BB1273" w:rsidRPr="008718C7">
        <w:rPr>
          <w:rFonts w:eastAsia="Arial Narrow" w:cs="Arial"/>
          <w:b/>
          <w:szCs w:val="22"/>
        </w:rPr>
        <w:t xml:space="preserve"> EN EJERCICIO DE LAS FACULTADES QUE ME CONFIERE</w:t>
      </w:r>
      <w:r w:rsidR="00F868D3" w:rsidRPr="008718C7">
        <w:rPr>
          <w:rFonts w:eastAsia="Arial Narrow" w:cs="Arial"/>
          <w:b/>
          <w:szCs w:val="22"/>
        </w:rPr>
        <w:t>N LOS</w:t>
      </w:r>
      <w:r w:rsidR="004B6344" w:rsidRPr="008718C7">
        <w:rPr>
          <w:rFonts w:eastAsia="Arial Narrow" w:cs="Arial"/>
          <w:b/>
          <w:szCs w:val="22"/>
        </w:rPr>
        <w:t xml:space="preserve"> ARTÍCULO</w:t>
      </w:r>
      <w:r w:rsidR="00F868D3" w:rsidRPr="008718C7">
        <w:rPr>
          <w:rFonts w:eastAsia="Arial Narrow" w:cs="Arial"/>
          <w:b/>
          <w:szCs w:val="22"/>
        </w:rPr>
        <w:t>S</w:t>
      </w:r>
      <w:r w:rsidR="004B6344" w:rsidRPr="008718C7">
        <w:rPr>
          <w:rFonts w:eastAsia="Arial Narrow" w:cs="Arial"/>
          <w:b/>
          <w:szCs w:val="22"/>
        </w:rPr>
        <w:t xml:space="preserve"> </w:t>
      </w:r>
      <w:r w:rsidR="00E44306" w:rsidRPr="00526CCC">
        <w:rPr>
          <w:rFonts w:eastAsia="Arial Narrow" w:cs="Arial"/>
          <w:b/>
          <w:szCs w:val="22"/>
        </w:rPr>
        <w:t>33</w:t>
      </w:r>
      <w:r w:rsidR="006A313B" w:rsidRPr="00526CCC">
        <w:rPr>
          <w:rFonts w:eastAsia="Arial Narrow" w:cs="Arial"/>
          <w:b/>
          <w:szCs w:val="22"/>
        </w:rPr>
        <w:t xml:space="preserve"> FRACCIÓN I,</w:t>
      </w:r>
      <w:r w:rsidR="00BB1273" w:rsidRPr="00526CCC">
        <w:rPr>
          <w:rFonts w:eastAsia="Arial Narrow" w:cs="Arial"/>
          <w:b/>
          <w:szCs w:val="22"/>
        </w:rPr>
        <w:t xml:space="preserve"> DE LA</w:t>
      </w:r>
      <w:r w:rsidR="00BB1273" w:rsidRPr="008718C7">
        <w:rPr>
          <w:rFonts w:eastAsia="Arial Narrow" w:cs="Arial"/>
          <w:b/>
          <w:szCs w:val="22"/>
        </w:rPr>
        <w:t xml:space="preserve"> </w:t>
      </w:r>
      <w:r w:rsidR="00BB1273" w:rsidRPr="00526CCC">
        <w:rPr>
          <w:rFonts w:eastAsia="Arial Narrow" w:cs="Arial"/>
          <w:b/>
          <w:szCs w:val="22"/>
        </w:rPr>
        <w:t>LEY ORGÁNICA DE LA ADMINISTRACIÓN PÚB</w:t>
      </w:r>
      <w:r w:rsidR="006A313B" w:rsidRPr="00526CCC">
        <w:rPr>
          <w:rFonts w:eastAsia="Arial Narrow" w:cs="Arial"/>
          <w:b/>
          <w:szCs w:val="22"/>
        </w:rPr>
        <w:t>LICA DEL ESTADO DE QUINTANA ROO</w:t>
      </w:r>
      <w:r w:rsidR="006A313B" w:rsidRPr="008718C7">
        <w:rPr>
          <w:rFonts w:eastAsia="Arial Narrow" w:cs="Arial"/>
          <w:b/>
          <w:szCs w:val="22"/>
        </w:rPr>
        <w:t>;</w:t>
      </w:r>
      <w:r w:rsidR="00BB1273" w:rsidRPr="008718C7">
        <w:rPr>
          <w:rFonts w:eastAsia="Arial Narrow" w:cs="Arial"/>
          <w:b/>
          <w:szCs w:val="22"/>
        </w:rPr>
        <w:t xml:space="preserve"> CO</w:t>
      </w:r>
      <w:r w:rsidR="00011F6A" w:rsidRPr="008718C7">
        <w:rPr>
          <w:rFonts w:eastAsia="Arial Narrow" w:cs="Arial"/>
          <w:b/>
          <w:szCs w:val="22"/>
        </w:rPr>
        <w:t>N</w:t>
      </w:r>
      <w:r w:rsidR="000E390A" w:rsidRPr="008718C7">
        <w:rPr>
          <w:rFonts w:eastAsia="Arial Narrow" w:cs="Arial"/>
          <w:b/>
          <w:szCs w:val="22"/>
        </w:rPr>
        <w:t xml:space="preserve"> FUNDAMENTO EN LOS ARTÍCULOS </w:t>
      </w:r>
      <w:r w:rsidR="00011F6A" w:rsidRPr="00526CCC">
        <w:rPr>
          <w:rFonts w:eastAsia="Arial Narrow" w:cs="Arial"/>
          <w:b/>
          <w:szCs w:val="22"/>
        </w:rPr>
        <w:t>3</w:t>
      </w:r>
      <w:r w:rsidR="000E390A" w:rsidRPr="00526CCC">
        <w:rPr>
          <w:rFonts w:eastAsia="Arial Narrow" w:cs="Arial"/>
          <w:b/>
          <w:szCs w:val="22"/>
        </w:rPr>
        <w:t xml:space="preserve"> </w:t>
      </w:r>
      <w:r w:rsidR="00557F2D" w:rsidRPr="00526CCC">
        <w:rPr>
          <w:rFonts w:eastAsia="Arial Narrow" w:cs="Arial"/>
          <w:b/>
          <w:szCs w:val="22"/>
        </w:rPr>
        <w:t>Y 22</w:t>
      </w:r>
      <w:r w:rsidR="00BB1273" w:rsidRPr="00526CCC">
        <w:rPr>
          <w:rFonts w:eastAsia="Arial Narrow" w:cs="Arial"/>
          <w:b/>
          <w:szCs w:val="22"/>
        </w:rPr>
        <w:t xml:space="preserve"> DE LA LEY DE PRESUPUESTO Y GASTO PÚBLICO DEL ESTADO DE QUINTANA ROO</w:t>
      </w:r>
      <w:r w:rsidR="00BB1273" w:rsidRPr="008718C7">
        <w:rPr>
          <w:rFonts w:eastAsia="Arial Narrow" w:cs="Arial"/>
          <w:b/>
          <w:szCs w:val="22"/>
        </w:rPr>
        <w:t>, Y</w:t>
      </w:r>
      <w:r w:rsidR="000C2420" w:rsidRPr="008718C7">
        <w:rPr>
          <w:rFonts w:cs="Arial"/>
        </w:rPr>
        <w:t xml:space="preserve"> </w:t>
      </w:r>
      <w:r w:rsidR="000C2420" w:rsidRPr="00526CCC">
        <w:rPr>
          <w:rFonts w:eastAsia="Arial Narrow" w:cs="Arial"/>
          <w:b/>
          <w:szCs w:val="22"/>
        </w:rPr>
        <w:t xml:space="preserve">ARTÍCULOS </w:t>
      </w:r>
      <w:r w:rsidR="00EB51EB" w:rsidRPr="00526CCC">
        <w:rPr>
          <w:rFonts w:eastAsia="Arial Narrow" w:cs="Arial"/>
          <w:b/>
          <w:szCs w:val="22"/>
        </w:rPr>
        <w:t xml:space="preserve">10 APARTADO A FRACCION I, </w:t>
      </w:r>
      <w:r w:rsidR="004F7649" w:rsidRPr="00526CCC">
        <w:rPr>
          <w:rFonts w:eastAsia="Arial Narrow" w:cs="Arial"/>
          <w:b/>
          <w:szCs w:val="22"/>
        </w:rPr>
        <w:t>4</w:t>
      </w:r>
      <w:r w:rsidR="004C3FF5" w:rsidRPr="00494EF9">
        <w:rPr>
          <w:rFonts w:eastAsia="Arial Narrow" w:cs="Arial"/>
          <w:b/>
          <w:szCs w:val="22"/>
        </w:rPr>
        <w:t>2</w:t>
      </w:r>
      <w:r w:rsidR="000C2420" w:rsidRPr="00526CCC">
        <w:rPr>
          <w:rFonts w:eastAsia="Arial Narrow" w:cs="Arial"/>
          <w:b/>
          <w:szCs w:val="22"/>
        </w:rPr>
        <w:t xml:space="preserve"> FRACCIÓN VII</w:t>
      </w:r>
      <w:r w:rsidR="00EB51EB" w:rsidRPr="00526CCC">
        <w:rPr>
          <w:rFonts w:eastAsia="Arial Narrow" w:cs="Arial"/>
          <w:b/>
          <w:szCs w:val="22"/>
        </w:rPr>
        <w:t xml:space="preserve"> Y</w:t>
      </w:r>
      <w:r w:rsidR="000C2420" w:rsidRPr="00526CCC">
        <w:rPr>
          <w:rFonts w:eastAsia="Arial Narrow" w:cs="Arial"/>
          <w:b/>
          <w:szCs w:val="22"/>
        </w:rPr>
        <w:t xml:space="preserve"> </w:t>
      </w:r>
      <w:r w:rsidR="004F7649" w:rsidRPr="00526CCC">
        <w:rPr>
          <w:rFonts w:eastAsia="Arial Narrow" w:cs="Arial"/>
          <w:b/>
          <w:szCs w:val="22"/>
        </w:rPr>
        <w:t>4</w:t>
      </w:r>
      <w:r w:rsidR="004C3FF5" w:rsidRPr="008718C7">
        <w:rPr>
          <w:rFonts w:eastAsia="Arial Narrow" w:cs="Arial"/>
          <w:b/>
          <w:szCs w:val="22"/>
        </w:rPr>
        <w:t>5</w:t>
      </w:r>
      <w:r w:rsidR="004F7649" w:rsidRPr="00526CCC">
        <w:rPr>
          <w:rFonts w:eastAsia="Arial Narrow" w:cs="Arial"/>
          <w:b/>
          <w:szCs w:val="22"/>
        </w:rPr>
        <w:t xml:space="preserve"> FRACCIÓN I, </w:t>
      </w:r>
      <w:r w:rsidR="000C2420" w:rsidRPr="00526CCC">
        <w:rPr>
          <w:rFonts w:eastAsia="Arial Narrow" w:cs="Arial"/>
          <w:b/>
          <w:szCs w:val="22"/>
        </w:rPr>
        <w:t>DEL REGLAMENTO INTERIOR DE LA SECRETARÍA DE FINANZAS Y PLANEACIÓN</w:t>
      </w:r>
      <w:r w:rsidR="003837E1" w:rsidRPr="008718C7">
        <w:rPr>
          <w:rFonts w:eastAsia="Arial Narrow" w:cs="Arial"/>
          <w:b/>
          <w:szCs w:val="22"/>
        </w:rPr>
        <w:t>:</w:t>
      </w:r>
      <w:r w:rsidR="009745C3" w:rsidRPr="00614BE8">
        <w:rPr>
          <w:rFonts w:eastAsia="Arial Narrow" w:cs="Arial"/>
          <w:b/>
          <w:szCs w:val="22"/>
        </w:rPr>
        <w:t xml:space="preserve"> </w:t>
      </w:r>
      <w:r w:rsidR="00034442" w:rsidRPr="00614BE8">
        <w:rPr>
          <w:rFonts w:eastAsia="Arial Narrow" w:cs="Arial"/>
          <w:b/>
          <w:szCs w:val="22"/>
        </w:rPr>
        <w:t xml:space="preserve"> </w:t>
      </w:r>
    </w:p>
    <w:p w14:paraId="60F47109" w14:textId="2AA3E13D" w:rsidR="00C65FC5" w:rsidRPr="00614BE8" w:rsidRDefault="00034442" w:rsidP="007F3A11">
      <w:pPr>
        <w:rPr>
          <w:rFonts w:eastAsia="Arial Narrow" w:cs="Arial"/>
          <w:szCs w:val="22"/>
        </w:rPr>
      </w:pPr>
      <w:r w:rsidRPr="00614BE8">
        <w:rPr>
          <w:rFonts w:eastAsia="Arial Narrow" w:cs="Arial"/>
          <w:szCs w:val="22"/>
        </w:rPr>
        <w:t xml:space="preserve"> </w:t>
      </w:r>
    </w:p>
    <w:p w14:paraId="739507C7" w14:textId="77777777" w:rsidR="00BB1273" w:rsidRPr="00614BE8" w:rsidRDefault="00BB1273" w:rsidP="007F3A11">
      <w:pPr>
        <w:spacing w:before="30"/>
        <w:jc w:val="center"/>
        <w:rPr>
          <w:rFonts w:eastAsia="Arial Narrow" w:cs="Arial"/>
          <w:b/>
          <w:szCs w:val="22"/>
        </w:rPr>
      </w:pPr>
      <w:r w:rsidRPr="00614BE8">
        <w:rPr>
          <w:rFonts w:eastAsia="Arial Narrow" w:cs="Arial"/>
          <w:b/>
          <w:szCs w:val="22"/>
        </w:rPr>
        <w:t>CONSIDERANDO</w:t>
      </w:r>
    </w:p>
    <w:p w14:paraId="7FE3CEA4" w14:textId="77777777" w:rsidR="00DD384A" w:rsidRPr="00614BE8" w:rsidRDefault="00DD384A" w:rsidP="00B85E89">
      <w:pPr>
        <w:spacing w:before="30"/>
        <w:jc w:val="right"/>
        <w:rPr>
          <w:rFonts w:eastAsia="Arial Narrow" w:cs="Arial"/>
          <w:b/>
          <w:szCs w:val="22"/>
        </w:rPr>
      </w:pPr>
    </w:p>
    <w:p w14:paraId="649513D3" w14:textId="6EC48029" w:rsidR="00DD384A" w:rsidRPr="00614BE8" w:rsidRDefault="00DD384A" w:rsidP="007F3A11">
      <w:pPr>
        <w:rPr>
          <w:rFonts w:eastAsia="Arial Narrow" w:cs="Arial"/>
          <w:szCs w:val="22"/>
        </w:rPr>
      </w:pPr>
      <w:r w:rsidRPr="00614BE8">
        <w:rPr>
          <w:rFonts w:eastAsia="Arial Narrow" w:cs="Arial"/>
          <w:szCs w:val="22"/>
        </w:rPr>
        <w:t xml:space="preserve">Que </w:t>
      </w:r>
      <w:r w:rsidR="00A54980" w:rsidRPr="00614BE8">
        <w:rPr>
          <w:rFonts w:eastAsia="Arial Narrow" w:cs="Arial"/>
          <w:szCs w:val="22"/>
        </w:rPr>
        <w:t xml:space="preserve">el Artículo 134 de </w:t>
      </w:r>
      <w:r w:rsidRPr="00614BE8">
        <w:rPr>
          <w:rFonts w:eastAsia="Arial Narrow" w:cs="Arial"/>
          <w:szCs w:val="22"/>
        </w:rPr>
        <w:t xml:space="preserve">la Constitución Política de los Estados Unidos Mexicanos y </w:t>
      </w:r>
      <w:r w:rsidR="00A54980" w:rsidRPr="00614BE8">
        <w:rPr>
          <w:rFonts w:eastAsia="Arial Narrow" w:cs="Arial"/>
          <w:szCs w:val="22"/>
        </w:rPr>
        <w:t xml:space="preserve">el relativo al artículo 166 de </w:t>
      </w:r>
      <w:r w:rsidRPr="00614BE8">
        <w:rPr>
          <w:rFonts w:eastAsia="Arial Narrow" w:cs="Arial"/>
          <w:szCs w:val="22"/>
        </w:rPr>
        <w:t>la Constitución Política del Estado Libre y Soberano del Estado de Quintana Roo</w:t>
      </w:r>
      <w:r w:rsidR="007A5EDB" w:rsidRPr="00614BE8">
        <w:rPr>
          <w:rFonts w:eastAsia="Arial Narrow" w:cs="Arial"/>
          <w:szCs w:val="22"/>
        </w:rPr>
        <w:t>,</w:t>
      </w:r>
      <w:r w:rsidRPr="00614BE8">
        <w:rPr>
          <w:rFonts w:eastAsia="Arial Narrow" w:cs="Arial"/>
          <w:szCs w:val="22"/>
        </w:rPr>
        <w:t xml:space="preserve"> </w:t>
      </w:r>
      <w:r w:rsidR="007A5EDB" w:rsidRPr="00614BE8">
        <w:rPr>
          <w:rFonts w:eastAsia="Arial Narrow" w:cs="Arial"/>
          <w:szCs w:val="22"/>
        </w:rPr>
        <w:t>establecen que los recursos económicos de que disponga</w:t>
      </w:r>
      <w:r w:rsidR="002C589B" w:rsidRPr="00614BE8">
        <w:rPr>
          <w:rFonts w:eastAsia="Arial Narrow" w:cs="Arial"/>
          <w:szCs w:val="22"/>
        </w:rPr>
        <w:t>n</w:t>
      </w:r>
      <w:r w:rsidR="007A5EDB" w:rsidRPr="00614BE8">
        <w:rPr>
          <w:rFonts w:eastAsia="Arial Narrow" w:cs="Arial"/>
          <w:szCs w:val="22"/>
        </w:rPr>
        <w:t xml:space="preserve"> el Estado </w:t>
      </w:r>
      <w:r w:rsidR="002C589B" w:rsidRPr="00614BE8">
        <w:rPr>
          <w:rFonts w:eastAsia="Arial Narrow" w:cs="Arial"/>
          <w:szCs w:val="22"/>
        </w:rPr>
        <w:t>y los Municipios se administrarán con eficiencia, eficacia, economía, transparencia y honradez para satisfacer los objetivos a los que estén destinados.</w:t>
      </w:r>
    </w:p>
    <w:p w14:paraId="49C48ECC" w14:textId="77777777" w:rsidR="003837E1" w:rsidRPr="00614BE8" w:rsidRDefault="003837E1" w:rsidP="007F3A11">
      <w:pPr>
        <w:rPr>
          <w:rFonts w:eastAsia="Arial Narrow" w:cs="Arial"/>
          <w:szCs w:val="22"/>
        </w:rPr>
      </w:pPr>
    </w:p>
    <w:p w14:paraId="12394B7B" w14:textId="5B25B05F" w:rsidR="009243BD" w:rsidRPr="00C9382D" w:rsidRDefault="003837E1" w:rsidP="0087704E">
      <w:pPr>
        <w:pStyle w:val="text-align-justify"/>
        <w:shd w:val="clear" w:color="auto" w:fill="FFFFFF"/>
        <w:spacing w:before="0" w:beforeAutospacing="0" w:after="0" w:afterAutospacing="0" w:line="288" w:lineRule="atLeast"/>
        <w:rPr>
          <w:rFonts w:eastAsia="Arial Narrow" w:cs="Arial"/>
          <w:sz w:val="22"/>
          <w:szCs w:val="22"/>
          <w:lang w:eastAsia="x-none"/>
        </w:rPr>
      </w:pPr>
      <w:r w:rsidRPr="00614BE8">
        <w:rPr>
          <w:rFonts w:eastAsia="Arial Narrow" w:cs="Arial"/>
          <w:sz w:val="22"/>
          <w:szCs w:val="22"/>
          <w:lang w:eastAsia="x-none"/>
        </w:rPr>
        <w:t>Que el Plan Estatal de Desarrollo 20</w:t>
      </w:r>
      <w:r w:rsidR="00FA7115" w:rsidRPr="00614BE8">
        <w:rPr>
          <w:rFonts w:eastAsia="Arial Narrow" w:cs="Arial"/>
          <w:sz w:val="22"/>
          <w:szCs w:val="22"/>
          <w:lang w:eastAsia="x-none"/>
        </w:rPr>
        <w:t>23</w:t>
      </w:r>
      <w:r w:rsidRPr="00614BE8">
        <w:rPr>
          <w:rFonts w:eastAsia="Arial Narrow" w:cs="Arial"/>
          <w:sz w:val="22"/>
          <w:szCs w:val="22"/>
          <w:lang w:eastAsia="x-none"/>
        </w:rPr>
        <w:t>-202</w:t>
      </w:r>
      <w:r w:rsidR="00FA7115" w:rsidRPr="00614BE8">
        <w:rPr>
          <w:rFonts w:eastAsia="Arial Narrow" w:cs="Arial"/>
          <w:sz w:val="22"/>
          <w:szCs w:val="22"/>
          <w:lang w:eastAsia="x-none"/>
        </w:rPr>
        <w:t>7</w:t>
      </w:r>
      <w:r w:rsidRPr="00614BE8">
        <w:rPr>
          <w:rFonts w:eastAsia="Arial Narrow" w:cs="Arial"/>
          <w:sz w:val="22"/>
          <w:szCs w:val="22"/>
          <w:lang w:eastAsia="x-none"/>
        </w:rPr>
        <w:t xml:space="preserve">, en su Eje </w:t>
      </w:r>
      <w:r w:rsidR="0057783E" w:rsidRPr="00614BE8">
        <w:rPr>
          <w:rFonts w:eastAsia="Arial Narrow" w:cs="Arial"/>
          <w:sz w:val="22"/>
          <w:szCs w:val="22"/>
          <w:lang w:eastAsia="x-none"/>
        </w:rPr>
        <w:t>5</w:t>
      </w:r>
      <w:r w:rsidRPr="00614BE8">
        <w:rPr>
          <w:rFonts w:eastAsia="Arial Narrow" w:cs="Arial"/>
          <w:sz w:val="22"/>
          <w:szCs w:val="22"/>
          <w:lang w:eastAsia="x-none"/>
        </w:rPr>
        <w:t xml:space="preserve">: </w:t>
      </w:r>
      <w:r w:rsidR="002C67E4" w:rsidRPr="00614BE8">
        <w:rPr>
          <w:rFonts w:eastAsia="Arial Narrow" w:cs="Arial"/>
          <w:sz w:val="22"/>
          <w:szCs w:val="22"/>
          <w:lang w:eastAsia="x-none"/>
        </w:rPr>
        <w:t xml:space="preserve">Gobierno </w:t>
      </w:r>
      <w:r w:rsidR="00575947" w:rsidRPr="00614BE8">
        <w:rPr>
          <w:rFonts w:eastAsia="Arial Narrow" w:cs="Arial"/>
          <w:sz w:val="22"/>
          <w:szCs w:val="22"/>
          <w:lang w:eastAsia="x-none"/>
        </w:rPr>
        <w:t xml:space="preserve">honesto, austero y cercano a la gente, </w:t>
      </w:r>
      <w:r w:rsidR="00DE58A8" w:rsidRPr="00614BE8">
        <w:rPr>
          <w:rFonts w:eastAsia="Arial Narrow" w:cs="Arial"/>
          <w:sz w:val="22"/>
          <w:szCs w:val="22"/>
          <w:lang w:eastAsia="x-none"/>
        </w:rPr>
        <w:t>cuyo objetivo es “</w:t>
      </w:r>
      <w:r w:rsidR="009243BD" w:rsidRPr="00614BE8">
        <w:rPr>
          <w:rFonts w:eastAsia="Arial Narrow" w:cs="Arial"/>
          <w:i/>
          <w:iCs/>
          <w:sz w:val="22"/>
          <w:szCs w:val="22"/>
          <w:lang w:eastAsia="x-none"/>
        </w:rPr>
        <w:t xml:space="preserve">Consolidar un gobierno humanista que se rija bajo los principios de transparencia, honestidad y austeridad, </w:t>
      </w:r>
      <w:r w:rsidR="00DE58A8" w:rsidRPr="00614BE8">
        <w:rPr>
          <w:rFonts w:eastAsia="Arial Narrow" w:cs="Arial"/>
          <w:i/>
          <w:iCs/>
          <w:sz w:val="22"/>
          <w:szCs w:val="22"/>
          <w:lang w:eastAsia="x-none"/>
        </w:rPr>
        <w:t xml:space="preserve">que recobre la confianza ciudadana en </w:t>
      </w:r>
      <w:r w:rsidR="00C616D3" w:rsidRPr="00614BE8">
        <w:rPr>
          <w:rFonts w:eastAsia="Arial Narrow" w:cs="Arial"/>
          <w:i/>
          <w:iCs/>
          <w:sz w:val="22"/>
          <w:szCs w:val="22"/>
          <w:lang w:eastAsia="x-none"/>
        </w:rPr>
        <w:t xml:space="preserve">los </w:t>
      </w:r>
      <w:r w:rsidR="002308C3">
        <w:rPr>
          <w:rFonts w:eastAsia="Arial Narrow" w:cs="Arial"/>
          <w:i/>
          <w:iCs/>
          <w:sz w:val="22"/>
          <w:szCs w:val="22"/>
          <w:lang w:eastAsia="x-none"/>
        </w:rPr>
        <w:t>Ejecutores de Gasto</w:t>
      </w:r>
      <w:r w:rsidR="003446E3">
        <w:rPr>
          <w:rFonts w:eastAsia="Arial Narrow" w:cs="Arial"/>
          <w:i/>
          <w:iCs/>
          <w:sz w:val="22"/>
          <w:szCs w:val="22"/>
          <w:lang w:eastAsia="x-none"/>
        </w:rPr>
        <w:t xml:space="preserve"> </w:t>
      </w:r>
      <w:r w:rsidR="00DE58A8" w:rsidRPr="00614BE8">
        <w:rPr>
          <w:rFonts w:eastAsia="Arial Narrow" w:cs="Arial"/>
          <w:i/>
          <w:iCs/>
          <w:sz w:val="22"/>
          <w:szCs w:val="22"/>
          <w:lang w:eastAsia="x-none"/>
        </w:rPr>
        <w:t xml:space="preserve"> del Estado y pr</w:t>
      </w:r>
      <w:r w:rsidR="00391976">
        <w:rPr>
          <w:rFonts w:eastAsia="Arial Narrow" w:cs="Arial"/>
          <w:i/>
          <w:iCs/>
          <w:sz w:val="22"/>
          <w:szCs w:val="22"/>
          <w:lang w:eastAsia="x-none"/>
        </w:rPr>
        <w:t>opi</w:t>
      </w:r>
      <w:r w:rsidR="00DE58A8" w:rsidRPr="00614BE8">
        <w:rPr>
          <w:rFonts w:eastAsia="Arial Narrow" w:cs="Arial"/>
          <w:i/>
          <w:iCs/>
          <w:sz w:val="22"/>
          <w:szCs w:val="22"/>
          <w:lang w:eastAsia="x-none"/>
        </w:rPr>
        <w:t>c</w:t>
      </w:r>
      <w:r w:rsidR="00D14329">
        <w:rPr>
          <w:rFonts w:eastAsia="Arial Narrow" w:cs="Arial"/>
          <w:i/>
          <w:iCs/>
          <w:sz w:val="22"/>
          <w:szCs w:val="22"/>
          <w:lang w:eastAsia="x-none"/>
        </w:rPr>
        <w:t>i</w:t>
      </w:r>
      <w:r w:rsidR="00DE58A8" w:rsidRPr="00614BE8">
        <w:rPr>
          <w:rFonts w:eastAsia="Arial Narrow" w:cs="Arial"/>
          <w:i/>
          <w:iCs/>
          <w:sz w:val="22"/>
          <w:szCs w:val="22"/>
          <w:lang w:eastAsia="x-none"/>
        </w:rPr>
        <w:t>e la participación social para la toma de decisiones”</w:t>
      </w:r>
      <w:r w:rsidR="003528C6" w:rsidRPr="00614BE8">
        <w:rPr>
          <w:rFonts w:eastAsia="Arial Narrow" w:cs="Arial"/>
          <w:i/>
          <w:iCs/>
          <w:sz w:val="22"/>
          <w:szCs w:val="22"/>
          <w:lang w:eastAsia="x-none"/>
        </w:rPr>
        <w:t xml:space="preserve">; </w:t>
      </w:r>
      <w:r w:rsidR="00587146" w:rsidRPr="00C9382D">
        <w:rPr>
          <w:rFonts w:eastAsia="Arial Narrow" w:cs="Arial"/>
          <w:sz w:val="22"/>
          <w:szCs w:val="22"/>
          <w:lang w:eastAsia="x-none"/>
        </w:rPr>
        <w:t xml:space="preserve">mediante </w:t>
      </w:r>
      <w:r w:rsidR="009C7CEC" w:rsidRPr="00C9382D">
        <w:rPr>
          <w:rFonts w:eastAsia="Arial Narrow" w:cs="Arial"/>
          <w:sz w:val="22"/>
          <w:szCs w:val="22"/>
          <w:lang w:eastAsia="x-none"/>
        </w:rPr>
        <w:t>un ejercicio del gasto transparente</w:t>
      </w:r>
      <w:r w:rsidR="00EA2E81" w:rsidRPr="00C9382D">
        <w:rPr>
          <w:rFonts w:eastAsia="Arial Narrow" w:cs="Arial"/>
          <w:sz w:val="22"/>
          <w:szCs w:val="22"/>
          <w:lang w:eastAsia="x-none"/>
        </w:rPr>
        <w:t>,</w:t>
      </w:r>
      <w:r w:rsidR="009C7CEC" w:rsidRPr="00C9382D">
        <w:rPr>
          <w:rFonts w:eastAsia="Arial Narrow" w:cs="Arial"/>
          <w:sz w:val="22"/>
          <w:szCs w:val="22"/>
          <w:lang w:eastAsia="x-none"/>
        </w:rPr>
        <w:t xml:space="preserve"> con procedimientos</w:t>
      </w:r>
      <w:r w:rsidR="00811653" w:rsidRPr="00C9382D">
        <w:rPr>
          <w:rFonts w:eastAsia="Arial Narrow" w:cs="Arial"/>
          <w:sz w:val="22"/>
          <w:szCs w:val="22"/>
          <w:lang w:eastAsia="x-none"/>
        </w:rPr>
        <w:t xml:space="preserve"> y aspectos generales que l</w:t>
      </w:r>
      <w:r w:rsidR="00EA2E81" w:rsidRPr="00C9382D">
        <w:rPr>
          <w:rFonts w:eastAsia="Arial Narrow" w:cs="Arial"/>
          <w:sz w:val="22"/>
          <w:szCs w:val="22"/>
          <w:lang w:eastAsia="x-none"/>
        </w:rPr>
        <w:t>o</w:t>
      </w:r>
      <w:r w:rsidR="00811653" w:rsidRPr="00C9382D">
        <w:rPr>
          <w:rFonts w:eastAsia="Arial Narrow" w:cs="Arial"/>
          <w:sz w:val="22"/>
          <w:szCs w:val="22"/>
          <w:lang w:eastAsia="x-none"/>
        </w:rPr>
        <w:t>s</w:t>
      </w:r>
      <w:r w:rsidR="00EA2E81" w:rsidRPr="00C9382D">
        <w:rPr>
          <w:rFonts w:eastAsia="Arial Narrow" w:cs="Arial"/>
          <w:sz w:val="22"/>
          <w:szCs w:val="22"/>
          <w:lang w:eastAsia="x-none"/>
        </w:rPr>
        <w:t xml:space="preserve"> </w:t>
      </w:r>
      <w:r w:rsidR="002308C3">
        <w:rPr>
          <w:rFonts w:eastAsia="Arial Narrow" w:cs="Arial"/>
          <w:sz w:val="22"/>
          <w:szCs w:val="22"/>
          <w:lang w:eastAsia="x-none"/>
        </w:rPr>
        <w:t>Ejecutores de Gasto</w:t>
      </w:r>
      <w:r w:rsidR="003446E3">
        <w:rPr>
          <w:rFonts w:eastAsia="Arial Narrow" w:cs="Arial"/>
          <w:sz w:val="22"/>
          <w:szCs w:val="22"/>
          <w:lang w:eastAsia="x-none"/>
        </w:rPr>
        <w:t xml:space="preserve"> </w:t>
      </w:r>
      <w:r w:rsidR="00EA2E81" w:rsidRPr="00C9382D">
        <w:rPr>
          <w:rFonts w:eastAsia="Arial Narrow" w:cs="Arial"/>
          <w:sz w:val="22"/>
          <w:szCs w:val="22"/>
          <w:lang w:eastAsia="x-none"/>
        </w:rPr>
        <w:t xml:space="preserve"> </w:t>
      </w:r>
      <w:r w:rsidR="00503081" w:rsidRPr="00C9382D">
        <w:rPr>
          <w:rFonts w:eastAsia="Arial Narrow" w:cs="Arial"/>
          <w:sz w:val="22"/>
          <w:szCs w:val="22"/>
          <w:lang w:eastAsia="x-none"/>
        </w:rPr>
        <w:t>del Estado</w:t>
      </w:r>
      <w:r w:rsidR="005B2127" w:rsidRPr="00C9382D">
        <w:rPr>
          <w:rFonts w:eastAsia="Arial Narrow" w:cs="Arial"/>
          <w:sz w:val="22"/>
          <w:szCs w:val="22"/>
          <w:lang w:eastAsia="x-none"/>
        </w:rPr>
        <w:t xml:space="preserve"> deberán realizar en el proceso de programación </w:t>
      </w:r>
      <w:r w:rsidR="007B553B" w:rsidRPr="00C9382D">
        <w:rPr>
          <w:rFonts w:eastAsia="Arial Narrow" w:cs="Arial"/>
          <w:sz w:val="22"/>
          <w:szCs w:val="22"/>
          <w:lang w:eastAsia="x-none"/>
        </w:rPr>
        <w:t xml:space="preserve">y presupuestación </w:t>
      </w:r>
      <w:r w:rsidR="003F18F1" w:rsidRPr="00C9382D">
        <w:rPr>
          <w:rFonts w:eastAsia="Arial Narrow" w:cs="Arial"/>
          <w:sz w:val="22"/>
          <w:szCs w:val="22"/>
          <w:lang w:eastAsia="x-none"/>
        </w:rPr>
        <w:t xml:space="preserve">para el </w:t>
      </w:r>
      <w:r w:rsidR="00496801" w:rsidRPr="00C9382D">
        <w:rPr>
          <w:rFonts w:eastAsia="Arial Narrow" w:cs="Arial"/>
          <w:sz w:val="22"/>
          <w:szCs w:val="22"/>
          <w:lang w:eastAsia="x-none"/>
        </w:rPr>
        <w:t xml:space="preserve">Ejercicio Fiscal </w:t>
      </w:r>
      <w:r w:rsidR="00977CDA" w:rsidRPr="00C9382D">
        <w:rPr>
          <w:rFonts w:eastAsia="Arial Narrow" w:cs="Arial"/>
          <w:sz w:val="22"/>
          <w:szCs w:val="22"/>
          <w:lang w:eastAsia="x-none"/>
        </w:rPr>
        <w:t>202</w:t>
      </w:r>
      <w:r w:rsidR="003826B4" w:rsidRPr="00C9382D">
        <w:rPr>
          <w:rFonts w:eastAsia="Arial Narrow" w:cs="Arial"/>
          <w:sz w:val="22"/>
          <w:szCs w:val="22"/>
          <w:lang w:eastAsia="x-none"/>
        </w:rPr>
        <w:t>7</w:t>
      </w:r>
      <w:r w:rsidR="00977CDA" w:rsidRPr="00C9382D">
        <w:rPr>
          <w:rFonts w:eastAsia="Arial Narrow" w:cs="Arial"/>
          <w:sz w:val="22"/>
          <w:szCs w:val="22"/>
          <w:lang w:eastAsia="x-none"/>
        </w:rPr>
        <w:t>.</w:t>
      </w:r>
    </w:p>
    <w:p w14:paraId="73C838A1" w14:textId="6F2F0B3A" w:rsidR="0087704E" w:rsidRPr="00C9382D" w:rsidRDefault="0087704E" w:rsidP="0087704E">
      <w:pPr>
        <w:pStyle w:val="text-align-justify"/>
        <w:shd w:val="clear" w:color="auto" w:fill="FFFFFF"/>
        <w:spacing w:before="0" w:beforeAutospacing="0" w:after="0" w:afterAutospacing="0" w:line="288" w:lineRule="atLeast"/>
        <w:rPr>
          <w:rFonts w:cs="Arial"/>
        </w:rPr>
      </w:pPr>
    </w:p>
    <w:p w14:paraId="2661F397" w14:textId="4C23BA15" w:rsidR="00C70648" w:rsidRPr="00614BE8" w:rsidRDefault="00DD384A" w:rsidP="007F3A11">
      <w:pPr>
        <w:pStyle w:val="Texto"/>
        <w:spacing w:after="0" w:line="276" w:lineRule="auto"/>
        <w:ind w:firstLine="0"/>
        <w:rPr>
          <w:rFonts w:cs="Arial"/>
          <w:sz w:val="20"/>
          <w:szCs w:val="20"/>
          <w:lang w:val="es-MX"/>
        </w:rPr>
      </w:pPr>
      <w:r w:rsidRPr="00C9382D">
        <w:rPr>
          <w:rFonts w:eastAsia="Arial Narrow" w:cs="Arial"/>
          <w:sz w:val="22"/>
          <w:szCs w:val="22"/>
          <w:lang w:val="es-MX"/>
        </w:rPr>
        <w:t>Que la Ley General de Contabilidad Gubernamental</w:t>
      </w:r>
      <w:r w:rsidR="00CA22F3" w:rsidRPr="00C9382D">
        <w:rPr>
          <w:rFonts w:eastAsia="Arial Narrow" w:cs="Arial"/>
          <w:sz w:val="22"/>
          <w:szCs w:val="22"/>
          <w:lang w:val="es-MX"/>
        </w:rPr>
        <w:t>,</w:t>
      </w:r>
      <w:r w:rsidRPr="00C9382D">
        <w:rPr>
          <w:rFonts w:eastAsia="Arial Narrow" w:cs="Arial"/>
          <w:sz w:val="22"/>
          <w:szCs w:val="22"/>
          <w:lang w:val="es-MX"/>
        </w:rPr>
        <w:t xml:space="preserve"> en su Artículo 61</w:t>
      </w:r>
      <w:r w:rsidR="00CA22F3" w:rsidRPr="00C9382D">
        <w:rPr>
          <w:rFonts w:eastAsia="Arial Narrow" w:cs="Arial"/>
          <w:sz w:val="22"/>
          <w:szCs w:val="22"/>
          <w:lang w:val="es-MX"/>
        </w:rPr>
        <w:t>,</w:t>
      </w:r>
      <w:r w:rsidRPr="00C9382D">
        <w:rPr>
          <w:rFonts w:eastAsia="Arial Narrow" w:cs="Arial"/>
          <w:sz w:val="22"/>
          <w:szCs w:val="22"/>
          <w:lang w:val="es-MX"/>
        </w:rPr>
        <w:t xml:space="preserve"> Fracción II, </w:t>
      </w:r>
      <w:r w:rsidRPr="00614BE8">
        <w:rPr>
          <w:rFonts w:eastAsia="Arial Narrow" w:cs="Arial"/>
          <w:sz w:val="22"/>
          <w:szCs w:val="22"/>
          <w:lang w:val="es-MX"/>
        </w:rPr>
        <w:t>establece que para la elaboración del Presupuesto de Egresos se deberán incorporar los resultados que deriven de los procesos de implantación y operación del Presupuesto basado en Resultados (</w:t>
      </w:r>
      <w:proofErr w:type="spellStart"/>
      <w:r w:rsidRPr="00614BE8">
        <w:rPr>
          <w:rFonts w:eastAsia="Arial Narrow" w:cs="Arial"/>
          <w:sz w:val="22"/>
          <w:szCs w:val="22"/>
          <w:lang w:val="es-MX"/>
        </w:rPr>
        <w:t>PbR</w:t>
      </w:r>
      <w:proofErr w:type="spellEnd"/>
      <w:r w:rsidRPr="00614BE8">
        <w:rPr>
          <w:rFonts w:eastAsia="Arial Narrow" w:cs="Arial"/>
          <w:sz w:val="22"/>
          <w:szCs w:val="22"/>
          <w:lang w:val="es-MX"/>
        </w:rPr>
        <w:t>) y del Sistema de Evaluación al Desempeño (SED).</w:t>
      </w:r>
      <w:r w:rsidR="00C70648" w:rsidRPr="00614BE8">
        <w:rPr>
          <w:rFonts w:eastAsia="Arial Narrow" w:cs="Arial"/>
          <w:sz w:val="22"/>
          <w:szCs w:val="22"/>
          <w:lang w:val="es-MX"/>
        </w:rPr>
        <w:t xml:space="preserve"> </w:t>
      </w:r>
      <w:r w:rsidR="00034442" w:rsidRPr="00614BE8">
        <w:rPr>
          <w:rFonts w:eastAsia="Arial Narrow" w:cs="Arial"/>
          <w:sz w:val="22"/>
          <w:szCs w:val="22"/>
          <w:lang w:val="es-MX"/>
        </w:rPr>
        <w:t xml:space="preserve">  </w:t>
      </w:r>
    </w:p>
    <w:p w14:paraId="08DFCDF0" w14:textId="77777777" w:rsidR="00DD384A" w:rsidRPr="00614BE8" w:rsidRDefault="00DD384A" w:rsidP="007F3A11">
      <w:pPr>
        <w:rPr>
          <w:rFonts w:eastAsia="Arial Narrow" w:cs="Arial"/>
          <w:szCs w:val="22"/>
        </w:rPr>
      </w:pPr>
    </w:p>
    <w:p w14:paraId="01EACA0E" w14:textId="0A960CA3" w:rsidR="00EA2E81" w:rsidRDefault="00DD384A" w:rsidP="008E6326">
      <w:pPr>
        <w:rPr>
          <w:rFonts w:eastAsia="Arial Narrow" w:cs="Arial"/>
          <w:szCs w:val="22"/>
        </w:rPr>
      </w:pPr>
      <w:r w:rsidRPr="00614BE8">
        <w:rPr>
          <w:rFonts w:eastAsia="Arial Narrow" w:cs="Arial"/>
          <w:szCs w:val="22"/>
        </w:rPr>
        <w:t>Que la Ley de Presupuesto y Gasto Público del Estado de Quintana Roo</w:t>
      </w:r>
      <w:r w:rsidR="00CA22F3" w:rsidRPr="00614BE8">
        <w:rPr>
          <w:rFonts w:eastAsia="Arial Narrow" w:cs="Arial"/>
          <w:szCs w:val="22"/>
        </w:rPr>
        <w:t>,</w:t>
      </w:r>
      <w:r w:rsidRPr="00614BE8">
        <w:rPr>
          <w:rFonts w:eastAsia="Arial Narrow" w:cs="Arial"/>
          <w:szCs w:val="22"/>
        </w:rPr>
        <w:t xml:space="preserve"> en su </w:t>
      </w:r>
      <w:r w:rsidR="00952F31" w:rsidRPr="00614BE8">
        <w:rPr>
          <w:rFonts w:eastAsia="Arial Narrow" w:cs="Arial"/>
          <w:szCs w:val="22"/>
        </w:rPr>
        <w:t>A</w:t>
      </w:r>
      <w:r w:rsidRPr="00614BE8">
        <w:rPr>
          <w:rFonts w:eastAsia="Arial Narrow" w:cs="Arial"/>
          <w:szCs w:val="22"/>
        </w:rPr>
        <w:t xml:space="preserve">rtículo 18, establece </w:t>
      </w:r>
      <w:r w:rsidR="008E6326" w:rsidRPr="00614BE8">
        <w:rPr>
          <w:rFonts w:eastAsia="Arial Narrow" w:cs="Arial"/>
          <w:szCs w:val="22"/>
        </w:rPr>
        <w:t>que “</w:t>
      </w:r>
      <w:r w:rsidR="008E6326" w:rsidRPr="00614BE8">
        <w:rPr>
          <w:rFonts w:eastAsia="Arial Narrow" w:cs="Arial"/>
          <w:i/>
          <w:iCs/>
          <w:szCs w:val="22"/>
        </w:rPr>
        <w:t xml:space="preserve">tendrá una base programática y se le dará una sustentación que abarque todas las funciones </w:t>
      </w:r>
      <w:proofErr w:type="gramStart"/>
      <w:r w:rsidR="008E6326" w:rsidRPr="00614BE8">
        <w:rPr>
          <w:rFonts w:eastAsia="Arial Narrow" w:cs="Arial"/>
          <w:i/>
          <w:iCs/>
          <w:szCs w:val="22"/>
        </w:rPr>
        <w:t>del mismo</w:t>
      </w:r>
      <w:proofErr w:type="gramEnd"/>
      <w:r w:rsidR="008E6326" w:rsidRPr="00614BE8">
        <w:rPr>
          <w:rFonts w:eastAsia="Arial Narrow" w:cs="Arial"/>
          <w:i/>
          <w:iCs/>
          <w:szCs w:val="22"/>
        </w:rPr>
        <w:t>, conforme a los conceptos y metodologías de la Gestión para Resultados y del Presupuesto basado en Resultados. La Secretaría de Finanzas y Planeación será la que apruebe la estructura programática en que se basará el Presupuesto de Egresos</w:t>
      </w:r>
      <w:r w:rsidR="008E6326" w:rsidRPr="00614BE8">
        <w:rPr>
          <w:rFonts w:eastAsia="Arial Narrow" w:cs="Arial"/>
          <w:szCs w:val="22"/>
        </w:rPr>
        <w:t>”.</w:t>
      </w:r>
    </w:p>
    <w:p w14:paraId="0D290571" w14:textId="77777777" w:rsidR="00131BC7" w:rsidRDefault="00131BC7" w:rsidP="008E6326">
      <w:pPr>
        <w:rPr>
          <w:rFonts w:eastAsia="Arial Narrow" w:cs="Arial"/>
          <w:szCs w:val="22"/>
        </w:rPr>
      </w:pPr>
    </w:p>
    <w:p w14:paraId="577ED3F3" w14:textId="77777777" w:rsidR="00131BC7" w:rsidRPr="00131BC7" w:rsidRDefault="00131BC7" w:rsidP="00131BC7">
      <w:pPr>
        <w:rPr>
          <w:rFonts w:eastAsia="Arial Narrow" w:cs="Arial"/>
          <w:szCs w:val="22"/>
        </w:rPr>
      </w:pPr>
      <w:r w:rsidRPr="00316504">
        <w:rPr>
          <w:rFonts w:eastAsia="Arial Narrow" w:cs="Arial"/>
          <w:szCs w:val="22"/>
        </w:rPr>
        <w:t>Que la Guía para la elaboración de Programas con base en la Metodología Marco Lógico del Estado de Quintana Roo constituye</w:t>
      </w:r>
      <w:r>
        <w:rPr>
          <w:rFonts w:eastAsia="Arial Narrow" w:cs="Arial"/>
          <w:b/>
          <w:bCs/>
          <w:szCs w:val="22"/>
        </w:rPr>
        <w:t xml:space="preserve"> </w:t>
      </w:r>
      <w:r w:rsidRPr="00316504">
        <w:rPr>
          <w:rFonts w:eastAsia="Arial Narrow" w:cs="Arial"/>
          <w:szCs w:val="22"/>
        </w:rPr>
        <w:t>el</w:t>
      </w:r>
      <w:r>
        <w:rPr>
          <w:rFonts w:cs="Arial"/>
          <w:color w:val="000000"/>
          <w:szCs w:val="22"/>
        </w:rPr>
        <w:t xml:space="preserve"> </w:t>
      </w:r>
      <w:r w:rsidRPr="00316504">
        <w:rPr>
          <w:rFonts w:cs="Arial"/>
          <w:color w:val="000000"/>
          <w:szCs w:val="22"/>
        </w:rPr>
        <w:t xml:space="preserve">documento normativo de naturaleza programática que se encarga de mostrar de manera esquemática y de fácil interpretación la forma en que se realizan las Matrices de Indicadores para Resultados </w:t>
      </w:r>
      <w:r w:rsidRPr="00316504">
        <w:rPr>
          <w:rFonts w:cs="Arial"/>
          <w:color w:val="000000"/>
          <w:szCs w:val="22"/>
        </w:rPr>
        <w:lastRenderedPageBreak/>
        <w:t>(MIR) de los Programas Presupuestarios en cumplimiento de la Metodología de Marco Lógico</w:t>
      </w:r>
      <w:r>
        <w:rPr>
          <w:rFonts w:cs="Arial"/>
          <w:color w:val="000000"/>
          <w:szCs w:val="22"/>
        </w:rPr>
        <w:t>.</w:t>
      </w:r>
    </w:p>
    <w:p w14:paraId="37960172" w14:textId="77777777" w:rsidR="00131BC7" w:rsidRPr="00DA3519" w:rsidRDefault="00131BC7" w:rsidP="00131BC7">
      <w:pPr>
        <w:rPr>
          <w:rFonts w:eastAsia="Arial Narrow" w:cs="Arial"/>
          <w:szCs w:val="22"/>
        </w:rPr>
      </w:pPr>
    </w:p>
    <w:p w14:paraId="10C24909" w14:textId="77777777" w:rsidR="00131BC7" w:rsidRPr="00131BC7" w:rsidRDefault="00131BC7" w:rsidP="00131BC7">
      <w:pPr>
        <w:rPr>
          <w:rFonts w:eastAsia="Arial Narrow" w:cs="Arial"/>
          <w:szCs w:val="22"/>
        </w:rPr>
      </w:pPr>
      <w:r w:rsidRPr="00316504">
        <w:rPr>
          <w:rFonts w:cs="Arial"/>
          <w:color w:val="000000"/>
          <w:szCs w:val="22"/>
        </w:rPr>
        <w:t>Que la Guía para el Diseño de Indicadores y el Seguimiento de Metas del Estado de Quintana Roo constituye el documento normativo encargado de explicar de manera gráfica y ejemplificada el diseño y construcción de los indicadores del desempeño y sus elementos que lo integran para el monitoreo de los Programas Presupuestarios con base en la Metodología de Marco Lógico</w:t>
      </w:r>
      <w:r>
        <w:rPr>
          <w:rFonts w:cs="Arial"/>
          <w:color w:val="000000"/>
          <w:szCs w:val="22"/>
        </w:rPr>
        <w:t>.</w:t>
      </w:r>
    </w:p>
    <w:p w14:paraId="7A5AD65F" w14:textId="77777777" w:rsidR="00131BC7" w:rsidRDefault="00131BC7" w:rsidP="008E6326">
      <w:pPr>
        <w:rPr>
          <w:rFonts w:eastAsia="Arial Narrow" w:cs="Arial"/>
          <w:szCs w:val="22"/>
        </w:rPr>
      </w:pPr>
    </w:p>
    <w:p w14:paraId="56846A31" w14:textId="051F8F3D" w:rsidR="00E175EB" w:rsidRPr="00584E6E" w:rsidRDefault="00E175EB" w:rsidP="00E175EB">
      <w:pPr>
        <w:rPr>
          <w:rFonts w:eastAsia="Arial Narrow" w:cs="Arial"/>
          <w:szCs w:val="22"/>
        </w:rPr>
      </w:pPr>
      <w:r w:rsidRPr="00584E6E">
        <w:rPr>
          <w:rFonts w:eastAsia="Arial Narrow" w:cs="Arial"/>
          <w:szCs w:val="22"/>
        </w:rPr>
        <w:t>Que la Guía del Costeo por Meta 2027 del Gobierno del Estado de Quintana Roo constituye el documento técnico-metodológico que desarrolla el modelo de Costeo por Meta aplicable al sector público estatal, siendo indispensable adecuar el presente instrumento normativo para asegurar su plena congruencia conceptual, terminológica y operativa con dicha Guía.</w:t>
      </w:r>
    </w:p>
    <w:p w14:paraId="093B53FB" w14:textId="77777777" w:rsidR="00E175EB" w:rsidRPr="00614BE8" w:rsidRDefault="00E175EB" w:rsidP="008E6326">
      <w:pPr>
        <w:rPr>
          <w:rFonts w:eastAsia="Arial Narrow" w:cs="Arial"/>
          <w:szCs w:val="22"/>
        </w:rPr>
      </w:pPr>
    </w:p>
    <w:p w14:paraId="70A8478C" w14:textId="0FE48EE2" w:rsidR="002A3910" w:rsidRPr="00614BE8" w:rsidRDefault="0010054A" w:rsidP="007F3A11">
      <w:pPr>
        <w:rPr>
          <w:rFonts w:eastAsia="Arial Narrow" w:cs="Arial"/>
          <w:szCs w:val="22"/>
        </w:rPr>
      </w:pPr>
      <w:r w:rsidRPr="00614BE8">
        <w:rPr>
          <w:rFonts w:eastAsia="Arial Narrow" w:cs="Arial"/>
          <w:szCs w:val="22"/>
        </w:rPr>
        <w:t>Por lo anteriormente expuesto y fundado, he te</w:t>
      </w:r>
      <w:r w:rsidR="00F54780" w:rsidRPr="00614BE8">
        <w:rPr>
          <w:rFonts w:eastAsia="Arial Narrow" w:cs="Arial"/>
          <w:szCs w:val="22"/>
        </w:rPr>
        <w:t>nido a bien expedir los siguientes</w:t>
      </w:r>
      <w:r w:rsidRPr="00614BE8">
        <w:rPr>
          <w:rFonts w:eastAsia="Arial Narrow" w:cs="Arial"/>
          <w:szCs w:val="22"/>
        </w:rPr>
        <w:t>:</w:t>
      </w:r>
    </w:p>
    <w:p w14:paraId="1B212771" w14:textId="77777777" w:rsidR="007B75C0" w:rsidRDefault="007B75C0" w:rsidP="00614BE8">
      <w:pPr>
        <w:rPr>
          <w:rFonts w:cs="Arial"/>
          <w:b/>
          <w:szCs w:val="22"/>
        </w:rPr>
      </w:pPr>
    </w:p>
    <w:p w14:paraId="669018F6" w14:textId="5A0F1EC0" w:rsidR="00D23D0F" w:rsidRDefault="00B953F4" w:rsidP="00DA0A04">
      <w:pPr>
        <w:rPr>
          <w:rFonts w:cs="Arial"/>
          <w:b/>
          <w:sz w:val="24"/>
          <w:szCs w:val="24"/>
        </w:rPr>
      </w:pPr>
      <w:r w:rsidRPr="001A06BE">
        <w:rPr>
          <w:rFonts w:cs="Arial"/>
          <w:b/>
          <w:sz w:val="24"/>
          <w:szCs w:val="24"/>
        </w:rPr>
        <w:t>LINEAMIENTOS DE PROGRAMACIÓN Y PRESUPUESTACIÓN</w:t>
      </w:r>
      <w:r w:rsidR="00375587" w:rsidRPr="001A06BE">
        <w:rPr>
          <w:rFonts w:cs="Arial"/>
          <w:b/>
          <w:sz w:val="24"/>
          <w:szCs w:val="24"/>
        </w:rPr>
        <w:t xml:space="preserve"> D</w:t>
      </w:r>
      <w:r w:rsidRPr="001A06BE">
        <w:rPr>
          <w:rFonts w:cs="Arial"/>
          <w:b/>
          <w:sz w:val="24"/>
          <w:szCs w:val="24"/>
        </w:rPr>
        <w:t>EL</w:t>
      </w:r>
      <w:r w:rsidR="0048552D" w:rsidRPr="001A06BE">
        <w:rPr>
          <w:rFonts w:cs="Arial"/>
          <w:b/>
          <w:sz w:val="24"/>
          <w:szCs w:val="24"/>
        </w:rPr>
        <w:t xml:space="preserve"> ESTADO DE QUINTANA ROO</w:t>
      </w:r>
      <w:r w:rsidR="00375587" w:rsidRPr="001A06BE">
        <w:rPr>
          <w:rFonts w:cs="Arial"/>
          <w:b/>
          <w:sz w:val="24"/>
          <w:szCs w:val="24"/>
        </w:rPr>
        <w:t xml:space="preserve"> PARA EL </w:t>
      </w:r>
      <w:r w:rsidR="00496801" w:rsidRPr="001A06BE">
        <w:rPr>
          <w:rFonts w:cs="Arial"/>
          <w:b/>
          <w:sz w:val="24"/>
          <w:szCs w:val="24"/>
        </w:rPr>
        <w:t xml:space="preserve">EJERCICIO FISCAL </w:t>
      </w:r>
      <w:r w:rsidR="00375587" w:rsidRPr="001A06BE">
        <w:rPr>
          <w:rFonts w:cs="Arial"/>
          <w:b/>
          <w:sz w:val="24"/>
          <w:szCs w:val="24"/>
        </w:rPr>
        <w:t>202</w:t>
      </w:r>
      <w:r w:rsidR="002840A7" w:rsidRPr="001A06BE">
        <w:rPr>
          <w:rFonts w:cs="Arial"/>
          <w:b/>
          <w:sz w:val="24"/>
          <w:szCs w:val="24"/>
        </w:rPr>
        <w:t>7</w:t>
      </w:r>
      <w:bookmarkStart w:id="0" w:name="_Toc171523951"/>
      <w:bookmarkStart w:id="1" w:name="_Toc177984165"/>
    </w:p>
    <w:p w14:paraId="67092D3A" w14:textId="77777777" w:rsidR="00DA0A04" w:rsidRDefault="00DA0A04" w:rsidP="00DA0A04">
      <w:pPr>
        <w:rPr>
          <w:rFonts w:cs="Arial"/>
          <w:b/>
          <w:sz w:val="24"/>
          <w:szCs w:val="24"/>
        </w:rPr>
      </w:pPr>
    </w:p>
    <w:sdt>
      <w:sdtPr>
        <w:rPr>
          <w:rFonts w:ascii="Arial" w:eastAsia="Times New Roman" w:hAnsi="Arial" w:cs="Times New Roman"/>
          <w:color w:val="auto"/>
          <w:sz w:val="22"/>
          <w:szCs w:val="20"/>
          <w:lang w:val="es-MX"/>
        </w:rPr>
        <w:id w:val="-378010876"/>
        <w:docPartObj>
          <w:docPartGallery w:val="Table of Contents"/>
          <w:docPartUnique/>
        </w:docPartObj>
      </w:sdtPr>
      <w:sdtEndPr>
        <w:rPr>
          <w:b/>
          <w:bCs/>
        </w:rPr>
      </w:sdtEndPr>
      <w:sdtContent>
        <w:p w14:paraId="42DE814C" w14:textId="343BC9E1" w:rsidR="005078EC" w:rsidRPr="00941BBE" w:rsidRDefault="005078EC">
          <w:pPr>
            <w:pStyle w:val="TtuloTDC"/>
            <w:rPr>
              <w:rFonts w:ascii="Arial" w:hAnsi="Arial" w:cs="Arial"/>
              <w:b/>
              <w:bCs/>
              <w:color w:val="auto"/>
              <w:sz w:val="22"/>
              <w:szCs w:val="22"/>
            </w:rPr>
          </w:pPr>
          <w:r w:rsidRPr="00941BBE">
            <w:rPr>
              <w:rFonts w:ascii="Arial" w:hAnsi="Arial" w:cs="Arial"/>
              <w:b/>
              <w:bCs/>
              <w:color w:val="auto"/>
              <w:sz w:val="22"/>
              <w:szCs w:val="22"/>
              <w:lang w:val="es-MX"/>
            </w:rPr>
            <w:t>Contenido</w:t>
          </w:r>
        </w:p>
        <w:p w14:paraId="1FD27743" w14:textId="27789750" w:rsidR="00575F8B" w:rsidRPr="00575F8B" w:rsidRDefault="005078EC">
          <w:pPr>
            <w:pStyle w:val="TDC1"/>
            <w:rPr>
              <w:rFonts w:ascii="Arial" w:eastAsiaTheme="minorEastAsia" w:hAnsi="Arial" w:cs="Arial"/>
              <w:b w:val="0"/>
              <w:bCs w:val="0"/>
              <w:i w:val="0"/>
              <w:iCs w:val="0"/>
              <w:noProof/>
              <w:kern w:val="2"/>
              <w:sz w:val="22"/>
              <w:szCs w:val="22"/>
              <w:lang w:eastAsia="es-MX"/>
              <w14:ligatures w14:val="standardContextual"/>
            </w:rPr>
          </w:pPr>
          <w:r w:rsidRPr="00941BBE">
            <w:rPr>
              <w:rFonts w:ascii="Arial" w:hAnsi="Arial" w:cs="Arial"/>
              <w:sz w:val="22"/>
              <w:szCs w:val="22"/>
            </w:rPr>
            <w:fldChar w:fldCharType="begin"/>
          </w:r>
          <w:r w:rsidRPr="00941BBE">
            <w:rPr>
              <w:rFonts w:ascii="Arial" w:hAnsi="Arial" w:cs="Arial"/>
              <w:sz w:val="22"/>
              <w:szCs w:val="22"/>
            </w:rPr>
            <w:instrText xml:space="preserve"> TOC \o "1-3" \h \z \u </w:instrText>
          </w:r>
          <w:r w:rsidRPr="00941BBE">
            <w:rPr>
              <w:rFonts w:ascii="Arial" w:hAnsi="Arial" w:cs="Arial"/>
              <w:sz w:val="22"/>
              <w:szCs w:val="22"/>
            </w:rPr>
            <w:fldChar w:fldCharType="separate"/>
          </w:r>
          <w:hyperlink w:anchor="_Toc238828602" w:history="1">
            <w:r w:rsidR="00575F8B" w:rsidRPr="00575F8B">
              <w:rPr>
                <w:rStyle w:val="Hipervnculo"/>
                <w:rFonts w:ascii="Arial" w:hAnsi="Arial" w:cs="Arial"/>
                <w:noProof/>
                <w:sz w:val="22"/>
                <w:szCs w:val="22"/>
              </w:rPr>
              <w:t xml:space="preserve">TÍTULO PRIMERO                                                                                                     </w:t>
            </w:r>
            <w:r w:rsidR="00575F8B" w:rsidRPr="00575F8B">
              <w:rPr>
                <w:rStyle w:val="Hipervnculo"/>
                <w:rFonts w:ascii="Arial" w:eastAsia="Arial Narrow" w:hAnsi="Arial" w:cs="Arial"/>
                <w:noProof/>
                <w:sz w:val="22"/>
                <w:szCs w:val="22"/>
              </w:rPr>
              <w:t>DISPOSICIONES GENERALES</w:t>
            </w:r>
            <w:r w:rsidR="00575F8B" w:rsidRPr="00575F8B">
              <w:rPr>
                <w:rFonts w:ascii="Arial" w:hAnsi="Arial" w:cs="Arial"/>
                <w:noProof/>
                <w:webHidden/>
                <w:sz w:val="22"/>
                <w:szCs w:val="22"/>
              </w:rPr>
              <w:tab/>
            </w:r>
            <w:r w:rsidR="00575F8B" w:rsidRPr="00575F8B">
              <w:rPr>
                <w:rFonts w:ascii="Arial" w:hAnsi="Arial" w:cs="Arial"/>
                <w:noProof/>
                <w:webHidden/>
                <w:sz w:val="22"/>
                <w:szCs w:val="22"/>
              </w:rPr>
              <w:fldChar w:fldCharType="begin"/>
            </w:r>
            <w:r w:rsidR="00575F8B" w:rsidRPr="00575F8B">
              <w:rPr>
                <w:rFonts w:ascii="Arial" w:hAnsi="Arial" w:cs="Arial"/>
                <w:noProof/>
                <w:webHidden/>
                <w:sz w:val="22"/>
                <w:szCs w:val="22"/>
              </w:rPr>
              <w:instrText xml:space="preserve"> PAGEREF _Toc238828602 \h </w:instrText>
            </w:r>
            <w:r w:rsidR="00575F8B" w:rsidRPr="00575F8B">
              <w:rPr>
                <w:rFonts w:ascii="Arial" w:hAnsi="Arial" w:cs="Arial"/>
                <w:noProof/>
                <w:webHidden/>
                <w:sz w:val="22"/>
                <w:szCs w:val="22"/>
              </w:rPr>
            </w:r>
            <w:r w:rsidR="00575F8B" w:rsidRPr="00575F8B">
              <w:rPr>
                <w:rFonts w:ascii="Arial" w:hAnsi="Arial" w:cs="Arial"/>
                <w:noProof/>
                <w:webHidden/>
                <w:sz w:val="22"/>
                <w:szCs w:val="22"/>
              </w:rPr>
              <w:fldChar w:fldCharType="separate"/>
            </w:r>
            <w:r w:rsidR="00800E65">
              <w:rPr>
                <w:rFonts w:ascii="Arial" w:hAnsi="Arial" w:cs="Arial"/>
                <w:noProof/>
                <w:webHidden/>
                <w:sz w:val="22"/>
                <w:szCs w:val="22"/>
              </w:rPr>
              <w:t>4</w:t>
            </w:r>
            <w:r w:rsidR="00575F8B" w:rsidRPr="00575F8B">
              <w:rPr>
                <w:rFonts w:ascii="Arial" w:hAnsi="Arial" w:cs="Arial"/>
                <w:noProof/>
                <w:webHidden/>
                <w:sz w:val="22"/>
                <w:szCs w:val="22"/>
              </w:rPr>
              <w:fldChar w:fldCharType="end"/>
            </w:r>
          </w:hyperlink>
        </w:p>
        <w:p w14:paraId="683608D9" w14:textId="5992D597"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03" w:history="1">
            <w:r w:rsidRPr="00575F8B">
              <w:rPr>
                <w:rStyle w:val="Hipervnculo"/>
              </w:rPr>
              <w:t xml:space="preserve">CAPÍTULO ÚNICO                                                                                        </w:t>
            </w:r>
            <w:r>
              <w:rPr>
                <w:rStyle w:val="Hipervnculo"/>
              </w:rPr>
              <w:t xml:space="preserve">  </w:t>
            </w:r>
            <w:r w:rsidRPr="00575F8B">
              <w:rPr>
                <w:rStyle w:val="Hipervnculo"/>
              </w:rPr>
              <w:t xml:space="preserve">          DEL OBJETO, ÁMBITO DE APLICACIÓN Y DEFINICIONES</w:t>
            </w:r>
            <w:r w:rsidRPr="00575F8B">
              <w:rPr>
                <w:webHidden/>
              </w:rPr>
              <w:tab/>
            </w:r>
            <w:r w:rsidRPr="00575F8B">
              <w:rPr>
                <w:webHidden/>
              </w:rPr>
              <w:fldChar w:fldCharType="begin"/>
            </w:r>
            <w:r w:rsidRPr="00575F8B">
              <w:rPr>
                <w:webHidden/>
              </w:rPr>
              <w:instrText xml:space="preserve"> PAGEREF _Toc238828603 \h </w:instrText>
            </w:r>
            <w:r w:rsidRPr="00575F8B">
              <w:rPr>
                <w:webHidden/>
              </w:rPr>
            </w:r>
            <w:r w:rsidRPr="00575F8B">
              <w:rPr>
                <w:webHidden/>
              </w:rPr>
              <w:fldChar w:fldCharType="separate"/>
            </w:r>
            <w:r w:rsidR="00800E65">
              <w:rPr>
                <w:webHidden/>
              </w:rPr>
              <w:t>4</w:t>
            </w:r>
            <w:r w:rsidRPr="00575F8B">
              <w:rPr>
                <w:webHidden/>
              </w:rPr>
              <w:fldChar w:fldCharType="end"/>
            </w:r>
          </w:hyperlink>
        </w:p>
        <w:p w14:paraId="7BFE5FEB" w14:textId="3DF57304" w:rsidR="00575F8B" w:rsidRPr="00575F8B" w:rsidRDefault="00575F8B">
          <w:pPr>
            <w:pStyle w:val="TDC1"/>
            <w:rPr>
              <w:rFonts w:ascii="Arial" w:eastAsiaTheme="minorEastAsia" w:hAnsi="Arial" w:cs="Arial"/>
              <w:b w:val="0"/>
              <w:bCs w:val="0"/>
              <w:i w:val="0"/>
              <w:iCs w:val="0"/>
              <w:noProof/>
              <w:kern w:val="2"/>
              <w:sz w:val="22"/>
              <w:szCs w:val="22"/>
              <w:lang w:eastAsia="es-MX"/>
              <w14:ligatures w14:val="standardContextual"/>
            </w:rPr>
          </w:pPr>
          <w:hyperlink w:anchor="_Toc238828604" w:history="1">
            <w:r w:rsidRPr="00575F8B">
              <w:rPr>
                <w:rStyle w:val="Hipervnculo"/>
                <w:rFonts w:ascii="Arial" w:eastAsia="Arial Narrow" w:hAnsi="Arial" w:cs="Arial"/>
                <w:noProof/>
                <w:sz w:val="22"/>
                <w:szCs w:val="22"/>
              </w:rPr>
              <w:t>TÍTULO SEGUNDO                                                                                                            DE LAS CLASIFICACIONES DEL GASTO Y CLAVE PRESUPUESTAL</w:t>
            </w:r>
            <w:r w:rsidRPr="00575F8B">
              <w:rPr>
                <w:rFonts w:ascii="Arial" w:hAnsi="Arial" w:cs="Arial"/>
                <w:noProof/>
                <w:webHidden/>
                <w:sz w:val="22"/>
                <w:szCs w:val="22"/>
              </w:rPr>
              <w:tab/>
            </w:r>
            <w:r w:rsidRPr="00575F8B">
              <w:rPr>
                <w:rFonts w:ascii="Arial" w:hAnsi="Arial" w:cs="Arial"/>
                <w:noProof/>
                <w:webHidden/>
                <w:sz w:val="22"/>
                <w:szCs w:val="22"/>
              </w:rPr>
              <w:fldChar w:fldCharType="begin"/>
            </w:r>
            <w:r w:rsidRPr="00575F8B">
              <w:rPr>
                <w:rFonts w:ascii="Arial" w:hAnsi="Arial" w:cs="Arial"/>
                <w:noProof/>
                <w:webHidden/>
                <w:sz w:val="22"/>
                <w:szCs w:val="22"/>
              </w:rPr>
              <w:instrText xml:space="preserve"> PAGEREF _Toc238828604 \h </w:instrText>
            </w:r>
            <w:r w:rsidRPr="00575F8B">
              <w:rPr>
                <w:rFonts w:ascii="Arial" w:hAnsi="Arial" w:cs="Arial"/>
                <w:noProof/>
                <w:webHidden/>
                <w:sz w:val="22"/>
                <w:szCs w:val="22"/>
              </w:rPr>
            </w:r>
            <w:r w:rsidRPr="00575F8B">
              <w:rPr>
                <w:rFonts w:ascii="Arial" w:hAnsi="Arial" w:cs="Arial"/>
                <w:noProof/>
                <w:webHidden/>
                <w:sz w:val="22"/>
                <w:szCs w:val="22"/>
              </w:rPr>
              <w:fldChar w:fldCharType="separate"/>
            </w:r>
            <w:r w:rsidR="00800E65">
              <w:rPr>
                <w:rFonts w:ascii="Arial" w:hAnsi="Arial" w:cs="Arial"/>
                <w:noProof/>
                <w:webHidden/>
                <w:sz w:val="22"/>
                <w:szCs w:val="22"/>
              </w:rPr>
              <w:t>10</w:t>
            </w:r>
            <w:r w:rsidRPr="00575F8B">
              <w:rPr>
                <w:rFonts w:ascii="Arial" w:hAnsi="Arial" w:cs="Arial"/>
                <w:noProof/>
                <w:webHidden/>
                <w:sz w:val="22"/>
                <w:szCs w:val="22"/>
              </w:rPr>
              <w:fldChar w:fldCharType="end"/>
            </w:r>
          </w:hyperlink>
        </w:p>
        <w:p w14:paraId="68B2BA92" w14:textId="7163EBBF" w:rsidR="00575F8B" w:rsidRPr="00575F8B" w:rsidRDefault="00575F8B">
          <w:pPr>
            <w:pStyle w:val="TDC1"/>
            <w:rPr>
              <w:rFonts w:ascii="Arial" w:eastAsiaTheme="minorEastAsia" w:hAnsi="Arial" w:cs="Arial"/>
              <w:b w:val="0"/>
              <w:bCs w:val="0"/>
              <w:i w:val="0"/>
              <w:iCs w:val="0"/>
              <w:noProof/>
              <w:kern w:val="2"/>
              <w:sz w:val="22"/>
              <w:szCs w:val="22"/>
              <w:lang w:eastAsia="es-MX"/>
              <w14:ligatures w14:val="standardContextual"/>
            </w:rPr>
          </w:pPr>
          <w:hyperlink w:anchor="_Toc238828605" w:history="1">
            <w:r w:rsidRPr="00575F8B">
              <w:rPr>
                <w:rStyle w:val="Hipervnculo"/>
                <w:rFonts w:ascii="Arial" w:eastAsia="Arial Narrow" w:hAnsi="Arial" w:cs="Arial"/>
                <w:noProof/>
                <w:sz w:val="22"/>
                <w:szCs w:val="22"/>
              </w:rPr>
              <w:t>TÍTULO TERCERO                                                                                                        INFORMACIÓN PROGRAMÁTICA</w:t>
            </w:r>
            <w:r w:rsidRPr="00575F8B">
              <w:rPr>
                <w:rFonts w:ascii="Arial" w:hAnsi="Arial" w:cs="Arial"/>
                <w:noProof/>
                <w:webHidden/>
                <w:sz w:val="22"/>
                <w:szCs w:val="22"/>
              </w:rPr>
              <w:tab/>
            </w:r>
            <w:r w:rsidRPr="00575F8B">
              <w:rPr>
                <w:rFonts w:ascii="Arial" w:hAnsi="Arial" w:cs="Arial"/>
                <w:noProof/>
                <w:webHidden/>
                <w:sz w:val="22"/>
                <w:szCs w:val="22"/>
              </w:rPr>
              <w:fldChar w:fldCharType="begin"/>
            </w:r>
            <w:r w:rsidRPr="00575F8B">
              <w:rPr>
                <w:rFonts w:ascii="Arial" w:hAnsi="Arial" w:cs="Arial"/>
                <w:noProof/>
                <w:webHidden/>
                <w:sz w:val="22"/>
                <w:szCs w:val="22"/>
              </w:rPr>
              <w:instrText xml:space="preserve"> PAGEREF _Toc238828605 \h </w:instrText>
            </w:r>
            <w:r w:rsidRPr="00575F8B">
              <w:rPr>
                <w:rFonts w:ascii="Arial" w:hAnsi="Arial" w:cs="Arial"/>
                <w:noProof/>
                <w:webHidden/>
                <w:sz w:val="22"/>
                <w:szCs w:val="22"/>
              </w:rPr>
            </w:r>
            <w:r w:rsidRPr="00575F8B">
              <w:rPr>
                <w:rFonts w:ascii="Arial" w:hAnsi="Arial" w:cs="Arial"/>
                <w:noProof/>
                <w:webHidden/>
                <w:sz w:val="22"/>
                <w:szCs w:val="22"/>
              </w:rPr>
              <w:fldChar w:fldCharType="separate"/>
            </w:r>
            <w:r w:rsidR="00800E65">
              <w:rPr>
                <w:rFonts w:ascii="Arial" w:hAnsi="Arial" w:cs="Arial"/>
                <w:noProof/>
                <w:webHidden/>
                <w:sz w:val="22"/>
                <w:szCs w:val="22"/>
              </w:rPr>
              <w:t>11</w:t>
            </w:r>
            <w:r w:rsidRPr="00575F8B">
              <w:rPr>
                <w:rFonts w:ascii="Arial" w:hAnsi="Arial" w:cs="Arial"/>
                <w:noProof/>
                <w:webHidden/>
                <w:sz w:val="22"/>
                <w:szCs w:val="22"/>
              </w:rPr>
              <w:fldChar w:fldCharType="end"/>
            </w:r>
          </w:hyperlink>
        </w:p>
        <w:p w14:paraId="2BAC6B27" w14:textId="43096A9B"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06" w:history="1">
            <w:r w:rsidRPr="00575F8B">
              <w:rPr>
                <w:rStyle w:val="Hipervnculo"/>
              </w:rPr>
              <w:t>CAPÍTULO I                                                                                                                                               DE LA ALINEACIÓN A LA PLANEACIÓN ESTRATÉGICA</w:t>
            </w:r>
            <w:r w:rsidRPr="00575F8B">
              <w:rPr>
                <w:webHidden/>
              </w:rPr>
              <w:tab/>
            </w:r>
            <w:r w:rsidRPr="00575F8B">
              <w:rPr>
                <w:webHidden/>
              </w:rPr>
              <w:fldChar w:fldCharType="begin"/>
            </w:r>
            <w:r w:rsidRPr="00575F8B">
              <w:rPr>
                <w:webHidden/>
              </w:rPr>
              <w:instrText xml:space="preserve"> PAGEREF _Toc238828606 \h </w:instrText>
            </w:r>
            <w:r w:rsidRPr="00575F8B">
              <w:rPr>
                <w:webHidden/>
              </w:rPr>
            </w:r>
            <w:r w:rsidRPr="00575F8B">
              <w:rPr>
                <w:webHidden/>
              </w:rPr>
              <w:fldChar w:fldCharType="separate"/>
            </w:r>
            <w:r w:rsidR="00800E65">
              <w:rPr>
                <w:webHidden/>
              </w:rPr>
              <w:t>11</w:t>
            </w:r>
            <w:r w:rsidRPr="00575F8B">
              <w:rPr>
                <w:webHidden/>
              </w:rPr>
              <w:fldChar w:fldCharType="end"/>
            </w:r>
          </w:hyperlink>
        </w:p>
        <w:p w14:paraId="1097712A" w14:textId="0A66C7B6"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07" w:history="1">
            <w:r w:rsidRPr="00575F8B">
              <w:rPr>
                <w:rStyle w:val="Hipervnculo"/>
              </w:rPr>
              <w:t>CAPÍTULO II                                                                                                                                           DEL PROGRAMA PRESUPUESTARIO</w:t>
            </w:r>
            <w:r w:rsidRPr="00575F8B">
              <w:rPr>
                <w:webHidden/>
              </w:rPr>
              <w:tab/>
            </w:r>
            <w:r w:rsidRPr="00575F8B">
              <w:rPr>
                <w:webHidden/>
              </w:rPr>
              <w:fldChar w:fldCharType="begin"/>
            </w:r>
            <w:r w:rsidRPr="00575F8B">
              <w:rPr>
                <w:webHidden/>
              </w:rPr>
              <w:instrText xml:space="preserve"> PAGEREF _Toc238828607 \h </w:instrText>
            </w:r>
            <w:r w:rsidRPr="00575F8B">
              <w:rPr>
                <w:webHidden/>
              </w:rPr>
            </w:r>
            <w:r w:rsidRPr="00575F8B">
              <w:rPr>
                <w:webHidden/>
              </w:rPr>
              <w:fldChar w:fldCharType="separate"/>
            </w:r>
            <w:r w:rsidR="00800E65">
              <w:rPr>
                <w:webHidden/>
              </w:rPr>
              <w:t>12</w:t>
            </w:r>
            <w:r w:rsidRPr="00575F8B">
              <w:rPr>
                <w:webHidden/>
              </w:rPr>
              <w:fldChar w:fldCharType="end"/>
            </w:r>
          </w:hyperlink>
        </w:p>
        <w:p w14:paraId="1CDD225D" w14:textId="06F9C0CE"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08" w:history="1">
            <w:r w:rsidRPr="00575F8B">
              <w:rPr>
                <w:rStyle w:val="Hipervnculo"/>
              </w:rPr>
              <w:t>CAPÍTULO III                                                                                                                                        DE LA LÓGICA VERTICAL Y HORIZONTAL</w:t>
            </w:r>
            <w:r w:rsidRPr="00575F8B">
              <w:rPr>
                <w:webHidden/>
              </w:rPr>
              <w:tab/>
            </w:r>
            <w:r w:rsidRPr="00575F8B">
              <w:rPr>
                <w:webHidden/>
              </w:rPr>
              <w:fldChar w:fldCharType="begin"/>
            </w:r>
            <w:r w:rsidRPr="00575F8B">
              <w:rPr>
                <w:webHidden/>
              </w:rPr>
              <w:instrText xml:space="preserve"> PAGEREF _Toc238828608 \h </w:instrText>
            </w:r>
            <w:r w:rsidRPr="00575F8B">
              <w:rPr>
                <w:webHidden/>
              </w:rPr>
            </w:r>
            <w:r w:rsidRPr="00575F8B">
              <w:rPr>
                <w:webHidden/>
              </w:rPr>
              <w:fldChar w:fldCharType="separate"/>
            </w:r>
            <w:r w:rsidR="00800E65">
              <w:rPr>
                <w:webHidden/>
              </w:rPr>
              <w:t>13</w:t>
            </w:r>
            <w:r w:rsidRPr="00575F8B">
              <w:rPr>
                <w:webHidden/>
              </w:rPr>
              <w:fldChar w:fldCharType="end"/>
            </w:r>
          </w:hyperlink>
        </w:p>
        <w:p w14:paraId="6A7C15E9" w14:textId="3C526C37"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09" w:history="1">
            <w:r w:rsidRPr="00575F8B">
              <w:rPr>
                <w:rStyle w:val="Hipervnculo"/>
              </w:rPr>
              <w:t>CAPÍTULO IV                                                                                                                           DE LA CREACIÓN DE PROYECTOS Y REGISTRO DE CONVENIOS</w:t>
            </w:r>
            <w:r w:rsidRPr="00575F8B">
              <w:rPr>
                <w:webHidden/>
              </w:rPr>
              <w:tab/>
            </w:r>
            <w:r w:rsidRPr="00575F8B">
              <w:rPr>
                <w:webHidden/>
              </w:rPr>
              <w:fldChar w:fldCharType="begin"/>
            </w:r>
            <w:r w:rsidRPr="00575F8B">
              <w:rPr>
                <w:webHidden/>
              </w:rPr>
              <w:instrText xml:space="preserve"> PAGEREF _Toc238828609 \h </w:instrText>
            </w:r>
            <w:r w:rsidRPr="00575F8B">
              <w:rPr>
                <w:webHidden/>
              </w:rPr>
            </w:r>
            <w:r w:rsidRPr="00575F8B">
              <w:rPr>
                <w:webHidden/>
              </w:rPr>
              <w:fldChar w:fldCharType="separate"/>
            </w:r>
            <w:r w:rsidR="00800E65">
              <w:rPr>
                <w:webHidden/>
              </w:rPr>
              <w:t>14</w:t>
            </w:r>
            <w:r w:rsidRPr="00575F8B">
              <w:rPr>
                <w:webHidden/>
              </w:rPr>
              <w:fldChar w:fldCharType="end"/>
            </w:r>
          </w:hyperlink>
        </w:p>
        <w:p w14:paraId="35617A77" w14:textId="066D2420"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0" w:history="1">
            <w:r w:rsidRPr="00575F8B">
              <w:rPr>
                <w:rStyle w:val="Hipervnculo"/>
              </w:rPr>
              <w:t>CAPÍTULO V                                                                                                                                           DE LAS UNIDADES RESPONSABLES</w:t>
            </w:r>
            <w:r w:rsidRPr="00575F8B">
              <w:rPr>
                <w:webHidden/>
              </w:rPr>
              <w:tab/>
            </w:r>
            <w:r w:rsidRPr="00575F8B">
              <w:rPr>
                <w:webHidden/>
              </w:rPr>
              <w:fldChar w:fldCharType="begin"/>
            </w:r>
            <w:r w:rsidRPr="00575F8B">
              <w:rPr>
                <w:webHidden/>
              </w:rPr>
              <w:instrText xml:space="preserve"> PAGEREF _Toc238828610 \h </w:instrText>
            </w:r>
            <w:r w:rsidRPr="00575F8B">
              <w:rPr>
                <w:webHidden/>
              </w:rPr>
            </w:r>
            <w:r w:rsidRPr="00575F8B">
              <w:rPr>
                <w:webHidden/>
              </w:rPr>
              <w:fldChar w:fldCharType="separate"/>
            </w:r>
            <w:r w:rsidR="00800E65">
              <w:rPr>
                <w:webHidden/>
              </w:rPr>
              <w:t>14</w:t>
            </w:r>
            <w:r w:rsidRPr="00575F8B">
              <w:rPr>
                <w:webHidden/>
              </w:rPr>
              <w:fldChar w:fldCharType="end"/>
            </w:r>
          </w:hyperlink>
        </w:p>
        <w:p w14:paraId="77A3F381" w14:textId="141F01C9"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1" w:history="1">
            <w:r w:rsidRPr="00575F8B">
              <w:rPr>
                <w:rStyle w:val="Hipervnculo"/>
              </w:rPr>
              <w:t>CAPÍTULO VI                                                                                                                                              DEL CUMPLIMIENTO DE LAS METAS</w:t>
            </w:r>
            <w:r w:rsidRPr="00575F8B">
              <w:rPr>
                <w:webHidden/>
              </w:rPr>
              <w:tab/>
            </w:r>
            <w:r w:rsidRPr="00575F8B">
              <w:rPr>
                <w:webHidden/>
              </w:rPr>
              <w:fldChar w:fldCharType="begin"/>
            </w:r>
            <w:r w:rsidRPr="00575F8B">
              <w:rPr>
                <w:webHidden/>
              </w:rPr>
              <w:instrText xml:space="preserve"> PAGEREF _Toc238828611 \h </w:instrText>
            </w:r>
            <w:r w:rsidRPr="00575F8B">
              <w:rPr>
                <w:webHidden/>
              </w:rPr>
            </w:r>
            <w:r w:rsidRPr="00575F8B">
              <w:rPr>
                <w:webHidden/>
              </w:rPr>
              <w:fldChar w:fldCharType="separate"/>
            </w:r>
            <w:r w:rsidR="00800E65">
              <w:rPr>
                <w:webHidden/>
              </w:rPr>
              <w:t>15</w:t>
            </w:r>
            <w:r w:rsidRPr="00575F8B">
              <w:rPr>
                <w:webHidden/>
              </w:rPr>
              <w:fldChar w:fldCharType="end"/>
            </w:r>
          </w:hyperlink>
        </w:p>
        <w:p w14:paraId="67C1989E" w14:textId="57CB3213"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2" w:history="1">
            <w:r w:rsidRPr="00575F8B">
              <w:rPr>
                <w:rStyle w:val="Hipervnculo"/>
              </w:rPr>
              <w:t>CAPÍTULO VII                                                                                                                                           DE LAS POLÍTICAS TRANSVERSALES</w:t>
            </w:r>
            <w:r w:rsidRPr="00575F8B">
              <w:rPr>
                <w:webHidden/>
              </w:rPr>
              <w:tab/>
            </w:r>
            <w:r w:rsidRPr="00575F8B">
              <w:rPr>
                <w:webHidden/>
              </w:rPr>
              <w:fldChar w:fldCharType="begin"/>
            </w:r>
            <w:r w:rsidRPr="00575F8B">
              <w:rPr>
                <w:webHidden/>
              </w:rPr>
              <w:instrText xml:space="preserve"> PAGEREF _Toc238828612 \h </w:instrText>
            </w:r>
            <w:r w:rsidRPr="00575F8B">
              <w:rPr>
                <w:webHidden/>
              </w:rPr>
            </w:r>
            <w:r w:rsidRPr="00575F8B">
              <w:rPr>
                <w:webHidden/>
              </w:rPr>
              <w:fldChar w:fldCharType="separate"/>
            </w:r>
            <w:r w:rsidR="00800E65">
              <w:rPr>
                <w:webHidden/>
              </w:rPr>
              <w:t>15</w:t>
            </w:r>
            <w:r w:rsidRPr="00575F8B">
              <w:rPr>
                <w:webHidden/>
              </w:rPr>
              <w:fldChar w:fldCharType="end"/>
            </w:r>
          </w:hyperlink>
        </w:p>
        <w:p w14:paraId="0908CFE0" w14:textId="58B84783"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3" w:history="1">
            <w:r w:rsidRPr="00575F8B">
              <w:rPr>
                <w:rStyle w:val="Hipervnculo"/>
              </w:rPr>
              <w:t>CAPÍTULO VIII                                                                                                                                             DE LA CARGA PROGRAMÁTICA EN SIPPRES</w:t>
            </w:r>
            <w:r w:rsidRPr="00575F8B">
              <w:rPr>
                <w:webHidden/>
              </w:rPr>
              <w:tab/>
            </w:r>
            <w:r w:rsidRPr="00575F8B">
              <w:rPr>
                <w:webHidden/>
              </w:rPr>
              <w:fldChar w:fldCharType="begin"/>
            </w:r>
            <w:r w:rsidRPr="00575F8B">
              <w:rPr>
                <w:webHidden/>
              </w:rPr>
              <w:instrText xml:space="preserve"> PAGEREF _Toc238828613 \h </w:instrText>
            </w:r>
            <w:r w:rsidRPr="00575F8B">
              <w:rPr>
                <w:webHidden/>
              </w:rPr>
            </w:r>
            <w:r w:rsidRPr="00575F8B">
              <w:rPr>
                <w:webHidden/>
              </w:rPr>
              <w:fldChar w:fldCharType="separate"/>
            </w:r>
            <w:r w:rsidR="00800E65">
              <w:rPr>
                <w:webHidden/>
              </w:rPr>
              <w:t>16</w:t>
            </w:r>
            <w:r w:rsidRPr="00575F8B">
              <w:rPr>
                <w:webHidden/>
              </w:rPr>
              <w:fldChar w:fldCharType="end"/>
            </w:r>
          </w:hyperlink>
        </w:p>
        <w:p w14:paraId="321B7C1F" w14:textId="2DB62C4E"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4" w:history="1">
            <w:r w:rsidRPr="00575F8B">
              <w:rPr>
                <w:rStyle w:val="Hipervnculo"/>
              </w:rPr>
              <w:t>CAPÍTULO IX                                                                                                                                            DE LA CÉDULA DE REVISIÓN PROGRAMÁTICA</w:t>
            </w:r>
            <w:r w:rsidRPr="00575F8B">
              <w:rPr>
                <w:webHidden/>
              </w:rPr>
              <w:tab/>
            </w:r>
            <w:r w:rsidRPr="00575F8B">
              <w:rPr>
                <w:webHidden/>
              </w:rPr>
              <w:fldChar w:fldCharType="begin"/>
            </w:r>
            <w:r w:rsidRPr="00575F8B">
              <w:rPr>
                <w:webHidden/>
              </w:rPr>
              <w:instrText xml:space="preserve"> PAGEREF _Toc238828614 \h </w:instrText>
            </w:r>
            <w:r w:rsidRPr="00575F8B">
              <w:rPr>
                <w:webHidden/>
              </w:rPr>
            </w:r>
            <w:r w:rsidRPr="00575F8B">
              <w:rPr>
                <w:webHidden/>
              </w:rPr>
              <w:fldChar w:fldCharType="separate"/>
            </w:r>
            <w:r w:rsidR="00800E65">
              <w:rPr>
                <w:webHidden/>
              </w:rPr>
              <w:t>16</w:t>
            </w:r>
            <w:r w:rsidRPr="00575F8B">
              <w:rPr>
                <w:webHidden/>
              </w:rPr>
              <w:fldChar w:fldCharType="end"/>
            </w:r>
          </w:hyperlink>
        </w:p>
        <w:p w14:paraId="6375907E" w14:textId="29978B59" w:rsidR="00575F8B" w:rsidRPr="00575F8B" w:rsidRDefault="00575F8B">
          <w:pPr>
            <w:pStyle w:val="TDC1"/>
            <w:rPr>
              <w:rFonts w:ascii="Arial" w:eastAsiaTheme="minorEastAsia" w:hAnsi="Arial" w:cs="Arial"/>
              <w:b w:val="0"/>
              <w:bCs w:val="0"/>
              <w:i w:val="0"/>
              <w:iCs w:val="0"/>
              <w:noProof/>
              <w:kern w:val="2"/>
              <w:sz w:val="22"/>
              <w:szCs w:val="22"/>
              <w:lang w:eastAsia="es-MX"/>
              <w14:ligatures w14:val="standardContextual"/>
            </w:rPr>
          </w:pPr>
          <w:hyperlink w:anchor="_Toc238828615" w:history="1">
            <w:r w:rsidRPr="00575F8B">
              <w:rPr>
                <w:rStyle w:val="Hipervnculo"/>
                <w:rFonts w:ascii="Arial" w:eastAsia="Arial Narrow" w:hAnsi="Arial" w:cs="Arial"/>
                <w:noProof/>
                <w:sz w:val="22"/>
                <w:szCs w:val="22"/>
              </w:rPr>
              <w:t xml:space="preserve">TÍTULO CUARTO                                                                                                         </w:t>
            </w:r>
            <w:r w:rsidRPr="00575F8B">
              <w:rPr>
                <w:rStyle w:val="Hipervnculo"/>
                <w:rFonts w:ascii="Arial" w:hAnsi="Arial" w:cs="Arial"/>
                <w:noProof/>
                <w:sz w:val="22"/>
                <w:szCs w:val="22"/>
              </w:rPr>
              <w:t xml:space="preserve">DE LA </w:t>
            </w:r>
            <w:r w:rsidRPr="00575F8B">
              <w:rPr>
                <w:rStyle w:val="Hipervnculo"/>
                <w:rFonts w:ascii="Arial" w:eastAsia="Arial Narrow" w:hAnsi="Arial" w:cs="Arial"/>
                <w:noProof/>
                <w:sz w:val="22"/>
                <w:szCs w:val="22"/>
              </w:rPr>
              <w:t>INFORMACIÓN PRESUPUESTAL</w:t>
            </w:r>
            <w:r w:rsidRPr="00575F8B">
              <w:rPr>
                <w:rFonts w:ascii="Arial" w:hAnsi="Arial" w:cs="Arial"/>
                <w:noProof/>
                <w:webHidden/>
                <w:sz w:val="22"/>
                <w:szCs w:val="22"/>
              </w:rPr>
              <w:tab/>
            </w:r>
            <w:r w:rsidRPr="00575F8B">
              <w:rPr>
                <w:rFonts w:ascii="Arial" w:hAnsi="Arial" w:cs="Arial"/>
                <w:noProof/>
                <w:webHidden/>
                <w:sz w:val="22"/>
                <w:szCs w:val="22"/>
              </w:rPr>
              <w:fldChar w:fldCharType="begin"/>
            </w:r>
            <w:r w:rsidRPr="00575F8B">
              <w:rPr>
                <w:rFonts w:ascii="Arial" w:hAnsi="Arial" w:cs="Arial"/>
                <w:noProof/>
                <w:webHidden/>
                <w:sz w:val="22"/>
                <w:szCs w:val="22"/>
              </w:rPr>
              <w:instrText xml:space="preserve"> PAGEREF _Toc238828615 \h </w:instrText>
            </w:r>
            <w:r w:rsidRPr="00575F8B">
              <w:rPr>
                <w:rFonts w:ascii="Arial" w:hAnsi="Arial" w:cs="Arial"/>
                <w:noProof/>
                <w:webHidden/>
                <w:sz w:val="22"/>
                <w:szCs w:val="22"/>
              </w:rPr>
            </w:r>
            <w:r w:rsidRPr="00575F8B">
              <w:rPr>
                <w:rFonts w:ascii="Arial" w:hAnsi="Arial" w:cs="Arial"/>
                <w:noProof/>
                <w:webHidden/>
                <w:sz w:val="22"/>
                <w:szCs w:val="22"/>
              </w:rPr>
              <w:fldChar w:fldCharType="separate"/>
            </w:r>
            <w:r w:rsidR="00800E65">
              <w:rPr>
                <w:rFonts w:ascii="Arial" w:hAnsi="Arial" w:cs="Arial"/>
                <w:noProof/>
                <w:webHidden/>
                <w:sz w:val="22"/>
                <w:szCs w:val="22"/>
              </w:rPr>
              <w:t>17</w:t>
            </w:r>
            <w:r w:rsidRPr="00575F8B">
              <w:rPr>
                <w:rFonts w:ascii="Arial" w:hAnsi="Arial" w:cs="Arial"/>
                <w:noProof/>
                <w:webHidden/>
                <w:sz w:val="22"/>
                <w:szCs w:val="22"/>
              </w:rPr>
              <w:fldChar w:fldCharType="end"/>
            </w:r>
          </w:hyperlink>
        </w:p>
        <w:p w14:paraId="30352CCF" w14:textId="1AF7B3F1"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6" w:history="1">
            <w:r w:rsidRPr="00575F8B">
              <w:rPr>
                <w:rStyle w:val="Hipervnculo"/>
              </w:rPr>
              <w:t>CAPÍTULO I                                                                                                                                      CRITERIOS GENERALES</w:t>
            </w:r>
            <w:r w:rsidRPr="00575F8B">
              <w:rPr>
                <w:webHidden/>
              </w:rPr>
              <w:tab/>
            </w:r>
            <w:r w:rsidRPr="00575F8B">
              <w:rPr>
                <w:webHidden/>
              </w:rPr>
              <w:fldChar w:fldCharType="begin"/>
            </w:r>
            <w:r w:rsidRPr="00575F8B">
              <w:rPr>
                <w:webHidden/>
              </w:rPr>
              <w:instrText xml:space="preserve"> PAGEREF _Toc238828616 \h </w:instrText>
            </w:r>
            <w:r w:rsidRPr="00575F8B">
              <w:rPr>
                <w:webHidden/>
              </w:rPr>
            </w:r>
            <w:r w:rsidRPr="00575F8B">
              <w:rPr>
                <w:webHidden/>
              </w:rPr>
              <w:fldChar w:fldCharType="separate"/>
            </w:r>
            <w:r w:rsidR="00800E65">
              <w:rPr>
                <w:webHidden/>
              </w:rPr>
              <w:t>17</w:t>
            </w:r>
            <w:r w:rsidRPr="00575F8B">
              <w:rPr>
                <w:webHidden/>
              </w:rPr>
              <w:fldChar w:fldCharType="end"/>
            </w:r>
          </w:hyperlink>
        </w:p>
        <w:p w14:paraId="0304BE6B" w14:textId="7F26309E" w:rsidR="00575F8B" w:rsidRPr="00575F8B" w:rsidRDefault="00575F8B">
          <w:pPr>
            <w:pStyle w:val="TDC1"/>
            <w:rPr>
              <w:rFonts w:ascii="Arial" w:eastAsiaTheme="minorEastAsia" w:hAnsi="Arial" w:cs="Arial"/>
              <w:b w:val="0"/>
              <w:bCs w:val="0"/>
              <w:i w:val="0"/>
              <w:iCs w:val="0"/>
              <w:noProof/>
              <w:kern w:val="2"/>
              <w:sz w:val="22"/>
              <w:szCs w:val="22"/>
              <w:lang w:eastAsia="es-MX"/>
              <w14:ligatures w14:val="standardContextual"/>
            </w:rPr>
          </w:pPr>
          <w:hyperlink w:anchor="_Toc238828617" w:history="1">
            <w:r w:rsidRPr="00575F8B">
              <w:rPr>
                <w:rStyle w:val="Hipervnculo"/>
                <w:rFonts w:ascii="Arial" w:eastAsia="Arial Narrow" w:hAnsi="Arial" w:cs="Arial"/>
                <w:noProof/>
                <w:sz w:val="22"/>
                <w:szCs w:val="22"/>
              </w:rPr>
              <w:t xml:space="preserve">TÍTULO QUINTO                                                                                              </w:t>
            </w:r>
            <w:r>
              <w:rPr>
                <w:rStyle w:val="Hipervnculo"/>
                <w:rFonts w:ascii="Arial" w:eastAsia="Arial Narrow" w:hAnsi="Arial" w:cs="Arial"/>
                <w:noProof/>
                <w:sz w:val="22"/>
                <w:szCs w:val="22"/>
              </w:rPr>
              <w:t xml:space="preserve">    </w:t>
            </w:r>
            <w:r w:rsidRPr="00575F8B">
              <w:rPr>
                <w:rStyle w:val="Hipervnculo"/>
                <w:rFonts w:ascii="Arial" w:eastAsia="Arial Narrow" w:hAnsi="Arial" w:cs="Arial"/>
                <w:noProof/>
                <w:sz w:val="22"/>
                <w:szCs w:val="22"/>
              </w:rPr>
              <w:t xml:space="preserve">      DEL COSTEO POR META</w:t>
            </w:r>
            <w:r w:rsidRPr="00575F8B">
              <w:rPr>
                <w:rFonts w:ascii="Arial" w:hAnsi="Arial" w:cs="Arial"/>
                <w:noProof/>
                <w:webHidden/>
                <w:sz w:val="22"/>
                <w:szCs w:val="22"/>
              </w:rPr>
              <w:tab/>
            </w:r>
            <w:r w:rsidRPr="00575F8B">
              <w:rPr>
                <w:rFonts w:ascii="Arial" w:hAnsi="Arial" w:cs="Arial"/>
                <w:noProof/>
                <w:webHidden/>
                <w:sz w:val="22"/>
                <w:szCs w:val="22"/>
              </w:rPr>
              <w:fldChar w:fldCharType="begin"/>
            </w:r>
            <w:r w:rsidRPr="00575F8B">
              <w:rPr>
                <w:rFonts w:ascii="Arial" w:hAnsi="Arial" w:cs="Arial"/>
                <w:noProof/>
                <w:webHidden/>
                <w:sz w:val="22"/>
                <w:szCs w:val="22"/>
              </w:rPr>
              <w:instrText xml:space="preserve"> PAGEREF _Toc238828617 \h </w:instrText>
            </w:r>
            <w:r w:rsidRPr="00575F8B">
              <w:rPr>
                <w:rFonts w:ascii="Arial" w:hAnsi="Arial" w:cs="Arial"/>
                <w:noProof/>
                <w:webHidden/>
                <w:sz w:val="22"/>
                <w:szCs w:val="22"/>
              </w:rPr>
            </w:r>
            <w:r w:rsidRPr="00575F8B">
              <w:rPr>
                <w:rFonts w:ascii="Arial" w:hAnsi="Arial" w:cs="Arial"/>
                <w:noProof/>
                <w:webHidden/>
                <w:sz w:val="22"/>
                <w:szCs w:val="22"/>
              </w:rPr>
              <w:fldChar w:fldCharType="separate"/>
            </w:r>
            <w:r w:rsidR="00800E65">
              <w:rPr>
                <w:rFonts w:ascii="Arial" w:hAnsi="Arial" w:cs="Arial"/>
                <w:noProof/>
                <w:webHidden/>
                <w:sz w:val="22"/>
                <w:szCs w:val="22"/>
              </w:rPr>
              <w:t>17</w:t>
            </w:r>
            <w:r w:rsidRPr="00575F8B">
              <w:rPr>
                <w:rFonts w:ascii="Arial" w:hAnsi="Arial" w:cs="Arial"/>
                <w:noProof/>
                <w:webHidden/>
                <w:sz w:val="22"/>
                <w:szCs w:val="22"/>
              </w:rPr>
              <w:fldChar w:fldCharType="end"/>
            </w:r>
          </w:hyperlink>
        </w:p>
        <w:p w14:paraId="6809D1B4" w14:textId="07A055B7"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8" w:history="1">
            <w:r w:rsidRPr="00575F8B">
              <w:rPr>
                <w:rStyle w:val="Hipervnculo"/>
              </w:rPr>
              <w:t>CAPÍTULO I                                                                                                 DISPOSICIONES GENERALES DEL COSTEO POR META</w:t>
            </w:r>
            <w:r w:rsidRPr="00575F8B">
              <w:rPr>
                <w:webHidden/>
              </w:rPr>
              <w:tab/>
            </w:r>
            <w:r w:rsidRPr="00575F8B">
              <w:rPr>
                <w:webHidden/>
              </w:rPr>
              <w:fldChar w:fldCharType="begin"/>
            </w:r>
            <w:r w:rsidRPr="00575F8B">
              <w:rPr>
                <w:webHidden/>
              </w:rPr>
              <w:instrText xml:space="preserve"> PAGEREF _Toc238828618 \h </w:instrText>
            </w:r>
            <w:r w:rsidRPr="00575F8B">
              <w:rPr>
                <w:webHidden/>
              </w:rPr>
            </w:r>
            <w:r w:rsidRPr="00575F8B">
              <w:rPr>
                <w:webHidden/>
              </w:rPr>
              <w:fldChar w:fldCharType="separate"/>
            </w:r>
            <w:r w:rsidR="00800E65">
              <w:rPr>
                <w:webHidden/>
              </w:rPr>
              <w:t>17</w:t>
            </w:r>
            <w:r w:rsidRPr="00575F8B">
              <w:rPr>
                <w:webHidden/>
              </w:rPr>
              <w:fldChar w:fldCharType="end"/>
            </w:r>
          </w:hyperlink>
        </w:p>
        <w:p w14:paraId="5BBEE77E" w14:textId="292B5C42"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19" w:history="1">
            <w:r w:rsidRPr="00575F8B">
              <w:rPr>
                <w:rStyle w:val="Hipervnculo"/>
              </w:rPr>
              <w:t>CAPÍTULO II                                                                                                               DE LA IDENTIFICACIÓN DE UNIDADES DE PRESUPUESTACIÓN</w:t>
            </w:r>
            <w:r w:rsidRPr="00575F8B">
              <w:rPr>
                <w:webHidden/>
              </w:rPr>
              <w:tab/>
            </w:r>
            <w:r w:rsidRPr="00575F8B">
              <w:rPr>
                <w:webHidden/>
              </w:rPr>
              <w:fldChar w:fldCharType="begin"/>
            </w:r>
            <w:r w:rsidRPr="00575F8B">
              <w:rPr>
                <w:webHidden/>
              </w:rPr>
              <w:instrText xml:space="preserve"> PAGEREF _Toc238828619 \h </w:instrText>
            </w:r>
            <w:r w:rsidRPr="00575F8B">
              <w:rPr>
                <w:webHidden/>
              </w:rPr>
            </w:r>
            <w:r w:rsidRPr="00575F8B">
              <w:rPr>
                <w:webHidden/>
              </w:rPr>
              <w:fldChar w:fldCharType="separate"/>
            </w:r>
            <w:r w:rsidR="00800E65">
              <w:rPr>
                <w:webHidden/>
              </w:rPr>
              <w:t>18</w:t>
            </w:r>
            <w:r w:rsidRPr="00575F8B">
              <w:rPr>
                <w:webHidden/>
              </w:rPr>
              <w:fldChar w:fldCharType="end"/>
            </w:r>
          </w:hyperlink>
        </w:p>
        <w:p w14:paraId="45C3BC57" w14:textId="0A250EF9"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20" w:history="1">
            <w:r w:rsidRPr="00575F8B">
              <w:rPr>
                <w:rStyle w:val="Hipervnculo"/>
              </w:rPr>
              <w:t>CAPÍTULO III                                                                                      DETERMINACIÓN DE LOS CONCEPTOS ESPECÍFICOS DE GASTO</w:t>
            </w:r>
            <w:r w:rsidRPr="00575F8B">
              <w:rPr>
                <w:webHidden/>
              </w:rPr>
              <w:tab/>
            </w:r>
            <w:r w:rsidRPr="00575F8B">
              <w:rPr>
                <w:webHidden/>
              </w:rPr>
              <w:fldChar w:fldCharType="begin"/>
            </w:r>
            <w:r w:rsidRPr="00575F8B">
              <w:rPr>
                <w:webHidden/>
              </w:rPr>
              <w:instrText xml:space="preserve"> PAGEREF _Toc238828620 \h </w:instrText>
            </w:r>
            <w:r w:rsidRPr="00575F8B">
              <w:rPr>
                <w:webHidden/>
              </w:rPr>
            </w:r>
            <w:r w:rsidRPr="00575F8B">
              <w:rPr>
                <w:webHidden/>
              </w:rPr>
              <w:fldChar w:fldCharType="separate"/>
            </w:r>
            <w:r w:rsidR="00800E65">
              <w:rPr>
                <w:webHidden/>
              </w:rPr>
              <w:t>19</w:t>
            </w:r>
            <w:r w:rsidRPr="00575F8B">
              <w:rPr>
                <w:webHidden/>
              </w:rPr>
              <w:fldChar w:fldCharType="end"/>
            </w:r>
          </w:hyperlink>
        </w:p>
        <w:p w14:paraId="011D4135" w14:textId="6BFB1742"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21" w:history="1">
            <w:r w:rsidRPr="00575F8B">
              <w:rPr>
                <w:rStyle w:val="Hipervnculo"/>
              </w:rPr>
              <w:t>CAPÍTULO IV                                                                                                              DEL REGISTRO DEL COSTEO POR META</w:t>
            </w:r>
            <w:r w:rsidRPr="00575F8B">
              <w:rPr>
                <w:webHidden/>
              </w:rPr>
              <w:tab/>
            </w:r>
            <w:r w:rsidRPr="00575F8B">
              <w:rPr>
                <w:webHidden/>
              </w:rPr>
              <w:fldChar w:fldCharType="begin"/>
            </w:r>
            <w:r w:rsidRPr="00575F8B">
              <w:rPr>
                <w:webHidden/>
              </w:rPr>
              <w:instrText xml:space="preserve"> PAGEREF _Toc238828621 \h </w:instrText>
            </w:r>
            <w:r w:rsidRPr="00575F8B">
              <w:rPr>
                <w:webHidden/>
              </w:rPr>
            </w:r>
            <w:r w:rsidRPr="00575F8B">
              <w:rPr>
                <w:webHidden/>
              </w:rPr>
              <w:fldChar w:fldCharType="separate"/>
            </w:r>
            <w:r w:rsidR="00800E65">
              <w:rPr>
                <w:webHidden/>
              </w:rPr>
              <w:t>20</w:t>
            </w:r>
            <w:r w:rsidRPr="00575F8B">
              <w:rPr>
                <w:webHidden/>
              </w:rPr>
              <w:fldChar w:fldCharType="end"/>
            </w:r>
          </w:hyperlink>
        </w:p>
        <w:p w14:paraId="5A5B3B6F" w14:textId="4F158048"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22" w:history="1">
            <w:r w:rsidRPr="00575F8B">
              <w:rPr>
                <w:rStyle w:val="Hipervnculo"/>
              </w:rPr>
              <w:t>CAPITULO V                                                                                                             DEL PRESUPUESTO DE VIÁTICOS, HOSPEDAJE, PASAJES,                    FONDOS FIJOS Y REVOLVENTES</w:t>
            </w:r>
            <w:r w:rsidRPr="00575F8B">
              <w:rPr>
                <w:webHidden/>
              </w:rPr>
              <w:tab/>
            </w:r>
            <w:r w:rsidRPr="00575F8B">
              <w:rPr>
                <w:webHidden/>
              </w:rPr>
              <w:fldChar w:fldCharType="begin"/>
            </w:r>
            <w:r w:rsidRPr="00575F8B">
              <w:rPr>
                <w:webHidden/>
              </w:rPr>
              <w:instrText xml:space="preserve"> PAGEREF _Toc238828622 \h </w:instrText>
            </w:r>
            <w:r w:rsidRPr="00575F8B">
              <w:rPr>
                <w:webHidden/>
              </w:rPr>
            </w:r>
            <w:r w:rsidRPr="00575F8B">
              <w:rPr>
                <w:webHidden/>
              </w:rPr>
              <w:fldChar w:fldCharType="separate"/>
            </w:r>
            <w:r w:rsidR="00800E65">
              <w:rPr>
                <w:webHidden/>
              </w:rPr>
              <w:t>21</w:t>
            </w:r>
            <w:r w:rsidRPr="00575F8B">
              <w:rPr>
                <w:webHidden/>
              </w:rPr>
              <w:fldChar w:fldCharType="end"/>
            </w:r>
          </w:hyperlink>
        </w:p>
        <w:p w14:paraId="7903FF78" w14:textId="0E231D3F" w:rsidR="00575F8B" w:rsidRPr="00575F8B" w:rsidRDefault="00575F8B">
          <w:pPr>
            <w:pStyle w:val="TDC1"/>
            <w:rPr>
              <w:rFonts w:ascii="Arial" w:eastAsiaTheme="minorEastAsia" w:hAnsi="Arial" w:cs="Arial"/>
              <w:b w:val="0"/>
              <w:bCs w:val="0"/>
              <w:i w:val="0"/>
              <w:iCs w:val="0"/>
              <w:noProof/>
              <w:kern w:val="2"/>
              <w:sz w:val="22"/>
              <w:szCs w:val="22"/>
              <w:lang w:eastAsia="es-MX"/>
              <w14:ligatures w14:val="standardContextual"/>
            </w:rPr>
          </w:pPr>
          <w:hyperlink w:anchor="_Toc238828623" w:history="1">
            <w:r w:rsidRPr="00575F8B">
              <w:rPr>
                <w:rStyle w:val="Hipervnculo"/>
                <w:rFonts w:ascii="Arial" w:eastAsia="Arial Narrow" w:hAnsi="Arial" w:cs="Arial"/>
                <w:noProof/>
                <w:sz w:val="22"/>
                <w:szCs w:val="22"/>
              </w:rPr>
              <w:t>TÍTULO SEXTO                                                                                                                     DE LOS SERVICIOS PERSONALES</w:t>
            </w:r>
            <w:r w:rsidRPr="00575F8B">
              <w:rPr>
                <w:rFonts w:ascii="Arial" w:hAnsi="Arial" w:cs="Arial"/>
                <w:noProof/>
                <w:webHidden/>
                <w:sz w:val="22"/>
                <w:szCs w:val="22"/>
              </w:rPr>
              <w:tab/>
            </w:r>
            <w:r w:rsidRPr="00575F8B">
              <w:rPr>
                <w:rFonts w:ascii="Arial" w:hAnsi="Arial" w:cs="Arial"/>
                <w:noProof/>
                <w:webHidden/>
                <w:sz w:val="22"/>
                <w:szCs w:val="22"/>
              </w:rPr>
              <w:fldChar w:fldCharType="begin"/>
            </w:r>
            <w:r w:rsidRPr="00575F8B">
              <w:rPr>
                <w:rFonts w:ascii="Arial" w:hAnsi="Arial" w:cs="Arial"/>
                <w:noProof/>
                <w:webHidden/>
                <w:sz w:val="22"/>
                <w:szCs w:val="22"/>
              </w:rPr>
              <w:instrText xml:space="preserve"> PAGEREF _Toc238828623 \h </w:instrText>
            </w:r>
            <w:r w:rsidRPr="00575F8B">
              <w:rPr>
                <w:rFonts w:ascii="Arial" w:hAnsi="Arial" w:cs="Arial"/>
                <w:noProof/>
                <w:webHidden/>
                <w:sz w:val="22"/>
                <w:szCs w:val="22"/>
              </w:rPr>
            </w:r>
            <w:r w:rsidRPr="00575F8B">
              <w:rPr>
                <w:rFonts w:ascii="Arial" w:hAnsi="Arial" w:cs="Arial"/>
                <w:noProof/>
                <w:webHidden/>
                <w:sz w:val="22"/>
                <w:szCs w:val="22"/>
              </w:rPr>
              <w:fldChar w:fldCharType="separate"/>
            </w:r>
            <w:r w:rsidR="00800E65">
              <w:rPr>
                <w:rFonts w:ascii="Arial" w:hAnsi="Arial" w:cs="Arial"/>
                <w:noProof/>
                <w:webHidden/>
                <w:sz w:val="22"/>
                <w:szCs w:val="22"/>
              </w:rPr>
              <w:t>22</w:t>
            </w:r>
            <w:r w:rsidRPr="00575F8B">
              <w:rPr>
                <w:rFonts w:ascii="Arial" w:hAnsi="Arial" w:cs="Arial"/>
                <w:noProof/>
                <w:webHidden/>
                <w:sz w:val="22"/>
                <w:szCs w:val="22"/>
              </w:rPr>
              <w:fldChar w:fldCharType="end"/>
            </w:r>
          </w:hyperlink>
        </w:p>
        <w:p w14:paraId="296C8459" w14:textId="646987C7"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24" w:history="1">
            <w:r w:rsidRPr="00575F8B">
              <w:rPr>
                <w:rStyle w:val="Hipervnculo"/>
              </w:rPr>
              <w:t>CAPÍTULO ÚNICO                                                                                                                                PRESUPUESTACIÓN DE LOS SERVICIOS PERSONALES</w:t>
            </w:r>
            <w:r w:rsidRPr="00575F8B">
              <w:rPr>
                <w:webHidden/>
              </w:rPr>
              <w:tab/>
            </w:r>
            <w:r w:rsidRPr="00575F8B">
              <w:rPr>
                <w:webHidden/>
              </w:rPr>
              <w:fldChar w:fldCharType="begin"/>
            </w:r>
            <w:r w:rsidRPr="00575F8B">
              <w:rPr>
                <w:webHidden/>
              </w:rPr>
              <w:instrText xml:space="preserve"> PAGEREF _Toc238828624 \h </w:instrText>
            </w:r>
            <w:r w:rsidRPr="00575F8B">
              <w:rPr>
                <w:webHidden/>
              </w:rPr>
            </w:r>
            <w:r w:rsidRPr="00575F8B">
              <w:rPr>
                <w:webHidden/>
              </w:rPr>
              <w:fldChar w:fldCharType="separate"/>
            </w:r>
            <w:r w:rsidR="00800E65">
              <w:rPr>
                <w:webHidden/>
              </w:rPr>
              <w:t>22</w:t>
            </w:r>
            <w:r w:rsidRPr="00575F8B">
              <w:rPr>
                <w:webHidden/>
              </w:rPr>
              <w:fldChar w:fldCharType="end"/>
            </w:r>
          </w:hyperlink>
        </w:p>
        <w:p w14:paraId="431E1795" w14:textId="04E9A6A4" w:rsidR="00575F8B" w:rsidRPr="00575F8B" w:rsidRDefault="00575F8B">
          <w:pPr>
            <w:pStyle w:val="TDC1"/>
            <w:rPr>
              <w:rFonts w:ascii="Arial" w:eastAsiaTheme="minorEastAsia" w:hAnsi="Arial" w:cs="Arial"/>
              <w:b w:val="0"/>
              <w:bCs w:val="0"/>
              <w:i w:val="0"/>
              <w:iCs w:val="0"/>
              <w:noProof/>
              <w:kern w:val="2"/>
              <w:sz w:val="22"/>
              <w:szCs w:val="22"/>
              <w:lang w:eastAsia="es-MX"/>
              <w14:ligatures w14:val="standardContextual"/>
            </w:rPr>
          </w:pPr>
          <w:hyperlink w:anchor="_Toc238828625" w:history="1">
            <w:r w:rsidRPr="00575F8B">
              <w:rPr>
                <w:rStyle w:val="Hipervnculo"/>
                <w:rFonts w:ascii="Arial" w:eastAsia="Arial Narrow" w:hAnsi="Arial" w:cs="Arial"/>
                <w:noProof/>
                <w:sz w:val="22"/>
                <w:szCs w:val="22"/>
              </w:rPr>
              <w:t>TITULO SÉPTIMO                                                                           CONSIDERACIONES FINALES</w:t>
            </w:r>
            <w:r w:rsidRPr="00575F8B">
              <w:rPr>
                <w:rFonts w:ascii="Arial" w:hAnsi="Arial" w:cs="Arial"/>
                <w:noProof/>
                <w:webHidden/>
                <w:sz w:val="22"/>
                <w:szCs w:val="22"/>
              </w:rPr>
              <w:tab/>
            </w:r>
            <w:r w:rsidRPr="00575F8B">
              <w:rPr>
                <w:rFonts w:ascii="Arial" w:hAnsi="Arial" w:cs="Arial"/>
                <w:noProof/>
                <w:webHidden/>
                <w:sz w:val="22"/>
                <w:szCs w:val="22"/>
              </w:rPr>
              <w:fldChar w:fldCharType="begin"/>
            </w:r>
            <w:r w:rsidRPr="00575F8B">
              <w:rPr>
                <w:rFonts w:ascii="Arial" w:hAnsi="Arial" w:cs="Arial"/>
                <w:noProof/>
                <w:webHidden/>
                <w:sz w:val="22"/>
                <w:szCs w:val="22"/>
              </w:rPr>
              <w:instrText xml:space="preserve"> PAGEREF _Toc238828625 \h </w:instrText>
            </w:r>
            <w:r w:rsidRPr="00575F8B">
              <w:rPr>
                <w:rFonts w:ascii="Arial" w:hAnsi="Arial" w:cs="Arial"/>
                <w:noProof/>
                <w:webHidden/>
                <w:sz w:val="22"/>
                <w:szCs w:val="22"/>
              </w:rPr>
            </w:r>
            <w:r w:rsidRPr="00575F8B">
              <w:rPr>
                <w:rFonts w:ascii="Arial" w:hAnsi="Arial" w:cs="Arial"/>
                <w:noProof/>
                <w:webHidden/>
                <w:sz w:val="22"/>
                <w:szCs w:val="22"/>
              </w:rPr>
              <w:fldChar w:fldCharType="separate"/>
            </w:r>
            <w:r w:rsidR="00800E65">
              <w:rPr>
                <w:rFonts w:ascii="Arial" w:hAnsi="Arial" w:cs="Arial"/>
                <w:noProof/>
                <w:webHidden/>
                <w:sz w:val="22"/>
                <w:szCs w:val="22"/>
              </w:rPr>
              <w:t>24</w:t>
            </w:r>
            <w:r w:rsidRPr="00575F8B">
              <w:rPr>
                <w:rFonts w:ascii="Arial" w:hAnsi="Arial" w:cs="Arial"/>
                <w:noProof/>
                <w:webHidden/>
                <w:sz w:val="22"/>
                <w:szCs w:val="22"/>
              </w:rPr>
              <w:fldChar w:fldCharType="end"/>
            </w:r>
          </w:hyperlink>
        </w:p>
        <w:p w14:paraId="747B9361" w14:textId="17627621" w:rsidR="00575F8B" w:rsidRPr="00575F8B" w:rsidRDefault="00575F8B">
          <w:pPr>
            <w:pStyle w:val="TDC2"/>
            <w:rPr>
              <w:rFonts w:eastAsiaTheme="minorEastAsia"/>
              <w:b w:val="0"/>
              <w:bCs w:val="0"/>
              <w:i w:val="0"/>
              <w:iCs w:val="0"/>
              <w:spacing w:val="0"/>
              <w:kern w:val="2"/>
              <w:lang w:eastAsia="es-MX"/>
              <w14:ligatures w14:val="standardContextual"/>
            </w:rPr>
          </w:pPr>
          <w:hyperlink w:anchor="_Toc238828626" w:history="1">
            <w:r w:rsidRPr="00575F8B">
              <w:rPr>
                <w:rStyle w:val="Hipervnculo"/>
              </w:rPr>
              <w:t xml:space="preserve">CAPÍTULO ÚNICO                                                                                 </w:t>
            </w:r>
            <w:r>
              <w:rPr>
                <w:rStyle w:val="Hipervnculo"/>
              </w:rPr>
              <w:t xml:space="preserve">   </w:t>
            </w:r>
            <w:r w:rsidRPr="00575F8B">
              <w:rPr>
                <w:rStyle w:val="Hipervnculo"/>
              </w:rPr>
              <w:t xml:space="preserve">                  DE LAS CONSIDERACIONES FINALES</w:t>
            </w:r>
            <w:r>
              <w:rPr>
                <w:rStyle w:val="Hipervnculo"/>
              </w:rPr>
              <w:t xml:space="preserve"> </w:t>
            </w:r>
            <w:r w:rsidRPr="00575F8B">
              <w:rPr>
                <w:rStyle w:val="Hipervnculo"/>
              </w:rPr>
              <w:t>DE LA PROGRAMACIÓN Y PRESUPUESTACIÓN</w:t>
            </w:r>
            <w:r w:rsidRPr="00575F8B">
              <w:rPr>
                <w:webHidden/>
              </w:rPr>
              <w:tab/>
            </w:r>
            <w:r w:rsidRPr="00575F8B">
              <w:rPr>
                <w:webHidden/>
              </w:rPr>
              <w:fldChar w:fldCharType="begin"/>
            </w:r>
            <w:r w:rsidRPr="00575F8B">
              <w:rPr>
                <w:webHidden/>
              </w:rPr>
              <w:instrText xml:space="preserve"> PAGEREF _Toc238828626 \h </w:instrText>
            </w:r>
            <w:r w:rsidRPr="00575F8B">
              <w:rPr>
                <w:webHidden/>
              </w:rPr>
            </w:r>
            <w:r w:rsidRPr="00575F8B">
              <w:rPr>
                <w:webHidden/>
              </w:rPr>
              <w:fldChar w:fldCharType="separate"/>
            </w:r>
            <w:r w:rsidR="00800E65">
              <w:rPr>
                <w:webHidden/>
              </w:rPr>
              <w:t>24</w:t>
            </w:r>
            <w:r w:rsidRPr="00575F8B">
              <w:rPr>
                <w:webHidden/>
              </w:rPr>
              <w:fldChar w:fldCharType="end"/>
            </w:r>
          </w:hyperlink>
        </w:p>
        <w:p w14:paraId="43D1F1CA" w14:textId="60F880F1" w:rsidR="00575F8B" w:rsidRDefault="00575F8B">
          <w:pPr>
            <w:pStyle w:val="TDC1"/>
            <w:rPr>
              <w:rFonts w:eastAsiaTheme="minorEastAsia" w:cstheme="minorBidi"/>
              <w:b w:val="0"/>
              <w:bCs w:val="0"/>
              <w:i w:val="0"/>
              <w:iCs w:val="0"/>
              <w:noProof/>
              <w:kern w:val="2"/>
              <w:lang w:eastAsia="es-MX"/>
              <w14:ligatures w14:val="standardContextual"/>
            </w:rPr>
          </w:pPr>
          <w:hyperlink w:anchor="_Toc238828627" w:history="1">
            <w:r w:rsidRPr="00575F8B">
              <w:rPr>
                <w:rStyle w:val="Hipervnculo"/>
                <w:rFonts w:ascii="Arial" w:eastAsia="Arial Narrow" w:hAnsi="Arial" w:cs="Arial"/>
                <w:noProof/>
                <w:sz w:val="22"/>
                <w:szCs w:val="22"/>
              </w:rPr>
              <w:t>TRANSITORIOS</w:t>
            </w:r>
            <w:r w:rsidRPr="00575F8B">
              <w:rPr>
                <w:rFonts w:ascii="Arial" w:hAnsi="Arial" w:cs="Arial"/>
                <w:noProof/>
                <w:webHidden/>
                <w:sz w:val="22"/>
                <w:szCs w:val="22"/>
              </w:rPr>
              <w:tab/>
            </w:r>
            <w:r w:rsidRPr="00575F8B">
              <w:rPr>
                <w:rFonts w:ascii="Arial" w:hAnsi="Arial" w:cs="Arial"/>
                <w:noProof/>
                <w:webHidden/>
                <w:sz w:val="22"/>
                <w:szCs w:val="22"/>
              </w:rPr>
              <w:fldChar w:fldCharType="begin"/>
            </w:r>
            <w:r w:rsidRPr="00575F8B">
              <w:rPr>
                <w:rFonts w:ascii="Arial" w:hAnsi="Arial" w:cs="Arial"/>
                <w:noProof/>
                <w:webHidden/>
                <w:sz w:val="22"/>
                <w:szCs w:val="22"/>
              </w:rPr>
              <w:instrText xml:space="preserve"> PAGEREF _Toc238828627 \h </w:instrText>
            </w:r>
            <w:r w:rsidRPr="00575F8B">
              <w:rPr>
                <w:rFonts w:ascii="Arial" w:hAnsi="Arial" w:cs="Arial"/>
                <w:noProof/>
                <w:webHidden/>
                <w:sz w:val="22"/>
                <w:szCs w:val="22"/>
              </w:rPr>
            </w:r>
            <w:r w:rsidRPr="00575F8B">
              <w:rPr>
                <w:rFonts w:ascii="Arial" w:hAnsi="Arial" w:cs="Arial"/>
                <w:noProof/>
                <w:webHidden/>
                <w:sz w:val="22"/>
                <w:szCs w:val="22"/>
              </w:rPr>
              <w:fldChar w:fldCharType="separate"/>
            </w:r>
            <w:r w:rsidR="00800E65">
              <w:rPr>
                <w:rFonts w:ascii="Arial" w:hAnsi="Arial" w:cs="Arial"/>
                <w:noProof/>
                <w:webHidden/>
                <w:sz w:val="22"/>
                <w:szCs w:val="22"/>
              </w:rPr>
              <w:t>25</w:t>
            </w:r>
            <w:r w:rsidRPr="00575F8B">
              <w:rPr>
                <w:rFonts w:ascii="Arial" w:hAnsi="Arial" w:cs="Arial"/>
                <w:noProof/>
                <w:webHidden/>
                <w:sz w:val="22"/>
                <w:szCs w:val="22"/>
              </w:rPr>
              <w:fldChar w:fldCharType="end"/>
            </w:r>
          </w:hyperlink>
        </w:p>
        <w:p w14:paraId="6D130A90" w14:textId="6835AE78" w:rsidR="005078EC" w:rsidRDefault="005078EC">
          <w:r w:rsidRPr="00941BBE">
            <w:rPr>
              <w:rFonts w:cs="Arial"/>
              <w:b/>
              <w:bCs/>
              <w:szCs w:val="22"/>
            </w:rPr>
            <w:fldChar w:fldCharType="end"/>
          </w:r>
        </w:p>
      </w:sdtContent>
    </w:sdt>
    <w:p w14:paraId="1B88FB7B" w14:textId="77777777" w:rsidR="007B5A45" w:rsidRDefault="007B5A45" w:rsidP="00651449">
      <w:pPr>
        <w:pStyle w:val="Ttulo1"/>
        <w:rPr>
          <w:bCs/>
        </w:rPr>
      </w:pPr>
      <w:bookmarkStart w:id="2" w:name="_Toc238828602"/>
    </w:p>
    <w:p w14:paraId="6E3F726C" w14:textId="3F82E49C" w:rsidR="007E00EE" w:rsidRPr="00651449" w:rsidRDefault="007E00EE" w:rsidP="00651449">
      <w:pPr>
        <w:pStyle w:val="Ttulo1"/>
        <w:rPr>
          <w:bCs/>
        </w:rPr>
      </w:pPr>
      <w:r w:rsidRPr="005078EC">
        <w:rPr>
          <w:bCs/>
        </w:rPr>
        <w:t>T</w:t>
      </w:r>
      <w:r w:rsidR="00651449">
        <w:rPr>
          <w:bCs/>
        </w:rPr>
        <w:t>Í</w:t>
      </w:r>
      <w:r w:rsidRPr="005078EC">
        <w:rPr>
          <w:bCs/>
        </w:rPr>
        <w:t>TULO PRIMERO</w:t>
      </w:r>
      <w:r w:rsidR="00651449">
        <w:rPr>
          <w:bCs/>
        </w:rPr>
        <w:t xml:space="preserve">                                                                                                     </w:t>
      </w:r>
      <w:r w:rsidRPr="005078EC">
        <w:rPr>
          <w:rFonts w:eastAsia="Arial Narrow"/>
          <w:bCs/>
        </w:rPr>
        <w:t>DISPOSICIONES GENERALES</w:t>
      </w:r>
      <w:bookmarkEnd w:id="2"/>
    </w:p>
    <w:p w14:paraId="6F841DEA" w14:textId="77777777" w:rsidR="005078EC" w:rsidRPr="007E00EE" w:rsidRDefault="005078EC" w:rsidP="005078EC">
      <w:pPr>
        <w:pStyle w:val="Ttulo3"/>
        <w:jc w:val="center"/>
        <w:rPr>
          <w:b/>
          <w:bCs/>
        </w:rPr>
      </w:pPr>
    </w:p>
    <w:p w14:paraId="0E257C30" w14:textId="12B2C25A" w:rsidR="004C0D57" w:rsidRPr="00A76394" w:rsidRDefault="004C0D57" w:rsidP="00651449">
      <w:pPr>
        <w:pStyle w:val="Ttulo2"/>
      </w:pPr>
      <w:bookmarkStart w:id="3" w:name="_Toc238828603"/>
      <w:r w:rsidRPr="00A76394">
        <w:t>CAPÍTULO ÚNICO</w:t>
      </w:r>
      <w:r w:rsidR="00651449">
        <w:t xml:space="preserve">                                                                                                  </w:t>
      </w:r>
      <w:r w:rsidRPr="00A76394">
        <w:t>DEL OBJETO, ÁMBITO DE APLICACIÓN Y DEFINICIONES</w:t>
      </w:r>
      <w:bookmarkEnd w:id="3"/>
    </w:p>
    <w:bookmarkEnd w:id="0"/>
    <w:bookmarkEnd w:id="1"/>
    <w:p w14:paraId="2D576318" w14:textId="77777777" w:rsidR="00EC63E5" w:rsidRPr="00614BE8" w:rsidRDefault="00EC63E5" w:rsidP="007F3A11">
      <w:pPr>
        <w:jc w:val="center"/>
        <w:rPr>
          <w:rFonts w:eastAsia="Arial Narrow" w:cs="Arial"/>
          <w:b/>
          <w:szCs w:val="22"/>
        </w:rPr>
      </w:pPr>
    </w:p>
    <w:p w14:paraId="2DD7B50B" w14:textId="6CFF661E" w:rsidR="00C6319F" w:rsidRDefault="00E059DA" w:rsidP="007F3A11">
      <w:pPr>
        <w:rPr>
          <w:rFonts w:eastAsia="Arial Narrow" w:cs="Arial"/>
          <w:szCs w:val="22"/>
        </w:rPr>
      </w:pPr>
      <w:r w:rsidRPr="00614BE8">
        <w:rPr>
          <w:rFonts w:eastAsia="Arial Narrow" w:cs="Arial"/>
          <w:b/>
          <w:szCs w:val="22"/>
        </w:rPr>
        <w:t>Artículo 1.</w:t>
      </w:r>
      <w:r w:rsidRPr="00614BE8">
        <w:rPr>
          <w:rFonts w:eastAsia="Arial Narrow" w:cs="Arial"/>
          <w:szCs w:val="22"/>
        </w:rPr>
        <w:t xml:space="preserve"> Los presentes lineamientos tienen por objeto regular el proceso de Programa</w:t>
      </w:r>
      <w:r w:rsidR="00B63561" w:rsidRPr="00614BE8">
        <w:rPr>
          <w:rFonts w:eastAsia="Arial Narrow" w:cs="Arial"/>
          <w:szCs w:val="22"/>
        </w:rPr>
        <w:t xml:space="preserve">ción y Presupuestación para el </w:t>
      </w:r>
      <w:r w:rsidR="00496801" w:rsidRPr="00614BE8">
        <w:rPr>
          <w:rFonts w:eastAsia="Arial Narrow" w:cs="Arial"/>
          <w:szCs w:val="22"/>
        </w:rPr>
        <w:t xml:space="preserve">Ejercicio Fiscal </w:t>
      </w:r>
      <w:r w:rsidR="00375587" w:rsidRPr="00614BE8">
        <w:rPr>
          <w:rFonts w:eastAsia="Arial Narrow" w:cs="Arial"/>
          <w:szCs w:val="22"/>
        </w:rPr>
        <w:t>202</w:t>
      </w:r>
      <w:r w:rsidR="002840A7" w:rsidRPr="002840A7">
        <w:rPr>
          <w:rFonts w:eastAsia="Arial Narrow" w:cs="Arial"/>
          <w:szCs w:val="22"/>
        </w:rPr>
        <w:t>7</w:t>
      </w:r>
      <w:r w:rsidR="00D6355A" w:rsidRPr="00614BE8">
        <w:rPr>
          <w:rFonts w:eastAsia="Arial Narrow" w:cs="Arial"/>
          <w:szCs w:val="22"/>
        </w:rPr>
        <w:t>, tomando como base los criterios y metodologías del modelo de P</w:t>
      </w:r>
      <w:r w:rsidR="009275BC" w:rsidRPr="00614BE8">
        <w:rPr>
          <w:rFonts w:eastAsia="Arial Narrow" w:cs="Arial"/>
          <w:szCs w:val="22"/>
        </w:rPr>
        <w:t>resupuesto basado en Resultados</w:t>
      </w:r>
      <w:r w:rsidR="00A71394" w:rsidRPr="00614BE8">
        <w:rPr>
          <w:rFonts w:eastAsia="Arial Narrow" w:cs="Arial"/>
          <w:szCs w:val="22"/>
        </w:rPr>
        <w:t xml:space="preserve"> </w:t>
      </w:r>
      <w:r w:rsidR="00D6355A" w:rsidRPr="00614BE8">
        <w:rPr>
          <w:rFonts w:eastAsia="Arial Narrow" w:cs="Arial"/>
          <w:szCs w:val="22"/>
        </w:rPr>
        <w:t>(</w:t>
      </w:r>
      <w:proofErr w:type="spellStart"/>
      <w:r w:rsidR="00D6355A" w:rsidRPr="00614BE8">
        <w:rPr>
          <w:rFonts w:eastAsia="Arial Narrow" w:cs="Arial"/>
          <w:szCs w:val="22"/>
        </w:rPr>
        <w:t>PbR</w:t>
      </w:r>
      <w:proofErr w:type="spellEnd"/>
      <w:r w:rsidR="00693140">
        <w:rPr>
          <w:rFonts w:eastAsia="Arial Narrow" w:cs="Arial"/>
          <w:szCs w:val="22"/>
        </w:rPr>
        <w:t>).</w:t>
      </w:r>
    </w:p>
    <w:p w14:paraId="2ADA9560" w14:textId="77777777" w:rsidR="00481068" w:rsidRDefault="00481068" w:rsidP="007F3A11">
      <w:pPr>
        <w:rPr>
          <w:rFonts w:eastAsia="Arial Narrow" w:cs="Arial"/>
          <w:szCs w:val="22"/>
        </w:rPr>
      </w:pPr>
    </w:p>
    <w:p w14:paraId="7BCD8BB3" w14:textId="707A9505" w:rsidR="00481068" w:rsidRPr="00481068" w:rsidRDefault="00481068" w:rsidP="00481068">
      <w:pPr>
        <w:rPr>
          <w:rFonts w:eastAsia="Arial Narrow" w:cs="Arial"/>
          <w:szCs w:val="22"/>
        </w:rPr>
      </w:pPr>
      <w:r w:rsidRPr="00481068">
        <w:rPr>
          <w:rFonts w:eastAsia="Arial Narrow" w:cs="Arial"/>
          <w:b/>
          <w:szCs w:val="22"/>
        </w:rPr>
        <w:t xml:space="preserve">Artículo </w:t>
      </w:r>
      <w:r>
        <w:rPr>
          <w:rFonts w:eastAsia="Arial Narrow" w:cs="Arial"/>
          <w:b/>
          <w:szCs w:val="22"/>
        </w:rPr>
        <w:t>2</w:t>
      </w:r>
      <w:r w:rsidRPr="00481068">
        <w:rPr>
          <w:rFonts w:eastAsia="Arial Narrow" w:cs="Arial"/>
          <w:b/>
          <w:szCs w:val="22"/>
        </w:rPr>
        <w:t>.</w:t>
      </w:r>
      <w:r w:rsidRPr="00481068">
        <w:rPr>
          <w:rFonts w:eastAsia="Arial Narrow" w:cs="Arial"/>
          <w:szCs w:val="22"/>
        </w:rPr>
        <w:t xml:space="preserve"> Los presentes lineamientos son de observancia obligatoria para las Dependencias y Entidades Paraestatales del Gobierno del Estado de Quintana Roo.</w:t>
      </w:r>
    </w:p>
    <w:p w14:paraId="1775414C" w14:textId="77777777" w:rsidR="00481068" w:rsidRPr="00481068" w:rsidRDefault="00481068" w:rsidP="00481068">
      <w:pPr>
        <w:rPr>
          <w:rFonts w:eastAsia="Arial Narrow" w:cs="Arial"/>
          <w:szCs w:val="22"/>
        </w:rPr>
      </w:pPr>
    </w:p>
    <w:p w14:paraId="0856D069" w14:textId="6DB736D5" w:rsidR="00481068" w:rsidRPr="00481068" w:rsidRDefault="00481068" w:rsidP="00481068">
      <w:pPr>
        <w:rPr>
          <w:rFonts w:eastAsia="Arial Narrow" w:cs="Arial"/>
          <w:szCs w:val="22"/>
        </w:rPr>
      </w:pPr>
      <w:r w:rsidRPr="00481068">
        <w:rPr>
          <w:rFonts w:eastAsia="Arial Narrow" w:cs="Arial"/>
          <w:b/>
          <w:szCs w:val="22"/>
        </w:rPr>
        <w:t xml:space="preserve">Artículo </w:t>
      </w:r>
      <w:r>
        <w:rPr>
          <w:rFonts w:eastAsia="Arial Narrow" w:cs="Arial"/>
          <w:b/>
          <w:szCs w:val="22"/>
        </w:rPr>
        <w:t>3</w:t>
      </w:r>
      <w:r w:rsidRPr="00481068">
        <w:rPr>
          <w:rFonts w:eastAsia="Arial Narrow" w:cs="Arial"/>
          <w:b/>
          <w:szCs w:val="22"/>
        </w:rPr>
        <w:t>.</w:t>
      </w:r>
      <w:r w:rsidRPr="00481068">
        <w:rPr>
          <w:rFonts w:eastAsia="Arial Narrow" w:cs="Arial"/>
          <w:szCs w:val="22"/>
        </w:rPr>
        <w:t xml:space="preserve"> Los Poderes Legislativo, Judicial, y los Órganos Constitucionales Autónomos, aplicarán estos Lineamientos, a efecto de lograr la congruencia que dispone la Ley General de Contabilidad Gubernamental, la Ley de Disciplina Financiera de las Entidades Federativas y los Municipios, la Ley de Presupuesto y Gasto Público del Estado de Quintana Roo y demás disposiciones aplicables.</w:t>
      </w:r>
    </w:p>
    <w:p w14:paraId="058610C8" w14:textId="77777777" w:rsidR="00481068" w:rsidRPr="00481068" w:rsidRDefault="00481068" w:rsidP="00481068">
      <w:pPr>
        <w:rPr>
          <w:rFonts w:eastAsia="Arial Narrow" w:cs="Arial"/>
          <w:szCs w:val="22"/>
        </w:rPr>
      </w:pPr>
    </w:p>
    <w:p w14:paraId="033E8AD2" w14:textId="73C51450" w:rsidR="00481068" w:rsidRPr="00481068" w:rsidRDefault="00481068" w:rsidP="00481068">
      <w:pPr>
        <w:rPr>
          <w:rFonts w:eastAsia="Arial Narrow" w:cs="Arial"/>
          <w:bCs/>
          <w:szCs w:val="22"/>
        </w:rPr>
      </w:pPr>
      <w:r w:rsidRPr="00481068">
        <w:rPr>
          <w:rFonts w:eastAsia="Arial Narrow" w:cs="Arial"/>
          <w:b/>
          <w:szCs w:val="22"/>
        </w:rPr>
        <w:t xml:space="preserve">Artículo </w:t>
      </w:r>
      <w:r>
        <w:rPr>
          <w:rFonts w:eastAsia="Arial Narrow" w:cs="Arial"/>
          <w:b/>
          <w:szCs w:val="22"/>
        </w:rPr>
        <w:t>4</w:t>
      </w:r>
      <w:r w:rsidRPr="00481068">
        <w:rPr>
          <w:rFonts w:eastAsia="Arial Narrow" w:cs="Arial"/>
          <w:b/>
          <w:szCs w:val="22"/>
        </w:rPr>
        <w:t>.</w:t>
      </w:r>
      <w:r w:rsidRPr="00481068">
        <w:rPr>
          <w:rFonts w:eastAsia="Arial Narrow" w:cs="Arial"/>
          <w:bCs/>
          <w:szCs w:val="22"/>
        </w:rPr>
        <w:t xml:space="preserve"> Le corresponde a la SEFIPLAN la interpretación y/o aplicación de los presentes Lineamientos.  </w:t>
      </w:r>
    </w:p>
    <w:p w14:paraId="4749433C" w14:textId="77777777" w:rsidR="00FB08F3" w:rsidRPr="00614BE8" w:rsidRDefault="00FB08F3" w:rsidP="007F3A11">
      <w:pPr>
        <w:jc w:val="center"/>
        <w:rPr>
          <w:rFonts w:eastAsia="Arial Narrow" w:cs="Arial"/>
          <w:b/>
          <w:szCs w:val="22"/>
        </w:rPr>
      </w:pPr>
    </w:p>
    <w:p w14:paraId="60A51F46" w14:textId="12C7CE55" w:rsidR="00FF344F" w:rsidRPr="00614BE8" w:rsidRDefault="00D6355A" w:rsidP="007F3A11">
      <w:pPr>
        <w:rPr>
          <w:rFonts w:eastAsia="Arial Narrow" w:cs="Arial"/>
          <w:szCs w:val="22"/>
        </w:rPr>
      </w:pPr>
      <w:r w:rsidRPr="00614BE8">
        <w:rPr>
          <w:rFonts w:eastAsia="Arial Narrow" w:cs="Arial"/>
          <w:b/>
          <w:szCs w:val="22"/>
        </w:rPr>
        <w:t xml:space="preserve">Artículo </w:t>
      </w:r>
      <w:r w:rsidR="00481068">
        <w:rPr>
          <w:rFonts w:eastAsia="Arial Narrow" w:cs="Arial"/>
          <w:b/>
          <w:szCs w:val="22"/>
        </w:rPr>
        <w:t>5</w:t>
      </w:r>
      <w:r w:rsidRPr="00614BE8">
        <w:rPr>
          <w:rFonts w:eastAsia="Arial Narrow" w:cs="Arial"/>
          <w:b/>
          <w:szCs w:val="22"/>
        </w:rPr>
        <w:t>.</w:t>
      </w:r>
      <w:r w:rsidRPr="00614BE8">
        <w:rPr>
          <w:rFonts w:eastAsia="Arial Narrow" w:cs="Arial"/>
          <w:szCs w:val="22"/>
        </w:rPr>
        <w:t xml:space="preserve"> Para efectos de los presentes lineamientos, se entenderá por:</w:t>
      </w:r>
    </w:p>
    <w:p w14:paraId="39ADAF66" w14:textId="77777777" w:rsidR="00D6355A" w:rsidRPr="00614BE8" w:rsidRDefault="00D6355A" w:rsidP="007F3A11">
      <w:pPr>
        <w:rPr>
          <w:rFonts w:eastAsia="Arial Narrow" w:cs="Arial"/>
          <w:szCs w:val="22"/>
        </w:rPr>
      </w:pPr>
    </w:p>
    <w:p w14:paraId="0A3898DB" w14:textId="3B1EED7B" w:rsidR="00CA5A21" w:rsidRDefault="00CA5A21" w:rsidP="00693140">
      <w:pPr>
        <w:pStyle w:val="Prrafodelista"/>
        <w:numPr>
          <w:ilvl w:val="0"/>
          <w:numId w:val="22"/>
        </w:numPr>
        <w:rPr>
          <w:rFonts w:eastAsia="Arial Narrow" w:cs="Arial"/>
          <w:szCs w:val="22"/>
        </w:rPr>
      </w:pPr>
      <w:r w:rsidRPr="00CA5A21">
        <w:rPr>
          <w:rFonts w:eastAsia="Arial Narrow" w:cs="Arial"/>
          <w:b/>
          <w:bCs/>
          <w:szCs w:val="22"/>
        </w:rPr>
        <w:t xml:space="preserve">Clasificador por Objeto del Gasto (COG): </w:t>
      </w:r>
      <w:r w:rsidRPr="00CA5A21">
        <w:rPr>
          <w:rFonts w:eastAsia="Arial Narrow" w:cs="Arial"/>
          <w:szCs w:val="22"/>
        </w:rPr>
        <w:t>Documento que ordena e identifica en forma genérica, homogénea y coherente los recursos humanos, materiales, técnicos y financieros que se requieren para cumplir con las atribuciones, los objetivos y programas que se establezcan en el Presupuesto de Egresos;</w:t>
      </w:r>
    </w:p>
    <w:p w14:paraId="2D77C2F7" w14:textId="77777777" w:rsidR="00CA5A21" w:rsidRPr="00CA5A21" w:rsidRDefault="00CA5A21" w:rsidP="00CA5A21">
      <w:pPr>
        <w:pStyle w:val="Prrafodelista"/>
        <w:rPr>
          <w:rFonts w:eastAsia="Arial Narrow" w:cs="Arial"/>
          <w:szCs w:val="22"/>
        </w:rPr>
      </w:pPr>
    </w:p>
    <w:p w14:paraId="26A44FAA" w14:textId="292EF9F9" w:rsidR="00CA5A21" w:rsidRDefault="00D6355A" w:rsidP="00C75353">
      <w:pPr>
        <w:pStyle w:val="Prrafodelista"/>
        <w:numPr>
          <w:ilvl w:val="0"/>
          <w:numId w:val="22"/>
        </w:numPr>
        <w:rPr>
          <w:rFonts w:eastAsia="Arial Narrow" w:cs="Arial"/>
          <w:szCs w:val="22"/>
        </w:rPr>
      </w:pPr>
      <w:r w:rsidRPr="00CA5A21">
        <w:rPr>
          <w:rFonts w:eastAsia="Arial Narrow" w:cs="Arial"/>
          <w:b/>
          <w:bCs/>
          <w:szCs w:val="22"/>
        </w:rPr>
        <w:t>Clave Presupuestal:</w:t>
      </w:r>
      <w:r w:rsidR="00D44A3C" w:rsidRPr="00CA5A21">
        <w:rPr>
          <w:rFonts w:eastAsia="Arial Narrow" w:cs="Arial"/>
          <w:szCs w:val="22"/>
        </w:rPr>
        <w:t xml:space="preserve"> </w:t>
      </w:r>
      <w:r w:rsidR="00CA5A21" w:rsidRPr="00CA5A21">
        <w:rPr>
          <w:rFonts w:eastAsia="Arial Narrow" w:cs="Arial"/>
          <w:szCs w:val="22"/>
        </w:rPr>
        <w:t>Agrupación de los elementos de las clasificaciones Administrativa, Funcional-Programática, Económica y Geográfica, que se identifica, ordena y consolida en un registro, y en donde la información de dichas clasificaciones vincula las asignaciones que se determinan durante la programación, integración, aprobación y ejercicio del Presupuesto de Egresos;</w:t>
      </w:r>
    </w:p>
    <w:p w14:paraId="23EBE486" w14:textId="77777777" w:rsidR="00814C65" w:rsidRPr="00CA5A21" w:rsidRDefault="00814C65" w:rsidP="00CA5A21">
      <w:pPr>
        <w:rPr>
          <w:rFonts w:eastAsia="Arial Narrow" w:cs="Arial"/>
          <w:szCs w:val="22"/>
        </w:rPr>
      </w:pPr>
    </w:p>
    <w:p w14:paraId="54E8AE03" w14:textId="4523B060" w:rsidR="002C17DA" w:rsidRPr="002438D3" w:rsidRDefault="00814C65" w:rsidP="005F6A22">
      <w:pPr>
        <w:pStyle w:val="Prrafodelista"/>
        <w:numPr>
          <w:ilvl w:val="0"/>
          <w:numId w:val="22"/>
        </w:numPr>
        <w:rPr>
          <w:rFonts w:cs="Arial"/>
          <w:szCs w:val="22"/>
        </w:rPr>
      </w:pPr>
      <w:r w:rsidRPr="007E7640">
        <w:rPr>
          <w:rFonts w:eastAsia="Arial Narrow" w:cs="Arial"/>
          <w:b/>
          <w:spacing w:val="1"/>
          <w:szCs w:val="22"/>
        </w:rPr>
        <w:t>Concepto</w:t>
      </w:r>
      <w:r w:rsidR="00B92BC9" w:rsidRPr="007E7640">
        <w:rPr>
          <w:rFonts w:eastAsia="Arial Narrow" w:cs="Arial"/>
          <w:b/>
          <w:spacing w:val="1"/>
          <w:szCs w:val="22"/>
        </w:rPr>
        <w:t>s</w:t>
      </w:r>
      <w:r w:rsidRPr="007E7640">
        <w:rPr>
          <w:rFonts w:eastAsia="Arial Narrow" w:cs="Arial"/>
          <w:b/>
          <w:spacing w:val="1"/>
          <w:szCs w:val="22"/>
        </w:rPr>
        <w:t xml:space="preserve"> </w:t>
      </w:r>
      <w:r w:rsidR="008C06C1" w:rsidRPr="007E7640">
        <w:rPr>
          <w:rFonts w:eastAsia="Arial Narrow" w:cs="Arial"/>
          <w:b/>
          <w:spacing w:val="1"/>
          <w:szCs w:val="22"/>
        </w:rPr>
        <w:t>E</w:t>
      </w:r>
      <w:r w:rsidRPr="007E7640">
        <w:rPr>
          <w:rFonts w:eastAsia="Arial Narrow" w:cs="Arial"/>
          <w:b/>
          <w:spacing w:val="1"/>
          <w:szCs w:val="22"/>
        </w:rPr>
        <w:t>specífico</w:t>
      </w:r>
      <w:r w:rsidR="00B92BC9" w:rsidRPr="007E7640">
        <w:rPr>
          <w:rFonts w:eastAsia="Arial Narrow" w:cs="Arial"/>
          <w:b/>
          <w:spacing w:val="1"/>
          <w:szCs w:val="22"/>
        </w:rPr>
        <w:t>s</w:t>
      </w:r>
      <w:r w:rsidRPr="007E7640">
        <w:rPr>
          <w:rFonts w:eastAsia="Arial Narrow" w:cs="Arial"/>
          <w:b/>
          <w:spacing w:val="1"/>
          <w:szCs w:val="22"/>
        </w:rPr>
        <w:t xml:space="preserve"> de </w:t>
      </w:r>
      <w:r w:rsidR="008C06C1" w:rsidRPr="007E7640">
        <w:rPr>
          <w:rFonts w:eastAsia="Arial Narrow" w:cs="Arial"/>
          <w:b/>
          <w:spacing w:val="1"/>
          <w:szCs w:val="22"/>
        </w:rPr>
        <w:t>G</w:t>
      </w:r>
      <w:r w:rsidRPr="007E7640">
        <w:rPr>
          <w:rFonts w:eastAsia="Arial Narrow" w:cs="Arial"/>
          <w:b/>
          <w:spacing w:val="1"/>
          <w:szCs w:val="22"/>
        </w:rPr>
        <w:t xml:space="preserve">asto </w:t>
      </w:r>
      <w:r w:rsidR="008C06C1" w:rsidRPr="007E7640">
        <w:rPr>
          <w:rFonts w:eastAsia="Arial Narrow" w:cs="Arial"/>
          <w:b/>
          <w:spacing w:val="1"/>
          <w:szCs w:val="22"/>
        </w:rPr>
        <w:t>(CEG):</w:t>
      </w:r>
      <w:r w:rsidR="00A14C29" w:rsidRPr="007E7640">
        <w:rPr>
          <w:rFonts w:cs="Arial"/>
          <w:szCs w:val="22"/>
        </w:rPr>
        <w:t xml:space="preserve"> </w:t>
      </w:r>
      <w:r w:rsidR="002C17DA" w:rsidRPr="007E7640">
        <w:rPr>
          <w:rFonts w:cs="Arial"/>
          <w:szCs w:val="22"/>
        </w:rPr>
        <w:t xml:space="preserve">La unidad mínima de costeo presupuestario que identifica, describe, cuantifica y valora los recursos físicos, humanos, materiales, tecnológicos y de servicios requeridos para la ejecución de una actividad específica, permitiendo determinar de manera objetiva el costo </w:t>
      </w:r>
      <w:r w:rsidR="002C17DA" w:rsidRPr="007E7640">
        <w:rPr>
          <w:rFonts w:cs="Arial"/>
          <w:szCs w:val="22"/>
        </w:rPr>
        <w:lastRenderedPageBreak/>
        <w:t>de producción de los bienes y servicios públicos asociados al cumplimiento de una meta institucional</w:t>
      </w:r>
      <w:r w:rsidR="00E175EB" w:rsidRPr="00693140">
        <w:rPr>
          <w:rFonts w:cs="Arial"/>
          <w:szCs w:val="22"/>
        </w:rPr>
        <w:t xml:space="preserve">, </w:t>
      </w:r>
      <w:r w:rsidR="00E175EB" w:rsidRPr="002438D3">
        <w:rPr>
          <w:rFonts w:cs="Arial"/>
          <w:szCs w:val="22"/>
        </w:rPr>
        <w:t>en los términos que precisa la Guía del Costeo por Meta vigente;</w:t>
      </w:r>
    </w:p>
    <w:p w14:paraId="4F2175EF" w14:textId="77777777" w:rsidR="00BC1DA4" w:rsidRPr="002438D3" w:rsidRDefault="00BC1DA4" w:rsidP="00693140">
      <w:pPr>
        <w:pStyle w:val="Prrafodelista"/>
        <w:rPr>
          <w:rFonts w:cs="Arial"/>
          <w:szCs w:val="22"/>
        </w:rPr>
      </w:pPr>
    </w:p>
    <w:p w14:paraId="42CD0ABB" w14:textId="6F696B26" w:rsidR="00BC1DA4" w:rsidRPr="002438D3" w:rsidRDefault="00BC1DA4" w:rsidP="005F6A22">
      <w:pPr>
        <w:pStyle w:val="Prrafodelista"/>
        <w:numPr>
          <w:ilvl w:val="0"/>
          <w:numId w:val="22"/>
        </w:numPr>
        <w:rPr>
          <w:rFonts w:cs="Arial"/>
          <w:szCs w:val="22"/>
        </w:rPr>
      </w:pPr>
      <w:r w:rsidRPr="002438D3">
        <w:rPr>
          <w:rFonts w:cs="Arial"/>
          <w:b/>
          <w:szCs w:val="22"/>
        </w:rPr>
        <w:t xml:space="preserve">Costeo por Meta: </w:t>
      </w:r>
      <w:r w:rsidRPr="002438D3">
        <w:rPr>
          <w:rFonts w:cs="Arial"/>
          <w:szCs w:val="22"/>
        </w:rPr>
        <w:t>Metodología de planeación financiera orientada a resultados mediante la cual se determina, a través de las Unidades de Presupuestación</w:t>
      </w:r>
      <w:r w:rsidR="00FD3C3E">
        <w:rPr>
          <w:rFonts w:cs="Arial"/>
          <w:szCs w:val="22"/>
        </w:rPr>
        <w:t xml:space="preserve"> (UP)</w:t>
      </w:r>
      <w:r w:rsidRPr="002438D3">
        <w:rPr>
          <w:rFonts w:cs="Arial"/>
          <w:szCs w:val="22"/>
        </w:rPr>
        <w:t xml:space="preserve"> y los Conceptos Específicos del Gasto, el costo requerido para el cumplimiento de las metas institucionales, conforme al modelo y procedimiento técnico establecidos en la Guía del Costeo por Meta vigente</w:t>
      </w:r>
      <w:r w:rsidR="002438D3">
        <w:rPr>
          <w:rFonts w:cs="Arial"/>
          <w:szCs w:val="22"/>
        </w:rPr>
        <w:t>;</w:t>
      </w:r>
    </w:p>
    <w:p w14:paraId="269CCECC" w14:textId="77777777" w:rsidR="00745625" w:rsidRPr="00614BE8" w:rsidRDefault="00745625" w:rsidP="002A065A">
      <w:pPr>
        <w:rPr>
          <w:rFonts w:eastAsia="Arial Narrow" w:cs="Arial"/>
          <w:szCs w:val="22"/>
        </w:rPr>
      </w:pPr>
    </w:p>
    <w:p w14:paraId="30FB357D" w14:textId="7819ABBE" w:rsidR="00006CB7" w:rsidRPr="00614BE8" w:rsidRDefault="005808AA" w:rsidP="00693140">
      <w:pPr>
        <w:pStyle w:val="Prrafodelista"/>
        <w:numPr>
          <w:ilvl w:val="0"/>
          <w:numId w:val="22"/>
        </w:numPr>
        <w:rPr>
          <w:rFonts w:eastAsia="Arial Narrow" w:cs="Arial"/>
          <w:szCs w:val="22"/>
        </w:rPr>
      </w:pPr>
      <w:r w:rsidRPr="00614BE8">
        <w:rPr>
          <w:rFonts w:eastAsia="Arial Narrow" w:cs="Arial"/>
          <w:b/>
          <w:bCs/>
          <w:szCs w:val="22"/>
        </w:rPr>
        <w:t>Dependencias:</w:t>
      </w:r>
      <w:r w:rsidR="00D44A3C" w:rsidRPr="00614BE8">
        <w:rPr>
          <w:rFonts w:eastAsia="Arial Narrow" w:cs="Arial"/>
          <w:szCs w:val="22"/>
        </w:rPr>
        <w:t xml:space="preserve"> </w:t>
      </w:r>
      <w:r w:rsidR="00E3484B" w:rsidRPr="00614BE8">
        <w:rPr>
          <w:rFonts w:eastAsia="Arial Narrow" w:cs="Arial"/>
          <w:szCs w:val="22"/>
        </w:rPr>
        <w:t>L</w:t>
      </w:r>
      <w:r w:rsidRPr="00614BE8">
        <w:rPr>
          <w:rFonts w:eastAsia="Arial Narrow" w:cs="Arial"/>
          <w:szCs w:val="22"/>
        </w:rPr>
        <w:t>as constituidas en los términos del Artículo 19 de la Ley Orgánica de la Administración Pública del Estado de Quintana Roo, así como sus Órganos Administrativos Desconcentrados constituidos en los términos del Artículo 6 de la Ley mencionada;</w:t>
      </w:r>
    </w:p>
    <w:p w14:paraId="348A9FDE" w14:textId="77777777" w:rsidR="00324CF8" w:rsidRPr="00614BE8" w:rsidRDefault="00324CF8" w:rsidP="00324CF8">
      <w:pPr>
        <w:pStyle w:val="Prrafodelista"/>
        <w:rPr>
          <w:rFonts w:eastAsia="Arial Narrow" w:cs="Arial"/>
          <w:szCs w:val="22"/>
        </w:rPr>
      </w:pPr>
    </w:p>
    <w:p w14:paraId="062C2C55" w14:textId="0E79B8B0" w:rsidR="00453EC3" w:rsidRPr="00614BE8" w:rsidRDefault="00D6355A" w:rsidP="00693140">
      <w:pPr>
        <w:pStyle w:val="Prrafodelista"/>
        <w:numPr>
          <w:ilvl w:val="0"/>
          <w:numId w:val="22"/>
        </w:numPr>
        <w:rPr>
          <w:rFonts w:eastAsia="Arial Narrow" w:cs="Arial"/>
          <w:szCs w:val="22"/>
        </w:rPr>
      </w:pPr>
      <w:r w:rsidRPr="00614BE8">
        <w:rPr>
          <w:rFonts w:eastAsia="Arial Narrow" w:cs="Arial"/>
          <w:b/>
          <w:bCs/>
          <w:szCs w:val="22"/>
        </w:rPr>
        <w:t>Entidades Paraestatales:</w:t>
      </w:r>
      <w:r w:rsidRPr="00614BE8">
        <w:rPr>
          <w:rFonts w:eastAsia="Arial Narrow" w:cs="Arial"/>
          <w:szCs w:val="22"/>
        </w:rPr>
        <w:t xml:space="preserve"> Organismos Descentralizados, las Empresas de Participación Estatal Mayoritaria y los Fideicomisos Públicos constituidos en los términos del Artículo 2 de la Ley de las Entidades de la Administración Pública Paraestatal </w:t>
      </w:r>
      <w:r w:rsidR="005808AA" w:rsidRPr="00614BE8">
        <w:rPr>
          <w:rFonts w:eastAsia="Arial Narrow" w:cs="Arial"/>
          <w:szCs w:val="22"/>
        </w:rPr>
        <w:t xml:space="preserve">del </w:t>
      </w:r>
      <w:r w:rsidRPr="00614BE8">
        <w:rPr>
          <w:rFonts w:eastAsia="Arial Narrow" w:cs="Arial"/>
          <w:szCs w:val="22"/>
        </w:rPr>
        <w:t>Estado de Quintana Roo;</w:t>
      </w:r>
    </w:p>
    <w:p w14:paraId="50CF79C9" w14:textId="77777777" w:rsidR="00453EC3" w:rsidRPr="00614BE8" w:rsidRDefault="00453EC3" w:rsidP="00453EC3">
      <w:pPr>
        <w:pStyle w:val="Prrafodelista"/>
        <w:rPr>
          <w:rFonts w:eastAsia="Arial Narrow" w:cs="Arial"/>
          <w:szCs w:val="22"/>
        </w:rPr>
      </w:pPr>
    </w:p>
    <w:p w14:paraId="4072B5A4" w14:textId="045372E5" w:rsidR="00E22D95" w:rsidRDefault="00453EC3" w:rsidP="00693140">
      <w:pPr>
        <w:pStyle w:val="Prrafodelista"/>
        <w:numPr>
          <w:ilvl w:val="0"/>
          <w:numId w:val="22"/>
        </w:numPr>
        <w:rPr>
          <w:rFonts w:eastAsia="Arial Narrow" w:cs="Arial"/>
          <w:szCs w:val="22"/>
        </w:rPr>
      </w:pPr>
      <w:r w:rsidRPr="00CA5A21">
        <w:rPr>
          <w:rFonts w:eastAsia="Arial Narrow" w:cs="Arial"/>
          <w:b/>
          <w:bCs/>
          <w:szCs w:val="22"/>
        </w:rPr>
        <w:t>Ejecutor de Gasto:</w:t>
      </w:r>
      <w:r w:rsidRPr="00CA5A21">
        <w:rPr>
          <w:rFonts w:eastAsia="Arial Narrow" w:cs="Arial"/>
          <w:szCs w:val="22"/>
        </w:rPr>
        <w:t xml:space="preserve"> Dependencias, </w:t>
      </w:r>
      <w:r w:rsidR="00CA5A21" w:rsidRPr="00CA5A21">
        <w:rPr>
          <w:rFonts w:eastAsia="Arial Narrow" w:cs="Arial"/>
          <w:szCs w:val="22"/>
        </w:rPr>
        <w:t>Órganos Desconcentrados</w:t>
      </w:r>
      <w:r w:rsidR="00CA5A21">
        <w:rPr>
          <w:rFonts w:eastAsia="Arial Narrow" w:cs="Arial"/>
          <w:szCs w:val="22"/>
        </w:rPr>
        <w:t xml:space="preserve">, </w:t>
      </w:r>
      <w:r w:rsidRPr="00CA5A21">
        <w:rPr>
          <w:rFonts w:eastAsia="Arial Narrow" w:cs="Arial"/>
          <w:szCs w:val="22"/>
        </w:rPr>
        <w:t>Entidades Paraestatales, Órganos Autónomos, al Poder Legislativo y Poder Judicial, que administran y ejercen el Presupuesto de Egresos del Estado de Quintana Roo</w:t>
      </w:r>
      <w:r w:rsidR="00385FEC">
        <w:rPr>
          <w:rFonts w:eastAsia="Arial Narrow" w:cs="Arial"/>
          <w:szCs w:val="22"/>
        </w:rPr>
        <w:t>;</w:t>
      </w:r>
    </w:p>
    <w:p w14:paraId="415A0CAF" w14:textId="77777777" w:rsidR="00026214" w:rsidRPr="00026214" w:rsidRDefault="00026214" w:rsidP="002C17DA">
      <w:pPr>
        <w:pStyle w:val="Prrafodelista"/>
        <w:rPr>
          <w:rFonts w:eastAsia="Arial Narrow" w:cs="Arial"/>
          <w:szCs w:val="22"/>
        </w:rPr>
      </w:pPr>
    </w:p>
    <w:p w14:paraId="5E804686" w14:textId="106B6095" w:rsidR="004F23D5" w:rsidRDefault="00026214" w:rsidP="002C17DA">
      <w:pPr>
        <w:pStyle w:val="Prrafodelista"/>
        <w:numPr>
          <w:ilvl w:val="0"/>
          <w:numId w:val="22"/>
        </w:numPr>
        <w:rPr>
          <w:rFonts w:eastAsia="Arial Narrow" w:cs="Arial"/>
          <w:szCs w:val="22"/>
        </w:rPr>
      </w:pPr>
      <w:r w:rsidRPr="002C17DA">
        <w:rPr>
          <w:rFonts w:eastAsia="Arial Narrow" w:cs="Arial"/>
          <w:b/>
          <w:bCs/>
          <w:szCs w:val="22"/>
        </w:rPr>
        <w:t>Enlace Programático</w:t>
      </w:r>
      <w:r>
        <w:rPr>
          <w:rFonts w:eastAsia="Arial Narrow" w:cs="Arial"/>
          <w:szCs w:val="22"/>
        </w:rPr>
        <w:t xml:space="preserve">: </w:t>
      </w:r>
      <w:r w:rsidR="004F23D5">
        <w:rPr>
          <w:rFonts w:eastAsia="Arial Narrow" w:cs="Arial"/>
          <w:szCs w:val="22"/>
        </w:rPr>
        <w:t>Pe</w:t>
      </w:r>
      <w:r w:rsidR="004F23D5" w:rsidRPr="004F23D5">
        <w:rPr>
          <w:rFonts w:eastAsia="Arial Narrow" w:cs="Arial"/>
          <w:szCs w:val="22"/>
        </w:rPr>
        <w:t xml:space="preserve">rsona servidora pública designada por </w:t>
      </w:r>
      <w:r w:rsidR="004F23D5">
        <w:rPr>
          <w:rFonts w:eastAsia="Arial Narrow" w:cs="Arial"/>
          <w:szCs w:val="22"/>
        </w:rPr>
        <w:t xml:space="preserve">el ejecutor de gasto </w:t>
      </w:r>
      <w:r w:rsidR="004F23D5" w:rsidRPr="004F23D5">
        <w:rPr>
          <w:rFonts w:eastAsia="Arial Narrow" w:cs="Arial"/>
          <w:szCs w:val="22"/>
        </w:rPr>
        <w:t>para coordinar, integrar, dar seguimiento y validar la información relacionada con la programación, indicadores</w:t>
      </w:r>
      <w:r w:rsidR="007C15A3">
        <w:rPr>
          <w:rFonts w:eastAsia="Arial Narrow" w:cs="Arial"/>
          <w:szCs w:val="22"/>
        </w:rPr>
        <w:t xml:space="preserve"> y</w:t>
      </w:r>
      <w:r w:rsidR="004F23D5" w:rsidRPr="004F23D5">
        <w:rPr>
          <w:rFonts w:eastAsia="Arial Narrow" w:cs="Arial"/>
          <w:szCs w:val="22"/>
        </w:rPr>
        <w:t xml:space="preserve"> metas de los programas presupuestarios, fungiendo </w:t>
      </w:r>
      <w:r w:rsidR="00BC1DA4" w:rsidRPr="004F23D5">
        <w:rPr>
          <w:rFonts w:eastAsia="Arial Narrow" w:cs="Arial"/>
          <w:szCs w:val="22"/>
        </w:rPr>
        <w:t>como vínculo</w:t>
      </w:r>
      <w:r w:rsidR="007C15A3">
        <w:rPr>
          <w:rFonts w:eastAsia="Arial Narrow" w:cs="Arial"/>
          <w:szCs w:val="22"/>
        </w:rPr>
        <w:t xml:space="preserve"> institucional </w:t>
      </w:r>
      <w:r w:rsidR="004F23D5" w:rsidRPr="004F23D5">
        <w:rPr>
          <w:rFonts w:eastAsia="Arial Narrow" w:cs="Arial"/>
          <w:szCs w:val="22"/>
        </w:rPr>
        <w:t>con la</w:t>
      </w:r>
      <w:r w:rsidR="007C15A3">
        <w:rPr>
          <w:rFonts w:eastAsia="Arial Narrow" w:cs="Arial"/>
          <w:szCs w:val="22"/>
        </w:rPr>
        <w:t xml:space="preserve"> SEFIPLAN</w:t>
      </w:r>
      <w:r w:rsidR="004F23D5" w:rsidRPr="004F23D5">
        <w:rPr>
          <w:rFonts w:eastAsia="Arial Narrow" w:cs="Arial"/>
          <w:szCs w:val="22"/>
        </w:rPr>
        <w:t xml:space="preserve"> en materia </w:t>
      </w:r>
      <w:r w:rsidR="007C15A3">
        <w:rPr>
          <w:rFonts w:eastAsia="Arial Narrow" w:cs="Arial"/>
          <w:szCs w:val="22"/>
        </w:rPr>
        <w:t>programática</w:t>
      </w:r>
      <w:r w:rsidR="004F23D5" w:rsidRPr="004F23D5">
        <w:rPr>
          <w:rFonts w:eastAsia="Arial Narrow" w:cs="Arial"/>
          <w:szCs w:val="22"/>
        </w:rPr>
        <w:t>, con el propósito de asegurar la congruencia entre los objetivos institucionales, las metas, los indicadores y la asignación de recursos, conforme a la normatividad aplicable</w:t>
      </w:r>
      <w:r w:rsidR="009D4580">
        <w:rPr>
          <w:rFonts w:eastAsia="Arial Narrow" w:cs="Arial"/>
          <w:szCs w:val="22"/>
        </w:rPr>
        <w:t>;</w:t>
      </w:r>
    </w:p>
    <w:p w14:paraId="7A1E69B4" w14:textId="04C6A5E0" w:rsidR="004F23D5" w:rsidRPr="004F23D5" w:rsidRDefault="009D4580" w:rsidP="00FA203B">
      <w:pPr>
        <w:pStyle w:val="Prrafodelista"/>
        <w:tabs>
          <w:tab w:val="left" w:pos="5490"/>
        </w:tabs>
        <w:rPr>
          <w:rFonts w:eastAsia="Arial Narrow" w:cs="Arial"/>
          <w:szCs w:val="22"/>
        </w:rPr>
      </w:pPr>
      <w:r>
        <w:rPr>
          <w:rFonts w:eastAsia="Arial Narrow" w:cs="Arial"/>
          <w:szCs w:val="22"/>
        </w:rPr>
        <w:tab/>
      </w:r>
    </w:p>
    <w:p w14:paraId="7B950219" w14:textId="3F4EB23B" w:rsidR="004F23D5" w:rsidRPr="004F23D5" w:rsidRDefault="004F23D5" w:rsidP="002C17DA">
      <w:pPr>
        <w:pStyle w:val="Prrafodelista"/>
        <w:numPr>
          <w:ilvl w:val="0"/>
          <w:numId w:val="22"/>
        </w:numPr>
        <w:rPr>
          <w:rFonts w:eastAsia="Arial Narrow" w:cs="Arial"/>
          <w:szCs w:val="22"/>
        </w:rPr>
      </w:pPr>
      <w:r w:rsidRPr="002C17DA">
        <w:rPr>
          <w:rFonts w:eastAsia="Arial Narrow" w:cs="Arial"/>
          <w:b/>
          <w:bCs/>
          <w:szCs w:val="22"/>
        </w:rPr>
        <w:t>Enlace Presupuesta</w:t>
      </w:r>
      <w:r w:rsidRPr="004F23D5">
        <w:rPr>
          <w:rFonts w:eastAsia="Arial Narrow" w:cs="Arial"/>
          <w:b/>
          <w:bCs/>
          <w:szCs w:val="22"/>
        </w:rPr>
        <w:t>rio</w:t>
      </w:r>
      <w:r w:rsidRPr="002C17DA">
        <w:rPr>
          <w:rFonts w:eastAsia="Arial Narrow" w:cs="Arial"/>
          <w:b/>
          <w:bCs/>
          <w:szCs w:val="22"/>
        </w:rPr>
        <w:t>:</w:t>
      </w:r>
      <w:r w:rsidR="00026214" w:rsidRPr="002C17DA">
        <w:rPr>
          <w:rFonts w:eastAsia="Arial Narrow" w:cs="Arial"/>
          <w:b/>
          <w:bCs/>
          <w:szCs w:val="22"/>
        </w:rPr>
        <w:t xml:space="preserve"> </w:t>
      </w:r>
      <w:r w:rsidRPr="002C17DA">
        <w:rPr>
          <w:rFonts w:eastAsia="Arial Narrow" w:cs="Arial"/>
          <w:szCs w:val="22"/>
        </w:rPr>
        <w:t>P</w:t>
      </w:r>
      <w:r w:rsidRPr="004F23D5">
        <w:rPr>
          <w:rFonts w:eastAsia="Arial Narrow" w:cs="Arial"/>
          <w:szCs w:val="22"/>
        </w:rPr>
        <w:t xml:space="preserve">ersona servidora pública designada por </w:t>
      </w:r>
      <w:r>
        <w:rPr>
          <w:rFonts w:eastAsia="Arial Narrow" w:cs="Arial"/>
          <w:szCs w:val="22"/>
        </w:rPr>
        <w:t>el ejecutor de gasto</w:t>
      </w:r>
      <w:r w:rsidRPr="004F23D5">
        <w:rPr>
          <w:rFonts w:eastAsia="Arial Narrow" w:cs="Arial"/>
          <w:szCs w:val="22"/>
        </w:rPr>
        <w:t xml:space="preserve"> para coordinar, integrar, dar seguimiento y gestionar los asuntos relacionados con la presupuestación, ejercicio, control y, en su caso, modificación del presupuesto, </w:t>
      </w:r>
      <w:r>
        <w:rPr>
          <w:rFonts w:eastAsia="Arial Narrow" w:cs="Arial"/>
          <w:szCs w:val="22"/>
        </w:rPr>
        <w:t>quien funge</w:t>
      </w:r>
      <w:r w:rsidRPr="004F23D5">
        <w:rPr>
          <w:rFonts w:eastAsia="Arial Narrow" w:cs="Arial"/>
          <w:szCs w:val="22"/>
        </w:rPr>
        <w:t xml:space="preserve"> como vínculo institucional </w:t>
      </w:r>
      <w:r>
        <w:rPr>
          <w:rFonts w:eastAsia="Arial Narrow" w:cs="Arial"/>
          <w:szCs w:val="22"/>
        </w:rPr>
        <w:t>con la SEFIPLAN</w:t>
      </w:r>
      <w:r w:rsidRPr="004F23D5">
        <w:rPr>
          <w:rFonts w:eastAsia="Arial Narrow" w:cs="Arial"/>
          <w:szCs w:val="22"/>
        </w:rPr>
        <w:t xml:space="preserve"> en materia presupuestaria, con el propósito de garantizar el cumplimiento de las disposiciones legales y administrativas aplicables</w:t>
      </w:r>
      <w:r>
        <w:rPr>
          <w:rFonts w:eastAsia="Arial Narrow" w:cs="Arial"/>
          <w:szCs w:val="22"/>
        </w:rPr>
        <w:t>;</w:t>
      </w:r>
    </w:p>
    <w:p w14:paraId="077E2F70" w14:textId="77777777" w:rsidR="00CA5A21" w:rsidRPr="004F23D5" w:rsidRDefault="00CA5A21" w:rsidP="006479DC">
      <w:pPr>
        <w:pStyle w:val="Prrafodelista"/>
        <w:rPr>
          <w:rFonts w:eastAsia="Arial Narrow" w:cs="Arial"/>
          <w:szCs w:val="22"/>
        </w:rPr>
      </w:pPr>
    </w:p>
    <w:p w14:paraId="132B0472" w14:textId="737B7637" w:rsidR="00E22D95" w:rsidRDefault="00E22D95" w:rsidP="00C75353">
      <w:pPr>
        <w:pStyle w:val="Prrafodelista"/>
        <w:numPr>
          <w:ilvl w:val="0"/>
          <w:numId w:val="22"/>
        </w:numPr>
        <w:rPr>
          <w:rFonts w:eastAsia="Arial Narrow" w:cs="Arial"/>
          <w:szCs w:val="22"/>
        </w:rPr>
      </w:pPr>
      <w:r w:rsidRPr="00614BE8">
        <w:rPr>
          <w:rFonts w:eastAsia="Arial Narrow" w:cs="Arial"/>
          <w:b/>
          <w:bCs/>
          <w:szCs w:val="22"/>
        </w:rPr>
        <w:t>Fuente de Financiamiento:</w:t>
      </w:r>
      <w:r w:rsidRPr="00614BE8">
        <w:rPr>
          <w:rFonts w:eastAsia="Arial Narrow" w:cs="Arial"/>
          <w:szCs w:val="22"/>
        </w:rPr>
        <w:t xml:space="preserve"> </w:t>
      </w:r>
      <w:r w:rsidR="00CA5A21" w:rsidRPr="00CA5A21">
        <w:rPr>
          <w:rFonts w:eastAsia="Arial Narrow" w:cs="Arial"/>
          <w:szCs w:val="22"/>
        </w:rPr>
        <w:t>Origen de los recursos y base para la asignación presupuestal necesaria para cubrir los costos de un proyecto, actividad o inversión;</w:t>
      </w:r>
    </w:p>
    <w:p w14:paraId="477248BB" w14:textId="77777777" w:rsidR="007B5A45" w:rsidRPr="007B5A45" w:rsidRDefault="007B5A45" w:rsidP="007B5A45">
      <w:pPr>
        <w:pStyle w:val="Prrafodelista"/>
        <w:rPr>
          <w:rFonts w:eastAsia="Arial Narrow" w:cs="Arial"/>
          <w:szCs w:val="22"/>
        </w:rPr>
      </w:pPr>
    </w:p>
    <w:p w14:paraId="1D079881" w14:textId="77777777" w:rsidR="007B5A45" w:rsidRPr="00614BE8" w:rsidRDefault="007B5A45" w:rsidP="007B5A45">
      <w:pPr>
        <w:pStyle w:val="Prrafodelista"/>
        <w:rPr>
          <w:rFonts w:eastAsia="Arial Narrow" w:cs="Arial"/>
          <w:szCs w:val="22"/>
        </w:rPr>
      </w:pPr>
    </w:p>
    <w:p w14:paraId="2D5453BC" w14:textId="77777777" w:rsidR="00780320" w:rsidRPr="00614BE8" w:rsidRDefault="00780320" w:rsidP="00780320">
      <w:pPr>
        <w:rPr>
          <w:rFonts w:eastAsia="Arial Narrow" w:cs="Arial"/>
          <w:szCs w:val="22"/>
        </w:rPr>
      </w:pPr>
    </w:p>
    <w:p w14:paraId="13814844" w14:textId="778EEC09" w:rsidR="00D6355A" w:rsidRPr="00614BE8" w:rsidRDefault="00D6355A" w:rsidP="00630211">
      <w:pPr>
        <w:pStyle w:val="Prrafodelista"/>
        <w:numPr>
          <w:ilvl w:val="0"/>
          <w:numId w:val="22"/>
        </w:numPr>
        <w:rPr>
          <w:rFonts w:eastAsia="Arial Narrow" w:cs="Arial"/>
          <w:szCs w:val="22"/>
        </w:rPr>
      </w:pPr>
      <w:r w:rsidRPr="00614BE8">
        <w:rPr>
          <w:rFonts w:eastAsia="Arial Narrow" w:cs="Arial"/>
          <w:b/>
          <w:bCs/>
          <w:szCs w:val="22"/>
        </w:rPr>
        <w:t>Indicador:</w:t>
      </w:r>
      <w:r w:rsidR="00105ADE" w:rsidRPr="00614BE8">
        <w:rPr>
          <w:rFonts w:eastAsia="Arial Narrow" w:cs="Arial"/>
          <w:szCs w:val="22"/>
        </w:rPr>
        <w:t xml:space="preserve"> </w:t>
      </w:r>
      <w:r w:rsidR="00AA6368" w:rsidRPr="00614BE8">
        <w:rPr>
          <w:rFonts w:eastAsia="Arial Narrow" w:cs="Arial"/>
          <w:szCs w:val="22"/>
        </w:rPr>
        <w:t xml:space="preserve">Instrumento </w:t>
      </w:r>
      <w:r w:rsidR="00935E29" w:rsidRPr="00614BE8">
        <w:rPr>
          <w:rFonts w:eastAsia="Arial Narrow" w:cs="Arial"/>
          <w:szCs w:val="22"/>
        </w:rPr>
        <w:t>cuantitativo</w:t>
      </w:r>
      <w:r w:rsidR="008E4EDE" w:rsidRPr="00614BE8">
        <w:rPr>
          <w:rFonts w:eastAsia="Arial Narrow" w:cs="Arial"/>
          <w:szCs w:val="22"/>
        </w:rPr>
        <w:t>,</w:t>
      </w:r>
      <w:r w:rsidR="00935E29" w:rsidRPr="00614BE8">
        <w:rPr>
          <w:rFonts w:eastAsia="Arial Narrow" w:cs="Arial"/>
          <w:szCs w:val="22"/>
        </w:rPr>
        <w:t xml:space="preserve"> que se construye </w:t>
      </w:r>
      <w:r w:rsidR="00AA6368" w:rsidRPr="00614BE8">
        <w:rPr>
          <w:rFonts w:eastAsia="Arial Narrow" w:cs="Arial"/>
          <w:szCs w:val="22"/>
        </w:rPr>
        <w:t>a partir de variables cuantitativas y cualitativas</w:t>
      </w:r>
      <w:r w:rsidR="00935E29" w:rsidRPr="00614BE8">
        <w:rPr>
          <w:rFonts w:eastAsia="Arial Narrow" w:cs="Arial"/>
          <w:szCs w:val="22"/>
        </w:rPr>
        <w:t>,</w:t>
      </w:r>
      <w:r w:rsidR="00AA6368" w:rsidRPr="00614BE8">
        <w:rPr>
          <w:rFonts w:eastAsia="Arial Narrow" w:cs="Arial"/>
          <w:szCs w:val="22"/>
        </w:rPr>
        <w:t xml:space="preserve"> que otorga información relevante para dar cuenta sobre el cumplimiento de objetivos y metas, y refleja el nivel de desempeño institucional</w:t>
      </w:r>
      <w:r w:rsidR="00B560EF" w:rsidRPr="00614BE8">
        <w:rPr>
          <w:rFonts w:eastAsia="Arial Narrow" w:cs="Arial"/>
          <w:szCs w:val="22"/>
        </w:rPr>
        <w:t xml:space="preserve">; </w:t>
      </w:r>
    </w:p>
    <w:p w14:paraId="62269A97" w14:textId="77777777" w:rsidR="00D6355A" w:rsidRPr="00614BE8" w:rsidRDefault="00D6355A" w:rsidP="007F3A11">
      <w:pPr>
        <w:rPr>
          <w:rFonts w:eastAsia="Arial Narrow" w:cs="Arial"/>
          <w:szCs w:val="22"/>
        </w:rPr>
      </w:pPr>
    </w:p>
    <w:p w14:paraId="7E057A41" w14:textId="77777777" w:rsidR="00D6355A" w:rsidRPr="00614BE8" w:rsidRDefault="00D6355A" w:rsidP="00630211">
      <w:pPr>
        <w:pStyle w:val="Prrafodelista"/>
        <w:numPr>
          <w:ilvl w:val="0"/>
          <w:numId w:val="22"/>
        </w:numPr>
        <w:rPr>
          <w:rFonts w:eastAsia="Arial Narrow" w:cs="Arial"/>
          <w:szCs w:val="22"/>
        </w:rPr>
      </w:pPr>
      <w:r w:rsidRPr="00614BE8">
        <w:rPr>
          <w:rFonts w:eastAsia="Arial Narrow" w:cs="Arial"/>
          <w:b/>
          <w:bCs/>
          <w:szCs w:val="22"/>
        </w:rPr>
        <w:t>Lineamientos</w:t>
      </w:r>
      <w:r w:rsidRPr="00614BE8">
        <w:rPr>
          <w:rFonts w:eastAsia="Arial Narrow" w:cs="Arial"/>
          <w:szCs w:val="22"/>
        </w:rPr>
        <w:t>: A los presentes lineamientos;</w:t>
      </w:r>
    </w:p>
    <w:p w14:paraId="1C1344BA" w14:textId="77777777" w:rsidR="00F15861" w:rsidRPr="00CA5A21" w:rsidRDefault="00F15861" w:rsidP="00CA5A21">
      <w:pPr>
        <w:rPr>
          <w:rFonts w:eastAsia="Arial Narrow" w:cs="Arial"/>
          <w:szCs w:val="22"/>
        </w:rPr>
      </w:pPr>
    </w:p>
    <w:p w14:paraId="3976DD72" w14:textId="00E6AF0A" w:rsidR="00CE0F96" w:rsidRPr="00614BE8" w:rsidRDefault="00F804EA" w:rsidP="00630211">
      <w:pPr>
        <w:pStyle w:val="Prrafodelista"/>
        <w:numPr>
          <w:ilvl w:val="0"/>
          <w:numId w:val="22"/>
        </w:numPr>
        <w:rPr>
          <w:rFonts w:eastAsia="Arial Narrow" w:cs="Arial"/>
          <w:szCs w:val="22"/>
        </w:rPr>
      </w:pPr>
      <w:r w:rsidRPr="00614BE8">
        <w:rPr>
          <w:rFonts w:eastAsia="Arial Narrow" w:cs="Arial"/>
          <w:b/>
          <w:bCs/>
          <w:szCs w:val="22"/>
        </w:rPr>
        <w:t xml:space="preserve">Lógica </w:t>
      </w:r>
      <w:r w:rsidR="00DC533D" w:rsidRPr="00614BE8">
        <w:rPr>
          <w:rFonts w:eastAsia="Arial Narrow" w:cs="Arial"/>
          <w:b/>
          <w:bCs/>
          <w:szCs w:val="22"/>
        </w:rPr>
        <w:t xml:space="preserve">Horizontal </w:t>
      </w:r>
      <w:r w:rsidRPr="00614BE8">
        <w:rPr>
          <w:rFonts w:eastAsia="Arial Narrow" w:cs="Arial"/>
          <w:b/>
          <w:bCs/>
          <w:szCs w:val="22"/>
        </w:rPr>
        <w:t>de la M</w:t>
      </w:r>
      <w:r w:rsidR="00DC533D" w:rsidRPr="00614BE8">
        <w:rPr>
          <w:rFonts w:eastAsia="Arial Narrow" w:cs="Arial"/>
          <w:b/>
          <w:bCs/>
          <w:szCs w:val="22"/>
        </w:rPr>
        <w:t>atriz de Indicadores para Resultados:</w:t>
      </w:r>
      <w:r w:rsidR="00DC533D" w:rsidRPr="00614BE8">
        <w:rPr>
          <w:rFonts w:eastAsia="Arial Narrow" w:cs="Arial"/>
          <w:szCs w:val="22"/>
        </w:rPr>
        <w:t xml:space="preserve"> </w:t>
      </w:r>
      <w:r w:rsidR="007D46ED" w:rsidRPr="00614BE8">
        <w:rPr>
          <w:rFonts w:eastAsia="Arial Narrow" w:cs="Arial"/>
          <w:szCs w:val="22"/>
        </w:rPr>
        <w:t>R</w:t>
      </w:r>
      <w:r w:rsidR="008631B8" w:rsidRPr="00614BE8">
        <w:rPr>
          <w:rFonts w:eastAsia="Arial Narrow" w:cs="Arial"/>
          <w:szCs w:val="22"/>
        </w:rPr>
        <w:t xml:space="preserve">evisión y análisis de la </w:t>
      </w:r>
      <w:r w:rsidR="00FD69E9" w:rsidRPr="00614BE8">
        <w:rPr>
          <w:rFonts w:eastAsia="Arial Narrow" w:cs="Arial"/>
          <w:szCs w:val="22"/>
        </w:rPr>
        <w:t>consistencia</w:t>
      </w:r>
      <w:r w:rsidR="008631B8" w:rsidRPr="00614BE8">
        <w:rPr>
          <w:rFonts w:eastAsia="Arial Narrow" w:cs="Arial"/>
          <w:szCs w:val="22"/>
        </w:rPr>
        <w:t xml:space="preserve"> entre los elementos de los indicadores</w:t>
      </w:r>
      <w:r w:rsidR="0017129F" w:rsidRPr="00614BE8">
        <w:rPr>
          <w:rFonts w:eastAsia="Arial Narrow" w:cs="Arial"/>
          <w:szCs w:val="22"/>
        </w:rPr>
        <w:t>, los medios de verificación</w:t>
      </w:r>
      <w:r w:rsidR="008631B8" w:rsidRPr="00614BE8">
        <w:rPr>
          <w:rFonts w:eastAsia="Arial Narrow" w:cs="Arial"/>
          <w:szCs w:val="22"/>
        </w:rPr>
        <w:t xml:space="preserve"> </w:t>
      </w:r>
      <w:r w:rsidR="00ED3F87" w:rsidRPr="00614BE8">
        <w:rPr>
          <w:rFonts w:eastAsia="Arial Narrow" w:cs="Arial"/>
          <w:szCs w:val="22"/>
        </w:rPr>
        <w:t xml:space="preserve">y </w:t>
      </w:r>
      <w:r w:rsidR="00024F64" w:rsidRPr="00614BE8">
        <w:rPr>
          <w:rFonts w:eastAsia="Arial Narrow" w:cs="Arial"/>
          <w:szCs w:val="22"/>
        </w:rPr>
        <w:t xml:space="preserve">en congruencia con </w:t>
      </w:r>
      <w:r w:rsidR="00ED3F87" w:rsidRPr="00614BE8">
        <w:rPr>
          <w:rFonts w:eastAsia="Arial Narrow" w:cs="Arial"/>
          <w:szCs w:val="22"/>
        </w:rPr>
        <w:t xml:space="preserve">los </w:t>
      </w:r>
      <w:r w:rsidR="008631B8" w:rsidRPr="00614BE8">
        <w:rPr>
          <w:rFonts w:eastAsia="Arial Narrow" w:cs="Arial"/>
          <w:szCs w:val="22"/>
        </w:rPr>
        <w:t>objetivos</w:t>
      </w:r>
      <w:r w:rsidR="00ED3F87" w:rsidRPr="00614BE8">
        <w:rPr>
          <w:rFonts w:eastAsia="Arial Narrow" w:cs="Arial"/>
          <w:szCs w:val="22"/>
        </w:rPr>
        <w:t xml:space="preserve"> de cada nivel</w:t>
      </w:r>
      <w:r w:rsidR="008631B8" w:rsidRPr="00614BE8">
        <w:rPr>
          <w:rFonts w:eastAsia="Arial Narrow" w:cs="Arial"/>
          <w:szCs w:val="22"/>
        </w:rPr>
        <w:t xml:space="preserve"> </w:t>
      </w:r>
      <w:r w:rsidR="003C4507" w:rsidRPr="00614BE8">
        <w:rPr>
          <w:rFonts w:eastAsia="Arial Narrow" w:cs="Arial"/>
          <w:szCs w:val="22"/>
        </w:rPr>
        <w:t xml:space="preserve">establecidos </w:t>
      </w:r>
      <w:r w:rsidR="002500AE" w:rsidRPr="00614BE8">
        <w:rPr>
          <w:rFonts w:eastAsia="Arial Narrow" w:cs="Arial"/>
          <w:szCs w:val="22"/>
        </w:rPr>
        <w:t>en</w:t>
      </w:r>
      <w:r w:rsidR="003C4507" w:rsidRPr="00614BE8">
        <w:rPr>
          <w:rFonts w:eastAsia="Arial Narrow" w:cs="Arial"/>
          <w:szCs w:val="22"/>
        </w:rPr>
        <w:t xml:space="preserve"> la </w:t>
      </w:r>
      <w:r w:rsidR="002500AE" w:rsidRPr="00614BE8">
        <w:rPr>
          <w:rFonts w:eastAsia="Arial Narrow" w:cs="Arial"/>
          <w:szCs w:val="22"/>
        </w:rPr>
        <w:t>M</w:t>
      </w:r>
      <w:r w:rsidR="003C4507" w:rsidRPr="00614BE8">
        <w:rPr>
          <w:rFonts w:eastAsia="Arial Narrow" w:cs="Arial"/>
          <w:szCs w:val="22"/>
        </w:rPr>
        <w:t xml:space="preserve">atriz de Indicadores </w:t>
      </w:r>
      <w:r w:rsidR="002500AE" w:rsidRPr="00614BE8">
        <w:rPr>
          <w:rFonts w:eastAsia="Arial Narrow" w:cs="Arial"/>
          <w:szCs w:val="22"/>
        </w:rPr>
        <w:t>para Resultados</w:t>
      </w:r>
      <w:r w:rsidR="005459C3" w:rsidRPr="00614BE8">
        <w:rPr>
          <w:rFonts w:eastAsia="Arial Narrow" w:cs="Arial"/>
          <w:szCs w:val="22"/>
        </w:rPr>
        <w:t>,</w:t>
      </w:r>
      <w:r w:rsidR="006548AD" w:rsidRPr="00614BE8">
        <w:rPr>
          <w:rFonts w:eastAsia="Arial Narrow" w:cs="Arial"/>
          <w:szCs w:val="22"/>
        </w:rPr>
        <w:t xml:space="preserve"> en cumplimiento de la Metodología de Marco Lógico</w:t>
      </w:r>
      <w:r w:rsidR="00EA3495" w:rsidRPr="00614BE8">
        <w:rPr>
          <w:rFonts w:eastAsia="Arial Narrow" w:cs="Arial"/>
          <w:szCs w:val="22"/>
        </w:rPr>
        <w:t>;</w:t>
      </w:r>
    </w:p>
    <w:p w14:paraId="4AF03F3B" w14:textId="77777777" w:rsidR="00B035A4" w:rsidRPr="00614BE8" w:rsidRDefault="00B035A4" w:rsidP="00935E29">
      <w:pPr>
        <w:pStyle w:val="Prrafodelista"/>
        <w:rPr>
          <w:rFonts w:eastAsia="Arial Narrow" w:cs="Arial"/>
          <w:szCs w:val="22"/>
        </w:rPr>
      </w:pPr>
    </w:p>
    <w:p w14:paraId="2996EDD3" w14:textId="476CF9D2" w:rsidR="00DC533D" w:rsidRDefault="00DC533D" w:rsidP="00630211">
      <w:pPr>
        <w:pStyle w:val="Prrafodelista"/>
        <w:numPr>
          <w:ilvl w:val="0"/>
          <w:numId w:val="22"/>
        </w:numPr>
        <w:rPr>
          <w:rFonts w:eastAsia="Arial Narrow" w:cs="Arial"/>
          <w:szCs w:val="22"/>
        </w:rPr>
      </w:pPr>
      <w:r w:rsidRPr="00614BE8">
        <w:rPr>
          <w:rFonts w:eastAsia="Arial Narrow" w:cs="Arial"/>
          <w:b/>
          <w:bCs/>
          <w:szCs w:val="22"/>
        </w:rPr>
        <w:t>Lógica Verti</w:t>
      </w:r>
      <w:r w:rsidR="00CE0F96" w:rsidRPr="00614BE8">
        <w:rPr>
          <w:rFonts w:eastAsia="Arial Narrow" w:cs="Arial"/>
          <w:b/>
          <w:bCs/>
          <w:szCs w:val="22"/>
        </w:rPr>
        <w:t>cal de la Matriz de Indicadores para Resultados:</w:t>
      </w:r>
      <w:r w:rsidR="007D46ED" w:rsidRPr="00614BE8">
        <w:rPr>
          <w:rFonts w:eastAsia="Arial Narrow" w:cs="Arial"/>
          <w:b/>
          <w:bCs/>
          <w:szCs w:val="22"/>
        </w:rPr>
        <w:t xml:space="preserve"> </w:t>
      </w:r>
      <w:r w:rsidR="007D46ED" w:rsidRPr="00614BE8">
        <w:rPr>
          <w:rFonts w:eastAsia="Arial Narrow" w:cs="Arial"/>
          <w:szCs w:val="22"/>
        </w:rPr>
        <w:t>R</w:t>
      </w:r>
      <w:r w:rsidR="00EB167A" w:rsidRPr="00614BE8">
        <w:rPr>
          <w:rFonts w:eastAsia="Arial Narrow" w:cs="Arial"/>
          <w:szCs w:val="22"/>
        </w:rPr>
        <w:t>evisión y análisis de la congruencia entre objetivos (fin, propósito, componentes y actividades), y sus supuestos, asegurando la relación de causalidad en cumplimiento de la Metodología de Marco Lógico</w:t>
      </w:r>
      <w:r w:rsidR="00EA3495" w:rsidRPr="00614BE8">
        <w:rPr>
          <w:rFonts w:eastAsia="Arial Narrow" w:cs="Arial"/>
          <w:szCs w:val="22"/>
        </w:rPr>
        <w:t>;</w:t>
      </w:r>
    </w:p>
    <w:p w14:paraId="1F901299" w14:textId="77777777" w:rsidR="00CA5A21" w:rsidRDefault="00CA5A21" w:rsidP="00CA5A21">
      <w:pPr>
        <w:pStyle w:val="Prrafodelista"/>
        <w:rPr>
          <w:rFonts w:eastAsia="Arial Narrow" w:cs="Arial"/>
          <w:szCs w:val="22"/>
        </w:rPr>
      </w:pPr>
    </w:p>
    <w:p w14:paraId="5CD6DACB" w14:textId="393A0FA9" w:rsidR="00CA5A21" w:rsidRPr="00614BE8" w:rsidRDefault="00415963" w:rsidP="00630211">
      <w:pPr>
        <w:pStyle w:val="Prrafodelista"/>
        <w:numPr>
          <w:ilvl w:val="0"/>
          <w:numId w:val="22"/>
        </w:numPr>
        <w:rPr>
          <w:rFonts w:eastAsia="Arial Narrow" w:cs="Arial"/>
          <w:szCs w:val="22"/>
        </w:rPr>
      </w:pPr>
      <w:r w:rsidRPr="00415963">
        <w:rPr>
          <w:rFonts w:eastAsia="Arial Narrow" w:cs="Arial"/>
          <w:b/>
          <w:bCs/>
          <w:szCs w:val="22"/>
        </w:rPr>
        <w:t>Matriz de Indicadores para Resultados</w:t>
      </w:r>
      <w:r>
        <w:rPr>
          <w:rFonts w:eastAsia="Arial Narrow" w:cs="Arial"/>
          <w:b/>
          <w:bCs/>
          <w:szCs w:val="22"/>
        </w:rPr>
        <w:t xml:space="preserve"> (</w:t>
      </w:r>
      <w:r w:rsidR="00CA5A21" w:rsidRPr="00614BE8">
        <w:rPr>
          <w:rFonts w:eastAsia="Arial Narrow" w:cs="Arial"/>
          <w:b/>
          <w:bCs/>
          <w:szCs w:val="22"/>
        </w:rPr>
        <w:t>MIR</w:t>
      </w:r>
      <w:r>
        <w:rPr>
          <w:rFonts w:eastAsia="Arial Narrow" w:cs="Arial"/>
          <w:b/>
          <w:bCs/>
          <w:szCs w:val="22"/>
        </w:rPr>
        <w:t>)</w:t>
      </w:r>
      <w:r w:rsidR="00CA5A21" w:rsidRPr="00614BE8">
        <w:rPr>
          <w:rFonts w:eastAsia="Arial Narrow" w:cs="Arial"/>
          <w:b/>
          <w:bCs/>
          <w:szCs w:val="22"/>
        </w:rPr>
        <w:t>:</w:t>
      </w:r>
      <w:r w:rsidR="00CA5A21" w:rsidRPr="00614BE8">
        <w:rPr>
          <w:rFonts w:eastAsia="Arial Narrow" w:cs="Arial"/>
          <w:szCs w:val="22"/>
        </w:rPr>
        <w:t xml:space="preserve"> </w:t>
      </w:r>
      <w:r>
        <w:rPr>
          <w:rFonts w:eastAsia="Arial Narrow" w:cs="Arial"/>
          <w:szCs w:val="22"/>
        </w:rPr>
        <w:t>H</w:t>
      </w:r>
      <w:r w:rsidR="00CA5A21" w:rsidRPr="00614BE8">
        <w:rPr>
          <w:rFonts w:eastAsia="Arial Narrow" w:cs="Arial"/>
          <w:szCs w:val="22"/>
        </w:rPr>
        <w:t>erramienta para el diseño de programas presupuestarios en una estructura de cuatro filas por cuatro columnas, mediante la cual se describe el fin, el propósito, los componentes y las actividades, así como los indicadores, los medios de verificación y supuestos para cada uno de los objetivos, que permite entender y mejorar la lógica interna y el diseño de los Programas Presupuestarios, construida con base en la Metodología de Marco Lógico;</w:t>
      </w:r>
    </w:p>
    <w:p w14:paraId="39947BB5" w14:textId="77777777" w:rsidR="00CA5A21" w:rsidRPr="00614BE8" w:rsidRDefault="00CA5A21" w:rsidP="00CA5A21">
      <w:pPr>
        <w:rPr>
          <w:rFonts w:eastAsia="Arial Narrow" w:cs="Arial"/>
          <w:szCs w:val="22"/>
        </w:rPr>
      </w:pPr>
    </w:p>
    <w:p w14:paraId="105AA00E" w14:textId="77777777" w:rsidR="00CA5A21" w:rsidRPr="00614BE8" w:rsidRDefault="00CA5A21" w:rsidP="00630211">
      <w:pPr>
        <w:pStyle w:val="Prrafodelista"/>
        <w:numPr>
          <w:ilvl w:val="0"/>
          <w:numId w:val="22"/>
        </w:numPr>
        <w:rPr>
          <w:rFonts w:eastAsia="Arial Narrow" w:cs="Arial"/>
          <w:szCs w:val="22"/>
        </w:rPr>
      </w:pPr>
      <w:r w:rsidRPr="00614BE8">
        <w:rPr>
          <w:rFonts w:eastAsia="Arial Narrow" w:cs="Arial"/>
          <w:b/>
          <w:bCs/>
          <w:szCs w:val="22"/>
        </w:rPr>
        <w:t>Meta:</w:t>
      </w:r>
      <w:r w:rsidRPr="00614BE8">
        <w:rPr>
          <w:rFonts w:eastAsia="Arial Narrow" w:cs="Arial"/>
          <w:szCs w:val="22"/>
        </w:rPr>
        <w:t xml:space="preserve"> Valor cuantitativo deseado para el indicador en un determinado momento a partir de un dato base que genera un escenario de certidumbre en un contexto y capacidad institucional que orienta la decisión de cuánto es posible lograr en una frecuencia de tiempo. La Meta se compara con el resultado del indicador y permite conocer si el Ejecutor de Gasto está logrando sus objetivos en un nivel de desempeño y orienta a la mejora continua;</w:t>
      </w:r>
    </w:p>
    <w:p w14:paraId="7FBAEFA1" w14:textId="77777777" w:rsidR="00CA5A21" w:rsidRPr="00614BE8" w:rsidRDefault="00CA5A21" w:rsidP="00CA5A21">
      <w:pPr>
        <w:pStyle w:val="Prrafodelista"/>
        <w:rPr>
          <w:rFonts w:eastAsia="Arial Narrow" w:cs="Arial"/>
          <w:szCs w:val="22"/>
        </w:rPr>
      </w:pPr>
    </w:p>
    <w:p w14:paraId="4187FCAF" w14:textId="303B8B5B" w:rsidR="00CA5A21" w:rsidRDefault="00415963" w:rsidP="00630211">
      <w:pPr>
        <w:pStyle w:val="Prrafodelista"/>
        <w:numPr>
          <w:ilvl w:val="0"/>
          <w:numId w:val="22"/>
        </w:numPr>
        <w:rPr>
          <w:rFonts w:eastAsia="Arial Narrow" w:cs="Arial"/>
          <w:szCs w:val="22"/>
        </w:rPr>
      </w:pPr>
      <w:r w:rsidRPr="00415963">
        <w:rPr>
          <w:rFonts w:eastAsia="Arial Narrow" w:cs="Arial"/>
          <w:b/>
          <w:bCs/>
          <w:szCs w:val="22"/>
        </w:rPr>
        <w:t>Metodología de Marco Lógico</w:t>
      </w:r>
      <w:r>
        <w:rPr>
          <w:rFonts w:eastAsia="Arial Narrow" w:cs="Arial"/>
          <w:b/>
          <w:bCs/>
          <w:szCs w:val="22"/>
        </w:rPr>
        <w:t xml:space="preserve"> (</w:t>
      </w:r>
      <w:r w:rsidR="00CA5A21" w:rsidRPr="00614BE8">
        <w:rPr>
          <w:rFonts w:eastAsia="Arial Narrow" w:cs="Arial"/>
          <w:b/>
          <w:bCs/>
          <w:szCs w:val="22"/>
        </w:rPr>
        <w:t>MML</w:t>
      </w:r>
      <w:r>
        <w:rPr>
          <w:rFonts w:eastAsia="Arial Narrow" w:cs="Arial"/>
          <w:b/>
          <w:bCs/>
          <w:szCs w:val="22"/>
        </w:rPr>
        <w:t>)</w:t>
      </w:r>
      <w:r w:rsidR="00CA5A21" w:rsidRPr="00614BE8">
        <w:rPr>
          <w:rFonts w:eastAsia="Arial Narrow" w:cs="Arial"/>
          <w:b/>
          <w:bCs/>
          <w:szCs w:val="22"/>
        </w:rPr>
        <w:t>:</w:t>
      </w:r>
      <w:r w:rsidR="00CA5A21" w:rsidRPr="00614BE8">
        <w:rPr>
          <w:rFonts w:eastAsia="Arial Narrow" w:cs="Arial"/>
          <w:szCs w:val="22"/>
        </w:rPr>
        <w:t xml:space="preserve"> </w:t>
      </w:r>
      <w:r>
        <w:rPr>
          <w:rFonts w:eastAsia="Arial Narrow" w:cs="Arial"/>
          <w:szCs w:val="22"/>
        </w:rPr>
        <w:t>I</w:t>
      </w:r>
      <w:r w:rsidR="00CA5A21" w:rsidRPr="00614BE8">
        <w:rPr>
          <w:rFonts w:eastAsia="Arial Narrow" w:cs="Arial"/>
          <w:szCs w:val="22"/>
        </w:rPr>
        <w:t>nstrumento que permite organizar de manera sistemática y lógica los objetivos y sus relaciones de causalidad; identificar y definir los factores externos que pueden influir en el cumplimiento de los objetivos; evaluar el avance en la consecución de estos, así como examinar el desempeño del programa en todas sus etapas. Esta metodología facilita el proceso de conceptualización y diseño de Programas Presupuestarios y permite la vinculación de la planeación con la programación;</w:t>
      </w:r>
    </w:p>
    <w:p w14:paraId="70F49C6F" w14:textId="77777777" w:rsidR="007B5A45" w:rsidRPr="007B5A45" w:rsidRDefault="007B5A45" w:rsidP="007B5A45">
      <w:pPr>
        <w:pStyle w:val="Prrafodelista"/>
        <w:rPr>
          <w:rFonts w:eastAsia="Arial Narrow" w:cs="Arial"/>
          <w:szCs w:val="22"/>
        </w:rPr>
      </w:pPr>
    </w:p>
    <w:p w14:paraId="326BE9C9" w14:textId="77777777" w:rsidR="007B5A45" w:rsidRPr="00614BE8" w:rsidRDefault="007B5A45" w:rsidP="007B5A45">
      <w:pPr>
        <w:pStyle w:val="Prrafodelista"/>
        <w:rPr>
          <w:rFonts w:eastAsia="Arial Narrow" w:cs="Arial"/>
          <w:szCs w:val="22"/>
        </w:rPr>
      </w:pPr>
    </w:p>
    <w:p w14:paraId="1AD41975" w14:textId="77777777" w:rsidR="00E62D51" w:rsidRPr="00614BE8" w:rsidRDefault="00E62D51" w:rsidP="00E62D51">
      <w:pPr>
        <w:pStyle w:val="Prrafodelista"/>
        <w:rPr>
          <w:rFonts w:eastAsia="Arial Narrow" w:cs="Arial"/>
          <w:szCs w:val="22"/>
        </w:rPr>
      </w:pPr>
    </w:p>
    <w:p w14:paraId="6AB9C7EE" w14:textId="4F53955E" w:rsidR="00ED2DCD" w:rsidRPr="00614BE8" w:rsidRDefault="003C43ED" w:rsidP="00630211">
      <w:pPr>
        <w:pStyle w:val="Prrafodelista"/>
        <w:numPr>
          <w:ilvl w:val="0"/>
          <w:numId w:val="22"/>
        </w:numPr>
        <w:rPr>
          <w:rFonts w:eastAsia="Arial Narrow" w:cs="Arial"/>
          <w:szCs w:val="22"/>
        </w:rPr>
      </w:pPr>
      <w:r w:rsidRPr="00614BE8">
        <w:rPr>
          <w:rFonts w:eastAsia="Arial Narrow" w:cs="Arial"/>
          <w:b/>
          <w:bCs/>
          <w:szCs w:val="22"/>
        </w:rPr>
        <w:t>OPERGOB</w:t>
      </w:r>
      <w:r w:rsidR="00E62D51" w:rsidRPr="00614BE8">
        <w:rPr>
          <w:rFonts w:eastAsia="Arial Narrow" w:cs="Arial"/>
          <w:b/>
          <w:bCs/>
          <w:szCs w:val="22"/>
        </w:rPr>
        <w:t>:</w:t>
      </w:r>
      <w:r w:rsidRPr="00614BE8">
        <w:rPr>
          <w:rFonts w:eastAsia="Arial Narrow" w:cs="Arial"/>
          <w:szCs w:val="22"/>
        </w:rPr>
        <w:t xml:space="preserve"> Sistema de Administración Gubernamental</w:t>
      </w:r>
      <w:r w:rsidR="00B42DC1" w:rsidRPr="00614BE8">
        <w:rPr>
          <w:rFonts w:eastAsia="Arial Narrow" w:cs="Arial"/>
          <w:szCs w:val="22"/>
        </w:rPr>
        <w:t xml:space="preserve"> del Estado de Quintana Roo para el registro de las operaciones contables y presupuestarias derivadas de la gestión pública</w:t>
      </w:r>
      <w:r w:rsidRPr="00614BE8">
        <w:rPr>
          <w:rFonts w:eastAsia="Arial Narrow" w:cs="Arial"/>
          <w:szCs w:val="22"/>
        </w:rPr>
        <w:t>;</w:t>
      </w:r>
    </w:p>
    <w:p w14:paraId="6684E8B7" w14:textId="77777777" w:rsidR="00E22D95" w:rsidRPr="00614BE8" w:rsidRDefault="00E22D95" w:rsidP="00E22D95">
      <w:pPr>
        <w:pStyle w:val="Prrafodelista"/>
        <w:rPr>
          <w:rFonts w:eastAsia="Arial Narrow" w:cs="Arial"/>
          <w:szCs w:val="22"/>
        </w:rPr>
      </w:pPr>
    </w:p>
    <w:p w14:paraId="6DFEE430" w14:textId="0D9093C5" w:rsidR="00E22D95" w:rsidRPr="00614BE8" w:rsidRDefault="00E22D95" w:rsidP="00630211">
      <w:pPr>
        <w:pStyle w:val="Prrafodelista"/>
        <w:numPr>
          <w:ilvl w:val="0"/>
          <w:numId w:val="22"/>
        </w:numPr>
        <w:rPr>
          <w:rFonts w:eastAsia="Arial Narrow" w:cs="Arial"/>
          <w:szCs w:val="22"/>
        </w:rPr>
      </w:pPr>
      <w:r w:rsidRPr="00614BE8">
        <w:rPr>
          <w:rFonts w:eastAsia="Arial Narrow" w:cs="Arial"/>
          <w:b/>
          <w:bCs/>
          <w:szCs w:val="22"/>
        </w:rPr>
        <w:t>Partida Específica:</w:t>
      </w:r>
      <w:r w:rsidRPr="00614BE8">
        <w:rPr>
          <w:rFonts w:eastAsia="Arial Narrow" w:cs="Arial"/>
          <w:szCs w:val="22"/>
        </w:rPr>
        <w:t xml:space="preserve"> </w:t>
      </w:r>
      <w:r w:rsidR="00415963" w:rsidRPr="00415963">
        <w:rPr>
          <w:rFonts w:eastAsia="Arial Narrow" w:cs="Arial"/>
          <w:szCs w:val="22"/>
        </w:rPr>
        <w:t>Se refiere a una categoría dentro de la estructura presupuestaria que detalla y clasifica un gasto concreto y los recursos asignados;</w:t>
      </w:r>
    </w:p>
    <w:p w14:paraId="43AF7388" w14:textId="77777777" w:rsidR="00E62D51" w:rsidRPr="00614BE8" w:rsidRDefault="00E62D51" w:rsidP="00E62D51">
      <w:pPr>
        <w:rPr>
          <w:rFonts w:eastAsia="Arial Narrow" w:cs="Arial"/>
          <w:szCs w:val="22"/>
        </w:rPr>
      </w:pPr>
    </w:p>
    <w:p w14:paraId="4A64A9C1" w14:textId="0669645E" w:rsidR="00D6355A" w:rsidRPr="00614BE8" w:rsidRDefault="00D6355A" w:rsidP="00630211">
      <w:pPr>
        <w:pStyle w:val="Prrafodelista"/>
        <w:numPr>
          <w:ilvl w:val="0"/>
          <w:numId w:val="22"/>
        </w:numPr>
        <w:rPr>
          <w:rFonts w:eastAsia="Arial Narrow" w:cs="Arial"/>
          <w:szCs w:val="22"/>
        </w:rPr>
      </w:pPr>
      <w:r w:rsidRPr="00614BE8">
        <w:rPr>
          <w:rFonts w:eastAsia="Arial Narrow" w:cs="Arial"/>
          <w:b/>
          <w:bCs/>
          <w:szCs w:val="22"/>
        </w:rPr>
        <w:t>PED:</w:t>
      </w:r>
      <w:r w:rsidRPr="00614BE8">
        <w:rPr>
          <w:rFonts w:eastAsia="Arial Narrow" w:cs="Arial"/>
          <w:szCs w:val="22"/>
        </w:rPr>
        <w:t xml:space="preserve"> Plan Estatal de Desarrollo</w:t>
      </w:r>
      <w:r w:rsidR="00CE6D6B" w:rsidRPr="00614BE8">
        <w:rPr>
          <w:rFonts w:eastAsia="Arial Narrow" w:cs="Arial"/>
          <w:szCs w:val="22"/>
        </w:rPr>
        <w:t xml:space="preserve"> </w:t>
      </w:r>
      <w:r w:rsidR="003153BC" w:rsidRPr="00614BE8">
        <w:rPr>
          <w:rFonts w:eastAsia="Arial Narrow" w:cs="Arial"/>
          <w:szCs w:val="22"/>
        </w:rPr>
        <w:t xml:space="preserve">2023 - </w:t>
      </w:r>
      <w:r w:rsidR="00B42DC1" w:rsidRPr="00614BE8">
        <w:rPr>
          <w:rFonts w:eastAsia="Arial Narrow" w:cs="Arial"/>
          <w:szCs w:val="22"/>
        </w:rPr>
        <w:t>2027</w:t>
      </w:r>
      <w:r w:rsidRPr="00614BE8">
        <w:rPr>
          <w:rFonts w:eastAsia="Arial Narrow" w:cs="Arial"/>
          <w:szCs w:val="22"/>
        </w:rPr>
        <w:t>;</w:t>
      </w:r>
    </w:p>
    <w:p w14:paraId="12D129FB" w14:textId="77777777" w:rsidR="00372CCF" w:rsidRPr="00614BE8" w:rsidRDefault="00372CCF" w:rsidP="007F3A11">
      <w:pPr>
        <w:rPr>
          <w:rFonts w:eastAsia="Arial Narrow" w:cs="Arial"/>
          <w:szCs w:val="22"/>
        </w:rPr>
      </w:pPr>
    </w:p>
    <w:p w14:paraId="7D4445FE" w14:textId="090B1296" w:rsidR="00372CCF" w:rsidRPr="00614BE8" w:rsidRDefault="00372CCF" w:rsidP="00630211">
      <w:pPr>
        <w:pStyle w:val="Prrafodelista"/>
        <w:numPr>
          <w:ilvl w:val="0"/>
          <w:numId w:val="22"/>
        </w:numPr>
        <w:rPr>
          <w:rFonts w:eastAsia="Arial Narrow" w:cs="Arial"/>
          <w:szCs w:val="22"/>
        </w:rPr>
      </w:pPr>
      <w:r w:rsidRPr="00614BE8">
        <w:rPr>
          <w:rFonts w:eastAsia="Arial Narrow" w:cs="Arial"/>
          <w:b/>
          <w:bCs/>
          <w:szCs w:val="22"/>
        </w:rPr>
        <w:t>Presupuestación:</w:t>
      </w:r>
      <w:r w:rsidRPr="00614BE8">
        <w:rPr>
          <w:rFonts w:eastAsia="Arial Narrow" w:cs="Arial"/>
          <w:szCs w:val="22"/>
        </w:rPr>
        <w:t xml:space="preserve"> </w:t>
      </w:r>
      <w:r w:rsidR="008905BD" w:rsidRPr="00614BE8">
        <w:rPr>
          <w:rFonts w:eastAsia="Arial Narrow" w:cs="Arial"/>
          <w:szCs w:val="22"/>
        </w:rPr>
        <w:t>Proceso de cuantificar y definir los costos que implica la realización de cada programa presupuestario a través de sus componentes</w:t>
      </w:r>
      <w:r w:rsidR="00EA3495" w:rsidRPr="00614BE8">
        <w:rPr>
          <w:rFonts w:eastAsia="Arial Narrow" w:cs="Arial"/>
          <w:szCs w:val="22"/>
        </w:rPr>
        <w:t>;</w:t>
      </w:r>
    </w:p>
    <w:p w14:paraId="7AA4120D" w14:textId="77777777" w:rsidR="004D038C" w:rsidRPr="00614BE8" w:rsidRDefault="004D038C" w:rsidP="004D038C">
      <w:pPr>
        <w:pStyle w:val="Prrafodelista"/>
        <w:rPr>
          <w:rFonts w:eastAsia="Arial Narrow" w:cs="Arial"/>
          <w:szCs w:val="22"/>
        </w:rPr>
      </w:pPr>
    </w:p>
    <w:p w14:paraId="4A0D9FBB" w14:textId="48C522F2" w:rsidR="008149EB" w:rsidRPr="00614BE8" w:rsidRDefault="008149EB" w:rsidP="00630211">
      <w:pPr>
        <w:pStyle w:val="Prrafodelista"/>
        <w:numPr>
          <w:ilvl w:val="0"/>
          <w:numId w:val="22"/>
        </w:numPr>
        <w:rPr>
          <w:rFonts w:eastAsia="Arial Narrow" w:cs="Arial"/>
          <w:szCs w:val="22"/>
        </w:rPr>
      </w:pPr>
      <w:r w:rsidRPr="00614BE8">
        <w:rPr>
          <w:rFonts w:eastAsia="Arial Narrow" w:cs="Arial"/>
          <w:b/>
          <w:bCs/>
          <w:szCs w:val="22"/>
        </w:rPr>
        <w:t>Presupuesto:</w:t>
      </w:r>
      <w:r w:rsidRPr="00614BE8">
        <w:rPr>
          <w:rFonts w:eastAsia="Arial Narrow" w:cs="Arial"/>
          <w:szCs w:val="22"/>
        </w:rPr>
        <w:t xml:space="preserve"> </w:t>
      </w:r>
      <w:r w:rsidR="008905BD" w:rsidRPr="00614BE8">
        <w:rPr>
          <w:rFonts w:eastAsia="Arial Narrow" w:cs="Arial"/>
          <w:szCs w:val="22"/>
        </w:rPr>
        <w:t>R</w:t>
      </w:r>
      <w:r w:rsidRPr="00614BE8">
        <w:rPr>
          <w:rFonts w:eastAsia="Arial Narrow" w:cs="Arial"/>
          <w:szCs w:val="22"/>
        </w:rPr>
        <w:t xml:space="preserve">ecursos financieros necesarios para alcanzar las metas y objetivos </w:t>
      </w:r>
      <w:r w:rsidR="008905BD" w:rsidRPr="00614BE8">
        <w:rPr>
          <w:rFonts w:eastAsia="Arial Narrow" w:cs="Arial"/>
          <w:szCs w:val="22"/>
        </w:rPr>
        <w:t>establecidos</w:t>
      </w:r>
      <w:r w:rsidRPr="00614BE8">
        <w:rPr>
          <w:rFonts w:eastAsia="Arial Narrow" w:cs="Arial"/>
          <w:szCs w:val="22"/>
        </w:rPr>
        <w:t xml:space="preserve"> por </w:t>
      </w:r>
      <w:r w:rsidR="004D038C" w:rsidRPr="00614BE8">
        <w:rPr>
          <w:rFonts w:eastAsia="Arial Narrow" w:cs="Arial"/>
          <w:szCs w:val="22"/>
        </w:rPr>
        <w:t xml:space="preserve">los </w:t>
      </w:r>
      <w:r w:rsidR="002308C3">
        <w:rPr>
          <w:rFonts w:eastAsia="Arial Narrow" w:cs="Arial"/>
          <w:szCs w:val="22"/>
        </w:rPr>
        <w:t>Ejecutores de Gasto</w:t>
      </w:r>
      <w:r w:rsidRPr="00614BE8">
        <w:rPr>
          <w:rFonts w:eastAsia="Arial Narrow" w:cs="Arial"/>
          <w:szCs w:val="22"/>
        </w:rPr>
        <w:t>;</w:t>
      </w:r>
    </w:p>
    <w:p w14:paraId="07B59C1C" w14:textId="77777777" w:rsidR="00D6355A" w:rsidRPr="00614BE8" w:rsidRDefault="00D6355A" w:rsidP="007F3A11">
      <w:pPr>
        <w:rPr>
          <w:rFonts w:eastAsia="Arial Narrow" w:cs="Arial"/>
          <w:szCs w:val="22"/>
        </w:rPr>
      </w:pPr>
    </w:p>
    <w:p w14:paraId="5D32831C" w14:textId="68E769AB" w:rsidR="00D6355A" w:rsidRPr="00614BE8" w:rsidRDefault="00D6355A" w:rsidP="00630211">
      <w:pPr>
        <w:pStyle w:val="Prrafodelista"/>
        <w:numPr>
          <w:ilvl w:val="0"/>
          <w:numId w:val="22"/>
        </w:numPr>
        <w:rPr>
          <w:rFonts w:eastAsia="Arial Narrow" w:cs="Arial"/>
          <w:szCs w:val="22"/>
        </w:rPr>
      </w:pPr>
      <w:proofErr w:type="spellStart"/>
      <w:r w:rsidRPr="00614BE8">
        <w:rPr>
          <w:rFonts w:eastAsia="Arial Narrow" w:cs="Arial"/>
          <w:b/>
          <w:bCs/>
          <w:szCs w:val="22"/>
        </w:rPr>
        <w:t>PbR</w:t>
      </w:r>
      <w:proofErr w:type="spellEnd"/>
      <w:r w:rsidRPr="00614BE8">
        <w:rPr>
          <w:rFonts w:eastAsia="Arial Narrow" w:cs="Arial"/>
          <w:b/>
          <w:bCs/>
          <w:szCs w:val="22"/>
        </w:rPr>
        <w:t>:</w:t>
      </w:r>
      <w:r w:rsidR="004D038C" w:rsidRPr="00614BE8">
        <w:rPr>
          <w:rFonts w:eastAsia="Arial Narrow" w:cs="Arial"/>
          <w:szCs w:val="22"/>
        </w:rPr>
        <w:t xml:space="preserve"> Presupuesto basado en Resultados</w:t>
      </w:r>
      <w:r w:rsidR="008E4EDE" w:rsidRPr="00614BE8">
        <w:rPr>
          <w:rFonts w:eastAsia="Arial Narrow" w:cs="Arial"/>
          <w:szCs w:val="22"/>
        </w:rPr>
        <w:t>,</w:t>
      </w:r>
      <w:r w:rsidR="004D038C" w:rsidRPr="00614BE8">
        <w:rPr>
          <w:rFonts w:eastAsia="Arial Narrow" w:cs="Arial"/>
          <w:szCs w:val="22"/>
        </w:rPr>
        <w:t xml:space="preserve"> que es </w:t>
      </w:r>
      <w:r w:rsidR="00D15FED" w:rsidRPr="00614BE8">
        <w:rPr>
          <w:rFonts w:eastAsia="Arial Narrow" w:cs="Arial"/>
          <w:szCs w:val="22"/>
        </w:rPr>
        <w:t>la e</w:t>
      </w:r>
      <w:r w:rsidRPr="00614BE8">
        <w:rPr>
          <w:rFonts w:eastAsiaTheme="minorHAnsi" w:cs="Arial"/>
          <w:szCs w:val="22"/>
        </w:rPr>
        <w:t>strategia para asignar recursos en función del cumplimiento de objetivos previamente definidos, determinados por la identificación de demandas a satisfacer, así como por la evaluación periódica que se haga de su ejecución con base en indicadores;</w:t>
      </w:r>
    </w:p>
    <w:p w14:paraId="75DCB810" w14:textId="77777777" w:rsidR="00D6355A" w:rsidRPr="00614BE8" w:rsidRDefault="00D6355A" w:rsidP="007F3A11">
      <w:pPr>
        <w:rPr>
          <w:rFonts w:eastAsia="Arial Narrow" w:cs="Arial"/>
          <w:szCs w:val="22"/>
        </w:rPr>
      </w:pPr>
    </w:p>
    <w:p w14:paraId="2F8E376C" w14:textId="7A528E4A" w:rsidR="00D6355A" w:rsidRPr="00614BE8" w:rsidRDefault="00D6355A" w:rsidP="00630211">
      <w:pPr>
        <w:pStyle w:val="Prrafodelista"/>
        <w:numPr>
          <w:ilvl w:val="0"/>
          <w:numId w:val="22"/>
        </w:numPr>
        <w:rPr>
          <w:rFonts w:eastAsia="Arial Narrow" w:cs="Arial"/>
          <w:szCs w:val="22"/>
        </w:rPr>
      </w:pPr>
      <w:r w:rsidRPr="00614BE8">
        <w:rPr>
          <w:rFonts w:eastAsia="Arial Narrow" w:cs="Arial"/>
          <w:b/>
          <w:bCs/>
          <w:szCs w:val="22"/>
        </w:rPr>
        <w:t>Programación:</w:t>
      </w:r>
      <w:r w:rsidR="00D15FED" w:rsidRPr="00614BE8">
        <w:rPr>
          <w:rFonts w:eastAsia="Arial Narrow" w:cs="Arial"/>
          <w:szCs w:val="22"/>
        </w:rPr>
        <w:t xml:space="preserve"> </w:t>
      </w:r>
      <w:r w:rsidR="00415963" w:rsidRPr="00415963">
        <w:rPr>
          <w:rFonts w:eastAsia="Arial Narrow" w:cs="Arial"/>
          <w:szCs w:val="22"/>
        </w:rPr>
        <w:t xml:space="preserve">Proceso </w:t>
      </w:r>
      <w:r w:rsidR="00340942">
        <w:rPr>
          <w:rFonts w:eastAsia="Arial Narrow" w:cs="Arial"/>
          <w:szCs w:val="22"/>
        </w:rPr>
        <w:t xml:space="preserve">que </w:t>
      </w:r>
      <w:r w:rsidR="00415963" w:rsidRPr="00415963">
        <w:rPr>
          <w:rFonts w:eastAsia="Arial Narrow" w:cs="Arial"/>
          <w:szCs w:val="22"/>
        </w:rPr>
        <w:t>consiste en la organización y definición de metas, así como en la previsión de recursos para cumplir con los objetivos establecidos. La programación busca la eficiencia en el uso de los recursos, priorizando actividades y proyectos con base en su relevancia y viabilidad, asegurando una correcta alineación con el Plan Estatal de Desarrollo y sus Programas Derivados, así como en los Planes y Programas Institucionales;</w:t>
      </w:r>
    </w:p>
    <w:p w14:paraId="7DF0FC94" w14:textId="77777777" w:rsidR="002C0FF0" w:rsidRPr="00614BE8" w:rsidRDefault="002C0FF0" w:rsidP="007F3A11">
      <w:pPr>
        <w:rPr>
          <w:rFonts w:eastAsia="Arial Narrow" w:cs="Arial"/>
          <w:szCs w:val="22"/>
        </w:rPr>
      </w:pPr>
    </w:p>
    <w:p w14:paraId="2116AB82" w14:textId="1F008656" w:rsidR="002C0FF0" w:rsidRPr="00614BE8" w:rsidRDefault="002C0FF0" w:rsidP="00630211">
      <w:pPr>
        <w:pStyle w:val="Prrafodelista"/>
        <w:numPr>
          <w:ilvl w:val="0"/>
          <w:numId w:val="22"/>
        </w:numPr>
        <w:rPr>
          <w:rFonts w:eastAsia="Arial Narrow" w:cs="Arial"/>
          <w:szCs w:val="22"/>
        </w:rPr>
      </w:pPr>
      <w:r w:rsidRPr="00614BE8">
        <w:rPr>
          <w:rFonts w:eastAsia="Arial Narrow" w:cs="Arial"/>
          <w:b/>
          <w:bCs/>
          <w:szCs w:val="22"/>
        </w:rPr>
        <w:t>Programa Derivado:</w:t>
      </w:r>
      <w:r w:rsidR="00D15FED" w:rsidRPr="00614BE8">
        <w:rPr>
          <w:rFonts w:eastAsia="Arial Narrow" w:cs="Arial"/>
          <w:szCs w:val="22"/>
        </w:rPr>
        <w:t xml:space="preserve"> </w:t>
      </w:r>
      <w:r w:rsidR="007D46ED" w:rsidRPr="00614BE8">
        <w:rPr>
          <w:rFonts w:eastAsia="Arial Narrow" w:cs="Arial"/>
          <w:szCs w:val="22"/>
        </w:rPr>
        <w:t>P</w:t>
      </w:r>
      <w:r w:rsidRPr="00614BE8">
        <w:rPr>
          <w:rFonts w:eastAsia="Arial Narrow" w:cs="Arial"/>
          <w:szCs w:val="22"/>
        </w:rPr>
        <w:t>rogramas Sectoriales, Especiales, Institucionales y/o Regionales a los que se refiere la Ley de Planeación para el Desarrollo del Estado de Quintana Roo;</w:t>
      </w:r>
    </w:p>
    <w:p w14:paraId="00328E85" w14:textId="77777777" w:rsidR="00CC56E5" w:rsidRPr="00614BE8" w:rsidRDefault="00CC56E5" w:rsidP="00CC56E5">
      <w:pPr>
        <w:pStyle w:val="Prrafodelista"/>
        <w:rPr>
          <w:rFonts w:eastAsia="Arial Narrow" w:cs="Arial"/>
          <w:szCs w:val="22"/>
        </w:rPr>
      </w:pPr>
    </w:p>
    <w:p w14:paraId="46991B88" w14:textId="1250D2C7" w:rsidR="00CC56E5" w:rsidRPr="00614BE8" w:rsidRDefault="00CC56E5" w:rsidP="00630211">
      <w:pPr>
        <w:pStyle w:val="Prrafodelista"/>
        <w:numPr>
          <w:ilvl w:val="0"/>
          <w:numId w:val="22"/>
        </w:numPr>
        <w:rPr>
          <w:rFonts w:eastAsia="Arial Narrow" w:cs="Arial"/>
          <w:szCs w:val="22"/>
        </w:rPr>
      </w:pPr>
      <w:r w:rsidRPr="00614BE8">
        <w:rPr>
          <w:rFonts w:eastAsia="Arial Narrow" w:cs="Arial"/>
          <w:b/>
          <w:bCs/>
          <w:szCs w:val="22"/>
        </w:rPr>
        <w:t>Proyecto:</w:t>
      </w:r>
      <w:r w:rsidR="007D46ED" w:rsidRPr="00614BE8">
        <w:rPr>
          <w:rFonts w:eastAsia="Arial Narrow" w:cs="Arial"/>
          <w:szCs w:val="22"/>
        </w:rPr>
        <w:t xml:space="preserve"> I</w:t>
      </w:r>
      <w:r w:rsidR="00A241B6" w:rsidRPr="00614BE8">
        <w:rPr>
          <w:rFonts w:eastAsia="Arial Narrow" w:cs="Arial"/>
          <w:szCs w:val="22"/>
        </w:rPr>
        <w:t>ntervención estratégica en una frecuencia de tiempo definida que cumple con un objetivo concreto, se lleva a cabo para crear un producto o servicio y se vincula a l</w:t>
      </w:r>
      <w:r w:rsidR="00B71FD1" w:rsidRPr="00614BE8">
        <w:rPr>
          <w:rFonts w:eastAsia="Arial Narrow" w:cs="Arial"/>
          <w:szCs w:val="22"/>
        </w:rPr>
        <w:t>os Componentes de los P</w:t>
      </w:r>
      <w:r w:rsidR="00A241B6" w:rsidRPr="00614BE8">
        <w:rPr>
          <w:rFonts w:eastAsia="Arial Narrow" w:cs="Arial"/>
          <w:szCs w:val="22"/>
        </w:rPr>
        <w:t>rogram</w:t>
      </w:r>
      <w:r w:rsidR="00B71FD1" w:rsidRPr="00614BE8">
        <w:rPr>
          <w:rFonts w:eastAsia="Arial Narrow" w:cs="Arial"/>
          <w:szCs w:val="22"/>
        </w:rPr>
        <w:t>as Presupuestarios</w:t>
      </w:r>
      <w:r w:rsidR="00A241B6" w:rsidRPr="00614BE8">
        <w:rPr>
          <w:rFonts w:eastAsia="Arial Narrow" w:cs="Arial"/>
          <w:szCs w:val="22"/>
        </w:rPr>
        <w:t xml:space="preserve"> del </w:t>
      </w:r>
      <w:r w:rsidR="009F2209" w:rsidRPr="00614BE8">
        <w:rPr>
          <w:rFonts w:eastAsia="Arial Narrow" w:cs="Arial"/>
          <w:szCs w:val="22"/>
        </w:rPr>
        <w:t>Ejecutor de Gasto</w:t>
      </w:r>
      <w:r w:rsidR="00A241B6" w:rsidRPr="00614BE8">
        <w:rPr>
          <w:rFonts w:eastAsia="Arial Narrow" w:cs="Arial"/>
          <w:szCs w:val="22"/>
        </w:rPr>
        <w:t>;</w:t>
      </w:r>
      <w:r w:rsidR="00F044AC" w:rsidRPr="00614BE8">
        <w:rPr>
          <w:rFonts w:eastAsia="Arial Narrow" w:cs="Arial"/>
          <w:szCs w:val="22"/>
        </w:rPr>
        <w:t xml:space="preserve"> estos se </w:t>
      </w:r>
      <w:r w:rsidR="007D46ED" w:rsidRPr="00614BE8">
        <w:rPr>
          <w:rFonts w:eastAsia="Arial Narrow" w:cs="Arial"/>
          <w:szCs w:val="22"/>
        </w:rPr>
        <w:t>identifican</w:t>
      </w:r>
      <w:r w:rsidR="00F044AC" w:rsidRPr="00614BE8">
        <w:rPr>
          <w:rFonts w:eastAsia="Arial Narrow" w:cs="Arial"/>
          <w:szCs w:val="22"/>
        </w:rPr>
        <w:t xml:space="preserve"> conforme a la clasificación de Proyectos y </w:t>
      </w:r>
      <w:r w:rsidR="00181E6D">
        <w:rPr>
          <w:rFonts w:eastAsia="Arial Narrow" w:cs="Arial"/>
          <w:szCs w:val="22"/>
        </w:rPr>
        <w:t>Convenios</w:t>
      </w:r>
      <w:r w:rsidR="00A241B6" w:rsidRPr="00614BE8">
        <w:rPr>
          <w:rFonts w:eastAsia="Arial Narrow" w:cs="Arial"/>
          <w:szCs w:val="22"/>
        </w:rPr>
        <w:t>;</w:t>
      </w:r>
    </w:p>
    <w:p w14:paraId="46BFC944" w14:textId="77777777" w:rsidR="00CC56E5" w:rsidRPr="00614BE8" w:rsidRDefault="00CC56E5" w:rsidP="00CC56E5">
      <w:pPr>
        <w:pStyle w:val="Prrafodelista"/>
        <w:rPr>
          <w:rFonts w:eastAsia="Arial Narrow" w:cs="Arial"/>
          <w:szCs w:val="22"/>
        </w:rPr>
      </w:pPr>
    </w:p>
    <w:p w14:paraId="4FAF59A8" w14:textId="51CC006D" w:rsidR="00F1723A" w:rsidRPr="00614BE8" w:rsidRDefault="00565988" w:rsidP="00630211">
      <w:pPr>
        <w:pStyle w:val="Prrafodelista"/>
        <w:numPr>
          <w:ilvl w:val="0"/>
          <w:numId w:val="22"/>
        </w:numPr>
        <w:rPr>
          <w:rFonts w:eastAsia="Arial Narrow" w:cs="Arial"/>
          <w:szCs w:val="22"/>
        </w:rPr>
      </w:pPr>
      <w:r w:rsidRPr="00614BE8">
        <w:rPr>
          <w:rFonts w:eastAsia="Arial Narrow" w:cs="Arial"/>
          <w:b/>
          <w:bCs/>
          <w:szCs w:val="22"/>
        </w:rPr>
        <w:t>Programa Presupuestario (</w:t>
      </w:r>
      <w:proofErr w:type="spellStart"/>
      <w:r w:rsidRPr="00614BE8">
        <w:rPr>
          <w:rFonts w:eastAsia="Arial Narrow" w:cs="Arial"/>
          <w:b/>
          <w:bCs/>
          <w:szCs w:val="22"/>
        </w:rPr>
        <w:t>Pp</w:t>
      </w:r>
      <w:proofErr w:type="spellEnd"/>
      <w:r w:rsidRPr="00614BE8">
        <w:rPr>
          <w:rFonts w:eastAsia="Arial Narrow" w:cs="Arial"/>
          <w:b/>
          <w:bCs/>
          <w:szCs w:val="22"/>
        </w:rPr>
        <w:t>):</w:t>
      </w:r>
      <w:r w:rsidR="007D46ED" w:rsidRPr="00614BE8">
        <w:rPr>
          <w:rFonts w:eastAsia="Arial Narrow" w:cs="Arial"/>
          <w:szCs w:val="22"/>
        </w:rPr>
        <w:t xml:space="preserve"> C</w:t>
      </w:r>
      <w:r w:rsidRPr="00614BE8">
        <w:rPr>
          <w:rFonts w:eastAsiaTheme="minorHAnsi" w:cs="Arial"/>
          <w:szCs w:val="22"/>
        </w:rPr>
        <w:t xml:space="preserve">ategoría programática que permite organizar, en forma representativa y homogénea, las asignaciones de recursos de los programas y el gasto a cargo de los </w:t>
      </w:r>
      <w:r w:rsidR="002308C3">
        <w:rPr>
          <w:rFonts w:eastAsiaTheme="minorHAnsi" w:cs="Arial"/>
          <w:szCs w:val="22"/>
        </w:rPr>
        <w:t xml:space="preserve">Ejecutores de Gasto </w:t>
      </w:r>
      <w:r w:rsidRPr="00614BE8">
        <w:rPr>
          <w:rFonts w:eastAsiaTheme="minorHAnsi" w:cs="Arial"/>
          <w:szCs w:val="22"/>
        </w:rPr>
        <w:t xml:space="preserve">para el cumplimiento </w:t>
      </w:r>
      <w:r w:rsidRPr="00614BE8">
        <w:rPr>
          <w:rFonts w:eastAsiaTheme="minorHAnsi" w:cs="Arial"/>
          <w:szCs w:val="22"/>
        </w:rPr>
        <w:lastRenderedPageBreak/>
        <w:t>de sus objetivos y metas</w:t>
      </w:r>
      <w:r w:rsidR="00A354DB" w:rsidRPr="00614BE8">
        <w:rPr>
          <w:rFonts w:eastAsiaTheme="minorHAnsi" w:cs="Arial"/>
          <w:szCs w:val="22"/>
        </w:rPr>
        <w:t>, el cual se encuentra diseñado con base en la Metodología de Marco Lógico a través de una Matriz de Indicadores para Resultados</w:t>
      </w:r>
      <w:r w:rsidR="00E3484B" w:rsidRPr="00614BE8">
        <w:rPr>
          <w:rFonts w:eastAsia="Arial Narrow" w:cs="Arial"/>
          <w:szCs w:val="22"/>
        </w:rPr>
        <w:t>;</w:t>
      </w:r>
    </w:p>
    <w:p w14:paraId="6E5CAA2E" w14:textId="77777777" w:rsidR="00F1723A" w:rsidRPr="00614BE8" w:rsidRDefault="00F1723A" w:rsidP="002B02F9">
      <w:pPr>
        <w:rPr>
          <w:rFonts w:eastAsia="Arial Narrow" w:cs="Arial"/>
          <w:szCs w:val="22"/>
        </w:rPr>
      </w:pPr>
    </w:p>
    <w:p w14:paraId="50251341" w14:textId="3364FA9B" w:rsidR="00AF6C06" w:rsidRPr="00614BE8" w:rsidRDefault="005F2622" w:rsidP="00630211">
      <w:pPr>
        <w:pStyle w:val="Prrafodelista"/>
        <w:numPr>
          <w:ilvl w:val="0"/>
          <w:numId w:val="22"/>
        </w:numPr>
        <w:rPr>
          <w:rFonts w:eastAsia="Arial Narrow" w:cs="Arial"/>
          <w:b/>
          <w:bCs/>
          <w:szCs w:val="22"/>
        </w:rPr>
      </w:pPr>
      <w:r w:rsidRPr="00614BE8">
        <w:rPr>
          <w:rFonts w:eastAsia="Arial Narrow" w:cs="Arial"/>
          <w:b/>
          <w:bCs/>
          <w:szCs w:val="22"/>
        </w:rPr>
        <w:t>Programa social:</w:t>
      </w:r>
      <w:r w:rsidRPr="00614BE8">
        <w:rPr>
          <w:rFonts w:eastAsia="Arial Narrow" w:cs="Arial"/>
          <w:szCs w:val="22"/>
        </w:rPr>
        <w:t xml:space="preserve"> Las intervenciones presupuestarias alineadas a alguno de los derechos sociales o con la dimensión del</w:t>
      </w:r>
      <w:r w:rsidR="00C14C7B" w:rsidRPr="00614BE8">
        <w:rPr>
          <w:rFonts w:eastAsia="Arial Narrow" w:cs="Arial"/>
          <w:szCs w:val="22"/>
        </w:rPr>
        <w:t xml:space="preserve"> bienestar económico, y que </w:t>
      </w:r>
      <w:r w:rsidR="00A40F2E" w:rsidRPr="00614BE8">
        <w:rPr>
          <w:rFonts w:eastAsia="Arial Narrow" w:cs="Arial"/>
          <w:szCs w:val="22"/>
        </w:rPr>
        <w:t>son</w:t>
      </w:r>
      <w:r w:rsidR="002721AE" w:rsidRPr="00614BE8">
        <w:rPr>
          <w:rFonts w:eastAsia="Arial Narrow" w:cs="Arial"/>
          <w:szCs w:val="22"/>
        </w:rPr>
        <w:t xml:space="preserve"> </w:t>
      </w:r>
      <w:r w:rsidR="00A40F2E" w:rsidRPr="00614BE8">
        <w:rPr>
          <w:rFonts w:eastAsia="Arial Narrow" w:cs="Arial"/>
          <w:szCs w:val="22"/>
        </w:rPr>
        <w:t>de</w:t>
      </w:r>
      <w:r w:rsidRPr="00614BE8">
        <w:rPr>
          <w:rFonts w:eastAsia="Arial Narrow" w:cs="Arial"/>
          <w:szCs w:val="22"/>
        </w:rPr>
        <w:t xml:space="preserve"> modalidad S (Sujetos a </w:t>
      </w:r>
      <w:r w:rsidR="00F615C2" w:rsidRPr="00614BE8">
        <w:rPr>
          <w:rFonts w:eastAsia="Arial Narrow" w:cs="Arial"/>
          <w:szCs w:val="22"/>
        </w:rPr>
        <w:t>Reglas de Operación</w:t>
      </w:r>
      <w:r w:rsidRPr="00614BE8">
        <w:rPr>
          <w:rFonts w:eastAsia="Arial Narrow" w:cs="Arial"/>
          <w:szCs w:val="22"/>
        </w:rPr>
        <w:t>)</w:t>
      </w:r>
      <w:r w:rsidR="00981ED1" w:rsidRPr="00614BE8">
        <w:rPr>
          <w:rFonts w:eastAsia="Arial Narrow" w:cs="Arial"/>
          <w:szCs w:val="22"/>
        </w:rPr>
        <w:t xml:space="preserve"> conforme a la</w:t>
      </w:r>
      <w:r w:rsidR="007A5A78" w:rsidRPr="00614BE8">
        <w:rPr>
          <w:rFonts w:eastAsia="Arial Narrow" w:cs="Arial"/>
          <w:szCs w:val="22"/>
        </w:rPr>
        <w:t xml:space="preserve"> Clasificación Programática que emite el Consejo Nacional de Armonización Contable (CONAC);</w:t>
      </w:r>
    </w:p>
    <w:p w14:paraId="45144A84" w14:textId="77777777" w:rsidR="00602813" w:rsidRPr="00614BE8" w:rsidRDefault="00602813" w:rsidP="00602813">
      <w:pPr>
        <w:rPr>
          <w:rFonts w:eastAsia="Arial Narrow" w:cs="Arial"/>
          <w:b/>
          <w:bCs/>
          <w:szCs w:val="22"/>
        </w:rPr>
      </w:pPr>
    </w:p>
    <w:p w14:paraId="2B03E997" w14:textId="2A14180E" w:rsidR="00AF6C06" w:rsidRPr="00614BE8" w:rsidRDefault="00AF6C06" w:rsidP="00A37559">
      <w:pPr>
        <w:pStyle w:val="Prrafodelista"/>
        <w:numPr>
          <w:ilvl w:val="0"/>
          <w:numId w:val="22"/>
        </w:numPr>
        <w:rPr>
          <w:rFonts w:eastAsia="Arial Narrow" w:cs="Arial"/>
          <w:szCs w:val="22"/>
        </w:rPr>
      </w:pPr>
      <w:r w:rsidRPr="00614BE8">
        <w:rPr>
          <w:rFonts w:eastAsia="Arial Narrow" w:cs="Arial"/>
          <w:b/>
          <w:bCs/>
          <w:szCs w:val="22"/>
        </w:rPr>
        <w:t>Región:</w:t>
      </w:r>
      <w:r w:rsidRPr="00614BE8">
        <w:rPr>
          <w:rFonts w:eastAsia="Arial Narrow" w:cs="Arial"/>
          <w:szCs w:val="22"/>
        </w:rPr>
        <w:t xml:space="preserve"> </w:t>
      </w:r>
      <w:r w:rsidR="00E3484B" w:rsidRPr="00614BE8">
        <w:rPr>
          <w:rFonts w:cs="Arial"/>
        </w:rPr>
        <w:t>Identificación geográfica de la asignación presupuestal a nivel de municipios y localidades que conforman el Estado, vinculada a la Unidad de Presupuestación y Unidad Responsable</w:t>
      </w:r>
      <w:r w:rsidRPr="00614BE8">
        <w:rPr>
          <w:rFonts w:eastAsia="Arial Narrow" w:cs="Arial"/>
          <w:szCs w:val="22"/>
        </w:rPr>
        <w:t>;</w:t>
      </w:r>
    </w:p>
    <w:p w14:paraId="4EE744C5" w14:textId="77777777" w:rsidR="00F615C2" w:rsidRPr="00614BE8" w:rsidRDefault="00F615C2" w:rsidP="00F615C2">
      <w:pPr>
        <w:pStyle w:val="Prrafodelista"/>
        <w:rPr>
          <w:rFonts w:eastAsia="Arial Narrow" w:cs="Arial"/>
          <w:szCs w:val="22"/>
        </w:rPr>
      </w:pPr>
    </w:p>
    <w:p w14:paraId="7B42839A" w14:textId="3A97ED63" w:rsidR="004E101A" w:rsidRDefault="00F615C2" w:rsidP="00A37559">
      <w:pPr>
        <w:pStyle w:val="Prrafodelista"/>
        <w:numPr>
          <w:ilvl w:val="0"/>
          <w:numId w:val="22"/>
        </w:numPr>
        <w:rPr>
          <w:rFonts w:eastAsia="Arial Narrow" w:cs="Arial"/>
          <w:szCs w:val="22"/>
        </w:rPr>
      </w:pPr>
      <w:r w:rsidRPr="00420B62">
        <w:rPr>
          <w:rFonts w:eastAsia="Arial Narrow" w:cs="Arial"/>
          <w:b/>
          <w:bCs/>
          <w:szCs w:val="22"/>
        </w:rPr>
        <w:t>Reglas de Operación:</w:t>
      </w:r>
      <w:r w:rsidRPr="00420B62">
        <w:rPr>
          <w:rFonts w:eastAsia="Arial Narrow" w:cs="Arial"/>
          <w:szCs w:val="22"/>
        </w:rPr>
        <w:t xml:space="preserve"> </w:t>
      </w:r>
      <w:r w:rsidR="00415963" w:rsidRPr="00420B62">
        <w:rPr>
          <w:rFonts w:eastAsia="Arial Narrow" w:cs="Arial"/>
          <w:szCs w:val="22"/>
        </w:rPr>
        <w:t xml:space="preserve">Normas técnicas, administrativas y procedimentales que regulan cómo deben implementarse, ejecutarse y evaluarse los programas </w:t>
      </w:r>
      <w:r w:rsidR="00420B62" w:rsidRPr="00420B62">
        <w:rPr>
          <w:rFonts w:eastAsia="Arial Narrow" w:cs="Arial"/>
          <w:szCs w:val="22"/>
        </w:rPr>
        <w:t xml:space="preserve">a través de los cuales se transfieren recursos directamente </w:t>
      </w:r>
      <w:r w:rsidR="004E101A" w:rsidRPr="00420B62">
        <w:rPr>
          <w:rFonts w:eastAsia="Arial Narrow" w:cs="Arial"/>
          <w:szCs w:val="22"/>
        </w:rPr>
        <w:t>a la población</w:t>
      </w:r>
      <w:r w:rsidR="00415963" w:rsidRPr="00420B62">
        <w:rPr>
          <w:rFonts w:eastAsia="Arial Narrow" w:cs="Arial"/>
          <w:szCs w:val="22"/>
        </w:rPr>
        <w:t xml:space="preserve">, </w:t>
      </w:r>
      <w:r w:rsidR="00420B62" w:rsidRPr="00420B62">
        <w:rPr>
          <w:rFonts w:eastAsia="Arial Narrow" w:cs="Arial"/>
          <w:szCs w:val="22"/>
        </w:rPr>
        <w:t>para garantizar el ejercicio de derechos fundamentales o fomentar el desarrollo de actividades prioritarias de interés general</w:t>
      </w:r>
      <w:r w:rsidR="00420B62">
        <w:rPr>
          <w:rFonts w:eastAsia="Arial Narrow" w:cs="Arial"/>
          <w:szCs w:val="22"/>
        </w:rPr>
        <w:t>;</w:t>
      </w:r>
    </w:p>
    <w:p w14:paraId="6B3D1696" w14:textId="77777777" w:rsidR="00420B62" w:rsidRPr="00630211" w:rsidRDefault="00420B62" w:rsidP="00A37559">
      <w:pPr>
        <w:pStyle w:val="Prrafodelista"/>
        <w:rPr>
          <w:rFonts w:eastAsia="Arial Narrow" w:cs="Arial"/>
          <w:szCs w:val="22"/>
        </w:rPr>
      </w:pPr>
    </w:p>
    <w:p w14:paraId="236C3948" w14:textId="2C9A8EA0" w:rsidR="004E101A" w:rsidRPr="00630211" w:rsidRDefault="004E101A" w:rsidP="00630211">
      <w:pPr>
        <w:pStyle w:val="Prrafodelista"/>
        <w:numPr>
          <w:ilvl w:val="0"/>
          <w:numId w:val="22"/>
        </w:numPr>
        <w:rPr>
          <w:rFonts w:eastAsia="Arial Narrow" w:cs="Arial"/>
          <w:szCs w:val="22"/>
        </w:rPr>
      </w:pPr>
      <w:r w:rsidRPr="00630211">
        <w:rPr>
          <w:rFonts w:eastAsia="Arial Narrow" w:cs="Arial"/>
          <w:b/>
          <w:bCs/>
          <w:szCs w:val="22"/>
        </w:rPr>
        <w:t>Lineamientos de Operación:</w:t>
      </w:r>
      <w:r w:rsidRPr="00630211">
        <w:rPr>
          <w:rFonts w:eastAsia="Arial Narrow" w:cs="Arial"/>
          <w:szCs w:val="22"/>
        </w:rPr>
        <w:t xml:space="preserve"> Normas técnicas, administrativas y procedimentales que regulan cómo deben implementarse, ejecutarse y evaluarse los programas </w:t>
      </w:r>
      <w:r w:rsidR="00420B62" w:rsidRPr="00630211">
        <w:rPr>
          <w:rFonts w:eastAsia="Arial Narrow" w:cs="Arial"/>
          <w:szCs w:val="22"/>
        </w:rPr>
        <w:t xml:space="preserve">a través de los cuales se entregan subsidios entre diferentes </w:t>
      </w:r>
      <w:r w:rsidR="00677038" w:rsidRPr="00630211">
        <w:rPr>
          <w:rFonts w:eastAsia="Arial Narrow" w:cs="Arial"/>
          <w:szCs w:val="22"/>
        </w:rPr>
        <w:t>órdenes</w:t>
      </w:r>
      <w:r w:rsidR="00420B62" w:rsidRPr="00630211">
        <w:rPr>
          <w:rFonts w:eastAsia="Arial Narrow" w:cs="Arial"/>
          <w:szCs w:val="22"/>
        </w:rPr>
        <w:t xml:space="preserve"> de gobierno, </w:t>
      </w:r>
      <w:r w:rsidR="00677038" w:rsidRPr="00630211">
        <w:rPr>
          <w:rFonts w:eastAsia="Arial Narrow" w:cs="Arial"/>
          <w:szCs w:val="22"/>
        </w:rPr>
        <w:t>asociaciones</w:t>
      </w:r>
      <w:r w:rsidR="00420B62" w:rsidRPr="00630211">
        <w:rPr>
          <w:rFonts w:eastAsia="Arial Narrow" w:cs="Arial"/>
          <w:szCs w:val="22"/>
        </w:rPr>
        <w:t xml:space="preserve"> </w:t>
      </w:r>
      <w:r w:rsidR="00677038" w:rsidRPr="00630211">
        <w:rPr>
          <w:rFonts w:eastAsia="Arial Narrow" w:cs="Arial"/>
          <w:szCs w:val="22"/>
        </w:rPr>
        <w:t>c</w:t>
      </w:r>
      <w:r w:rsidR="00420B62" w:rsidRPr="00630211">
        <w:rPr>
          <w:rFonts w:eastAsia="Arial Narrow" w:cs="Arial"/>
          <w:szCs w:val="22"/>
        </w:rPr>
        <w:t xml:space="preserve">iviles y </w:t>
      </w:r>
      <w:r w:rsidR="00677038" w:rsidRPr="00630211">
        <w:rPr>
          <w:rFonts w:eastAsia="Arial Narrow" w:cs="Arial"/>
          <w:szCs w:val="22"/>
        </w:rPr>
        <w:t>s</w:t>
      </w:r>
      <w:r w:rsidR="00420B62" w:rsidRPr="00630211">
        <w:rPr>
          <w:rFonts w:eastAsia="Arial Narrow" w:cs="Arial"/>
          <w:szCs w:val="22"/>
        </w:rPr>
        <w:t xml:space="preserve">ector </w:t>
      </w:r>
      <w:r w:rsidR="00677038" w:rsidRPr="00630211">
        <w:rPr>
          <w:rFonts w:eastAsia="Arial Narrow" w:cs="Arial"/>
          <w:szCs w:val="22"/>
        </w:rPr>
        <w:t>p</w:t>
      </w:r>
      <w:r w:rsidR="00420B62" w:rsidRPr="00630211">
        <w:rPr>
          <w:rFonts w:eastAsia="Arial Narrow" w:cs="Arial"/>
          <w:szCs w:val="22"/>
        </w:rPr>
        <w:t xml:space="preserve">rivado u otra figura jurídica aplicable, mediante </w:t>
      </w:r>
      <w:r w:rsidR="00677038" w:rsidRPr="00630211">
        <w:rPr>
          <w:rFonts w:eastAsia="Arial Narrow" w:cs="Arial"/>
          <w:szCs w:val="22"/>
        </w:rPr>
        <w:t>c</w:t>
      </w:r>
      <w:r w:rsidR="00420B62" w:rsidRPr="00630211">
        <w:rPr>
          <w:rFonts w:eastAsia="Arial Narrow" w:cs="Arial"/>
          <w:szCs w:val="22"/>
        </w:rPr>
        <w:t xml:space="preserve">onvenios u otro </w:t>
      </w:r>
      <w:r w:rsidR="00677038" w:rsidRPr="00630211">
        <w:rPr>
          <w:rFonts w:eastAsia="Arial Narrow" w:cs="Arial"/>
          <w:szCs w:val="22"/>
        </w:rPr>
        <w:t>i</w:t>
      </w:r>
      <w:r w:rsidR="00420B62" w:rsidRPr="00630211">
        <w:rPr>
          <w:rFonts w:eastAsia="Arial Narrow" w:cs="Arial"/>
          <w:szCs w:val="22"/>
        </w:rPr>
        <w:t xml:space="preserve">nstrumento aplicable, </w:t>
      </w:r>
      <w:r w:rsidRPr="00630211">
        <w:rPr>
          <w:rFonts w:eastAsia="Arial Narrow" w:cs="Arial"/>
          <w:szCs w:val="22"/>
        </w:rPr>
        <w:t>para</w:t>
      </w:r>
      <w:r w:rsidR="00677038" w:rsidRPr="00630211">
        <w:rPr>
          <w:rFonts w:eastAsia="Arial Narrow" w:cs="Arial"/>
          <w:szCs w:val="22"/>
        </w:rPr>
        <w:t xml:space="preserve"> f</w:t>
      </w:r>
      <w:r w:rsidRPr="00630211">
        <w:rPr>
          <w:rFonts w:eastAsia="Arial Narrow" w:cs="Arial"/>
          <w:szCs w:val="22"/>
        </w:rPr>
        <w:t xml:space="preserve">omentar el </w:t>
      </w:r>
      <w:r w:rsidR="00677038" w:rsidRPr="00630211">
        <w:rPr>
          <w:rFonts w:eastAsia="Arial Narrow" w:cs="Arial"/>
          <w:szCs w:val="22"/>
        </w:rPr>
        <w:t>d</w:t>
      </w:r>
      <w:r w:rsidRPr="00630211">
        <w:rPr>
          <w:rFonts w:eastAsia="Arial Narrow" w:cs="Arial"/>
          <w:szCs w:val="22"/>
        </w:rPr>
        <w:t>esarrollo de actividades sociales o económicas</w:t>
      </w:r>
      <w:r w:rsidR="00677038" w:rsidRPr="00630211">
        <w:rPr>
          <w:rFonts w:eastAsia="Arial Narrow" w:cs="Arial"/>
          <w:szCs w:val="22"/>
        </w:rPr>
        <w:t xml:space="preserve"> prioritarias</w:t>
      </w:r>
      <w:r w:rsidRPr="00630211">
        <w:rPr>
          <w:rFonts w:eastAsia="Arial Narrow" w:cs="Arial"/>
          <w:szCs w:val="22"/>
        </w:rPr>
        <w:t>;</w:t>
      </w:r>
    </w:p>
    <w:p w14:paraId="0E7CF0A6" w14:textId="77777777" w:rsidR="005F2622" w:rsidRPr="00614BE8" w:rsidRDefault="005F2622" w:rsidP="005F2622">
      <w:pPr>
        <w:pStyle w:val="Prrafodelista"/>
        <w:rPr>
          <w:rFonts w:eastAsia="Arial Narrow" w:cs="Arial"/>
          <w:szCs w:val="22"/>
        </w:rPr>
      </w:pPr>
    </w:p>
    <w:p w14:paraId="68BCF9DF" w14:textId="38674E6E" w:rsidR="00D6355A" w:rsidRPr="00614BE8" w:rsidRDefault="00D6355A" w:rsidP="00630211">
      <w:pPr>
        <w:pStyle w:val="Prrafodelista"/>
        <w:numPr>
          <w:ilvl w:val="0"/>
          <w:numId w:val="22"/>
        </w:numPr>
        <w:rPr>
          <w:rFonts w:eastAsia="Arial Narrow" w:cs="Arial"/>
          <w:szCs w:val="22"/>
        </w:rPr>
      </w:pPr>
      <w:r w:rsidRPr="00614BE8">
        <w:rPr>
          <w:rFonts w:eastAsia="Arial Narrow" w:cs="Arial"/>
          <w:b/>
          <w:bCs/>
          <w:szCs w:val="22"/>
        </w:rPr>
        <w:t>SEFIPLAN:</w:t>
      </w:r>
      <w:r w:rsidRPr="00614BE8">
        <w:rPr>
          <w:rFonts w:eastAsia="Arial Narrow" w:cs="Arial"/>
          <w:szCs w:val="22"/>
        </w:rPr>
        <w:t xml:space="preserve"> </w:t>
      </w:r>
      <w:r w:rsidR="00A354DB" w:rsidRPr="00614BE8">
        <w:rPr>
          <w:rFonts w:eastAsia="Arial Narrow" w:cs="Arial"/>
          <w:szCs w:val="22"/>
        </w:rPr>
        <w:t xml:space="preserve">A </w:t>
      </w:r>
      <w:r w:rsidR="00436758" w:rsidRPr="00614BE8">
        <w:rPr>
          <w:rFonts w:eastAsia="Arial Narrow" w:cs="Arial"/>
          <w:szCs w:val="22"/>
        </w:rPr>
        <w:t>l</w:t>
      </w:r>
      <w:r w:rsidRPr="00614BE8">
        <w:rPr>
          <w:rFonts w:eastAsia="Arial Narrow" w:cs="Arial"/>
          <w:szCs w:val="22"/>
        </w:rPr>
        <w:t>a Secretaría de Finanzas y Planeación</w:t>
      </w:r>
      <w:r w:rsidR="00360C68" w:rsidRPr="00614BE8">
        <w:rPr>
          <w:rFonts w:eastAsia="Arial Narrow" w:cs="Arial"/>
          <w:szCs w:val="22"/>
        </w:rPr>
        <w:t>;</w:t>
      </w:r>
    </w:p>
    <w:p w14:paraId="61EFDFC5" w14:textId="77777777" w:rsidR="004E5F08" w:rsidRPr="00614BE8" w:rsidRDefault="004E5F08" w:rsidP="00630211">
      <w:pPr>
        <w:pStyle w:val="Prrafodelista"/>
        <w:rPr>
          <w:rFonts w:eastAsia="Arial Narrow" w:cs="Arial"/>
          <w:szCs w:val="22"/>
        </w:rPr>
      </w:pPr>
    </w:p>
    <w:p w14:paraId="227886EC" w14:textId="7631CD5E" w:rsidR="00360C68" w:rsidRDefault="00360C68" w:rsidP="004E5F08">
      <w:pPr>
        <w:pStyle w:val="Prrafodelista"/>
        <w:numPr>
          <w:ilvl w:val="0"/>
          <w:numId w:val="22"/>
        </w:numPr>
        <w:rPr>
          <w:rFonts w:eastAsia="Arial Narrow"/>
        </w:rPr>
      </w:pPr>
      <w:r w:rsidRPr="004E5F08">
        <w:rPr>
          <w:rFonts w:eastAsia="Arial Narrow"/>
          <w:b/>
          <w:bCs/>
        </w:rPr>
        <w:t>SIPP:</w:t>
      </w:r>
      <w:r w:rsidRPr="004E5F08">
        <w:rPr>
          <w:rFonts w:eastAsia="Arial Narrow"/>
        </w:rPr>
        <w:t xml:space="preserve"> </w:t>
      </w:r>
      <w:r w:rsidR="00454552" w:rsidRPr="004E5F08">
        <w:rPr>
          <w:rFonts w:eastAsia="Arial Narrow"/>
        </w:rPr>
        <w:t>S</w:t>
      </w:r>
      <w:r w:rsidRPr="004E5F08">
        <w:rPr>
          <w:rFonts w:eastAsia="Arial Narrow"/>
        </w:rPr>
        <w:t>istema de Integración de Pisos Presupuestales</w:t>
      </w:r>
      <w:r w:rsidR="00454552" w:rsidRPr="004E5F08">
        <w:rPr>
          <w:rFonts w:eastAsia="Arial Narrow"/>
        </w:rPr>
        <w:t xml:space="preserve">, que sirve para el </w:t>
      </w:r>
      <w:r w:rsidR="004E5F08" w:rsidRPr="004E5F08">
        <w:rPr>
          <w:rFonts w:eastAsia="Arial Narrow"/>
        </w:rPr>
        <w:t xml:space="preserve">registro, </w:t>
      </w:r>
      <w:r w:rsidR="00454552" w:rsidRPr="004E5F08">
        <w:rPr>
          <w:rFonts w:eastAsia="Arial Narrow"/>
        </w:rPr>
        <w:t>análisis</w:t>
      </w:r>
      <w:r w:rsidR="004E5F08" w:rsidRPr="004E5F08">
        <w:rPr>
          <w:rFonts w:eastAsia="Arial Narrow"/>
        </w:rPr>
        <w:t xml:space="preserve"> y validación </w:t>
      </w:r>
      <w:r w:rsidR="00454552" w:rsidRPr="004E5F08">
        <w:rPr>
          <w:rFonts w:eastAsia="Arial Narrow"/>
        </w:rPr>
        <w:t>de</w:t>
      </w:r>
      <w:r w:rsidR="004E5F08" w:rsidRPr="004E5F08">
        <w:rPr>
          <w:rFonts w:eastAsia="Arial Narrow"/>
        </w:rPr>
        <w:t xml:space="preserve">l costeo por meta de los </w:t>
      </w:r>
      <w:r w:rsidR="002308C3">
        <w:rPr>
          <w:rFonts w:eastAsia="Arial Narrow"/>
        </w:rPr>
        <w:t>Ejecutores de Gasto</w:t>
      </w:r>
      <w:r w:rsidR="004E5F08">
        <w:rPr>
          <w:rFonts w:eastAsia="Arial Narrow"/>
        </w:rPr>
        <w:t>;</w:t>
      </w:r>
    </w:p>
    <w:p w14:paraId="621E5F98" w14:textId="77777777" w:rsidR="004E5F08" w:rsidRPr="004E5F08" w:rsidRDefault="004E5F08" w:rsidP="00630211">
      <w:pPr>
        <w:pStyle w:val="Prrafodelista"/>
        <w:rPr>
          <w:rFonts w:eastAsia="Arial Narrow"/>
        </w:rPr>
      </w:pPr>
    </w:p>
    <w:p w14:paraId="5478354D" w14:textId="29B0606A" w:rsidR="004D54A1" w:rsidRDefault="00360C68" w:rsidP="00D10096">
      <w:pPr>
        <w:pStyle w:val="Prrafodelista"/>
        <w:numPr>
          <w:ilvl w:val="0"/>
          <w:numId w:val="22"/>
        </w:numPr>
        <w:rPr>
          <w:rFonts w:eastAsia="Arial Narrow" w:cs="Arial"/>
          <w:szCs w:val="22"/>
        </w:rPr>
      </w:pPr>
      <w:r w:rsidRPr="008065C7">
        <w:rPr>
          <w:rFonts w:eastAsia="Arial Narrow" w:cs="Arial"/>
          <w:b/>
          <w:bCs/>
          <w:szCs w:val="22"/>
        </w:rPr>
        <w:t>S</w:t>
      </w:r>
      <w:r w:rsidR="008652B3" w:rsidRPr="008065C7">
        <w:rPr>
          <w:rFonts w:eastAsia="Arial Narrow" w:cs="Arial"/>
          <w:b/>
          <w:bCs/>
          <w:szCs w:val="22"/>
        </w:rPr>
        <w:t>I</w:t>
      </w:r>
      <w:r w:rsidRPr="008065C7">
        <w:rPr>
          <w:rFonts w:eastAsia="Arial Narrow" w:cs="Arial"/>
          <w:b/>
          <w:bCs/>
          <w:szCs w:val="22"/>
        </w:rPr>
        <w:t>PPRES:</w:t>
      </w:r>
      <w:r w:rsidRPr="008065C7">
        <w:rPr>
          <w:rFonts w:eastAsia="Arial Narrow" w:cs="Arial"/>
          <w:szCs w:val="22"/>
        </w:rPr>
        <w:t xml:space="preserve"> </w:t>
      </w:r>
      <w:r w:rsidR="00134AC5" w:rsidRPr="008065C7">
        <w:rPr>
          <w:rFonts w:eastAsia="Arial Narrow" w:cs="Arial"/>
          <w:szCs w:val="22"/>
        </w:rPr>
        <w:t>S</w:t>
      </w:r>
      <w:r w:rsidRPr="008065C7">
        <w:rPr>
          <w:rFonts w:eastAsia="Arial Narrow" w:cs="Arial"/>
          <w:szCs w:val="22"/>
        </w:rPr>
        <w:t>istema</w:t>
      </w:r>
      <w:r w:rsidR="008065C7" w:rsidRPr="008065C7">
        <w:rPr>
          <w:rFonts w:eastAsia="Arial Narrow" w:cs="Arial"/>
          <w:szCs w:val="22"/>
        </w:rPr>
        <w:t xml:space="preserve"> de</w:t>
      </w:r>
      <w:r w:rsidRPr="008065C7">
        <w:rPr>
          <w:rFonts w:eastAsia="Arial Narrow" w:cs="Arial"/>
          <w:szCs w:val="22"/>
        </w:rPr>
        <w:t xml:space="preserve"> Integración Programática y Presupuestal</w:t>
      </w:r>
      <w:r w:rsidR="00454552" w:rsidRPr="008065C7">
        <w:rPr>
          <w:rFonts w:eastAsia="Arial Narrow" w:cs="Arial"/>
          <w:szCs w:val="22"/>
        </w:rPr>
        <w:t>,</w:t>
      </w:r>
      <w:r w:rsidR="008065C7" w:rsidRPr="008065C7">
        <w:rPr>
          <w:rFonts w:eastAsia="Arial Narrow" w:cs="Arial"/>
          <w:szCs w:val="22"/>
        </w:rPr>
        <w:t xml:space="preserve"> en el que se registran los programas presupuestarios, así como la propuesta de presupuesto de egresos de los </w:t>
      </w:r>
      <w:r w:rsidR="002308C3">
        <w:rPr>
          <w:rFonts w:eastAsia="Arial Narrow" w:cs="Arial"/>
          <w:szCs w:val="22"/>
        </w:rPr>
        <w:t>Ejecutores de Gasto</w:t>
      </w:r>
      <w:r w:rsidR="00191FEC">
        <w:rPr>
          <w:rFonts w:eastAsia="Arial Narrow" w:cs="Arial"/>
          <w:szCs w:val="22"/>
        </w:rPr>
        <w:t>;</w:t>
      </w:r>
    </w:p>
    <w:p w14:paraId="4D17ABB2" w14:textId="77777777" w:rsidR="008065C7" w:rsidRPr="008065C7" w:rsidRDefault="008065C7" w:rsidP="00630211">
      <w:pPr>
        <w:pStyle w:val="Prrafodelista"/>
        <w:rPr>
          <w:rFonts w:eastAsia="Arial Narrow" w:cs="Arial"/>
          <w:szCs w:val="22"/>
        </w:rPr>
      </w:pPr>
    </w:p>
    <w:p w14:paraId="7874EAEE" w14:textId="5DE96DCA" w:rsidR="007245EA" w:rsidRDefault="004D54A1" w:rsidP="007245EA">
      <w:pPr>
        <w:pStyle w:val="Prrafodelista"/>
        <w:numPr>
          <w:ilvl w:val="0"/>
          <w:numId w:val="22"/>
        </w:numPr>
        <w:rPr>
          <w:rFonts w:eastAsia="Arial Narrow" w:cs="Arial"/>
          <w:szCs w:val="22"/>
        </w:rPr>
      </w:pPr>
      <w:r w:rsidRPr="00614BE8">
        <w:rPr>
          <w:rFonts w:eastAsia="Arial Narrow" w:cs="Arial"/>
          <w:b/>
          <w:bCs/>
          <w:szCs w:val="22"/>
        </w:rPr>
        <w:t>SED:</w:t>
      </w:r>
      <w:r w:rsidR="003C43ED" w:rsidRPr="00614BE8">
        <w:rPr>
          <w:rFonts w:eastAsia="Arial Narrow" w:cs="Arial"/>
          <w:szCs w:val="22"/>
        </w:rPr>
        <w:t xml:space="preserve"> </w:t>
      </w:r>
      <w:r w:rsidR="002B02F9" w:rsidRPr="00614BE8">
        <w:rPr>
          <w:rFonts w:eastAsia="Arial Narrow" w:cs="Arial"/>
          <w:szCs w:val="22"/>
        </w:rPr>
        <w:t>Sistema de Evaluación al Desempeño que</w:t>
      </w:r>
      <w:r w:rsidR="003C43ED" w:rsidRPr="00614BE8">
        <w:rPr>
          <w:rFonts w:eastAsia="Arial Narrow" w:cs="Arial"/>
          <w:szCs w:val="22"/>
        </w:rPr>
        <w:t xml:space="preserve"> v</w:t>
      </w:r>
      <w:r w:rsidRPr="00614BE8">
        <w:rPr>
          <w:rFonts w:eastAsia="Arial Narrow" w:cs="Arial"/>
          <w:szCs w:val="22"/>
        </w:rPr>
        <w:t>erifica y monitore</w:t>
      </w:r>
      <w:r w:rsidR="002B02F9" w:rsidRPr="00614BE8">
        <w:rPr>
          <w:rFonts w:eastAsia="Arial Narrow" w:cs="Arial"/>
          <w:szCs w:val="22"/>
        </w:rPr>
        <w:t>a</w:t>
      </w:r>
      <w:r w:rsidRPr="00614BE8">
        <w:rPr>
          <w:rFonts w:eastAsia="Arial Narrow" w:cs="Arial"/>
          <w:szCs w:val="22"/>
        </w:rPr>
        <w:t xml:space="preserve"> el cumplimiento de objetivos y metas, con base en indicadores estratégicos y de gestión, que permitan conocer los resultados de la aplicación de los recursos, el impacto social de los programas</w:t>
      </w:r>
      <w:r w:rsidR="002B02F9" w:rsidRPr="00614BE8">
        <w:rPr>
          <w:rFonts w:eastAsia="Arial Narrow" w:cs="Arial"/>
          <w:szCs w:val="22"/>
        </w:rPr>
        <w:t xml:space="preserve"> presupuestarios</w:t>
      </w:r>
      <w:r w:rsidR="00B7440B">
        <w:rPr>
          <w:rFonts w:eastAsia="Arial Narrow" w:cs="Arial"/>
          <w:szCs w:val="22"/>
        </w:rPr>
        <w:t xml:space="preserve"> y </w:t>
      </w:r>
      <w:r w:rsidRPr="00614BE8">
        <w:rPr>
          <w:rFonts w:eastAsia="Arial Narrow" w:cs="Arial"/>
          <w:szCs w:val="22"/>
        </w:rPr>
        <w:t>proyectos</w:t>
      </w:r>
      <w:r w:rsidR="003C43ED" w:rsidRPr="00614BE8">
        <w:rPr>
          <w:rFonts w:eastAsia="Arial Narrow" w:cs="Arial"/>
          <w:szCs w:val="22"/>
        </w:rPr>
        <w:t xml:space="preserve"> </w:t>
      </w:r>
      <w:r w:rsidRPr="00614BE8">
        <w:rPr>
          <w:rFonts w:eastAsia="Arial Narrow" w:cs="Arial"/>
          <w:szCs w:val="22"/>
        </w:rPr>
        <w:t xml:space="preserve">e identificar la eficiencia, economía, eficacia y la calidad en la Administración Pública </w:t>
      </w:r>
      <w:r w:rsidR="00494F2D" w:rsidRPr="00614BE8">
        <w:rPr>
          <w:rFonts w:eastAsia="Arial Narrow" w:cs="Arial"/>
          <w:szCs w:val="22"/>
        </w:rPr>
        <w:t>Estatal</w:t>
      </w:r>
      <w:r w:rsidR="00EA3495" w:rsidRPr="00614BE8">
        <w:rPr>
          <w:rFonts w:eastAsia="Arial Narrow" w:cs="Arial"/>
          <w:szCs w:val="22"/>
        </w:rPr>
        <w:t>;</w:t>
      </w:r>
    </w:p>
    <w:p w14:paraId="65434333" w14:textId="77777777" w:rsidR="007B5A45" w:rsidRPr="007B5A45" w:rsidRDefault="007B5A45" w:rsidP="007B5A45">
      <w:pPr>
        <w:pStyle w:val="Prrafodelista"/>
        <w:rPr>
          <w:rFonts w:eastAsia="Arial Narrow" w:cs="Arial"/>
          <w:szCs w:val="22"/>
        </w:rPr>
      </w:pPr>
    </w:p>
    <w:p w14:paraId="53079746" w14:textId="77777777" w:rsidR="007B5A45" w:rsidRPr="007245EA" w:rsidRDefault="007B5A45" w:rsidP="007B5A45">
      <w:pPr>
        <w:pStyle w:val="Prrafodelista"/>
        <w:rPr>
          <w:rFonts w:eastAsia="Arial Narrow" w:cs="Arial"/>
          <w:szCs w:val="22"/>
        </w:rPr>
      </w:pPr>
    </w:p>
    <w:p w14:paraId="7AD448B8" w14:textId="0342CADF" w:rsidR="007245EA" w:rsidRPr="00614BE8" w:rsidRDefault="007245EA" w:rsidP="002922A4">
      <w:pPr>
        <w:pStyle w:val="Prrafodelista"/>
        <w:tabs>
          <w:tab w:val="left" w:pos="1680"/>
        </w:tabs>
        <w:rPr>
          <w:rFonts w:eastAsia="Arial Narrow"/>
        </w:rPr>
      </w:pPr>
      <w:r>
        <w:rPr>
          <w:rFonts w:eastAsia="Arial Narrow"/>
        </w:rPr>
        <w:lastRenderedPageBreak/>
        <w:tab/>
      </w:r>
    </w:p>
    <w:p w14:paraId="7FB75481" w14:textId="0F868FE5" w:rsidR="00475D95" w:rsidRPr="00630211" w:rsidRDefault="002147F1" w:rsidP="002922A4">
      <w:pPr>
        <w:pStyle w:val="Prrafodelista"/>
        <w:numPr>
          <w:ilvl w:val="0"/>
          <w:numId w:val="22"/>
        </w:numPr>
        <w:rPr>
          <w:rFonts w:eastAsia="Arial Narrow"/>
        </w:rPr>
      </w:pPr>
      <w:r w:rsidRPr="007245EA">
        <w:rPr>
          <w:rFonts w:eastAsia="Arial Narrow"/>
          <w:b/>
          <w:bCs/>
        </w:rPr>
        <w:t>Unidad de Presupuestación</w:t>
      </w:r>
      <w:r w:rsidR="008C06C1" w:rsidRPr="007245EA">
        <w:rPr>
          <w:rFonts w:eastAsia="Arial Narrow"/>
          <w:b/>
          <w:bCs/>
        </w:rPr>
        <w:t xml:space="preserve"> (U</w:t>
      </w:r>
      <w:r w:rsidR="00186572" w:rsidRPr="007245EA">
        <w:rPr>
          <w:rFonts w:eastAsia="Arial Narrow"/>
          <w:b/>
          <w:bCs/>
        </w:rPr>
        <w:t>P)</w:t>
      </w:r>
      <w:r w:rsidRPr="007245EA">
        <w:rPr>
          <w:rFonts w:eastAsia="Arial Narrow"/>
          <w:b/>
          <w:bCs/>
        </w:rPr>
        <w:t>:</w:t>
      </w:r>
      <w:r w:rsidR="007245EA" w:rsidRPr="007245EA">
        <w:t xml:space="preserve"> </w:t>
      </w:r>
      <w:r w:rsidR="007245EA" w:rsidRPr="00747394">
        <w:t>Se define como la c</w:t>
      </w:r>
      <w:r w:rsidR="007245EA">
        <w:t>é</w:t>
      </w:r>
      <w:r w:rsidR="007245EA" w:rsidRPr="00747394">
        <w:t>lula operativa del presupuesto. Representa el conjunto de</w:t>
      </w:r>
      <w:r w:rsidR="007245EA">
        <w:t xml:space="preserve"> </w:t>
      </w:r>
      <w:r w:rsidR="007245EA" w:rsidRPr="00747394">
        <w:t>acciones institucionales, procesos y tareas estandarizadas que el gobierno debe</w:t>
      </w:r>
      <w:r w:rsidR="007245EA">
        <w:t xml:space="preserve"> </w:t>
      </w:r>
      <w:r w:rsidR="007245EA" w:rsidRPr="00747394">
        <w:t>ejecutar obligatoriamente para transformar recursos en un producto intermedio o un</w:t>
      </w:r>
      <w:r w:rsidR="007245EA">
        <w:t xml:space="preserve"> </w:t>
      </w:r>
      <w:r w:rsidR="007245EA" w:rsidRPr="00747394">
        <w:t>servicio final entregado al ciudadano. No se limita a un espacio físico o</w:t>
      </w:r>
      <w:r w:rsidR="007245EA">
        <w:t xml:space="preserve"> </w:t>
      </w:r>
      <w:r w:rsidR="007245EA" w:rsidRPr="00747394">
        <w:t>administrativo; es una unidad de medida de esfuerzo público</w:t>
      </w:r>
      <w:r w:rsidR="00BC1DA4" w:rsidRPr="00630211">
        <w:t>, en los términos que precisa la Guía del Costeo por Meta vigente;</w:t>
      </w:r>
    </w:p>
    <w:p w14:paraId="1EC15330" w14:textId="77777777" w:rsidR="007245EA" w:rsidRPr="00630211" w:rsidRDefault="007245EA" w:rsidP="002922A4">
      <w:pPr>
        <w:rPr>
          <w:rFonts w:eastAsia="Arial Narrow" w:cs="Arial"/>
          <w:szCs w:val="22"/>
        </w:rPr>
      </w:pPr>
    </w:p>
    <w:p w14:paraId="5ED3D5A0" w14:textId="77A43B87" w:rsidR="00475D95" w:rsidRPr="00614BE8" w:rsidRDefault="00475D95" w:rsidP="00630211">
      <w:pPr>
        <w:pStyle w:val="Prrafodelista"/>
        <w:numPr>
          <w:ilvl w:val="0"/>
          <w:numId w:val="22"/>
        </w:numPr>
        <w:rPr>
          <w:rFonts w:eastAsia="Arial Narrow" w:cs="Arial"/>
          <w:szCs w:val="22"/>
        </w:rPr>
      </w:pPr>
      <w:r w:rsidRPr="00614BE8">
        <w:rPr>
          <w:rFonts w:eastAsia="Arial Narrow" w:cs="Arial"/>
          <w:b/>
          <w:bCs/>
          <w:szCs w:val="22"/>
        </w:rPr>
        <w:t>Unidades Responsables (UR):</w:t>
      </w:r>
      <w:r w:rsidRPr="00614BE8">
        <w:rPr>
          <w:rFonts w:eastAsia="Arial Narrow" w:cs="Arial"/>
          <w:szCs w:val="22"/>
        </w:rPr>
        <w:t xml:space="preserve"> Unidades Administrativas pertenecientes a la Estructura Orgánica de un Ejecutor de Gasto que se encarga de ejercer la asignación presupuestal correspondiente las cuales se dividen en Unidades Responsables de Apoyo (o Staff) y Unidades Responsables Sustantivas</w:t>
      </w:r>
      <w:r w:rsidR="00EA3495" w:rsidRPr="00614BE8">
        <w:rPr>
          <w:rFonts w:eastAsia="Arial Narrow" w:cs="Arial"/>
          <w:szCs w:val="22"/>
        </w:rPr>
        <w:t>;</w:t>
      </w:r>
    </w:p>
    <w:p w14:paraId="69DF4AC2" w14:textId="77777777" w:rsidR="00305C14" w:rsidRPr="00E72662" w:rsidRDefault="00305C14" w:rsidP="00E72662">
      <w:pPr>
        <w:rPr>
          <w:rFonts w:eastAsia="Arial Narrow" w:cs="Arial"/>
          <w:szCs w:val="22"/>
        </w:rPr>
      </w:pPr>
    </w:p>
    <w:p w14:paraId="3268FD5E" w14:textId="24976A1E" w:rsidR="00305C14" w:rsidRPr="00305C14" w:rsidRDefault="00305C14" w:rsidP="00630211">
      <w:pPr>
        <w:pStyle w:val="Prrafodelista"/>
        <w:numPr>
          <w:ilvl w:val="0"/>
          <w:numId w:val="22"/>
        </w:numPr>
        <w:rPr>
          <w:rFonts w:eastAsia="Arial Narrow" w:cs="Arial"/>
          <w:szCs w:val="22"/>
        </w:rPr>
      </w:pPr>
      <w:r w:rsidRPr="00305C14">
        <w:rPr>
          <w:rFonts w:eastAsia="Arial Narrow" w:cs="Arial"/>
          <w:b/>
          <w:bCs/>
          <w:szCs w:val="22"/>
        </w:rPr>
        <w:t xml:space="preserve">Unidades Responsables de Apoyo (o Staff): </w:t>
      </w:r>
      <w:r w:rsidRPr="00305C14">
        <w:rPr>
          <w:rFonts w:eastAsia="Arial Narrow" w:cs="Arial"/>
          <w:szCs w:val="22"/>
        </w:rPr>
        <w:t xml:space="preserve">Unidades administrativas que son responsables de ejercer la asignación presupuestaria correspondiente a sus facultades y atribuciones, </w:t>
      </w:r>
      <w:proofErr w:type="gramStart"/>
      <w:r w:rsidR="003E6BFE" w:rsidRPr="00305C14">
        <w:rPr>
          <w:rFonts w:eastAsia="Arial Narrow" w:cs="Arial"/>
          <w:szCs w:val="22"/>
        </w:rPr>
        <w:t>que</w:t>
      </w:r>
      <w:proofErr w:type="gramEnd"/>
      <w:r w:rsidR="003E6BFE">
        <w:rPr>
          <w:rFonts w:eastAsia="Arial Narrow" w:cs="Arial"/>
          <w:szCs w:val="22"/>
        </w:rPr>
        <w:t xml:space="preserve"> </w:t>
      </w:r>
      <w:r w:rsidRPr="00305C14">
        <w:rPr>
          <w:rFonts w:eastAsia="Arial Narrow" w:cs="Arial"/>
          <w:szCs w:val="22"/>
        </w:rPr>
        <w:t xml:space="preserve">de manera no directa, contribuyen al logro de los objetivos y metas de los </w:t>
      </w:r>
      <w:r w:rsidR="002308C3">
        <w:rPr>
          <w:rFonts w:eastAsia="Arial Narrow" w:cs="Arial"/>
          <w:szCs w:val="22"/>
        </w:rPr>
        <w:t>Ejecutores de Gasto</w:t>
      </w:r>
      <w:r w:rsidR="00D10096">
        <w:rPr>
          <w:rFonts w:eastAsia="Arial Narrow" w:cs="Arial"/>
          <w:szCs w:val="22"/>
        </w:rPr>
        <w:t>;</w:t>
      </w:r>
      <w:r w:rsidRPr="00305C14">
        <w:rPr>
          <w:rFonts w:eastAsia="Arial Narrow" w:cs="Arial"/>
          <w:szCs w:val="22"/>
        </w:rPr>
        <w:t xml:space="preserve"> </w:t>
      </w:r>
    </w:p>
    <w:p w14:paraId="4C634375" w14:textId="77777777" w:rsidR="00A57737" w:rsidRPr="00614BE8" w:rsidRDefault="00A57737" w:rsidP="00A57737">
      <w:pPr>
        <w:pStyle w:val="Prrafodelista"/>
        <w:rPr>
          <w:rFonts w:eastAsia="Arial Narrow" w:cs="Arial"/>
          <w:szCs w:val="22"/>
        </w:rPr>
      </w:pPr>
    </w:p>
    <w:p w14:paraId="64A4C2D0" w14:textId="5FCECDA0" w:rsidR="00305C14" w:rsidRPr="00305C14" w:rsidRDefault="00A57737" w:rsidP="00630211">
      <w:pPr>
        <w:pStyle w:val="Prrafodelista"/>
        <w:numPr>
          <w:ilvl w:val="0"/>
          <w:numId w:val="22"/>
        </w:numPr>
        <w:rPr>
          <w:rFonts w:eastAsia="Arial Narrow" w:cs="Arial"/>
          <w:szCs w:val="22"/>
        </w:rPr>
      </w:pPr>
      <w:r w:rsidRPr="00614BE8">
        <w:rPr>
          <w:rFonts w:eastAsia="Arial Narrow" w:cs="Arial"/>
          <w:b/>
          <w:szCs w:val="22"/>
        </w:rPr>
        <w:t>Unidades Responsables Sustantivas</w:t>
      </w:r>
      <w:r w:rsidR="00EA7703" w:rsidRPr="00614BE8">
        <w:rPr>
          <w:rFonts w:eastAsia="Arial Narrow" w:cs="Arial"/>
          <w:b/>
          <w:szCs w:val="22"/>
        </w:rPr>
        <w:t>:</w:t>
      </w:r>
      <w:r w:rsidR="0066438C" w:rsidRPr="00614BE8">
        <w:rPr>
          <w:rFonts w:eastAsia="Arial Narrow" w:cs="Arial"/>
          <w:bCs/>
          <w:szCs w:val="22"/>
        </w:rPr>
        <w:t xml:space="preserve"> </w:t>
      </w:r>
      <w:r w:rsidR="00100F23" w:rsidRPr="00614BE8">
        <w:rPr>
          <w:rFonts w:eastAsia="Arial Narrow" w:cs="Arial"/>
          <w:bCs/>
          <w:szCs w:val="22"/>
        </w:rPr>
        <w:t>U</w:t>
      </w:r>
      <w:r w:rsidR="00EA7703" w:rsidRPr="00614BE8">
        <w:rPr>
          <w:rFonts w:eastAsia="Arial Narrow" w:cs="Arial"/>
          <w:bCs/>
          <w:szCs w:val="22"/>
        </w:rPr>
        <w:t xml:space="preserve">nidades </w:t>
      </w:r>
      <w:r w:rsidR="00100F23" w:rsidRPr="00614BE8">
        <w:rPr>
          <w:rFonts w:eastAsia="Arial Narrow" w:cs="Arial"/>
          <w:bCs/>
          <w:szCs w:val="22"/>
        </w:rPr>
        <w:t>A</w:t>
      </w:r>
      <w:r w:rsidR="00EA7703" w:rsidRPr="00614BE8">
        <w:rPr>
          <w:rFonts w:eastAsia="Arial Narrow" w:cs="Arial"/>
          <w:bCs/>
          <w:szCs w:val="22"/>
        </w:rPr>
        <w:t xml:space="preserve">dministrativas que son responsables de ejercer la asignación presupuestaria correspondiente a sus facultades y actividades pero que, de manera directa, contribuyen al logro de los objetivos y metas de </w:t>
      </w:r>
      <w:r w:rsidR="000018C2" w:rsidRPr="00614BE8">
        <w:rPr>
          <w:rFonts w:eastAsia="Arial Narrow" w:cs="Arial"/>
          <w:bCs/>
          <w:szCs w:val="22"/>
        </w:rPr>
        <w:t xml:space="preserve">los </w:t>
      </w:r>
      <w:r w:rsidR="002308C3">
        <w:rPr>
          <w:rFonts w:eastAsia="Arial Narrow" w:cs="Arial"/>
          <w:bCs/>
          <w:szCs w:val="22"/>
        </w:rPr>
        <w:t>Ejecutores de Gasto</w:t>
      </w:r>
      <w:r w:rsidR="00D10096">
        <w:rPr>
          <w:rFonts w:eastAsia="Arial Narrow" w:cs="Arial"/>
          <w:bCs/>
          <w:szCs w:val="22"/>
        </w:rPr>
        <w:t>;</w:t>
      </w:r>
    </w:p>
    <w:p w14:paraId="26778B92" w14:textId="77777777" w:rsidR="00D6355A" w:rsidRPr="00614BE8" w:rsidRDefault="00D6355A" w:rsidP="0048552D">
      <w:pPr>
        <w:pStyle w:val="Prrafodelista"/>
        <w:rPr>
          <w:rFonts w:eastAsia="Arial Narrow" w:cs="Arial"/>
          <w:szCs w:val="22"/>
        </w:rPr>
      </w:pPr>
    </w:p>
    <w:p w14:paraId="31BC937F" w14:textId="16435DA9" w:rsidR="00ED2A34" w:rsidRPr="00614BE8" w:rsidRDefault="00ED2A34" w:rsidP="00ED2A34">
      <w:pPr>
        <w:rPr>
          <w:rFonts w:eastAsia="Arial Narrow" w:cs="Arial"/>
          <w:szCs w:val="22"/>
        </w:rPr>
      </w:pPr>
      <w:r w:rsidRPr="00614BE8">
        <w:rPr>
          <w:rFonts w:eastAsia="Arial Narrow" w:cs="Arial"/>
          <w:b/>
          <w:bCs/>
          <w:szCs w:val="22"/>
        </w:rPr>
        <w:t xml:space="preserve">Artículo </w:t>
      </w:r>
      <w:r w:rsidR="00FF066B">
        <w:rPr>
          <w:rFonts w:eastAsia="Arial Narrow" w:cs="Arial"/>
          <w:b/>
          <w:bCs/>
          <w:szCs w:val="22"/>
        </w:rPr>
        <w:t>6</w:t>
      </w:r>
      <w:r w:rsidR="0069631F" w:rsidRPr="00614BE8">
        <w:rPr>
          <w:rFonts w:eastAsia="Arial Narrow" w:cs="Arial"/>
          <w:b/>
          <w:bCs/>
          <w:szCs w:val="22"/>
        </w:rPr>
        <w:t>.</w:t>
      </w:r>
      <w:r w:rsidRPr="00614BE8">
        <w:rPr>
          <w:rFonts w:eastAsia="Arial Narrow" w:cs="Arial"/>
          <w:szCs w:val="22"/>
        </w:rPr>
        <w:t xml:space="preserve"> </w:t>
      </w:r>
      <w:r w:rsidR="003F70C4" w:rsidRPr="00614BE8">
        <w:rPr>
          <w:rFonts w:eastAsia="Arial Narrow" w:cs="Arial"/>
          <w:szCs w:val="22"/>
        </w:rPr>
        <w:t xml:space="preserve">Las actividades relacionadas con la </w:t>
      </w:r>
      <w:r w:rsidR="00795992" w:rsidRPr="00614BE8">
        <w:rPr>
          <w:rFonts w:eastAsia="Arial Narrow" w:cs="Arial"/>
          <w:szCs w:val="22"/>
        </w:rPr>
        <w:t>P</w:t>
      </w:r>
      <w:r w:rsidRPr="00614BE8">
        <w:rPr>
          <w:rFonts w:eastAsia="Arial Narrow" w:cs="Arial"/>
          <w:szCs w:val="22"/>
        </w:rPr>
        <w:t xml:space="preserve">rogramación y </w:t>
      </w:r>
      <w:r w:rsidR="00715621" w:rsidRPr="00614BE8">
        <w:rPr>
          <w:rFonts w:eastAsia="Arial Narrow" w:cs="Arial"/>
          <w:szCs w:val="22"/>
        </w:rPr>
        <w:t>P</w:t>
      </w:r>
      <w:r w:rsidRPr="00614BE8">
        <w:rPr>
          <w:rFonts w:eastAsia="Arial Narrow" w:cs="Arial"/>
          <w:szCs w:val="22"/>
        </w:rPr>
        <w:t>resupuestación deberán ser tratad</w:t>
      </w:r>
      <w:r w:rsidR="00E12AC9" w:rsidRPr="00614BE8">
        <w:rPr>
          <w:rFonts w:eastAsia="Arial Narrow" w:cs="Arial"/>
          <w:szCs w:val="22"/>
        </w:rPr>
        <w:t>a</w:t>
      </w:r>
      <w:r w:rsidRPr="00614BE8">
        <w:rPr>
          <w:rFonts w:eastAsia="Arial Narrow" w:cs="Arial"/>
          <w:szCs w:val="22"/>
        </w:rPr>
        <w:t>s a través de la SEFIPLAN por el enlace programático y/o presupuesta</w:t>
      </w:r>
      <w:r w:rsidR="009E1AA4">
        <w:rPr>
          <w:rFonts w:eastAsia="Arial Narrow" w:cs="Arial"/>
          <w:szCs w:val="22"/>
        </w:rPr>
        <w:t>rio</w:t>
      </w:r>
      <w:r w:rsidRPr="00614BE8">
        <w:rPr>
          <w:rFonts w:eastAsia="Arial Narrow" w:cs="Arial"/>
          <w:szCs w:val="22"/>
        </w:rPr>
        <w:t xml:space="preserve">, debiendo </w:t>
      </w:r>
      <w:r w:rsidR="00BE699A" w:rsidRPr="00614BE8">
        <w:rPr>
          <w:rFonts w:eastAsia="Arial Narrow" w:cs="Arial"/>
          <w:szCs w:val="22"/>
        </w:rPr>
        <w:t xml:space="preserve">los </w:t>
      </w:r>
      <w:r w:rsidR="002308C3">
        <w:rPr>
          <w:rFonts w:eastAsia="Arial Narrow" w:cs="Arial"/>
          <w:szCs w:val="22"/>
        </w:rPr>
        <w:t>Ejecutores de Gasto</w:t>
      </w:r>
      <w:r w:rsidR="003E6BFE">
        <w:rPr>
          <w:rFonts w:eastAsia="Arial Narrow" w:cs="Arial"/>
          <w:szCs w:val="22"/>
        </w:rPr>
        <w:t xml:space="preserve"> </w:t>
      </w:r>
      <w:r w:rsidRPr="00614BE8">
        <w:rPr>
          <w:rFonts w:eastAsia="Arial Narrow" w:cs="Arial"/>
          <w:szCs w:val="22"/>
        </w:rPr>
        <w:t>designar a:</w:t>
      </w:r>
      <w:r w:rsidR="00AD5A8A" w:rsidRPr="00614BE8">
        <w:rPr>
          <w:rFonts w:eastAsia="Arial Narrow" w:cs="Arial"/>
          <w:szCs w:val="22"/>
        </w:rPr>
        <w:t xml:space="preserve"> </w:t>
      </w:r>
    </w:p>
    <w:p w14:paraId="2A73339F" w14:textId="77777777" w:rsidR="00ED2A34" w:rsidRPr="00614BE8" w:rsidRDefault="00ED2A34" w:rsidP="00ED2A34">
      <w:pPr>
        <w:rPr>
          <w:rFonts w:eastAsia="Arial Narrow" w:cs="Arial"/>
          <w:szCs w:val="22"/>
        </w:rPr>
      </w:pPr>
    </w:p>
    <w:p w14:paraId="2090355A" w14:textId="71985EE1" w:rsidR="00ED2A34" w:rsidRPr="00614BE8" w:rsidRDefault="00ED2A34" w:rsidP="008F0213">
      <w:pPr>
        <w:pStyle w:val="Prrafodelista"/>
        <w:numPr>
          <w:ilvl w:val="0"/>
          <w:numId w:val="9"/>
        </w:numPr>
        <w:rPr>
          <w:rFonts w:eastAsia="Arial Narrow" w:cs="Arial"/>
          <w:szCs w:val="22"/>
        </w:rPr>
      </w:pPr>
      <w:r w:rsidRPr="00614BE8">
        <w:rPr>
          <w:rFonts w:eastAsia="Arial Narrow" w:cs="Arial"/>
          <w:szCs w:val="22"/>
        </w:rPr>
        <w:t>Enlace Oficial Programático y/o Presupuesta</w:t>
      </w:r>
      <w:r w:rsidR="009E1AA4">
        <w:rPr>
          <w:rFonts w:eastAsia="Arial Narrow" w:cs="Arial"/>
          <w:szCs w:val="22"/>
        </w:rPr>
        <w:t>rio</w:t>
      </w:r>
      <w:r w:rsidRPr="00614BE8">
        <w:rPr>
          <w:rFonts w:eastAsia="Arial Narrow" w:cs="Arial"/>
          <w:szCs w:val="22"/>
        </w:rPr>
        <w:t xml:space="preserve">: con nivel jerárquico de </w:t>
      </w:r>
      <w:r w:rsidR="003E6BFE" w:rsidRPr="00614BE8">
        <w:rPr>
          <w:rFonts w:eastAsia="Arial Narrow" w:cs="Arial"/>
          <w:szCs w:val="22"/>
        </w:rPr>
        <w:t>director</w:t>
      </w:r>
      <w:r w:rsidRPr="00614BE8">
        <w:rPr>
          <w:rFonts w:eastAsia="Arial Narrow" w:cs="Arial"/>
          <w:szCs w:val="22"/>
        </w:rPr>
        <w:t xml:space="preserve"> o superior, de las áreas de Planeación, Administración u </w:t>
      </w:r>
      <w:r w:rsidR="003B5EBC">
        <w:rPr>
          <w:rFonts w:eastAsia="Arial Narrow" w:cs="Arial"/>
          <w:szCs w:val="22"/>
        </w:rPr>
        <w:t>h</w:t>
      </w:r>
      <w:r w:rsidRPr="00614BE8">
        <w:rPr>
          <w:rFonts w:eastAsia="Arial Narrow" w:cs="Arial"/>
          <w:szCs w:val="22"/>
        </w:rPr>
        <w:t xml:space="preserve">omólogas, y </w:t>
      </w:r>
    </w:p>
    <w:p w14:paraId="575B8853" w14:textId="7D7CDAF1" w:rsidR="00ED2A34" w:rsidRDefault="00ED2A34" w:rsidP="008F0213">
      <w:pPr>
        <w:pStyle w:val="Prrafodelista"/>
        <w:numPr>
          <w:ilvl w:val="0"/>
          <w:numId w:val="9"/>
        </w:numPr>
        <w:rPr>
          <w:rFonts w:eastAsia="Arial Narrow" w:cs="Arial"/>
          <w:szCs w:val="22"/>
        </w:rPr>
      </w:pPr>
      <w:r w:rsidRPr="00614BE8">
        <w:rPr>
          <w:rFonts w:eastAsia="Arial Narrow" w:cs="Arial"/>
          <w:szCs w:val="22"/>
        </w:rPr>
        <w:t>Enlace Operativo Programático y/o Presupuesta</w:t>
      </w:r>
      <w:r w:rsidR="009E1AA4">
        <w:rPr>
          <w:rFonts w:eastAsia="Arial Narrow" w:cs="Arial"/>
          <w:szCs w:val="22"/>
        </w:rPr>
        <w:t>rio</w:t>
      </w:r>
      <w:r w:rsidRPr="00614BE8">
        <w:rPr>
          <w:rFonts w:eastAsia="Arial Narrow" w:cs="Arial"/>
          <w:szCs w:val="22"/>
        </w:rPr>
        <w:t xml:space="preserve">: con nivel jerárquico de </w:t>
      </w:r>
      <w:r w:rsidR="003E6BFE" w:rsidRPr="00614BE8">
        <w:rPr>
          <w:rFonts w:eastAsia="Arial Narrow" w:cs="Arial"/>
          <w:szCs w:val="22"/>
        </w:rPr>
        <w:t>jefe</w:t>
      </w:r>
      <w:r w:rsidRPr="00614BE8">
        <w:rPr>
          <w:rFonts w:eastAsia="Arial Narrow" w:cs="Arial"/>
          <w:szCs w:val="22"/>
        </w:rPr>
        <w:t xml:space="preserve"> de </w:t>
      </w:r>
      <w:r w:rsidR="003E6BFE">
        <w:rPr>
          <w:rFonts w:eastAsia="Arial Narrow" w:cs="Arial"/>
          <w:szCs w:val="22"/>
        </w:rPr>
        <w:t>d</w:t>
      </w:r>
      <w:r w:rsidRPr="00614BE8">
        <w:rPr>
          <w:rFonts w:eastAsia="Arial Narrow" w:cs="Arial"/>
          <w:szCs w:val="22"/>
        </w:rPr>
        <w:t xml:space="preserve">epartamento o inferior de las áreas de Planeación, Administración u </w:t>
      </w:r>
      <w:r w:rsidR="003B5EBC">
        <w:rPr>
          <w:rFonts w:eastAsia="Arial Narrow" w:cs="Arial"/>
          <w:szCs w:val="22"/>
        </w:rPr>
        <w:t>h</w:t>
      </w:r>
      <w:r w:rsidRPr="00614BE8">
        <w:rPr>
          <w:rFonts w:eastAsia="Arial Narrow" w:cs="Arial"/>
          <w:szCs w:val="22"/>
        </w:rPr>
        <w:t>omóloga</w:t>
      </w:r>
      <w:r w:rsidR="004144FB" w:rsidRPr="00614BE8">
        <w:rPr>
          <w:rFonts w:eastAsia="Arial Narrow" w:cs="Arial"/>
          <w:szCs w:val="22"/>
        </w:rPr>
        <w:t>s,</w:t>
      </w:r>
      <w:r w:rsidRPr="00614BE8">
        <w:rPr>
          <w:rFonts w:eastAsia="Arial Narrow" w:cs="Arial"/>
          <w:szCs w:val="22"/>
        </w:rPr>
        <w:t xml:space="preserve"> que funja como auxiliar del Enlace Oficial.</w:t>
      </w:r>
      <w:r w:rsidR="002323A0" w:rsidRPr="00614BE8">
        <w:rPr>
          <w:rFonts w:eastAsia="Arial Narrow" w:cs="Arial"/>
          <w:szCs w:val="22"/>
        </w:rPr>
        <w:t xml:space="preserve"> </w:t>
      </w:r>
    </w:p>
    <w:p w14:paraId="738343DB" w14:textId="77777777" w:rsidR="00026214" w:rsidRPr="00026214" w:rsidRDefault="00026214" w:rsidP="007245EA">
      <w:pPr>
        <w:rPr>
          <w:rFonts w:eastAsia="Arial Narrow" w:cs="Arial"/>
          <w:szCs w:val="22"/>
        </w:rPr>
      </w:pPr>
    </w:p>
    <w:p w14:paraId="666936BD" w14:textId="437B5E8B" w:rsidR="00415963" w:rsidRDefault="00FD5247" w:rsidP="00D23D0F">
      <w:pPr>
        <w:rPr>
          <w:rFonts w:eastAsia="Arial Narrow" w:cs="Arial"/>
          <w:szCs w:val="22"/>
        </w:rPr>
      </w:pPr>
      <w:r w:rsidRPr="00614BE8">
        <w:rPr>
          <w:rFonts w:eastAsia="Arial Narrow" w:cs="Arial"/>
          <w:szCs w:val="22"/>
        </w:rPr>
        <w:t>Es</w:t>
      </w:r>
      <w:r w:rsidR="007D4BD5" w:rsidRPr="00614BE8">
        <w:rPr>
          <w:rFonts w:eastAsia="Arial Narrow" w:cs="Arial"/>
          <w:szCs w:val="22"/>
        </w:rPr>
        <w:t xml:space="preserve"> responsabilidad de</w:t>
      </w:r>
      <w:r w:rsidR="002B02F9" w:rsidRPr="00614BE8">
        <w:rPr>
          <w:rFonts w:eastAsia="Arial Narrow" w:cs="Arial"/>
          <w:szCs w:val="22"/>
        </w:rPr>
        <w:t xml:space="preserve"> los </w:t>
      </w:r>
      <w:r w:rsidR="002308C3">
        <w:rPr>
          <w:rFonts w:eastAsia="Arial Narrow" w:cs="Arial"/>
          <w:szCs w:val="22"/>
        </w:rPr>
        <w:t>Ejecutores de Gasto</w:t>
      </w:r>
      <w:r w:rsidR="007D4BD5" w:rsidRPr="00614BE8">
        <w:rPr>
          <w:rFonts w:eastAsia="Arial Narrow" w:cs="Arial"/>
          <w:szCs w:val="22"/>
        </w:rPr>
        <w:t>, mantener actualizad</w:t>
      </w:r>
      <w:r w:rsidR="00F5456C" w:rsidRPr="00614BE8">
        <w:rPr>
          <w:rFonts w:eastAsia="Arial Narrow" w:cs="Arial"/>
          <w:szCs w:val="22"/>
        </w:rPr>
        <w:t>a</w:t>
      </w:r>
      <w:r w:rsidR="007D4BD5" w:rsidRPr="00614BE8">
        <w:rPr>
          <w:rFonts w:eastAsia="Arial Narrow" w:cs="Arial"/>
          <w:szCs w:val="22"/>
        </w:rPr>
        <w:t xml:space="preserve"> la información de los enlaces programáticos y/o presupuesta</w:t>
      </w:r>
      <w:r w:rsidR="009E1AA4">
        <w:rPr>
          <w:rFonts w:eastAsia="Arial Narrow" w:cs="Arial"/>
          <w:szCs w:val="22"/>
        </w:rPr>
        <w:t>rios</w:t>
      </w:r>
      <w:r w:rsidR="007D4BD5" w:rsidRPr="00614BE8">
        <w:rPr>
          <w:rFonts w:eastAsia="Arial Narrow" w:cs="Arial"/>
          <w:szCs w:val="22"/>
        </w:rPr>
        <w:t>, durante todo el ejercicio fiscal.</w:t>
      </w:r>
    </w:p>
    <w:p w14:paraId="7B5157D3" w14:textId="77777777" w:rsidR="007B5A45" w:rsidRDefault="007B5A45" w:rsidP="00D23D0F">
      <w:pPr>
        <w:rPr>
          <w:rFonts w:eastAsia="Arial Narrow" w:cs="Arial"/>
          <w:szCs w:val="22"/>
        </w:rPr>
      </w:pPr>
    </w:p>
    <w:p w14:paraId="61B8E645" w14:textId="77777777" w:rsidR="007B5A45" w:rsidRDefault="007B5A45" w:rsidP="00D23D0F">
      <w:pPr>
        <w:rPr>
          <w:rFonts w:eastAsia="Arial Narrow" w:cs="Arial"/>
          <w:szCs w:val="22"/>
        </w:rPr>
      </w:pPr>
    </w:p>
    <w:p w14:paraId="3E28E8BE" w14:textId="77777777" w:rsidR="007B5A45" w:rsidRDefault="007B5A45" w:rsidP="00D23D0F">
      <w:pPr>
        <w:rPr>
          <w:rFonts w:eastAsia="Arial Narrow" w:cs="Arial"/>
          <w:szCs w:val="22"/>
        </w:rPr>
      </w:pPr>
    </w:p>
    <w:p w14:paraId="3198466E" w14:textId="77777777" w:rsidR="007B5A45" w:rsidRDefault="007B5A45" w:rsidP="00D23D0F">
      <w:pPr>
        <w:rPr>
          <w:rFonts w:eastAsia="Arial Narrow" w:cs="Arial"/>
          <w:szCs w:val="22"/>
        </w:rPr>
      </w:pPr>
    </w:p>
    <w:p w14:paraId="618C90BC" w14:textId="77777777" w:rsidR="007B5A45" w:rsidRDefault="007B5A45" w:rsidP="00D23D0F">
      <w:pPr>
        <w:rPr>
          <w:rFonts w:eastAsia="Arial Narrow" w:cs="Arial"/>
          <w:szCs w:val="22"/>
        </w:rPr>
      </w:pPr>
    </w:p>
    <w:p w14:paraId="6086EBFC" w14:textId="77777777" w:rsidR="007B5A45" w:rsidRDefault="007B5A45" w:rsidP="00D23D0F">
      <w:pPr>
        <w:rPr>
          <w:rFonts w:eastAsia="Arial Narrow" w:cs="Arial"/>
          <w:szCs w:val="22"/>
        </w:rPr>
      </w:pPr>
    </w:p>
    <w:p w14:paraId="3C9B9838" w14:textId="77777777" w:rsidR="007B5A45" w:rsidRDefault="007B5A45" w:rsidP="00D23D0F">
      <w:pPr>
        <w:rPr>
          <w:rFonts w:eastAsia="Arial Narrow" w:cs="Arial"/>
          <w:szCs w:val="22"/>
        </w:rPr>
      </w:pPr>
    </w:p>
    <w:p w14:paraId="64E266D0" w14:textId="77777777" w:rsidR="007B5A45" w:rsidRPr="00D23D0F" w:rsidRDefault="007B5A45" w:rsidP="00D23D0F">
      <w:pPr>
        <w:rPr>
          <w:rFonts w:eastAsia="Arial Narrow" w:cs="Arial"/>
          <w:szCs w:val="22"/>
        </w:rPr>
      </w:pPr>
    </w:p>
    <w:p w14:paraId="6536D611" w14:textId="33A8198B" w:rsidR="00C81CAF" w:rsidRPr="00614BE8" w:rsidRDefault="00281BDC" w:rsidP="00727185">
      <w:pPr>
        <w:pStyle w:val="Ttulo1"/>
        <w:rPr>
          <w:rFonts w:ascii="Arial" w:eastAsia="Arial Narrow" w:hAnsi="Arial"/>
        </w:rPr>
      </w:pPr>
      <w:bookmarkStart w:id="4" w:name="_Toc171523953"/>
      <w:bookmarkStart w:id="5" w:name="_Toc177984167"/>
      <w:bookmarkStart w:id="6" w:name="_Toc238743820"/>
      <w:bookmarkStart w:id="7" w:name="_Toc238821878"/>
      <w:bookmarkStart w:id="8" w:name="_Toc238828604"/>
      <w:r w:rsidRPr="00614BE8">
        <w:rPr>
          <w:rFonts w:ascii="Arial" w:eastAsia="Arial Narrow" w:hAnsi="Arial"/>
        </w:rPr>
        <w:t>TÍTULO</w:t>
      </w:r>
      <w:r w:rsidR="00C81CAF" w:rsidRPr="00614BE8">
        <w:rPr>
          <w:rFonts w:ascii="Arial" w:eastAsia="Arial Narrow" w:hAnsi="Arial"/>
        </w:rPr>
        <w:t xml:space="preserve"> </w:t>
      </w:r>
      <w:r w:rsidR="00481068">
        <w:rPr>
          <w:rFonts w:ascii="Arial" w:eastAsia="Arial Narrow" w:hAnsi="Arial"/>
        </w:rPr>
        <w:t>SEGUNDO</w:t>
      </w:r>
      <w:r w:rsidR="00CD2D7B" w:rsidRPr="00614BE8">
        <w:rPr>
          <w:rFonts w:ascii="Arial" w:eastAsia="Arial Narrow" w:hAnsi="Arial"/>
        </w:rPr>
        <w:t xml:space="preserve">                                                                                     </w:t>
      </w:r>
      <w:r w:rsidR="00CB4D7A" w:rsidRPr="00614BE8">
        <w:rPr>
          <w:rFonts w:ascii="Arial" w:eastAsia="Arial Narrow" w:hAnsi="Arial"/>
        </w:rPr>
        <w:t xml:space="preserve">                    </w:t>
      </w:r>
      <w:r w:rsidR="00A76394">
        <w:rPr>
          <w:rFonts w:ascii="Arial" w:eastAsia="Arial Narrow" w:hAnsi="Arial"/>
        </w:rPr>
        <w:t xml:space="preserve">   </w:t>
      </w:r>
      <w:r w:rsidR="00FF066B">
        <w:rPr>
          <w:rFonts w:ascii="Arial" w:eastAsia="Arial Narrow" w:hAnsi="Arial"/>
        </w:rPr>
        <w:t xml:space="preserve">DE LAS </w:t>
      </w:r>
      <w:r w:rsidR="00C737A6" w:rsidRPr="00614BE8">
        <w:rPr>
          <w:rFonts w:ascii="Arial" w:eastAsia="Arial Narrow" w:hAnsi="Arial"/>
        </w:rPr>
        <w:t xml:space="preserve">CLASIFICACIONES </w:t>
      </w:r>
      <w:r w:rsidR="00C81CAF" w:rsidRPr="00614BE8">
        <w:rPr>
          <w:rFonts w:ascii="Arial" w:eastAsia="Arial Narrow" w:hAnsi="Arial"/>
        </w:rPr>
        <w:t>DEL GASTO Y CLAVE PRESUPUESTAL</w:t>
      </w:r>
      <w:bookmarkEnd w:id="4"/>
      <w:bookmarkEnd w:id="5"/>
      <w:bookmarkEnd w:id="6"/>
      <w:bookmarkEnd w:id="7"/>
      <w:bookmarkEnd w:id="8"/>
    </w:p>
    <w:p w14:paraId="7B8D07F9" w14:textId="77777777" w:rsidR="00EC63E5" w:rsidRPr="00614BE8" w:rsidRDefault="00EC63E5" w:rsidP="007F3A11">
      <w:pPr>
        <w:rPr>
          <w:rFonts w:eastAsia="Arial Narrow" w:cs="Arial"/>
          <w:szCs w:val="22"/>
        </w:rPr>
      </w:pPr>
    </w:p>
    <w:p w14:paraId="3DB6FAE6" w14:textId="64742E74" w:rsidR="00C81CAF" w:rsidRPr="00614BE8" w:rsidRDefault="00C81CAF" w:rsidP="007F3A11">
      <w:pPr>
        <w:pStyle w:val="Prrafodelista"/>
        <w:ind w:left="0"/>
        <w:rPr>
          <w:rFonts w:eastAsia="Arial Narrow" w:cs="Arial"/>
          <w:szCs w:val="22"/>
        </w:rPr>
      </w:pPr>
      <w:r w:rsidRPr="00614BE8">
        <w:rPr>
          <w:rFonts w:eastAsia="Arial Narrow" w:cs="Arial"/>
          <w:b/>
          <w:bCs/>
          <w:szCs w:val="22"/>
        </w:rPr>
        <w:t xml:space="preserve">Artículo </w:t>
      </w:r>
      <w:r w:rsidR="0056110F" w:rsidRPr="00614BE8">
        <w:rPr>
          <w:rFonts w:eastAsia="Arial Narrow" w:cs="Arial"/>
          <w:b/>
          <w:bCs/>
          <w:szCs w:val="22"/>
        </w:rPr>
        <w:t>7</w:t>
      </w:r>
      <w:r w:rsidRPr="00614BE8">
        <w:rPr>
          <w:rFonts w:eastAsia="Arial Narrow" w:cs="Arial"/>
          <w:b/>
          <w:bCs/>
          <w:szCs w:val="22"/>
        </w:rPr>
        <w:t>.</w:t>
      </w:r>
      <w:r w:rsidRPr="00614BE8">
        <w:rPr>
          <w:rFonts w:eastAsia="Arial Narrow" w:cs="Arial"/>
          <w:szCs w:val="22"/>
        </w:rPr>
        <w:t xml:space="preserve"> </w:t>
      </w:r>
      <w:r w:rsidR="00C44C46" w:rsidRPr="00614BE8">
        <w:rPr>
          <w:rFonts w:eastAsia="Arial Narrow" w:cs="Arial"/>
          <w:szCs w:val="22"/>
        </w:rPr>
        <w:t xml:space="preserve">En cumplimiento a la Ley General de Contabilidad Gubernamental, el Proceso de Programación y Presupuestación para el </w:t>
      </w:r>
      <w:r w:rsidR="00496801" w:rsidRPr="00614BE8">
        <w:rPr>
          <w:rFonts w:eastAsia="Arial Narrow" w:cs="Arial"/>
          <w:szCs w:val="22"/>
        </w:rPr>
        <w:t xml:space="preserve">Ejercicio Fiscal </w:t>
      </w:r>
      <w:r w:rsidR="00B9788D" w:rsidRPr="00614BE8">
        <w:rPr>
          <w:rFonts w:eastAsia="Arial Narrow" w:cs="Arial"/>
          <w:spacing w:val="1"/>
          <w:szCs w:val="22"/>
        </w:rPr>
        <w:t>202</w:t>
      </w:r>
      <w:r w:rsidR="002840A7">
        <w:rPr>
          <w:rFonts w:eastAsia="Arial Narrow" w:cs="Arial"/>
          <w:spacing w:val="1"/>
          <w:szCs w:val="22"/>
        </w:rPr>
        <w:t>7</w:t>
      </w:r>
      <w:r w:rsidR="00B9788D" w:rsidRPr="00614BE8">
        <w:rPr>
          <w:rFonts w:eastAsia="Arial Narrow" w:cs="Arial"/>
          <w:color w:val="FF0000"/>
          <w:spacing w:val="1"/>
          <w:szCs w:val="22"/>
        </w:rPr>
        <w:t xml:space="preserve"> </w:t>
      </w:r>
      <w:r w:rsidR="00C44C46" w:rsidRPr="00614BE8">
        <w:rPr>
          <w:rFonts w:eastAsia="Arial Narrow" w:cs="Arial"/>
          <w:szCs w:val="22"/>
        </w:rPr>
        <w:t>se alineará a cuatro clasificaciones del gasto de manera simultánea:</w:t>
      </w:r>
    </w:p>
    <w:p w14:paraId="780C4C71" w14:textId="0ADD7587" w:rsidR="00B83E0B" w:rsidRPr="00614BE8" w:rsidRDefault="00B83E0B" w:rsidP="007F3A11">
      <w:pPr>
        <w:rPr>
          <w:rFonts w:eastAsia="Arial Narrow" w:cs="Arial"/>
          <w:szCs w:val="22"/>
        </w:rPr>
      </w:pPr>
    </w:p>
    <w:p w14:paraId="6CF273DD" w14:textId="1B947F3B" w:rsidR="00B83E0B" w:rsidRPr="00614BE8" w:rsidRDefault="00B83E0B" w:rsidP="008F0213">
      <w:pPr>
        <w:pStyle w:val="Prrafodelista"/>
        <w:numPr>
          <w:ilvl w:val="0"/>
          <w:numId w:val="5"/>
        </w:numPr>
        <w:rPr>
          <w:rFonts w:eastAsia="Arial Narrow" w:cs="Arial"/>
          <w:szCs w:val="22"/>
        </w:rPr>
      </w:pPr>
      <w:r w:rsidRPr="00614BE8">
        <w:rPr>
          <w:rFonts w:eastAsia="Arial Narrow" w:cs="Arial"/>
          <w:b/>
          <w:szCs w:val="22"/>
        </w:rPr>
        <w:t>Administrativa:</w:t>
      </w:r>
      <w:r w:rsidRPr="00614BE8">
        <w:rPr>
          <w:rFonts w:eastAsia="Arial Narrow" w:cs="Arial"/>
          <w:szCs w:val="22"/>
        </w:rPr>
        <w:t xml:space="preserve"> Consiste en asignar un monto de recursos a cada </w:t>
      </w:r>
      <w:r w:rsidR="006534B9" w:rsidRPr="00614BE8">
        <w:rPr>
          <w:rFonts w:eastAsia="Arial Narrow" w:cs="Arial"/>
          <w:szCs w:val="22"/>
        </w:rPr>
        <w:t>Ejecutor de Gasto</w:t>
      </w:r>
      <w:r w:rsidRPr="00614BE8">
        <w:rPr>
          <w:rFonts w:eastAsia="Arial Narrow" w:cs="Arial"/>
          <w:szCs w:val="22"/>
        </w:rPr>
        <w:t xml:space="preserve">, Unidad Responsable y Ramos Generales, para el cumplimiento de sus atribuciones, facultades y funciones. </w:t>
      </w:r>
      <w:r w:rsidR="00A264C2" w:rsidRPr="00614BE8">
        <w:rPr>
          <w:rFonts w:eastAsia="Arial Narrow" w:cs="Arial"/>
          <w:szCs w:val="22"/>
        </w:rPr>
        <w:t>E</w:t>
      </w:r>
      <w:r w:rsidRPr="00614BE8">
        <w:rPr>
          <w:rFonts w:eastAsia="Arial Narrow" w:cs="Arial"/>
          <w:szCs w:val="22"/>
        </w:rPr>
        <w:t xml:space="preserve">sta </w:t>
      </w:r>
      <w:r w:rsidR="00A264C2" w:rsidRPr="00614BE8">
        <w:rPr>
          <w:rFonts w:eastAsia="Arial Narrow" w:cs="Arial"/>
          <w:szCs w:val="22"/>
        </w:rPr>
        <w:t>clasificac</w:t>
      </w:r>
      <w:r w:rsidRPr="00614BE8">
        <w:rPr>
          <w:rFonts w:eastAsia="Arial Narrow" w:cs="Arial"/>
          <w:szCs w:val="22"/>
        </w:rPr>
        <w:t xml:space="preserve">ión se opera a través del </w:t>
      </w:r>
      <w:r w:rsidR="009E1AA4">
        <w:rPr>
          <w:rFonts w:eastAsia="Arial Narrow" w:cs="Arial"/>
          <w:szCs w:val="22"/>
        </w:rPr>
        <w:t>Anexo I “</w:t>
      </w:r>
      <w:r w:rsidRPr="00614BE8">
        <w:rPr>
          <w:rFonts w:eastAsia="Arial Narrow" w:cs="Arial"/>
          <w:szCs w:val="22"/>
        </w:rPr>
        <w:t>Catálogo Administrativo</w:t>
      </w:r>
      <w:r w:rsidR="009E1AA4">
        <w:rPr>
          <w:rFonts w:eastAsia="Arial Narrow" w:cs="Arial"/>
          <w:szCs w:val="22"/>
        </w:rPr>
        <w:t>”</w:t>
      </w:r>
      <w:r w:rsidRPr="00614BE8">
        <w:rPr>
          <w:rFonts w:eastAsia="Arial Narrow" w:cs="Arial"/>
          <w:szCs w:val="22"/>
        </w:rPr>
        <w:t>;</w:t>
      </w:r>
    </w:p>
    <w:p w14:paraId="3359760C" w14:textId="77777777" w:rsidR="00B83E0B" w:rsidRPr="00614BE8" w:rsidRDefault="00B83E0B" w:rsidP="007F3A11">
      <w:pPr>
        <w:rPr>
          <w:rFonts w:eastAsia="Arial Narrow" w:cs="Arial"/>
          <w:szCs w:val="22"/>
        </w:rPr>
      </w:pPr>
    </w:p>
    <w:p w14:paraId="05B03DD5" w14:textId="7D9C1EF8" w:rsidR="00B83E0B" w:rsidRPr="00614BE8" w:rsidRDefault="00C16CF0" w:rsidP="008F0213">
      <w:pPr>
        <w:pStyle w:val="Prrafodelista"/>
        <w:numPr>
          <w:ilvl w:val="0"/>
          <w:numId w:val="5"/>
        </w:numPr>
        <w:rPr>
          <w:rFonts w:eastAsia="Arial Narrow" w:cs="Arial"/>
          <w:szCs w:val="22"/>
        </w:rPr>
      </w:pPr>
      <w:r w:rsidRPr="00614BE8">
        <w:rPr>
          <w:rFonts w:eastAsia="Arial Narrow" w:cs="Arial"/>
          <w:b/>
          <w:szCs w:val="22"/>
        </w:rPr>
        <w:t>E</w:t>
      </w:r>
      <w:r w:rsidR="00B83E0B" w:rsidRPr="00614BE8">
        <w:rPr>
          <w:rFonts w:eastAsia="Arial Narrow" w:cs="Arial"/>
          <w:b/>
          <w:szCs w:val="22"/>
        </w:rPr>
        <w:t>conómica:</w:t>
      </w:r>
      <w:r w:rsidR="00B83E0B" w:rsidRPr="00614BE8">
        <w:rPr>
          <w:rFonts w:eastAsia="Arial Narrow" w:cs="Arial"/>
          <w:szCs w:val="22"/>
        </w:rPr>
        <w:t xml:space="preserve"> Consiste en la asignación del </w:t>
      </w:r>
      <w:r w:rsidR="008E1F66" w:rsidRPr="00614BE8">
        <w:rPr>
          <w:rFonts w:eastAsia="Arial Narrow" w:cs="Arial"/>
          <w:szCs w:val="22"/>
        </w:rPr>
        <w:t xml:space="preserve">gasto por su objeto, es decir, </w:t>
      </w:r>
      <w:r w:rsidR="0074595E" w:rsidRPr="00614BE8">
        <w:rPr>
          <w:rFonts w:eastAsia="Arial Narrow" w:cs="Arial"/>
          <w:szCs w:val="22"/>
        </w:rPr>
        <w:t>define</w:t>
      </w:r>
      <w:r w:rsidR="008E1F66" w:rsidRPr="00614BE8">
        <w:rPr>
          <w:rFonts w:eastAsia="Arial Narrow" w:cs="Arial"/>
          <w:szCs w:val="22"/>
        </w:rPr>
        <w:t xml:space="preserve"> en qué se va a gastar, ya sea en servicios personales, materiales y suministros, servicios generales, subsidios y transferencias, mobiliario y equipo, obra pública, inversión financiera o deuda pública. </w:t>
      </w:r>
      <w:r w:rsidR="004D27F1" w:rsidRPr="00614BE8">
        <w:rPr>
          <w:rFonts w:eastAsia="Arial Narrow" w:cs="Arial"/>
          <w:szCs w:val="22"/>
        </w:rPr>
        <w:t>E</w:t>
      </w:r>
      <w:r w:rsidR="00CC4C4C" w:rsidRPr="00614BE8">
        <w:rPr>
          <w:rFonts w:eastAsia="Arial Narrow" w:cs="Arial"/>
          <w:szCs w:val="22"/>
        </w:rPr>
        <w:t>st</w:t>
      </w:r>
      <w:r w:rsidR="004D27F1" w:rsidRPr="00614BE8">
        <w:rPr>
          <w:rFonts w:eastAsia="Arial Narrow" w:cs="Arial"/>
          <w:szCs w:val="22"/>
        </w:rPr>
        <w:t>á</w:t>
      </w:r>
      <w:r w:rsidR="008E1F66" w:rsidRPr="00614BE8">
        <w:rPr>
          <w:rFonts w:eastAsia="Arial Narrow" w:cs="Arial"/>
          <w:szCs w:val="22"/>
        </w:rPr>
        <w:t xml:space="preserve"> opera a través del </w:t>
      </w:r>
      <w:r w:rsidR="009E1AA4">
        <w:rPr>
          <w:rFonts w:eastAsia="Arial Narrow" w:cs="Arial"/>
          <w:szCs w:val="22"/>
        </w:rPr>
        <w:t xml:space="preserve">Anexo </w:t>
      </w:r>
      <w:r w:rsidR="00AF1CA3">
        <w:rPr>
          <w:rFonts w:eastAsia="Arial Narrow" w:cs="Arial"/>
          <w:szCs w:val="22"/>
        </w:rPr>
        <w:t>V “</w:t>
      </w:r>
      <w:r w:rsidR="008E1F66" w:rsidRPr="00614BE8">
        <w:rPr>
          <w:rFonts w:eastAsia="Arial Narrow" w:cs="Arial"/>
          <w:szCs w:val="22"/>
        </w:rPr>
        <w:t>Clasificador por Objeto del Gasto</w:t>
      </w:r>
      <w:r w:rsidR="00AF1CA3">
        <w:rPr>
          <w:rFonts w:eastAsia="Arial Narrow" w:cs="Arial"/>
          <w:szCs w:val="22"/>
        </w:rPr>
        <w:t>”</w:t>
      </w:r>
      <w:r w:rsidR="00D10096">
        <w:rPr>
          <w:rFonts w:eastAsia="Arial Narrow" w:cs="Arial"/>
          <w:szCs w:val="22"/>
        </w:rPr>
        <w:t>;</w:t>
      </w:r>
    </w:p>
    <w:p w14:paraId="10C4F6FA" w14:textId="77777777" w:rsidR="008E1F66" w:rsidRPr="00614BE8" w:rsidRDefault="008E1F66" w:rsidP="007F3A11">
      <w:pPr>
        <w:rPr>
          <w:rFonts w:eastAsia="Arial Narrow" w:cs="Arial"/>
          <w:szCs w:val="22"/>
        </w:rPr>
      </w:pPr>
    </w:p>
    <w:p w14:paraId="63AC26F3" w14:textId="5560CF16" w:rsidR="00CB524F" w:rsidRDefault="008E1F66" w:rsidP="00CB524F">
      <w:pPr>
        <w:pStyle w:val="Prrafodelista"/>
        <w:shd w:val="clear" w:color="auto" w:fill="FFFFFF" w:themeFill="background1"/>
        <w:ind w:left="1080"/>
        <w:rPr>
          <w:rFonts w:eastAsia="Arial Narrow" w:cs="Arial"/>
          <w:szCs w:val="22"/>
        </w:rPr>
      </w:pPr>
      <w:r w:rsidRPr="00614BE8">
        <w:rPr>
          <w:rFonts w:eastAsia="Arial Narrow" w:cs="Arial"/>
          <w:szCs w:val="22"/>
        </w:rPr>
        <w:t>Asimismo, en est</w:t>
      </w:r>
      <w:r w:rsidR="008351B9" w:rsidRPr="00614BE8">
        <w:rPr>
          <w:rFonts w:eastAsia="Arial Narrow" w:cs="Arial"/>
          <w:szCs w:val="22"/>
        </w:rPr>
        <w:t>a</w:t>
      </w:r>
      <w:r w:rsidRPr="00614BE8">
        <w:rPr>
          <w:rFonts w:eastAsia="Arial Narrow" w:cs="Arial"/>
          <w:szCs w:val="22"/>
        </w:rPr>
        <w:t xml:space="preserve"> </w:t>
      </w:r>
      <w:r w:rsidR="008351B9" w:rsidRPr="00614BE8">
        <w:rPr>
          <w:rFonts w:eastAsia="Arial Narrow" w:cs="Arial"/>
          <w:szCs w:val="22"/>
        </w:rPr>
        <w:t>cla</w:t>
      </w:r>
      <w:r w:rsidR="0089715A" w:rsidRPr="00614BE8">
        <w:rPr>
          <w:rFonts w:eastAsia="Arial Narrow" w:cs="Arial"/>
          <w:szCs w:val="22"/>
        </w:rPr>
        <w:t>sificac</w:t>
      </w:r>
      <w:r w:rsidRPr="00614BE8">
        <w:rPr>
          <w:rFonts w:eastAsia="Arial Narrow" w:cs="Arial"/>
          <w:szCs w:val="22"/>
        </w:rPr>
        <w:t xml:space="preserve">ión, y en concordancia con el objeto del gasto, se identifican los </w:t>
      </w:r>
      <w:r w:rsidR="00AF1CA3">
        <w:rPr>
          <w:rFonts w:eastAsia="Arial Narrow" w:cs="Arial"/>
          <w:szCs w:val="22"/>
        </w:rPr>
        <w:t>“T</w:t>
      </w:r>
      <w:r w:rsidRPr="00614BE8">
        <w:rPr>
          <w:rFonts w:eastAsia="Arial Narrow" w:cs="Arial"/>
          <w:szCs w:val="22"/>
        </w:rPr>
        <w:t xml:space="preserve">ipos de </w:t>
      </w:r>
      <w:r w:rsidR="00AF1CA3">
        <w:rPr>
          <w:rFonts w:eastAsia="Arial Narrow" w:cs="Arial"/>
          <w:szCs w:val="22"/>
        </w:rPr>
        <w:t>G</w:t>
      </w:r>
      <w:r w:rsidRPr="00614BE8">
        <w:rPr>
          <w:rFonts w:eastAsia="Arial Narrow" w:cs="Arial"/>
          <w:szCs w:val="22"/>
        </w:rPr>
        <w:t>asto</w:t>
      </w:r>
      <w:r w:rsidR="00AF1CA3">
        <w:rPr>
          <w:rFonts w:eastAsia="Arial Narrow" w:cs="Arial"/>
          <w:szCs w:val="22"/>
        </w:rPr>
        <w:t>”</w:t>
      </w:r>
      <w:r w:rsidRPr="00614BE8">
        <w:rPr>
          <w:rFonts w:eastAsia="Arial Narrow" w:cs="Arial"/>
          <w:szCs w:val="22"/>
        </w:rPr>
        <w:t xml:space="preserve"> </w:t>
      </w:r>
      <w:r w:rsidR="00AF1CA3">
        <w:rPr>
          <w:rFonts w:eastAsia="Arial Narrow" w:cs="Arial"/>
          <w:szCs w:val="22"/>
        </w:rPr>
        <w:t xml:space="preserve">(Anexo VI) </w:t>
      </w:r>
      <w:r w:rsidRPr="00614BE8">
        <w:rPr>
          <w:rFonts w:eastAsia="Arial Narrow" w:cs="Arial"/>
          <w:szCs w:val="22"/>
        </w:rPr>
        <w:t xml:space="preserve">que son: </w:t>
      </w:r>
      <w:r w:rsidR="00C16CF0" w:rsidRPr="00614BE8">
        <w:rPr>
          <w:rFonts w:eastAsia="Arial Narrow" w:cs="Arial"/>
          <w:szCs w:val="22"/>
        </w:rPr>
        <w:t xml:space="preserve">corriente, de capital, amortización de la deuda y disminución de pasivos, pensiones y jubilaciones, y participaciones. De manera complementaria, también se identifican las </w:t>
      </w:r>
      <w:r w:rsidR="0063615B">
        <w:rPr>
          <w:rFonts w:eastAsia="Arial Narrow" w:cs="Arial"/>
          <w:szCs w:val="22"/>
        </w:rPr>
        <w:t xml:space="preserve">                                                                              </w:t>
      </w:r>
      <w:proofErr w:type="gramStart"/>
      <w:r w:rsidR="0063615B">
        <w:rPr>
          <w:rFonts w:eastAsia="Arial Narrow" w:cs="Arial"/>
          <w:szCs w:val="22"/>
        </w:rPr>
        <w:t xml:space="preserve">   </w:t>
      </w:r>
      <w:r w:rsidR="00AF1CA3">
        <w:rPr>
          <w:rFonts w:eastAsia="Arial Narrow" w:cs="Arial"/>
          <w:szCs w:val="22"/>
        </w:rPr>
        <w:t>“</w:t>
      </w:r>
      <w:proofErr w:type="gramEnd"/>
      <w:r w:rsidR="00AF1CA3">
        <w:rPr>
          <w:rFonts w:eastAsia="Arial Narrow" w:cs="Arial"/>
          <w:szCs w:val="22"/>
        </w:rPr>
        <w:t>F</w:t>
      </w:r>
      <w:r w:rsidR="00C16CF0" w:rsidRPr="004D130E">
        <w:rPr>
          <w:rFonts w:eastAsia="Arial Narrow" w:cs="Arial"/>
          <w:szCs w:val="22"/>
        </w:rPr>
        <w:t xml:space="preserve">uentes de </w:t>
      </w:r>
      <w:r w:rsidR="00AF1CA3">
        <w:rPr>
          <w:rFonts w:eastAsia="Arial Narrow" w:cs="Arial"/>
          <w:szCs w:val="22"/>
        </w:rPr>
        <w:t>F</w:t>
      </w:r>
      <w:r w:rsidR="00C16CF0" w:rsidRPr="004D130E">
        <w:rPr>
          <w:rFonts w:eastAsia="Arial Narrow" w:cs="Arial"/>
          <w:szCs w:val="22"/>
        </w:rPr>
        <w:t>inanciamiento</w:t>
      </w:r>
      <w:r w:rsidR="00AF1CA3">
        <w:rPr>
          <w:rFonts w:eastAsia="Arial Narrow" w:cs="Arial"/>
          <w:szCs w:val="22"/>
        </w:rPr>
        <w:t>” (Anexo VII)</w:t>
      </w:r>
      <w:r w:rsidR="00C16CF0" w:rsidRPr="004D130E">
        <w:rPr>
          <w:rFonts w:eastAsia="Arial Narrow" w:cs="Arial"/>
          <w:szCs w:val="22"/>
        </w:rPr>
        <w:t xml:space="preserve"> </w:t>
      </w:r>
      <w:r w:rsidR="00D26414" w:rsidRPr="004D130E">
        <w:rPr>
          <w:rFonts w:eastAsia="Arial Narrow" w:cs="Arial"/>
          <w:szCs w:val="22"/>
        </w:rPr>
        <w:t>y</w:t>
      </w:r>
      <w:r w:rsidR="00C16CF0" w:rsidRPr="004D130E">
        <w:rPr>
          <w:rFonts w:eastAsia="Arial Narrow" w:cs="Arial"/>
          <w:szCs w:val="22"/>
        </w:rPr>
        <w:t xml:space="preserve"> el origen de los recursos a erogar;</w:t>
      </w:r>
    </w:p>
    <w:p w14:paraId="7A6F4F63" w14:textId="77777777" w:rsidR="00CB524F" w:rsidRDefault="00CB524F" w:rsidP="00CB524F">
      <w:pPr>
        <w:pStyle w:val="Prrafodelista"/>
        <w:shd w:val="clear" w:color="auto" w:fill="FFFFFF" w:themeFill="background1"/>
        <w:ind w:left="1080"/>
        <w:rPr>
          <w:rFonts w:eastAsia="Arial Narrow" w:cs="Arial"/>
          <w:szCs w:val="22"/>
        </w:rPr>
      </w:pPr>
    </w:p>
    <w:p w14:paraId="1A3142B4" w14:textId="296B4045" w:rsidR="00412113" w:rsidRPr="00CB524F" w:rsidRDefault="00C16CF0" w:rsidP="00CB524F">
      <w:pPr>
        <w:pStyle w:val="Prrafodelista"/>
        <w:numPr>
          <w:ilvl w:val="0"/>
          <w:numId w:val="5"/>
        </w:numPr>
        <w:shd w:val="clear" w:color="auto" w:fill="FFFFFF" w:themeFill="background1"/>
        <w:rPr>
          <w:rFonts w:eastAsia="Arial Narrow" w:cs="Arial"/>
          <w:szCs w:val="22"/>
        </w:rPr>
      </w:pPr>
      <w:r w:rsidRPr="00CB524F">
        <w:rPr>
          <w:rFonts w:eastAsia="Arial Narrow" w:cs="Arial"/>
          <w:b/>
          <w:szCs w:val="22"/>
        </w:rPr>
        <w:t>Funcional y Programática</w:t>
      </w:r>
      <w:r w:rsidRPr="00CB524F">
        <w:rPr>
          <w:rFonts w:eastAsia="Arial Narrow" w:cs="Arial"/>
          <w:szCs w:val="22"/>
        </w:rPr>
        <w:t xml:space="preserve">: Agrupa las previsiones de </w:t>
      </w:r>
      <w:r w:rsidR="00110181" w:rsidRPr="00CB524F">
        <w:rPr>
          <w:rFonts w:eastAsia="Arial Narrow" w:cs="Arial"/>
          <w:szCs w:val="22"/>
        </w:rPr>
        <w:t xml:space="preserve">gasto </w:t>
      </w:r>
      <w:r w:rsidRPr="00CB524F">
        <w:rPr>
          <w:rFonts w:eastAsia="Arial Narrow" w:cs="Arial"/>
          <w:szCs w:val="22"/>
        </w:rPr>
        <w:t>con base en las actividades que por disposición legal le</w:t>
      </w:r>
      <w:r w:rsidR="00110181" w:rsidRPr="00CB524F">
        <w:rPr>
          <w:rFonts w:eastAsia="Arial Narrow" w:cs="Arial"/>
          <w:szCs w:val="22"/>
        </w:rPr>
        <w:t>s</w:t>
      </w:r>
      <w:r w:rsidRPr="00CB524F">
        <w:rPr>
          <w:rFonts w:eastAsia="Arial Narrow" w:cs="Arial"/>
          <w:szCs w:val="22"/>
        </w:rPr>
        <w:t xml:space="preserve"> corresponde </w:t>
      </w:r>
      <w:r w:rsidR="00110181" w:rsidRPr="00CB524F">
        <w:rPr>
          <w:rFonts w:eastAsia="Arial Narrow" w:cs="Arial"/>
          <w:szCs w:val="22"/>
        </w:rPr>
        <w:t xml:space="preserve">a los </w:t>
      </w:r>
      <w:r w:rsidR="002308C3">
        <w:rPr>
          <w:rFonts w:eastAsia="Arial Narrow" w:cs="Arial"/>
          <w:szCs w:val="22"/>
        </w:rPr>
        <w:t>Ejecutores de Gasto</w:t>
      </w:r>
      <w:r w:rsidR="00110181" w:rsidRPr="00CB524F">
        <w:rPr>
          <w:rFonts w:eastAsia="Arial Narrow" w:cs="Arial"/>
          <w:szCs w:val="22"/>
        </w:rPr>
        <w:t xml:space="preserve"> y de acuerdo con los resultados que se proponen alcanzar, en términos de grupo funcional, función, subfunción, actividad institucional, Programa Presupuestario, </w:t>
      </w:r>
      <w:r w:rsidR="00F85673" w:rsidRPr="00CB524F">
        <w:rPr>
          <w:rFonts w:eastAsia="Arial Narrow" w:cs="Arial"/>
          <w:szCs w:val="22"/>
        </w:rPr>
        <w:t xml:space="preserve">y proyectos que identifican </w:t>
      </w:r>
      <w:r w:rsidR="00110181" w:rsidRPr="00CB524F">
        <w:rPr>
          <w:rFonts w:eastAsia="Arial Narrow" w:cs="Arial"/>
          <w:szCs w:val="22"/>
        </w:rPr>
        <w:t xml:space="preserve">objetivos, metas e indicadores. </w:t>
      </w:r>
      <w:r w:rsidR="00D973C1" w:rsidRPr="00CB524F">
        <w:rPr>
          <w:rFonts w:eastAsia="Arial Narrow" w:cs="Arial"/>
          <w:szCs w:val="22"/>
        </w:rPr>
        <w:t>O</w:t>
      </w:r>
      <w:r w:rsidR="00110181" w:rsidRPr="00CB524F">
        <w:rPr>
          <w:rFonts w:eastAsia="Arial Narrow" w:cs="Arial"/>
          <w:szCs w:val="22"/>
        </w:rPr>
        <w:t xml:space="preserve">pera a través de la </w:t>
      </w:r>
      <w:r w:rsidR="00AF1CA3">
        <w:rPr>
          <w:rFonts w:eastAsia="Arial Narrow" w:cs="Arial"/>
          <w:szCs w:val="22"/>
        </w:rPr>
        <w:t>“</w:t>
      </w:r>
      <w:r w:rsidR="00110181" w:rsidRPr="00CB524F">
        <w:rPr>
          <w:rFonts w:eastAsia="Arial Narrow" w:cs="Arial"/>
          <w:szCs w:val="22"/>
        </w:rPr>
        <w:t>Clasificación Funcional del Gasto</w:t>
      </w:r>
      <w:r w:rsidR="00AF1CA3">
        <w:rPr>
          <w:rFonts w:eastAsia="Arial Narrow" w:cs="Arial"/>
          <w:szCs w:val="22"/>
        </w:rPr>
        <w:t>” (Anexo II)</w:t>
      </w:r>
      <w:r w:rsidR="00110181" w:rsidRPr="00CB524F">
        <w:rPr>
          <w:rFonts w:eastAsia="Arial Narrow" w:cs="Arial"/>
          <w:szCs w:val="22"/>
        </w:rPr>
        <w:t xml:space="preserve">, la </w:t>
      </w:r>
      <w:r w:rsidR="00AF1CA3">
        <w:rPr>
          <w:rFonts w:eastAsia="Arial Narrow" w:cs="Arial"/>
          <w:szCs w:val="22"/>
        </w:rPr>
        <w:t>“</w:t>
      </w:r>
      <w:r w:rsidR="00110181" w:rsidRPr="00CB524F">
        <w:rPr>
          <w:rFonts w:eastAsia="Arial Narrow" w:cs="Arial"/>
          <w:szCs w:val="22"/>
        </w:rPr>
        <w:t>Clasificación Programática</w:t>
      </w:r>
      <w:r w:rsidR="00AF1CA3">
        <w:rPr>
          <w:rFonts w:eastAsia="Arial Narrow" w:cs="Arial"/>
          <w:szCs w:val="22"/>
        </w:rPr>
        <w:t>” (Anexo VIII)</w:t>
      </w:r>
      <w:r w:rsidR="00110181" w:rsidRPr="00CB524F">
        <w:rPr>
          <w:rFonts w:eastAsia="Arial Narrow" w:cs="Arial"/>
          <w:szCs w:val="22"/>
        </w:rPr>
        <w:t xml:space="preserve"> y la </w:t>
      </w:r>
      <w:r w:rsidR="00AF1CA3">
        <w:rPr>
          <w:rFonts w:eastAsia="Arial Narrow" w:cs="Arial"/>
          <w:szCs w:val="22"/>
        </w:rPr>
        <w:t>“</w:t>
      </w:r>
      <w:r w:rsidR="00110181" w:rsidRPr="00CB524F">
        <w:rPr>
          <w:rFonts w:eastAsia="Arial Narrow" w:cs="Arial"/>
          <w:szCs w:val="22"/>
        </w:rPr>
        <w:t>Clasificación de Proyectos</w:t>
      </w:r>
      <w:r w:rsidR="00833DEA" w:rsidRPr="00CB524F">
        <w:rPr>
          <w:rFonts w:eastAsia="Arial Narrow" w:cs="Arial"/>
          <w:szCs w:val="22"/>
        </w:rPr>
        <w:t xml:space="preserve"> y</w:t>
      </w:r>
      <w:r w:rsidR="009438D5" w:rsidRPr="00CB524F">
        <w:rPr>
          <w:rFonts w:eastAsia="Arial Narrow" w:cs="Arial"/>
          <w:szCs w:val="22"/>
        </w:rPr>
        <w:t xml:space="preserve"> Convenios</w:t>
      </w:r>
      <w:r w:rsidR="00AF1CA3">
        <w:rPr>
          <w:rFonts w:eastAsia="Arial Narrow" w:cs="Arial"/>
          <w:szCs w:val="22"/>
        </w:rPr>
        <w:t>” (Anexo III)</w:t>
      </w:r>
      <w:r w:rsidR="009438D5" w:rsidRPr="00CB524F">
        <w:rPr>
          <w:rFonts w:eastAsia="Arial Narrow" w:cs="Arial"/>
          <w:szCs w:val="22"/>
        </w:rPr>
        <w:t>.</w:t>
      </w:r>
      <w:r w:rsidR="00412113" w:rsidRPr="00CB524F">
        <w:rPr>
          <w:rFonts w:eastAsia="Arial Narrow" w:cs="Arial"/>
          <w:szCs w:val="22"/>
        </w:rPr>
        <w:t xml:space="preserve"> </w:t>
      </w:r>
    </w:p>
    <w:p w14:paraId="3E504E17" w14:textId="2C4F8934" w:rsidR="00110181" w:rsidRPr="00614BE8" w:rsidRDefault="00110181" w:rsidP="007F3A11">
      <w:pPr>
        <w:rPr>
          <w:rFonts w:eastAsia="Arial Narrow" w:cs="Arial"/>
          <w:szCs w:val="22"/>
        </w:rPr>
      </w:pPr>
    </w:p>
    <w:p w14:paraId="593306FE" w14:textId="5AD35958" w:rsidR="00110181" w:rsidRPr="00614BE8" w:rsidRDefault="00110181" w:rsidP="008F0213">
      <w:pPr>
        <w:pStyle w:val="Prrafodelista"/>
        <w:numPr>
          <w:ilvl w:val="0"/>
          <w:numId w:val="5"/>
        </w:numPr>
        <w:rPr>
          <w:rFonts w:eastAsia="Arial Narrow" w:cs="Arial"/>
          <w:szCs w:val="22"/>
        </w:rPr>
      </w:pPr>
      <w:r w:rsidRPr="00614BE8">
        <w:rPr>
          <w:rFonts w:eastAsia="Arial Narrow" w:cs="Arial"/>
          <w:b/>
          <w:szCs w:val="22"/>
        </w:rPr>
        <w:t>Geográfica</w:t>
      </w:r>
      <w:r w:rsidR="001F7C7F" w:rsidRPr="00614BE8">
        <w:rPr>
          <w:rFonts w:eastAsia="Arial Narrow" w:cs="Arial"/>
          <w:b/>
          <w:szCs w:val="22"/>
        </w:rPr>
        <w:t>:</w:t>
      </w:r>
      <w:r w:rsidR="001F7C7F" w:rsidRPr="00614BE8">
        <w:rPr>
          <w:rFonts w:eastAsia="Arial Narrow" w:cs="Arial"/>
          <w:szCs w:val="22"/>
        </w:rPr>
        <w:t xml:space="preserve"> Agrupa las previsiones de gasto con base en su destino territorial, en términos de municipios y localidades. Esta </w:t>
      </w:r>
      <w:r w:rsidR="00F1464A" w:rsidRPr="00614BE8">
        <w:rPr>
          <w:rFonts w:eastAsia="Arial Narrow" w:cs="Arial"/>
          <w:szCs w:val="22"/>
        </w:rPr>
        <w:t>clasificaci</w:t>
      </w:r>
      <w:r w:rsidR="001F7C7F" w:rsidRPr="00614BE8">
        <w:rPr>
          <w:rFonts w:eastAsia="Arial Narrow" w:cs="Arial"/>
          <w:szCs w:val="22"/>
        </w:rPr>
        <w:t xml:space="preserve">ón se opera a través del </w:t>
      </w:r>
      <w:r w:rsidR="00A838B1">
        <w:rPr>
          <w:rFonts w:eastAsia="Arial Narrow" w:cs="Arial"/>
          <w:szCs w:val="22"/>
        </w:rPr>
        <w:t>“</w:t>
      </w:r>
      <w:r w:rsidR="001F7C7F" w:rsidRPr="00614BE8">
        <w:rPr>
          <w:rFonts w:eastAsia="Arial Narrow" w:cs="Arial"/>
          <w:szCs w:val="22"/>
        </w:rPr>
        <w:t>Catálogo de Regiones</w:t>
      </w:r>
      <w:r w:rsidR="00E56AA5">
        <w:rPr>
          <w:rFonts w:eastAsia="Arial Narrow" w:cs="Arial"/>
          <w:szCs w:val="22"/>
        </w:rPr>
        <w:t>”</w:t>
      </w:r>
      <w:r w:rsidR="00A838B1">
        <w:rPr>
          <w:rFonts w:eastAsia="Arial Narrow" w:cs="Arial"/>
          <w:szCs w:val="22"/>
        </w:rPr>
        <w:t xml:space="preserve"> (Anexo IV).</w:t>
      </w:r>
    </w:p>
    <w:p w14:paraId="4D345DDF" w14:textId="6C3A0782" w:rsidR="001F7C7F" w:rsidRPr="00614BE8" w:rsidRDefault="001F7C7F" w:rsidP="007F3A11">
      <w:pPr>
        <w:rPr>
          <w:rFonts w:eastAsia="Arial Narrow" w:cs="Arial"/>
          <w:szCs w:val="22"/>
        </w:rPr>
      </w:pPr>
    </w:p>
    <w:p w14:paraId="47D80945" w14:textId="6EDB3F64" w:rsidR="004A761D" w:rsidRPr="00614BE8" w:rsidRDefault="00BD1C0E" w:rsidP="007F3A11">
      <w:pPr>
        <w:rPr>
          <w:rFonts w:eastAsia="Arial Narrow" w:cs="Arial"/>
          <w:szCs w:val="22"/>
        </w:rPr>
      </w:pPr>
      <w:r w:rsidRPr="00614BE8">
        <w:rPr>
          <w:rFonts w:eastAsia="Arial Narrow" w:cs="Arial"/>
          <w:b/>
          <w:bCs/>
          <w:szCs w:val="22"/>
        </w:rPr>
        <w:t xml:space="preserve">Artículo </w:t>
      </w:r>
      <w:r w:rsidR="00551BE0" w:rsidRPr="00614BE8">
        <w:rPr>
          <w:rFonts w:eastAsia="Arial Narrow" w:cs="Arial"/>
          <w:b/>
          <w:bCs/>
          <w:szCs w:val="22"/>
        </w:rPr>
        <w:t>8</w:t>
      </w:r>
      <w:r w:rsidRPr="00614BE8">
        <w:rPr>
          <w:rFonts w:eastAsia="Arial Narrow" w:cs="Arial"/>
          <w:b/>
          <w:bCs/>
          <w:szCs w:val="22"/>
        </w:rPr>
        <w:t>.</w:t>
      </w:r>
      <w:r w:rsidRPr="00614BE8">
        <w:rPr>
          <w:rFonts w:eastAsia="Arial Narrow" w:cs="Arial"/>
          <w:szCs w:val="22"/>
        </w:rPr>
        <w:t xml:space="preserve"> </w:t>
      </w:r>
      <w:r w:rsidR="003B5991" w:rsidRPr="00614BE8">
        <w:rPr>
          <w:rFonts w:eastAsia="Arial Narrow" w:cs="Arial"/>
          <w:szCs w:val="22"/>
        </w:rPr>
        <w:t>L</w:t>
      </w:r>
      <w:r w:rsidR="000020E9" w:rsidRPr="00614BE8">
        <w:rPr>
          <w:rFonts w:eastAsia="Arial Narrow" w:cs="Arial"/>
          <w:szCs w:val="22"/>
        </w:rPr>
        <w:t>a Clave Presupuesta</w:t>
      </w:r>
      <w:r w:rsidR="00D9257A">
        <w:rPr>
          <w:rFonts w:eastAsia="Arial Narrow" w:cs="Arial"/>
          <w:szCs w:val="22"/>
        </w:rPr>
        <w:t>ria</w:t>
      </w:r>
      <w:r w:rsidR="008E4EDE" w:rsidRPr="00614BE8">
        <w:rPr>
          <w:rFonts w:eastAsia="Arial Narrow" w:cs="Arial"/>
          <w:szCs w:val="22"/>
        </w:rPr>
        <w:t>,</w:t>
      </w:r>
      <w:r w:rsidR="000020E9" w:rsidRPr="00614BE8">
        <w:rPr>
          <w:rFonts w:eastAsia="Arial Narrow" w:cs="Arial"/>
          <w:szCs w:val="22"/>
        </w:rPr>
        <w:t xml:space="preserve"> que se constituye para armonizar las clasificaciones descritas en el Artículo anterior, servirá como instrumento para sistematizar el Presupuesto de Egresos</w:t>
      </w:r>
      <w:r w:rsidR="006572C1" w:rsidRPr="00614BE8">
        <w:rPr>
          <w:rFonts w:eastAsia="Arial Narrow" w:cs="Arial"/>
          <w:szCs w:val="22"/>
        </w:rPr>
        <w:t xml:space="preserve"> del Gobierno del Estado de Quintana Roo, constará de 45 dígitos y tendrá la siguiente estructura:</w:t>
      </w:r>
      <w:r w:rsidR="003B5991" w:rsidRPr="00614BE8">
        <w:rPr>
          <w:rFonts w:eastAsia="Arial Narrow" w:cs="Arial"/>
          <w:szCs w:val="22"/>
        </w:rPr>
        <w:t xml:space="preserve"> </w:t>
      </w:r>
    </w:p>
    <w:p w14:paraId="35A55378" w14:textId="18118574" w:rsidR="004A761D" w:rsidRPr="00614BE8" w:rsidRDefault="00351BB7" w:rsidP="007F3A11">
      <w:pPr>
        <w:rPr>
          <w:rFonts w:eastAsia="Arial Narrow" w:cs="Arial"/>
          <w:szCs w:val="22"/>
        </w:rPr>
      </w:pPr>
      <w:r>
        <w:rPr>
          <w:rFonts w:eastAsia="Arial Narrow" w:cs="Arial"/>
          <w:b/>
          <w:bCs/>
          <w:noProof/>
          <w:szCs w:val="22"/>
        </w:rPr>
        <w:lastRenderedPageBreak/>
        <w:drawing>
          <wp:anchor distT="0" distB="0" distL="114300" distR="114300" simplePos="0" relativeHeight="251660288" behindDoc="0" locked="0" layoutInCell="1" allowOverlap="1" wp14:anchorId="30A6BF2E" wp14:editId="742E104A">
            <wp:simplePos x="0" y="0"/>
            <wp:positionH relativeFrom="margin">
              <wp:posOffset>-670422</wp:posOffset>
            </wp:positionH>
            <wp:positionV relativeFrom="paragraph">
              <wp:posOffset>122196</wp:posOffset>
            </wp:positionV>
            <wp:extent cx="6848475" cy="1562100"/>
            <wp:effectExtent l="0" t="0" r="9525" b="0"/>
            <wp:wrapNone/>
            <wp:docPr id="618100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00031" name="Imagen 6181000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8475" cy="1562100"/>
                    </a:xfrm>
                    <a:prstGeom prst="rect">
                      <a:avLst/>
                    </a:prstGeom>
                  </pic:spPr>
                </pic:pic>
              </a:graphicData>
            </a:graphic>
            <wp14:sizeRelH relativeFrom="margin">
              <wp14:pctWidth>0</wp14:pctWidth>
            </wp14:sizeRelH>
            <wp14:sizeRelV relativeFrom="margin">
              <wp14:pctHeight>0</wp14:pctHeight>
            </wp14:sizeRelV>
          </wp:anchor>
        </w:drawing>
      </w:r>
    </w:p>
    <w:p w14:paraId="299B6A34" w14:textId="39F8C7B0" w:rsidR="00CC758A" w:rsidRDefault="00CC758A" w:rsidP="007F3A11">
      <w:pPr>
        <w:rPr>
          <w:rFonts w:eastAsia="Arial Narrow" w:cs="Arial"/>
          <w:b/>
          <w:bCs/>
          <w:szCs w:val="22"/>
        </w:rPr>
      </w:pPr>
    </w:p>
    <w:p w14:paraId="0CE8DA6F" w14:textId="77777777" w:rsidR="0004331A" w:rsidRDefault="0004331A" w:rsidP="007F3A11">
      <w:pPr>
        <w:rPr>
          <w:rFonts w:eastAsia="Arial Narrow" w:cs="Arial"/>
          <w:b/>
          <w:bCs/>
          <w:szCs w:val="22"/>
        </w:rPr>
      </w:pPr>
    </w:p>
    <w:p w14:paraId="1E7687A3" w14:textId="60E3F6F4" w:rsidR="0004331A" w:rsidRDefault="0004331A" w:rsidP="007F3A11">
      <w:pPr>
        <w:rPr>
          <w:rFonts w:eastAsia="Arial Narrow" w:cs="Arial"/>
          <w:b/>
          <w:bCs/>
          <w:szCs w:val="22"/>
        </w:rPr>
      </w:pPr>
    </w:p>
    <w:p w14:paraId="05FD4D99" w14:textId="29D3254A" w:rsidR="0004331A" w:rsidRDefault="0004331A" w:rsidP="007F3A11">
      <w:pPr>
        <w:rPr>
          <w:rFonts w:eastAsia="Arial Narrow" w:cs="Arial"/>
          <w:b/>
          <w:bCs/>
          <w:szCs w:val="22"/>
        </w:rPr>
      </w:pPr>
    </w:p>
    <w:p w14:paraId="7A870A26" w14:textId="77777777" w:rsidR="0004331A" w:rsidRDefault="0004331A" w:rsidP="007F3A11">
      <w:pPr>
        <w:rPr>
          <w:rFonts w:eastAsia="Arial Narrow" w:cs="Arial"/>
          <w:b/>
          <w:bCs/>
          <w:szCs w:val="22"/>
        </w:rPr>
      </w:pPr>
    </w:p>
    <w:p w14:paraId="0B4B6E95" w14:textId="77777777" w:rsidR="0004331A" w:rsidRDefault="0004331A" w:rsidP="007F3A11">
      <w:pPr>
        <w:rPr>
          <w:rFonts w:eastAsia="Arial Narrow" w:cs="Arial"/>
          <w:b/>
          <w:bCs/>
          <w:szCs w:val="22"/>
        </w:rPr>
      </w:pPr>
    </w:p>
    <w:p w14:paraId="1D24DF16" w14:textId="77777777" w:rsidR="0004331A" w:rsidRPr="00614BE8" w:rsidRDefault="0004331A" w:rsidP="007F3A11">
      <w:pPr>
        <w:rPr>
          <w:rFonts w:eastAsia="Arial Narrow" w:cs="Arial"/>
          <w:b/>
          <w:bCs/>
          <w:szCs w:val="22"/>
        </w:rPr>
      </w:pPr>
    </w:p>
    <w:p w14:paraId="65F800E7" w14:textId="619A7E12" w:rsidR="00F07708" w:rsidRDefault="00F07708" w:rsidP="007F3A11">
      <w:pPr>
        <w:rPr>
          <w:rFonts w:eastAsia="Arial Narrow" w:cs="Arial"/>
          <w:b/>
          <w:bCs/>
          <w:szCs w:val="22"/>
        </w:rPr>
      </w:pPr>
    </w:p>
    <w:p w14:paraId="17947AEE" w14:textId="77777777" w:rsidR="0004331A" w:rsidRDefault="0004331A" w:rsidP="00A838B1">
      <w:pPr>
        <w:tabs>
          <w:tab w:val="left" w:pos="1985"/>
        </w:tabs>
        <w:rPr>
          <w:rFonts w:eastAsia="Arial Narrow" w:cs="Arial"/>
          <w:b/>
          <w:bCs/>
          <w:szCs w:val="22"/>
        </w:rPr>
      </w:pPr>
    </w:p>
    <w:p w14:paraId="0A39245B" w14:textId="1ACD1C74" w:rsidR="001F7C7F" w:rsidRPr="00614BE8" w:rsidRDefault="00F063F2" w:rsidP="00A838B1">
      <w:pPr>
        <w:tabs>
          <w:tab w:val="left" w:pos="1985"/>
        </w:tabs>
        <w:rPr>
          <w:rFonts w:eastAsia="Arial Narrow" w:cs="Arial"/>
          <w:szCs w:val="22"/>
        </w:rPr>
      </w:pPr>
      <w:r w:rsidRPr="00614BE8">
        <w:rPr>
          <w:rFonts w:eastAsia="Arial Narrow" w:cs="Arial"/>
          <w:b/>
          <w:bCs/>
          <w:szCs w:val="22"/>
        </w:rPr>
        <w:t xml:space="preserve">Artículo </w:t>
      </w:r>
      <w:r w:rsidR="00551BE0" w:rsidRPr="00614BE8">
        <w:rPr>
          <w:rFonts w:eastAsia="Arial Narrow" w:cs="Arial"/>
          <w:b/>
          <w:bCs/>
          <w:szCs w:val="22"/>
        </w:rPr>
        <w:t>9</w:t>
      </w:r>
      <w:r w:rsidRPr="00614BE8">
        <w:rPr>
          <w:rFonts w:eastAsia="Arial Narrow" w:cs="Arial"/>
          <w:b/>
          <w:bCs/>
          <w:szCs w:val="22"/>
        </w:rPr>
        <w:t>.</w:t>
      </w:r>
      <w:r w:rsidRPr="00614BE8">
        <w:rPr>
          <w:rFonts w:eastAsia="Arial Narrow" w:cs="Arial"/>
          <w:szCs w:val="22"/>
        </w:rPr>
        <w:t xml:space="preserve"> </w:t>
      </w:r>
      <w:r w:rsidR="00CD37DB" w:rsidRPr="00614BE8">
        <w:rPr>
          <w:rFonts w:eastAsia="Arial Narrow" w:cs="Arial"/>
          <w:szCs w:val="22"/>
        </w:rPr>
        <w:t xml:space="preserve">La SEFIPLAN pondrá a disposición los </w:t>
      </w:r>
      <w:r w:rsidR="00DF183E" w:rsidRPr="00614BE8">
        <w:rPr>
          <w:rFonts w:eastAsia="Arial Narrow" w:cs="Arial"/>
          <w:szCs w:val="22"/>
        </w:rPr>
        <w:t>anexos que contiene</w:t>
      </w:r>
      <w:r w:rsidR="000C0F0C">
        <w:rPr>
          <w:rFonts w:eastAsia="Arial Narrow" w:cs="Arial"/>
          <w:szCs w:val="22"/>
        </w:rPr>
        <w:t>n</w:t>
      </w:r>
      <w:r w:rsidR="00DF183E" w:rsidRPr="00614BE8">
        <w:rPr>
          <w:rFonts w:eastAsia="Arial Narrow" w:cs="Arial"/>
          <w:szCs w:val="22"/>
        </w:rPr>
        <w:t xml:space="preserve"> los </w:t>
      </w:r>
      <w:r w:rsidR="00CD37DB" w:rsidRPr="00614BE8">
        <w:rPr>
          <w:rFonts w:eastAsia="Arial Narrow" w:cs="Arial"/>
          <w:szCs w:val="22"/>
        </w:rPr>
        <w:t xml:space="preserve">clasificadores y catálogos de las </w:t>
      </w:r>
      <w:r w:rsidR="00EB39A8" w:rsidRPr="00614BE8">
        <w:rPr>
          <w:rFonts w:eastAsia="Arial Narrow" w:cs="Arial"/>
          <w:szCs w:val="22"/>
        </w:rPr>
        <w:t>clasifi</w:t>
      </w:r>
      <w:r w:rsidR="00110282" w:rsidRPr="00614BE8">
        <w:rPr>
          <w:rFonts w:eastAsia="Arial Narrow" w:cs="Arial"/>
          <w:szCs w:val="22"/>
        </w:rPr>
        <w:t>caciones</w:t>
      </w:r>
      <w:r w:rsidR="00EB39A8" w:rsidRPr="00614BE8">
        <w:rPr>
          <w:rFonts w:eastAsia="Arial Narrow" w:cs="Arial"/>
          <w:szCs w:val="22"/>
        </w:rPr>
        <w:t xml:space="preserve"> </w:t>
      </w:r>
      <w:r w:rsidR="00CD37DB" w:rsidRPr="00614BE8">
        <w:rPr>
          <w:rFonts w:eastAsia="Arial Narrow" w:cs="Arial"/>
          <w:szCs w:val="22"/>
        </w:rPr>
        <w:t xml:space="preserve">del gasto señalados en el Artículo </w:t>
      </w:r>
      <w:r w:rsidR="009457C6" w:rsidRPr="00614BE8">
        <w:rPr>
          <w:rFonts w:eastAsia="Arial Narrow" w:cs="Arial"/>
          <w:szCs w:val="22"/>
        </w:rPr>
        <w:t>7</w:t>
      </w:r>
      <w:r w:rsidR="00CD37DB" w:rsidRPr="00614BE8">
        <w:rPr>
          <w:rFonts w:eastAsia="Arial Narrow" w:cs="Arial"/>
          <w:szCs w:val="22"/>
        </w:rPr>
        <w:t xml:space="preserve"> de estos lineamientos en el sitio electrónico:</w:t>
      </w:r>
      <w:r w:rsidR="00B34540">
        <w:rPr>
          <w:rFonts w:eastAsia="Arial Narrow" w:cs="Arial"/>
          <w:szCs w:val="22"/>
        </w:rPr>
        <w:t xml:space="preserve"> </w:t>
      </w:r>
      <w:r w:rsidR="00CD37DB" w:rsidRPr="00614BE8">
        <w:rPr>
          <w:rFonts w:eastAsia="Arial Narrow" w:cs="Arial"/>
          <w:szCs w:val="22"/>
        </w:rPr>
        <w:t xml:space="preserve"> </w:t>
      </w:r>
      <w:hyperlink r:id="rId9" w:history="1">
        <w:r w:rsidR="00246431" w:rsidRPr="00246431">
          <w:rPr>
            <w:rStyle w:val="Hipervnculo"/>
            <w:rFonts w:eastAsia="Arial Narrow" w:cs="Arial"/>
            <w:bCs/>
            <w:szCs w:val="22"/>
          </w:rPr>
          <w:t>http://sefiplan.qroo.gob.mx/pbr/normatividad.php</w:t>
        </w:r>
      </w:hyperlink>
      <w:r w:rsidR="00D60F22" w:rsidRPr="00614BE8">
        <w:rPr>
          <w:rFonts w:eastAsia="Arial Narrow" w:cs="Arial"/>
          <w:szCs w:val="22"/>
        </w:rPr>
        <w:t>,</w:t>
      </w:r>
      <w:r w:rsidR="005217EA" w:rsidRPr="00614BE8">
        <w:rPr>
          <w:rFonts w:eastAsia="Arial Narrow" w:cs="Arial"/>
          <w:szCs w:val="22"/>
        </w:rPr>
        <w:t xml:space="preserve"> específicamente en el apartado de “Ejercicio </w:t>
      </w:r>
      <w:r w:rsidR="00B9788D" w:rsidRPr="00614BE8">
        <w:rPr>
          <w:rFonts w:eastAsia="Arial Narrow" w:cs="Arial"/>
          <w:szCs w:val="22"/>
        </w:rPr>
        <w:t>202</w:t>
      </w:r>
      <w:r w:rsidR="005E1591">
        <w:rPr>
          <w:rFonts w:eastAsia="Arial Narrow" w:cs="Arial"/>
          <w:szCs w:val="22"/>
        </w:rPr>
        <w:t>7</w:t>
      </w:r>
      <w:r w:rsidR="005217EA" w:rsidRPr="00614BE8">
        <w:rPr>
          <w:rFonts w:eastAsia="Arial Narrow" w:cs="Arial"/>
          <w:szCs w:val="22"/>
        </w:rPr>
        <w:t>”,</w:t>
      </w:r>
      <w:r w:rsidR="00CD37DB" w:rsidRPr="00614BE8">
        <w:rPr>
          <w:rFonts w:eastAsia="Arial Narrow" w:cs="Arial"/>
          <w:szCs w:val="22"/>
        </w:rPr>
        <w:t xml:space="preserve"> para el apoyo de los responsables de la pro</w:t>
      </w:r>
      <w:r w:rsidR="00663808" w:rsidRPr="00614BE8">
        <w:rPr>
          <w:rFonts w:eastAsia="Arial Narrow" w:cs="Arial"/>
          <w:szCs w:val="22"/>
        </w:rPr>
        <w:t>gramación y presupuestación</w:t>
      </w:r>
      <w:r w:rsidR="00CD37DB" w:rsidRPr="00614BE8">
        <w:rPr>
          <w:rFonts w:eastAsia="Arial Narrow" w:cs="Arial"/>
          <w:szCs w:val="22"/>
        </w:rPr>
        <w:t xml:space="preserve"> de </w:t>
      </w:r>
      <w:r w:rsidR="000D3DE2" w:rsidRPr="00614BE8">
        <w:rPr>
          <w:rFonts w:eastAsia="Arial Narrow" w:cs="Arial"/>
          <w:szCs w:val="22"/>
        </w:rPr>
        <w:t xml:space="preserve">los </w:t>
      </w:r>
      <w:r w:rsidR="002308C3">
        <w:rPr>
          <w:rFonts w:eastAsia="Arial Narrow" w:cs="Arial"/>
          <w:szCs w:val="22"/>
        </w:rPr>
        <w:t>Ejecutores de Gasto</w:t>
      </w:r>
      <w:r w:rsidR="00CD37DB" w:rsidRPr="00614BE8">
        <w:rPr>
          <w:rFonts w:eastAsia="Arial Narrow" w:cs="Arial"/>
          <w:szCs w:val="22"/>
        </w:rPr>
        <w:t xml:space="preserve"> en general, cuyo listado se presenta a continuación:</w:t>
      </w:r>
      <w:r w:rsidR="003B5991" w:rsidRPr="00614BE8">
        <w:rPr>
          <w:rFonts w:eastAsia="Arial Narrow" w:cs="Arial"/>
          <w:szCs w:val="22"/>
        </w:rPr>
        <w:t xml:space="preserve"> </w:t>
      </w:r>
    </w:p>
    <w:p w14:paraId="4DC3506E" w14:textId="58F1601B" w:rsidR="00CD37DB" w:rsidRPr="00614BE8" w:rsidRDefault="00CD37DB" w:rsidP="007F3A11">
      <w:pPr>
        <w:rPr>
          <w:rFonts w:eastAsia="Arial Narrow" w:cs="Arial"/>
          <w:szCs w:val="22"/>
        </w:rPr>
      </w:pPr>
    </w:p>
    <w:p w14:paraId="126695F5" w14:textId="71A51B5C" w:rsidR="00CD37DB" w:rsidRPr="00614BE8" w:rsidRDefault="00DF183E" w:rsidP="00DF183E">
      <w:pPr>
        <w:ind w:left="360"/>
        <w:rPr>
          <w:rFonts w:eastAsia="Arial Narrow" w:cs="Arial"/>
          <w:szCs w:val="22"/>
          <w:lang w:val="pt-BR"/>
        </w:rPr>
      </w:pPr>
      <w:r w:rsidRPr="00614BE8">
        <w:rPr>
          <w:rFonts w:eastAsia="Arial Narrow" w:cs="Arial"/>
          <w:szCs w:val="22"/>
          <w:lang w:val="pt-BR"/>
        </w:rPr>
        <w:t xml:space="preserve">Anexo I. </w:t>
      </w:r>
      <w:r w:rsidR="00CD37DB" w:rsidRPr="00614BE8">
        <w:rPr>
          <w:rFonts w:eastAsia="Arial Narrow" w:cs="Arial"/>
          <w:szCs w:val="22"/>
          <w:lang w:val="pt-BR"/>
        </w:rPr>
        <w:t>Catálogo Administrativo</w:t>
      </w:r>
      <w:r w:rsidR="00EB72E8" w:rsidRPr="00614BE8">
        <w:rPr>
          <w:rFonts w:eastAsia="Arial Narrow" w:cs="Arial"/>
          <w:szCs w:val="22"/>
          <w:lang w:val="pt-BR"/>
        </w:rPr>
        <w:t>;</w:t>
      </w:r>
    </w:p>
    <w:p w14:paraId="0493A5EF" w14:textId="71EC2937" w:rsidR="00CD37DB" w:rsidRPr="00614BE8" w:rsidRDefault="00DF183E" w:rsidP="00DF183E">
      <w:pPr>
        <w:ind w:left="360"/>
        <w:rPr>
          <w:rFonts w:eastAsia="Arial Narrow" w:cs="Arial"/>
          <w:szCs w:val="22"/>
        </w:rPr>
      </w:pPr>
      <w:r w:rsidRPr="00614BE8">
        <w:rPr>
          <w:rFonts w:eastAsia="Arial Narrow" w:cs="Arial"/>
          <w:szCs w:val="22"/>
          <w:lang w:val="pt-BR"/>
        </w:rPr>
        <w:t xml:space="preserve">Anexo II. </w:t>
      </w:r>
      <w:r w:rsidR="00CD37DB" w:rsidRPr="00614BE8">
        <w:rPr>
          <w:rFonts w:eastAsia="Arial Narrow" w:cs="Arial"/>
          <w:szCs w:val="22"/>
        </w:rPr>
        <w:t>Clasificación Funcional del Gasto (Finalidad, Función</w:t>
      </w:r>
      <w:r w:rsidR="00DE04D2" w:rsidRPr="00614BE8">
        <w:rPr>
          <w:rFonts w:eastAsia="Arial Narrow" w:cs="Arial"/>
          <w:szCs w:val="22"/>
        </w:rPr>
        <w:t>,</w:t>
      </w:r>
      <w:r w:rsidR="00CD37DB" w:rsidRPr="00614BE8">
        <w:rPr>
          <w:rFonts w:eastAsia="Arial Narrow" w:cs="Arial"/>
          <w:szCs w:val="22"/>
        </w:rPr>
        <w:t xml:space="preserve"> Subfunción</w:t>
      </w:r>
      <w:r w:rsidR="00DE04D2" w:rsidRPr="00614BE8">
        <w:rPr>
          <w:rFonts w:eastAsia="Arial Narrow" w:cs="Arial"/>
          <w:szCs w:val="22"/>
        </w:rPr>
        <w:t xml:space="preserve"> y Actividad</w:t>
      </w:r>
      <w:r w:rsidR="00075CC6" w:rsidRPr="00614BE8">
        <w:rPr>
          <w:rFonts w:eastAsia="Arial Narrow" w:cs="Arial"/>
          <w:szCs w:val="22"/>
        </w:rPr>
        <w:t xml:space="preserve"> </w:t>
      </w:r>
      <w:r w:rsidR="00DE04D2" w:rsidRPr="00614BE8">
        <w:rPr>
          <w:rFonts w:eastAsia="Arial Narrow" w:cs="Arial"/>
          <w:szCs w:val="22"/>
        </w:rPr>
        <w:t>Instituc</w:t>
      </w:r>
      <w:r w:rsidR="00686989" w:rsidRPr="00614BE8">
        <w:rPr>
          <w:rFonts w:eastAsia="Arial Narrow" w:cs="Arial"/>
          <w:szCs w:val="22"/>
        </w:rPr>
        <w:t>i</w:t>
      </w:r>
      <w:r w:rsidR="00DE04D2" w:rsidRPr="00614BE8">
        <w:rPr>
          <w:rFonts w:eastAsia="Arial Narrow" w:cs="Arial"/>
          <w:szCs w:val="22"/>
        </w:rPr>
        <w:t>onal</w:t>
      </w:r>
      <w:r w:rsidR="00CD37DB" w:rsidRPr="00614BE8">
        <w:rPr>
          <w:rFonts w:eastAsia="Arial Narrow" w:cs="Arial"/>
          <w:szCs w:val="22"/>
        </w:rPr>
        <w:t>)</w:t>
      </w:r>
      <w:r w:rsidR="00EB72E8" w:rsidRPr="00614BE8">
        <w:rPr>
          <w:rFonts w:eastAsia="Arial Narrow" w:cs="Arial"/>
          <w:szCs w:val="22"/>
        </w:rPr>
        <w:t>;</w:t>
      </w:r>
    </w:p>
    <w:p w14:paraId="6283E2DA" w14:textId="5C64CFAB" w:rsidR="00CD37DB" w:rsidRPr="00614BE8" w:rsidRDefault="00DF183E" w:rsidP="00DF183E">
      <w:pPr>
        <w:ind w:left="360"/>
        <w:rPr>
          <w:rFonts w:eastAsia="Arial Narrow" w:cs="Arial"/>
          <w:szCs w:val="22"/>
        </w:rPr>
      </w:pPr>
      <w:r w:rsidRPr="00614BE8">
        <w:rPr>
          <w:rFonts w:eastAsia="Arial Narrow" w:cs="Arial"/>
          <w:szCs w:val="22"/>
        </w:rPr>
        <w:t xml:space="preserve">Anexo III. </w:t>
      </w:r>
      <w:r w:rsidR="00CD37DB" w:rsidRPr="00614BE8">
        <w:rPr>
          <w:rFonts w:eastAsia="Arial Narrow" w:cs="Arial"/>
          <w:szCs w:val="22"/>
        </w:rPr>
        <w:t>Clasificación de Proyectos</w:t>
      </w:r>
      <w:r w:rsidR="00343079" w:rsidRPr="00614BE8">
        <w:rPr>
          <w:rFonts w:eastAsia="Arial Narrow" w:cs="Arial"/>
          <w:szCs w:val="22"/>
        </w:rPr>
        <w:t xml:space="preserve"> y </w:t>
      </w:r>
      <w:r w:rsidR="00B7440B">
        <w:rPr>
          <w:rFonts w:eastAsia="Arial Narrow" w:cs="Arial"/>
          <w:szCs w:val="22"/>
        </w:rPr>
        <w:t>Convenios</w:t>
      </w:r>
      <w:r w:rsidR="00A12746" w:rsidRPr="00614BE8">
        <w:rPr>
          <w:rFonts w:eastAsia="Arial Narrow" w:cs="Arial"/>
          <w:szCs w:val="22"/>
        </w:rPr>
        <w:t>;</w:t>
      </w:r>
    </w:p>
    <w:p w14:paraId="2D02BBC3" w14:textId="23D50507" w:rsidR="00674FA8" w:rsidRPr="00614BE8" w:rsidRDefault="00DF183E" w:rsidP="0067439A">
      <w:pPr>
        <w:ind w:left="360"/>
        <w:rPr>
          <w:rFonts w:eastAsia="Arial Narrow" w:cs="Arial"/>
          <w:szCs w:val="22"/>
          <w:lang w:val="pt-BR"/>
        </w:rPr>
      </w:pPr>
      <w:r w:rsidRPr="00614BE8">
        <w:rPr>
          <w:rFonts w:eastAsia="Arial Narrow" w:cs="Arial"/>
          <w:szCs w:val="22"/>
          <w:lang w:val="pt-BR"/>
        </w:rPr>
        <w:t xml:space="preserve">Anexo </w:t>
      </w:r>
      <w:r w:rsidR="000D6ADF" w:rsidRPr="00614BE8">
        <w:rPr>
          <w:rFonts w:eastAsia="Arial Narrow" w:cs="Arial"/>
          <w:szCs w:val="22"/>
          <w:lang w:val="pt-BR"/>
        </w:rPr>
        <w:t>I</w:t>
      </w:r>
      <w:r w:rsidRPr="00614BE8">
        <w:rPr>
          <w:rFonts w:eastAsia="Arial Narrow" w:cs="Arial"/>
          <w:szCs w:val="22"/>
          <w:lang w:val="pt-BR"/>
        </w:rPr>
        <w:t xml:space="preserve">V. </w:t>
      </w:r>
      <w:r w:rsidR="00CD37DB" w:rsidRPr="00614BE8">
        <w:rPr>
          <w:rFonts w:eastAsia="Arial Narrow" w:cs="Arial"/>
          <w:szCs w:val="22"/>
          <w:lang w:val="pt-BR"/>
        </w:rPr>
        <w:t>Catálogo de Regiones</w:t>
      </w:r>
      <w:r w:rsidR="00EB72E8" w:rsidRPr="00614BE8">
        <w:rPr>
          <w:rFonts w:eastAsia="Arial Narrow" w:cs="Arial"/>
          <w:szCs w:val="22"/>
          <w:lang w:val="pt-BR"/>
        </w:rPr>
        <w:t>;</w:t>
      </w:r>
    </w:p>
    <w:p w14:paraId="51FEABD9" w14:textId="5C870435" w:rsidR="00CD37DB" w:rsidRPr="00614BE8" w:rsidRDefault="00DF183E" w:rsidP="00DF183E">
      <w:pPr>
        <w:ind w:left="360"/>
        <w:rPr>
          <w:rFonts w:eastAsia="Arial Narrow" w:cs="Arial"/>
          <w:szCs w:val="22"/>
          <w:lang w:val="pt-BR"/>
        </w:rPr>
      </w:pPr>
      <w:r w:rsidRPr="00614BE8">
        <w:rPr>
          <w:rFonts w:eastAsia="Arial Narrow" w:cs="Arial"/>
          <w:szCs w:val="22"/>
          <w:lang w:val="pt-BR"/>
        </w:rPr>
        <w:t xml:space="preserve">Anexo V. </w:t>
      </w:r>
      <w:r w:rsidR="00CD37DB" w:rsidRPr="00614BE8">
        <w:rPr>
          <w:rFonts w:eastAsia="Arial Narrow" w:cs="Arial"/>
          <w:szCs w:val="22"/>
          <w:lang w:val="pt-BR"/>
        </w:rPr>
        <w:t>Clasificador por Objeto del Gasto</w:t>
      </w:r>
      <w:r w:rsidR="00EB72E8" w:rsidRPr="00614BE8">
        <w:rPr>
          <w:rFonts w:eastAsia="Arial Narrow" w:cs="Arial"/>
          <w:szCs w:val="22"/>
          <w:lang w:val="pt-BR"/>
        </w:rPr>
        <w:t>;</w:t>
      </w:r>
    </w:p>
    <w:p w14:paraId="32138DC8" w14:textId="42B954D3" w:rsidR="00CD37DB" w:rsidRPr="00614BE8" w:rsidRDefault="00DF183E" w:rsidP="00DF183E">
      <w:pPr>
        <w:ind w:left="360"/>
        <w:rPr>
          <w:rFonts w:eastAsia="Arial Narrow" w:cs="Arial"/>
          <w:szCs w:val="22"/>
          <w:lang w:val="pt-BR"/>
        </w:rPr>
      </w:pPr>
      <w:r w:rsidRPr="00614BE8">
        <w:rPr>
          <w:rFonts w:eastAsia="Arial Narrow" w:cs="Arial"/>
          <w:szCs w:val="22"/>
          <w:lang w:val="pt-BR"/>
        </w:rPr>
        <w:t xml:space="preserve">Anexo VI. </w:t>
      </w:r>
      <w:r w:rsidR="00CD37DB" w:rsidRPr="00614BE8">
        <w:rPr>
          <w:rFonts w:eastAsia="Arial Narrow" w:cs="Arial"/>
          <w:szCs w:val="22"/>
          <w:lang w:val="pt-BR"/>
        </w:rPr>
        <w:t>Clasificador por Tipo de Gasto</w:t>
      </w:r>
      <w:r w:rsidR="00EB72E8" w:rsidRPr="00614BE8">
        <w:rPr>
          <w:rFonts w:eastAsia="Arial Narrow" w:cs="Arial"/>
          <w:szCs w:val="22"/>
          <w:lang w:val="pt-BR"/>
        </w:rPr>
        <w:t>;</w:t>
      </w:r>
    </w:p>
    <w:p w14:paraId="3333055A" w14:textId="5AF7E7E3" w:rsidR="00CD37DB" w:rsidRPr="00614BE8" w:rsidRDefault="00DF183E" w:rsidP="00DF183E">
      <w:pPr>
        <w:ind w:left="360"/>
        <w:rPr>
          <w:rFonts w:eastAsia="Arial Narrow" w:cs="Arial"/>
          <w:szCs w:val="22"/>
          <w:lang w:val="pt-BR"/>
        </w:rPr>
      </w:pPr>
      <w:r w:rsidRPr="00614BE8">
        <w:rPr>
          <w:rFonts w:eastAsia="Arial Narrow" w:cs="Arial"/>
          <w:szCs w:val="22"/>
          <w:lang w:val="pt-BR"/>
        </w:rPr>
        <w:t>Anexo</w:t>
      </w:r>
      <w:r w:rsidR="0043792D" w:rsidRPr="00614BE8">
        <w:rPr>
          <w:rFonts w:eastAsia="Arial Narrow" w:cs="Arial"/>
          <w:szCs w:val="22"/>
          <w:lang w:val="pt-BR"/>
        </w:rPr>
        <w:t xml:space="preserve"> VII</w:t>
      </w:r>
      <w:r w:rsidRPr="00614BE8">
        <w:rPr>
          <w:rFonts w:eastAsia="Arial Narrow" w:cs="Arial"/>
          <w:szCs w:val="22"/>
          <w:lang w:val="pt-BR"/>
        </w:rPr>
        <w:t xml:space="preserve">. </w:t>
      </w:r>
      <w:r w:rsidR="00CD37DB" w:rsidRPr="00614BE8">
        <w:rPr>
          <w:rFonts w:eastAsia="Arial Narrow" w:cs="Arial"/>
          <w:szCs w:val="22"/>
          <w:lang w:val="pt-BR"/>
        </w:rPr>
        <w:t xml:space="preserve">Catálogo de Fuentes de </w:t>
      </w:r>
      <w:r w:rsidR="0043792D" w:rsidRPr="00614BE8">
        <w:rPr>
          <w:rFonts w:eastAsia="Arial Narrow" w:cs="Arial"/>
          <w:szCs w:val="22"/>
          <w:lang w:val="pt-BR"/>
        </w:rPr>
        <w:t>Financiam</w:t>
      </w:r>
      <w:r w:rsidR="00EC77F4" w:rsidRPr="00614BE8">
        <w:rPr>
          <w:rFonts w:eastAsia="Arial Narrow" w:cs="Arial"/>
          <w:szCs w:val="22"/>
          <w:lang w:val="pt-BR"/>
        </w:rPr>
        <w:t>i</w:t>
      </w:r>
      <w:r w:rsidR="0043792D" w:rsidRPr="00614BE8">
        <w:rPr>
          <w:rFonts w:eastAsia="Arial Narrow" w:cs="Arial"/>
          <w:szCs w:val="22"/>
          <w:lang w:val="pt-BR"/>
        </w:rPr>
        <w:t>ento</w:t>
      </w:r>
      <w:r w:rsidR="00EB72E8" w:rsidRPr="00614BE8">
        <w:rPr>
          <w:rFonts w:eastAsia="Arial Narrow" w:cs="Arial"/>
          <w:szCs w:val="22"/>
          <w:lang w:val="pt-BR"/>
        </w:rPr>
        <w:t>;</w:t>
      </w:r>
      <w:r w:rsidR="0043792D" w:rsidRPr="00614BE8">
        <w:rPr>
          <w:rFonts w:eastAsia="Arial Narrow" w:cs="Arial"/>
          <w:szCs w:val="22"/>
          <w:lang w:val="pt-BR"/>
        </w:rPr>
        <w:t xml:space="preserve"> y</w:t>
      </w:r>
    </w:p>
    <w:p w14:paraId="3F00C4F9" w14:textId="6FF5467A" w:rsidR="00CD37DB" w:rsidRDefault="00DF183E" w:rsidP="00DF183E">
      <w:pPr>
        <w:ind w:left="360"/>
        <w:rPr>
          <w:rFonts w:eastAsia="Arial Narrow" w:cs="Arial"/>
          <w:szCs w:val="22"/>
        </w:rPr>
      </w:pPr>
      <w:r w:rsidRPr="00614BE8">
        <w:rPr>
          <w:rFonts w:eastAsia="Arial Narrow" w:cs="Arial"/>
          <w:szCs w:val="22"/>
        </w:rPr>
        <w:t xml:space="preserve">Anexo </w:t>
      </w:r>
      <w:r w:rsidR="000D6ADF" w:rsidRPr="00614BE8">
        <w:rPr>
          <w:rFonts w:eastAsia="Arial Narrow" w:cs="Arial"/>
          <w:szCs w:val="22"/>
        </w:rPr>
        <w:t>VIII</w:t>
      </w:r>
      <w:r w:rsidRPr="00614BE8">
        <w:rPr>
          <w:rFonts w:eastAsia="Arial Narrow" w:cs="Arial"/>
          <w:szCs w:val="22"/>
        </w:rPr>
        <w:t xml:space="preserve">. </w:t>
      </w:r>
      <w:r w:rsidR="00CD37DB" w:rsidRPr="00614BE8">
        <w:rPr>
          <w:rFonts w:eastAsia="Arial Narrow" w:cs="Arial"/>
          <w:szCs w:val="22"/>
        </w:rPr>
        <w:t>Clasificación Programática</w:t>
      </w:r>
      <w:r w:rsidR="00EB72E8" w:rsidRPr="00614BE8">
        <w:rPr>
          <w:rFonts w:eastAsia="Arial Narrow" w:cs="Arial"/>
          <w:szCs w:val="22"/>
        </w:rPr>
        <w:t>.</w:t>
      </w:r>
    </w:p>
    <w:p w14:paraId="3231E2C2" w14:textId="77777777" w:rsidR="001D42AF" w:rsidRPr="00614BE8" w:rsidRDefault="001D42AF" w:rsidP="00DF183E">
      <w:pPr>
        <w:ind w:left="360"/>
        <w:rPr>
          <w:rFonts w:eastAsia="Arial Narrow" w:cs="Arial"/>
          <w:szCs w:val="22"/>
        </w:rPr>
      </w:pPr>
    </w:p>
    <w:p w14:paraId="67C0F013" w14:textId="5D1F96B8" w:rsidR="00CD2D7B" w:rsidRPr="00614BE8" w:rsidRDefault="00281BDC" w:rsidP="00727185">
      <w:pPr>
        <w:pStyle w:val="Ttulo1"/>
        <w:rPr>
          <w:rFonts w:eastAsia="Arial Narrow"/>
        </w:rPr>
      </w:pPr>
      <w:bookmarkStart w:id="9" w:name="_Toc171523954"/>
      <w:bookmarkStart w:id="10" w:name="_Toc177984168"/>
      <w:bookmarkStart w:id="11" w:name="_Toc238821879"/>
      <w:bookmarkStart w:id="12" w:name="_Toc238828605"/>
      <w:r w:rsidRPr="00614BE8">
        <w:rPr>
          <w:rFonts w:eastAsia="Arial Narrow"/>
        </w:rPr>
        <w:t>TÍTULO</w:t>
      </w:r>
      <w:r w:rsidR="0040695E" w:rsidRPr="00614BE8">
        <w:rPr>
          <w:rFonts w:eastAsia="Arial Narrow"/>
        </w:rPr>
        <w:t xml:space="preserve"> </w:t>
      </w:r>
      <w:r w:rsidR="00481068">
        <w:rPr>
          <w:rFonts w:eastAsia="Arial Narrow"/>
        </w:rPr>
        <w:t>TERCERO</w:t>
      </w:r>
      <w:r w:rsidR="00CD2D7B" w:rsidRPr="00614BE8">
        <w:rPr>
          <w:rFonts w:eastAsia="Arial Narrow"/>
        </w:rPr>
        <w:t xml:space="preserve">                                                                                                </w:t>
      </w:r>
      <w:r w:rsidR="00CB4D7A" w:rsidRPr="00614BE8">
        <w:rPr>
          <w:rFonts w:eastAsia="Arial Narrow"/>
        </w:rPr>
        <w:t xml:space="preserve">        </w:t>
      </w:r>
      <w:r w:rsidR="004E59EA" w:rsidRPr="00614BE8">
        <w:rPr>
          <w:rFonts w:eastAsia="Arial Narrow"/>
        </w:rPr>
        <w:t>INFORMACIÓN PROGRAMÁTICA</w:t>
      </w:r>
      <w:bookmarkEnd w:id="9"/>
      <w:bookmarkEnd w:id="10"/>
      <w:bookmarkEnd w:id="11"/>
      <w:bookmarkEnd w:id="12"/>
    </w:p>
    <w:p w14:paraId="42F8D580" w14:textId="09B2B7AF" w:rsidR="00CD2D7B" w:rsidRPr="00614BE8" w:rsidRDefault="00281BDC" w:rsidP="00727185">
      <w:pPr>
        <w:pStyle w:val="Ttulo2"/>
      </w:pPr>
      <w:bookmarkStart w:id="13" w:name="_Toc171523955"/>
      <w:bookmarkStart w:id="14" w:name="_Toc177984169"/>
      <w:bookmarkStart w:id="15" w:name="_Toc238821880"/>
      <w:bookmarkStart w:id="16" w:name="_Toc238828606"/>
      <w:r w:rsidRPr="00614BE8">
        <w:t>CAPÍTULO</w:t>
      </w:r>
      <w:r w:rsidR="00CD2D7B" w:rsidRPr="00614BE8">
        <w:t xml:space="preserve"> I                                                                                                                                       </w:t>
      </w:r>
      <w:r w:rsidR="00CB4D7A" w:rsidRPr="00614BE8">
        <w:t xml:space="preserve">        </w:t>
      </w:r>
      <w:r w:rsidR="00CD2D7B" w:rsidRPr="00614BE8">
        <w:t>DE LA ALINEACIÓN A LA PLANEACIÓN ESTRATÉGICA</w:t>
      </w:r>
      <w:bookmarkEnd w:id="13"/>
      <w:bookmarkEnd w:id="14"/>
      <w:bookmarkEnd w:id="15"/>
      <w:bookmarkEnd w:id="16"/>
    </w:p>
    <w:p w14:paraId="0A128A0E" w14:textId="6A66244A" w:rsidR="00D25A02" w:rsidRPr="00614BE8" w:rsidRDefault="00D25A02" w:rsidP="007F3A11">
      <w:pPr>
        <w:rPr>
          <w:rFonts w:eastAsia="Arial Narrow" w:cs="Arial"/>
          <w:b/>
          <w:szCs w:val="22"/>
        </w:rPr>
      </w:pPr>
    </w:p>
    <w:p w14:paraId="6B8B0C5D" w14:textId="7B16A411" w:rsidR="00EC63E5" w:rsidRPr="00614BE8" w:rsidRDefault="00ED7A41" w:rsidP="007F3A11">
      <w:pPr>
        <w:rPr>
          <w:rFonts w:eastAsia="Arial Narrow" w:cs="Arial"/>
          <w:bCs/>
          <w:szCs w:val="22"/>
        </w:rPr>
      </w:pPr>
      <w:r w:rsidRPr="00614BE8">
        <w:rPr>
          <w:rFonts w:eastAsia="Arial Narrow" w:cs="Arial"/>
          <w:b/>
          <w:szCs w:val="22"/>
        </w:rPr>
        <w:t xml:space="preserve">Artículo </w:t>
      </w:r>
      <w:r w:rsidR="00A50BCC" w:rsidRPr="00614BE8">
        <w:rPr>
          <w:rFonts w:eastAsia="Arial Narrow" w:cs="Arial"/>
          <w:b/>
          <w:szCs w:val="22"/>
        </w:rPr>
        <w:t>10</w:t>
      </w:r>
      <w:r w:rsidRPr="00614BE8">
        <w:rPr>
          <w:rFonts w:eastAsia="Arial Narrow" w:cs="Arial"/>
          <w:b/>
          <w:szCs w:val="22"/>
        </w:rPr>
        <w:t>.</w:t>
      </w:r>
      <w:r w:rsidRPr="00614BE8">
        <w:rPr>
          <w:rFonts w:eastAsia="Arial Narrow" w:cs="Arial"/>
          <w:bCs/>
          <w:szCs w:val="22"/>
        </w:rPr>
        <w:t xml:space="preserve"> Los Programas Presupuestarios </w:t>
      </w:r>
      <w:r w:rsidR="00D74A8E" w:rsidRPr="00614BE8">
        <w:rPr>
          <w:rFonts w:eastAsia="Arial Narrow" w:cs="Arial"/>
          <w:bCs/>
          <w:szCs w:val="22"/>
        </w:rPr>
        <w:t xml:space="preserve">se </w:t>
      </w:r>
      <w:r w:rsidR="000C2EEC" w:rsidRPr="00614BE8">
        <w:rPr>
          <w:rFonts w:eastAsia="Arial Narrow" w:cs="Arial"/>
          <w:bCs/>
          <w:szCs w:val="22"/>
        </w:rPr>
        <w:t>alinearán</w:t>
      </w:r>
      <w:r w:rsidRPr="00614BE8">
        <w:rPr>
          <w:rFonts w:eastAsia="Arial Narrow" w:cs="Arial"/>
          <w:bCs/>
          <w:szCs w:val="22"/>
        </w:rPr>
        <w:t xml:space="preserve"> </w:t>
      </w:r>
      <w:r w:rsidR="00D74A8E" w:rsidRPr="00614BE8">
        <w:rPr>
          <w:rFonts w:eastAsia="Arial Narrow" w:cs="Arial"/>
          <w:bCs/>
          <w:szCs w:val="22"/>
        </w:rPr>
        <w:t>a</w:t>
      </w:r>
      <w:r w:rsidRPr="00614BE8">
        <w:rPr>
          <w:rFonts w:eastAsia="Arial Narrow" w:cs="Arial"/>
          <w:bCs/>
          <w:szCs w:val="22"/>
        </w:rPr>
        <w:t>l P</w:t>
      </w:r>
      <w:r w:rsidR="005F7A9E" w:rsidRPr="00614BE8">
        <w:rPr>
          <w:rFonts w:eastAsia="Arial Narrow" w:cs="Arial"/>
          <w:bCs/>
          <w:szCs w:val="22"/>
        </w:rPr>
        <w:t>ED</w:t>
      </w:r>
      <w:r w:rsidRPr="00614BE8">
        <w:rPr>
          <w:rFonts w:eastAsia="Arial Narrow" w:cs="Arial"/>
          <w:bCs/>
          <w:szCs w:val="22"/>
        </w:rPr>
        <w:t xml:space="preserve"> 20</w:t>
      </w:r>
      <w:r w:rsidR="00B52335" w:rsidRPr="00614BE8">
        <w:rPr>
          <w:rFonts w:eastAsia="Arial Narrow" w:cs="Arial"/>
          <w:bCs/>
          <w:szCs w:val="22"/>
        </w:rPr>
        <w:t>23</w:t>
      </w:r>
      <w:r w:rsidRPr="00614BE8">
        <w:rPr>
          <w:rFonts w:eastAsia="Arial Narrow" w:cs="Arial"/>
          <w:bCs/>
          <w:szCs w:val="22"/>
        </w:rPr>
        <w:t xml:space="preserve"> – 202</w:t>
      </w:r>
      <w:r w:rsidR="00B52335" w:rsidRPr="00614BE8">
        <w:rPr>
          <w:rFonts w:eastAsia="Arial Narrow" w:cs="Arial"/>
          <w:bCs/>
          <w:szCs w:val="22"/>
        </w:rPr>
        <w:t>7</w:t>
      </w:r>
      <w:r w:rsidRPr="00614BE8">
        <w:rPr>
          <w:rFonts w:eastAsia="Arial Narrow" w:cs="Arial"/>
          <w:bCs/>
          <w:szCs w:val="22"/>
        </w:rPr>
        <w:t xml:space="preserve"> </w:t>
      </w:r>
      <w:r w:rsidR="00D74A8E" w:rsidRPr="00614BE8">
        <w:rPr>
          <w:rFonts w:eastAsia="Arial Narrow" w:cs="Arial"/>
          <w:bCs/>
          <w:szCs w:val="22"/>
        </w:rPr>
        <w:t xml:space="preserve">y a sus </w:t>
      </w:r>
      <w:r w:rsidR="00A01BA9" w:rsidRPr="00614BE8">
        <w:rPr>
          <w:rFonts w:eastAsia="Arial Narrow" w:cs="Arial"/>
          <w:bCs/>
          <w:szCs w:val="22"/>
        </w:rPr>
        <w:t>P</w:t>
      </w:r>
      <w:r w:rsidR="00D74A8E" w:rsidRPr="00614BE8">
        <w:rPr>
          <w:rFonts w:eastAsia="Arial Narrow" w:cs="Arial"/>
          <w:bCs/>
          <w:szCs w:val="22"/>
        </w:rPr>
        <w:t xml:space="preserve">rogramas </w:t>
      </w:r>
      <w:r w:rsidR="006534B9" w:rsidRPr="00614BE8">
        <w:rPr>
          <w:rFonts w:eastAsia="Arial Narrow" w:cs="Arial"/>
          <w:bCs/>
          <w:szCs w:val="22"/>
        </w:rPr>
        <w:t>derivados,</w:t>
      </w:r>
      <w:r w:rsidR="00D01135" w:rsidRPr="00614BE8">
        <w:rPr>
          <w:rFonts w:eastAsia="Arial Narrow" w:cs="Arial"/>
          <w:bCs/>
          <w:szCs w:val="22"/>
        </w:rPr>
        <w:t xml:space="preserve"> así como </w:t>
      </w:r>
      <w:r w:rsidR="004D44AC" w:rsidRPr="00614BE8">
        <w:rPr>
          <w:rFonts w:eastAsia="Arial Narrow" w:cs="Arial"/>
          <w:bCs/>
          <w:szCs w:val="22"/>
        </w:rPr>
        <w:t xml:space="preserve">a los Planes y Programas </w:t>
      </w:r>
      <w:r w:rsidR="004D44AC" w:rsidRPr="009438D5">
        <w:rPr>
          <w:rFonts w:eastAsia="Arial Narrow" w:cs="Arial"/>
          <w:bCs/>
          <w:szCs w:val="22"/>
        </w:rPr>
        <w:t>Institucionales en el caso de</w:t>
      </w:r>
      <w:r w:rsidR="001D642F">
        <w:rPr>
          <w:rFonts w:eastAsia="Arial Narrow" w:cs="Arial"/>
          <w:bCs/>
          <w:szCs w:val="22"/>
        </w:rPr>
        <w:t xml:space="preserve">l Poder Legislativo, Poder Judicial y </w:t>
      </w:r>
      <w:r w:rsidR="004D44AC" w:rsidRPr="009438D5">
        <w:rPr>
          <w:rFonts w:eastAsia="Arial Narrow" w:cs="Arial"/>
          <w:bCs/>
          <w:szCs w:val="22"/>
        </w:rPr>
        <w:t xml:space="preserve">los </w:t>
      </w:r>
      <w:r w:rsidR="00A01BA9" w:rsidRPr="009438D5">
        <w:rPr>
          <w:rFonts w:eastAsia="Arial Narrow" w:cs="Arial"/>
          <w:bCs/>
          <w:szCs w:val="22"/>
        </w:rPr>
        <w:t>Ó</w:t>
      </w:r>
      <w:r w:rsidR="004D44AC" w:rsidRPr="009438D5">
        <w:rPr>
          <w:rFonts w:eastAsia="Arial Narrow" w:cs="Arial"/>
          <w:bCs/>
          <w:szCs w:val="22"/>
        </w:rPr>
        <w:t>rganos</w:t>
      </w:r>
      <w:r w:rsidR="001D642F">
        <w:rPr>
          <w:rFonts w:eastAsia="Arial Narrow" w:cs="Arial"/>
          <w:bCs/>
          <w:szCs w:val="22"/>
        </w:rPr>
        <w:t xml:space="preserve"> </w:t>
      </w:r>
      <w:r w:rsidR="00A01BA9" w:rsidRPr="009438D5">
        <w:rPr>
          <w:rFonts w:eastAsia="Arial Narrow" w:cs="Arial"/>
          <w:bCs/>
          <w:szCs w:val="22"/>
        </w:rPr>
        <w:t>A</w:t>
      </w:r>
      <w:r w:rsidR="004D44AC" w:rsidRPr="009438D5">
        <w:rPr>
          <w:rFonts w:eastAsia="Arial Narrow" w:cs="Arial"/>
          <w:bCs/>
          <w:szCs w:val="22"/>
        </w:rPr>
        <w:t>utónomos</w:t>
      </w:r>
      <w:r w:rsidR="001D642F">
        <w:rPr>
          <w:rFonts w:eastAsia="Arial Narrow" w:cs="Arial"/>
          <w:bCs/>
          <w:szCs w:val="22"/>
        </w:rPr>
        <w:t xml:space="preserve">, </w:t>
      </w:r>
      <w:r w:rsidRPr="009438D5">
        <w:rPr>
          <w:rFonts w:eastAsia="Arial Narrow" w:cs="Arial"/>
          <w:bCs/>
          <w:szCs w:val="22"/>
        </w:rPr>
        <w:t>vigente</w:t>
      </w:r>
      <w:r w:rsidR="00D74A8E" w:rsidRPr="009438D5">
        <w:rPr>
          <w:rFonts w:eastAsia="Arial Narrow" w:cs="Arial"/>
          <w:bCs/>
          <w:szCs w:val="22"/>
        </w:rPr>
        <w:t>s</w:t>
      </w:r>
      <w:r w:rsidRPr="009438D5">
        <w:rPr>
          <w:rFonts w:eastAsia="Arial Narrow" w:cs="Arial"/>
          <w:bCs/>
          <w:szCs w:val="22"/>
        </w:rPr>
        <w:t xml:space="preserve"> a la fecha de publicación</w:t>
      </w:r>
      <w:r w:rsidR="0074113E">
        <w:rPr>
          <w:rFonts w:eastAsia="Arial Narrow" w:cs="Arial"/>
          <w:bCs/>
          <w:szCs w:val="22"/>
        </w:rPr>
        <w:t xml:space="preserve"> </w:t>
      </w:r>
      <w:r w:rsidRPr="009438D5">
        <w:rPr>
          <w:rFonts w:eastAsia="Arial Narrow" w:cs="Arial"/>
          <w:bCs/>
          <w:szCs w:val="22"/>
        </w:rPr>
        <w:t>de los presentes lineamien</w:t>
      </w:r>
      <w:r w:rsidR="00D74A8E" w:rsidRPr="009438D5">
        <w:rPr>
          <w:rFonts w:eastAsia="Arial Narrow" w:cs="Arial"/>
          <w:bCs/>
          <w:szCs w:val="22"/>
        </w:rPr>
        <w:t>tos en el Periódico Oficial del Estado</w:t>
      </w:r>
      <w:r w:rsidR="0074113E">
        <w:rPr>
          <w:rFonts w:eastAsia="Arial Narrow" w:cs="Arial"/>
          <w:bCs/>
          <w:szCs w:val="22"/>
        </w:rPr>
        <w:t>.</w:t>
      </w:r>
      <w:r w:rsidR="00E574FC">
        <w:rPr>
          <w:rFonts w:eastAsia="Arial Narrow" w:cs="Arial"/>
          <w:bCs/>
          <w:szCs w:val="22"/>
        </w:rPr>
        <w:t xml:space="preserve"> </w:t>
      </w:r>
    </w:p>
    <w:p w14:paraId="02DEB837" w14:textId="354DB9B9" w:rsidR="00CD2D7B" w:rsidRPr="00614BE8" w:rsidRDefault="00CD2D7B" w:rsidP="007F3A11">
      <w:pPr>
        <w:rPr>
          <w:rFonts w:eastAsia="Arial Narrow" w:cs="Arial"/>
          <w:bCs/>
          <w:szCs w:val="22"/>
        </w:rPr>
      </w:pPr>
    </w:p>
    <w:p w14:paraId="3F2B54B4" w14:textId="3A10C760" w:rsidR="00CD2D7B" w:rsidRPr="00614BE8" w:rsidRDefault="00CD2D7B" w:rsidP="00CD2D7B">
      <w:pPr>
        <w:rPr>
          <w:rFonts w:eastAsia="Arial Narrow" w:cs="Arial"/>
          <w:szCs w:val="22"/>
        </w:rPr>
      </w:pPr>
      <w:r w:rsidRPr="00614BE8">
        <w:rPr>
          <w:rFonts w:eastAsia="Arial Narrow" w:cs="Arial"/>
          <w:b/>
          <w:szCs w:val="22"/>
        </w:rPr>
        <w:t>Artículo 11.</w:t>
      </w:r>
      <w:r w:rsidRPr="00614BE8">
        <w:rPr>
          <w:rFonts w:eastAsia="Arial Narrow" w:cs="Arial"/>
          <w:szCs w:val="22"/>
        </w:rPr>
        <w:t xml:space="preserve"> </w:t>
      </w:r>
      <w:r w:rsidRPr="00490F2D">
        <w:rPr>
          <w:rFonts w:eastAsia="Arial Narrow" w:cs="Arial"/>
          <w:szCs w:val="22"/>
        </w:rPr>
        <w:t>En concordancia con el Artículo Único, numerales 27, 28, 29, 30, 31 y 32 del Acuerdo por el que se Emiten los Lineamientos para la Formulación, Seguimiento y Actualización de los Programas Derivados del Plan Estatal de Desarrollo 2023 – 2027,</w:t>
      </w:r>
      <w:r w:rsidRPr="00614BE8">
        <w:rPr>
          <w:rFonts w:eastAsia="Arial Narrow" w:cs="Arial"/>
          <w:szCs w:val="22"/>
        </w:rPr>
        <w:t xml:space="preserve"> </w:t>
      </w:r>
      <w:r w:rsidRPr="00614BE8">
        <w:rPr>
          <w:rFonts w:eastAsia="Arial Narrow" w:cs="Arial"/>
          <w:szCs w:val="22"/>
        </w:rPr>
        <w:lastRenderedPageBreak/>
        <w:t xml:space="preserve">los </w:t>
      </w:r>
      <w:r w:rsidR="002308C3">
        <w:rPr>
          <w:rFonts w:eastAsia="Arial Narrow" w:cs="Arial"/>
          <w:szCs w:val="22"/>
        </w:rPr>
        <w:t>Ejecutores de Gasto</w:t>
      </w:r>
      <w:r w:rsidRPr="00614BE8">
        <w:rPr>
          <w:rFonts w:eastAsia="Arial Narrow" w:cs="Arial"/>
          <w:szCs w:val="22"/>
        </w:rPr>
        <w:t xml:space="preserve"> deberán incluir los objetivos estratégicos del PED 2023 – 2027 y sus indicadores en el nivel de Fin de las MIR de los Programas Presupuestarios, para lo cual deberán alinearse a un objetivo estratégico del PED, y</w:t>
      </w:r>
      <w:r w:rsidR="00073C30">
        <w:rPr>
          <w:rFonts w:eastAsia="Arial Narrow" w:cs="Arial"/>
          <w:szCs w:val="22"/>
        </w:rPr>
        <w:t xml:space="preserve"> los objetivos e indicadores de los programas derivados </w:t>
      </w:r>
      <w:r w:rsidRPr="00614BE8">
        <w:rPr>
          <w:rFonts w:eastAsia="Arial Narrow" w:cs="Arial"/>
          <w:szCs w:val="22"/>
        </w:rPr>
        <w:t>en el Nivel Propósito</w:t>
      </w:r>
      <w:r w:rsidR="00073C30">
        <w:rPr>
          <w:rFonts w:eastAsia="Arial Narrow" w:cs="Arial"/>
          <w:szCs w:val="22"/>
        </w:rPr>
        <w:t>, para lo cual deberán alinearse a un objetivo de programa derivado que les aplique;</w:t>
      </w:r>
      <w:r w:rsidRPr="00614BE8">
        <w:rPr>
          <w:rFonts w:eastAsia="Arial Narrow" w:cs="Arial"/>
          <w:szCs w:val="22"/>
        </w:rPr>
        <w:t xml:space="preserve"> y deberán cumplir con todo lo establecido por los numerales antes mencionados de dicho Acuerdo.</w:t>
      </w:r>
    </w:p>
    <w:p w14:paraId="01DABA57" w14:textId="5E7AB35D" w:rsidR="00CD2D7B" w:rsidRPr="00614BE8" w:rsidRDefault="00CD2D7B" w:rsidP="007F3A11">
      <w:pPr>
        <w:rPr>
          <w:rFonts w:eastAsia="Arial Narrow" w:cs="Arial"/>
          <w:bCs/>
          <w:szCs w:val="22"/>
        </w:rPr>
      </w:pPr>
    </w:p>
    <w:p w14:paraId="41CE3DCB" w14:textId="481C5694" w:rsidR="00CD2D7B" w:rsidRPr="00614BE8" w:rsidRDefault="00CD2D7B" w:rsidP="00CD2D7B">
      <w:pPr>
        <w:rPr>
          <w:rFonts w:eastAsia="Arial Narrow" w:cs="Arial"/>
          <w:b/>
          <w:szCs w:val="22"/>
        </w:rPr>
      </w:pPr>
      <w:r w:rsidRPr="00614BE8">
        <w:rPr>
          <w:rFonts w:eastAsia="Arial Narrow" w:cs="Arial"/>
          <w:b/>
          <w:szCs w:val="22"/>
        </w:rPr>
        <w:t xml:space="preserve">Artículo 12. </w:t>
      </w:r>
      <w:r w:rsidRPr="00614BE8">
        <w:rPr>
          <w:rFonts w:eastAsia="Arial Narrow" w:cs="Arial"/>
          <w:bCs/>
          <w:szCs w:val="22"/>
        </w:rPr>
        <w:t xml:space="preserve">Tanto en la creación o modificación de Componentes y Actividades, así como en la </w:t>
      </w:r>
      <w:r w:rsidR="00D834C7" w:rsidRPr="00614BE8">
        <w:rPr>
          <w:rFonts w:eastAsia="Arial Narrow" w:cs="Arial"/>
          <w:bCs/>
          <w:szCs w:val="22"/>
        </w:rPr>
        <w:t>P</w:t>
      </w:r>
      <w:r w:rsidRPr="00614BE8">
        <w:rPr>
          <w:rFonts w:eastAsia="Arial Narrow" w:cs="Arial"/>
          <w:bCs/>
          <w:szCs w:val="22"/>
        </w:rPr>
        <w:t xml:space="preserve">rogramación de </w:t>
      </w:r>
      <w:r w:rsidR="00D834C7" w:rsidRPr="00614BE8">
        <w:rPr>
          <w:rFonts w:eastAsia="Arial Narrow" w:cs="Arial"/>
          <w:bCs/>
          <w:szCs w:val="22"/>
        </w:rPr>
        <w:t>M</w:t>
      </w:r>
      <w:r w:rsidRPr="00614BE8">
        <w:rPr>
          <w:rFonts w:eastAsia="Arial Narrow" w:cs="Arial"/>
          <w:bCs/>
          <w:szCs w:val="22"/>
        </w:rPr>
        <w:t xml:space="preserve">etas, los </w:t>
      </w:r>
      <w:r w:rsidR="002308C3">
        <w:rPr>
          <w:rFonts w:eastAsia="Arial Narrow" w:cs="Arial"/>
          <w:bCs/>
          <w:szCs w:val="22"/>
        </w:rPr>
        <w:t>Ejecutores de Gasto</w:t>
      </w:r>
      <w:r w:rsidRPr="00614BE8">
        <w:rPr>
          <w:rFonts w:eastAsia="Arial Narrow" w:cs="Arial"/>
          <w:bCs/>
          <w:szCs w:val="22"/>
        </w:rPr>
        <w:t xml:space="preserve"> deberán considerar lo establecido en el PED 2023 – 2027 y sus programas derivados, así como lo establecido en los</w:t>
      </w:r>
      <w:r w:rsidR="00CB375C">
        <w:rPr>
          <w:rFonts w:eastAsia="Arial Narrow" w:cs="Arial"/>
          <w:bCs/>
          <w:szCs w:val="22"/>
        </w:rPr>
        <w:t xml:space="preserve"> presentes Lineamientos y</w:t>
      </w:r>
      <w:r w:rsidR="00841B21">
        <w:rPr>
          <w:rFonts w:eastAsia="Arial Narrow" w:cs="Arial"/>
          <w:bCs/>
          <w:szCs w:val="22"/>
        </w:rPr>
        <w:t xml:space="preserve"> los</w:t>
      </w:r>
      <w:r w:rsidR="00115F39">
        <w:rPr>
          <w:rFonts w:eastAsia="Arial Narrow" w:cs="Arial"/>
          <w:b/>
          <w:szCs w:val="22"/>
        </w:rPr>
        <w:t xml:space="preserve"> </w:t>
      </w:r>
      <w:r w:rsidR="006957AA" w:rsidRPr="006957AA">
        <w:rPr>
          <w:rFonts w:eastAsia="Arial Narrow" w:cs="Arial"/>
          <w:bCs/>
          <w:szCs w:val="22"/>
        </w:rPr>
        <w:t>Lineamientos</w:t>
      </w:r>
      <w:r w:rsidR="00115F39" w:rsidRPr="00941248">
        <w:rPr>
          <w:rFonts w:eastAsia="Arial Narrow" w:cs="Arial"/>
          <w:bCs/>
          <w:szCs w:val="22"/>
        </w:rPr>
        <w:t xml:space="preserve"> de Modificaciones Programáticas del Gobierno del Estado de Q</w:t>
      </w:r>
      <w:r w:rsidR="00B3234F" w:rsidRPr="00941248">
        <w:rPr>
          <w:rFonts w:eastAsia="Arial Narrow" w:cs="Arial"/>
          <w:bCs/>
          <w:szCs w:val="22"/>
        </w:rPr>
        <w:t>uintana</w:t>
      </w:r>
      <w:r w:rsidR="00115F39" w:rsidRPr="00941248">
        <w:rPr>
          <w:rFonts w:eastAsia="Arial Narrow" w:cs="Arial"/>
          <w:bCs/>
          <w:szCs w:val="22"/>
        </w:rPr>
        <w:t xml:space="preserve"> Roo</w:t>
      </w:r>
      <w:r w:rsidR="00B3234F">
        <w:rPr>
          <w:rFonts w:eastAsia="Arial Narrow" w:cs="Arial"/>
          <w:bCs/>
          <w:szCs w:val="22"/>
        </w:rPr>
        <w:t>.</w:t>
      </w:r>
    </w:p>
    <w:p w14:paraId="5F8F69AA" w14:textId="7F273853" w:rsidR="000C2EEC" w:rsidRPr="00614BE8" w:rsidRDefault="000C2EEC" w:rsidP="007F3A11">
      <w:pPr>
        <w:rPr>
          <w:rFonts w:eastAsia="Arial Narrow" w:cs="Arial"/>
          <w:bCs/>
          <w:szCs w:val="22"/>
        </w:rPr>
      </w:pPr>
    </w:p>
    <w:p w14:paraId="1EA8C4E9" w14:textId="472928A1" w:rsidR="00CD2D7B" w:rsidRPr="00614BE8" w:rsidRDefault="00281BDC" w:rsidP="00727185">
      <w:pPr>
        <w:pStyle w:val="Ttulo2"/>
      </w:pPr>
      <w:bookmarkStart w:id="17" w:name="_Toc171523956"/>
      <w:bookmarkStart w:id="18" w:name="_Toc177984170"/>
      <w:bookmarkStart w:id="19" w:name="_Toc238821881"/>
      <w:bookmarkStart w:id="20" w:name="_Toc238828607"/>
      <w:r w:rsidRPr="00614BE8">
        <w:t>CAPÍTULO</w:t>
      </w:r>
      <w:r w:rsidR="00CD2D7B" w:rsidRPr="00614BE8">
        <w:t xml:space="preserve"> II                                                                                                                                       </w:t>
      </w:r>
      <w:r w:rsidR="00CB4D7A" w:rsidRPr="00614BE8">
        <w:t xml:space="preserve">    </w:t>
      </w:r>
      <w:r w:rsidR="00CD2D7B" w:rsidRPr="00614BE8">
        <w:t>DEL PROGRAMA PRESUPUESTARIO</w:t>
      </w:r>
      <w:bookmarkEnd w:id="17"/>
      <w:bookmarkEnd w:id="18"/>
      <w:bookmarkEnd w:id="19"/>
      <w:bookmarkEnd w:id="20"/>
    </w:p>
    <w:p w14:paraId="60317BEC" w14:textId="656BEA3E" w:rsidR="003D24D7" w:rsidRPr="00614BE8" w:rsidRDefault="003D24D7" w:rsidP="00A62DED">
      <w:pPr>
        <w:rPr>
          <w:rFonts w:eastAsia="Arial Narrow" w:cs="Arial"/>
          <w:szCs w:val="22"/>
        </w:rPr>
      </w:pPr>
    </w:p>
    <w:p w14:paraId="37F4C480" w14:textId="0ADCA9C8" w:rsidR="003D24D7" w:rsidRDefault="003D24D7" w:rsidP="00A62DED">
      <w:pPr>
        <w:rPr>
          <w:rFonts w:eastAsia="Arial Narrow" w:cs="Arial"/>
          <w:szCs w:val="22"/>
        </w:rPr>
      </w:pPr>
      <w:r w:rsidRPr="00614BE8">
        <w:rPr>
          <w:rFonts w:eastAsia="Arial Narrow" w:cs="Arial"/>
          <w:b/>
          <w:bCs/>
          <w:szCs w:val="22"/>
        </w:rPr>
        <w:t xml:space="preserve">Artículo </w:t>
      </w:r>
      <w:r w:rsidR="00A31059" w:rsidRPr="00614BE8">
        <w:rPr>
          <w:rFonts w:eastAsia="Arial Narrow" w:cs="Arial"/>
          <w:b/>
          <w:bCs/>
          <w:szCs w:val="22"/>
        </w:rPr>
        <w:t>13</w:t>
      </w:r>
      <w:r w:rsidRPr="00614BE8">
        <w:rPr>
          <w:rFonts w:eastAsia="Arial Narrow" w:cs="Arial"/>
          <w:b/>
          <w:bCs/>
          <w:szCs w:val="22"/>
        </w:rPr>
        <w:t xml:space="preserve">. </w:t>
      </w:r>
      <w:r w:rsidRPr="00614BE8">
        <w:rPr>
          <w:rFonts w:eastAsia="Arial Narrow" w:cs="Arial"/>
          <w:szCs w:val="22"/>
        </w:rPr>
        <w:t xml:space="preserve">Los </w:t>
      </w:r>
      <w:r w:rsidR="006D70F9" w:rsidRPr="00614BE8">
        <w:rPr>
          <w:rFonts w:eastAsia="Arial Narrow" w:cs="Arial"/>
          <w:szCs w:val="22"/>
        </w:rPr>
        <w:t>P</w:t>
      </w:r>
      <w:r w:rsidRPr="00614BE8">
        <w:rPr>
          <w:rFonts w:eastAsia="Arial Narrow" w:cs="Arial"/>
          <w:szCs w:val="22"/>
        </w:rPr>
        <w:t xml:space="preserve">rogramas presupuestarios se distinguirán por tres tipos: </w:t>
      </w:r>
    </w:p>
    <w:p w14:paraId="45010570" w14:textId="77777777" w:rsidR="00354172" w:rsidRPr="00614BE8" w:rsidRDefault="00354172" w:rsidP="00A62DED">
      <w:pPr>
        <w:rPr>
          <w:rFonts w:eastAsia="Arial Narrow" w:cs="Arial"/>
          <w:szCs w:val="22"/>
        </w:rPr>
      </w:pPr>
    </w:p>
    <w:p w14:paraId="35DDA1C1" w14:textId="03FEE81F" w:rsidR="00F31439" w:rsidRPr="00F31439" w:rsidRDefault="00F31439" w:rsidP="0033033A">
      <w:pPr>
        <w:pStyle w:val="Prrafodelista"/>
        <w:numPr>
          <w:ilvl w:val="0"/>
          <w:numId w:val="20"/>
        </w:numPr>
        <w:rPr>
          <w:rFonts w:eastAsia="Arial Narrow" w:cs="Arial"/>
          <w:szCs w:val="22"/>
        </w:rPr>
      </w:pPr>
      <w:r w:rsidRPr="0033033A">
        <w:rPr>
          <w:rFonts w:eastAsia="Arial Narrow" w:cs="Arial"/>
          <w:b/>
          <w:bCs/>
          <w:szCs w:val="22"/>
        </w:rPr>
        <w:t>P</w:t>
      </w:r>
      <w:r w:rsidRPr="00F31439">
        <w:rPr>
          <w:rFonts w:eastAsia="Arial Narrow" w:cs="Arial"/>
          <w:b/>
          <w:bCs/>
          <w:szCs w:val="22"/>
        </w:rPr>
        <w:t>rograma presupuestario institucional</w:t>
      </w:r>
      <w:r w:rsidR="000B0E05">
        <w:rPr>
          <w:rFonts w:eastAsia="Arial Narrow" w:cs="Arial"/>
          <w:b/>
          <w:bCs/>
          <w:szCs w:val="22"/>
        </w:rPr>
        <w:t xml:space="preserve">: </w:t>
      </w:r>
      <w:r w:rsidR="000B0E05">
        <w:rPr>
          <w:rFonts w:eastAsia="Arial Narrow" w:cs="Arial"/>
          <w:szCs w:val="22"/>
        </w:rPr>
        <w:t>C</w:t>
      </w:r>
      <w:r w:rsidRPr="00F31439">
        <w:rPr>
          <w:rFonts w:eastAsia="Arial Narrow" w:cs="Arial"/>
          <w:szCs w:val="22"/>
        </w:rPr>
        <w:t>onjunto organizado de acciones, actividades y recursos que un ejecutor de gasto planifica y financia para cumplir objetivos específicos alineados con su misión y con las políticas públicas. A través de este programa se asigna el presupuesto necesario para ejecutar proyectos, prestar servicios o desarrollar funciones, permitiendo evaluar el uso de los recursos y los resultados obtenidos</w:t>
      </w:r>
      <w:r>
        <w:rPr>
          <w:rFonts w:eastAsia="Arial Narrow" w:cs="Arial"/>
          <w:szCs w:val="22"/>
        </w:rPr>
        <w:t>;</w:t>
      </w:r>
      <w:r w:rsidR="000B0E05">
        <w:rPr>
          <w:rFonts w:eastAsia="Arial Narrow" w:cs="Arial"/>
          <w:szCs w:val="22"/>
        </w:rPr>
        <w:t xml:space="preserve"> </w:t>
      </w:r>
    </w:p>
    <w:p w14:paraId="504E6A1E" w14:textId="77777777" w:rsidR="00F31439" w:rsidRPr="00614BE8" w:rsidRDefault="00F31439" w:rsidP="008F1171">
      <w:pPr>
        <w:pStyle w:val="Prrafodelista"/>
        <w:rPr>
          <w:rFonts w:eastAsia="Arial Narrow" w:cs="Arial"/>
          <w:szCs w:val="22"/>
        </w:rPr>
      </w:pPr>
    </w:p>
    <w:p w14:paraId="48397743" w14:textId="139D7567" w:rsidR="00F31439" w:rsidRDefault="00445583" w:rsidP="00A30402">
      <w:pPr>
        <w:pStyle w:val="Prrafodelista"/>
        <w:numPr>
          <w:ilvl w:val="0"/>
          <w:numId w:val="20"/>
        </w:numPr>
        <w:rPr>
          <w:rFonts w:eastAsia="Arial Narrow" w:cs="Arial"/>
          <w:szCs w:val="22"/>
        </w:rPr>
      </w:pPr>
      <w:r w:rsidRPr="002922A4">
        <w:rPr>
          <w:rFonts w:eastAsia="Arial Narrow" w:cs="Arial"/>
          <w:b/>
          <w:bCs/>
          <w:szCs w:val="22"/>
        </w:rPr>
        <w:t>P</w:t>
      </w:r>
      <w:r w:rsidR="00F31439" w:rsidRPr="00445583">
        <w:rPr>
          <w:rFonts w:eastAsia="Arial Narrow" w:cs="Arial"/>
          <w:b/>
          <w:bCs/>
          <w:szCs w:val="22"/>
        </w:rPr>
        <w:t>rograma presupuestario interinstitucional</w:t>
      </w:r>
      <w:r w:rsidR="000B0E05">
        <w:rPr>
          <w:rFonts w:eastAsia="Arial Narrow" w:cs="Arial"/>
          <w:b/>
          <w:bCs/>
          <w:szCs w:val="22"/>
        </w:rPr>
        <w:t xml:space="preserve">: </w:t>
      </w:r>
      <w:r w:rsidR="000B0E05" w:rsidRPr="00A30402">
        <w:rPr>
          <w:rFonts w:eastAsia="Arial Narrow" w:cs="Arial"/>
          <w:szCs w:val="22"/>
        </w:rPr>
        <w:t>Integra acciones y</w:t>
      </w:r>
      <w:r w:rsidR="000B0E05">
        <w:rPr>
          <w:rFonts w:eastAsia="Arial Narrow" w:cs="Arial"/>
          <w:b/>
          <w:bCs/>
          <w:szCs w:val="22"/>
        </w:rPr>
        <w:t xml:space="preserve"> </w:t>
      </w:r>
      <w:r w:rsidR="000B0E05" w:rsidRPr="000B0E05">
        <w:rPr>
          <w:rFonts w:eastAsia="Arial Narrow" w:cs="Arial"/>
          <w:szCs w:val="22"/>
        </w:rPr>
        <w:t xml:space="preserve">recursos </w:t>
      </w:r>
      <w:r w:rsidR="00F31439" w:rsidRPr="000B0E05">
        <w:rPr>
          <w:rFonts w:eastAsia="Arial Narrow" w:cs="Arial"/>
          <w:szCs w:val="22"/>
        </w:rPr>
        <w:t xml:space="preserve">en el que dos o más </w:t>
      </w:r>
      <w:r w:rsidR="002308C3">
        <w:rPr>
          <w:rFonts w:eastAsia="Arial Narrow" w:cs="Arial"/>
          <w:szCs w:val="22"/>
        </w:rPr>
        <w:t>Ejecutores de Gasto</w:t>
      </w:r>
      <w:r w:rsidR="00F31439" w:rsidRPr="000B0E05">
        <w:rPr>
          <w:rFonts w:eastAsia="Arial Narrow" w:cs="Arial"/>
          <w:szCs w:val="22"/>
        </w:rPr>
        <w:t xml:space="preserve"> coordinan esfuerzos y comparten</w:t>
      </w:r>
      <w:r w:rsidR="00F31439" w:rsidRPr="00445583">
        <w:rPr>
          <w:rFonts w:eastAsia="Arial Narrow" w:cs="Arial"/>
          <w:b/>
          <w:bCs/>
          <w:szCs w:val="22"/>
        </w:rPr>
        <w:t xml:space="preserve"> </w:t>
      </w:r>
      <w:r w:rsidR="00F31439" w:rsidRPr="00A30402">
        <w:rPr>
          <w:rFonts w:eastAsia="Arial Narrow" w:cs="Arial"/>
          <w:szCs w:val="22"/>
        </w:rPr>
        <w:t>responsabilidades</w:t>
      </w:r>
      <w:r w:rsidR="00F31439" w:rsidRPr="00445583">
        <w:rPr>
          <w:rFonts w:eastAsia="Arial Narrow" w:cs="Arial"/>
          <w:szCs w:val="22"/>
        </w:rPr>
        <w:t xml:space="preserve"> para alcanzar un objetivo común que no puede ser atendido de manera eficaz por un</w:t>
      </w:r>
      <w:r w:rsidRPr="00445583">
        <w:rPr>
          <w:rFonts w:eastAsia="Arial Narrow" w:cs="Arial"/>
          <w:szCs w:val="22"/>
        </w:rPr>
        <w:t xml:space="preserve"> solo ejecutor de gasto. E</w:t>
      </w:r>
      <w:r w:rsidR="00F31439" w:rsidRPr="00445583">
        <w:rPr>
          <w:rFonts w:eastAsia="Arial Narrow" w:cs="Arial"/>
          <w:szCs w:val="22"/>
        </w:rPr>
        <w:t>ste tipo de programa integra las acciones, actividades y presupuestos de l</w:t>
      </w:r>
      <w:r w:rsidRPr="00445583">
        <w:rPr>
          <w:rFonts w:eastAsia="Arial Narrow" w:cs="Arial"/>
          <w:szCs w:val="22"/>
        </w:rPr>
        <w:t xml:space="preserve">os </w:t>
      </w:r>
      <w:r w:rsidR="002308C3">
        <w:rPr>
          <w:rFonts w:eastAsia="Arial Narrow" w:cs="Arial"/>
          <w:szCs w:val="22"/>
        </w:rPr>
        <w:t>Ejecutores de Gasto</w:t>
      </w:r>
      <w:r w:rsidRPr="00445583">
        <w:rPr>
          <w:rFonts w:eastAsia="Arial Narrow" w:cs="Arial"/>
          <w:szCs w:val="22"/>
        </w:rPr>
        <w:t xml:space="preserve"> </w:t>
      </w:r>
      <w:r w:rsidR="00F31439" w:rsidRPr="00445583">
        <w:rPr>
          <w:rFonts w:eastAsia="Arial Narrow" w:cs="Arial"/>
          <w:szCs w:val="22"/>
        </w:rPr>
        <w:t>participantes</w:t>
      </w:r>
      <w:r w:rsidR="00B8060F">
        <w:rPr>
          <w:rFonts w:eastAsia="Arial Narrow" w:cs="Arial"/>
          <w:szCs w:val="22"/>
        </w:rPr>
        <w:t xml:space="preserve"> de un mismo sector</w:t>
      </w:r>
      <w:r w:rsidR="00F31439" w:rsidRPr="00445583">
        <w:rPr>
          <w:rFonts w:eastAsia="Arial Narrow" w:cs="Arial"/>
          <w:szCs w:val="22"/>
        </w:rPr>
        <w:t>, definiendo las responsabilidades de cada un</w:t>
      </w:r>
      <w:r w:rsidRPr="00445583">
        <w:rPr>
          <w:rFonts w:eastAsia="Arial Narrow" w:cs="Arial"/>
          <w:szCs w:val="22"/>
        </w:rPr>
        <w:t>o</w:t>
      </w:r>
      <w:r w:rsidR="00F31439" w:rsidRPr="00445583">
        <w:rPr>
          <w:rFonts w:eastAsia="Arial Narrow" w:cs="Arial"/>
          <w:szCs w:val="22"/>
        </w:rPr>
        <w:t>, los recursos que aportan y los resultados esperados. Su finalidad es mejorar la coordinación gubernamental, evitar la duplic</w:t>
      </w:r>
      <w:r w:rsidRPr="00445583">
        <w:rPr>
          <w:rFonts w:eastAsia="Arial Narrow" w:cs="Arial"/>
          <w:szCs w:val="22"/>
        </w:rPr>
        <w:t>idad</w:t>
      </w:r>
      <w:r w:rsidR="00F31439" w:rsidRPr="00445583">
        <w:rPr>
          <w:rFonts w:eastAsia="Arial Narrow" w:cs="Arial"/>
          <w:szCs w:val="22"/>
        </w:rPr>
        <w:t xml:space="preserve"> de esfuerzos y optimizar el uso de los recursos públicos para generar un mayor impacto en la atención de problemas o necesidades compartidas</w:t>
      </w:r>
      <w:r w:rsidRPr="00445583">
        <w:rPr>
          <w:rFonts w:eastAsia="Arial Narrow" w:cs="Arial"/>
          <w:szCs w:val="22"/>
        </w:rPr>
        <w:t>. El objetivo y la meta en común a alcanzar se registran a nivel de FIN con el empleo de los mismos indicadores.</w:t>
      </w:r>
    </w:p>
    <w:p w14:paraId="7DB39D5D" w14:textId="77777777" w:rsidR="000B0E05" w:rsidRPr="000B0E05" w:rsidRDefault="000B0E05" w:rsidP="000B0E05">
      <w:pPr>
        <w:pStyle w:val="Prrafodelista"/>
        <w:rPr>
          <w:rFonts w:eastAsia="Arial Narrow" w:cs="Arial"/>
          <w:szCs w:val="22"/>
        </w:rPr>
      </w:pPr>
    </w:p>
    <w:p w14:paraId="5C8797B3" w14:textId="6920715D" w:rsidR="00F31439" w:rsidRPr="000B0E05" w:rsidRDefault="000B0E05" w:rsidP="000B0E05">
      <w:pPr>
        <w:pStyle w:val="Prrafodelista"/>
        <w:numPr>
          <w:ilvl w:val="0"/>
          <w:numId w:val="20"/>
        </w:numPr>
        <w:rPr>
          <w:rFonts w:eastAsia="Arial Narrow" w:cs="Arial"/>
          <w:szCs w:val="22"/>
        </w:rPr>
      </w:pPr>
      <w:r w:rsidRPr="000B0E05">
        <w:rPr>
          <w:rFonts w:eastAsia="Arial Narrow" w:cs="Arial"/>
          <w:b/>
          <w:bCs/>
          <w:szCs w:val="22"/>
        </w:rPr>
        <w:t>P</w:t>
      </w:r>
      <w:r w:rsidR="00F31439" w:rsidRPr="000B0E05">
        <w:rPr>
          <w:rFonts w:eastAsia="Arial Narrow" w:cs="Arial"/>
          <w:b/>
          <w:bCs/>
          <w:szCs w:val="22"/>
        </w:rPr>
        <w:t>rograma presupuestario transversal</w:t>
      </w:r>
      <w:r w:rsidRPr="000B0E05">
        <w:rPr>
          <w:rFonts w:eastAsia="Arial Narrow" w:cs="Arial"/>
          <w:b/>
          <w:bCs/>
          <w:szCs w:val="22"/>
        </w:rPr>
        <w:t>:</w:t>
      </w:r>
      <w:r>
        <w:rPr>
          <w:rFonts w:eastAsia="Arial Narrow" w:cs="Arial"/>
          <w:b/>
          <w:bCs/>
          <w:szCs w:val="22"/>
        </w:rPr>
        <w:t xml:space="preserve"> </w:t>
      </w:r>
      <w:r w:rsidRPr="000B0E05">
        <w:rPr>
          <w:rFonts w:eastAsia="Arial Narrow" w:cs="Arial"/>
          <w:szCs w:val="22"/>
        </w:rPr>
        <w:t>I</w:t>
      </w:r>
      <w:r w:rsidR="00F31439" w:rsidRPr="000B0E05">
        <w:rPr>
          <w:rFonts w:eastAsia="Arial Narrow" w:cs="Arial"/>
          <w:szCs w:val="22"/>
        </w:rPr>
        <w:t>ntegra acciones y presupuesto de divers</w:t>
      </w:r>
      <w:r w:rsidR="008F1171" w:rsidRPr="000B0E05">
        <w:rPr>
          <w:rFonts w:eastAsia="Arial Narrow" w:cs="Arial"/>
          <w:szCs w:val="22"/>
        </w:rPr>
        <w:t>os</w:t>
      </w:r>
      <w:r w:rsidR="00F31439" w:rsidRPr="000B0E05">
        <w:rPr>
          <w:rFonts w:eastAsia="Arial Narrow" w:cs="Arial"/>
          <w:szCs w:val="22"/>
        </w:rPr>
        <w:t xml:space="preserve"> </w:t>
      </w:r>
      <w:r w:rsidR="002308C3">
        <w:rPr>
          <w:rFonts w:eastAsia="Arial Narrow" w:cs="Arial"/>
          <w:szCs w:val="22"/>
        </w:rPr>
        <w:t>Ejecutores de Gasto</w:t>
      </w:r>
      <w:r w:rsidR="00F31439" w:rsidRPr="000B0E05">
        <w:rPr>
          <w:rFonts w:eastAsia="Arial Narrow" w:cs="Arial"/>
          <w:szCs w:val="22"/>
        </w:rPr>
        <w:t xml:space="preserve"> o sectores para atender un tema prioritario o estratégico que atraviesa múltiples ámbitos de la gestión pública, como la igualdad de género</w:t>
      </w:r>
      <w:r w:rsidR="008F1171" w:rsidRPr="000B0E05">
        <w:rPr>
          <w:rFonts w:eastAsia="Arial Narrow" w:cs="Arial"/>
          <w:szCs w:val="22"/>
        </w:rPr>
        <w:t xml:space="preserve"> y los</w:t>
      </w:r>
      <w:r w:rsidR="00F31439" w:rsidRPr="000B0E05">
        <w:rPr>
          <w:rFonts w:eastAsia="Arial Narrow" w:cs="Arial"/>
          <w:szCs w:val="22"/>
        </w:rPr>
        <w:t xml:space="preserve"> derechos humanos.</w:t>
      </w:r>
      <w:r w:rsidR="008F1171" w:rsidRPr="000B0E05">
        <w:rPr>
          <w:rFonts w:eastAsia="Arial Narrow" w:cs="Arial"/>
          <w:szCs w:val="22"/>
        </w:rPr>
        <w:t xml:space="preserve"> </w:t>
      </w:r>
      <w:r w:rsidR="00F31439" w:rsidRPr="000B0E05">
        <w:rPr>
          <w:rFonts w:eastAsia="Arial Narrow" w:cs="Arial"/>
          <w:szCs w:val="22"/>
        </w:rPr>
        <w:t xml:space="preserve">Su propósito es coordinar esfuerzos para alcanzar objetivos comunes, asegurando que las políticas y </w:t>
      </w:r>
      <w:r w:rsidR="00F31439" w:rsidRPr="000B0E05">
        <w:rPr>
          <w:rFonts w:eastAsia="Arial Narrow" w:cs="Arial"/>
          <w:szCs w:val="22"/>
        </w:rPr>
        <w:lastRenderedPageBreak/>
        <w:t xml:space="preserve">recursos destinados a un tema transversal se implementen de manera articulada, evitando duplicidades y mejorando la eficiencia y el impacto de la </w:t>
      </w:r>
      <w:r w:rsidR="008F1171" w:rsidRPr="000B0E05">
        <w:rPr>
          <w:rFonts w:eastAsia="Arial Narrow" w:cs="Arial"/>
          <w:szCs w:val="22"/>
        </w:rPr>
        <w:t>asignación y ejecución de los recursos</w:t>
      </w:r>
      <w:r w:rsidR="00F31439" w:rsidRPr="000B0E05">
        <w:rPr>
          <w:rFonts w:eastAsia="Arial Narrow" w:cs="Arial"/>
          <w:szCs w:val="22"/>
        </w:rPr>
        <w:t>. Además, facilita el seguimiento y la evaluación de los resultados obtenidos en relación con ese objetivo transversal.</w:t>
      </w:r>
    </w:p>
    <w:p w14:paraId="6549612C" w14:textId="77777777" w:rsidR="00F31439" w:rsidRPr="00614BE8" w:rsidRDefault="00F31439" w:rsidP="000B0E05">
      <w:pPr>
        <w:pStyle w:val="Prrafodelista"/>
        <w:rPr>
          <w:rFonts w:eastAsia="Arial Narrow" w:cs="Arial"/>
          <w:szCs w:val="22"/>
        </w:rPr>
      </w:pPr>
    </w:p>
    <w:p w14:paraId="30670A9E" w14:textId="6EE4E51F" w:rsidR="00BC3A7F" w:rsidRDefault="00A64F1C" w:rsidP="007F3A11">
      <w:pPr>
        <w:rPr>
          <w:rFonts w:eastAsia="Arial Narrow" w:cs="Arial"/>
          <w:szCs w:val="22"/>
        </w:rPr>
      </w:pPr>
      <w:r w:rsidRPr="00614BE8">
        <w:rPr>
          <w:rFonts w:eastAsia="Arial Narrow" w:cs="Arial"/>
          <w:szCs w:val="22"/>
        </w:rPr>
        <w:t>Los programas</w:t>
      </w:r>
      <w:r w:rsidR="00295FE5">
        <w:rPr>
          <w:rFonts w:eastAsia="Arial Narrow" w:cs="Arial"/>
          <w:szCs w:val="22"/>
        </w:rPr>
        <w:t xml:space="preserve"> presupuestarios</w:t>
      </w:r>
      <w:r w:rsidRPr="00614BE8">
        <w:rPr>
          <w:rFonts w:eastAsia="Arial Narrow" w:cs="Arial"/>
          <w:szCs w:val="22"/>
        </w:rPr>
        <w:t xml:space="preserve"> interinst</w:t>
      </w:r>
      <w:r w:rsidR="0062618C" w:rsidRPr="00614BE8">
        <w:rPr>
          <w:rFonts w:eastAsia="Arial Narrow" w:cs="Arial"/>
          <w:szCs w:val="22"/>
        </w:rPr>
        <w:t>it</w:t>
      </w:r>
      <w:r w:rsidRPr="00614BE8">
        <w:rPr>
          <w:rFonts w:eastAsia="Arial Narrow" w:cs="Arial"/>
          <w:szCs w:val="22"/>
        </w:rPr>
        <w:t>ucionales y transversales deberán contar con un Ejecutor de Gasto</w:t>
      </w:r>
      <w:r w:rsidR="00B20A8C">
        <w:rPr>
          <w:rFonts w:eastAsia="Arial Narrow" w:cs="Arial"/>
          <w:szCs w:val="22"/>
        </w:rPr>
        <w:t xml:space="preserve"> coordinador.</w:t>
      </w:r>
    </w:p>
    <w:p w14:paraId="12F2B6BF" w14:textId="77777777" w:rsidR="00295FE5" w:rsidRDefault="00295FE5" w:rsidP="007F3A11">
      <w:pPr>
        <w:rPr>
          <w:rFonts w:eastAsia="Arial Narrow" w:cs="Arial"/>
          <w:b/>
          <w:bCs/>
          <w:szCs w:val="22"/>
        </w:rPr>
      </w:pPr>
    </w:p>
    <w:p w14:paraId="46AF6C8E" w14:textId="44E8CF57" w:rsidR="00427626" w:rsidRPr="00614BE8" w:rsidRDefault="00427626" w:rsidP="007F3A11">
      <w:pPr>
        <w:rPr>
          <w:rFonts w:eastAsia="Arial Narrow" w:cs="Arial"/>
          <w:szCs w:val="22"/>
        </w:rPr>
      </w:pPr>
      <w:r w:rsidRPr="00614BE8">
        <w:rPr>
          <w:rFonts w:eastAsia="Arial Narrow" w:cs="Arial"/>
          <w:b/>
          <w:szCs w:val="22"/>
        </w:rPr>
        <w:t>Artículo 1</w:t>
      </w:r>
      <w:r w:rsidR="00890DE8" w:rsidRPr="00614BE8">
        <w:rPr>
          <w:rFonts w:eastAsia="Arial Narrow" w:cs="Arial"/>
          <w:b/>
          <w:szCs w:val="22"/>
        </w:rPr>
        <w:t>4</w:t>
      </w:r>
      <w:r w:rsidRPr="00614BE8">
        <w:rPr>
          <w:rFonts w:eastAsia="Arial Narrow" w:cs="Arial"/>
          <w:b/>
          <w:szCs w:val="22"/>
        </w:rPr>
        <w:t xml:space="preserve">. </w:t>
      </w:r>
      <w:r w:rsidRPr="00614BE8">
        <w:rPr>
          <w:rFonts w:eastAsia="Arial Narrow" w:cs="Arial"/>
          <w:bCs/>
          <w:szCs w:val="22"/>
        </w:rPr>
        <w:t xml:space="preserve">Los Programas sociales que cuenten con </w:t>
      </w:r>
      <w:r w:rsidR="00F615C2" w:rsidRPr="00614BE8">
        <w:rPr>
          <w:rFonts w:eastAsia="Arial Narrow" w:cs="Arial"/>
          <w:bCs/>
          <w:szCs w:val="22"/>
        </w:rPr>
        <w:t>Reglas de Operación</w:t>
      </w:r>
      <w:r w:rsidRPr="00614BE8">
        <w:rPr>
          <w:rFonts w:eastAsia="Arial Narrow" w:cs="Arial"/>
          <w:bCs/>
          <w:szCs w:val="22"/>
        </w:rPr>
        <w:t xml:space="preserve"> deberán estar considerados en la estructura programática del Ejecutor de Gasto, como un Programa Presupuestario de modalidad </w:t>
      </w:r>
      <w:r w:rsidR="00AC5063" w:rsidRPr="00614BE8">
        <w:rPr>
          <w:rFonts w:eastAsia="Arial Narrow" w:cs="Arial"/>
          <w:bCs/>
          <w:szCs w:val="22"/>
        </w:rPr>
        <w:t>“</w:t>
      </w:r>
      <w:r w:rsidRPr="00614BE8">
        <w:rPr>
          <w:rFonts w:eastAsia="Arial Narrow" w:cs="Arial"/>
          <w:bCs/>
          <w:szCs w:val="22"/>
        </w:rPr>
        <w:t>S</w:t>
      </w:r>
      <w:r w:rsidR="00AC5063" w:rsidRPr="00614BE8">
        <w:rPr>
          <w:rFonts w:eastAsia="Arial Narrow" w:cs="Arial"/>
          <w:bCs/>
          <w:szCs w:val="22"/>
        </w:rPr>
        <w:t>”</w:t>
      </w:r>
      <w:r w:rsidRPr="00614BE8">
        <w:rPr>
          <w:rFonts w:eastAsia="Arial Narrow" w:cs="Arial"/>
          <w:bCs/>
          <w:szCs w:val="22"/>
        </w:rPr>
        <w:t xml:space="preserve"> (</w:t>
      </w:r>
      <w:r w:rsidR="00D42BD9" w:rsidRPr="00D42BD9">
        <w:rPr>
          <w:rFonts w:eastAsia="Arial Narrow" w:cs="Arial"/>
          <w:bCs/>
          <w:szCs w:val="22"/>
        </w:rPr>
        <w:t>Subsidios sujetos a Reglas de Operación</w:t>
      </w:r>
      <w:r w:rsidRPr="00614BE8">
        <w:rPr>
          <w:rFonts w:eastAsia="Arial Narrow" w:cs="Arial"/>
          <w:bCs/>
          <w:szCs w:val="22"/>
        </w:rPr>
        <w:t>)</w:t>
      </w:r>
      <w:r w:rsidR="005F2622" w:rsidRPr="00614BE8">
        <w:rPr>
          <w:rFonts w:eastAsia="Arial Narrow" w:cs="Arial"/>
          <w:bCs/>
          <w:szCs w:val="22"/>
        </w:rPr>
        <w:t xml:space="preserve">, </w:t>
      </w:r>
      <w:r w:rsidR="00C94F5E" w:rsidRPr="00614BE8">
        <w:rPr>
          <w:rFonts w:eastAsia="Arial Narrow" w:cs="Arial"/>
          <w:bCs/>
          <w:szCs w:val="22"/>
        </w:rPr>
        <w:t>de acuerdo con el</w:t>
      </w:r>
      <w:r w:rsidR="005F2622" w:rsidRPr="00614BE8">
        <w:rPr>
          <w:rFonts w:eastAsia="Arial Narrow" w:cs="Arial"/>
          <w:bCs/>
          <w:szCs w:val="22"/>
        </w:rPr>
        <w:t xml:space="preserve"> </w:t>
      </w:r>
      <w:r w:rsidR="005F2622" w:rsidRPr="005E208A">
        <w:rPr>
          <w:rFonts w:eastAsia="Arial Narrow" w:cs="Arial"/>
          <w:b/>
          <w:bCs/>
          <w:szCs w:val="22"/>
        </w:rPr>
        <w:t xml:space="preserve">Anexo </w:t>
      </w:r>
      <w:r w:rsidR="000D6ADF" w:rsidRPr="005E208A">
        <w:rPr>
          <w:rFonts w:eastAsia="Arial Narrow" w:cs="Arial"/>
          <w:b/>
          <w:bCs/>
          <w:szCs w:val="22"/>
        </w:rPr>
        <w:t>VIII</w:t>
      </w:r>
      <w:r w:rsidR="005F2622" w:rsidRPr="00614BE8">
        <w:rPr>
          <w:rFonts w:eastAsia="Arial Narrow" w:cs="Arial"/>
          <w:szCs w:val="22"/>
        </w:rPr>
        <w:t xml:space="preserve"> Clasificación Programática</w:t>
      </w:r>
      <w:r w:rsidR="00F615C2" w:rsidRPr="00614BE8">
        <w:rPr>
          <w:rFonts w:eastAsia="Arial Narrow" w:cs="Arial"/>
          <w:szCs w:val="22"/>
        </w:rPr>
        <w:t xml:space="preserve">. </w:t>
      </w:r>
      <w:r w:rsidR="00AC5063" w:rsidRPr="00614BE8">
        <w:rPr>
          <w:rFonts w:eastAsia="Arial Narrow" w:cs="Arial"/>
          <w:szCs w:val="22"/>
        </w:rPr>
        <w:t xml:space="preserve">Las Reglas de Operación </w:t>
      </w:r>
      <w:r w:rsidR="00A12F88" w:rsidRPr="00614BE8">
        <w:rPr>
          <w:rFonts w:eastAsia="Arial Narrow" w:cs="Arial"/>
          <w:szCs w:val="22"/>
        </w:rPr>
        <w:t xml:space="preserve">para el </w:t>
      </w:r>
      <w:r w:rsidR="00496801" w:rsidRPr="00614BE8">
        <w:rPr>
          <w:rFonts w:eastAsia="Arial Narrow" w:cs="Arial"/>
          <w:szCs w:val="22"/>
        </w:rPr>
        <w:t xml:space="preserve">Ejercicio Fiscal </w:t>
      </w:r>
      <w:r w:rsidR="00B9788D" w:rsidRPr="00614BE8">
        <w:rPr>
          <w:rFonts w:eastAsia="Arial Narrow" w:cs="Arial"/>
          <w:szCs w:val="22"/>
        </w:rPr>
        <w:t>202</w:t>
      </w:r>
      <w:r w:rsidR="00D41595">
        <w:rPr>
          <w:rFonts w:eastAsia="Arial Narrow" w:cs="Arial"/>
          <w:szCs w:val="22"/>
        </w:rPr>
        <w:t>7</w:t>
      </w:r>
      <w:r w:rsidR="00A12F88" w:rsidRPr="00614BE8">
        <w:rPr>
          <w:rFonts w:eastAsia="Arial Narrow" w:cs="Arial"/>
          <w:szCs w:val="22"/>
        </w:rPr>
        <w:t xml:space="preserve"> </w:t>
      </w:r>
      <w:r w:rsidR="00AC5063" w:rsidRPr="00614BE8">
        <w:rPr>
          <w:rFonts w:eastAsia="Arial Narrow" w:cs="Arial"/>
          <w:szCs w:val="22"/>
        </w:rPr>
        <w:t>deberá</w:t>
      </w:r>
      <w:r w:rsidR="00A12F88" w:rsidRPr="00614BE8">
        <w:rPr>
          <w:rFonts w:eastAsia="Arial Narrow" w:cs="Arial"/>
          <w:szCs w:val="22"/>
        </w:rPr>
        <w:t>n</w:t>
      </w:r>
      <w:r w:rsidR="00A67AF7" w:rsidRPr="00614BE8">
        <w:rPr>
          <w:rFonts w:eastAsia="Arial Narrow" w:cs="Arial"/>
          <w:szCs w:val="22"/>
        </w:rPr>
        <w:t xml:space="preserve"> ser registrad</w:t>
      </w:r>
      <w:r w:rsidR="00A12F88" w:rsidRPr="00614BE8">
        <w:rPr>
          <w:rFonts w:eastAsia="Arial Narrow" w:cs="Arial"/>
          <w:szCs w:val="22"/>
        </w:rPr>
        <w:t>as</w:t>
      </w:r>
      <w:r w:rsidR="00A67AF7" w:rsidRPr="00614BE8">
        <w:rPr>
          <w:rFonts w:eastAsia="Arial Narrow" w:cs="Arial"/>
          <w:szCs w:val="22"/>
        </w:rPr>
        <w:t xml:space="preserve"> en el SIPPRES. </w:t>
      </w:r>
    </w:p>
    <w:p w14:paraId="1761AB75" w14:textId="77777777" w:rsidR="00BD37DB" w:rsidRPr="00614BE8" w:rsidRDefault="00BD37DB" w:rsidP="007F3A11">
      <w:pPr>
        <w:rPr>
          <w:rFonts w:eastAsia="Arial Narrow" w:cs="Arial"/>
          <w:szCs w:val="22"/>
        </w:rPr>
      </w:pPr>
    </w:p>
    <w:p w14:paraId="24848A8F" w14:textId="47A652CF" w:rsidR="00C211B9" w:rsidRPr="00614BE8" w:rsidRDefault="00C211B9" w:rsidP="00C211B9">
      <w:pPr>
        <w:rPr>
          <w:rFonts w:eastAsia="Arial Narrow" w:cs="Arial"/>
          <w:szCs w:val="22"/>
        </w:rPr>
      </w:pPr>
      <w:r w:rsidRPr="00614BE8">
        <w:rPr>
          <w:rFonts w:eastAsia="Arial Narrow" w:cs="Arial"/>
          <w:szCs w:val="22"/>
        </w:rPr>
        <w:t xml:space="preserve">Los Programas que otorguen algún tipo de apoyo o beneficio a la población y cuenten con un instrumento jurídico distinto a Reglas de Operación, </w:t>
      </w:r>
      <w:r w:rsidR="00841B21">
        <w:rPr>
          <w:rFonts w:eastAsia="Arial Narrow" w:cs="Arial"/>
          <w:szCs w:val="22"/>
        </w:rPr>
        <w:t xml:space="preserve">como son Convenios, </w:t>
      </w:r>
      <w:r w:rsidRPr="00614BE8">
        <w:rPr>
          <w:rFonts w:eastAsia="Arial Narrow" w:cs="Arial"/>
          <w:szCs w:val="22"/>
        </w:rPr>
        <w:t xml:space="preserve">deberán estar </w:t>
      </w:r>
      <w:r w:rsidRPr="00614BE8">
        <w:rPr>
          <w:rFonts w:eastAsia="Arial Narrow" w:cs="Arial"/>
          <w:bCs/>
          <w:szCs w:val="22"/>
        </w:rPr>
        <w:t>considerados en la estructura programática del Ejecutor de Gasto, como un Programa Presupuestario de modalidad “U” (</w:t>
      </w:r>
      <w:r w:rsidR="003F11A5" w:rsidRPr="003F11A5">
        <w:rPr>
          <w:rFonts w:eastAsia="Arial Narrow" w:cs="Arial"/>
          <w:bCs/>
          <w:szCs w:val="22"/>
        </w:rPr>
        <w:t>Subsidios sujetos a Lineamientos de Operación</w:t>
      </w:r>
      <w:r w:rsidRPr="00614BE8">
        <w:rPr>
          <w:rFonts w:eastAsia="Arial Narrow" w:cs="Arial"/>
          <w:bCs/>
          <w:szCs w:val="22"/>
        </w:rPr>
        <w:t xml:space="preserve">), de acuerdo con el </w:t>
      </w:r>
      <w:r w:rsidRPr="005E208A">
        <w:rPr>
          <w:rFonts w:eastAsia="Arial Narrow" w:cs="Arial"/>
          <w:b/>
          <w:bCs/>
          <w:szCs w:val="22"/>
        </w:rPr>
        <w:t>Anexo VIII</w:t>
      </w:r>
      <w:r w:rsidRPr="00614BE8">
        <w:rPr>
          <w:rFonts w:eastAsia="Arial Narrow" w:cs="Arial"/>
          <w:szCs w:val="22"/>
        </w:rPr>
        <w:t xml:space="preserve"> Clasificación Programática. </w:t>
      </w:r>
      <w:r w:rsidR="00DB7DB2">
        <w:rPr>
          <w:rFonts w:eastAsia="Arial Narrow" w:cs="Arial"/>
          <w:szCs w:val="22"/>
        </w:rPr>
        <w:t>Dicho</w:t>
      </w:r>
      <w:r w:rsidR="00F16075">
        <w:rPr>
          <w:rFonts w:eastAsia="Arial Narrow" w:cs="Arial"/>
          <w:szCs w:val="22"/>
        </w:rPr>
        <w:t>s</w:t>
      </w:r>
      <w:r w:rsidRPr="00614BE8">
        <w:rPr>
          <w:rFonts w:eastAsia="Arial Narrow" w:cs="Arial"/>
          <w:szCs w:val="22"/>
        </w:rPr>
        <w:t xml:space="preserve"> instrumento</w:t>
      </w:r>
      <w:r w:rsidR="00F16075">
        <w:rPr>
          <w:rFonts w:eastAsia="Arial Narrow" w:cs="Arial"/>
          <w:szCs w:val="22"/>
        </w:rPr>
        <w:t>s</w:t>
      </w:r>
      <w:r w:rsidRPr="00614BE8">
        <w:rPr>
          <w:rFonts w:eastAsia="Arial Narrow" w:cs="Arial"/>
          <w:szCs w:val="22"/>
        </w:rPr>
        <w:t xml:space="preserve"> deberá</w:t>
      </w:r>
      <w:r w:rsidR="00F16075">
        <w:rPr>
          <w:rFonts w:eastAsia="Arial Narrow" w:cs="Arial"/>
          <w:szCs w:val="22"/>
        </w:rPr>
        <w:t>n</w:t>
      </w:r>
      <w:r w:rsidRPr="00614BE8">
        <w:rPr>
          <w:rFonts w:eastAsia="Arial Narrow" w:cs="Arial"/>
          <w:szCs w:val="22"/>
        </w:rPr>
        <w:t xml:space="preserve"> ser registrado</w:t>
      </w:r>
      <w:r w:rsidR="00F16075">
        <w:rPr>
          <w:rFonts w:eastAsia="Arial Narrow" w:cs="Arial"/>
          <w:szCs w:val="22"/>
        </w:rPr>
        <w:t>s</w:t>
      </w:r>
      <w:r w:rsidRPr="00614BE8">
        <w:rPr>
          <w:rFonts w:eastAsia="Arial Narrow" w:cs="Arial"/>
          <w:szCs w:val="22"/>
        </w:rPr>
        <w:t xml:space="preserve"> en el SIPPRES. </w:t>
      </w:r>
    </w:p>
    <w:p w14:paraId="7CC74D66" w14:textId="77777777" w:rsidR="00BD37DB" w:rsidRPr="00614BE8" w:rsidRDefault="00BD37DB" w:rsidP="00C211B9">
      <w:pPr>
        <w:rPr>
          <w:rFonts w:eastAsia="Arial Narrow" w:cs="Arial"/>
          <w:szCs w:val="22"/>
        </w:rPr>
      </w:pPr>
    </w:p>
    <w:p w14:paraId="64D646FF" w14:textId="55B2C157" w:rsidR="000322B7" w:rsidRPr="00614BE8" w:rsidRDefault="00C211B9" w:rsidP="00C211B9">
      <w:pPr>
        <w:rPr>
          <w:rFonts w:eastAsia="Arial Narrow" w:cs="Arial"/>
          <w:szCs w:val="22"/>
        </w:rPr>
      </w:pPr>
      <w:r w:rsidRPr="00614BE8">
        <w:rPr>
          <w:rFonts w:eastAsia="Arial Narrow" w:cs="Arial"/>
          <w:szCs w:val="22"/>
        </w:rPr>
        <w:t xml:space="preserve">Los apoyos o beneficios que se encuentren instrumentados con Lineamientos para su entrega a las personas </w:t>
      </w:r>
      <w:r w:rsidR="00BE5E92" w:rsidRPr="00614BE8">
        <w:rPr>
          <w:rFonts w:eastAsia="Arial Narrow" w:cs="Arial"/>
          <w:szCs w:val="22"/>
        </w:rPr>
        <w:t>beneficiarias</w:t>
      </w:r>
      <w:r w:rsidR="000C590E">
        <w:rPr>
          <w:rFonts w:eastAsia="Arial Narrow" w:cs="Arial"/>
          <w:szCs w:val="22"/>
        </w:rPr>
        <w:t xml:space="preserve"> </w:t>
      </w:r>
      <w:r w:rsidRPr="00614BE8">
        <w:rPr>
          <w:rFonts w:eastAsia="Arial Narrow" w:cs="Arial"/>
          <w:szCs w:val="22"/>
        </w:rPr>
        <w:t xml:space="preserve">podrán ser considerados como un componente en un Programa </w:t>
      </w:r>
      <w:r w:rsidR="000322B7" w:rsidRPr="00614BE8">
        <w:rPr>
          <w:rFonts w:eastAsia="Arial Narrow" w:cs="Arial"/>
          <w:szCs w:val="22"/>
        </w:rPr>
        <w:t>presupuestario de</w:t>
      </w:r>
      <w:r w:rsidR="000C590E">
        <w:rPr>
          <w:rFonts w:eastAsia="Arial Narrow" w:cs="Arial"/>
          <w:szCs w:val="22"/>
        </w:rPr>
        <w:t xml:space="preserve"> </w:t>
      </w:r>
      <w:r w:rsidR="000322B7" w:rsidRPr="00614BE8">
        <w:rPr>
          <w:rFonts w:eastAsia="Arial Narrow" w:cs="Arial"/>
          <w:szCs w:val="22"/>
        </w:rPr>
        <w:t xml:space="preserve">modalidad </w:t>
      </w:r>
      <w:r w:rsidR="00841B21">
        <w:rPr>
          <w:rFonts w:eastAsia="Arial Narrow" w:cs="Arial"/>
          <w:szCs w:val="22"/>
        </w:rPr>
        <w:t>“U” (</w:t>
      </w:r>
      <w:r w:rsidR="0040076B" w:rsidRPr="003F11A5">
        <w:rPr>
          <w:rFonts w:eastAsia="Arial Narrow" w:cs="Arial"/>
          <w:bCs/>
          <w:szCs w:val="22"/>
        </w:rPr>
        <w:t>Subsidios sujetos a Lineamientos de Operación</w:t>
      </w:r>
      <w:r w:rsidR="00841B21">
        <w:rPr>
          <w:rFonts w:eastAsia="Arial Narrow" w:cs="Arial"/>
          <w:szCs w:val="22"/>
        </w:rPr>
        <w:t>)</w:t>
      </w:r>
      <w:r w:rsidR="000C590E">
        <w:rPr>
          <w:rFonts w:eastAsia="Arial Narrow" w:cs="Arial"/>
          <w:szCs w:val="22"/>
        </w:rPr>
        <w:t xml:space="preserve"> </w:t>
      </w:r>
      <w:r w:rsidR="000322B7" w:rsidRPr="00614BE8">
        <w:rPr>
          <w:rFonts w:eastAsia="Arial Narrow" w:cs="Arial"/>
          <w:szCs w:val="22"/>
        </w:rPr>
        <w:t xml:space="preserve">siempre y cuando sea sustantivo al Ejecutor de Gasto. </w:t>
      </w:r>
    </w:p>
    <w:p w14:paraId="748F5FFF" w14:textId="3B62A263" w:rsidR="00F615C2" w:rsidRPr="00614BE8" w:rsidRDefault="00F615C2" w:rsidP="007F3A11">
      <w:pPr>
        <w:rPr>
          <w:rFonts w:eastAsia="Arial Narrow" w:cs="Arial"/>
          <w:szCs w:val="22"/>
        </w:rPr>
      </w:pPr>
    </w:p>
    <w:p w14:paraId="56307F50" w14:textId="33390B3F" w:rsidR="00CD2D7B" w:rsidRPr="00614BE8" w:rsidRDefault="00281BDC" w:rsidP="00727185">
      <w:pPr>
        <w:pStyle w:val="Ttulo2"/>
      </w:pPr>
      <w:bookmarkStart w:id="21" w:name="_Toc171523957"/>
      <w:bookmarkStart w:id="22" w:name="_Toc177984171"/>
      <w:bookmarkStart w:id="23" w:name="_Toc238821882"/>
      <w:bookmarkStart w:id="24" w:name="_Toc238828608"/>
      <w:r w:rsidRPr="00614BE8">
        <w:t>CAPÍTULO</w:t>
      </w:r>
      <w:r w:rsidR="00CD2D7B" w:rsidRPr="00614BE8">
        <w:t xml:space="preserve"> III                                                                                                                                       </w:t>
      </w:r>
      <w:r w:rsidR="00CB4D7A" w:rsidRPr="00614BE8">
        <w:t xml:space="preserve"> </w:t>
      </w:r>
      <w:r w:rsidR="00CD2D7B" w:rsidRPr="00614BE8">
        <w:t>DE LA LÓGICA VERTICAL</w:t>
      </w:r>
      <w:r w:rsidR="00A64F1C" w:rsidRPr="00614BE8">
        <w:t xml:space="preserve"> Y HORIZONTAL</w:t>
      </w:r>
      <w:bookmarkEnd w:id="21"/>
      <w:bookmarkEnd w:id="22"/>
      <w:bookmarkEnd w:id="23"/>
      <w:bookmarkEnd w:id="24"/>
    </w:p>
    <w:p w14:paraId="35DF64F3" w14:textId="77777777" w:rsidR="00CD2D7B" w:rsidRPr="00614BE8" w:rsidRDefault="00CD2D7B" w:rsidP="007F3A11">
      <w:pPr>
        <w:rPr>
          <w:rFonts w:eastAsia="Arial Narrow" w:cs="Arial"/>
          <w:szCs w:val="22"/>
        </w:rPr>
      </w:pPr>
    </w:p>
    <w:p w14:paraId="01AA16FF" w14:textId="334D987A" w:rsidR="00CD2D7B" w:rsidRDefault="00446527" w:rsidP="006315E2">
      <w:pPr>
        <w:rPr>
          <w:rFonts w:eastAsia="Arial Narrow" w:cs="Arial"/>
          <w:bCs/>
          <w:szCs w:val="22"/>
        </w:rPr>
      </w:pPr>
      <w:r w:rsidRPr="00614BE8">
        <w:rPr>
          <w:rFonts w:eastAsia="Arial Narrow" w:cs="Arial"/>
          <w:b/>
          <w:szCs w:val="22"/>
        </w:rPr>
        <w:t>Artículo 1</w:t>
      </w:r>
      <w:r w:rsidR="00890DE8" w:rsidRPr="00614BE8">
        <w:rPr>
          <w:rFonts w:eastAsia="Arial Narrow" w:cs="Arial"/>
          <w:b/>
          <w:szCs w:val="22"/>
        </w:rPr>
        <w:t>5</w:t>
      </w:r>
      <w:r w:rsidRPr="00614BE8">
        <w:rPr>
          <w:rFonts w:eastAsia="Arial Narrow" w:cs="Arial"/>
          <w:b/>
          <w:szCs w:val="22"/>
        </w:rPr>
        <w:t xml:space="preserve">. </w:t>
      </w:r>
      <w:r w:rsidRPr="00614BE8">
        <w:rPr>
          <w:rFonts w:eastAsia="Arial Narrow" w:cs="Arial"/>
          <w:bCs/>
          <w:szCs w:val="22"/>
        </w:rPr>
        <w:t>La actualización de la</w:t>
      </w:r>
      <w:r w:rsidR="00D001CC" w:rsidRPr="00614BE8">
        <w:rPr>
          <w:rFonts w:eastAsia="Arial Narrow" w:cs="Arial"/>
          <w:bCs/>
          <w:szCs w:val="22"/>
        </w:rPr>
        <w:t xml:space="preserve"> lógica vertical </w:t>
      </w:r>
      <w:r w:rsidR="00A64F1C" w:rsidRPr="00614BE8">
        <w:rPr>
          <w:rFonts w:eastAsia="Arial Narrow" w:cs="Arial"/>
          <w:bCs/>
          <w:szCs w:val="22"/>
        </w:rPr>
        <w:t xml:space="preserve">y horizontal </w:t>
      </w:r>
      <w:r w:rsidR="00D001CC" w:rsidRPr="00614BE8">
        <w:rPr>
          <w:rFonts w:eastAsia="Arial Narrow" w:cs="Arial"/>
          <w:bCs/>
          <w:szCs w:val="22"/>
        </w:rPr>
        <w:t>de la</w:t>
      </w:r>
      <w:r w:rsidRPr="00614BE8">
        <w:rPr>
          <w:rFonts w:eastAsia="Arial Narrow" w:cs="Arial"/>
          <w:bCs/>
          <w:szCs w:val="22"/>
        </w:rPr>
        <w:t>s MIR de los Programas Presupuestarios se realizará conforme a lo establecido en la</w:t>
      </w:r>
      <w:r w:rsidR="001963A0">
        <w:rPr>
          <w:rFonts w:eastAsia="Arial Narrow" w:cs="Arial"/>
          <w:bCs/>
          <w:szCs w:val="22"/>
        </w:rPr>
        <w:t xml:space="preserve"> </w:t>
      </w:r>
      <w:r w:rsidR="001963A0" w:rsidRPr="006315E2">
        <w:rPr>
          <w:rFonts w:eastAsia="Arial Narrow" w:cs="Arial"/>
          <w:szCs w:val="22"/>
        </w:rPr>
        <w:t>Guía para la elaboración de Programas con base en la Metodología Marco Lógico del Estado de Quintana Roo</w:t>
      </w:r>
      <w:r w:rsidR="00134460" w:rsidRPr="0040076B">
        <w:rPr>
          <w:rFonts w:eastAsia="Arial Narrow" w:cs="Arial"/>
          <w:bCs/>
          <w:szCs w:val="22"/>
        </w:rPr>
        <w:t>,</w:t>
      </w:r>
      <w:r w:rsidR="00C97643" w:rsidRPr="0040076B">
        <w:rPr>
          <w:rFonts w:eastAsia="Arial Narrow" w:cs="Arial"/>
          <w:bCs/>
          <w:szCs w:val="22"/>
        </w:rPr>
        <w:t xml:space="preserve"> </w:t>
      </w:r>
      <w:r w:rsidR="00C97643" w:rsidRPr="006315E2">
        <w:rPr>
          <w:rFonts w:cs="Arial"/>
          <w:color w:val="000000"/>
          <w:szCs w:val="22"/>
        </w:rPr>
        <w:t>la Guía para el Diseño de Indicadores y el Seguimiento de Metas del Estado de Quintana Roo</w:t>
      </w:r>
      <w:r w:rsidR="006315E2">
        <w:rPr>
          <w:rFonts w:cs="Arial"/>
          <w:color w:val="000000"/>
          <w:szCs w:val="22"/>
        </w:rPr>
        <w:t>, así como</w:t>
      </w:r>
      <w:r w:rsidR="006315E2">
        <w:rPr>
          <w:rFonts w:eastAsia="Arial Narrow" w:cs="Arial"/>
          <w:bCs/>
          <w:szCs w:val="22"/>
        </w:rPr>
        <w:t xml:space="preserve"> </w:t>
      </w:r>
      <w:r w:rsidR="002D0A16" w:rsidRPr="00614BE8">
        <w:rPr>
          <w:rFonts w:eastAsia="Arial Narrow" w:cs="Arial"/>
          <w:bCs/>
          <w:szCs w:val="22"/>
        </w:rPr>
        <w:t xml:space="preserve">en </w:t>
      </w:r>
      <w:r w:rsidRPr="00614BE8">
        <w:rPr>
          <w:rFonts w:eastAsia="Arial Narrow" w:cs="Arial"/>
          <w:bCs/>
          <w:szCs w:val="22"/>
        </w:rPr>
        <w:t>los</w:t>
      </w:r>
      <w:r w:rsidR="001963A0" w:rsidRPr="006315E2">
        <w:rPr>
          <w:rFonts w:eastAsia="Arial Narrow" w:cs="Arial"/>
          <w:bCs/>
          <w:szCs w:val="22"/>
        </w:rPr>
        <w:t xml:space="preserve"> </w:t>
      </w:r>
      <w:r w:rsidR="00C97643" w:rsidRPr="001963A0">
        <w:rPr>
          <w:rFonts w:eastAsia="Arial Narrow" w:cs="Arial"/>
          <w:bCs/>
          <w:szCs w:val="22"/>
        </w:rPr>
        <w:t>Lineamientos</w:t>
      </w:r>
      <w:r w:rsidR="001963A0" w:rsidRPr="001963A0">
        <w:rPr>
          <w:rFonts w:eastAsia="Arial Narrow" w:cs="Arial"/>
          <w:bCs/>
          <w:szCs w:val="22"/>
        </w:rPr>
        <w:t xml:space="preserve"> de Modificaciones Programáticas del Gobierno del Estado de Quintana Roo</w:t>
      </w:r>
      <w:r w:rsidR="00B612B4" w:rsidRPr="001963A0">
        <w:rPr>
          <w:rFonts w:eastAsia="Arial Narrow" w:cs="Arial"/>
          <w:bCs/>
          <w:szCs w:val="22"/>
        </w:rPr>
        <w:t>,</w:t>
      </w:r>
      <w:r w:rsidR="0040076B">
        <w:rPr>
          <w:rFonts w:eastAsia="Arial Narrow" w:cs="Arial"/>
          <w:bCs/>
          <w:szCs w:val="22"/>
        </w:rPr>
        <w:t xml:space="preserve"> </w:t>
      </w:r>
      <w:r w:rsidR="006315E2">
        <w:rPr>
          <w:rFonts w:eastAsia="Arial Narrow" w:cs="Arial"/>
          <w:bCs/>
          <w:szCs w:val="22"/>
        </w:rPr>
        <w:t>considerando de igual manera</w:t>
      </w:r>
      <w:r w:rsidR="00B612B4" w:rsidRPr="00614BE8">
        <w:rPr>
          <w:rFonts w:eastAsia="Arial Narrow" w:cs="Arial"/>
          <w:bCs/>
          <w:szCs w:val="22"/>
        </w:rPr>
        <w:t xml:space="preserve"> los mecanismos, recomendaciones y herramientas </w:t>
      </w:r>
      <w:r w:rsidR="006315E2">
        <w:rPr>
          <w:rFonts w:eastAsia="Arial Narrow" w:cs="Arial"/>
          <w:bCs/>
          <w:szCs w:val="22"/>
        </w:rPr>
        <w:t xml:space="preserve">que se otorguen a través de </w:t>
      </w:r>
      <w:r w:rsidR="00387330" w:rsidRPr="00614BE8">
        <w:rPr>
          <w:rFonts w:eastAsia="Arial Narrow" w:cs="Arial"/>
          <w:bCs/>
          <w:szCs w:val="22"/>
        </w:rPr>
        <w:t>la Dirección de Política y Programación Presupuestal de la SEFIPLAN</w:t>
      </w:r>
      <w:r w:rsidR="006315E2">
        <w:rPr>
          <w:rFonts w:eastAsia="Arial Narrow" w:cs="Arial"/>
          <w:bCs/>
          <w:szCs w:val="22"/>
        </w:rPr>
        <w:t>.</w:t>
      </w:r>
    </w:p>
    <w:p w14:paraId="779DEC84" w14:textId="77777777" w:rsidR="007B5A45" w:rsidRDefault="007B5A45" w:rsidP="006315E2">
      <w:pPr>
        <w:rPr>
          <w:rFonts w:eastAsia="Arial Narrow" w:cs="Arial"/>
          <w:bCs/>
          <w:szCs w:val="22"/>
        </w:rPr>
      </w:pPr>
    </w:p>
    <w:p w14:paraId="6AE2B8E5" w14:textId="77777777" w:rsidR="007B5A45" w:rsidRDefault="007B5A45" w:rsidP="006315E2">
      <w:pPr>
        <w:rPr>
          <w:rFonts w:eastAsia="Arial Narrow" w:cs="Arial"/>
          <w:bCs/>
          <w:szCs w:val="22"/>
        </w:rPr>
      </w:pPr>
    </w:p>
    <w:p w14:paraId="158C17A8" w14:textId="77777777" w:rsidR="007B5A45" w:rsidRDefault="007B5A45" w:rsidP="006315E2">
      <w:pPr>
        <w:rPr>
          <w:rFonts w:eastAsia="Arial Narrow" w:cs="Arial"/>
          <w:bCs/>
          <w:szCs w:val="22"/>
        </w:rPr>
      </w:pPr>
    </w:p>
    <w:p w14:paraId="1B323856" w14:textId="77777777" w:rsidR="007B5A45" w:rsidRDefault="007B5A45" w:rsidP="006315E2">
      <w:pPr>
        <w:rPr>
          <w:rFonts w:eastAsia="Arial Narrow" w:cs="Arial"/>
          <w:bCs/>
          <w:szCs w:val="22"/>
        </w:rPr>
      </w:pPr>
    </w:p>
    <w:p w14:paraId="78101CE6" w14:textId="77777777" w:rsidR="007B5A45" w:rsidRDefault="007B5A45" w:rsidP="006315E2">
      <w:pPr>
        <w:rPr>
          <w:rFonts w:eastAsia="Arial Narrow" w:cs="Arial"/>
          <w:bCs/>
          <w:szCs w:val="22"/>
        </w:rPr>
      </w:pPr>
    </w:p>
    <w:p w14:paraId="4A0F1CA0" w14:textId="77777777" w:rsidR="006315E2" w:rsidRPr="00614BE8" w:rsidRDefault="006315E2" w:rsidP="006315E2">
      <w:pPr>
        <w:rPr>
          <w:rFonts w:eastAsia="Arial Narrow" w:cs="Arial"/>
          <w:b/>
          <w:szCs w:val="22"/>
        </w:rPr>
      </w:pPr>
    </w:p>
    <w:p w14:paraId="156B3064" w14:textId="04973464" w:rsidR="00CD2D7B" w:rsidRPr="00614BE8" w:rsidRDefault="00281BDC" w:rsidP="00727185">
      <w:pPr>
        <w:pStyle w:val="Ttulo2"/>
      </w:pPr>
      <w:r w:rsidRPr="00614BE8">
        <w:t xml:space="preserve"> </w:t>
      </w:r>
      <w:bookmarkStart w:id="25" w:name="_Toc171523958"/>
      <w:bookmarkStart w:id="26" w:name="_Toc177984172"/>
      <w:bookmarkStart w:id="27" w:name="_Toc238821883"/>
      <w:bookmarkStart w:id="28" w:name="_Toc238828609"/>
      <w:r w:rsidRPr="00614BE8">
        <w:t>CAPÍTULO</w:t>
      </w:r>
      <w:r w:rsidR="00CD2D7B" w:rsidRPr="00614BE8">
        <w:t xml:space="preserve"> </w:t>
      </w:r>
      <w:r w:rsidR="009F5C8D" w:rsidRPr="00614BE8">
        <w:t>I</w:t>
      </w:r>
      <w:r w:rsidR="00CD2D7B" w:rsidRPr="00614BE8">
        <w:t xml:space="preserve">V                                                                                                                       </w:t>
      </w:r>
      <w:r w:rsidR="00CB4D7A" w:rsidRPr="00614BE8">
        <w:t xml:space="preserve">    </w:t>
      </w:r>
      <w:r w:rsidR="00CD2D7B" w:rsidRPr="00614BE8">
        <w:t>DE LA CREACIÓN DE PROYECTOS</w:t>
      </w:r>
      <w:r w:rsidR="00B7440B">
        <w:t xml:space="preserve"> </w:t>
      </w:r>
      <w:r w:rsidR="000322B7" w:rsidRPr="00614BE8">
        <w:t>Y</w:t>
      </w:r>
      <w:r w:rsidR="00D87F20" w:rsidRPr="00614BE8">
        <w:t xml:space="preserve"> REGISTRO</w:t>
      </w:r>
      <w:r w:rsidR="00BD37DB" w:rsidRPr="00614BE8">
        <w:t xml:space="preserve"> </w:t>
      </w:r>
      <w:r w:rsidR="00D87F20" w:rsidRPr="00614BE8">
        <w:t>DE CONVENIOS</w:t>
      </w:r>
      <w:bookmarkEnd w:id="25"/>
      <w:bookmarkEnd w:id="26"/>
      <w:bookmarkEnd w:id="27"/>
      <w:bookmarkEnd w:id="28"/>
    </w:p>
    <w:p w14:paraId="094E62BA" w14:textId="77777777" w:rsidR="00CD2D7B" w:rsidRPr="00614BE8" w:rsidRDefault="00CD2D7B" w:rsidP="00CD2D7B">
      <w:pPr>
        <w:rPr>
          <w:rFonts w:cs="Arial"/>
        </w:rPr>
      </w:pPr>
    </w:p>
    <w:p w14:paraId="48295855" w14:textId="044D6D86" w:rsidR="00CD2D7B" w:rsidRPr="00614BE8" w:rsidRDefault="00CD2D7B" w:rsidP="00CD2D7B">
      <w:pPr>
        <w:rPr>
          <w:rFonts w:eastAsia="Arial Narrow" w:cs="Arial"/>
          <w:b/>
          <w:szCs w:val="22"/>
        </w:rPr>
      </w:pPr>
      <w:r w:rsidRPr="00614BE8">
        <w:rPr>
          <w:rFonts w:eastAsia="Arial Narrow" w:cs="Arial"/>
          <w:b/>
          <w:szCs w:val="22"/>
        </w:rPr>
        <w:t xml:space="preserve">Artículo </w:t>
      </w:r>
      <w:r w:rsidR="00A35DB6" w:rsidRPr="00614BE8">
        <w:rPr>
          <w:rFonts w:eastAsia="Arial Narrow" w:cs="Arial"/>
          <w:b/>
          <w:szCs w:val="22"/>
        </w:rPr>
        <w:t>1</w:t>
      </w:r>
      <w:r w:rsidR="00890DE8" w:rsidRPr="00614BE8">
        <w:rPr>
          <w:rFonts w:eastAsia="Arial Narrow" w:cs="Arial"/>
          <w:b/>
          <w:szCs w:val="22"/>
        </w:rPr>
        <w:t>6</w:t>
      </w:r>
      <w:r w:rsidRPr="00614BE8">
        <w:rPr>
          <w:rFonts w:eastAsia="Arial Narrow" w:cs="Arial"/>
          <w:b/>
          <w:szCs w:val="22"/>
        </w:rPr>
        <w:t xml:space="preserve">. </w:t>
      </w:r>
      <w:r w:rsidR="00707513" w:rsidRPr="00614BE8">
        <w:rPr>
          <w:rFonts w:eastAsia="Arial Narrow" w:cs="Arial"/>
          <w:bCs/>
          <w:szCs w:val="22"/>
        </w:rPr>
        <w:t xml:space="preserve">En caso de </w:t>
      </w:r>
      <w:r w:rsidR="00636F65" w:rsidRPr="00614BE8">
        <w:rPr>
          <w:rFonts w:eastAsia="Arial Narrow" w:cs="Arial"/>
          <w:bCs/>
          <w:szCs w:val="22"/>
        </w:rPr>
        <w:t>requerir registrar Proyecto</w:t>
      </w:r>
      <w:r w:rsidR="00E71456">
        <w:rPr>
          <w:rFonts w:eastAsia="Arial Narrow" w:cs="Arial"/>
          <w:bCs/>
          <w:szCs w:val="22"/>
        </w:rPr>
        <w:t>s</w:t>
      </w:r>
      <w:r w:rsidR="00636F65" w:rsidRPr="00614BE8">
        <w:rPr>
          <w:rFonts w:eastAsia="Arial Narrow" w:cs="Arial"/>
          <w:bCs/>
          <w:szCs w:val="22"/>
        </w:rPr>
        <w:t>, l</w:t>
      </w:r>
      <w:r w:rsidRPr="00614BE8">
        <w:rPr>
          <w:rFonts w:eastAsia="Arial Narrow" w:cs="Arial"/>
          <w:bCs/>
          <w:szCs w:val="22"/>
        </w:rPr>
        <w:t xml:space="preserve">os </w:t>
      </w:r>
      <w:r w:rsidR="002308C3">
        <w:rPr>
          <w:rFonts w:eastAsia="Arial Narrow" w:cs="Arial"/>
          <w:bCs/>
          <w:szCs w:val="22"/>
        </w:rPr>
        <w:t>Ejecutores de Gasto</w:t>
      </w:r>
      <w:r w:rsidRPr="00614BE8">
        <w:rPr>
          <w:rFonts w:eastAsia="Arial Narrow" w:cs="Arial"/>
          <w:bCs/>
          <w:szCs w:val="22"/>
        </w:rPr>
        <w:t xml:space="preserve"> </w:t>
      </w:r>
      <w:r w:rsidR="009F5C8D" w:rsidRPr="00614BE8">
        <w:rPr>
          <w:rFonts w:eastAsia="Arial Narrow" w:cs="Arial"/>
          <w:bCs/>
          <w:szCs w:val="22"/>
        </w:rPr>
        <w:t>deberán</w:t>
      </w:r>
      <w:r w:rsidRPr="00614BE8">
        <w:rPr>
          <w:rFonts w:eastAsia="Arial Narrow" w:cs="Arial"/>
          <w:bCs/>
          <w:szCs w:val="22"/>
        </w:rPr>
        <w:t xml:space="preserve"> vincular</w:t>
      </w:r>
      <w:r w:rsidR="00636F65" w:rsidRPr="00614BE8">
        <w:rPr>
          <w:rFonts w:eastAsia="Arial Narrow" w:cs="Arial"/>
          <w:bCs/>
          <w:szCs w:val="22"/>
        </w:rPr>
        <w:t>lo</w:t>
      </w:r>
      <w:r w:rsidR="00BB4BA3">
        <w:rPr>
          <w:rFonts w:eastAsia="Arial Narrow" w:cs="Arial"/>
          <w:bCs/>
          <w:szCs w:val="22"/>
        </w:rPr>
        <w:t xml:space="preserve">s a </w:t>
      </w:r>
      <w:r w:rsidRPr="00614BE8">
        <w:rPr>
          <w:rFonts w:eastAsia="Arial Narrow" w:cs="Arial"/>
          <w:bCs/>
          <w:szCs w:val="22"/>
        </w:rPr>
        <w:t>los componentes de sus programas presupuestarios, siempre y cuando contribuyan al logro de los objetivos y metas planteados en l</w:t>
      </w:r>
      <w:r w:rsidR="00BB4BA3">
        <w:rPr>
          <w:rFonts w:eastAsia="Arial Narrow" w:cs="Arial"/>
          <w:bCs/>
          <w:szCs w:val="22"/>
        </w:rPr>
        <w:t>o</w:t>
      </w:r>
      <w:r w:rsidRPr="00614BE8">
        <w:rPr>
          <w:rFonts w:eastAsia="Arial Narrow" w:cs="Arial"/>
          <w:bCs/>
          <w:szCs w:val="22"/>
        </w:rPr>
        <w:t>s mism</w:t>
      </w:r>
      <w:r w:rsidR="00BB4BA3">
        <w:rPr>
          <w:rFonts w:eastAsia="Arial Narrow" w:cs="Arial"/>
          <w:bCs/>
          <w:szCs w:val="22"/>
        </w:rPr>
        <w:t>o</w:t>
      </w:r>
      <w:r w:rsidRPr="00614BE8">
        <w:rPr>
          <w:rFonts w:eastAsia="Arial Narrow" w:cs="Arial"/>
          <w:bCs/>
          <w:szCs w:val="22"/>
        </w:rPr>
        <w:t xml:space="preserve">s. De ser aceptados para el Presupuesto de Egresos, los </w:t>
      </w:r>
      <w:r w:rsidR="002308C3">
        <w:rPr>
          <w:rFonts w:eastAsia="Arial Narrow" w:cs="Arial"/>
          <w:bCs/>
          <w:szCs w:val="22"/>
        </w:rPr>
        <w:t>Ejecutores de Gasto</w:t>
      </w:r>
      <w:r w:rsidRPr="00614BE8">
        <w:rPr>
          <w:rFonts w:eastAsia="Arial Narrow" w:cs="Arial"/>
          <w:bCs/>
          <w:szCs w:val="22"/>
        </w:rPr>
        <w:t xml:space="preserve"> deberán registrarlos en el SIPPRES mediante el procedimiento </w:t>
      </w:r>
      <w:r w:rsidR="00BB4BA3">
        <w:rPr>
          <w:rFonts w:eastAsia="Arial Narrow" w:cs="Arial"/>
          <w:bCs/>
          <w:szCs w:val="22"/>
        </w:rPr>
        <w:t xml:space="preserve">designado por </w:t>
      </w:r>
      <w:r w:rsidRPr="00614BE8">
        <w:rPr>
          <w:rFonts w:eastAsia="Arial Narrow" w:cs="Arial"/>
          <w:bCs/>
          <w:szCs w:val="22"/>
        </w:rPr>
        <w:t>la SEFIPLAN</w:t>
      </w:r>
      <w:r w:rsidR="00BB4BA3">
        <w:rPr>
          <w:rFonts w:eastAsia="Arial Narrow" w:cs="Arial"/>
          <w:bCs/>
          <w:szCs w:val="22"/>
        </w:rPr>
        <w:t>.</w:t>
      </w:r>
    </w:p>
    <w:p w14:paraId="752E869F" w14:textId="77777777" w:rsidR="00CD2D7B" w:rsidRPr="00614BE8" w:rsidRDefault="00CD2D7B" w:rsidP="00CD2D7B">
      <w:pPr>
        <w:rPr>
          <w:rFonts w:eastAsia="Arial Narrow" w:cs="Arial"/>
          <w:szCs w:val="22"/>
        </w:rPr>
      </w:pPr>
    </w:p>
    <w:p w14:paraId="6C7B7EB2" w14:textId="77777777" w:rsidR="00684DE2" w:rsidRDefault="00684DE2" w:rsidP="00CD2D7B">
      <w:pPr>
        <w:rPr>
          <w:rFonts w:eastAsia="Arial Narrow" w:cs="Arial"/>
          <w:b/>
          <w:szCs w:val="22"/>
        </w:rPr>
      </w:pPr>
    </w:p>
    <w:p w14:paraId="75557E6D" w14:textId="2CC068A6" w:rsidR="00C94F5E" w:rsidRPr="00614BE8" w:rsidRDefault="00CD2D7B" w:rsidP="00CD2D7B">
      <w:pPr>
        <w:rPr>
          <w:rFonts w:eastAsia="Arial Narrow" w:cs="Arial"/>
          <w:bCs/>
          <w:szCs w:val="22"/>
        </w:rPr>
      </w:pPr>
      <w:r w:rsidRPr="00614BE8">
        <w:rPr>
          <w:rFonts w:eastAsia="Arial Narrow" w:cs="Arial"/>
          <w:b/>
          <w:szCs w:val="22"/>
        </w:rPr>
        <w:t xml:space="preserve">Artículo </w:t>
      </w:r>
      <w:r w:rsidR="00A35DB6" w:rsidRPr="00614BE8">
        <w:rPr>
          <w:rFonts w:eastAsia="Arial Narrow" w:cs="Arial"/>
          <w:b/>
          <w:szCs w:val="22"/>
        </w:rPr>
        <w:t>1</w:t>
      </w:r>
      <w:r w:rsidR="00890DE8" w:rsidRPr="00614BE8">
        <w:rPr>
          <w:rFonts w:eastAsia="Arial Narrow" w:cs="Arial"/>
          <w:b/>
          <w:szCs w:val="22"/>
        </w:rPr>
        <w:t xml:space="preserve">7. </w:t>
      </w:r>
      <w:r w:rsidR="00890DE8" w:rsidRPr="00614BE8">
        <w:rPr>
          <w:rFonts w:eastAsia="Arial Narrow" w:cs="Arial"/>
          <w:bCs/>
          <w:szCs w:val="22"/>
        </w:rPr>
        <w:t>L</w:t>
      </w:r>
      <w:r w:rsidRPr="00614BE8">
        <w:rPr>
          <w:rFonts w:eastAsia="Arial Narrow" w:cs="Arial"/>
          <w:bCs/>
          <w:szCs w:val="22"/>
        </w:rPr>
        <w:t xml:space="preserve">os </w:t>
      </w:r>
      <w:r w:rsidR="002308C3">
        <w:rPr>
          <w:rFonts w:eastAsia="Arial Narrow" w:cs="Arial"/>
          <w:bCs/>
          <w:szCs w:val="22"/>
        </w:rPr>
        <w:t>Ejecutores de Gasto</w:t>
      </w:r>
      <w:r w:rsidRPr="00614BE8">
        <w:rPr>
          <w:rFonts w:eastAsia="Arial Narrow" w:cs="Arial"/>
          <w:bCs/>
          <w:szCs w:val="22"/>
        </w:rPr>
        <w:t xml:space="preserve"> que </w:t>
      </w:r>
      <w:r w:rsidR="00DE2F6E" w:rsidRPr="00614BE8">
        <w:rPr>
          <w:rFonts w:eastAsia="Arial Narrow" w:cs="Arial"/>
          <w:bCs/>
          <w:szCs w:val="22"/>
        </w:rPr>
        <w:t>cuenten con</w:t>
      </w:r>
      <w:r w:rsidR="008841B8" w:rsidRPr="00614BE8">
        <w:rPr>
          <w:rFonts w:eastAsia="Arial Narrow" w:cs="Arial"/>
          <w:bCs/>
          <w:szCs w:val="22"/>
        </w:rPr>
        <w:t xml:space="preserve"> </w:t>
      </w:r>
      <w:r w:rsidR="00C20C1E">
        <w:rPr>
          <w:rFonts w:eastAsia="Arial Narrow" w:cs="Arial"/>
          <w:bCs/>
          <w:szCs w:val="22"/>
        </w:rPr>
        <w:t xml:space="preserve">concurrencia de recursos a través de </w:t>
      </w:r>
      <w:r w:rsidR="00B22E04" w:rsidRPr="00614BE8">
        <w:rPr>
          <w:rFonts w:eastAsia="Arial Narrow" w:cs="Arial"/>
          <w:bCs/>
          <w:szCs w:val="22"/>
        </w:rPr>
        <w:t>convenio</w:t>
      </w:r>
      <w:r w:rsidR="00DF142D" w:rsidRPr="00614BE8">
        <w:rPr>
          <w:rFonts w:eastAsia="Arial Narrow" w:cs="Arial"/>
          <w:bCs/>
          <w:szCs w:val="22"/>
        </w:rPr>
        <w:t>s</w:t>
      </w:r>
      <w:r w:rsidR="00B22E04" w:rsidRPr="00614BE8">
        <w:rPr>
          <w:rFonts w:eastAsia="Arial Narrow" w:cs="Arial"/>
          <w:bCs/>
          <w:szCs w:val="22"/>
        </w:rPr>
        <w:t xml:space="preserve"> </w:t>
      </w:r>
      <w:r w:rsidR="00566E9F" w:rsidRPr="00614BE8">
        <w:rPr>
          <w:rFonts w:eastAsia="Arial Narrow" w:cs="Arial"/>
          <w:bCs/>
          <w:szCs w:val="22"/>
        </w:rPr>
        <w:t xml:space="preserve">deberán </w:t>
      </w:r>
      <w:r w:rsidR="00DE2F6E" w:rsidRPr="00614BE8">
        <w:rPr>
          <w:rFonts w:eastAsia="Arial Narrow" w:cs="Arial"/>
          <w:bCs/>
          <w:szCs w:val="22"/>
        </w:rPr>
        <w:t>registrarlo</w:t>
      </w:r>
      <w:r w:rsidR="00BD37DB" w:rsidRPr="00614BE8">
        <w:rPr>
          <w:rFonts w:eastAsia="Arial Narrow" w:cs="Arial"/>
          <w:bCs/>
          <w:szCs w:val="22"/>
        </w:rPr>
        <w:t>s</w:t>
      </w:r>
      <w:r w:rsidR="00CD6C9B" w:rsidRPr="00614BE8">
        <w:rPr>
          <w:rFonts w:eastAsia="Arial Narrow" w:cs="Arial"/>
          <w:bCs/>
          <w:szCs w:val="22"/>
        </w:rPr>
        <w:t xml:space="preserve"> </w:t>
      </w:r>
      <w:r w:rsidR="005C4D20" w:rsidRPr="00614BE8">
        <w:rPr>
          <w:rFonts w:eastAsia="Arial Narrow" w:cs="Arial"/>
          <w:bCs/>
          <w:szCs w:val="22"/>
        </w:rPr>
        <w:t>de acuerdo</w:t>
      </w:r>
      <w:r w:rsidR="00525795">
        <w:rPr>
          <w:rFonts w:eastAsia="Arial Narrow" w:cs="Arial"/>
          <w:bCs/>
          <w:szCs w:val="22"/>
        </w:rPr>
        <w:t xml:space="preserve"> con el </w:t>
      </w:r>
      <w:r w:rsidR="006315E2">
        <w:rPr>
          <w:rFonts w:eastAsia="Arial Narrow" w:cs="Arial"/>
          <w:bCs/>
          <w:szCs w:val="22"/>
        </w:rPr>
        <w:t>Anexo III “Clasificación de</w:t>
      </w:r>
      <w:r w:rsidR="0041628A" w:rsidRPr="00614BE8">
        <w:rPr>
          <w:rFonts w:eastAsia="Arial Narrow" w:cs="Arial"/>
          <w:bCs/>
          <w:szCs w:val="22"/>
        </w:rPr>
        <w:t xml:space="preserve"> Proyectos</w:t>
      </w:r>
      <w:r w:rsidR="00584E6E">
        <w:rPr>
          <w:rFonts w:eastAsia="Arial Narrow" w:cs="Arial"/>
          <w:bCs/>
          <w:szCs w:val="22"/>
        </w:rPr>
        <w:t xml:space="preserve"> </w:t>
      </w:r>
      <w:r w:rsidR="0041628A" w:rsidRPr="00614BE8">
        <w:rPr>
          <w:rFonts w:eastAsia="Arial Narrow" w:cs="Arial"/>
          <w:bCs/>
          <w:szCs w:val="22"/>
        </w:rPr>
        <w:t>y</w:t>
      </w:r>
      <w:r w:rsidR="00584E6E">
        <w:rPr>
          <w:rFonts w:eastAsia="Arial Narrow" w:cs="Arial"/>
          <w:bCs/>
          <w:szCs w:val="22"/>
        </w:rPr>
        <w:t xml:space="preserve"> </w:t>
      </w:r>
      <w:r w:rsidR="0041628A" w:rsidRPr="00614BE8">
        <w:rPr>
          <w:rFonts w:eastAsia="Arial Narrow" w:cs="Arial"/>
          <w:bCs/>
          <w:szCs w:val="22"/>
        </w:rPr>
        <w:t>Convenios</w:t>
      </w:r>
      <w:r w:rsidR="006315E2">
        <w:rPr>
          <w:rFonts w:eastAsia="Arial Narrow" w:cs="Arial"/>
          <w:bCs/>
          <w:szCs w:val="22"/>
        </w:rPr>
        <w:t>”</w:t>
      </w:r>
      <w:r w:rsidR="00C20C1E">
        <w:rPr>
          <w:rFonts w:eastAsia="Arial Narrow" w:cs="Arial"/>
          <w:bCs/>
          <w:szCs w:val="22"/>
        </w:rPr>
        <w:t xml:space="preserve">. Se deberán </w:t>
      </w:r>
      <w:r w:rsidR="00525795">
        <w:rPr>
          <w:rFonts w:eastAsia="Arial Narrow" w:cs="Arial"/>
          <w:bCs/>
          <w:szCs w:val="22"/>
        </w:rPr>
        <w:t xml:space="preserve">analizar </w:t>
      </w:r>
      <w:r w:rsidR="00C20C1E">
        <w:rPr>
          <w:rFonts w:eastAsia="Arial Narrow" w:cs="Arial"/>
          <w:bCs/>
          <w:szCs w:val="22"/>
        </w:rPr>
        <w:t xml:space="preserve">los </w:t>
      </w:r>
      <w:r w:rsidR="008841B8" w:rsidRPr="00614BE8">
        <w:rPr>
          <w:rFonts w:eastAsia="Arial Narrow" w:cs="Arial"/>
          <w:bCs/>
          <w:szCs w:val="22"/>
        </w:rPr>
        <w:t>objetivos establecidos en dicho</w:t>
      </w:r>
      <w:r w:rsidR="00BD37DB" w:rsidRPr="00614BE8">
        <w:rPr>
          <w:rFonts w:eastAsia="Arial Narrow" w:cs="Arial"/>
          <w:bCs/>
          <w:szCs w:val="22"/>
        </w:rPr>
        <w:t>s</w:t>
      </w:r>
      <w:r w:rsidR="008841B8" w:rsidRPr="00614BE8">
        <w:rPr>
          <w:rFonts w:eastAsia="Arial Narrow" w:cs="Arial"/>
          <w:bCs/>
          <w:szCs w:val="22"/>
        </w:rPr>
        <w:t xml:space="preserve"> </w:t>
      </w:r>
      <w:r w:rsidR="00E47787" w:rsidRPr="00614BE8">
        <w:rPr>
          <w:rFonts w:eastAsia="Arial Narrow" w:cs="Arial"/>
          <w:bCs/>
          <w:szCs w:val="22"/>
        </w:rPr>
        <w:t>convenio</w:t>
      </w:r>
      <w:r w:rsidR="00BD37DB" w:rsidRPr="00614BE8">
        <w:rPr>
          <w:rFonts w:eastAsia="Arial Narrow" w:cs="Arial"/>
          <w:bCs/>
          <w:szCs w:val="22"/>
        </w:rPr>
        <w:t>s</w:t>
      </w:r>
      <w:r w:rsidR="00C20C1E">
        <w:rPr>
          <w:rFonts w:eastAsia="Arial Narrow" w:cs="Arial"/>
          <w:bCs/>
          <w:szCs w:val="22"/>
        </w:rPr>
        <w:t xml:space="preserve"> para su alineación y vinculación a programas presupuestarios. </w:t>
      </w:r>
      <w:r w:rsidR="00584E6E">
        <w:rPr>
          <w:rFonts w:eastAsia="Arial Narrow" w:cs="Arial"/>
          <w:bCs/>
          <w:szCs w:val="22"/>
        </w:rPr>
        <w:t>Asimismo,</w:t>
      </w:r>
      <w:r w:rsidR="00C20C1E">
        <w:rPr>
          <w:rFonts w:eastAsia="Arial Narrow" w:cs="Arial"/>
          <w:bCs/>
          <w:szCs w:val="22"/>
        </w:rPr>
        <w:t xml:space="preserve"> deberán con</w:t>
      </w:r>
      <w:r w:rsidR="008841B8" w:rsidRPr="00614BE8">
        <w:rPr>
          <w:rFonts w:eastAsia="Arial Narrow" w:cs="Arial"/>
          <w:bCs/>
          <w:szCs w:val="22"/>
        </w:rPr>
        <w:t>sidera</w:t>
      </w:r>
      <w:r w:rsidR="00C20C1E">
        <w:rPr>
          <w:rFonts w:eastAsia="Arial Narrow" w:cs="Arial"/>
          <w:bCs/>
          <w:szCs w:val="22"/>
        </w:rPr>
        <w:t xml:space="preserve">rse convenios modificatorios, </w:t>
      </w:r>
      <w:r w:rsidR="008841B8" w:rsidRPr="00614BE8">
        <w:rPr>
          <w:rFonts w:eastAsia="Arial Narrow" w:cs="Arial"/>
          <w:bCs/>
          <w:szCs w:val="22"/>
        </w:rPr>
        <w:t>anexos técnicos</w:t>
      </w:r>
      <w:r w:rsidR="00FD4E66" w:rsidRPr="00614BE8">
        <w:rPr>
          <w:rFonts w:eastAsia="Arial Narrow" w:cs="Arial"/>
          <w:bCs/>
          <w:szCs w:val="22"/>
        </w:rPr>
        <w:t xml:space="preserve"> o </w:t>
      </w:r>
      <w:r w:rsidR="007719E5" w:rsidRPr="00614BE8">
        <w:rPr>
          <w:rFonts w:eastAsia="Arial Narrow" w:cs="Arial"/>
          <w:bCs/>
          <w:szCs w:val="22"/>
        </w:rPr>
        <w:t>de</w:t>
      </w:r>
      <w:r w:rsidR="00630C4A" w:rsidRPr="00614BE8">
        <w:rPr>
          <w:rFonts w:eastAsia="Arial Narrow" w:cs="Arial"/>
          <w:bCs/>
          <w:szCs w:val="22"/>
        </w:rPr>
        <w:t xml:space="preserve"> </w:t>
      </w:r>
      <w:r w:rsidR="007719E5" w:rsidRPr="00614BE8">
        <w:rPr>
          <w:rFonts w:eastAsia="Arial Narrow" w:cs="Arial"/>
          <w:bCs/>
          <w:szCs w:val="22"/>
        </w:rPr>
        <w:t>ejecución</w:t>
      </w:r>
      <w:r w:rsidR="00563F45" w:rsidRPr="00614BE8">
        <w:rPr>
          <w:rFonts w:eastAsia="Arial Narrow" w:cs="Arial"/>
          <w:bCs/>
          <w:szCs w:val="22"/>
        </w:rPr>
        <w:t>, apar</w:t>
      </w:r>
      <w:r w:rsidR="00C202BC" w:rsidRPr="00614BE8">
        <w:rPr>
          <w:rFonts w:eastAsia="Arial Narrow" w:cs="Arial"/>
          <w:bCs/>
          <w:szCs w:val="22"/>
        </w:rPr>
        <w:t>tados u otros documentos normativos aplicables.</w:t>
      </w:r>
      <w:r w:rsidRPr="00614BE8">
        <w:rPr>
          <w:rFonts w:eastAsia="Arial Narrow" w:cs="Arial"/>
          <w:bCs/>
          <w:szCs w:val="22"/>
        </w:rPr>
        <w:t xml:space="preserve"> </w:t>
      </w:r>
      <w:r w:rsidR="009F5C8D" w:rsidRPr="00614BE8">
        <w:rPr>
          <w:rFonts w:eastAsia="Arial Narrow" w:cs="Arial"/>
          <w:bCs/>
          <w:szCs w:val="22"/>
        </w:rPr>
        <w:t>La</w:t>
      </w:r>
      <w:r w:rsidRPr="00614BE8">
        <w:rPr>
          <w:rFonts w:eastAsia="Arial Narrow" w:cs="Arial"/>
          <w:bCs/>
          <w:szCs w:val="22"/>
        </w:rPr>
        <w:t xml:space="preserve"> SEFIPLAN establecerá el proceso y formatos para </w:t>
      </w:r>
      <w:r w:rsidR="00C20C1E">
        <w:rPr>
          <w:rFonts w:eastAsia="Arial Narrow" w:cs="Arial"/>
          <w:bCs/>
          <w:szCs w:val="22"/>
        </w:rPr>
        <w:t>su r</w:t>
      </w:r>
      <w:r w:rsidRPr="00614BE8">
        <w:rPr>
          <w:rFonts w:eastAsia="Arial Narrow" w:cs="Arial"/>
          <w:bCs/>
          <w:szCs w:val="22"/>
        </w:rPr>
        <w:t>egistro y revisión</w:t>
      </w:r>
      <w:r w:rsidR="00525795">
        <w:rPr>
          <w:rFonts w:eastAsia="Arial Narrow" w:cs="Arial"/>
          <w:bCs/>
          <w:szCs w:val="22"/>
        </w:rPr>
        <w:t>.</w:t>
      </w:r>
    </w:p>
    <w:p w14:paraId="1265CD1F" w14:textId="77777777" w:rsidR="00E47787" w:rsidRDefault="00E47787" w:rsidP="00CD2D7B">
      <w:pPr>
        <w:rPr>
          <w:rFonts w:cs="Arial"/>
        </w:rPr>
      </w:pPr>
    </w:p>
    <w:p w14:paraId="2AFE2689" w14:textId="77777777" w:rsidR="004268E2" w:rsidRPr="00614BE8" w:rsidRDefault="004268E2" w:rsidP="00CD2D7B">
      <w:pPr>
        <w:rPr>
          <w:rFonts w:cs="Arial"/>
        </w:rPr>
      </w:pPr>
    </w:p>
    <w:p w14:paraId="412A7C0B" w14:textId="5E16178A" w:rsidR="003514F4" w:rsidRPr="00614BE8" w:rsidRDefault="00281BDC" w:rsidP="00727185">
      <w:pPr>
        <w:pStyle w:val="Ttulo2"/>
      </w:pPr>
      <w:bookmarkStart w:id="29" w:name="_Toc171523959"/>
      <w:bookmarkStart w:id="30" w:name="_Toc177984173"/>
      <w:bookmarkStart w:id="31" w:name="_Toc238821884"/>
      <w:bookmarkStart w:id="32" w:name="_Toc238828610"/>
      <w:r w:rsidRPr="00614BE8">
        <w:t>CAPÍTULO</w:t>
      </w:r>
      <w:r w:rsidR="00CD2D7B" w:rsidRPr="00614BE8">
        <w:t xml:space="preserve"> V                                                                                                                                       </w:t>
      </w:r>
      <w:r w:rsidR="00CB4D7A" w:rsidRPr="00614BE8">
        <w:t xml:space="preserve">    </w:t>
      </w:r>
      <w:r w:rsidR="00CD2D7B" w:rsidRPr="00614BE8">
        <w:t>DE LAS UNIDADES RESPONSABLES</w:t>
      </w:r>
      <w:bookmarkEnd w:id="29"/>
      <w:bookmarkEnd w:id="30"/>
      <w:bookmarkEnd w:id="31"/>
      <w:bookmarkEnd w:id="32"/>
    </w:p>
    <w:p w14:paraId="6EA7DF76" w14:textId="77777777" w:rsidR="00CD2D7B" w:rsidRPr="00614BE8" w:rsidRDefault="00CD2D7B" w:rsidP="00CD2D7B">
      <w:pPr>
        <w:rPr>
          <w:rFonts w:eastAsia="Arial Narrow" w:cs="Arial"/>
        </w:rPr>
      </w:pPr>
    </w:p>
    <w:p w14:paraId="49F3BDCF" w14:textId="19BA5EE0" w:rsidR="00764945" w:rsidRDefault="003514F4" w:rsidP="003514F4">
      <w:pPr>
        <w:rPr>
          <w:rFonts w:eastAsia="Arial Narrow" w:cs="Arial"/>
          <w:bCs/>
          <w:szCs w:val="22"/>
        </w:rPr>
      </w:pPr>
      <w:r w:rsidRPr="00614BE8">
        <w:rPr>
          <w:rFonts w:eastAsia="Arial Narrow" w:cs="Arial"/>
          <w:b/>
          <w:szCs w:val="22"/>
        </w:rPr>
        <w:t>Artículo</w:t>
      </w:r>
      <w:r w:rsidR="00B50000" w:rsidRPr="00614BE8">
        <w:rPr>
          <w:rFonts w:eastAsia="Arial Narrow" w:cs="Arial"/>
          <w:b/>
          <w:szCs w:val="22"/>
        </w:rPr>
        <w:t xml:space="preserve"> </w:t>
      </w:r>
      <w:r w:rsidR="00890DE8" w:rsidRPr="00614BE8">
        <w:rPr>
          <w:rFonts w:eastAsia="Arial Narrow" w:cs="Arial"/>
          <w:b/>
          <w:szCs w:val="22"/>
        </w:rPr>
        <w:t>18</w:t>
      </w:r>
      <w:r w:rsidR="00321FDA" w:rsidRPr="00614BE8">
        <w:rPr>
          <w:rFonts w:eastAsia="Arial Narrow" w:cs="Arial"/>
          <w:b/>
          <w:szCs w:val="22"/>
        </w:rPr>
        <w:t>.</w:t>
      </w:r>
      <w:r w:rsidRPr="00614BE8">
        <w:rPr>
          <w:rFonts w:eastAsia="Arial Narrow" w:cs="Arial"/>
          <w:b/>
          <w:szCs w:val="22"/>
        </w:rPr>
        <w:t xml:space="preserve"> </w:t>
      </w:r>
      <w:r w:rsidRPr="00614BE8">
        <w:rPr>
          <w:rFonts w:eastAsia="Arial Narrow" w:cs="Arial"/>
          <w:bCs/>
          <w:szCs w:val="22"/>
        </w:rPr>
        <w:t xml:space="preserve">Como parte del mecanismo que establece la SEFIPLAN para la consolidación del Modelo de Gestión para Resultados, las Unidades Responsables </w:t>
      </w:r>
      <w:r w:rsidR="00042E18">
        <w:rPr>
          <w:rFonts w:eastAsia="Arial Narrow" w:cs="Arial"/>
          <w:bCs/>
          <w:szCs w:val="22"/>
        </w:rPr>
        <w:t xml:space="preserve">que cuenten con facultades y atribuciones de apoyo </w:t>
      </w:r>
      <w:r w:rsidRPr="00614BE8">
        <w:rPr>
          <w:rFonts w:eastAsia="Arial Narrow" w:cs="Arial"/>
          <w:bCs/>
          <w:szCs w:val="22"/>
        </w:rPr>
        <w:t xml:space="preserve">o </w:t>
      </w:r>
      <w:r w:rsidR="00042E18">
        <w:rPr>
          <w:rFonts w:eastAsia="Arial Narrow" w:cs="Arial"/>
          <w:bCs/>
          <w:szCs w:val="22"/>
        </w:rPr>
        <w:t>s</w:t>
      </w:r>
      <w:r w:rsidRPr="00614BE8">
        <w:rPr>
          <w:rFonts w:eastAsia="Arial Narrow" w:cs="Arial"/>
          <w:bCs/>
          <w:szCs w:val="22"/>
        </w:rPr>
        <w:t>taff</w:t>
      </w:r>
      <w:r w:rsidR="00042E18">
        <w:rPr>
          <w:rFonts w:eastAsia="Arial Narrow" w:cs="Arial"/>
          <w:bCs/>
          <w:szCs w:val="22"/>
        </w:rPr>
        <w:t>,</w:t>
      </w:r>
      <w:r w:rsidRPr="00614BE8">
        <w:rPr>
          <w:rFonts w:eastAsia="Arial Narrow" w:cs="Arial"/>
          <w:bCs/>
          <w:szCs w:val="22"/>
        </w:rPr>
        <w:t xml:space="preserve"> deberán alinearse a</w:t>
      </w:r>
      <w:r w:rsidR="00042E18">
        <w:rPr>
          <w:rFonts w:eastAsia="Arial Narrow" w:cs="Arial"/>
          <w:bCs/>
          <w:szCs w:val="22"/>
        </w:rPr>
        <w:t xml:space="preserve"> un</w:t>
      </w:r>
      <w:r w:rsidRPr="00614BE8">
        <w:rPr>
          <w:rFonts w:eastAsia="Arial Narrow" w:cs="Arial"/>
          <w:bCs/>
          <w:szCs w:val="22"/>
        </w:rPr>
        <w:t xml:space="preserve"> programa presupuestario </w:t>
      </w:r>
      <w:r w:rsidR="000B0937" w:rsidRPr="00614BE8">
        <w:rPr>
          <w:rFonts w:eastAsia="Arial Narrow" w:cs="Arial"/>
          <w:bCs/>
          <w:szCs w:val="22"/>
        </w:rPr>
        <w:t xml:space="preserve">de </w:t>
      </w:r>
      <w:r w:rsidR="00042E18">
        <w:rPr>
          <w:rFonts w:eastAsia="Arial Narrow" w:cs="Arial"/>
          <w:bCs/>
          <w:szCs w:val="22"/>
        </w:rPr>
        <w:t xml:space="preserve">modalidad </w:t>
      </w:r>
      <w:r w:rsidR="0005047C" w:rsidRPr="00614BE8">
        <w:rPr>
          <w:rFonts w:eastAsia="Arial Narrow" w:cs="Arial"/>
          <w:bCs/>
          <w:szCs w:val="22"/>
        </w:rPr>
        <w:t xml:space="preserve">“M” (Apoyo </w:t>
      </w:r>
      <w:r w:rsidR="005C77D6">
        <w:rPr>
          <w:rFonts w:eastAsia="Arial Narrow" w:cs="Arial"/>
          <w:bCs/>
          <w:szCs w:val="22"/>
        </w:rPr>
        <w:t xml:space="preserve">para el </w:t>
      </w:r>
      <w:r w:rsidR="00530BA3">
        <w:rPr>
          <w:rFonts w:eastAsia="Arial Narrow" w:cs="Arial"/>
          <w:bCs/>
          <w:szCs w:val="22"/>
        </w:rPr>
        <w:t>d</w:t>
      </w:r>
      <w:r w:rsidR="005C77D6">
        <w:rPr>
          <w:rFonts w:eastAsia="Arial Narrow" w:cs="Arial"/>
          <w:bCs/>
          <w:szCs w:val="22"/>
        </w:rPr>
        <w:t>esarrollo de las funciones de gobierno</w:t>
      </w:r>
      <w:r w:rsidR="0005047C" w:rsidRPr="00614BE8">
        <w:rPr>
          <w:rFonts w:eastAsia="Arial Narrow" w:cs="Arial"/>
          <w:bCs/>
          <w:szCs w:val="22"/>
        </w:rPr>
        <w:t>)</w:t>
      </w:r>
      <w:r w:rsidR="00042E18">
        <w:rPr>
          <w:rFonts w:eastAsia="Arial Narrow" w:cs="Arial"/>
          <w:bCs/>
          <w:szCs w:val="22"/>
        </w:rPr>
        <w:t xml:space="preserve"> conforme a lo establecido en el Anexo VIII “Clasificación Programática”, </w:t>
      </w:r>
      <w:r w:rsidRPr="00614BE8">
        <w:rPr>
          <w:rFonts w:eastAsia="Arial Narrow" w:cs="Arial"/>
          <w:bCs/>
          <w:szCs w:val="22"/>
        </w:rPr>
        <w:t xml:space="preserve">para </w:t>
      </w:r>
      <w:r w:rsidR="00643669" w:rsidRPr="00614BE8">
        <w:rPr>
          <w:rFonts w:eastAsia="Arial Narrow" w:cs="Arial"/>
          <w:bCs/>
          <w:szCs w:val="22"/>
        </w:rPr>
        <w:t>contribu</w:t>
      </w:r>
      <w:r w:rsidR="007B06D4" w:rsidRPr="00614BE8">
        <w:rPr>
          <w:rFonts w:eastAsia="Arial Narrow" w:cs="Arial"/>
          <w:bCs/>
          <w:szCs w:val="22"/>
        </w:rPr>
        <w:t>ir</w:t>
      </w:r>
      <w:r w:rsidRPr="00614BE8">
        <w:rPr>
          <w:rFonts w:eastAsia="Arial Narrow" w:cs="Arial"/>
          <w:bCs/>
          <w:szCs w:val="22"/>
        </w:rPr>
        <w:t xml:space="preserve"> al cumplimiento de metas de las Unidades Responsables</w:t>
      </w:r>
      <w:r w:rsidR="00764945">
        <w:rPr>
          <w:rFonts w:eastAsia="Arial Narrow" w:cs="Arial"/>
          <w:bCs/>
          <w:szCs w:val="22"/>
        </w:rPr>
        <w:t xml:space="preserve"> Sustantivas.</w:t>
      </w:r>
    </w:p>
    <w:p w14:paraId="7B0CD8E3" w14:textId="77777777" w:rsidR="00764945" w:rsidRDefault="00764945" w:rsidP="003514F4">
      <w:pPr>
        <w:rPr>
          <w:rFonts w:eastAsia="Arial Narrow" w:cs="Arial"/>
          <w:bCs/>
          <w:szCs w:val="22"/>
        </w:rPr>
      </w:pPr>
    </w:p>
    <w:p w14:paraId="760A94A1" w14:textId="15FB1DED" w:rsidR="007338EF" w:rsidRDefault="00551628" w:rsidP="00E72D9F">
      <w:pPr>
        <w:rPr>
          <w:rFonts w:eastAsia="Arial Narrow" w:cs="Arial"/>
          <w:bCs/>
          <w:szCs w:val="22"/>
        </w:rPr>
      </w:pPr>
      <w:r w:rsidRPr="00614BE8">
        <w:rPr>
          <w:rFonts w:eastAsia="Arial Narrow" w:cs="Arial"/>
          <w:b/>
          <w:szCs w:val="22"/>
        </w:rPr>
        <w:t xml:space="preserve">Artículo 19. </w:t>
      </w:r>
      <w:r w:rsidR="00927420" w:rsidRPr="00614BE8">
        <w:rPr>
          <w:rFonts w:eastAsia="Arial Narrow" w:cs="Arial"/>
          <w:bCs/>
          <w:szCs w:val="22"/>
        </w:rPr>
        <w:t>Todas las Unidad</w:t>
      </w:r>
      <w:r w:rsidR="00DC47AC" w:rsidRPr="00614BE8">
        <w:rPr>
          <w:rFonts w:eastAsia="Arial Narrow" w:cs="Arial"/>
          <w:bCs/>
          <w:szCs w:val="22"/>
        </w:rPr>
        <w:t>es</w:t>
      </w:r>
      <w:r w:rsidR="00927420" w:rsidRPr="00614BE8">
        <w:rPr>
          <w:rFonts w:eastAsia="Arial Narrow" w:cs="Arial"/>
          <w:bCs/>
          <w:szCs w:val="22"/>
        </w:rPr>
        <w:t xml:space="preserve"> Responsable</w:t>
      </w:r>
      <w:r w:rsidR="00DC47AC" w:rsidRPr="00614BE8">
        <w:rPr>
          <w:rFonts w:eastAsia="Arial Narrow" w:cs="Arial"/>
          <w:bCs/>
          <w:szCs w:val="22"/>
        </w:rPr>
        <w:t>s</w:t>
      </w:r>
      <w:r w:rsidR="00927420" w:rsidRPr="00614BE8">
        <w:rPr>
          <w:rFonts w:eastAsia="Arial Narrow" w:cs="Arial"/>
          <w:bCs/>
          <w:szCs w:val="22"/>
        </w:rPr>
        <w:t>, ya sea</w:t>
      </w:r>
      <w:r w:rsidR="0005047C" w:rsidRPr="00614BE8">
        <w:rPr>
          <w:rFonts w:eastAsia="Arial Narrow" w:cs="Arial"/>
          <w:bCs/>
          <w:szCs w:val="22"/>
        </w:rPr>
        <w:t>n</w:t>
      </w:r>
      <w:r w:rsidR="00927420" w:rsidRPr="00614BE8">
        <w:rPr>
          <w:rFonts w:eastAsia="Arial Narrow" w:cs="Arial"/>
          <w:bCs/>
          <w:szCs w:val="22"/>
        </w:rPr>
        <w:t xml:space="preserve"> Sustantiva</w:t>
      </w:r>
      <w:r w:rsidR="00DC47AC" w:rsidRPr="00614BE8">
        <w:rPr>
          <w:rFonts w:eastAsia="Arial Narrow" w:cs="Arial"/>
          <w:bCs/>
          <w:szCs w:val="22"/>
        </w:rPr>
        <w:t>s</w:t>
      </w:r>
      <w:r w:rsidR="00927420" w:rsidRPr="00614BE8">
        <w:rPr>
          <w:rFonts w:eastAsia="Arial Narrow" w:cs="Arial"/>
          <w:bCs/>
          <w:szCs w:val="22"/>
        </w:rPr>
        <w:t xml:space="preserve"> o de Apoyo o Staff </w:t>
      </w:r>
      <w:r w:rsidR="00DC47AC" w:rsidRPr="00614BE8">
        <w:rPr>
          <w:rFonts w:eastAsia="Arial Narrow" w:cs="Arial"/>
          <w:bCs/>
          <w:szCs w:val="22"/>
        </w:rPr>
        <w:t xml:space="preserve">deberán </w:t>
      </w:r>
      <w:r w:rsidR="000B0937" w:rsidRPr="00614BE8">
        <w:rPr>
          <w:rFonts w:eastAsia="Arial Narrow" w:cs="Arial"/>
          <w:bCs/>
          <w:szCs w:val="22"/>
        </w:rPr>
        <w:t>estar</w:t>
      </w:r>
      <w:r w:rsidR="00927420" w:rsidRPr="00614BE8">
        <w:rPr>
          <w:rFonts w:eastAsia="Arial Narrow" w:cs="Arial"/>
          <w:bCs/>
          <w:szCs w:val="22"/>
        </w:rPr>
        <w:t xml:space="preserve"> </w:t>
      </w:r>
      <w:r w:rsidR="009353F5" w:rsidRPr="00614BE8">
        <w:rPr>
          <w:rFonts w:eastAsia="Arial Narrow" w:cs="Arial"/>
          <w:bCs/>
          <w:szCs w:val="22"/>
        </w:rPr>
        <w:t>vinculadas</w:t>
      </w:r>
      <w:r w:rsidR="0005047C" w:rsidRPr="00614BE8">
        <w:rPr>
          <w:rFonts w:eastAsia="Arial Narrow" w:cs="Arial"/>
          <w:bCs/>
          <w:szCs w:val="22"/>
        </w:rPr>
        <w:t xml:space="preserve"> a cada</w:t>
      </w:r>
      <w:r w:rsidR="00DC47AC" w:rsidRPr="00614BE8">
        <w:rPr>
          <w:rFonts w:eastAsia="Arial Narrow" w:cs="Arial"/>
          <w:bCs/>
          <w:szCs w:val="22"/>
        </w:rPr>
        <w:t xml:space="preserve"> componente </w:t>
      </w:r>
      <w:r w:rsidR="0005047C" w:rsidRPr="00614BE8">
        <w:rPr>
          <w:rFonts w:eastAsia="Arial Narrow" w:cs="Arial"/>
          <w:bCs/>
          <w:szCs w:val="22"/>
        </w:rPr>
        <w:t>que</w:t>
      </w:r>
      <w:r w:rsidR="000B0937" w:rsidRPr="00614BE8">
        <w:rPr>
          <w:rFonts w:eastAsia="Arial Narrow" w:cs="Arial"/>
          <w:bCs/>
          <w:szCs w:val="22"/>
        </w:rPr>
        <w:t xml:space="preserve"> contribuya</w:t>
      </w:r>
      <w:r w:rsidR="0005047C" w:rsidRPr="00614BE8">
        <w:rPr>
          <w:rFonts w:eastAsia="Arial Narrow" w:cs="Arial"/>
          <w:bCs/>
          <w:szCs w:val="22"/>
        </w:rPr>
        <w:t>n</w:t>
      </w:r>
      <w:r w:rsidR="000B0937" w:rsidRPr="00614BE8">
        <w:rPr>
          <w:rFonts w:eastAsia="Arial Narrow" w:cs="Arial"/>
          <w:bCs/>
          <w:szCs w:val="22"/>
        </w:rPr>
        <w:t>, dígase de un programa presupuestario sustantivo o al programa presupuestario</w:t>
      </w:r>
      <w:r w:rsidR="00A62B40">
        <w:rPr>
          <w:rFonts w:eastAsia="Arial Narrow" w:cs="Arial"/>
          <w:bCs/>
          <w:szCs w:val="22"/>
        </w:rPr>
        <w:t xml:space="preserve"> de modalidad “M” (</w:t>
      </w:r>
      <w:r w:rsidR="00A62B40" w:rsidRPr="00614BE8">
        <w:rPr>
          <w:rFonts w:eastAsia="Arial Narrow" w:cs="Arial"/>
          <w:bCs/>
          <w:szCs w:val="22"/>
        </w:rPr>
        <w:t xml:space="preserve">Apoyo </w:t>
      </w:r>
      <w:r w:rsidR="00A62B40">
        <w:rPr>
          <w:rFonts w:eastAsia="Arial Narrow" w:cs="Arial"/>
          <w:bCs/>
          <w:szCs w:val="22"/>
        </w:rPr>
        <w:t xml:space="preserve">para el </w:t>
      </w:r>
      <w:r w:rsidR="00530BA3">
        <w:rPr>
          <w:rFonts w:eastAsia="Arial Narrow" w:cs="Arial"/>
          <w:bCs/>
          <w:szCs w:val="22"/>
        </w:rPr>
        <w:t>d</w:t>
      </w:r>
      <w:r w:rsidR="00A62B40">
        <w:rPr>
          <w:rFonts w:eastAsia="Arial Narrow" w:cs="Arial"/>
          <w:bCs/>
          <w:szCs w:val="22"/>
        </w:rPr>
        <w:t>esarrollo de las funciones de gobierno)</w:t>
      </w:r>
      <w:r w:rsidR="000B0937" w:rsidRPr="00614BE8">
        <w:rPr>
          <w:rFonts w:eastAsia="Arial Narrow" w:cs="Arial"/>
          <w:bCs/>
          <w:szCs w:val="22"/>
        </w:rPr>
        <w:t>.</w:t>
      </w:r>
      <w:r w:rsidR="00A62B40">
        <w:rPr>
          <w:rFonts w:eastAsia="Arial Narrow" w:cs="Arial"/>
          <w:bCs/>
          <w:szCs w:val="22"/>
        </w:rPr>
        <w:t xml:space="preserve"> </w:t>
      </w:r>
      <w:r w:rsidR="001E0325" w:rsidRPr="00614BE8">
        <w:rPr>
          <w:rFonts w:eastAsia="Arial Narrow" w:cs="Arial"/>
          <w:bCs/>
          <w:szCs w:val="22"/>
        </w:rPr>
        <w:t xml:space="preserve">Esta vinculación </w:t>
      </w:r>
      <w:r w:rsidR="00710FED" w:rsidRPr="00614BE8">
        <w:rPr>
          <w:rFonts w:eastAsia="Arial Narrow" w:cs="Arial"/>
          <w:bCs/>
          <w:szCs w:val="22"/>
        </w:rPr>
        <w:t xml:space="preserve">se debe realizar en congruencia </w:t>
      </w:r>
      <w:r w:rsidR="001E0325" w:rsidRPr="00614BE8">
        <w:rPr>
          <w:rFonts w:eastAsia="Arial Narrow" w:cs="Arial"/>
          <w:bCs/>
          <w:szCs w:val="22"/>
        </w:rPr>
        <w:t>con</w:t>
      </w:r>
      <w:r w:rsidR="00894D53" w:rsidRPr="00614BE8">
        <w:rPr>
          <w:rFonts w:eastAsia="Arial Narrow" w:cs="Arial"/>
          <w:bCs/>
          <w:szCs w:val="22"/>
        </w:rPr>
        <w:t xml:space="preserve"> </w:t>
      </w:r>
      <w:r w:rsidR="00710FED" w:rsidRPr="00614BE8">
        <w:rPr>
          <w:rFonts w:eastAsia="Arial Narrow" w:cs="Arial"/>
          <w:bCs/>
          <w:szCs w:val="22"/>
        </w:rPr>
        <w:t>las facultades</w:t>
      </w:r>
      <w:r w:rsidR="00A62B40">
        <w:rPr>
          <w:rFonts w:eastAsia="Arial Narrow" w:cs="Arial"/>
          <w:bCs/>
          <w:szCs w:val="22"/>
        </w:rPr>
        <w:t xml:space="preserve"> y atribuciones</w:t>
      </w:r>
      <w:r w:rsidR="00710FED" w:rsidRPr="00614BE8">
        <w:rPr>
          <w:rFonts w:eastAsia="Arial Narrow" w:cs="Arial"/>
          <w:bCs/>
          <w:szCs w:val="22"/>
        </w:rPr>
        <w:t xml:space="preserve"> de cada </w:t>
      </w:r>
      <w:r w:rsidR="0005047C" w:rsidRPr="00614BE8">
        <w:rPr>
          <w:rFonts w:eastAsia="Arial Narrow" w:cs="Arial"/>
          <w:bCs/>
          <w:szCs w:val="22"/>
        </w:rPr>
        <w:t>Unidad Responsable,</w:t>
      </w:r>
      <w:r w:rsidR="00710FED" w:rsidRPr="00614BE8">
        <w:rPr>
          <w:rFonts w:eastAsia="Arial Narrow" w:cs="Arial"/>
          <w:bCs/>
          <w:szCs w:val="22"/>
        </w:rPr>
        <w:t xml:space="preserve"> </w:t>
      </w:r>
      <w:r w:rsidR="0005047C" w:rsidRPr="00614BE8">
        <w:rPr>
          <w:rFonts w:eastAsia="Arial Narrow" w:cs="Arial"/>
          <w:bCs/>
          <w:szCs w:val="22"/>
        </w:rPr>
        <w:t>para</w:t>
      </w:r>
      <w:r w:rsidR="00EE5347" w:rsidRPr="00614BE8">
        <w:rPr>
          <w:rFonts w:eastAsia="Arial Narrow" w:cs="Arial"/>
          <w:bCs/>
          <w:szCs w:val="22"/>
        </w:rPr>
        <w:t xml:space="preserve"> el cumplimiento de los objetivos establecidos en los programas presupuestarios</w:t>
      </w:r>
      <w:r w:rsidR="0005047C" w:rsidRPr="00614BE8">
        <w:rPr>
          <w:rFonts w:eastAsia="Arial Narrow" w:cs="Arial"/>
          <w:bCs/>
          <w:szCs w:val="22"/>
        </w:rPr>
        <w:t>,</w:t>
      </w:r>
      <w:r w:rsidR="00EE5347" w:rsidRPr="00614BE8">
        <w:rPr>
          <w:rFonts w:eastAsia="Arial Narrow" w:cs="Arial"/>
          <w:bCs/>
          <w:szCs w:val="22"/>
        </w:rPr>
        <w:t xml:space="preserve"> en particular a nivel de componente. </w:t>
      </w:r>
    </w:p>
    <w:p w14:paraId="2A3FA905" w14:textId="77777777" w:rsidR="007B5A45" w:rsidRDefault="007B5A45" w:rsidP="00E72D9F">
      <w:pPr>
        <w:rPr>
          <w:rFonts w:eastAsia="Arial Narrow" w:cs="Arial"/>
          <w:bCs/>
          <w:szCs w:val="22"/>
        </w:rPr>
      </w:pPr>
    </w:p>
    <w:p w14:paraId="3271340A" w14:textId="77777777" w:rsidR="007B5A45" w:rsidRDefault="007B5A45" w:rsidP="00E72D9F">
      <w:pPr>
        <w:rPr>
          <w:rFonts w:eastAsia="Arial Narrow" w:cs="Arial"/>
          <w:bCs/>
          <w:szCs w:val="22"/>
        </w:rPr>
      </w:pPr>
    </w:p>
    <w:p w14:paraId="06D1CAAC" w14:textId="77777777" w:rsidR="007B5A45" w:rsidRDefault="007B5A45" w:rsidP="00E72D9F">
      <w:pPr>
        <w:rPr>
          <w:rFonts w:eastAsia="Arial Narrow" w:cs="Arial"/>
          <w:bCs/>
          <w:szCs w:val="22"/>
        </w:rPr>
      </w:pPr>
    </w:p>
    <w:p w14:paraId="224E6EC8" w14:textId="77777777" w:rsidR="007B5A45" w:rsidRDefault="007B5A45" w:rsidP="00E72D9F">
      <w:pPr>
        <w:rPr>
          <w:rFonts w:eastAsia="Arial Narrow" w:cs="Arial"/>
          <w:bCs/>
          <w:szCs w:val="22"/>
        </w:rPr>
      </w:pPr>
    </w:p>
    <w:p w14:paraId="6D273BCA" w14:textId="77777777" w:rsidR="00E72D9F" w:rsidRPr="00E72D9F" w:rsidRDefault="00E72D9F" w:rsidP="00E72D9F">
      <w:pPr>
        <w:rPr>
          <w:rFonts w:eastAsia="Arial Narrow" w:cs="Arial"/>
          <w:bCs/>
          <w:szCs w:val="22"/>
        </w:rPr>
      </w:pPr>
    </w:p>
    <w:p w14:paraId="2F4B5D1F" w14:textId="6834AA27" w:rsidR="00CD2D7B" w:rsidRPr="00614BE8" w:rsidRDefault="00281BDC" w:rsidP="00727185">
      <w:pPr>
        <w:pStyle w:val="Ttulo2"/>
        <w:rPr>
          <w:rFonts w:ascii="Arial" w:hAnsi="Arial"/>
        </w:rPr>
      </w:pPr>
      <w:bookmarkStart w:id="33" w:name="_Toc171523960"/>
      <w:bookmarkStart w:id="34" w:name="_Toc177984174"/>
      <w:bookmarkStart w:id="35" w:name="_Toc238821885"/>
      <w:bookmarkStart w:id="36" w:name="_Toc238828611"/>
      <w:r w:rsidRPr="00614BE8">
        <w:rPr>
          <w:rFonts w:ascii="Arial" w:hAnsi="Arial"/>
        </w:rPr>
        <w:t>CAPÍTULO</w:t>
      </w:r>
      <w:r w:rsidR="00CD2D7B" w:rsidRPr="00614BE8">
        <w:rPr>
          <w:rFonts w:ascii="Arial" w:hAnsi="Arial"/>
        </w:rPr>
        <w:t xml:space="preserve"> V</w:t>
      </w:r>
      <w:r w:rsidR="002803D3" w:rsidRPr="00614BE8">
        <w:rPr>
          <w:rFonts w:ascii="Arial" w:hAnsi="Arial"/>
        </w:rPr>
        <w:t>I</w:t>
      </w:r>
      <w:r w:rsidR="00CD2D7B" w:rsidRPr="00614BE8">
        <w:rPr>
          <w:rFonts w:ascii="Arial" w:hAnsi="Arial"/>
        </w:rPr>
        <w:t xml:space="preserve">                                                                                                                                       </w:t>
      </w:r>
      <w:r w:rsidR="00CB4D7A" w:rsidRPr="00614BE8">
        <w:rPr>
          <w:rFonts w:ascii="Arial" w:hAnsi="Arial"/>
        </w:rPr>
        <w:t xml:space="preserve">       </w:t>
      </w:r>
      <w:r w:rsidR="00CD2D7B" w:rsidRPr="00614BE8">
        <w:rPr>
          <w:rFonts w:ascii="Arial" w:hAnsi="Arial"/>
        </w:rPr>
        <w:t>DEL CUMPLIMIENTO DE LAS METAS</w:t>
      </w:r>
      <w:bookmarkEnd w:id="33"/>
      <w:bookmarkEnd w:id="34"/>
      <w:bookmarkEnd w:id="35"/>
      <w:bookmarkEnd w:id="36"/>
    </w:p>
    <w:p w14:paraId="79403704" w14:textId="77777777" w:rsidR="00CD2D7B" w:rsidRPr="00614BE8" w:rsidRDefault="00CD2D7B" w:rsidP="00CD2D7B">
      <w:pPr>
        <w:rPr>
          <w:rFonts w:eastAsia="Arial Narrow" w:cs="Arial"/>
          <w:bCs/>
          <w:szCs w:val="22"/>
        </w:rPr>
      </w:pPr>
    </w:p>
    <w:p w14:paraId="2F8B7C9B" w14:textId="6E33523D" w:rsidR="00CD2D7B" w:rsidRPr="00614BE8" w:rsidRDefault="00CD2D7B" w:rsidP="00243ABA">
      <w:pPr>
        <w:rPr>
          <w:rFonts w:eastAsia="Arial Narrow" w:cs="Arial"/>
          <w:szCs w:val="22"/>
        </w:rPr>
      </w:pPr>
      <w:r w:rsidRPr="00614BE8">
        <w:rPr>
          <w:rFonts w:eastAsia="Arial Narrow" w:cs="Arial"/>
          <w:b/>
          <w:bCs/>
          <w:szCs w:val="22"/>
        </w:rPr>
        <w:t xml:space="preserve">Artículo </w:t>
      </w:r>
      <w:r w:rsidR="008D6B66" w:rsidRPr="00614BE8">
        <w:rPr>
          <w:rFonts w:eastAsia="Arial Narrow" w:cs="Arial"/>
          <w:b/>
          <w:bCs/>
          <w:szCs w:val="22"/>
        </w:rPr>
        <w:t>20</w:t>
      </w:r>
      <w:r w:rsidRPr="00614BE8">
        <w:rPr>
          <w:rFonts w:eastAsia="Arial Narrow" w:cs="Arial"/>
          <w:b/>
          <w:bCs/>
          <w:szCs w:val="22"/>
        </w:rPr>
        <w:t>.</w:t>
      </w:r>
      <w:r w:rsidRPr="00614BE8">
        <w:rPr>
          <w:rFonts w:eastAsia="Arial Narrow" w:cs="Arial"/>
          <w:szCs w:val="22"/>
        </w:rPr>
        <w:t xml:space="preserve"> Los </w:t>
      </w:r>
      <w:r w:rsidR="002308C3">
        <w:rPr>
          <w:rFonts w:eastAsia="Arial Narrow" w:cs="Arial"/>
          <w:szCs w:val="22"/>
        </w:rPr>
        <w:t>Ejecutores de Gasto</w:t>
      </w:r>
      <w:r w:rsidRPr="00614BE8">
        <w:rPr>
          <w:rFonts w:eastAsia="Arial Narrow" w:cs="Arial"/>
          <w:szCs w:val="22"/>
        </w:rPr>
        <w:t>, por conducto de los Enlaces Programáticos y Presupuesta</w:t>
      </w:r>
      <w:r w:rsidR="00243ABA">
        <w:rPr>
          <w:rFonts w:eastAsia="Arial Narrow" w:cs="Arial"/>
          <w:szCs w:val="22"/>
        </w:rPr>
        <w:t>rios</w:t>
      </w:r>
      <w:r w:rsidRPr="00614BE8">
        <w:rPr>
          <w:rFonts w:eastAsia="Arial Narrow" w:cs="Arial"/>
          <w:szCs w:val="22"/>
        </w:rPr>
        <w:t xml:space="preserve">, deberán asegurar que </w:t>
      </w:r>
      <w:r w:rsidR="00243ABA">
        <w:rPr>
          <w:rFonts w:eastAsia="Arial Narrow" w:cs="Arial"/>
          <w:szCs w:val="22"/>
        </w:rPr>
        <w:t>la distribución de recursos</w:t>
      </w:r>
      <w:r w:rsidRPr="00614BE8">
        <w:rPr>
          <w:rFonts w:eastAsia="Arial Narrow" w:cs="Arial"/>
          <w:szCs w:val="22"/>
        </w:rPr>
        <w:t xml:space="preserve"> entre sus programas presupuestarios permita el cumplimiento de metas</w:t>
      </w:r>
      <w:r w:rsidR="00243ABA">
        <w:rPr>
          <w:rFonts w:eastAsia="Arial Narrow" w:cs="Arial"/>
          <w:szCs w:val="22"/>
        </w:rPr>
        <w:t xml:space="preserve"> para el alcance de sus </w:t>
      </w:r>
      <w:r w:rsidRPr="00614BE8">
        <w:rPr>
          <w:rFonts w:eastAsia="Arial Narrow" w:cs="Arial"/>
          <w:szCs w:val="22"/>
        </w:rPr>
        <w:t>objetivo</w:t>
      </w:r>
      <w:r w:rsidR="00243ABA">
        <w:rPr>
          <w:rFonts w:eastAsia="Arial Narrow" w:cs="Arial"/>
          <w:szCs w:val="22"/>
        </w:rPr>
        <w:t>s</w:t>
      </w:r>
      <w:r w:rsidRPr="00614BE8">
        <w:rPr>
          <w:rFonts w:eastAsia="Arial Narrow" w:cs="Arial"/>
          <w:szCs w:val="22"/>
        </w:rPr>
        <w:t xml:space="preserve"> institucional</w:t>
      </w:r>
      <w:r w:rsidR="00243ABA">
        <w:rPr>
          <w:rFonts w:eastAsia="Arial Narrow" w:cs="Arial"/>
          <w:szCs w:val="22"/>
        </w:rPr>
        <w:t>es</w:t>
      </w:r>
      <w:r w:rsidR="006D1324">
        <w:rPr>
          <w:rFonts w:eastAsia="Arial Narrow" w:cs="Arial"/>
          <w:szCs w:val="22"/>
        </w:rPr>
        <w:t>, c</w:t>
      </w:r>
      <w:r w:rsidRPr="0026791B">
        <w:rPr>
          <w:rFonts w:eastAsia="Arial Narrow" w:cs="Arial"/>
          <w:szCs w:val="22"/>
        </w:rPr>
        <w:t xml:space="preserve">onsiderando lo dispuesto en </w:t>
      </w:r>
      <w:r w:rsidR="004042A0" w:rsidRPr="0026791B">
        <w:rPr>
          <w:rFonts w:eastAsia="Arial Narrow" w:cs="Arial"/>
          <w:szCs w:val="22"/>
        </w:rPr>
        <w:t xml:space="preserve">el </w:t>
      </w:r>
      <w:r w:rsidR="00F44A0C">
        <w:rPr>
          <w:rFonts w:eastAsia="Arial Narrow" w:cs="Arial"/>
          <w:szCs w:val="22"/>
        </w:rPr>
        <w:t xml:space="preserve">Título </w:t>
      </w:r>
      <w:r w:rsidR="00CA1788">
        <w:rPr>
          <w:rFonts w:eastAsia="Arial Narrow" w:cs="Arial"/>
          <w:szCs w:val="22"/>
        </w:rPr>
        <w:t xml:space="preserve">VI </w:t>
      </w:r>
      <w:r w:rsidR="00CA1788" w:rsidRPr="0026791B">
        <w:rPr>
          <w:rFonts w:eastAsia="Arial Narrow" w:cs="Arial"/>
          <w:szCs w:val="22"/>
        </w:rPr>
        <w:t>“</w:t>
      </w:r>
      <w:r w:rsidR="00C24DD0" w:rsidRPr="0026791B">
        <w:rPr>
          <w:rFonts w:eastAsia="Arial Narrow" w:cs="Arial"/>
          <w:szCs w:val="22"/>
        </w:rPr>
        <w:t>Del costeo por meta</w:t>
      </w:r>
      <w:r w:rsidR="00630211">
        <w:rPr>
          <w:rFonts w:eastAsia="Arial Narrow" w:cs="Arial"/>
          <w:szCs w:val="22"/>
        </w:rPr>
        <w:t>.</w:t>
      </w:r>
    </w:p>
    <w:p w14:paraId="40DA0CDA" w14:textId="77777777" w:rsidR="00CD2D7B" w:rsidRPr="00614BE8" w:rsidRDefault="00CD2D7B" w:rsidP="00277143">
      <w:pPr>
        <w:pStyle w:val="Sinespaciado"/>
        <w:jc w:val="both"/>
        <w:rPr>
          <w:rFonts w:ascii="Arial" w:eastAsia="Arial Narrow" w:hAnsi="Arial" w:cs="Arial"/>
          <w:b/>
          <w:bCs/>
          <w:noProof/>
          <w:color w:val="000000" w:themeColor="text1"/>
        </w:rPr>
      </w:pPr>
    </w:p>
    <w:p w14:paraId="39E396A7" w14:textId="7F9B476C" w:rsidR="00277143" w:rsidRPr="00614BE8" w:rsidRDefault="00277143" w:rsidP="00277143">
      <w:pPr>
        <w:pStyle w:val="Sinespaciado"/>
        <w:jc w:val="both"/>
        <w:rPr>
          <w:rFonts w:ascii="Arial" w:eastAsia="Arial Narrow" w:hAnsi="Arial" w:cs="Arial"/>
          <w:noProof/>
        </w:rPr>
      </w:pPr>
      <w:r w:rsidRPr="00614BE8">
        <w:rPr>
          <w:rFonts w:ascii="Arial" w:eastAsia="Arial Narrow" w:hAnsi="Arial" w:cs="Arial"/>
          <w:b/>
          <w:bCs/>
          <w:noProof/>
        </w:rPr>
        <w:t>Artículo 2</w:t>
      </w:r>
      <w:r w:rsidR="008D6B66" w:rsidRPr="00614BE8">
        <w:rPr>
          <w:rFonts w:ascii="Arial" w:eastAsia="Arial Narrow" w:hAnsi="Arial" w:cs="Arial"/>
          <w:b/>
          <w:bCs/>
          <w:noProof/>
        </w:rPr>
        <w:t>1</w:t>
      </w:r>
      <w:r w:rsidRPr="00614BE8">
        <w:rPr>
          <w:rFonts w:ascii="Arial" w:eastAsia="Arial Narrow" w:hAnsi="Arial" w:cs="Arial"/>
          <w:noProof/>
        </w:rPr>
        <w:t>. La semaforización de las metas que se programen en las MIR se realizará de manera automática en el SIPPRES, considerando los siguientes porcentajes de desviación según el comportamiento de los indicadores:</w:t>
      </w:r>
    </w:p>
    <w:p w14:paraId="6B17470D" w14:textId="77777777" w:rsidR="00277143" w:rsidRPr="00614BE8" w:rsidRDefault="00277143" w:rsidP="00277143">
      <w:pPr>
        <w:pStyle w:val="Sinespaciado"/>
        <w:jc w:val="both"/>
        <w:rPr>
          <w:rFonts w:ascii="Arial" w:eastAsia="Arial Narrow" w:hAnsi="Arial" w:cs="Arial"/>
          <w:noProof/>
        </w:rPr>
      </w:pPr>
    </w:p>
    <w:p w14:paraId="770DBB60" w14:textId="765C8D63" w:rsidR="00277143" w:rsidRPr="00614BE8" w:rsidRDefault="006D70F9" w:rsidP="00277143">
      <w:pPr>
        <w:pStyle w:val="Sinespaciado"/>
        <w:jc w:val="both"/>
        <w:rPr>
          <w:rFonts w:ascii="Arial" w:eastAsia="Arial Narrow" w:hAnsi="Arial" w:cs="Arial"/>
          <w:noProof/>
        </w:rPr>
      </w:pPr>
      <w:r w:rsidRPr="00614BE8">
        <w:rPr>
          <w:rFonts w:ascii="Arial" w:eastAsia="Arial Narrow" w:hAnsi="Arial" w:cs="Arial"/>
          <w:noProof/>
        </w:rPr>
        <w:t>I</w:t>
      </w:r>
      <w:r w:rsidR="00277143" w:rsidRPr="00614BE8">
        <w:rPr>
          <w:rFonts w:ascii="Arial" w:eastAsia="Arial Narrow" w:hAnsi="Arial" w:cs="Arial"/>
          <w:noProof/>
        </w:rPr>
        <w:tab/>
        <w:t>Comportamiento ASCENDENTE</w:t>
      </w:r>
      <w:r w:rsidR="00C24DD0" w:rsidRPr="00614BE8">
        <w:rPr>
          <w:rFonts w:ascii="Arial" w:eastAsia="Arial Narrow" w:hAnsi="Arial" w:cs="Arial"/>
          <w:noProof/>
        </w:rPr>
        <w:t xml:space="preserve"> y CONSTANTE</w:t>
      </w:r>
      <w:r w:rsidR="00277143" w:rsidRPr="00614BE8">
        <w:rPr>
          <w:rFonts w:ascii="Arial" w:eastAsia="Arial Narrow" w:hAnsi="Arial" w:cs="Arial"/>
          <w:noProof/>
        </w:rPr>
        <w:t>:</w:t>
      </w:r>
    </w:p>
    <w:p w14:paraId="64DA433D" w14:textId="4A0455D1" w:rsidR="00277143" w:rsidRPr="00614BE8" w:rsidRDefault="00277143" w:rsidP="00277143">
      <w:pPr>
        <w:pStyle w:val="Sinespaciado"/>
        <w:jc w:val="both"/>
        <w:rPr>
          <w:rFonts w:ascii="Arial" w:eastAsia="Arial Narrow" w:hAnsi="Arial" w:cs="Arial"/>
          <w:noProof/>
        </w:rPr>
      </w:pPr>
      <w:r w:rsidRPr="00614BE8">
        <w:rPr>
          <w:rFonts w:ascii="Arial" w:eastAsia="Arial Narrow" w:hAnsi="Arial" w:cs="Arial"/>
          <w:noProof/>
        </w:rPr>
        <w:t>a.</w:t>
      </w:r>
      <w:r w:rsidRPr="00614BE8">
        <w:rPr>
          <w:rFonts w:ascii="Arial" w:eastAsia="Arial Narrow" w:hAnsi="Arial" w:cs="Arial"/>
          <w:noProof/>
        </w:rPr>
        <w:tab/>
        <w:t xml:space="preserve">Rango Verde: entre </w:t>
      </w:r>
      <w:r w:rsidR="00360498" w:rsidRPr="00614BE8">
        <w:rPr>
          <w:rFonts w:ascii="Arial" w:eastAsia="Arial Narrow" w:hAnsi="Arial" w:cs="Arial"/>
          <w:noProof/>
        </w:rPr>
        <w:t>+10</w:t>
      </w:r>
      <w:r w:rsidRPr="00614BE8">
        <w:rPr>
          <w:rFonts w:ascii="Arial" w:eastAsia="Arial Narrow" w:hAnsi="Arial" w:cs="Arial"/>
          <w:noProof/>
        </w:rPr>
        <w:t xml:space="preserve">% y </w:t>
      </w:r>
      <w:r w:rsidR="00360498" w:rsidRPr="00614BE8">
        <w:rPr>
          <w:rFonts w:ascii="Arial" w:eastAsia="Arial Narrow" w:hAnsi="Arial" w:cs="Arial"/>
          <w:noProof/>
        </w:rPr>
        <w:t>-10</w:t>
      </w:r>
      <w:r w:rsidRPr="00614BE8">
        <w:rPr>
          <w:rFonts w:ascii="Arial" w:eastAsia="Arial Narrow" w:hAnsi="Arial" w:cs="Arial"/>
          <w:noProof/>
        </w:rPr>
        <w:t>% de la meta programada;</w:t>
      </w:r>
    </w:p>
    <w:p w14:paraId="2452749F" w14:textId="530DAE4F" w:rsidR="00277143" w:rsidRPr="00614BE8" w:rsidRDefault="00277143" w:rsidP="00277143">
      <w:pPr>
        <w:pStyle w:val="Sinespaciado"/>
        <w:jc w:val="both"/>
        <w:rPr>
          <w:rFonts w:ascii="Arial" w:eastAsia="Arial Narrow" w:hAnsi="Arial" w:cs="Arial"/>
          <w:noProof/>
        </w:rPr>
      </w:pPr>
      <w:r w:rsidRPr="00614BE8">
        <w:rPr>
          <w:rFonts w:ascii="Arial" w:eastAsia="Arial Narrow" w:hAnsi="Arial" w:cs="Arial"/>
          <w:noProof/>
        </w:rPr>
        <w:t>b.</w:t>
      </w:r>
      <w:r w:rsidRPr="00614BE8">
        <w:rPr>
          <w:rFonts w:ascii="Arial" w:eastAsia="Arial Narrow" w:hAnsi="Arial" w:cs="Arial"/>
          <w:noProof/>
        </w:rPr>
        <w:tab/>
        <w:t xml:space="preserve">Rango Amarillo: </w:t>
      </w:r>
      <w:r w:rsidR="00F745EE" w:rsidRPr="00614BE8">
        <w:rPr>
          <w:rFonts w:ascii="Arial" w:eastAsia="Arial Narrow" w:hAnsi="Arial" w:cs="Arial"/>
          <w:noProof/>
        </w:rPr>
        <w:t xml:space="preserve">por arriba de +10% y </w:t>
      </w:r>
      <w:r w:rsidR="00475FE8" w:rsidRPr="00614BE8">
        <w:rPr>
          <w:rFonts w:ascii="Arial" w:eastAsia="Arial Narrow" w:hAnsi="Arial" w:cs="Arial"/>
          <w:noProof/>
        </w:rPr>
        <w:t>entre</w:t>
      </w:r>
      <w:r w:rsidR="00F745EE" w:rsidRPr="00614BE8">
        <w:rPr>
          <w:rFonts w:ascii="Arial" w:eastAsia="Arial Narrow" w:hAnsi="Arial" w:cs="Arial"/>
          <w:noProof/>
        </w:rPr>
        <w:t xml:space="preserve"> -</w:t>
      </w:r>
      <w:r w:rsidR="00475FE8" w:rsidRPr="00614BE8">
        <w:rPr>
          <w:rFonts w:ascii="Arial" w:eastAsia="Arial Narrow" w:hAnsi="Arial" w:cs="Arial"/>
          <w:noProof/>
        </w:rPr>
        <w:t>10% y -20%</w:t>
      </w:r>
      <w:r w:rsidRPr="00614BE8">
        <w:rPr>
          <w:rFonts w:ascii="Arial" w:eastAsia="Arial Narrow" w:hAnsi="Arial" w:cs="Arial"/>
          <w:noProof/>
        </w:rPr>
        <w:t xml:space="preserve"> de la meta programada,</w:t>
      </w:r>
      <w:r w:rsidR="00C42B5E" w:rsidRPr="00614BE8">
        <w:rPr>
          <w:rFonts w:ascii="Arial" w:eastAsia="Arial Narrow" w:hAnsi="Arial" w:cs="Arial"/>
          <w:noProof/>
        </w:rPr>
        <w:t xml:space="preserve"> </w:t>
      </w:r>
      <w:r w:rsidRPr="00614BE8">
        <w:rPr>
          <w:rFonts w:ascii="Arial" w:eastAsia="Arial Narrow" w:hAnsi="Arial" w:cs="Arial"/>
          <w:noProof/>
        </w:rPr>
        <w:t>y</w:t>
      </w:r>
    </w:p>
    <w:p w14:paraId="0A50BC1A" w14:textId="6D85B326" w:rsidR="00277143" w:rsidRPr="00614BE8" w:rsidRDefault="00277143" w:rsidP="00277143">
      <w:pPr>
        <w:pStyle w:val="Sinespaciado"/>
        <w:jc w:val="both"/>
        <w:rPr>
          <w:rFonts w:ascii="Arial" w:eastAsia="Arial Narrow" w:hAnsi="Arial" w:cs="Arial"/>
          <w:noProof/>
        </w:rPr>
      </w:pPr>
      <w:r w:rsidRPr="00614BE8">
        <w:rPr>
          <w:rFonts w:ascii="Arial" w:eastAsia="Arial Narrow" w:hAnsi="Arial" w:cs="Arial"/>
          <w:noProof/>
        </w:rPr>
        <w:t>c.</w:t>
      </w:r>
      <w:r w:rsidRPr="00614BE8">
        <w:rPr>
          <w:rFonts w:ascii="Arial" w:eastAsia="Arial Narrow" w:hAnsi="Arial" w:cs="Arial"/>
          <w:noProof/>
        </w:rPr>
        <w:tab/>
        <w:t xml:space="preserve">Rango Rojo: por debajo de </w:t>
      </w:r>
      <w:r w:rsidR="00B75778" w:rsidRPr="00614BE8">
        <w:rPr>
          <w:rFonts w:ascii="Arial" w:eastAsia="Arial Narrow" w:hAnsi="Arial" w:cs="Arial"/>
          <w:noProof/>
        </w:rPr>
        <w:t>-20%</w:t>
      </w:r>
      <w:r w:rsidRPr="00614BE8">
        <w:rPr>
          <w:rFonts w:ascii="Arial" w:eastAsia="Arial Narrow" w:hAnsi="Arial" w:cs="Arial"/>
          <w:noProof/>
        </w:rPr>
        <w:t xml:space="preserve"> de la meta programada.</w:t>
      </w:r>
    </w:p>
    <w:p w14:paraId="564CD7BC" w14:textId="77777777" w:rsidR="00277143" w:rsidRPr="00614BE8" w:rsidRDefault="00277143" w:rsidP="00277143">
      <w:pPr>
        <w:pStyle w:val="Sinespaciado"/>
        <w:jc w:val="both"/>
        <w:rPr>
          <w:rFonts w:ascii="Arial" w:eastAsia="Arial Narrow" w:hAnsi="Arial" w:cs="Arial"/>
          <w:noProof/>
        </w:rPr>
      </w:pPr>
    </w:p>
    <w:p w14:paraId="5CFD1A2B" w14:textId="77777777" w:rsidR="00277143" w:rsidRPr="00614BE8" w:rsidRDefault="00277143" w:rsidP="00277143">
      <w:pPr>
        <w:pStyle w:val="Sinespaciado"/>
        <w:jc w:val="both"/>
        <w:rPr>
          <w:rFonts w:ascii="Arial" w:eastAsia="Arial Narrow" w:hAnsi="Arial" w:cs="Arial"/>
          <w:noProof/>
        </w:rPr>
      </w:pPr>
      <w:r w:rsidRPr="00614BE8">
        <w:rPr>
          <w:rFonts w:ascii="Arial" w:eastAsia="Arial Narrow" w:hAnsi="Arial" w:cs="Arial"/>
          <w:noProof/>
        </w:rPr>
        <w:t>II.</w:t>
      </w:r>
      <w:r w:rsidRPr="00614BE8">
        <w:rPr>
          <w:rFonts w:ascii="Arial" w:eastAsia="Arial Narrow" w:hAnsi="Arial" w:cs="Arial"/>
          <w:noProof/>
        </w:rPr>
        <w:tab/>
        <w:t>Comportamiento DESCENDENTE:</w:t>
      </w:r>
    </w:p>
    <w:p w14:paraId="2D624CA7" w14:textId="6D89CD5D" w:rsidR="001F257E" w:rsidRPr="00614BE8" w:rsidRDefault="001F257E" w:rsidP="006479DC">
      <w:pPr>
        <w:pStyle w:val="Sinespaciado"/>
        <w:jc w:val="both"/>
        <w:rPr>
          <w:rFonts w:ascii="Arial" w:eastAsia="Arial Narrow" w:hAnsi="Arial" w:cs="Arial"/>
          <w:noProof/>
        </w:rPr>
      </w:pPr>
      <w:r w:rsidRPr="00614BE8">
        <w:rPr>
          <w:rFonts w:ascii="Arial" w:eastAsia="Arial Narrow" w:hAnsi="Arial" w:cs="Arial"/>
          <w:noProof/>
        </w:rPr>
        <w:t>a.</w:t>
      </w:r>
      <w:r w:rsidRPr="00614BE8">
        <w:rPr>
          <w:rFonts w:ascii="Arial" w:eastAsia="Arial Narrow" w:hAnsi="Arial" w:cs="Arial"/>
          <w:noProof/>
        </w:rPr>
        <w:tab/>
        <w:t xml:space="preserve">Rango Verde: entre </w:t>
      </w:r>
      <w:r w:rsidR="0088176E" w:rsidRPr="00614BE8">
        <w:rPr>
          <w:rFonts w:ascii="Arial" w:eastAsia="Arial Narrow" w:hAnsi="Arial" w:cs="Arial"/>
          <w:noProof/>
        </w:rPr>
        <w:t>-</w:t>
      </w:r>
      <w:r w:rsidRPr="00614BE8">
        <w:rPr>
          <w:rFonts w:ascii="Arial" w:eastAsia="Arial Narrow" w:hAnsi="Arial" w:cs="Arial"/>
          <w:noProof/>
        </w:rPr>
        <w:t xml:space="preserve">10% y </w:t>
      </w:r>
      <w:r w:rsidR="0088176E" w:rsidRPr="00614BE8">
        <w:rPr>
          <w:rFonts w:ascii="Arial" w:eastAsia="Arial Narrow" w:hAnsi="Arial" w:cs="Arial"/>
          <w:noProof/>
        </w:rPr>
        <w:t>+</w:t>
      </w:r>
      <w:r w:rsidRPr="00614BE8">
        <w:rPr>
          <w:rFonts w:ascii="Arial" w:eastAsia="Arial Narrow" w:hAnsi="Arial" w:cs="Arial"/>
          <w:noProof/>
        </w:rPr>
        <w:t>10% de la meta programada;</w:t>
      </w:r>
    </w:p>
    <w:p w14:paraId="2F236295" w14:textId="7022959B" w:rsidR="001F257E" w:rsidRPr="00614BE8" w:rsidRDefault="001F257E" w:rsidP="006479DC">
      <w:pPr>
        <w:pStyle w:val="Sinespaciado"/>
        <w:jc w:val="both"/>
        <w:rPr>
          <w:rFonts w:ascii="Arial" w:eastAsia="Arial Narrow" w:hAnsi="Arial" w:cs="Arial"/>
          <w:noProof/>
        </w:rPr>
      </w:pPr>
      <w:r w:rsidRPr="00614BE8">
        <w:rPr>
          <w:rFonts w:ascii="Arial" w:eastAsia="Arial Narrow" w:hAnsi="Arial" w:cs="Arial"/>
          <w:noProof/>
        </w:rPr>
        <w:t>b.</w:t>
      </w:r>
      <w:r w:rsidRPr="00614BE8">
        <w:rPr>
          <w:rFonts w:ascii="Arial" w:eastAsia="Arial Narrow" w:hAnsi="Arial" w:cs="Arial"/>
          <w:noProof/>
        </w:rPr>
        <w:tab/>
        <w:t xml:space="preserve">Rango Amarillo: por arriba de </w:t>
      </w:r>
      <w:r w:rsidR="00DA520F" w:rsidRPr="00614BE8">
        <w:rPr>
          <w:rFonts w:ascii="Arial" w:eastAsia="Arial Narrow" w:hAnsi="Arial" w:cs="Arial"/>
          <w:noProof/>
        </w:rPr>
        <w:t>-</w:t>
      </w:r>
      <w:r w:rsidRPr="00614BE8">
        <w:rPr>
          <w:rFonts w:ascii="Arial" w:eastAsia="Arial Narrow" w:hAnsi="Arial" w:cs="Arial"/>
          <w:noProof/>
        </w:rPr>
        <w:t xml:space="preserve">10% y entre </w:t>
      </w:r>
      <w:r w:rsidR="00DA520F" w:rsidRPr="00614BE8">
        <w:rPr>
          <w:rFonts w:ascii="Arial" w:eastAsia="Arial Narrow" w:hAnsi="Arial" w:cs="Arial"/>
          <w:noProof/>
        </w:rPr>
        <w:t>+</w:t>
      </w:r>
      <w:r w:rsidRPr="00614BE8">
        <w:rPr>
          <w:rFonts w:ascii="Arial" w:eastAsia="Arial Narrow" w:hAnsi="Arial" w:cs="Arial"/>
          <w:noProof/>
        </w:rPr>
        <w:t xml:space="preserve">10% y </w:t>
      </w:r>
      <w:r w:rsidR="00DA520F" w:rsidRPr="00614BE8">
        <w:rPr>
          <w:rFonts w:ascii="Arial" w:eastAsia="Arial Narrow" w:hAnsi="Arial" w:cs="Arial"/>
          <w:noProof/>
        </w:rPr>
        <w:t>+</w:t>
      </w:r>
      <w:r w:rsidRPr="00614BE8">
        <w:rPr>
          <w:rFonts w:ascii="Arial" w:eastAsia="Arial Narrow" w:hAnsi="Arial" w:cs="Arial"/>
          <w:noProof/>
        </w:rPr>
        <w:t>20% de la meta programada, y</w:t>
      </w:r>
    </w:p>
    <w:p w14:paraId="2A22166E" w14:textId="423116AE" w:rsidR="00277143" w:rsidRPr="00614BE8" w:rsidRDefault="001F257E" w:rsidP="00277143">
      <w:pPr>
        <w:pStyle w:val="Sinespaciado"/>
        <w:jc w:val="both"/>
        <w:rPr>
          <w:rFonts w:ascii="Arial" w:eastAsia="Arial Narrow" w:hAnsi="Arial" w:cs="Arial"/>
          <w:noProof/>
        </w:rPr>
      </w:pPr>
      <w:r w:rsidRPr="00614BE8">
        <w:rPr>
          <w:rFonts w:ascii="Arial" w:eastAsia="Arial Narrow" w:hAnsi="Arial" w:cs="Arial"/>
          <w:noProof/>
        </w:rPr>
        <w:t>c.</w:t>
      </w:r>
      <w:r w:rsidRPr="00614BE8">
        <w:rPr>
          <w:rFonts w:ascii="Arial" w:eastAsia="Arial Narrow" w:hAnsi="Arial" w:cs="Arial"/>
          <w:noProof/>
        </w:rPr>
        <w:tab/>
        <w:t xml:space="preserve">Rango Rojo: por </w:t>
      </w:r>
      <w:r w:rsidR="00C24DD0" w:rsidRPr="00614BE8">
        <w:rPr>
          <w:rFonts w:ascii="Arial" w:eastAsia="Arial Narrow" w:hAnsi="Arial" w:cs="Arial"/>
          <w:noProof/>
        </w:rPr>
        <w:t>arriba</w:t>
      </w:r>
      <w:r w:rsidRPr="00614BE8">
        <w:rPr>
          <w:rFonts w:ascii="Arial" w:eastAsia="Arial Narrow" w:hAnsi="Arial" w:cs="Arial"/>
          <w:noProof/>
        </w:rPr>
        <w:t xml:space="preserve"> de </w:t>
      </w:r>
      <w:r w:rsidR="0088176E" w:rsidRPr="00614BE8">
        <w:rPr>
          <w:rFonts w:ascii="Arial" w:eastAsia="Arial Narrow" w:hAnsi="Arial" w:cs="Arial"/>
          <w:noProof/>
        </w:rPr>
        <w:t>+</w:t>
      </w:r>
      <w:r w:rsidRPr="00614BE8">
        <w:rPr>
          <w:rFonts w:ascii="Arial" w:eastAsia="Arial Narrow" w:hAnsi="Arial" w:cs="Arial"/>
          <w:noProof/>
        </w:rPr>
        <w:t>20% de la meta programada.</w:t>
      </w:r>
    </w:p>
    <w:p w14:paraId="78C333F4" w14:textId="77777777" w:rsidR="00277143" w:rsidRPr="00614BE8" w:rsidRDefault="00277143" w:rsidP="00277143">
      <w:pPr>
        <w:pStyle w:val="Sinespaciado"/>
        <w:jc w:val="both"/>
        <w:rPr>
          <w:rFonts w:ascii="Arial" w:eastAsia="Arial Narrow" w:hAnsi="Arial" w:cs="Arial"/>
          <w:noProof/>
          <w:color w:val="000000" w:themeColor="text1"/>
          <w:sz w:val="24"/>
          <w:szCs w:val="24"/>
        </w:rPr>
      </w:pPr>
    </w:p>
    <w:p w14:paraId="0BECB3AC" w14:textId="3D4CC03C" w:rsidR="00CD2D7B" w:rsidRPr="00614BE8" w:rsidRDefault="00CD2D7B" w:rsidP="00727185">
      <w:pPr>
        <w:pStyle w:val="Ttulo2"/>
      </w:pPr>
      <w:bookmarkStart w:id="37" w:name="_Toc171523961"/>
      <w:bookmarkStart w:id="38" w:name="_Toc177984175"/>
      <w:bookmarkStart w:id="39" w:name="_Toc238821886"/>
      <w:bookmarkStart w:id="40" w:name="_Toc238828612"/>
      <w:r w:rsidRPr="00824575">
        <w:t>C</w:t>
      </w:r>
      <w:r w:rsidR="00281BDC" w:rsidRPr="00824575">
        <w:t>APÍTULO</w:t>
      </w:r>
      <w:r w:rsidRPr="00824575">
        <w:t xml:space="preserve"> VII</w:t>
      </w:r>
      <w:r w:rsidRPr="00614BE8">
        <w:t xml:space="preserve">                                                                                                                                       </w:t>
      </w:r>
      <w:r w:rsidR="00CB4D7A" w:rsidRPr="00614BE8">
        <w:t xml:space="preserve">    </w:t>
      </w:r>
      <w:r w:rsidRPr="00614BE8">
        <w:t>DE LAS POLÍTICAS TRANSVERSALES</w:t>
      </w:r>
      <w:bookmarkEnd w:id="37"/>
      <w:bookmarkEnd w:id="38"/>
      <w:bookmarkEnd w:id="39"/>
      <w:bookmarkEnd w:id="40"/>
    </w:p>
    <w:p w14:paraId="12B58ADB" w14:textId="77777777" w:rsidR="00CD2D7B" w:rsidRPr="00614BE8" w:rsidRDefault="00CD2D7B" w:rsidP="00CD2D7B">
      <w:pPr>
        <w:rPr>
          <w:rFonts w:eastAsia="Arial Narrow" w:cs="Arial"/>
          <w:bCs/>
          <w:szCs w:val="22"/>
        </w:rPr>
      </w:pPr>
    </w:p>
    <w:p w14:paraId="4AC8F23E" w14:textId="52C3AEBB" w:rsidR="00A50C75" w:rsidRDefault="00CD2D7B" w:rsidP="00CD2D7B">
      <w:pPr>
        <w:rPr>
          <w:rFonts w:cs="Arial"/>
          <w:color w:val="000000"/>
          <w:szCs w:val="22"/>
        </w:rPr>
      </w:pPr>
      <w:r w:rsidRPr="00B05A2D">
        <w:rPr>
          <w:rFonts w:eastAsia="Arial Narrow" w:cs="Arial"/>
          <w:b/>
          <w:szCs w:val="22"/>
        </w:rPr>
        <w:t xml:space="preserve">Artículo </w:t>
      </w:r>
      <w:r w:rsidR="00496801" w:rsidRPr="00B05A2D">
        <w:rPr>
          <w:rFonts w:eastAsia="Arial Narrow" w:cs="Arial"/>
          <w:b/>
          <w:szCs w:val="22"/>
        </w:rPr>
        <w:t>2</w:t>
      </w:r>
      <w:r w:rsidR="008D6B66" w:rsidRPr="00B05A2D">
        <w:rPr>
          <w:rFonts w:eastAsia="Arial Narrow" w:cs="Arial"/>
          <w:b/>
          <w:szCs w:val="22"/>
        </w:rPr>
        <w:t>2</w:t>
      </w:r>
      <w:r w:rsidRPr="00B05A2D">
        <w:rPr>
          <w:rFonts w:eastAsia="Arial Narrow" w:cs="Arial"/>
          <w:b/>
          <w:szCs w:val="22"/>
        </w:rPr>
        <w:t>.</w:t>
      </w:r>
      <w:r w:rsidRPr="00B05A2D">
        <w:rPr>
          <w:rFonts w:eastAsia="Arial Narrow" w:cs="Arial"/>
          <w:bCs/>
          <w:szCs w:val="22"/>
        </w:rPr>
        <w:t xml:space="preserve"> </w:t>
      </w:r>
      <w:r w:rsidR="00D172DD" w:rsidRPr="00B05A2D">
        <w:rPr>
          <w:rFonts w:eastAsia="Arial Narrow" w:cs="Arial"/>
          <w:bCs/>
          <w:szCs w:val="22"/>
        </w:rPr>
        <w:t xml:space="preserve">Los </w:t>
      </w:r>
      <w:r w:rsidR="002308C3">
        <w:rPr>
          <w:rFonts w:eastAsia="Arial Narrow" w:cs="Arial"/>
          <w:bCs/>
          <w:szCs w:val="22"/>
        </w:rPr>
        <w:t>Ejecutores de Gasto</w:t>
      </w:r>
      <w:r w:rsidR="00D172DD" w:rsidRPr="00B05A2D">
        <w:rPr>
          <w:rFonts w:eastAsia="Arial Narrow" w:cs="Arial"/>
          <w:bCs/>
          <w:szCs w:val="22"/>
        </w:rPr>
        <w:t xml:space="preserve"> que por disposición normativa sean sujetos obligados, o bien, coadyuven en Políticas Transversales con el objetivo de asegurar que se aborden de manera integral las desigualdades históricas y se garanticen los derechos de la ciudadanía, deberán conformar Programas Presupuestarios de corte transversal para la atención de las mismas bajo la coordinación de los </w:t>
      </w:r>
      <w:r w:rsidR="002308C3">
        <w:rPr>
          <w:rFonts w:eastAsia="Arial Narrow" w:cs="Arial"/>
          <w:bCs/>
          <w:szCs w:val="22"/>
        </w:rPr>
        <w:t>Ejecutores de Gasto</w:t>
      </w:r>
      <w:r w:rsidR="00D172DD" w:rsidRPr="00B05A2D">
        <w:rPr>
          <w:rFonts w:eastAsia="Arial Narrow" w:cs="Arial"/>
          <w:bCs/>
          <w:szCs w:val="22"/>
        </w:rPr>
        <w:t xml:space="preserve"> que por competencia legal deben vigilar el cumplimiento de estas políticas, apegándose a la</w:t>
      </w:r>
      <w:r w:rsidR="00F73F46" w:rsidRPr="00B05A2D">
        <w:rPr>
          <w:rFonts w:eastAsia="Arial Narrow" w:cs="Arial"/>
          <w:bCs/>
          <w:szCs w:val="22"/>
        </w:rPr>
        <w:t xml:space="preserve"> </w:t>
      </w:r>
      <w:r w:rsidR="00F73F46" w:rsidRPr="00B05A2D">
        <w:rPr>
          <w:rFonts w:eastAsia="Arial Narrow" w:cs="Arial"/>
          <w:szCs w:val="22"/>
        </w:rPr>
        <w:t>Guía para la elaboración de Programas con base en la Metodología Marco Lógico del Estado de Quintana Roo</w:t>
      </w:r>
      <w:r w:rsidR="00A50C75">
        <w:rPr>
          <w:rFonts w:eastAsia="Arial Narrow" w:cs="Arial"/>
          <w:szCs w:val="22"/>
        </w:rPr>
        <w:t xml:space="preserve"> y</w:t>
      </w:r>
      <w:r w:rsidR="00BB4D48" w:rsidRPr="00B05A2D">
        <w:rPr>
          <w:rFonts w:cs="Arial"/>
          <w:color w:val="000000"/>
          <w:szCs w:val="22"/>
        </w:rPr>
        <w:t xml:space="preserve"> la Guía para el Diseño de Indicadores y el Seguimiento de Metas del Estado de Quintana Roo</w:t>
      </w:r>
      <w:r w:rsidR="00A50C75">
        <w:rPr>
          <w:rFonts w:cs="Arial"/>
          <w:color w:val="000000"/>
          <w:szCs w:val="22"/>
        </w:rPr>
        <w:t>.</w:t>
      </w:r>
    </w:p>
    <w:p w14:paraId="6947D863" w14:textId="77777777" w:rsidR="00A50C75" w:rsidRDefault="00A50C75" w:rsidP="00CD2D7B">
      <w:pPr>
        <w:rPr>
          <w:rFonts w:cs="Arial"/>
          <w:color w:val="000000"/>
          <w:szCs w:val="22"/>
        </w:rPr>
      </w:pPr>
    </w:p>
    <w:p w14:paraId="0D2F090F" w14:textId="1F3D310F" w:rsidR="00124653" w:rsidRDefault="00A50C75" w:rsidP="00E72D9F">
      <w:pPr>
        <w:rPr>
          <w:rFonts w:cs="Arial"/>
          <w:color w:val="000000"/>
          <w:szCs w:val="22"/>
        </w:rPr>
      </w:pPr>
      <w:r>
        <w:rPr>
          <w:rFonts w:cs="Arial"/>
          <w:color w:val="000000"/>
          <w:szCs w:val="22"/>
        </w:rPr>
        <w:t xml:space="preserve">Para el caso </w:t>
      </w:r>
      <w:r w:rsidR="001D268F" w:rsidRPr="00B05A2D">
        <w:rPr>
          <w:rFonts w:cs="Arial"/>
          <w:color w:val="000000"/>
          <w:szCs w:val="22"/>
        </w:rPr>
        <w:t>del Anexo</w:t>
      </w:r>
      <w:r w:rsidR="00B05A2D" w:rsidRPr="00B05A2D">
        <w:rPr>
          <w:rFonts w:cs="Arial"/>
          <w:color w:val="000000"/>
          <w:szCs w:val="22"/>
        </w:rPr>
        <w:t xml:space="preserve"> 10.10. </w:t>
      </w:r>
      <w:r>
        <w:rPr>
          <w:rFonts w:cs="Arial"/>
          <w:color w:val="000000"/>
          <w:szCs w:val="22"/>
        </w:rPr>
        <w:t>“</w:t>
      </w:r>
      <w:r w:rsidR="00B05A2D" w:rsidRPr="00B05A2D">
        <w:rPr>
          <w:rFonts w:cs="Arial"/>
          <w:color w:val="000000"/>
          <w:szCs w:val="22"/>
        </w:rPr>
        <w:t xml:space="preserve">Anexo </w:t>
      </w:r>
      <w:r w:rsidR="001D268F" w:rsidRPr="00B05A2D">
        <w:rPr>
          <w:rFonts w:eastAsia="Arial Narrow" w:cs="Arial"/>
          <w:szCs w:val="22"/>
        </w:rPr>
        <w:t>Transversal de Igualdad Sustantiva y No Violencia contra las Mujeres y Niñas de Quintana Roo</w:t>
      </w:r>
      <w:r>
        <w:rPr>
          <w:rFonts w:eastAsia="Arial Narrow" w:cs="Arial"/>
          <w:szCs w:val="22"/>
        </w:rPr>
        <w:t>”</w:t>
      </w:r>
      <w:r w:rsidR="001D268F" w:rsidRPr="00B05A2D">
        <w:rPr>
          <w:rFonts w:cs="Arial"/>
          <w:color w:val="000000"/>
          <w:szCs w:val="22"/>
        </w:rPr>
        <w:t xml:space="preserve"> </w:t>
      </w:r>
      <w:r w:rsidR="00DD459B">
        <w:rPr>
          <w:rFonts w:cs="Arial"/>
          <w:color w:val="000000"/>
          <w:szCs w:val="22"/>
        </w:rPr>
        <w:t>y</w:t>
      </w:r>
      <w:r>
        <w:rPr>
          <w:rFonts w:cs="Arial"/>
          <w:color w:val="000000"/>
          <w:szCs w:val="22"/>
        </w:rPr>
        <w:t xml:space="preserve"> del </w:t>
      </w:r>
      <w:r w:rsidRPr="00B05A2D">
        <w:rPr>
          <w:rFonts w:cs="Arial"/>
          <w:color w:val="000000"/>
          <w:szCs w:val="22"/>
        </w:rPr>
        <w:t xml:space="preserve">Anexo 10.18. </w:t>
      </w:r>
      <w:r>
        <w:rPr>
          <w:rFonts w:cs="Arial"/>
          <w:color w:val="000000"/>
          <w:szCs w:val="22"/>
        </w:rPr>
        <w:t>“</w:t>
      </w:r>
      <w:r w:rsidRPr="00B05A2D">
        <w:rPr>
          <w:rFonts w:cs="Arial"/>
          <w:color w:val="000000"/>
          <w:szCs w:val="22"/>
        </w:rPr>
        <w:t>Anexo Transversal Anticorrupción del Estado de Quintana Roo (ATA)</w:t>
      </w:r>
      <w:r>
        <w:rPr>
          <w:rFonts w:cs="Arial"/>
          <w:color w:val="000000"/>
          <w:szCs w:val="22"/>
        </w:rPr>
        <w:t>”,</w:t>
      </w:r>
      <w:r w:rsidR="00DD459B">
        <w:rPr>
          <w:rFonts w:cs="Arial"/>
          <w:color w:val="000000"/>
          <w:szCs w:val="22"/>
        </w:rPr>
        <w:t xml:space="preserve"> que se incluirán en los anexos del proyecto de Presupuesto de Egresos del Gobierno del Estado para el Ejercicio Fiscal 2027,</w:t>
      </w:r>
      <w:r>
        <w:rPr>
          <w:rFonts w:cs="Arial"/>
          <w:color w:val="000000"/>
          <w:szCs w:val="22"/>
        </w:rPr>
        <w:t xml:space="preserve"> se aplicarán las guías específicas para su conformación.</w:t>
      </w:r>
    </w:p>
    <w:p w14:paraId="39B0AF55" w14:textId="77777777" w:rsidR="007B5A45" w:rsidRDefault="007B5A45" w:rsidP="00E72D9F">
      <w:pPr>
        <w:rPr>
          <w:rFonts w:cs="Arial"/>
          <w:color w:val="000000"/>
          <w:szCs w:val="22"/>
        </w:rPr>
      </w:pPr>
    </w:p>
    <w:p w14:paraId="6FBC1F7A" w14:textId="77777777" w:rsidR="00E72D9F" w:rsidRPr="00E72D9F" w:rsidRDefault="00E72D9F" w:rsidP="00E72D9F">
      <w:pPr>
        <w:rPr>
          <w:rFonts w:cs="Arial"/>
          <w:color w:val="000000"/>
          <w:szCs w:val="22"/>
        </w:rPr>
      </w:pPr>
    </w:p>
    <w:p w14:paraId="60EDC6C1" w14:textId="05546CF1" w:rsidR="00CD2D7B" w:rsidRPr="00614BE8" w:rsidRDefault="00281BDC" w:rsidP="00727185">
      <w:pPr>
        <w:pStyle w:val="Ttulo2"/>
        <w:rPr>
          <w:rFonts w:ascii="Arial" w:hAnsi="Arial"/>
        </w:rPr>
      </w:pPr>
      <w:bookmarkStart w:id="41" w:name="_Toc171523962"/>
      <w:bookmarkStart w:id="42" w:name="_Toc177984176"/>
      <w:bookmarkStart w:id="43" w:name="_Toc238821887"/>
      <w:bookmarkStart w:id="44" w:name="_Toc238828613"/>
      <w:r w:rsidRPr="00614BE8">
        <w:rPr>
          <w:rFonts w:ascii="Arial" w:hAnsi="Arial"/>
        </w:rPr>
        <w:t>CAPÍTULO</w:t>
      </w:r>
      <w:r w:rsidR="00CD2D7B" w:rsidRPr="00614BE8">
        <w:rPr>
          <w:rFonts w:ascii="Arial" w:hAnsi="Arial"/>
        </w:rPr>
        <w:t xml:space="preserve"> </w:t>
      </w:r>
      <w:r w:rsidR="00752D9E" w:rsidRPr="00614BE8">
        <w:rPr>
          <w:rFonts w:ascii="Arial" w:hAnsi="Arial"/>
        </w:rPr>
        <w:t>VII</w:t>
      </w:r>
      <w:r w:rsidR="00CD2D7B" w:rsidRPr="00614BE8">
        <w:rPr>
          <w:rFonts w:ascii="Arial" w:hAnsi="Arial"/>
        </w:rPr>
        <w:t xml:space="preserve">I                                                                                                                                       </w:t>
      </w:r>
      <w:r w:rsidR="00CB4D7A" w:rsidRPr="00614BE8">
        <w:rPr>
          <w:rFonts w:ascii="Arial" w:hAnsi="Arial"/>
        </w:rPr>
        <w:t xml:space="preserve">      </w:t>
      </w:r>
      <w:r w:rsidR="00CD2D7B" w:rsidRPr="00614BE8">
        <w:rPr>
          <w:rFonts w:ascii="Arial" w:hAnsi="Arial"/>
        </w:rPr>
        <w:t>DE LA CARGA PROGRAMÁTICA EN SIPPRES</w:t>
      </w:r>
      <w:bookmarkEnd w:id="41"/>
      <w:bookmarkEnd w:id="42"/>
      <w:bookmarkEnd w:id="43"/>
      <w:bookmarkEnd w:id="44"/>
    </w:p>
    <w:p w14:paraId="4F8FF66E" w14:textId="59CF7A0A" w:rsidR="00CD2D7B" w:rsidRPr="00614BE8" w:rsidRDefault="00CD2D7B" w:rsidP="007F3A11">
      <w:pPr>
        <w:rPr>
          <w:rFonts w:eastAsia="Arial Narrow" w:cs="Arial"/>
          <w:b/>
          <w:szCs w:val="22"/>
        </w:rPr>
      </w:pPr>
    </w:p>
    <w:p w14:paraId="27AA45E8" w14:textId="3B9FF52D" w:rsidR="00CF7F68" w:rsidRDefault="00446527" w:rsidP="00446527">
      <w:pPr>
        <w:rPr>
          <w:rFonts w:eastAsia="Arial Narrow" w:cs="Arial"/>
          <w:bCs/>
          <w:szCs w:val="22"/>
        </w:rPr>
      </w:pPr>
      <w:r w:rsidRPr="00614BE8">
        <w:rPr>
          <w:rFonts w:eastAsia="Arial Narrow" w:cs="Arial"/>
          <w:b/>
          <w:szCs w:val="22"/>
        </w:rPr>
        <w:t xml:space="preserve">Artículo </w:t>
      </w:r>
      <w:r w:rsidR="007466F4" w:rsidRPr="00614BE8">
        <w:rPr>
          <w:rFonts w:eastAsia="Arial Narrow" w:cs="Arial"/>
          <w:b/>
          <w:szCs w:val="22"/>
        </w:rPr>
        <w:t>2</w:t>
      </w:r>
      <w:r w:rsidR="00AE252B">
        <w:rPr>
          <w:rFonts w:eastAsia="Arial Narrow" w:cs="Arial"/>
          <w:b/>
          <w:szCs w:val="22"/>
        </w:rPr>
        <w:t>3</w:t>
      </w:r>
      <w:r w:rsidR="00B20290" w:rsidRPr="00614BE8">
        <w:rPr>
          <w:rFonts w:eastAsia="Arial Narrow" w:cs="Arial"/>
          <w:b/>
          <w:szCs w:val="22"/>
        </w:rPr>
        <w:t>.</w:t>
      </w:r>
      <w:r w:rsidRPr="00614BE8">
        <w:rPr>
          <w:rFonts w:eastAsia="Arial Narrow" w:cs="Arial"/>
          <w:b/>
          <w:szCs w:val="22"/>
        </w:rPr>
        <w:t xml:space="preserve"> </w:t>
      </w:r>
      <w:r w:rsidRPr="00614BE8">
        <w:rPr>
          <w:rFonts w:eastAsia="Arial Narrow" w:cs="Arial"/>
          <w:bCs/>
          <w:szCs w:val="22"/>
        </w:rPr>
        <w:t xml:space="preserve">La SEFIPLAN establecerá </w:t>
      </w:r>
      <w:r w:rsidR="00CE6924" w:rsidRPr="00614BE8">
        <w:rPr>
          <w:rFonts w:eastAsia="Arial Narrow" w:cs="Arial"/>
          <w:bCs/>
          <w:szCs w:val="22"/>
        </w:rPr>
        <w:t xml:space="preserve">la vía y </w:t>
      </w:r>
      <w:r w:rsidRPr="00614BE8">
        <w:rPr>
          <w:rFonts w:eastAsia="Arial Narrow" w:cs="Arial"/>
          <w:bCs/>
          <w:szCs w:val="22"/>
        </w:rPr>
        <w:t xml:space="preserve">las fechas hábiles para que </w:t>
      </w:r>
      <w:r w:rsidR="00520649" w:rsidRPr="00614BE8">
        <w:rPr>
          <w:rFonts w:eastAsia="Arial Narrow" w:cs="Arial"/>
          <w:bCs/>
          <w:szCs w:val="22"/>
        </w:rPr>
        <w:t xml:space="preserve">los </w:t>
      </w:r>
      <w:r w:rsidR="002308C3">
        <w:rPr>
          <w:rFonts w:eastAsia="Arial Narrow" w:cs="Arial"/>
          <w:bCs/>
          <w:szCs w:val="22"/>
        </w:rPr>
        <w:t>Ejecutores de Gasto</w:t>
      </w:r>
      <w:r w:rsidR="0056766C" w:rsidRPr="00614BE8">
        <w:rPr>
          <w:rFonts w:eastAsia="Arial Narrow" w:cs="Arial"/>
          <w:bCs/>
          <w:szCs w:val="22"/>
        </w:rPr>
        <w:t xml:space="preserve"> </w:t>
      </w:r>
      <w:r w:rsidR="00807DB2" w:rsidRPr="00614BE8">
        <w:rPr>
          <w:rFonts w:eastAsia="Arial Narrow" w:cs="Arial"/>
          <w:bCs/>
          <w:szCs w:val="22"/>
        </w:rPr>
        <w:t xml:space="preserve">realicen el registro </w:t>
      </w:r>
      <w:r w:rsidR="00C0054D" w:rsidRPr="00614BE8">
        <w:rPr>
          <w:rFonts w:eastAsia="Arial Narrow" w:cs="Arial"/>
          <w:bCs/>
          <w:szCs w:val="22"/>
        </w:rPr>
        <w:t xml:space="preserve">en el SIPPRES </w:t>
      </w:r>
      <w:r w:rsidR="00DF54DA" w:rsidRPr="00614BE8">
        <w:rPr>
          <w:rFonts w:eastAsia="Arial Narrow" w:cs="Arial"/>
          <w:bCs/>
          <w:szCs w:val="22"/>
        </w:rPr>
        <w:t>de sus programas presupuestarios con base en la metodología de Marco Lógico con todas sus fases metodológicas</w:t>
      </w:r>
      <w:r w:rsidR="00C42B5E" w:rsidRPr="00614BE8">
        <w:rPr>
          <w:rFonts w:eastAsia="Arial Narrow" w:cs="Arial"/>
          <w:bCs/>
          <w:szCs w:val="22"/>
        </w:rPr>
        <w:t>,</w:t>
      </w:r>
      <w:r w:rsidR="00CE6924" w:rsidRPr="00614BE8">
        <w:rPr>
          <w:rFonts w:eastAsia="Arial Narrow" w:cs="Arial"/>
          <w:bCs/>
          <w:szCs w:val="22"/>
        </w:rPr>
        <w:t xml:space="preserve"> </w:t>
      </w:r>
      <w:r w:rsidR="00C0054D" w:rsidRPr="00614BE8">
        <w:rPr>
          <w:rFonts w:eastAsia="Arial Narrow" w:cs="Arial"/>
          <w:bCs/>
          <w:szCs w:val="22"/>
        </w:rPr>
        <w:t>y posterior</w:t>
      </w:r>
      <w:r w:rsidR="002E51EE" w:rsidRPr="00614BE8">
        <w:rPr>
          <w:rFonts w:eastAsia="Arial Narrow" w:cs="Arial"/>
          <w:bCs/>
          <w:szCs w:val="22"/>
        </w:rPr>
        <w:t xml:space="preserve"> a este</w:t>
      </w:r>
      <w:r w:rsidR="00E35704" w:rsidRPr="00614BE8">
        <w:rPr>
          <w:rFonts w:eastAsia="Arial Narrow" w:cs="Arial"/>
          <w:bCs/>
          <w:szCs w:val="22"/>
        </w:rPr>
        <w:t>,</w:t>
      </w:r>
      <w:r w:rsidR="002E51EE" w:rsidRPr="00614BE8">
        <w:rPr>
          <w:rFonts w:eastAsia="Arial Narrow" w:cs="Arial"/>
          <w:bCs/>
          <w:szCs w:val="22"/>
        </w:rPr>
        <w:t xml:space="preserve"> se</w:t>
      </w:r>
      <w:r w:rsidR="00C0054D" w:rsidRPr="00614BE8">
        <w:rPr>
          <w:rFonts w:eastAsia="Arial Narrow" w:cs="Arial"/>
          <w:bCs/>
          <w:szCs w:val="22"/>
        </w:rPr>
        <w:t xml:space="preserve"> haga la </w:t>
      </w:r>
      <w:r w:rsidR="002E51EE" w:rsidRPr="00614BE8">
        <w:rPr>
          <w:rFonts w:eastAsia="Arial Narrow" w:cs="Arial"/>
          <w:bCs/>
          <w:szCs w:val="22"/>
        </w:rPr>
        <w:t>entrega</w:t>
      </w:r>
      <w:r w:rsidR="00CF7F68" w:rsidRPr="00614BE8">
        <w:rPr>
          <w:rFonts w:eastAsia="Arial Narrow" w:cs="Arial"/>
          <w:bCs/>
          <w:szCs w:val="22"/>
        </w:rPr>
        <w:t xml:space="preserve"> por oficio </w:t>
      </w:r>
      <w:r w:rsidRPr="00614BE8">
        <w:rPr>
          <w:rFonts w:eastAsia="Arial Narrow" w:cs="Arial"/>
          <w:bCs/>
          <w:szCs w:val="22"/>
        </w:rPr>
        <w:t>para someterl</w:t>
      </w:r>
      <w:r w:rsidR="00CF7F68" w:rsidRPr="00614BE8">
        <w:rPr>
          <w:rFonts w:eastAsia="Arial Narrow" w:cs="Arial"/>
          <w:bCs/>
          <w:szCs w:val="22"/>
        </w:rPr>
        <w:t>os</w:t>
      </w:r>
      <w:r w:rsidRPr="00614BE8">
        <w:rPr>
          <w:rFonts w:eastAsia="Arial Narrow" w:cs="Arial"/>
          <w:bCs/>
          <w:szCs w:val="22"/>
        </w:rPr>
        <w:t xml:space="preserve"> a </w:t>
      </w:r>
      <w:r w:rsidR="00C65273" w:rsidRPr="00614BE8">
        <w:rPr>
          <w:rFonts w:eastAsia="Arial Narrow" w:cs="Arial"/>
          <w:bCs/>
          <w:szCs w:val="22"/>
        </w:rPr>
        <w:t xml:space="preserve">análisis y </w:t>
      </w:r>
      <w:r w:rsidRPr="00614BE8">
        <w:rPr>
          <w:rFonts w:eastAsia="Arial Narrow" w:cs="Arial"/>
          <w:bCs/>
          <w:szCs w:val="22"/>
        </w:rPr>
        <w:t>revisión</w:t>
      </w:r>
      <w:r w:rsidR="00CF7F68" w:rsidRPr="00614BE8">
        <w:rPr>
          <w:rFonts w:eastAsia="Arial Narrow" w:cs="Arial"/>
          <w:bCs/>
          <w:szCs w:val="22"/>
        </w:rPr>
        <w:t>.</w:t>
      </w:r>
    </w:p>
    <w:p w14:paraId="4720FAE1" w14:textId="77777777" w:rsidR="00235643" w:rsidRPr="00614BE8" w:rsidRDefault="00235643" w:rsidP="00446527">
      <w:pPr>
        <w:rPr>
          <w:rFonts w:eastAsia="Arial Narrow" w:cs="Arial"/>
          <w:bCs/>
          <w:szCs w:val="22"/>
        </w:rPr>
      </w:pPr>
    </w:p>
    <w:p w14:paraId="6F1EA748" w14:textId="45B764FE" w:rsidR="00446527" w:rsidRPr="00614BE8" w:rsidRDefault="00CF7F68" w:rsidP="00446527">
      <w:pPr>
        <w:rPr>
          <w:rFonts w:eastAsia="Arial Narrow" w:cs="Arial"/>
          <w:bCs/>
          <w:szCs w:val="22"/>
        </w:rPr>
      </w:pPr>
      <w:r w:rsidRPr="00614BE8">
        <w:rPr>
          <w:rFonts w:eastAsia="Arial Narrow" w:cs="Arial"/>
          <w:bCs/>
          <w:szCs w:val="22"/>
        </w:rPr>
        <w:t>L</w:t>
      </w:r>
      <w:r w:rsidR="00446527" w:rsidRPr="00614BE8">
        <w:rPr>
          <w:rFonts w:eastAsia="Arial Narrow" w:cs="Arial"/>
          <w:bCs/>
          <w:szCs w:val="22"/>
        </w:rPr>
        <w:t xml:space="preserve">a SEFIPLAN aplicará por cada </w:t>
      </w:r>
      <w:r w:rsidR="004B4087" w:rsidRPr="00614BE8">
        <w:rPr>
          <w:rFonts w:eastAsia="Arial Narrow" w:cs="Arial"/>
          <w:bCs/>
          <w:szCs w:val="22"/>
        </w:rPr>
        <w:t>Programa Presupuestario (</w:t>
      </w:r>
      <w:r w:rsidR="00446527" w:rsidRPr="00614BE8">
        <w:rPr>
          <w:rFonts w:eastAsia="Arial Narrow" w:cs="Arial"/>
          <w:bCs/>
          <w:szCs w:val="22"/>
        </w:rPr>
        <w:t>MIR</w:t>
      </w:r>
      <w:r w:rsidR="004B4087" w:rsidRPr="00614BE8">
        <w:rPr>
          <w:rFonts w:eastAsia="Arial Narrow" w:cs="Arial"/>
          <w:bCs/>
          <w:szCs w:val="22"/>
        </w:rPr>
        <w:t>)</w:t>
      </w:r>
      <w:r w:rsidR="00446527" w:rsidRPr="00614BE8">
        <w:rPr>
          <w:rFonts w:eastAsia="Arial Narrow" w:cs="Arial"/>
          <w:bCs/>
          <w:szCs w:val="22"/>
        </w:rPr>
        <w:t xml:space="preserve"> una Cédula de </w:t>
      </w:r>
      <w:r w:rsidR="00C65273" w:rsidRPr="00614BE8">
        <w:rPr>
          <w:rFonts w:eastAsia="Arial Narrow" w:cs="Arial"/>
          <w:bCs/>
          <w:szCs w:val="22"/>
        </w:rPr>
        <w:t xml:space="preserve">Revisión y </w:t>
      </w:r>
      <w:r w:rsidR="00446527" w:rsidRPr="00614BE8">
        <w:rPr>
          <w:rFonts w:eastAsia="Arial Narrow" w:cs="Arial"/>
          <w:bCs/>
          <w:szCs w:val="22"/>
        </w:rPr>
        <w:t>Observaciones Programáticas que tendrá la siguiente estructura:</w:t>
      </w:r>
      <w:r w:rsidR="004B70E1" w:rsidRPr="00614BE8">
        <w:rPr>
          <w:rFonts w:eastAsia="Arial Narrow" w:cs="Arial"/>
          <w:bCs/>
          <w:szCs w:val="22"/>
        </w:rPr>
        <w:t xml:space="preserve"> </w:t>
      </w:r>
      <w:r w:rsidR="001779D4" w:rsidRPr="00614BE8">
        <w:rPr>
          <w:rFonts w:eastAsia="Arial Narrow" w:cs="Arial"/>
          <w:bCs/>
          <w:szCs w:val="22"/>
        </w:rPr>
        <w:t xml:space="preserve"> </w:t>
      </w:r>
    </w:p>
    <w:p w14:paraId="06046E8B" w14:textId="77777777" w:rsidR="00446527" w:rsidRPr="00614BE8" w:rsidRDefault="00446527" w:rsidP="00446527">
      <w:pPr>
        <w:rPr>
          <w:rFonts w:eastAsia="Arial Narrow" w:cs="Arial"/>
          <w:bCs/>
          <w:szCs w:val="22"/>
        </w:rPr>
      </w:pPr>
    </w:p>
    <w:p w14:paraId="1E4D7D9E" w14:textId="0DCA8C7B" w:rsidR="00157F4B" w:rsidRPr="00614BE8" w:rsidRDefault="00DF0915" w:rsidP="008F0213">
      <w:pPr>
        <w:pStyle w:val="Prrafodelista"/>
        <w:numPr>
          <w:ilvl w:val="0"/>
          <w:numId w:val="11"/>
        </w:numPr>
        <w:rPr>
          <w:rFonts w:eastAsia="Arial Narrow" w:cs="Arial"/>
          <w:bCs/>
          <w:szCs w:val="22"/>
        </w:rPr>
      </w:pPr>
      <w:r w:rsidRPr="00614BE8">
        <w:rPr>
          <w:rFonts w:eastAsia="Arial Narrow" w:cs="Arial"/>
          <w:bCs/>
          <w:szCs w:val="22"/>
        </w:rPr>
        <w:t>Definición del Problema</w:t>
      </w:r>
      <w:r w:rsidR="000E6FAD" w:rsidRPr="00614BE8">
        <w:rPr>
          <w:rFonts w:eastAsia="Arial Narrow" w:cs="Arial"/>
          <w:bCs/>
          <w:szCs w:val="22"/>
        </w:rPr>
        <w:t xml:space="preserve"> (Diagnóstico)</w:t>
      </w:r>
    </w:p>
    <w:p w14:paraId="612B4447" w14:textId="15D04973" w:rsidR="00DF0915" w:rsidRPr="00614BE8" w:rsidRDefault="00DF0915" w:rsidP="008F0213">
      <w:pPr>
        <w:pStyle w:val="Prrafodelista"/>
        <w:numPr>
          <w:ilvl w:val="0"/>
          <w:numId w:val="11"/>
        </w:numPr>
        <w:rPr>
          <w:rFonts w:eastAsia="Arial Narrow" w:cs="Arial"/>
          <w:bCs/>
          <w:szCs w:val="22"/>
        </w:rPr>
      </w:pPr>
      <w:r w:rsidRPr="00614BE8">
        <w:rPr>
          <w:rFonts w:eastAsia="Arial Narrow" w:cs="Arial"/>
          <w:bCs/>
          <w:szCs w:val="22"/>
        </w:rPr>
        <w:t>Análisis del Problema</w:t>
      </w:r>
      <w:r w:rsidR="000E6FAD" w:rsidRPr="00614BE8">
        <w:rPr>
          <w:rFonts w:eastAsia="Arial Narrow" w:cs="Arial"/>
          <w:bCs/>
          <w:szCs w:val="22"/>
        </w:rPr>
        <w:t xml:space="preserve"> (Árbol de Problemas)</w:t>
      </w:r>
    </w:p>
    <w:p w14:paraId="71C2B92C" w14:textId="7B002AFB" w:rsidR="00DF0915" w:rsidRPr="00614BE8" w:rsidRDefault="007C69F9" w:rsidP="008F0213">
      <w:pPr>
        <w:pStyle w:val="Prrafodelista"/>
        <w:numPr>
          <w:ilvl w:val="0"/>
          <w:numId w:val="11"/>
        </w:numPr>
        <w:rPr>
          <w:rFonts w:eastAsia="Arial Narrow" w:cs="Arial"/>
          <w:bCs/>
          <w:szCs w:val="22"/>
        </w:rPr>
      </w:pPr>
      <w:r w:rsidRPr="00614BE8">
        <w:rPr>
          <w:rFonts w:eastAsia="Arial Narrow" w:cs="Arial"/>
          <w:bCs/>
          <w:szCs w:val="22"/>
        </w:rPr>
        <w:t>Definición</w:t>
      </w:r>
      <w:r w:rsidR="00DF0915" w:rsidRPr="00614BE8">
        <w:rPr>
          <w:rFonts w:eastAsia="Arial Narrow" w:cs="Arial"/>
          <w:bCs/>
          <w:szCs w:val="22"/>
        </w:rPr>
        <w:t xml:space="preserve"> del </w:t>
      </w:r>
      <w:r w:rsidR="000E6FAD" w:rsidRPr="00614BE8">
        <w:rPr>
          <w:rFonts w:eastAsia="Arial Narrow" w:cs="Arial"/>
          <w:bCs/>
          <w:szCs w:val="22"/>
        </w:rPr>
        <w:t>Objetivo (Árbol de Objetivos)</w:t>
      </w:r>
    </w:p>
    <w:p w14:paraId="6860C0E8" w14:textId="5934B638" w:rsidR="009F068B" w:rsidRPr="00614BE8" w:rsidRDefault="00520649" w:rsidP="008F0213">
      <w:pPr>
        <w:pStyle w:val="Prrafodelista"/>
        <w:numPr>
          <w:ilvl w:val="0"/>
          <w:numId w:val="11"/>
        </w:numPr>
        <w:rPr>
          <w:rFonts w:eastAsia="Arial Narrow" w:cs="Arial"/>
          <w:bCs/>
          <w:szCs w:val="22"/>
        </w:rPr>
      </w:pPr>
      <w:r w:rsidRPr="00614BE8">
        <w:rPr>
          <w:rFonts w:eastAsia="Arial Narrow" w:cs="Arial"/>
          <w:bCs/>
          <w:szCs w:val="22"/>
        </w:rPr>
        <w:t xml:space="preserve">Selección </w:t>
      </w:r>
      <w:r w:rsidR="009F068B" w:rsidRPr="00614BE8">
        <w:rPr>
          <w:rFonts w:eastAsia="Arial Narrow" w:cs="Arial"/>
          <w:bCs/>
          <w:szCs w:val="22"/>
        </w:rPr>
        <w:t>de las Alternativas</w:t>
      </w:r>
    </w:p>
    <w:p w14:paraId="78335D60" w14:textId="77D93BE9" w:rsidR="009F068B" w:rsidRPr="00614BE8" w:rsidRDefault="009F068B" w:rsidP="008F0213">
      <w:pPr>
        <w:pStyle w:val="Prrafodelista"/>
        <w:numPr>
          <w:ilvl w:val="0"/>
          <w:numId w:val="11"/>
        </w:numPr>
        <w:rPr>
          <w:rFonts w:eastAsia="Arial Narrow" w:cs="Arial"/>
          <w:bCs/>
          <w:szCs w:val="22"/>
        </w:rPr>
      </w:pPr>
      <w:r w:rsidRPr="00614BE8">
        <w:rPr>
          <w:rFonts w:eastAsia="Arial Narrow" w:cs="Arial"/>
          <w:bCs/>
          <w:szCs w:val="22"/>
        </w:rPr>
        <w:t xml:space="preserve">Estructura </w:t>
      </w:r>
      <w:r w:rsidR="0056766C" w:rsidRPr="00614BE8">
        <w:rPr>
          <w:rFonts w:eastAsia="Arial Narrow" w:cs="Arial"/>
          <w:bCs/>
          <w:szCs w:val="22"/>
        </w:rPr>
        <w:t>Analítica</w:t>
      </w:r>
      <w:r w:rsidRPr="00614BE8">
        <w:rPr>
          <w:rFonts w:eastAsia="Arial Narrow" w:cs="Arial"/>
          <w:bCs/>
          <w:szCs w:val="22"/>
        </w:rPr>
        <w:t xml:space="preserve"> del Programa Presupuestario</w:t>
      </w:r>
    </w:p>
    <w:p w14:paraId="5AE4F65B" w14:textId="497811BE" w:rsidR="00513285" w:rsidRPr="00614BE8" w:rsidRDefault="00446527" w:rsidP="008F0213">
      <w:pPr>
        <w:pStyle w:val="Prrafodelista"/>
        <w:numPr>
          <w:ilvl w:val="0"/>
          <w:numId w:val="11"/>
        </w:numPr>
        <w:rPr>
          <w:rFonts w:eastAsia="Arial Narrow" w:cs="Arial"/>
          <w:bCs/>
          <w:szCs w:val="22"/>
        </w:rPr>
      </w:pPr>
      <w:r w:rsidRPr="00614BE8">
        <w:rPr>
          <w:rFonts w:eastAsia="Arial Narrow" w:cs="Arial"/>
          <w:bCs/>
          <w:szCs w:val="22"/>
        </w:rPr>
        <w:t>Consistencia y Metodología de la Matriz de Indicadores para Resultados;</w:t>
      </w:r>
    </w:p>
    <w:p w14:paraId="0295FA10" w14:textId="226FFEC2" w:rsidR="00446527" w:rsidRPr="00614BE8" w:rsidRDefault="00446527" w:rsidP="008F0213">
      <w:pPr>
        <w:pStyle w:val="Prrafodelista"/>
        <w:numPr>
          <w:ilvl w:val="0"/>
          <w:numId w:val="11"/>
        </w:numPr>
        <w:rPr>
          <w:rFonts w:eastAsia="Arial Narrow" w:cs="Arial"/>
          <w:bCs/>
          <w:szCs w:val="22"/>
        </w:rPr>
      </w:pPr>
      <w:r w:rsidRPr="00614BE8">
        <w:rPr>
          <w:rFonts w:eastAsia="Arial Narrow" w:cs="Arial"/>
          <w:bCs/>
          <w:szCs w:val="22"/>
        </w:rPr>
        <w:t>Revisión de Indicadores</w:t>
      </w:r>
      <w:r w:rsidR="000E6FAD" w:rsidRPr="00614BE8">
        <w:rPr>
          <w:rFonts w:eastAsia="Arial Narrow" w:cs="Arial"/>
          <w:bCs/>
          <w:szCs w:val="22"/>
        </w:rPr>
        <w:t xml:space="preserve"> (Método CREMAA)</w:t>
      </w:r>
      <w:r w:rsidRPr="00614BE8">
        <w:rPr>
          <w:rFonts w:eastAsia="Arial Narrow" w:cs="Arial"/>
          <w:bCs/>
          <w:szCs w:val="22"/>
        </w:rPr>
        <w:t>;</w:t>
      </w:r>
    </w:p>
    <w:p w14:paraId="215240A1" w14:textId="77777777" w:rsidR="006017CF" w:rsidRPr="00614BE8" w:rsidRDefault="00446527" w:rsidP="006017CF">
      <w:pPr>
        <w:pStyle w:val="Prrafodelista"/>
        <w:numPr>
          <w:ilvl w:val="0"/>
          <w:numId w:val="11"/>
        </w:numPr>
        <w:rPr>
          <w:rFonts w:eastAsia="Arial Narrow" w:cs="Arial"/>
          <w:bCs/>
          <w:szCs w:val="22"/>
        </w:rPr>
      </w:pPr>
      <w:r w:rsidRPr="00614BE8">
        <w:rPr>
          <w:rFonts w:eastAsia="Arial Narrow" w:cs="Arial"/>
          <w:bCs/>
          <w:szCs w:val="22"/>
        </w:rPr>
        <w:t>Revisión de Beneficiarios, y</w:t>
      </w:r>
    </w:p>
    <w:p w14:paraId="09FDE615" w14:textId="03C5FE47" w:rsidR="00430CC2" w:rsidRPr="00614BE8" w:rsidRDefault="00F62BD3" w:rsidP="00F62BD3">
      <w:pPr>
        <w:pStyle w:val="Prrafodelista"/>
        <w:numPr>
          <w:ilvl w:val="0"/>
          <w:numId w:val="11"/>
        </w:numPr>
        <w:rPr>
          <w:rFonts w:eastAsia="Arial Narrow" w:cs="Arial"/>
          <w:bCs/>
          <w:szCs w:val="22"/>
        </w:rPr>
      </w:pPr>
      <w:r w:rsidRPr="00614BE8">
        <w:rPr>
          <w:rFonts w:eastAsia="Arial Narrow" w:cs="Arial"/>
          <w:bCs/>
          <w:szCs w:val="22"/>
        </w:rPr>
        <w:t>Observaciones Generales.</w:t>
      </w:r>
    </w:p>
    <w:p w14:paraId="77F6861C" w14:textId="77777777" w:rsidR="006C43B5" w:rsidRPr="00D23D0F" w:rsidRDefault="006C43B5" w:rsidP="00727185">
      <w:pPr>
        <w:pStyle w:val="Ttulo2"/>
        <w:rPr>
          <w:rFonts w:eastAsia="Arial Narrow" w:cs="Arial"/>
          <w:bCs/>
          <w:szCs w:val="22"/>
        </w:rPr>
      </w:pPr>
    </w:p>
    <w:p w14:paraId="0B44239A" w14:textId="74DFBB3E" w:rsidR="00CD2D7B" w:rsidRPr="00614BE8" w:rsidRDefault="00281BDC" w:rsidP="00727185">
      <w:pPr>
        <w:pStyle w:val="Ttulo2"/>
      </w:pPr>
      <w:bookmarkStart w:id="45" w:name="_Toc171523963"/>
      <w:bookmarkStart w:id="46" w:name="_Toc177984177"/>
      <w:bookmarkStart w:id="47" w:name="_Toc238821888"/>
      <w:bookmarkStart w:id="48" w:name="_Toc238828614"/>
      <w:r w:rsidRPr="00614BE8">
        <w:t>CAPÍTULO</w:t>
      </w:r>
      <w:r w:rsidR="00CD2D7B" w:rsidRPr="00614BE8">
        <w:t xml:space="preserve"> </w:t>
      </w:r>
      <w:r w:rsidR="00752D9E" w:rsidRPr="00614BE8">
        <w:t>I</w:t>
      </w:r>
      <w:r w:rsidR="002803D3" w:rsidRPr="00614BE8">
        <w:t>X</w:t>
      </w:r>
      <w:r w:rsidR="00CD2D7B" w:rsidRPr="00614BE8">
        <w:t xml:space="preserve">                                                                                                                                       </w:t>
      </w:r>
      <w:r w:rsidR="00CB4D7A" w:rsidRPr="00614BE8">
        <w:t xml:space="preserve">     </w:t>
      </w:r>
      <w:r w:rsidR="00CD2D7B" w:rsidRPr="00614BE8">
        <w:t>DE LA CÉDULA DE REVISIÓN PROGRAMÁTICA</w:t>
      </w:r>
      <w:bookmarkEnd w:id="45"/>
      <w:bookmarkEnd w:id="46"/>
      <w:bookmarkEnd w:id="47"/>
      <w:bookmarkEnd w:id="48"/>
    </w:p>
    <w:p w14:paraId="220A96B3" w14:textId="77777777" w:rsidR="00CD2D7B" w:rsidRPr="00614BE8" w:rsidRDefault="00CD2D7B" w:rsidP="00513285">
      <w:pPr>
        <w:rPr>
          <w:rFonts w:eastAsia="Arial Narrow" w:cs="Arial"/>
          <w:bCs/>
          <w:szCs w:val="22"/>
        </w:rPr>
      </w:pPr>
    </w:p>
    <w:p w14:paraId="1C9A8FC0" w14:textId="1D15FD3A" w:rsidR="000677A0" w:rsidRPr="001A06BE" w:rsidRDefault="00E04512" w:rsidP="007F3A11">
      <w:pPr>
        <w:rPr>
          <w:rFonts w:eastAsia="Arial Narrow" w:cs="Arial"/>
          <w:bCs/>
          <w:szCs w:val="22"/>
        </w:rPr>
      </w:pPr>
      <w:r w:rsidRPr="001A06BE">
        <w:rPr>
          <w:rFonts w:eastAsia="Arial Narrow" w:cs="Arial"/>
          <w:b/>
          <w:szCs w:val="22"/>
        </w:rPr>
        <w:t xml:space="preserve">Artículo </w:t>
      </w:r>
      <w:r w:rsidR="007466F4" w:rsidRPr="001A06BE">
        <w:rPr>
          <w:rFonts w:eastAsia="Arial Narrow" w:cs="Arial"/>
          <w:b/>
          <w:szCs w:val="22"/>
        </w:rPr>
        <w:t>2</w:t>
      </w:r>
      <w:r w:rsidR="000101B9" w:rsidRPr="001A06BE">
        <w:rPr>
          <w:rFonts w:eastAsia="Arial Narrow" w:cs="Arial"/>
          <w:b/>
          <w:szCs w:val="22"/>
        </w:rPr>
        <w:t>4</w:t>
      </w:r>
      <w:r w:rsidRPr="001A06BE">
        <w:rPr>
          <w:rFonts w:eastAsia="Arial Narrow" w:cs="Arial"/>
          <w:b/>
          <w:szCs w:val="22"/>
        </w:rPr>
        <w:t>.</w:t>
      </w:r>
      <w:r w:rsidR="00C42F37" w:rsidRPr="001A06BE">
        <w:rPr>
          <w:rFonts w:eastAsia="Arial Narrow" w:cs="Arial"/>
          <w:bCs/>
          <w:szCs w:val="22"/>
        </w:rPr>
        <w:t xml:space="preserve"> </w:t>
      </w:r>
      <w:r w:rsidR="000677A0" w:rsidRPr="001A06BE">
        <w:rPr>
          <w:rFonts w:eastAsia="Arial Narrow" w:cs="Arial"/>
          <w:bCs/>
          <w:szCs w:val="22"/>
        </w:rPr>
        <w:t xml:space="preserve">La Cédula de revisión programática se aplicará por una sola ocasión por </w:t>
      </w:r>
      <w:proofErr w:type="spellStart"/>
      <w:r w:rsidR="000677A0" w:rsidRPr="001A06BE">
        <w:rPr>
          <w:rFonts w:eastAsia="Arial Narrow" w:cs="Arial"/>
          <w:bCs/>
          <w:szCs w:val="22"/>
        </w:rPr>
        <w:t>Pp</w:t>
      </w:r>
      <w:proofErr w:type="spellEnd"/>
      <w:r w:rsidR="000677A0" w:rsidRPr="001A06BE">
        <w:rPr>
          <w:rFonts w:eastAsia="Arial Narrow" w:cs="Arial"/>
          <w:bCs/>
          <w:szCs w:val="22"/>
        </w:rPr>
        <w:t xml:space="preserve"> registrado por los Ejecutores de Gasto en el SIPPRES y resultará en una calificación que medirá el nivel de cumplimiento en la aplicación de la M</w:t>
      </w:r>
      <w:r w:rsidR="002D2A2E">
        <w:rPr>
          <w:rFonts w:eastAsia="Arial Narrow" w:cs="Arial"/>
          <w:bCs/>
          <w:szCs w:val="22"/>
        </w:rPr>
        <w:t xml:space="preserve">etodología de </w:t>
      </w:r>
      <w:r w:rsidR="000677A0" w:rsidRPr="001A06BE">
        <w:rPr>
          <w:rFonts w:eastAsia="Arial Narrow" w:cs="Arial"/>
          <w:bCs/>
          <w:szCs w:val="22"/>
        </w:rPr>
        <w:t>M</w:t>
      </w:r>
      <w:r w:rsidR="002D2A2E">
        <w:rPr>
          <w:rFonts w:eastAsia="Arial Narrow" w:cs="Arial"/>
          <w:bCs/>
          <w:szCs w:val="22"/>
        </w:rPr>
        <w:t xml:space="preserve">arco </w:t>
      </w:r>
      <w:r w:rsidR="000677A0" w:rsidRPr="001A06BE">
        <w:rPr>
          <w:rFonts w:eastAsia="Arial Narrow" w:cs="Arial"/>
          <w:bCs/>
          <w:szCs w:val="22"/>
        </w:rPr>
        <w:t>L</w:t>
      </w:r>
      <w:r w:rsidR="002D2A2E">
        <w:rPr>
          <w:rFonts w:eastAsia="Arial Narrow" w:cs="Arial"/>
          <w:bCs/>
          <w:szCs w:val="22"/>
        </w:rPr>
        <w:t>ógico</w:t>
      </w:r>
      <w:r w:rsidR="00233A65" w:rsidRPr="001A06BE">
        <w:rPr>
          <w:rFonts w:eastAsia="Arial Narrow" w:cs="Arial"/>
          <w:bCs/>
          <w:szCs w:val="22"/>
        </w:rPr>
        <w:t xml:space="preserve"> a través de los siguientes rangos:</w:t>
      </w:r>
    </w:p>
    <w:p w14:paraId="17717104" w14:textId="77777777" w:rsidR="00233A65" w:rsidRPr="001A06BE" w:rsidRDefault="00233A65" w:rsidP="007F3A11">
      <w:pPr>
        <w:rPr>
          <w:rFonts w:eastAsia="Arial Narrow" w:cs="Arial"/>
          <w:bCs/>
          <w:szCs w:val="22"/>
        </w:rPr>
      </w:pPr>
    </w:p>
    <w:p w14:paraId="692F39AB" w14:textId="72959779" w:rsidR="00233A65" w:rsidRPr="001A06BE" w:rsidRDefault="00233A65" w:rsidP="00233A65">
      <w:pPr>
        <w:pStyle w:val="Prrafodelista"/>
        <w:numPr>
          <w:ilvl w:val="0"/>
          <w:numId w:val="28"/>
        </w:numPr>
        <w:rPr>
          <w:rFonts w:eastAsia="Arial Narrow" w:cs="Arial"/>
          <w:bCs/>
          <w:szCs w:val="22"/>
        </w:rPr>
      </w:pPr>
      <w:r w:rsidRPr="001A06BE">
        <w:rPr>
          <w:rFonts w:eastAsia="Arial Narrow" w:cs="Arial"/>
          <w:bCs/>
          <w:szCs w:val="22"/>
        </w:rPr>
        <w:t>Verde: Del 85.00 % al 100.00 %.</w:t>
      </w:r>
      <w:r w:rsidR="00C42F37" w:rsidRPr="001A06BE">
        <w:rPr>
          <w:rFonts w:eastAsia="Arial Narrow" w:cs="Arial"/>
          <w:bCs/>
          <w:szCs w:val="22"/>
        </w:rPr>
        <w:t xml:space="preserve"> </w:t>
      </w:r>
      <w:proofErr w:type="spellStart"/>
      <w:r w:rsidR="0050781F" w:rsidRPr="001A06BE">
        <w:rPr>
          <w:rFonts w:eastAsia="Arial Narrow" w:cs="Arial"/>
          <w:bCs/>
          <w:szCs w:val="22"/>
        </w:rPr>
        <w:t>Pp</w:t>
      </w:r>
      <w:proofErr w:type="spellEnd"/>
      <w:r w:rsidR="0050781F" w:rsidRPr="001A06BE">
        <w:rPr>
          <w:rFonts w:eastAsia="Arial Narrow" w:cs="Arial"/>
          <w:bCs/>
          <w:szCs w:val="22"/>
        </w:rPr>
        <w:t xml:space="preserve"> consistente y adecuado</w:t>
      </w:r>
      <w:r w:rsidRPr="001A06BE">
        <w:rPr>
          <w:rFonts w:eastAsia="Arial Narrow" w:cs="Arial"/>
          <w:bCs/>
          <w:szCs w:val="22"/>
        </w:rPr>
        <w:t xml:space="preserve">, </w:t>
      </w:r>
    </w:p>
    <w:p w14:paraId="4900C803" w14:textId="0B32BCFC" w:rsidR="00233A65" w:rsidRPr="001A06BE" w:rsidRDefault="00233A65" w:rsidP="00233A65">
      <w:pPr>
        <w:pStyle w:val="Prrafodelista"/>
        <w:numPr>
          <w:ilvl w:val="0"/>
          <w:numId w:val="28"/>
        </w:numPr>
        <w:rPr>
          <w:rFonts w:eastAsia="Arial Narrow" w:cs="Arial"/>
          <w:bCs/>
          <w:szCs w:val="22"/>
        </w:rPr>
      </w:pPr>
      <w:r w:rsidRPr="001A06BE">
        <w:rPr>
          <w:rFonts w:eastAsia="Arial Narrow" w:cs="Arial"/>
          <w:bCs/>
          <w:szCs w:val="22"/>
        </w:rPr>
        <w:t>Amarillo: Del 70.00 % al 84.99 %.</w:t>
      </w:r>
      <w:r w:rsidR="00C42F37" w:rsidRPr="001A06BE">
        <w:rPr>
          <w:rFonts w:eastAsia="Arial Narrow" w:cs="Arial"/>
          <w:bCs/>
          <w:szCs w:val="22"/>
        </w:rPr>
        <w:t xml:space="preserve"> </w:t>
      </w:r>
      <w:proofErr w:type="spellStart"/>
      <w:r w:rsidR="0050781F" w:rsidRPr="001A06BE">
        <w:rPr>
          <w:rFonts w:eastAsia="Arial Narrow" w:cs="Arial"/>
          <w:bCs/>
          <w:szCs w:val="22"/>
        </w:rPr>
        <w:t>Pp</w:t>
      </w:r>
      <w:proofErr w:type="spellEnd"/>
      <w:r w:rsidR="0050781F" w:rsidRPr="001A06BE">
        <w:rPr>
          <w:rFonts w:eastAsia="Arial Narrow" w:cs="Arial"/>
          <w:bCs/>
          <w:szCs w:val="22"/>
        </w:rPr>
        <w:t xml:space="preserve"> </w:t>
      </w:r>
      <w:r w:rsidR="00C42F37" w:rsidRPr="001A06BE">
        <w:rPr>
          <w:rFonts w:eastAsia="Arial Narrow" w:cs="Arial"/>
          <w:bCs/>
          <w:szCs w:val="22"/>
        </w:rPr>
        <w:t>aceptable o</w:t>
      </w:r>
      <w:r w:rsidR="0050781F" w:rsidRPr="001A06BE">
        <w:rPr>
          <w:rFonts w:eastAsia="Arial Narrow" w:cs="Arial"/>
          <w:bCs/>
          <w:szCs w:val="22"/>
        </w:rPr>
        <w:t xml:space="preserve"> con observaciones, o</w:t>
      </w:r>
    </w:p>
    <w:p w14:paraId="09C92758" w14:textId="33FB6904" w:rsidR="00233A65" w:rsidRPr="001A06BE" w:rsidRDefault="00233A65" w:rsidP="001A06BE">
      <w:pPr>
        <w:pStyle w:val="Prrafodelista"/>
        <w:numPr>
          <w:ilvl w:val="0"/>
          <w:numId w:val="28"/>
        </w:numPr>
        <w:rPr>
          <w:rFonts w:eastAsia="Arial Narrow" w:cs="Arial"/>
          <w:bCs/>
          <w:szCs w:val="22"/>
        </w:rPr>
      </w:pPr>
      <w:r w:rsidRPr="001A06BE">
        <w:rPr>
          <w:rFonts w:eastAsia="Arial Narrow" w:cs="Arial"/>
          <w:bCs/>
          <w:szCs w:val="22"/>
        </w:rPr>
        <w:t>Rojo: Del 0.00 % al 69.00 %.</w:t>
      </w:r>
      <w:r w:rsidR="00C42F37" w:rsidRPr="001A06BE">
        <w:rPr>
          <w:rFonts w:eastAsia="Arial Narrow" w:cs="Arial"/>
          <w:bCs/>
          <w:szCs w:val="22"/>
        </w:rPr>
        <w:t xml:space="preserve"> </w:t>
      </w:r>
      <w:proofErr w:type="spellStart"/>
      <w:r w:rsidR="0050781F" w:rsidRPr="001A06BE">
        <w:rPr>
          <w:rFonts w:eastAsia="Arial Narrow" w:cs="Arial"/>
          <w:bCs/>
          <w:szCs w:val="22"/>
        </w:rPr>
        <w:t>Pp</w:t>
      </w:r>
      <w:proofErr w:type="spellEnd"/>
      <w:r w:rsidR="0050781F" w:rsidRPr="001A06BE">
        <w:rPr>
          <w:rFonts w:eastAsia="Arial Narrow" w:cs="Arial"/>
          <w:bCs/>
          <w:szCs w:val="22"/>
        </w:rPr>
        <w:t xml:space="preserve"> con oportunidad de mejora</w:t>
      </w:r>
      <w:r w:rsidR="00C42F37" w:rsidRPr="001A06BE">
        <w:rPr>
          <w:rFonts w:eastAsia="Arial Narrow" w:cs="Arial"/>
          <w:bCs/>
          <w:szCs w:val="22"/>
        </w:rPr>
        <w:t>.</w:t>
      </w:r>
    </w:p>
    <w:p w14:paraId="5CCB4F03" w14:textId="6C078065" w:rsidR="009E37A7" w:rsidRPr="001A06BE" w:rsidRDefault="009E37A7" w:rsidP="007F3A11">
      <w:pPr>
        <w:rPr>
          <w:rFonts w:eastAsia="Arial Narrow" w:cs="Arial"/>
          <w:szCs w:val="22"/>
        </w:rPr>
      </w:pPr>
    </w:p>
    <w:p w14:paraId="17A92452" w14:textId="3714365B" w:rsidR="00D52DFE" w:rsidRPr="00453658" w:rsidRDefault="00E251EC" w:rsidP="00C82CDB">
      <w:pPr>
        <w:rPr>
          <w:rFonts w:eastAsia="Arial Narrow" w:cs="Arial"/>
          <w:bCs/>
          <w:szCs w:val="22"/>
        </w:rPr>
      </w:pPr>
      <w:r w:rsidRPr="001A06BE">
        <w:rPr>
          <w:rFonts w:eastAsia="Arial Narrow" w:cs="Arial"/>
          <w:bCs/>
          <w:szCs w:val="22"/>
        </w:rPr>
        <w:t>Asimismo, la calificación a nivel institucional relativa a la aplicación de la</w:t>
      </w:r>
      <w:r w:rsidR="002D2A2E">
        <w:rPr>
          <w:rFonts w:eastAsia="Arial Narrow" w:cs="Arial"/>
          <w:bCs/>
          <w:szCs w:val="22"/>
        </w:rPr>
        <w:t xml:space="preserve"> </w:t>
      </w:r>
      <w:r w:rsidR="002D2A2E" w:rsidRPr="003A5C85">
        <w:rPr>
          <w:rFonts w:eastAsia="Arial Narrow" w:cs="Arial"/>
          <w:bCs/>
          <w:szCs w:val="22"/>
        </w:rPr>
        <w:t>M</w:t>
      </w:r>
      <w:r w:rsidR="002D2A2E">
        <w:rPr>
          <w:rFonts w:eastAsia="Arial Narrow" w:cs="Arial"/>
          <w:bCs/>
          <w:szCs w:val="22"/>
        </w:rPr>
        <w:t xml:space="preserve">etodología de </w:t>
      </w:r>
      <w:r w:rsidR="002D2A2E" w:rsidRPr="003A5C85">
        <w:rPr>
          <w:rFonts w:eastAsia="Arial Narrow" w:cs="Arial"/>
          <w:bCs/>
          <w:szCs w:val="22"/>
        </w:rPr>
        <w:t>M</w:t>
      </w:r>
      <w:r w:rsidR="002D2A2E">
        <w:rPr>
          <w:rFonts w:eastAsia="Arial Narrow" w:cs="Arial"/>
          <w:bCs/>
          <w:szCs w:val="22"/>
        </w:rPr>
        <w:t xml:space="preserve">arco </w:t>
      </w:r>
      <w:r w:rsidR="002D2A2E" w:rsidRPr="003A5C85">
        <w:rPr>
          <w:rFonts w:eastAsia="Arial Narrow" w:cs="Arial"/>
          <w:bCs/>
          <w:szCs w:val="22"/>
        </w:rPr>
        <w:t>L</w:t>
      </w:r>
      <w:r w:rsidR="002D2A2E">
        <w:rPr>
          <w:rFonts w:eastAsia="Arial Narrow" w:cs="Arial"/>
          <w:bCs/>
          <w:szCs w:val="22"/>
        </w:rPr>
        <w:t xml:space="preserve">ógico </w:t>
      </w:r>
      <w:r w:rsidRPr="001A06BE">
        <w:rPr>
          <w:rFonts w:eastAsia="Arial Narrow" w:cs="Arial"/>
          <w:bCs/>
          <w:szCs w:val="22"/>
        </w:rPr>
        <w:t>se</w:t>
      </w:r>
      <w:r w:rsidR="00F84F35" w:rsidRPr="001A06BE">
        <w:rPr>
          <w:rFonts w:eastAsia="Arial Narrow" w:cs="Arial"/>
          <w:bCs/>
          <w:szCs w:val="22"/>
        </w:rPr>
        <w:t>rá el</w:t>
      </w:r>
      <w:r w:rsidRPr="001A06BE">
        <w:rPr>
          <w:rFonts w:eastAsia="Arial Narrow" w:cs="Arial"/>
          <w:bCs/>
          <w:szCs w:val="22"/>
        </w:rPr>
        <w:t xml:space="preserve"> promedio </w:t>
      </w:r>
      <w:r w:rsidR="00F84F35" w:rsidRPr="001A06BE">
        <w:rPr>
          <w:rFonts w:eastAsia="Arial Narrow" w:cs="Arial"/>
          <w:bCs/>
          <w:szCs w:val="22"/>
        </w:rPr>
        <w:t xml:space="preserve">que resulte </w:t>
      </w:r>
      <w:r w:rsidRPr="001A06BE">
        <w:rPr>
          <w:rFonts w:eastAsia="Arial Narrow" w:cs="Arial"/>
          <w:bCs/>
          <w:szCs w:val="22"/>
        </w:rPr>
        <w:t>de las calificaciones obtenidas</w:t>
      </w:r>
      <w:r w:rsidR="00F84F35" w:rsidRPr="001A06BE">
        <w:rPr>
          <w:rFonts w:eastAsia="Arial Narrow" w:cs="Arial"/>
          <w:bCs/>
          <w:szCs w:val="22"/>
        </w:rPr>
        <w:t xml:space="preserve"> por todos los </w:t>
      </w:r>
      <w:proofErr w:type="spellStart"/>
      <w:r w:rsidR="00F84F35" w:rsidRPr="001A06BE">
        <w:rPr>
          <w:rFonts w:eastAsia="Arial Narrow" w:cs="Arial"/>
          <w:bCs/>
          <w:szCs w:val="22"/>
        </w:rPr>
        <w:t>Pp</w:t>
      </w:r>
      <w:proofErr w:type="spellEnd"/>
      <w:r w:rsidR="00F84F35" w:rsidRPr="001A06BE">
        <w:rPr>
          <w:rFonts w:eastAsia="Arial Narrow" w:cs="Arial"/>
          <w:bCs/>
          <w:szCs w:val="22"/>
        </w:rPr>
        <w:t xml:space="preserve"> de cada Ejecutor de Gasto</w:t>
      </w:r>
      <w:r w:rsidR="00D52DFE" w:rsidRPr="001A06BE">
        <w:rPr>
          <w:rFonts w:eastAsia="Arial Narrow" w:cs="Arial"/>
          <w:bCs/>
          <w:szCs w:val="22"/>
        </w:rPr>
        <w:t>, esto se expresa a través de la siguiente fórmula:</w:t>
      </w:r>
    </w:p>
    <w:p w14:paraId="55E3A54F" w14:textId="77777777" w:rsidR="00D52DFE" w:rsidRPr="00453658" w:rsidRDefault="00D52DFE" w:rsidP="00C82CDB">
      <w:pPr>
        <w:rPr>
          <w:rFonts w:eastAsia="Arial Narrow" w:cs="Arial"/>
          <w:bCs/>
          <w:szCs w:val="22"/>
        </w:rPr>
      </w:pPr>
    </w:p>
    <w:p w14:paraId="318B5B73" w14:textId="61169872" w:rsidR="00D52DFE" w:rsidRPr="00453658" w:rsidRDefault="00D52DFE" w:rsidP="00C82CDB">
      <w:pPr>
        <w:rPr>
          <w:rFonts w:eastAsia="Arial Narrow" w:cs="Arial"/>
          <w:bCs/>
          <w:szCs w:val="22"/>
          <w:lang w:val="en-US"/>
        </w:rPr>
      </w:pPr>
      <w:r w:rsidRPr="001A06BE">
        <w:rPr>
          <w:rFonts w:eastAsia="Arial Narrow" w:cs="Arial"/>
          <w:bCs/>
          <w:szCs w:val="22"/>
          <w:lang w:val="en-US"/>
        </w:rPr>
        <w:t>CALMML= (CALPP</w:t>
      </w:r>
      <w:r w:rsidRPr="001A06BE">
        <w:rPr>
          <w:rFonts w:eastAsia="Arial Narrow" w:cs="Arial"/>
          <w:bCs/>
          <w:szCs w:val="22"/>
          <w:vertAlign w:val="subscript"/>
          <w:lang w:val="en-US"/>
        </w:rPr>
        <w:t>1</w:t>
      </w:r>
      <w:r w:rsidRPr="00453658">
        <w:rPr>
          <w:rFonts w:eastAsia="Arial Narrow" w:cs="Arial"/>
          <w:bCs/>
          <w:szCs w:val="22"/>
          <w:lang w:val="en-US"/>
        </w:rPr>
        <w:t xml:space="preserve"> </w:t>
      </w:r>
      <w:r w:rsidRPr="001A06BE">
        <w:rPr>
          <w:rFonts w:eastAsia="Arial Narrow" w:cs="Arial"/>
          <w:bCs/>
          <w:szCs w:val="22"/>
          <w:lang w:val="en-US"/>
        </w:rPr>
        <w:t>+ CALPP</w:t>
      </w:r>
      <w:r w:rsidRPr="001A06BE">
        <w:rPr>
          <w:rFonts w:eastAsia="Arial Narrow" w:cs="Arial"/>
          <w:bCs/>
          <w:szCs w:val="22"/>
          <w:vertAlign w:val="subscript"/>
          <w:lang w:val="en-US"/>
        </w:rPr>
        <w:t>2</w:t>
      </w:r>
      <w:r w:rsidRPr="001A06BE">
        <w:rPr>
          <w:rFonts w:eastAsia="Arial Narrow" w:cs="Arial"/>
          <w:bCs/>
          <w:szCs w:val="22"/>
          <w:lang w:val="en-US"/>
        </w:rPr>
        <w:t xml:space="preserve"> + CALPP</w:t>
      </w:r>
      <w:r w:rsidRPr="001A06BE">
        <w:rPr>
          <w:rFonts w:eastAsia="Arial Narrow" w:cs="Arial"/>
          <w:bCs/>
          <w:szCs w:val="22"/>
          <w:vertAlign w:val="subscript"/>
          <w:lang w:val="en-US"/>
        </w:rPr>
        <w:t>3</w:t>
      </w:r>
      <w:r w:rsidRPr="001A06BE">
        <w:rPr>
          <w:rFonts w:eastAsia="Arial Narrow" w:cs="Arial"/>
          <w:bCs/>
          <w:szCs w:val="22"/>
          <w:lang w:val="en-US"/>
        </w:rPr>
        <w:t xml:space="preserve"> + …</w:t>
      </w:r>
      <w:r w:rsidRPr="00453658">
        <w:rPr>
          <w:rFonts w:eastAsia="Arial Narrow" w:cs="Arial"/>
          <w:bCs/>
          <w:szCs w:val="22"/>
          <w:lang w:val="en-US"/>
        </w:rPr>
        <w:t xml:space="preserve"> +</w:t>
      </w:r>
      <w:r w:rsidRPr="001A06BE">
        <w:rPr>
          <w:rFonts w:eastAsia="Arial Narrow" w:cs="Arial"/>
          <w:bCs/>
          <w:szCs w:val="22"/>
          <w:lang w:val="en-US"/>
        </w:rPr>
        <w:t xml:space="preserve"> </w:t>
      </w:r>
      <w:proofErr w:type="spellStart"/>
      <w:r w:rsidRPr="001A06BE">
        <w:rPr>
          <w:rFonts w:eastAsia="Arial Narrow" w:cs="Arial"/>
          <w:bCs/>
          <w:szCs w:val="22"/>
          <w:lang w:val="en-US"/>
        </w:rPr>
        <w:t>CALPP</w:t>
      </w:r>
      <w:r w:rsidRPr="001A06BE">
        <w:rPr>
          <w:rFonts w:eastAsia="Arial Narrow" w:cs="Arial"/>
          <w:bCs/>
          <w:szCs w:val="22"/>
          <w:vertAlign w:val="subscript"/>
          <w:lang w:val="en-US"/>
        </w:rPr>
        <w:t>n</w:t>
      </w:r>
      <w:proofErr w:type="spellEnd"/>
      <w:r w:rsidRPr="00453658">
        <w:rPr>
          <w:rFonts w:eastAsia="Arial Narrow" w:cs="Arial"/>
          <w:bCs/>
          <w:szCs w:val="22"/>
          <w:lang w:val="en-US"/>
        </w:rPr>
        <w:t>) / N</w:t>
      </w:r>
    </w:p>
    <w:p w14:paraId="5DB89313" w14:textId="77777777" w:rsidR="00CD7356" w:rsidRPr="00453658" w:rsidRDefault="00CD7356" w:rsidP="00C82CDB">
      <w:pPr>
        <w:rPr>
          <w:rFonts w:eastAsia="Arial Narrow" w:cs="Arial"/>
          <w:bCs/>
          <w:szCs w:val="22"/>
          <w:lang w:val="en-US"/>
        </w:rPr>
      </w:pPr>
    </w:p>
    <w:p w14:paraId="6DB89E44" w14:textId="579ADEFD" w:rsidR="00CD7356" w:rsidRPr="001A06BE" w:rsidRDefault="00CD7356" w:rsidP="00C82CDB">
      <w:pPr>
        <w:rPr>
          <w:rFonts w:eastAsia="Arial Narrow" w:cs="Arial"/>
          <w:bCs/>
          <w:szCs w:val="22"/>
        </w:rPr>
      </w:pPr>
      <w:r w:rsidRPr="001A06BE">
        <w:rPr>
          <w:rFonts w:eastAsia="Arial Narrow" w:cs="Arial"/>
          <w:bCs/>
          <w:szCs w:val="22"/>
        </w:rPr>
        <w:lastRenderedPageBreak/>
        <w:t>Donde:</w:t>
      </w:r>
    </w:p>
    <w:p w14:paraId="208E1A02" w14:textId="1D76058C" w:rsidR="00CD7356" w:rsidRPr="001A06BE" w:rsidRDefault="00CD7356" w:rsidP="001A06BE">
      <w:pPr>
        <w:ind w:left="708" w:firstLine="2"/>
        <w:rPr>
          <w:rFonts w:eastAsia="Arial Narrow" w:cs="Arial"/>
          <w:bCs/>
          <w:szCs w:val="22"/>
        </w:rPr>
      </w:pPr>
      <w:r w:rsidRPr="001A06BE">
        <w:rPr>
          <w:rFonts w:eastAsia="Arial Narrow" w:cs="Arial"/>
          <w:bCs/>
          <w:szCs w:val="22"/>
        </w:rPr>
        <w:t>CALMML</w:t>
      </w:r>
      <w:r w:rsidR="00453658" w:rsidRPr="00453658">
        <w:rPr>
          <w:rFonts w:eastAsia="Arial Narrow" w:cs="Arial"/>
          <w:bCs/>
          <w:szCs w:val="22"/>
        </w:rPr>
        <w:t xml:space="preserve">: </w:t>
      </w:r>
      <w:r w:rsidRPr="001A06BE">
        <w:rPr>
          <w:rFonts w:eastAsia="Arial Narrow" w:cs="Arial"/>
          <w:bCs/>
          <w:szCs w:val="22"/>
        </w:rPr>
        <w:t xml:space="preserve">Corresponde a la calificación </w:t>
      </w:r>
      <w:r w:rsidRPr="00453658">
        <w:rPr>
          <w:rFonts w:eastAsia="Arial Narrow" w:cs="Arial"/>
          <w:bCs/>
          <w:szCs w:val="22"/>
        </w:rPr>
        <w:t xml:space="preserve">por la aplicación </w:t>
      </w:r>
      <w:r w:rsidRPr="001A06BE">
        <w:rPr>
          <w:rFonts w:eastAsia="Arial Narrow" w:cs="Arial"/>
          <w:bCs/>
          <w:szCs w:val="22"/>
        </w:rPr>
        <w:t xml:space="preserve">de la </w:t>
      </w:r>
      <w:r w:rsidR="009F6A21" w:rsidRPr="003A5C85">
        <w:rPr>
          <w:rFonts w:eastAsia="Arial Narrow" w:cs="Arial"/>
          <w:bCs/>
          <w:szCs w:val="22"/>
        </w:rPr>
        <w:t>M</w:t>
      </w:r>
      <w:r w:rsidR="00684DE2">
        <w:rPr>
          <w:rFonts w:eastAsia="Arial Narrow" w:cs="Arial"/>
          <w:bCs/>
          <w:szCs w:val="22"/>
        </w:rPr>
        <w:t xml:space="preserve">ML </w:t>
      </w:r>
      <w:r w:rsidR="00453658" w:rsidRPr="00453658">
        <w:rPr>
          <w:rFonts w:eastAsia="Arial Narrow" w:cs="Arial"/>
          <w:bCs/>
          <w:szCs w:val="22"/>
        </w:rPr>
        <w:t xml:space="preserve">a nivel de </w:t>
      </w:r>
      <w:r w:rsidRPr="001A06BE">
        <w:rPr>
          <w:rFonts w:eastAsia="Arial Narrow" w:cs="Arial"/>
          <w:bCs/>
          <w:szCs w:val="22"/>
        </w:rPr>
        <w:t>Ejecutor de Gasto,</w:t>
      </w:r>
    </w:p>
    <w:p w14:paraId="4C630E49" w14:textId="53BF8015" w:rsidR="00CD7356" w:rsidRPr="00453658" w:rsidRDefault="00CD7356" w:rsidP="001A06BE">
      <w:pPr>
        <w:ind w:left="708" w:firstLine="2"/>
        <w:rPr>
          <w:rFonts w:eastAsia="Arial Narrow" w:cs="Arial"/>
          <w:bCs/>
          <w:szCs w:val="22"/>
        </w:rPr>
      </w:pPr>
      <w:r w:rsidRPr="00453658">
        <w:rPr>
          <w:rFonts w:eastAsia="Arial Narrow" w:cs="Arial"/>
          <w:bCs/>
          <w:szCs w:val="22"/>
        </w:rPr>
        <w:t>CALPP</w:t>
      </w:r>
      <w:r w:rsidRPr="001A06BE">
        <w:rPr>
          <w:rFonts w:eastAsia="Arial Narrow" w:cs="Arial"/>
          <w:bCs/>
          <w:szCs w:val="22"/>
          <w:vertAlign w:val="subscript"/>
        </w:rPr>
        <w:t>1</w:t>
      </w:r>
      <w:r w:rsidRPr="00453658">
        <w:rPr>
          <w:rFonts w:eastAsia="Arial Narrow" w:cs="Arial"/>
          <w:bCs/>
          <w:szCs w:val="22"/>
          <w:vertAlign w:val="subscript"/>
        </w:rPr>
        <w:t>-n</w:t>
      </w:r>
      <w:r w:rsidR="00453658" w:rsidRPr="00453658">
        <w:rPr>
          <w:rFonts w:eastAsia="Arial Narrow" w:cs="Arial"/>
          <w:bCs/>
          <w:szCs w:val="22"/>
        </w:rPr>
        <w:t>:</w:t>
      </w:r>
      <w:r w:rsidRPr="00453658">
        <w:rPr>
          <w:rFonts w:eastAsia="Arial Narrow" w:cs="Arial"/>
          <w:bCs/>
          <w:szCs w:val="22"/>
        </w:rPr>
        <w:t xml:space="preserve"> Corresponde a la calificación por la aplicación de la </w:t>
      </w:r>
      <w:r w:rsidR="009F6A21" w:rsidRPr="003A5C85">
        <w:rPr>
          <w:rFonts w:eastAsia="Arial Narrow" w:cs="Arial"/>
          <w:bCs/>
          <w:szCs w:val="22"/>
        </w:rPr>
        <w:t>MM</w:t>
      </w:r>
      <w:r w:rsidR="00684DE2">
        <w:rPr>
          <w:rFonts w:eastAsia="Arial Narrow" w:cs="Arial"/>
          <w:bCs/>
          <w:szCs w:val="22"/>
        </w:rPr>
        <w:t>L</w:t>
      </w:r>
      <w:r w:rsidR="009F6A21" w:rsidRPr="003A5C85">
        <w:rPr>
          <w:rFonts w:eastAsia="Arial Narrow" w:cs="Arial"/>
          <w:bCs/>
          <w:szCs w:val="22"/>
        </w:rPr>
        <w:t xml:space="preserve"> </w:t>
      </w:r>
      <w:r w:rsidRPr="00453658">
        <w:rPr>
          <w:rFonts w:eastAsia="Arial Narrow" w:cs="Arial"/>
          <w:bCs/>
          <w:szCs w:val="22"/>
        </w:rPr>
        <w:t xml:space="preserve">en cada </w:t>
      </w:r>
      <w:proofErr w:type="spellStart"/>
      <w:r w:rsidRPr="00453658">
        <w:rPr>
          <w:rFonts w:eastAsia="Arial Narrow" w:cs="Arial"/>
          <w:bCs/>
          <w:szCs w:val="22"/>
        </w:rPr>
        <w:t>Pp</w:t>
      </w:r>
      <w:proofErr w:type="spellEnd"/>
      <w:r w:rsidR="00453658" w:rsidRPr="00453658">
        <w:rPr>
          <w:rFonts w:eastAsia="Arial Narrow" w:cs="Arial"/>
          <w:bCs/>
          <w:szCs w:val="22"/>
        </w:rPr>
        <w:t xml:space="preserve"> y</w:t>
      </w:r>
    </w:p>
    <w:p w14:paraId="625CE9E8" w14:textId="571CEF23" w:rsidR="00453658" w:rsidRDefault="00453658" w:rsidP="00453658">
      <w:pPr>
        <w:ind w:firstLine="708"/>
        <w:rPr>
          <w:rFonts w:eastAsia="Arial Narrow" w:cs="Arial"/>
          <w:bCs/>
          <w:szCs w:val="22"/>
        </w:rPr>
      </w:pPr>
      <w:r w:rsidRPr="00453658">
        <w:rPr>
          <w:rFonts w:eastAsia="Arial Narrow" w:cs="Arial"/>
          <w:bCs/>
          <w:szCs w:val="22"/>
        </w:rPr>
        <w:t xml:space="preserve">N: Corresponde al total de </w:t>
      </w:r>
      <w:proofErr w:type="spellStart"/>
      <w:r w:rsidRPr="00453658">
        <w:rPr>
          <w:rFonts w:eastAsia="Arial Narrow" w:cs="Arial"/>
          <w:bCs/>
          <w:szCs w:val="22"/>
        </w:rPr>
        <w:t>Pps</w:t>
      </w:r>
      <w:proofErr w:type="spellEnd"/>
      <w:r w:rsidRPr="00453658">
        <w:rPr>
          <w:rFonts w:eastAsia="Arial Narrow" w:cs="Arial"/>
          <w:bCs/>
          <w:szCs w:val="22"/>
        </w:rPr>
        <w:t xml:space="preserve"> registrados por Ejecutor de Gasto.</w:t>
      </w:r>
    </w:p>
    <w:p w14:paraId="334AF4CD" w14:textId="77777777" w:rsidR="007B5A45" w:rsidRDefault="007B5A45" w:rsidP="00453658">
      <w:pPr>
        <w:ind w:firstLine="708"/>
        <w:rPr>
          <w:rFonts w:eastAsia="Arial Narrow" w:cs="Arial"/>
          <w:bCs/>
          <w:szCs w:val="22"/>
        </w:rPr>
      </w:pPr>
    </w:p>
    <w:p w14:paraId="57C3A32C" w14:textId="05B66D52" w:rsidR="00FB3976" w:rsidRPr="00D23D0F" w:rsidRDefault="00FB3976" w:rsidP="00941BBE">
      <w:pPr>
        <w:pStyle w:val="Ttulo1"/>
        <w:rPr>
          <w:rFonts w:ascii="Arial" w:eastAsia="Arial Narrow" w:hAnsi="Arial"/>
        </w:rPr>
      </w:pPr>
      <w:bookmarkStart w:id="49" w:name="_Toc238821889"/>
      <w:bookmarkStart w:id="50" w:name="_Toc142585183"/>
      <w:bookmarkStart w:id="51" w:name="_Toc171523965"/>
      <w:bookmarkStart w:id="52" w:name="_Toc177984179"/>
      <w:bookmarkStart w:id="53" w:name="_Toc238828615"/>
      <w:r w:rsidRPr="00614BE8">
        <w:rPr>
          <w:rFonts w:ascii="Arial" w:eastAsia="Arial Narrow" w:hAnsi="Arial"/>
        </w:rPr>
        <w:t xml:space="preserve">TÍTULO </w:t>
      </w:r>
      <w:r w:rsidR="0091754F">
        <w:rPr>
          <w:rFonts w:ascii="Arial" w:eastAsia="Arial Narrow" w:hAnsi="Arial"/>
        </w:rPr>
        <w:t>CUARTO</w:t>
      </w:r>
      <w:bookmarkStart w:id="54" w:name="_Toc238821890"/>
      <w:bookmarkEnd w:id="49"/>
      <w:r w:rsidR="00941BBE">
        <w:rPr>
          <w:rFonts w:ascii="Arial" w:eastAsia="Arial Narrow" w:hAnsi="Arial"/>
        </w:rPr>
        <w:t xml:space="preserve">                                                                                                         </w:t>
      </w:r>
      <w:r w:rsidR="00576279" w:rsidRPr="00614BE8">
        <w:rPr>
          <w:rFonts w:ascii="Arial" w:hAnsi="Arial"/>
        </w:rPr>
        <w:t>DE</w:t>
      </w:r>
      <w:r w:rsidR="00576279">
        <w:rPr>
          <w:rFonts w:ascii="Arial" w:hAnsi="Arial"/>
        </w:rPr>
        <w:t xml:space="preserve"> </w:t>
      </w:r>
      <w:r w:rsidR="00576279" w:rsidRPr="00614BE8">
        <w:rPr>
          <w:rFonts w:ascii="Arial" w:hAnsi="Arial"/>
        </w:rPr>
        <w:t>L</w:t>
      </w:r>
      <w:r w:rsidR="00576279">
        <w:rPr>
          <w:rFonts w:ascii="Arial" w:hAnsi="Arial"/>
        </w:rPr>
        <w:t xml:space="preserve">A </w:t>
      </w:r>
      <w:r w:rsidRPr="00614BE8">
        <w:rPr>
          <w:rFonts w:ascii="Arial" w:eastAsia="Arial Narrow" w:hAnsi="Arial"/>
        </w:rPr>
        <w:t>INFORMACIÓN PRESUPUESTAL</w:t>
      </w:r>
      <w:bookmarkEnd w:id="50"/>
      <w:bookmarkEnd w:id="51"/>
      <w:bookmarkEnd w:id="52"/>
      <w:bookmarkEnd w:id="53"/>
      <w:bookmarkEnd w:id="54"/>
    </w:p>
    <w:p w14:paraId="0757AE39" w14:textId="2EF10D46" w:rsidR="00FB3976" w:rsidRPr="00614BE8" w:rsidRDefault="00FB3976" w:rsidP="00727185">
      <w:pPr>
        <w:pStyle w:val="Ttulo2"/>
        <w:rPr>
          <w:rFonts w:ascii="Arial" w:hAnsi="Arial"/>
        </w:rPr>
      </w:pPr>
      <w:bookmarkStart w:id="55" w:name="_Toc142585184"/>
      <w:bookmarkStart w:id="56" w:name="_Toc171523966"/>
      <w:bookmarkStart w:id="57" w:name="_Toc177984180"/>
      <w:bookmarkStart w:id="58" w:name="_Toc238821891"/>
      <w:bookmarkStart w:id="59" w:name="_Toc238828616"/>
      <w:r w:rsidRPr="00614BE8">
        <w:rPr>
          <w:rFonts w:ascii="Arial" w:hAnsi="Arial"/>
        </w:rPr>
        <w:t>CAPÍTULO I                                                                                                                                      CRITERIOS GENERALES</w:t>
      </w:r>
      <w:bookmarkEnd w:id="55"/>
      <w:bookmarkEnd w:id="56"/>
      <w:bookmarkEnd w:id="57"/>
      <w:bookmarkEnd w:id="58"/>
      <w:bookmarkEnd w:id="59"/>
    </w:p>
    <w:p w14:paraId="49C36F03" w14:textId="77777777" w:rsidR="00FB3976" w:rsidRPr="00614BE8" w:rsidRDefault="00FB3976" w:rsidP="00FB3976">
      <w:pPr>
        <w:jc w:val="center"/>
        <w:rPr>
          <w:rFonts w:eastAsia="Arial Narrow" w:cs="Arial"/>
          <w:b/>
          <w:spacing w:val="1"/>
          <w:szCs w:val="22"/>
        </w:rPr>
      </w:pPr>
    </w:p>
    <w:p w14:paraId="236B710F" w14:textId="2BE3E673" w:rsidR="00771144" w:rsidRPr="00614BE8" w:rsidRDefault="00771144" w:rsidP="00771144">
      <w:pPr>
        <w:rPr>
          <w:rFonts w:eastAsia="Arial Narrow" w:cs="Arial"/>
          <w:spacing w:val="1"/>
          <w:szCs w:val="22"/>
        </w:rPr>
      </w:pPr>
      <w:r w:rsidRPr="00614BE8">
        <w:rPr>
          <w:rFonts w:eastAsia="Arial Narrow" w:cs="Arial"/>
          <w:b/>
          <w:spacing w:val="1"/>
          <w:szCs w:val="22"/>
        </w:rPr>
        <w:t xml:space="preserve">Artículo </w:t>
      </w:r>
      <w:r>
        <w:rPr>
          <w:rFonts w:eastAsia="Arial Narrow" w:cs="Arial"/>
          <w:b/>
          <w:spacing w:val="1"/>
          <w:szCs w:val="22"/>
        </w:rPr>
        <w:t>2</w:t>
      </w:r>
      <w:r w:rsidR="00FF066B">
        <w:rPr>
          <w:rFonts w:eastAsia="Arial Narrow" w:cs="Arial"/>
          <w:b/>
          <w:spacing w:val="1"/>
          <w:szCs w:val="22"/>
        </w:rPr>
        <w:t>5</w:t>
      </w:r>
      <w:r w:rsidRPr="00614BE8">
        <w:rPr>
          <w:rFonts w:eastAsia="Arial Narrow" w:cs="Arial"/>
          <w:b/>
          <w:spacing w:val="1"/>
          <w:szCs w:val="22"/>
        </w:rPr>
        <w:t xml:space="preserve">. </w:t>
      </w:r>
      <w:r w:rsidRPr="00614BE8">
        <w:rPr>
          <w:rFonts w:eastAsia="Arial Narrow" w:cs="Arial"/>
          <w:spacing w:val="1"/>
          <w:szCs w:val="22"/>
        </w:rPr>
        <w:t>Para la integración del Presupuesto de Egresos del Ejercicio Fiscal 202</w:t>
      </w:r>
      <w:r>
        <w:rPr>
          <w:rFonts w:eastAsia="Arial Narrow" w:cs="Arial"/>
          <w:spacing w:val="1"/>
          <w:szCs w:val="22"/>
        </w:rPr>
        <w:t>7</w:t>
      </w:r>
      <w:r w:rsidRPr="00614BE8">
        <w:rPr>
          <w:rFonts w:eastAsia="Arial Narrow" w:cs="Arial"/>
          <w:spacing w:val="1"/>
          <w:szCs w:val="22"/>
        </w:rPr>
        <w:t>, se establecen como criterios generales los principios de legalidad, honestidad, eficacia, eficiencia, economía, racionalidad, austeridad, transparencia, control y rendición de cuentas, con base en lo establecido en la Ley de Disciplina Financiera de las Entidades Federativas y los Municipios.</w:t>
      </w:r>
    </w:p>
    <w:p w14:paraId="5D4E4F96" w14:textId="77777777" w:rsidR="00771144" w:rsidRDefault="00771144" w:rsidP="00F8472C">
      <w:pPr>
        <w:rPr>
          <w:rFonts w:eastAsia="Arial Narrow" w:cs="Arial"/>
          <w:b/>
          <w:bCs/>
          <w:szCs w:val="22"/>
        </w:rPr>
      </w:pPr>
    </w:p>
    <w:p w14:paraId="0EC40F44" w14:textId="77777777" w:rsidR="00E72D9F" w:rsidRDefault="00F8472C" w:rsidP="00E72D9F">
      <w:pPr>
        <w:rPr>
          <w:rFonts w:eastAsia="Arial Narrow" w:cs="Arial"/>
          <w:szCs w:val="22"/>
        </w:rPr>
      </w:pPr>
      <w:r w:rsidRPr="00614BE8">
        <w:rPr>
          <w:rFonts w:eastAsia="Arial Narrow" w:cs="Arial"/>
          <w:b/>
          <w:bCs/>
          <w:szCs w:val="22"/>
        </w:rPr>
        <w:t>Artículo 2</w:t>
      </w:r>
      <w:r w:rsidR="00FF066B">
        <w:rPr>
          <w:rFonts w:eastAsia="Arial Narrow" w:cs="Arial"/>
          <w:b/>
          <w:bCs/>
          <w:szCs w:val="22"/>
        </w:rPr>
        <w:t>6</w:t>
      </w:r>
      <w:r w:rsidRPr="00614BE8">
        <w:rPr>
          <w:rFonts w:eastAsia="Arial Narrow" w:cs="Arial"/>
          <w:b/>
          <w:bCs/>
          <w:szCs w:val="22"/>
        </w:rPr>
        <w:t>.</w:t>
      </w:r>
      <w:r>
        <w:rPr>
          <w:rFonts w:eastAsia="Arial Narrow" w:cs="Arial"/>
          <w:szCs w:val="22"/>
        </w:rPr>
        <w:t xml:space="preserve"> L</w:t>
      </w:r>
      <w:r w:rsidRPr="00614BE8">
        <w:rPr>
          <w:rFonts w:eastAsia="Arial Narrow" w:cs="Arial"/>
          <w:szCs w:val="22"/>
        </w:rPr>
        <w:t xml:space="preserve">os </w:t>
      </w:r>
      <w:r w:rsidR="002308C3">
        <w:rPr>
          <w:rFonts w:eastAsia="Arial Narrow" w:cs="Arial"/>
          <w:szCs w:val="22"/>
        </w:rPr>
        <w:t>Ejecutores de Gasto</w:t>
      </w:r>
      <w:r w:rsidR="007A6E60">
        <w:rPr>
          <w:rFonts w:eastAsia="Arial Narrow" w:cs="Arial"/>
          <w:szCs w:val="22"/>
        </w:rPr>
        <w:t xml:space="preserve"> </w:t>
      </w:r>
      <w:r w:rsidRPr="00614BE8">
        <w:rPr>
          <w:rFonts w:eastAsia="Arial Narrow" w:cs="Arial"/>
          <w:szCs w:val="22"/>
        </w:rPr>
        <w:t xml:space="preserve">deberán realizar su distribución presupuestal orientada al cumplimiento de sus metas y en apego cabal a sus facultades y atribuciones, lo que conlleva a un análisis minucioso de los gastos estrictamente indispensables para la operación orientada a resultados, basándose en la consistencia y calidad de la información </w:t>
      </w:r>
      <w:r>
        <w:rPr>
          <w:rFonts w:eastAsia="Arial Narrow" w:cs="Arial"/>
          <w:szCs w:val="22"/>
        </w:rPr>
        <w:t xml:space="preserve">de sus </w:t>
      </w:r>
      <w:r w:rsidRPr="00614BE8">
        <w:rPr>
          <w:rFonts w:eastAsia="Arial Narrow" w:cs="Arial"/>
          <w:szCs w:val="22"/>
        </w:rPr>
        <w:t>Programas presupuestarios</w:t>
      </w:r>
      <w:r>
        <w:rPr>
          <w:rFonts w:eastAsia="Arial Narrow" w:cs="Arial"/>
          <w:szCs w:val="22"/>
        </w:rPr>
        <w:t xml:space="preserve">. </w:t>
      </w:r>
      <w:bookmarkStart w:id="60" w:name="_Toc142585186"/>
      <w:bookmarkStart w:id="61" w:name="_Toc171523968"/>
      <w:bookmarkStart w:id="62" w:name="_Toc177984182"/>
    </w:p>
    <w:p w14:paraId="702D7449" w14:textId="3EEC6AA5" w:rsidR="00684C1A" w:rsidRPr="00E72D9F" w:rsidRDefault="00FB3976" w:rsidP="00E72D9F">
      <w:pPr>
        <w:rPr>
          <w:rFonts w:eastAsia="Arial Narrow" w:cs="Arial"/>
          <w:spacing w:val="1"/>
          <w:szCs w:val="22"/>
        </w:rPr>
      </w:pPr>
      <w:r w:rsidRPr="00101CE5">
        <w:rPr>
          <w:rFonts w:cs="Arial"/>
          <w:highlight w:val="green"/>
        </w:rPr>
        <w:t xml:space="preserve">                                                                                 </w:t>
      </w:r>
      <w:bookmarkEnd w:id="60"/>
      <w:bookmarkEnd w:id="61"/>
      <w:bookmarkEnd w:id="62"/>
    </w:p>
    <w:p w14:paraId="3143ED24" w14:textId="309ABB4A" w:rsidR="00D66821" w:rsidRPr="00D23D0F" w:rsidRDefault="00FA41E7" w:rsidP="00727185">
      <w:pPr>
        <w:pStyle w:val="Ttulo1"/>
        <w:rPr>
          <w:rFonts w:eastAsia="Arial Narrow"/>
        </w:rPr>
      </w:pPr>
      <w:bookmarkStart w:id="63" w:name="_Toc238821892"/>
      <w:bookmarkStart w:id="64" w:name="_Toc238828617"/>
      <w:bookmarkStart w:id="65" w:name="_Toc142585187"/>
      <w:r w:rsidRPr="00614BE8">
        <w:rPr>
          <w:rFonts w:eastAsia="Arial Narrow"/>
        </w:rPr>
        <w:t xml:space="preserve">TÍTULO </w:t>
      </w:r>
      <w:r w:rsidR="0091754F">
        <w:rPr>
          <w:rFonts w:eastAsia="Arial Narrow"/>
        </w:rPr>
        <w:t>QUINTO</w:t>
      </w:r>
      <w:r w:rsidR="0091754F" w:rsidRPr="00614BE8">
        <w:rPr>
          <w:rFonts w:eastAsia="Arial Narrow"/>
        </w:rPr>
        <w:t xml:space="preserve">              </w:t>
      </w:r>
      <w:r w:rsidR="00941BBE">
        <w:rPr>
          <w:rFonts w:eastAsia="Arial Narrow"/>
        </w:rPr>
        <w:t xml:space="preserve">   </w:t>
      </w:r>
      <w:r w:rsidR="0091754F" w:rsidRPr="00614BE8">
        <w:rPr>
          <w:rFonts w:eastAsia="Arial Narrow"/>
        </w:rPr>
        <w:t xml:space="preserve">                                                                                   </w:t>
      </w:r>
      <w:r w:rsidRPr="00614BE8">
        <w:rPr>
          <w:rFonts w:eastAsia="Arial Narrow"/>
        </w:rPr>
        <w:t>DEL COSTEO POR META</w:t>
      </w:r>
      <w:bookmarkEnd w:id="63"/>
      <w:bookmarkEnd w:id="64"/>
    </w:p>
    <w:p w14:paraId="6E568541" w14:textId="00FCB78B" w:rsidR="00351BB7" w:rsidRPr="00941BBE" w:rsidRDefault="00D9318D" w:rsidP="00941BBE">
      <w:pPr>
        <w:pStyle w:val="Ttulo2"/>
      </w:pPr>
      <w:bookmarkStart w:id="66" w:name="_Toc238743836"/>
      <w:bookmarkStart w:id="67" w:name="_Toc238821893"/>
      <w:bookmarkStart w:id="68" w:name="_Toc238828618"/>
      <w:bookmarkStart w:id="69" w:name="_Toc171523969"/>
      <w:bookmarkStart w:id="70" w:name="_Toc177984183"/>
      <w:r w:rsidRPr="00614BE8">
        <w:t>CAPÍTULO I</w:t>
      </w:r>
      <w:bookmarkEnd w:id="66"/>
      <w:bookmarkEnd w:id="67"/>
      <w:r w:rsidRPr="00614BE8">
        <w:t xml:space="preserve">                                                                                                 </w:t>
      </w:r>
      <w:bookmarkStart w:id="71" w:name="_Toc238821894"/>
      <w:r w:rsidR="00351BB7" w:rsidRPr="00514E57">
        <w:rPr>
          <w:rFonts w:eastAsia="Arial Narrow"/>
          <w:spacing w:val="1"/>
          <w:szCs w:val="22"/>
        </w:rPr>
        <w:t>D</w:t>
      </w:r>
      <w:r w:rsidR="003F3A59" w:rsidRPr="00514E57">
        <w:rPr>
          <w:rFonts w:eastAsia="Arial Narrow"/>
          <w:spacing w:val="1"/>
          <w:szCs w:val="22"/>
        </w:rPr>
        <w:t>ISPOSICIONES GENERALES DEL COSTEO POR META</w:t>
      </w:r>
      <w:bookmarkEnd w:id="68"/>
      <w:bookmarkEnd w:id="71"/>
    </w:p>
    <w:p w14:paraId="52E3EF0F" w14:textId="77777777" w:rsidR="003F3A59" w:rsidRPr="005E12D9" w:rsidRDefault="003F3A59" w:rsidP="005E12D9">
      <w:pPr>
        <w:rPr>
          <w:rFonts w:eastAsia="Arial Narrow"/>
        </w:rPr>
      </w:pPr>
    </w:p>
    <w:p w14:paraId="789C5D4E" w14:textId="7323EA64" w:rsidR="00CD718B" w:rsidRDefault="00351BB7" w:rsidP="00351BB7">
      <w:r w:rsidRPr="005E12D9">
        <w:rPr>
          <w:b/>
          <w:bCs/>
        </w:rPr>
        <w:t>Artículo</w:t>
      </w:r>
      <w:r w:rsidR="00BC1DA4" w:rsidRPr="005E12D9">
        <w:rPr>
          <w:b/>
          <w:bCs/>
        </w:rPr>
        <w:t xml:space="preserve"> 2</w:t>
      </w:r>
      <w:r w:rsidR="00FF066B">
        <w:rPr>
          <w:b/>
          <w:bCs/>
        </w:rPr>
        <w:t>7</w:t>
      </w:r>
      <w:r w:rsidR="00BC1DA4">
        <w:t>.</w:t>
      </w:r>
      <w:r>
        <w:t xml:space="preserve"> </w:t>
      </w:r>
      <w:r w:rsidR="003F3A59" w:rsidRPr="005E12D9">
        <w:t xml:space="preserve">Para la aplicación del Costeo por Meta, los </w:t>
      </w:r>
      <w:r w:rsidR="002308C3">
        <w:t>Ejecutores de Gasto</w:t>
      </w:r>
      <w:r w:rsidR="007A6E60">
        <w:t xml:space="preserve"> </w:t>
      </w:r>
      <w:r w:rsidR="003F3A59" w:rsidRPr="005E12D9">
        <w:t>deberán observar lo establecido</w:t>
      </w:r>
      <w:r w:rsidR="003F3A59" w:rsidRPr="005E12D9">
        <w:rPr>
          <w:color w:val="0000FF"/>
        </w:rPr>
        <w:t xml:space="preserve"> </w:t>
      </w:r>
      <w:r w:rsidR="003F3A59" w:rsidRPr="005E12D9">
        <w:t>en el presente Título y</w:t>
      </w:r>
      <w:r w:rsidR="003F3A59" w:rsidRPr="005E12D9">
        <w:rPr>
          <w:color w:val="0000FF"/>
        </w:rPr>
        <w:t xml:space="preserve"> </w:t>
      </w:r>
      <w:r w:rsidR="003F3A59" w:rsidRPr="005E12D9">
        <w:t xml:space="preserve">en la Guía del </w:t>
      </w:r>
      <w:r w:rsidR="009632A1">
        <w:t>Costeo por meta</w:t>
      </w:r>
      <w:r w:rsidR="003F3A59" w:rsidRPr="005E12D9">
        <w:t xml:space="preserve"> del Gobierno del Estado de Quintana Roo, la cual constituye el documento técnico-metodológico de aplicación obligatoria que desarrolla los conceptos, elementos</w:t>
      </w:r>
      <w:r w:rsidR="00281D74">
        <w:t xml:space="preserve"> </w:t>
      </w:r>
      <w:r w:rsidR="003F3A59" w:rsidRPr="005E12D9">
        <w:t>y procedimientos para la determinación del costo de las metas institucionales</w:t>
      </w:r>
      <w:r w:rsidR="00281D74">
        <w:t xml:space="preserve">, la cual </w:t>
      </w:r>
      <w:r w:rsidR="00CD718B">
        <w:t>contiene tres fases</w:t>
      </w:r>
      <w:r w:rsidR="00281D74">
        <w:t xml:space="preserve"> metodológicas</w:t>
      </w:r>
      <w:r w:rsidR="00CD718B">
        <w:t xml:space="preserve">: </w:t>
      </w:r>
    </w:p>
    <w:p w14:paraId="4AF935B6" w14:textId="77777777" w:rsidR="00BA7DED" w:rsidRDefault="00BA7DED" w:rsidP="00351BB7"/>
    <w:p w14:paraId="5C5C9B92" w14:textId="348B9396" w:rsidR="00F40890" w:rsidRDefault="00F40890" w:rsidP="00F40890">
      <w:pPr>
        <w:pStyle w:val="Prrafodelista"/>
        <w:numPr>
          <w:ilvl w:val="0"/>
          <w:numId w:val="25"/>
        </w:numPr>
      </w:pPr>
      <w:r>
        <w:t xml:space="preserve">Fase 1: </w:t>
      </w:r>
      <w:r w:rsidR="00E50CB4">
        <w:t xml:space="preserve">Identificación </w:t>
      </w:r>
      <w:r>
        <w:t xml:space="preserve">de </w:t>
      </w:r>
      <w:r w:rsidR="0068251C">
        <w:t>U</w:t>
      </w:r>
      <w:r>
        <w:t xml:space="preserve">nidades de </w:t>
      </w:r>
      <w:r w:rsidR="0068251C">
        <w:t>P</w:t>
      </w:r>
      <w:r>
        <w:t>resupuestación</w:t>
      </w:r>
      <w:r w:rsidR="00700801">
        <w:t>;</w:t>
      </w:r>
    </w:p>
    <w:p w14:paraId="4A865B12" w14:textId="594B7093" w:rsidR="00F40890" w:rsidRDefault="00F40890" w:rsidP="00F40890">
      <w:pPr>
        <w:pStyle w:val="Prrafodelista"/>
        <w:numPr>
          <w:ilvl w:val="0"/>
          <w:numId w:val="25"/>
        </w:numPr>
      </w:pPr>
      <w:r>
        <w:t xml:space="preserve">Fase 2: </w:t>
      </w:r>
      <w:r w:rsidR="00E50CB4">
        <w:t xml:space="preserve">Determinación de </w:t>
      </w:r>
      <w:r w:rsidR="00C128DD">
        <w:t>C</w:t>
      </w:r>
      <w:r w:rsidR="00E50CB4">
        <w:t>on</w:t>
      </w:r>
      <w:r>
        <w:t xml:space="preserve">ceptos </w:t>
      </w:r>
      <w:r w:rsidR="00C128DD">
        <w:t>E</w:t>
      </w:r>
      <w:r>
        <w:t xml:space="preserve">specíficos de </w:t>
      </w:r>
      <w:r w:rsidR="00C128DD">
        <w:t>G</w:t>
      </w:r>
      <w:r>
        <w:t>asto</w:t>
      </w:r>
      <w:r w:rsidR="003F3A59">
        <w:t xml:space="preserve"> y</w:t>
      </w:r>
    </w:p>
    <w:p w14:paraId="432C8ACE" w14:textId="4EC49570" w:rsidR="00F40890" w:rsidRDefault="00F40890" w:rsidP="005E12D9">
      <w:pPr>
        <w:pStyle w:val="Prrafodelista"/>
        <w:numPr>
          <w:ilvl w:val="0"/>
          <w:numId w:val="25"/>
        </w:numPr>
      </w:pPr>
      <w:r>
        <w:t>Fase 3: Registro del costeo por meta</w:t>
      </w:r>
      <w:r w:rsidR="00700801">
        <w:t>.</w:t>
      </w:r>
    </w:p>
    <w:p w14:paraId="11A50422" w14:textId="77777777" w:rsidR="00F40890" w:rsidRDefault="00F40890" w:rsidP="00351BB7"/>
    <w:p w14:paraId="148305AD" w14:textId="43E3E25C" w:rsidR="006606CF" w:rsidRDefault="003F3A59" w:rsidP="003F3A59">
      <w:r w:rsidRPr="005E12D9">
        <w:rPr>
          <w:b/>
        </w:rPr>
        <w:t xml:space="preserve">Artículo </w:t>
      </w:r>
      <w:r w:rsidR="008D0BF3">
        <w:rPr>
          <w:b/>
        </w:rPr>
        <w:t>2</w:t>
      </w:r>
      <w:r w:rsidR="00FF066B">
        <w:rPr>
          <w:b/>
        </w:rPr>
        <w:t>8</w:t>
      </w:r>
      <w:r w:rsidRPr="005E12D9">
        <w:rPr>
          <w:b/>
        </w:rPr>
        <w:t>.</w:t>
      </w:r>
      <w:r w:rsidRPr="005E12D9">
        <w:t xml:space="preserve"> </w:t>
      </w:r>
      <w:r w:rsidR="006606CF" w:rsidRPr="005E12D9">
        <w:t xml:space="preserve">Los </w:t>
      </w:r>
      <w:r w:rsidR="002308C3">
        <w:t>Ejecutores de Gasto</w:t>
      </w:r>
      <w:r w:rsidR="006606CF" w:rsidRPr="005E12D9">
        <w:t xml:space="preserve"> deberán elaborar su presupuesto bajo la metodología de </w:t>
      </w:r>
      <w:r w:rsidR="004D51E4">
        <w:t>C</w:t>
      </w:r>
      <w:r w:rsidR="006606CF" w:rsidRPr="005E12D9">
        <w:t xml:space="preserve">osteo por </w:t>
      </w:r>
      <w:r w:rsidR="004D51E4">
        <w:t>M</w:t>
      </w:r>
      <w:r w:rsidR="006606CF" w:rsidRPr="005E12D9">
        <w:t>eta, considerando los recursos que realmente son necesarios para producir las metas institucionales</w:t>
      </w:r>
      <w:r w:rsidR="00211EC6" w:rsidRPr="005E12D9">
        <w:t xml:space="preserve"> bajo </w:t>
      </w:r>
      <w:r w:rsidR="00335F0A" w:rsidRPr="005E12D9">
        <w:t>el esquema de abajo hacia arriba; es decir</w:t>
      </w:r>
      <w:r w:rsidR="0040725D" w:rsidRPr="005E12D9">
        <w:t xml:space="preserve">, deberán identificar los insumos y sus precios unitarios que requieren para el desempeño de </w:t>
      </w:r>
      <w:r w:rsidR="00211EC6" w:rsidRPr="005E12D9">
        <w:t>sus</w:t>
      </w:r>
      <w:r w:rsidR="0040725D" w:rsidRPr="005E12D9">
        <w:t xml:space="preserve"> actividades que producen los bienes y servicios que otorgan a través de sus programas presupuestarios</w:t>
      </w:r>
      <w:r w:rsidR="00FB4EE8" w:rsidRPr="005E12D9">
        <w:t>.</w:t>
      </w:r>
    </w:p>
    <w:p w14:paraId="00B6CB31" w14:textId="77777777" w:rsidR="00EA59C2" w:rsidRPr="001B5CDB" w:rsidRDefault="00EA59C2" w:rsidP="003F3A59">
      <w:pPr>
        <w:rPr>
          <w:b/>
          <w:bCs/>
        </w:rPr>
      </w:pPr>
    </w:p>
    <w:p w14:paraId="1A40751F" w14:textId="186FA9C8" w:rsidR="00EA59C2" w:rsidRPr="005E12D9" w:rsidRDefault="00EA59C2" w:rsidP="003F3A59">
      <w:r w:rsidRPr="001B5CDB">
        <w:rPr>
          <w:b/>
          <w:bCs/>
        </w:rPr>
        <w:t xml:space="preserve">Artículo </w:t>
      </w:r>
      <w:r w:rsidR="00FF066B">
        <w:rPr>
          <w:b/>
          <w:bCs/>
        </w:rPr>
        <w:t>29</w:t>
      </w:r>
      <w:r w:rsidRPr="001B5CDB">
        <w:rPr>
          <w:b/>
          <w:bCs/>
        </w:rPr>
        <w:t>.</w:t>
      </w:r>
      <w:r>
        <w:t xml:space="preserve"> Para el caso de los Ejecutores de Gasto que cuenten con concurrencia de recursos a través de Convenios deberán aplicar</w:t>
      </w:r>
      <w:r w:rsidR="008B193A">
        <w:t xml:space="preserve"> la</w:t>
      </w:r>
      <w:r>
        <w:t xml:space="preserve"> </w:t>
      </w:r>
      <w:r w:rsidR="008B193A">
        <w:t xml:space="preserve">metodología del Costeo por Meta </w:t>
      </w:r>
      <w:r>
        <w:t>para su presupuestación</w:t>
      </w:r>
      <w:r w:rsidR="008B193A">
        <w:t xml:space="preserve">, considerando el </w:t>
      </w:r>
      <w:r>
        <w:t>marco normativo que les sea aplicable</w:t>
      </w:r>
      <w:r w:rsidR="008B193A">
        <w:t>.</w:t>
      </w:r>
      <w:r>
        <w:t xml:space="preserve"> </w:t>
      </w:r>
      <w:r w:rsidR="008B193A">
        <w:t>Para</w:t>
      </w:r>
      <w:r w:rsidR="00310018">
        <w:t xml:space="preserve"> la </w:t>
      </w:r>
      <w:r w:rsidR="008B193A">
        <w:t xml:space="preserve">identificación de </w:t>
      </w:r>
      <w:r w:rsidR="00310018">
        <w:t xml:space="preserve">los </w:t>
      </w:r>
      <w:r w:rsidR="008B193A">
        <w:t>recurso</w:t>
      </w:r>
      <w:r w:rsidR="00310018">
        <w:t>s</w:t>
      </w:r>
      <w:r w:rsidR="008B193A">
        <w:t xml:space="preserve"> se deberá considerar lo previsto en </w:t>
      </w:r>
      <w:r w:rsidR="003674B2">
        <w:t xml:space="preserve">el </w:t>
      </w:r>
      <w:r w:rsidR="008B193A">
        <w:t xml:space="preserve">artículo </w:t>
      </w:r>
      <w:r w:rsidR="003674B2">
        <w:t>17 de los presentes Lineamientos.</w:t>
      </w:r>
    </w:p>
    <w:p w14:paraId="6A7996BD" w14:textId="77777777" w:rsidR="00FB4EE8" w:rsidRDefault="00FB4EE8" w:rsidP="003F3A59">
      <w:pPr>
        <w:rPr>
          <w:color w:val="0000FF"/>
        </w:rPr>
      </w:pPr>
    </w:p>
    <w:p w14:paraId="4CD7D61B" w14:textId="0ED126A4" w:rsidR="00B74F8F" w:rsidRDefault="00B74F8F" w:rsidP="00B74F8F">
      <w:pPr>
        <w:rPr>
          <w:rFonts w:eastAsia="Arial Narrow" w:cs="Arial"/>
          <w:spacing w:val="1"/>
          <w:szCs w:val="22"/>
        </w:rPr>
      </w:pPr>
      <w:r w:rsidRPr="00614BE8">
        <w:rPr>
          <w:rFonts w:eastAsia="Arial Narrow" w:cs="Arial"/>
          <w:b/>
          <w:bCs/>
          <w:spacing w:val="1"/>
          <w:szCs w:val="22"/>
        </w:rPr>
        <w:t>Artículo</w:t>
      </w:r>
      <w:r w:rsidR="00576279">
        <w:rPr>
          <w:rFonts w:eastAsia="Arial Narrow" w:cs="Arial"/>
          <w:b/>
          <w:bCs/>
          <w:spacing w:val="1"/>
          <w:szCs w:val="22"/>
        </w:rPr>
        <w:t xml:space="preserve"> 3</w:t>
      </w:r>
      <w:r w:rsidR="00FF066B">
        <w:rPr>
          <w:rFonts w:eastAsia="Arial Narrow" w:cs="Arial"/>
          <w:b/>
          <w:bCs/>
          <w:spacing w:val="1"/>
          <w:szCs w:val="22"/>
        </w:rPr>
        <w:t>0</w:t>
      </w:r>
      <w:r w:rsidRPr="00614BE8">
        <w:rPr>
          <w:rFonts w:eastAsia="Arial Narrow" w:cs="Arial"/>
          <w:b/>
          <w:bCs/>
          <w:spacing w:val="1"/>
          <w:szCs w:val="22"/>
        </w:rPr>
        <w:t xml:space="preserve">. </w:t>
      </w:r>
      <w:r w:rsidRPr="00614BE8">
        <w:rPr>
          <w:rFonts w:eastAsia="Arial Narrow" w:cs="Arial"/>
          <w:spacing w:val="1"/>
          <w:szCs w:val="22"/>
        </w:rPr>
        <w:t xml:space="preserve">Las Entidades Paraestatales que cuenten con facultades para generar ingresos propios a través de la venta de bienes y prestación de servicios, deberán </w:t>
      </w:r>
      <w:r>
        <w:rPr>
          <w:rFonts w:eastAsia="Arial Narrow" w:cs="Arial"/>
          <w:spacing w:val="1"/>
          <w:szCs w:val="22"/>
        </w:rPr>
        <w:t>aplicar la metodología del Costeo por Meta para la identificación del gasto proveniente de esos ingresos propios, considerando el marco normativo correspondiente.</w:t>
      </w:r>
    </w:p>
    <w:p w14:paraId="2486336D" w14:textId="77777777" w:rsidR="00B74F8F" w:rsidRDefault="00B74F8F" w:rsidP="003F3A59">
      <w:pPr>
        <w:rPr>
          <w:color w:val="0000FF"/>
        </w:rPr>
      </w:pPr>
    </w:p>
    <w:p w14:paraId="32B10DBE" w14:textId="08C411E9" w:rsidR="00FB4EE8" w:rsidRDefault="00FB4EE8" w:rsidP="00FB4EE8">
      <w:r w:rsidRPr="00EB320A">
        <w:rPr>
          <w:b/>
          <w:bCs/>
        </w:rPr>
        <w:t>Artículo 3</w:t>
      </w:r>
      <w:r w:rsidR="00FF066B">
        <w:rPr>
          <w:b/>
          <w:bCs/>
        </w:rPr>
        <w:t>1</w:t>
      </w:r>
      <w:r>
        <w:t xml:space="preserve">. Los </w:t>
      </w:r>
      <w:r w:rsidR="002308C3">
        <w:t>Ejecutores de Gasto</w:t>
      </w:r>
      <w:r>
        <w:t xml:space="preserve"> registrarán su </w:t>
      </w:r>
      <w:r w:rsidR="004D51E4">
        <w:t>C</w:t>
      </w:r>
      <w:r>
        <w:t xml:space="preserve">osteo por </w:t>
      </w:r>
      <w:r w:rsidR="004D51E4">
        <w:t>M</w:t>
      </w:r>
      <w:r>
        <w:t>eta conforme a los procesos y calendario que la SEFIPLAN establezca y culminarán su registro a través del SIPP 2027.</w:t>
      </w:r>
    </w:p>
    <w:p w14:paraId="75457195" w14:textId="77777777" w:rsidR="00EA59C2" w:rsidRPr="005E12D9" w:rsidRDefault="00EA59C2" w:rsidP="00FB4EE8">
      <w:pPr>
        <w:rPr>
          <w:color w:val="0000FF"/>
        </w:rPr>
      </w:pPr>
    </w:p>
    <w:p w14:paraId="185F8488" w14:textId="4C101B94" w:rsidR="00755C13" w:rsidRPr="00941BBE" w:rsidRDefault="0094740E" w:rsidP="00941BBE">
      <w:pPr>
        <w:pStyle w:val="Ttulo2"/>
      </w:pPr>
      <w:bookmarkStart w:id="72" w:name="_Toc238821895"/>
      <w:bookmarkStart w:id="73" w:name="_Toc238828619"/>
      <w:r>
        <w:t>CAPÍTULO II</w:t>
      </w:r>
      <w:bookmarkEnd w:id="69"/>
      <w:bookmarkEnd w:id="70"/>
      <w:bookmarkEnd w:id="72"/>
      <w:r w:rsidR="00941BBE">
        <w:t xml:space="preserve">                                                                                                            </w:t>
      </w:r>
      <w:r w:rsidR="00575F8B">
        <w:t xml:space="preserve"> </w:t>
      </w:r>
      <w:r w:rsidR="00576279">
        <w:rPr>
          <w:bCs/>
          <w:szCs w:val="22"/>
        </w:rPr>
        <w:t>DE LA</w:t>
      </w:r>
      <w:r w:rsidR="00755C13" w:rsidRPr="00514E57">
        <w:rPr>
          <w:bCs/>
          <w:szCs w:val="22"/>
        </w:rPr>
        <w:t xml:space="preserve"> IDENTIFICACIÓN DE UNIDADES DE PRESUPUESTACIÓN</w:t>
      </w:r>
      <w:bookmarkEnd w:id="73"/>
    </w:p>
    <w:p w14:paraId="77D3E960" w14:textId="77777777" w:rsidR="00755C13" w:rsidRPr="00755C13" w:rsidRDefault="00755C13" w:rsidP="00514E57"/>
    <w:p w14:paraId="2D4D96CD" w14:textId="77777777" w:rsidR="004F4C5B" w:rsidRDefault="004F4C5B" w:rsidP="004F4C5B">
      <w:pPr>
        <w:rPr>
          <w:rFonts w:eastAsia="Arial Narrow" w:cs="Arial"/>
          <w:b/>
          <w:bCs/>
          <w:spacing w:val="1"/>
          <w:szCs w:val="22"/>
        </w:rPr>
      </w:pPr>
    </w:p>
    <w:p w14:paraId="27AA5135" w14:textId="5F390B75" w:rsidR="00714E18" w:rsidRPr="00514E57" w:rsidRDefault="006B0B04" w:rsidP="00714E18">
      <w:pPr>
        <w:spacing w:after="200"/>
        <w:rPr>
          <w:rFonts w:eastAsia="Arial Narrow" w:cs="Arial"/>
          <w:bCs/>
          <w:spacing w:val="1"/>
          <w:szCs w:val="22"/>
        </w:rPr>
      </w:pPr>
      <w:r w:rsidRPr="00514E57">
        <w:rPr>
          <w:rFonts w:eastAsia="Arial Narrow" w:cs="Arial"/>
          <w:b/>
          <w:spacing w:val="1"/>
          <w:szCs w:val="22"/>
        </w:rPr>
        <w:t xml:space="preserve">Artículo </w:t>
      </w:r>
      <w:r w:rsidRPr="00D43963">
        <w:rPr>
          <w:rFonts w:eastAsia="Arial Narrow" w:cs="Arial"/>
          <w:b/>
          <w:spacing w:val="1"/>
          <w:szCs w:val="22"/>
        </w:rPr>
        <w:t>3</w:t>
      </w:r>
      <w:r w:rsidR="00FF066B">
        <w:rPr>
          <w:rFonts w:eastAsia="Arial Narrow" w:cs="Arial"/>
          <w:b/>
          <w:spacing w:val="1"/>
          <w:szCs w:val="22"/>
        </w:rPr>
        <w:t>2</w:t>
      </w:r>
      <w:r>
        <w:rPr>
          <w:rFonts w:eastAsia="Arial Narrow" w:cs="Arial"/>
          <w:b/>
          <w:spacing w:val="1"/>
          <w:szCs w:val="22"/>
        </w:rPr>
        <w:t xml:space="preserve">. </w:t>
      </w:r>
      <w:r w:rsidR="00DA45FE">
        <w:rPr>
          <w:rFonts w:eastAsia="Arial Narrow" w:cs="Arial"/>
          <w:bCs/>
          <w:spacing w:val="1"/>
          <w:szCs w:val="22"/>
        </w:rPr>
        <w:t xml:space="preserve">El origen de </w:t>
      </w:r>
      <w:r w:rsidR="00714E18" w:rsidRPr="00514E57">
        <w:rPr>
          <w:rFonts w:eastAsia="Arial Narrow" w:cs="Arial"/>
          <w:bCs/>
          <w:spacing w:val="1"/>
          <w:szCs w:val="22"/>
        </w:rPr>
        <w:t>las Unidades de Presupuestación lo darán las actividades</w:t>
      </w:r>
      <w:r w:rsidR="00E83269">
        <w:rPr>
          <w:rFonts w:eastAsia="Arial Narrow" w:cs="Arial"/>
          <w:bCs/>
          <w:spacing w:val="1"/>
          <w:szCs w:val="22"/>
        </w:rPr>
        <w:t xml:space="preserve"> y los proyectos</w:t>
      </w:r>
      <w:r w:rsidR="00714E18" w:rsidRPr="00514E57">
        <w:rPr>
          <w:rFonts w:eastAsia="Arial Narrow" w:cs="Arial"/>
          <w:bCs/>
          <w:spacing w:val="1"/>
          <w:szCs w:val="22"/>
        </w:rPr>
        <w:t xml:space="preserve"> que se definan por cada componente de las Matrices de Indicadores para Resultados de los Programas Presupuestarios. La vinculación entre cada </w:t>
      </w:r>
      <w:r w:rsidR="0068251C">
        <w:rPr>
          <w:rFonts w:eastAsia="Arial Narrow" w:cs="Arial"/>
          <w:bCs/>
          <w:spacing w:val="1"/>
          <w:szCs w:val="22"/>
        </w:rPr>
        <w:t>UP</w:t>
      </w:r>
      <w:r w:rsidR="00714E18" w:rsidRPr="00514E57">
        <w:rPr>
          <w:rFonts w:eastAsia="Arial Narrow" w:cs="Arial"/>
          <w:bCs/>
          <w:spacing w:val="1"/>
          <w:szCs w:val="22"/>
        </w:rPr>
        <w:t xml:space="preserve"> con su Programa Presupuestario y su Componente asegura la trazabilidad entre la planeación, la estructura programática y el Costeo por Meta.</w:t>
      </w:r>
    </w:p>
    <w:p w14:paraId="39B97D0E" w14:textId="2A796C5C" w:rsidR="00714E18" w:rsidRDefault="00714E18" w:rsidP="00714E18">
      <w:pPr>
        <w:spacing w:after="200"/>
        <w:rPr>
          <w:rFonts w:eastAsia="Arial Narrow" w:cs="Arial"/>
          <w:bCs/>
          <w:spacing w:val="1"/>
          <w:szCs w:val="22"/>
        </w:rPr>
      </w:pPr>
      <w:r w:rsidRPr="00514E57">
        <w:rPr>
          <w:rFonts w:eastAsia="Arial Narrow" w:cs="Arial"/>
          <w:b/>
          <w:bCs/>
          <w:spacing w:val="1"/>
          <w:szCs w:val="22"/>
        </w:rPr>
        <w:t>Artículo 3</w:t>
      </w:r>
      <w:r w:rsidR="00FF066B">
        <w:rPr>
          <w:rFonts w:eastAsia="Arial Narrow" w:cs="Arial"/>
          <w:b/>
          <w:bCs/>
          <w:spacing w:val="1"/>
          <w:szCs w:val="22"/>
        </w:rPr>
        <w:t>3</w:t>
      </w:r>
      <w:r w:rsidRPr="00514E57">
        <w:rPr>
          <w:rFonts w:eastAsia="Arial Narrow" w:cs="Arial"/>
          <w:b/>
          <w:bCs/>
          <w:spacing w:val="1"/>
          <w:szCs w:val="22"/>
        </w:rPr>
        <w:t>.</w:t>
      </w:r>
      <w:r w:rsidR="001249F8">
        <w:rPr>
          <w:rFonts w:eastAsia="Arial Narrow" w:cs="Arial"/>
          <w:bCs/>
          <w:spacing w:val="1"/>
          <w:szCs w:val="22"/>
        </w:rPr>
        <w:t xml:space="preserve"> </w:t>
      </w:r>
      <w:r w:rsidRPr="00514E57">
        <w:rPr>
          <w:rFonts w:eastAsia="Arial Narrow" w:cs="Arial"/>
          <w:bCs/>
          <w:spacing w:val="1"/>
          <w:szCs w:val="22"/>
        </w:rPr>
        <w:t xml:space="preserve">Los </w:t>
      </w:r>
      <w:r w:rsidR="002308C3">
        <w:rPr>
          <w:rFonts w:eastAsia="Arial Narrow" w:cs="Arial"/>
          <w:bCs/>
          <w:spacing w:val="1"/>
          <w:szCs w:val="22"/>
        </w:rPr>
        <w:t>Ejecutores de Gasto</w:t>
      </w:r>
      <w:r w:rsidR="007A6E60">
        <w:rPr>
          <w:rFonts w:eastAsia="Arial Narrow" w:cs="Arial"/>
          <w:bCs/>
          <w:spacing w:val="1"/>
          <w:szCs w:val="22"/>
        </w:rPr>
        <w:t xml:space="preserve"> </w:t>
      </w:r>
      <w:r w:rsidRPr="00514E57">
        <w:rPr>
          <w:rFonts w:eastAsia="Arial Narrow" w:cs="Arial"/>
          <w:bCs/>
          <w:spacing w:val="1"/>
          <w:szCs w:val="22"/>
        </w:rPr>
        <w:t xml:space="preserve">deberán diseñar sus Unidades de Presupuestación conforme a la metodología establecida en la Guía del Costeo por Meta </w:t>
      </w:r>
      <w:r w:rsidR="00514E57" w:rsidRPr="00514E57">
        <w:rPr>
          <w:rFonts w:eastAsia="Arial Narrow" w:cs="Arial"/>
          <w:bCs/>
          <w:spacing w:val="1"/>
          <w:szCs w:val="22"/>
        </w:rPr>
        <w:t>2027</w:t>
      </w:r>
      <w:r w:rsidRPr="00514E57">
        <w:rPr>
          <w:rFonts w:eastAsia="Arial Narrow" w:cs="Arial"/>
          <w:bCs/>
          <w:spacing w:val="1"/>
          <w:szCs w:val="22"/>
        </w:rPr>
        <w:t xml:space="preserve">, debiendo asegurar que cada </w:t>
      </w:r>
      <w:r w:rsidR="0068251C">
        <w:rPr>
          <w:rFonts w:eastAsia="Arial Narrow" w:cs="Arial"/>
          <w:bCs/>
          <w:spacing w:val="1"/>
          <w:szCs w:val="22"/>
        </w:rPr>
        <w:t>UP</w:t>
      </w:r>
      <w:r w:rsidRPr="00514E57">
        <w:rPr>
          <w:rFonts w:eastAsia="Arial Narrow" w:cs="Arial"/>
          <w:bCs/>
          <w:spacing w:val="1"/>
          <w:szCs w:val="22"/>
        </w:rPr>
        <w:t xml:space="preserve"> represente un proceso homogéneo de producción pública, vinculado a un producto o servicio público claramente identificable y medible, y no a una unidad administrativa, oficina o función general.</w:t>
      </w:r>
    </w:p>
    <w:p w14:paraId="09DCC272" w14:textId="0F3ECBA2" w:rsidR="0096155E" w:rsidRDefault="00967772" w:rsidP="00714E18">
      <w:pPr>
        <w:spacing w:after="200"/>
        <w:rPr>
          <w:rFonts w:eastAsia="Arial Narrow" w:cs="Arial"/>
          <w:bCs/>
          <w:spacing w:val="1"/>
          <w:szCs w:val="22"/>
        </w:rPr>
      </w:pPr>
      <w:r w:rsidRPr="00D43963">
        <w:rPr>
          <w:rFonts w:eastAsia="Arial Narrow" w:cs="Arial"/>
          <w:b/>
          <w:spacing w:val="1"/>
          <w:szCs w:val="22"/>
        </w:rPr>
        <w:t>Artículo 3</w:t>
      </w:r>
      <w:r w:rsidR="00FF066B">
        <w:rPr>
          <w:rFonts w:eastAsia="Arial Narrow" w:cs="Arial"/>
          <w:b/>
          <w:spacing w:val="1"/>
          <w:szCs w:val="22"/>
        </w:rPr>
        <w:t>4</w:t>
      </w:r>
      <w:r w:rsidR="00E37488">
        <w:rPr>
          <w:rFonts w:eastAsia="Arial Narrow" w:cs="Arial"/>
          <w:bCs/>
          <w:spacing w:val="1"/>
          <w:szCs w:val="22"/>
        </w:rPr>
        <w:t>.</w:t>
      </w:r>
      <w:r w:rsidR="001249F8">
        <w:rPr>
          <w:rFonts w:eastAsia="Arial Narrow" w:cs="Arial"/>
          <w:bCs/>
          <w:spacing w:val="1"/>
          <w:szCs w:val="22"/>
        </w:rPr>
        <w:t xml:space="preserve"> </w:t>
      </w:r>
      <w:r>
        <w:rPr>
          <w:rFonts w:eastAsia="Arial Narrow" w:cs="Arial"/>
          <w:bCs/>
          <w:spacing w:val="1"/>
          <w:szCs w:val="22"/>
        </w:rPr>
        <w:t xml:space="preserve">Las </w:t>
      </w:r>
      <w:r w:rsidR="00FD3C3E">
        <w:rPr>
          <w:rFonts w:eastAsia="Arial Narrow" w:cs="Arial"/>
          <w:bCs/>
          <w:spacing w:val="1"/>
          <w:szCs w:val="22"/>
        </w:rPr>
        <w:t>U</w:t>
      </w:r>
      <w:r>
        <w:rPr>
          <w:rFonts w:eastAsia="Arial Narrow" w:cs="Arial"/>
          <w:bCs/>
          <w:spacing w:val="1"/>
          <w:szCs w:val="22"/>
        </w:rPr>
        <w:t xml:space="preserve">nidades de </w:t>
      </w:r>
      <w:r w:rsidR="00FD3C3E">
        <w:rPr>
          <w:rFonts w:eastAsia="Arial Narrow" w:cs="Arial"/>
          <w:bCs/>
          <w:spacing w:val="1"/>
          <w:szCs w:val="22"/>
        </w:rPr>
        <w:t>P</w:t>
      </w:r>
      <w:r>
        <w:rPr>
          <w:rFonts w:eastAsia="Arial Narrow" w:cs="Arial"/>
          <w:bCs/>
          <w:spacing w:val="1"/>
          <w:szCs w:val="22"/>
        </w:rPr>
        <w:t>resupuestación deberán vincularse</w:t>
      </w:r>
      <w:r w:rsidR="0096155E">
        <w:rPr>
          <w:rFonts w:eastAsia="Arial Narrow" w:cs="Arial"/>
          <w:bCs/>
          <w:spacing w:val="1"/>
          <w:szCs w:val="22"/>
        </w:rPr>
        <w:t xml:space="preserve">, cuantificarse </w:t>
      </w:r>
      <w:r w:rsidR="00BA7B2D">
        <w:rPr>
          <w:rFonts w:eastAsia="Arial Narrow" w:cs="Arial"/>
          <w:bCs/>
          <w:spacing w:val="1"/>
          <w:szCs w:val="22"/>
        </w:rPr>
        <w:t xml:space="preserve">y costearse en </w:t>
      </w:r>
      <w:r w:rsidR="00543E72">
        <w:rPr>
          <w:rFonts w:eastAsia="Arial Narrow" w:cs="Arial"/>
          <w:bCs/>
          <w:spacing w:val="1"/>
          <w:szCs w:val="22"/>
        </w:rPr>
        <w:t xml:space="preserve">las Unidades Responsables que por ámbito de competencia les corresponda su ejecución, así como en las </w:t>
      </w:r>
      <w:r>
        <w:rPr>
          <w:rFonts w:eastAsia="Arial Narrow" w:cs="Arial"/>
          <w:bCs/>
          <w:spacing w:val="1"/>
          <w:szCs w:val="22"/>
        </w:rPr>
        <w:t>regiones</w:t>
      </w:r>
      <w:r w:rsidR="00543E72">
        <w:rPr>
          <w:rFonts w:eastAsia="Arial Narrow" w:cs="Arial"/>
          <w:bCs/>
          <w:spacing w:val="1"/>
          <w:szCs w:val="22"/>
        </w:rPr>
        <w:t xml:space="preserve"> (municipios/localidades)</w:t>
      </w:r>
      <w:r w:rsidR="00BA7B2D">
        <w:rPr>
          <w:rFonts w:eastAsia="Arial Narrow" w:cs="Arial"/>
          <w:bCs/>
          <w:spacing w:val="1"/>
          <w:szCs w:val="22"/>
        </w:rPr>
        <w:t xml:space="preserve"> donde se p</w:t>
      </w:r>
      <w:r>
        <w:rPr>
          <w:rFonts w:eastAsia="Arial Narrow" w:cs="Arial"/>
          <w:bCs/>
          <w:spacing w:val="1"/>
          <w:szCs w:val="22"/>
        </w:rPr>
        <w:t>retend</w:t>
      </w:r>
      <w:r w:rsidR="00BA7B2D">
        <w:rPr>
          <w:rFonts w:eastAsia="Arial Narrow" w:cs="Arial"/>
          <w:bCs/>
          <w:spacing w:val="1"/>
          <w:szCs w:val="22"/>
        </w:rPr>
        <w:t>a</w:t>
      </w:r>
      <w:r>
        <w:rPr>
          <w:rFonts w:eastAsia="Arial Narrow" w:cs="Arial"/>
          <w:bCs/>
          <w:spacing w:val="1"/>
          <w:szCs w:val="22"/>
        </w:rPr>
        <w:t>n ejecutar</w:t>
      </w:r>
      <w:r w:rsidR="00543E72">
        <w:rPr>
          <w:rFonts w:eastAsia="Arial Narrow" w:cs="Arial"/>
          <w:bCs/>
          <w:spacing w:val="1"/>
          <w:szCs w:val="22"/>
        </w:rPr>
        <w:t>.</w:t>
      </w:r>
    </w:p>
    <w:p w14:paraId="0C7F16B6" w14:textId="77777777" w:rsidR="007B5A45" w:rsidRDefault="007B5A45" w:rsidP="003E1C3B">
      <w:pPr>
        <w:spacing w:after="200"/>
        <w:rPr>
          <w:rFonts w:eastAsia="Arial Narrow" w:cs="Arial"/>
          <w:b/>
          <w:spacing w:val="1"/>
          <w:szCs w:val="22"/>
        </w:rPr>
      </w:pPr>
    </w:p>
    <w:p w14:paraId="3628755F" w14:textId="4A432213" w:rsidR="00B00D1A" w:rsidRDefault="00E37488" w:rsidP="003E1C3B">
      <w:pPr>
        <w:spacing w:after="200"/>
        <w:rPr>
          <w:rFonts w:eastAsia="Arial Narrow" w:cs="Arial"/>
          <w:bCs/>
          <w:spacing w:val="1"/>
          <w:szCs w:val="22"/>
        </w:rPr>
      </w:pPr>
      <w:r w:rsidRPr="00D43963">
        <w:rPr>
          <w:rFonts w:eastAsia="Arial Narrow" w:cs="Arial"/>
          <w:b/>
          <w:spacing w:val="1"/>
          <w:szCs w:val="22"/>
        </w:rPr>
        <w:t>Artículo 3</w:t>
      </w:r>
      <w:r w:rsidR="00FF066B">
        <w:rPr>
          <w:rFonts w:eastAsia="Arial Narrow" w:cs="Arial"/>
          <w:b/>
          <w:spacing w:val="1"/>
          <w:szCs w:val="22"/>
        </w:rPr>
        <w:t>5</w:t>
      </w:r>
      <w:r w:rsidRPr="00D43963">
        <w:rPr>
          <w:rFonts w:eastAsia="Arial Narrow" w:cs="Arial"/>
          <w:b/>
          <w:spacing w:val="1"/>
          <w:szCs w:val="22"/>
        </w:rPr>
        <w:t>.</w:t>
      </w:r>
      <w:r>
        <w:rPr>
          <w:rFonts w:eastAsia="Arial Narrow" w:cs="Arial"/>
          <w:b/>
          <w:spacing w:val="1"/>
          <w:szCs w:val="22"/>
        </w:rPr>
        <w:t xml:space="preserve"> </w:t>
      </w:r>
      <w:r w:rsidR="003E1C3B">
        <w:rPr>
          <w:rFonts w:eastAsia="Arial Narrow" w:cs="Arial"/>
          <w:bCs/>
          <w:spacing w:val="1"/>
          <w:szCs w:val="22"/>
        </w:rPr>
        <w:t xml:space="preserve">Una vez que el usuario Constructor de Programas de los </w:t>
      </w:r>
      <w:r w:rsidR="002308C3">
        <w:rPr>
          <w:rFonts w:eastAsia="Arial Narrow" w:cs="Arial"/>
          <w:bCs/>
          <w:spacing w:val="1"/>
          <w:szCs w:val="22"/>
        </w:rPr>
        <w:t>Ejecutores de Gasto</w:t>
      </w:r>
      <w:r w:rsidR="007A6E60">
        <w:rPr>
          <w:rFonts w:eastAsia="Arial Narrow" w:cs="Arial"/>
          <w:bCs/>
          <w:spacing w:val="1"/>
          <w:szCs w:val="22"/>
        </w:rPr>
        <w:t xml:space="preserve"> </w:t>
      </w:r>
      <w:r w:rsidR="003E1C3B">
        <w:rPr>
          <w:rFonts w:eastAsia="Arial Narrow" w:cs="Arial"/>
          <w:bCs/>
          <w:spacing w:val="1"/>
          <w:szCs w:val="22"/>
        </w:rPr>
        <w:t xml:space="preserve">hayan concluido el registro de las </w:t>
      </w:r>
      <w:proofErr w:type="spellStart"/>
      <w:r w:rsidR="003E1C3B">
        <w:rPr>
          <w:rFonts w:eastAsia="Arial Narrow" w:cs="Arial"/>
          <w:bCs/>
          <w:spacing w:val="1"/>
          <w:szCs w:val="22"/>
        </w:rPr>
        <w:t>UP</w:t>
      </w:r>
      <w:r w:rsidR="00B00D1A">
        <w:rPr>
          <w:rFonts w:eastAsia="Arial Narrow" w:cs="Arial"/>
          <w:bCs/>
          <w:spacing w:val="1"/>
          <w:szCs w:val="22"/>
        </w:rPr>
        <w:t>s</w:t>
      </w:r>
      <w:proofErr w:type="spellEnd"/>
      <w:r w:rsidR="003E1C3B">
        <w:rPr>
          <w:rFonts w:eastAsia="Arial Narrow" w:cs="Arial"/>
          <w:bCs/>
          <w:spacing w:val="1"/>
          <w:szCs w:val="22"/>
        </w:rPr>
        <w:t xml:space="preserve"> respectivas y se hayan ejecutado las revisiones y validaciones correspondientes con el usuario Supervisor a través del </w:t>
      </w:r>
      <w:r w:rsidR="00603227">
        <w:rPr>
          <w:rFonts w:eastAsia="Arial Narrow" w:cs="Arial"/>
          <w:bCs/>
          <w:spacing w:val="1"/>
          <w:szCs w:val="22"/>
        </w:rPr>
        <w:t>SIPP</w:t>
      </w:r>
      <w:r w:rsidR="003E1C3B">
        <w:rPr>
          <w:rFonts w:eastAsia="Arial Narrow" w:cs="Arial"/>
          <w:bCs/>
          <w:spacing w:val="1"/>
          <w:szCs w:val="22"/>
        </w:rPr>
        <w:t>, la SEFIPLAN estará en condiciones de revisar y validar, en su caso</w:t>
      </w:r>
      <w:r w:rsidR="00B00D1A">
        <w:rPr>
          <w:rFonts w:eastAsia="Arial Narrow" w:cs="Arial"/>
          <w:bCs/>
          <w:spacing w:val="1"/>
          <w:szCs w:val="22"/>
        </w:rPr>
        <w:t xml:space="preserve"> dichas </w:t>
      </w:r>
      <w:proofErr w:type="spellStart"/>
      <w:r w:rsidR="003E1C3B">
        <w:rPr>
          <w:rFonts w:eastAsia="Arial Narrow" w:cs="Arial"/>
          <w:bCs/>
          <w:spacing w:val="1"/>
          <w:szCs w:val="22"/>
        </w:rPr>
        <w:t>U</w:t>
      </w:r>
      <w:r w:rsidR="00B00D1A">
        <w:rPr>
          <w:rFonts w:eastAsia="Arial Narrow" w:cs="Arial"/>
          <w:bCs/>
          <w:spacing w:val="1"/>
          <w:szCs w:val="22"/>
        </w:rPr>
        <w:t>P</w:t>
      </w:r>
      <w:r w:rsidR="003E1C3B">
        <w:rPr>
          <w:rFonts w:eastAsia="Arial Narrow" w:cs="Arial"/>
          <w:bCs/>
          <w:spacing w:val="1"/>
          <w:szCs w:val="22"/>
        </w:rPr>
        <w:t>s</w:t>
      </w:r>
      <w:proofErr w:type="spellEnd"/>
      <w:r w:rsidR="00B00D1A">
        <w:rPr>
          <w:rFonts w:eastAsia="Arial Narrow" w:cs="Arial"/>
          <w:bCs/>
          <w:spacing w:val="1"/>
          <w:szCs w:val="22"/>
        </w:rPr>
        <w:t>.</w:t>
      </w:r>
    </w:p>
    <w:p w14:paraId="38C62631" w14:textId="77777777" w:rsidR="00E11B40" w:rsidRDefault="00E11B40" w:rsidP="009C497B">
      <w:pPr>
        <w:rPr>
          <w:rFonts w:cs="Arial"/>
        </w:rPr>
      </w:pPr>
    </w:p>
    <w:p w14:paraId="02D14B40" w14:textId="16E8FB66" w:rsidR="00514E57" w:rsidRPr="00941BBE" w:rsidRDefault="00FB3976" w:rsidP="00941BBE">
      <w:pPr>
        <w:pStyle w:val="Ttulo2"/>
      </w:pPr>
      <w:bookmarkStart w:id="74" w:name="_Toc177984184"/>
      <w:bookmarkStart w:id="75" w:name="_Toc238821896"/>
      <w:bookmarkStart w:id="76" w:name="_Toc171523970"/>
      <w:bookmarkStart w:id="77" w:name="_Toc238828620"/>
      <w:r w:rsidRPr="00614BE8">
        <w:t xml:space="preserve">CAPÍTULO </w:t>
      </w:r>
      <w:bookmarkEnd w:id="74"/>
      <w:r w:rsidR="00FA41E7" w:rsidRPr="00614BE8">
        <w:t>II</w:t>
      </w:r>
      <w:r w:rsidR="00D06956">
        <w:t>I</w:t>
      </w:r>
      <w:bookmarkEnd w:id="75"/>
      <w:r w:rsidR="009C497B" w:rsidRPr="00614BE8">
        <w:t xml:space="preserve"> </w:t>
      </w:r>
      <w:bookmarkEnd w:id="65"/>
      <w:bookmarkEnd w:id="76"/>
      <w:r w:rsidR="00941BBE">
        <w:t xml:space="preserve">                                                                                </w:t>
      </w:r>
      <w:r w:rsidR="00514E57" w:rsidRPr="00D43963">
        <w:rPr>
          <w:bCs/>
        </w:rPr>
        <w:t xml:space="preserve">DETERMINACIÓN DE </w:t>
      </w:r>
      <w:r w:rsidR="00576279">
        <w:rPr>
          <w:bCs/>
        </w:rPr>
        <w:t xml:space="preserve">LOS </w:t>
      </w:r>
      <w:r w:rsidR="00514E57" w:rsidRPr="00D43963">
        <w:rPr>
          <w:bCs/>
        </w:rPr>
        <w:t>CONCEPTOS ESPECÍFICOS DE GASTO</w:t>
      </w:r>
      <w:bookmarkEnd w:id="77"/>
    </w:p>
    <w:p w14:paraId="7617F283" w14:textId="77777777" w:rsidR="00226501" w:rsidRPr="00D43963" w:rsidRDefault="00226501" w:rsidP="00D43963">
      <w:pPr>
        <w:jc w:val="center"/>
        <w:rPr>
          <w:b/>
          <w:bCs/>
        </w:rPr>
      </w:pPr>
    </w:p>
    <w:p w14:paraId="397FF0EF" w14:textId="77777777" w:rsidR="00404413" w:rsidRPr="00587D7D" w:rsidRDefault="00404413" w:rsidP="00D43963"/>
    <w:p w14:paraId="6872AF20" w14:textId="3EADCA70" w:rsidR="00F36F59" w:rsidRDefault="00F36F59" w:rsidP="00F36F59">
      <w:r w:rsidRPr="00D43963">
        <w:rPr>
          <w:b/>
          <w:bCs/>
        </w:rPr>
        <w:t>Artículo 3</w:t>
      </w:r>
      <w:r w:rsidR="00FF066B">
        <w:rPr>
          <w:b/>
          <w:bCs/>
        </w:rPr>
        <w:t>6</w:t>
      </w:r>
      <w:r w:rsidRPr="00D43963">
        <w:rPr>
          <w:b/>
          <w:bCs/>
        </w:rPr>
        <w:t>.</w:t>
      </w:r>
      <w:r>
        <w:t xml:space="preserve"> </w:t>
      </w:r>
      <w:r w:rsidRPr="00F36F59">
        <w:t>La determinación del Concepto Específico del Gasto tiene por objeto identificar y cuantificar los recursos indispensables para ejecutar una Unidad de Presupuestación (UP), permitiendo calcular el costo real de producción de los bienes y servicios públicos y fortalecer la vinculación entre la planeación, la presupuestación y la evaluación del desempeño.</w:t>
      </w:r>
    </w:p>
    <w:p w14:paraId="16786B15" w14:textId="77777777" w:rsidR="00F36F59" w:rsidRDefault="00F36F59" w:rsidP="00587D7D">
      <w:pPr>
        <w:rPr>
          <w:b/>
        </w:rPr>
      </w:pPr>
    </w:p>
    <w:p w14:paraId="649012F3" w14:textId="2C3BED86" w:rsidR="00F8249E" w:rsidRDefault="007F77AF" w:rsidP="00587D7D">
      <w:pPr>
        <w:rPr>
          <w:bCs/>
        </w:rPr>
      </w:pPr>
      <w:r w:rsidRPr="004772C4">
        <w:rPr>
          <w:b/>
        </w:rPr>
        <w:t>Artículo 3</w:t>
      </w:r>
      <w:r w:rsidR="00FF066B">
        <w:rPr>
          <w:b/>
        </w:rPr>
        <w:t>7</w:t>
      </w:r>
      <w:r w:rsidRPr="004772C4">
        <w:rPr>
          <w:b/>
        </w:rPr>
        <w:t>.</w:t>
      </w:r>
      <w:r>
        <w:rPr>
          <w:b/>
        </w:rPr>
        <w:t xml:space="preserve"> </w:t>
      </w:r>
      <w:r w:rsidR="00F8249E" w:rsidRPr="004772C4">
        <w:rPr>
          <w:bCs/>
        </w:rPr>
        <w:t>La identificación del CEG comprende ocho etapas, las cuales son:</w:t>
      </w:r>
    </w:p>
    <w:p w14:paraId="225981E2" w14:textId="77777777" w:rsidR="00834100" w:rsidRPr="004772C4" w:rsidRDefault="00834100" w:rsidP="00587D7D">
      <w:pPr>
        <w:rPr>
          <w:bCs/>
        </w:rPr>
      </w:pPr>
    </w:p>
    <w:p w14:paraId="487149FB" w14:textId="04BD02EA" w:rsidR="00F8249E" w:rsidRPr="00834100" w:rsidRDefault="00F8249E" w:rsidP="00F8249E">
      <w:pPr>
        <w:pStyle w:val="Prrafodelista"/>
        <w:numPr>
          <w:ilvl w:val="0"/>
          <w:numId w:val="27"/>
        </w:numPr>
        <w:rPr>
          <w:bCs/>
        </w:rPr>
      </w:pPr>
      <w:r w:rsidRPr="00834100">
        <w:rPr>
          <w:bCs/>
        </w:rPr>
        <w:t>La identificación de la UP</w:t>
      </w:r>
      <w:r w:rsidR="00834100">
        <w:rPr>
          <w:bCs/>
        </w:rPr>
        <w:t>,</w:t>
      </w:r>
    </w:p>
    <w:p w14:paraId="0718A9CE" w14:textId="0042643D" w:rsidR="00F8249E" w:rsidRPr="00834100" w:rsidRDefault="00F8249E" w:rsidP="00F8249E">
      <w:pPr>
        <w:pStyle w:val="Prrafodelista"/>
        <w:numPr>
          <w:ilvl w:val="0"/>
          <w:numId w:val="27"/>
        </w:numPr>
        <w:rPr>
          <w:bCs/>
        </w:rPr>
      </w:pPr>
      <w:r w:rsidRPr="00834100">
        <w:rPr>
          <w:bCs/>
        </w:rPr>
        <w:t>Desagregación de actividades</w:t>
      </w:r>
      <w:r w:rsidR="00834100">
        <w:rPr>
          <w:bCs/>
        </w:rPr>
        <w:t>,</w:t>
      </w:r>
    </w:p>
    <w:p w14:paraId="0DCA801E" w14:textId="74D31FB9" w:rsidR="00F8249E" w:rsidRPr="00834100" w:rsidRDefault="00F8249E" w:rsidP="00F8249E">
      <w:pPr>
        <w:pStyle w:val="Prrafodelista"/>
        <w:numPr>
          <w:ilvl w:val="0"/>
          <w:numId w:val="27"/>
        </w:numPr>
        <w:rPr>
          <w:bCs/>
        </w:rPr>
      </w:pPr>
      <w:r w:rsidRPr="00834100">
        <w:rPr>
          <w:bCs/>
        </w:rPr>
        <w:t>Identificación de recursos</w:t>
      </w:r>
      <w:r w:rsidR="00834100">
        <w:rPr>
          <w:bCs/>
        </w:rPr>
        <w:t>,</w:t>
      </w:r>
    </w:p>
    <w:p w14:paraId="58C5F251" w14:textId="159203AB" w:rsidR="00F8249E" w:rsidRPr="00834100" w:rsidRDefault="00F8249E" w:rsidP="00F8249E">
      <w:pPr>
        <w:pStyle w:val="Prrafodelista"/>
        <w:numPr>
          <w:ilvl w:val="0"/>
          <w:numId w:val="27"/>
        </w:numPr>
        <w:rPr>
          <w:bCs/>
        </w:rPr>
      </w:pPr>
      <w:r w:rsidRPr="00834100">
        <w:rPr>
          <w:bCs/>
        </w:rPr>
        <w:t>Validación de esencialidad</w:t>
      </w:r>
      <w:r w:rsidR="00834100">
        <w:rPr>
          <w:bCs/>
        </w:rPr>
        <w:t>,</w:t>
      </w:r>
    </w:p>
    <w:p w14:paraId="6FE25C7C" w14:textId="13740B95" w:rsidR="00F8249E" w:rsidRPr="00834100" w:rsidRDefault="00F8249E" w:rsidP="00F8249E">
      <w:pPr>
        <w:pStyle w:val="Prrafodelista"/>
        <w:numPr>
          <w:ilvl w:val="0"/>
          <w:numId w:val="27"/>
        </w:numPr>
        <w:rPr>
          <w:bCs/>
        </w:rPr>
      </w:pPr>
      <w:r w:rsidRPr="00834100">
        <w:rPr>
          <w:bCs/>
        </w:rPr>
        <w:t>Individualización del recurso</w:t>
      </w:r>
      <w:r w:rsidR="00834100">
        <w:rPr>
          <w:bCs/>
        </w:rPr>
        <w:t>,</w:t>
      </w:r>
    </w:p>
    <w:p w14:paraId="72357C48" w14:textId="0A089D4D" w:rsidR="00F8249E" w:rsidRPr="00834100" w:rsidRDefault="00F8249E" w:rsidP="00F8249E">
      <w:pPr>
        <w:pStyle w:val="Prrafodelista"/>
        <w:numPr>
          <w:ilvl w:val="0"/>
          <w:numId w:val="27"/>
        </w:numPr>
        <w:rPr>
          <w:bCs/>
        </w:rPr>
      </w:pPr>
      <w:r w:rsidRPr="00834100">
        <w:rPr>
          <w:bCs/>
        </w:rPr>
        <w:t>Caracterización técnica</w:t>
      </w:r>
      <w:r w:rsidR="00834100">
        <w:rPr>
          <w:bCs/>
        </w:rPr>
        <w:t>,</w:t>
      </w:r>
    </w:p>
    <w:p w14:paraId="4F932921" w14:textId="7CD2D133" w:rsidR="00F8249E" w:rsidRPr="00834100" w:rsidRDefault="00F8249E" w:rsidP="00F8249E">
      <w:pPr>
        <w:pStyle w:val="Prrafodelista"/>
        <w:numPr>
          <w:ilvl w:val="0"/>
          <w:numId w:val="27"/>
        </w:numPr>
        <w:rPr>
          <w:bCs/>
        </w:rPr>
      </w:pPr>
      <w:r w:rsidRPr="00834100">
        <w:rPr>
          <w:bCs/>
        </w:rPr>
        <w:t>Valoración económica</w:t>
      </w:r>
      <w:r w:rsidR="00834100">
        <w:rPr>
          <w:bCs/>
        </w:rPr>
        <w:t xml:space="preserve"> </w:t>
      </w:r>
      <w:r w:rsidR="00776ACC">
        <w:rPr>
          <w:bCs/>
        </w:rPr>
        <w:t>e</w:t>
      </w:r>
    </w:p>
    <w:p w14:paraId="5CD4C5C7" w14:textId="0F369FE1" w:rsidR="00F8249E" w:rsidRPr="00834100" w:rsidRDefault="00F8249E" w:rsidP="00F8249E">
      <w:pPr>
        <w:pStyle w:val="Prrafodelista"/>
        <w:numPr>
          <w:ilvl w:val="0"/>
          <w:numId w:val="27"/>
        </w:numPr>
        <w:rPr>
          <w:bCs/>
        </w:rPr>
      </w:pPr>
      <w:r w:rsidRPr="00834100">
        <w:rPr>
          <w:bCs/>
        </w:rPr>
        <w:t>Integración del Costo de la Unidad de Presupuestación</w:t>
      </w:r>
      <w:r w:rsidR="00834100">
        <w:rPr>
          <w:bCs/>
        </w:rPr>
        <w:t>.</w:t>
      </w:r>
    </w:p>
    <w:p w14:paraId="224530A6" w14:textId="77777777" w:rsidR="00F8249E" w:rsidRDefault="00F8249E" w:rsidP="00F8249E">
      <w:pPr>
        <w:rPr>
          <w:b/>
        </w:rPr>
      </w:pPr>
    </w:p>
    <w:p w14:paraId="2DE8A1A5" w14:textId="0B27EF3A" w:rsidR="00F8249E" w:rsidRPr="00F8249E" w:rsidRDefault="00F8249E" w:rsidP="004772C4">
      <w:pPr>
        <w:rPr>
          <w:bCs/>
        </w:rPr>
      </w:pPr>
      <w:r>
        <w:rPr>
          <w:rFonts w:cs="Arial"/>
          <w:bCs/>
        </w:rPr>
        <w:t>C</w:t>
      </w:r>
      <w:r w:rsidRPr="004772C4">
        <w:rPr>
          <w:rFonts w:cs="Arial"/>
          <w:bCs/>
        </w:rPr>
        <w:t xml:space="preserve">onforme a la metodología establecida en la Guía del Costeo por Meta, misma que los </w:t>
      </w:r>
      <w:r w:rsidRPr="00F8249E">
        <w:rPr>
          <w:rFonts w:cs="Arial"/>
          <w:bCs/>
        </w:rPr>
        <w:t>Ejecutores de Gasto</w:t>
      </w:r>
      <w:r w:rsidRPr="004772C4">
        <w:rPr>
          <w:rFonts w:cs="Arial"/>
          <w:bCs/>
        </w:rPr>
        <w:t xml:space="preserve"> deberán aplicar en su totalidad.</w:t>
      </w:r>
    </w:p>
    <w:p w14:paraId="7C8733A5" w14:textId="77777777" w:rsidR="00F8249E" w:rsidRDefault="00F8249E" w:rsidP="00F8249E">
      <w:pPr>
        <w:pStyle w:val="Prrafodelista"/>
        <w:rPr>
          <w:bCs/>
        </w:rPr>
      </w:pPr>
    </w:p>
    <w:p w14:paraId="13FC9B5C" w14:textId="1214086C" w:rsidR="00040340" w:rsidRDefault="00587D7D" w:rsidP="00587D7D">
      <w:r w:rsidRPr="00D43963">
        <w:rPr>
          <w:b/>
        </w:rPr>
        <w:t>Artículo 3</w:t>
      </w:r>
      <w:r w:rsidR="00FF066B">
        <w:rPr>
          <w:b/>
        </w:rPr>
        <w:t>8</w:t>
      </w:r>
      <w:r w:rsidRPr="00D43963">
        <w:rPr>
          <w:b/>
        </w:rPr>
        <w:t>.</w:t>
      </w:r>
      <w:r w:rsidRPr="00D43963">
        <w:rPr>
          <w:bCs/>
        </w:rPr>
        <w:t xml:space="preserve"> </w:t>
      </w:r>
      <w:r w:rsidR="00B16402" w:rsidRPr="00D43963">
        <w:rPr>
          <w:bCs/>
        </w:rPr>
        <w:t xml:space="preserve">Todo </w:t>
      </w:r>
      <w:r w:rsidR="00774C71" w:rsidRPr="00D43963">
        <w:rPr>
          <w:bCs/>
        </w:rPr>
        <w:t>C</w:t>
      </w:r>
      <w:r w:rsidRPr="00D43963">
        <w:rPr>
          <w:bCs/>
        </w:rPr>
        <w:t xml:space="preserve">oncepto Específico del Gasto deberá </w:t>
      </w:r>
      <w:r w:rsidR="00774C71" w:rsidRPr="00D43963">
        <w:rPr>
          <w:bCs/>
        </w:rPr>
        <w:t>regirse bajo los</w:t>
      </w:r>
      <w:r w:rsidRPr="00D43963">
        <w:rPr>
          <w:bCs/>
        </w:rPr>
        <w:t xml:space="preserve"> principios de </w:t>
      </w:r>
      <w:r w:rsidR="00774C71" w:rsidRPr="00D43963">
        <w:rPr>
          <w:bCs/>
        </w:rPr>
        <w:t>n</w:t>
      </w:r>
      <w:r w:rsidRPr="00D43963">
        <w:rPr>
          <w:bCs/>
        </w:rPr>
        <w:t xml:space="preserve">ecesidad, </w:t>
      </w:r>
      <w:r w:rsidR="00774C71" w:rsidRPr="00D43963">
        <w:rPr>
          <w:bCs/>
        </w:rPr>
        <w:t>r</w:t>
      </w:r>
      <w:r w:rsidRPr="00D43963">
        <w:rPr>
          <w:bCs/>
        </w:rPr>
        <w:t xml:space="preserve">acionalidad, </w:t>
      </w:r>
      <w:r w:rsidR="00774C71" w:rsidRPr="00D43963">
        <w:rPr>
          <w:bCs/>
        </w:rPr>
        <w:t>m</w:t>
      </w:r>
      <w:r w:rsidRPr="00D43963">
        <w:rPr>
          <w:bCs/>
        </w:rPr>
        <w:t xml:space="preserve">edición, </w:t>
      </w:r>
      <w:r w:rsidR="00774C71" w:rsidRPr="00D43963">
        <w:rPr>
          <w:bCs/>
        </w:rPr>
        <w:t>v</w:t>
      </w:r>
      <w:r w:rsidRPr="00D43963">
        <w:rPr>
          <w:bCs/>
        </w:rPr>
        <w:t xml:space="preserve">erificabilidad, </w:t>
      </w:r>
      <w:r w:rsidR="00774C71" w:rsidRPr="00D43963">
        <w:rPr>
          <w:bCs/>
        </w:rPr>
        <w:t>t</w:t>
      </w:r>
      <w:r w:rsidRPr="00D43963">
        <w:rPr>
          <w:bCs/>
        </w:rPr>
        <w:t xml:space="preserve">razabilidad, </w:t>
      </w:r>
      <w:r w:rsidR="00774C71" w:rsidRPr="00D43963">
        <w:rPr>
          <w:bCs/>
        </w:rPr>
        <w:t>c</w:t>
      </w:r>
      <w:r w:rsidRPr="00D43963">
        <w:rPr>
          <w:bCs/>
        </w:rPr>
        <w:t xml:space="preserve">omparabilidad y </w:t>
      </w:r>
      <w:r w:rsidR="00774C71" w:rsidRPr="00D43963">
        <w:rPr>
          <w:bCs/>
        </w:rPr>
        <w:t>t</w:t>
      </w:r>
      <w:r w:rsidRPr="00D43963">
        <w:rPr>
          <w:bCs/>
        </w:rPr>
        <w:t xml:space="preserve">ransparencia, en los términos que </w:t>
      </w:r>
      <w:r w:rsidR="00776ACC">
        <w:rPr>
          <w:bCs/>
        </w:rPr>
        <w:t xml:space="preserve">la </w:t>
      </w:r>
      <w:r w:rsidRPr="00D43963">
        <w:rPr>
          <w:bCs/>
        </w:rPr>
        <w:t xml:space="preserve">Guía </w:t>
      </w:r>
      <w:r w:rsidR="00774C71" w:rsidRPr="00D43963">
        <w:rPr>
          <w:bCs/>
        </w:rPr>
        <w:t xml:space="preserve">del Costeo por Meta </w:t>
      </w:r>
      <w:r w:rsidRPr="00D43963">
        <w:rPr>
          <w:bCs/>
        </w:rPr>
        <w:t>precis</w:t>
      </w:r>
      <w:r w:rsidR="00774C71" w:rsidRPr="00D43963">
        <w:rPr>
          <w:bCs/>
        </w:rPr>
        <w:t>e</w:t>
      </w:r>
      <w:r w:rsidRPr="00D43963">
        <w:t>.</w:t>
      </w:r>
    </w:p>
    <w:p w14:paraId="07FFD41F" w14:textId="77777777" w:rsidR="00040340" w:rsidRDefault="00040340" w:rsidP="00587D7D"/>
    <w:p w14:paraId="69FA3745" w14:textId="6CA40BA1" w:rsidR="00404413" w:rsidRDefault="00040340" w:rsidP="00587D7D">
      <w:r w:rsidRPr="00D43963">
        <w:rPr>
          <w:b/>
          <w:bCs/>
        </w:rPr>
        <w:t>Artículo 3</w:t>
      </w:r>
      <w:r w:rsidR="00FF066B">
        <w:rPr>
          <w:b/>
          <w:bCs/>
        </w:rPr>
        <w:t>9</w:t>
      </w:r>
      <w:r w:rsidRPr="00D43963">
        <w:rPr>
          <w:b/>
          <w:bCs/>
        </w:rPr>
        <w:t>.</w:t>
      </w:r>
      <w:r w:rsidR="00046636" w:rsidRPr="00D43963">
        <w:rPr>
          <w:b/>
          <w:bCs/>
        </w:rPr>
        <w:t xml:space="preserve"> </w:t>
      </w:r>
      <w:r w:rsidR="008C1295">
        <w:t xml:space="preserve">Para la determinación de los CEG, los </w:t>
      </w:r>
      <w:r w:rsidR="002308C3">
        <w:t>Ejecutores de Gasto</w:t>
      </w:r>
      <w:r w:rsidR="007A6E60">
        <w:t xml:space="preserve"> </w:t>
      </w:r>
      <w:r w:rsidR="008C1295">
        <w:t xml:space="preserve">deberán identificar los insumos </w:t>
      </w:r>
      <w:r w:rsidR="00602D2D">
        <w:t xml:space="preserve">con sus </w:t>
      </w:r>
      <w:r w:rsidR="00806751">
        <w:t>precio</w:t>
      </w:r>
      <w:r w:rsidR="00602D2D">
        <w:t>s</w:t>
      </w:r>
      <w:r w:rsidR="00806751">
        <w:t xml:space="preserve"> </w:t>
      </w:r>
      <w:r w:rsidR="009870D1">
        <w:t>unitario</w:t>
      </w:r>
      <w:r w:rsidR="00602D2D">
        <w:t>s</w:t>
      </w:r>
      <w:r w:rsidR="00C128DD">
        <w:t>, así como la evidencia documental soporte</w:t>
      </w:r>
      <w:r w:rsidR="00602D2D">
        <w:t xml:space="preserve"> de </w:t>
      </w:r>
      <w:r w:rsidR="0091754F">
        <w:t>estos</w:t>
      </w:r>
      <w:r w:rsidR="00602D2D">
        <w:t>.</w:t>
      </w:r>
      <w:r w:rsidR="00776ACC">
        <w:t xml:space="preserve"> Dichos CEG deberán clasificarse </w:t>
      </w:r>
      <w:proofErr w:type="gramStart"/>
      <w:r w:rsidR="0091754F">
        <w:t>a</w:t>
      </w:r>
      <w:proofErr w:type="gramEnd"/>
      <w:r w:rsidR="00776ACC">
        <w:t xml:space="preserve"> la partida específica que le corresponda según el Anexo V. Clasificador por Objeto del Gasto.</w:t>
      </w:r>
    </w:p>
    <w:p w14:paraId="3AF109A2" w14:textId="77777777" w:rsidR="00776ACC" w:rsidRDefault="00776ACC" w:rsidP="00587D7D"/>
    <w:p w14:paraId="7454D782" w14:textId="77777777" w:rsidR="007B5A45" w:rsidRDefault="007B5A45" w:rsidP="00587D7D">
      <w:pPr>
        <w:rPr>
          <w:b/>
          <w:bCs/>
        </w:rPr>
      </w:pPr>
    </w:p>
    <w:p w14:paraId="2A7E22E5" w14:textId="77777777" w:rsidR="007B5A45" w:rsidRDefault="007B5A45" w:rsidP="00587D7D">
      <w:pPr>
        <w:rPr>
          <w:b/>
          <w:bCs/>
        </w:rPr>
      </w:pPr>
    </w:p>
    <w:p w14:paraId="558757A5" w14:textId="77777777" w:rsidR="007B5A45" w:rsidRDefault="007B5A45" w:rsidP="00587D7D">
      <w:pPr>
        <w:rPr>
          <w:b/>
          <w:bCs/>
        </w:rPr>
      </w:pPr>
    </w:p>
    <w:p w14:paraId="107C69CA" w14:textId="440D83D5" w:rsidR="00B331B1" w:rsidRDefault="00B331B1" w:rsidP="00587D7D">
      <w:pPr>
        <w:rPr>
          <w:rFonts w:eastAsia="Arial Narrow" w:cs="Arial"/>
          <w:bCs/>
          <w:spacing w:val="1"/>
          <w:szCs w:val="22"/>
        </w:rPr>
      </w:pPr>
      <w:r w:rsidRPr="004772C4">
        <w:rPr>
          <w:b/>
          <w:bCs/>
        </w:rPr>
        <w:t xml:space="preserve">Artículo </w:t>
      </w:r>
      <w:r w:rsidR="00FF066B">
        <w:rPr>
          <w:b/>
          <w:bCs/>
        </w:rPr>
        <w:t>40</w:t>
      </w:r>
      <w:r w:rsidRPr="00D630B1">
        <w:t xml:space="preserve">. </w:t>
      </w:r>
      <w:r w:rsidRPr="00D630B1">
        <w:rPr>
          <w:rFonts w:eastAsia="Arial Narrow" w:cs="Arial"/>
          <w:bCs/>
          <w:spacing w:val="1"/>
          <w:szCs w:val="22"/>
        </w:rPr>
        <w:t>Una</w:t>
      </w:r>
      <w:r>
        <w:rPr>
          <w:rFonts w:eastAsia="Arial Narrow" w:cs="Arial"/>
          <w:bCs/>
          <w:spacing w:val="1"/>
          <w:szCs w:val="22"/>
        </w:rPr>
        <w:t xml:space="preserve"> vez que el usuario Supervisor de los Ejecutores de Gasto haya concluido el registro de los CEG </w:t>
      </w:r>
      <w:r w:rsidR="00242B77">
        <w:rPr>
          <w:rFonts w:eastAsia="Arial Narrow" w:cs="Arial"/>
          <w:bCs/>
          <w:spacing w:val="1"/>
          <w:szCs w:val="22"/>
        </w:rPr>
        <w:t xml:space="preserve">en el </w:t>
      </w:r>
      <w:r>
        <w:rPr>
          <w:rFonts w:eastAsia="Arial Narrow" w:cs="Arial"/>
          <w:bCs/>
          <w:spacing w:val="1"/>
          <w:szCs w:val="22"/>
        </w:rPr>
        <w:t>SIPP, hará el envío correspondiente a través de dicho sistema para que la SEFIPLAN realice la revisión y validación</w:t>
      </w:r>
      <w:r w:rsidR="00242B77">
        <w:rPr>
          <w:rFonts w:eastAsia="Arial Narrow" w:cs="Arial"/>
          <w:bCs/>
          <w:spacing w:val="1"/>
          <w:szCs w:val="22"/>
        </w:rPr>
        <w:t>, en su caso.</w:t>
      </w:r>
    </w:p>
    <w:p w14:paraId="0176F01F" w14:textId="77777777" w:rsidR="00B331B1" w:rsidRDefault="00B331B1" w:rsidP="00D23D0F">
      <w:pPr>
        <w:pStyle w:val="Ttulo1"/>
        <w:rPr>
          <w:rFonts w:eastAsia="Arial Narrow"/>
        </w:rPr>
      </w:pPr>
    </w:p>
    <w:p w14:paraId="0B344629" w14:textId="5FD46559" w:rsidR="00D06956" w:rsidRPr="00941BBE" w:rsidRDefault="00D06956" w:rsidP="00941BBE">
      <w:pPr>
        <w:pStyle w:val="Ttulo2"/>
        <w:rPr>
          <w:rFonts w:ascii="Arial" w:hAnsi="Arial"/>
        </w:rPr>
      </w:pPr>
      <w:bookmarkStart w:id="78" w:name="_Toc238821897"/>
      <w:bookmarkStart w:id="79" w:name="_Toc238828621"/>
      <w:bookmarkStart w:id="80" w:name="_Toc142585189"/>
      <w:bookmarkStart w:id="81" w:name="_Toc171523972"/>
      <w:bookmarkStart w:id="82" w:name="_Toc177984187"/>
      <w:r w:rsidRPr="00614BE8">
        <w:rPr>
          <w:rFonts w:ascii="Arial" w:hAnsi="Arial"/>
        </w:rPr>
        <w:t>CAPÍTULO I</w:t>
      </w:r>
      <w:r>
        <w:rPr>
          <w:rFonts w:ascii="Arial" w:hAnsi="Arial"/>
        </w:rPr>
        <w:t>V</w:t>
      </w:r>
      <w:bookmarkEnd w:id="78"/>
      <w:r w:rsidRPr="00614BE8">
        <w:rPr>
          <w:rFonts w:ascii="Arial" w:hAnsi="Arial"/>
        </w:rPr>
        <w:t xml:space="preserve">                        </w:t>
      </w:r>
      <w:r w:rsidR="00941BBE">
        <w:rPr>
          <w:rFonts w:ascii="Arial" w:hAnsi="Arial"/>
        </w:rPr>
        <w:t xml:space="preserve">                                                                                      </w:t>
      </w:r>
      <w:r w:rsidR="00576279" w:rsidRPr="00941BBE">
        <w:rPr>
          <w:szCs w:val="22"/>
        </w:rPr>
        <w:t xml:space="preserve">DEL </w:t>
      </w:r>
      <w:r w:rsidRPr="00941BBE">
        <w:rPr>
          <w:szCs w:val="22"/>
        </w:rPr>
        <w:t>REGISTRO DEL COSTEO POR META</w:t>
      </w:r>
      <w:bookmarkEnd w:id="79"/>
    </w:p>
    <w:p w14:paraId="6E62A276" w14:textId="77777777" w:rsidR="00523953" w:rsidRDefault="00523953" w:rsidP="00523953">
      <w:pPr>
        <w:rPr>
          <w:b/>
          <w:bCs/>
          <w:sz w:val="24"/>
          <w:szCs w:val="22"/>
        </w:rPr>
      </w:pPr>
    </w:p>
    <w:p w14:paraId="32869F4C" w14:textId="159DBA17" w:rsidR="00523953" w:rsidRDefault="00622897" w:rsidP="00523953">
      <w:pPr>
        <w:rPr>
          <w:b/>
          <w:bCs/>
          <w:sz w:val="24"/>
          <w:szCs w:val="22"/>
        </w:rPr>
      </w:pPr>
      <w:r>
        <w:rPr>
          <w:b/>
          <w:bCs/>
          <w:sz w:val="24"/>
          <w:szCs w:val="22"/>
        </w:rPr>
        <w:t xml:space="preserve">Artículo </w:t>
      </w:r>
      <w:r w:rsidR="00576279">
        <w:rPr>
          <w:b/>
          <w:bCs/>
          <w:sz w:val="24"/>
          <w:szCs w:val="22"/>
        </w:rPr>
        <w:t>4</w:t>
      </w:r>
      <w:r w:rsidR="00FF066B">
        <w:rPr>
          <w:b/>
          <w:bCs/>
          <w:sz w:val="24"/>
          <w:szCs w:val="22"/>
        </w:rPr>
        <w:t>1</w:t>
      </w:r>
      <w:r>
        <w:rPr>
          <w:b/>
          <w:bCs/>
          <w:sz w:val="24"/>
          <w:szCs w:val="22"/>
        </w:rPr>
        <w:t xml:space="preserve">. </w:t>
      </w:r>
      <w:r w:rsidR="00523953" w:rsidRPr="004772C4">
        <w:rPr>
          <w:szCs w:val="22"/>
        </w:rPr>
        <w:t xml:space="preserve">Para el registro del </w:t>
      </w:r>
      <w:r w:rsidR="0031522D">
        <w:rPr>
          <w:szCs w:val="22"/>
        </w:rPr>
        <w:t>C</w:t>
      </w:r>
      <w:r w:rsidR="00523953" w:rsidRPr="004772C4">
        <w:rPr>
          <w:szCs w:val="22"/>
        </w:rPr>
        <w:t xml:space="preserve">osteo por </w:t>
      </w:r>
      <w:r w:rsidR="0031522D">
        <w:rPr>
          <w:szCs w:val="22"/>
        </w:rPr>
        <w:t>M</w:t>
      </w:r>
      <w:r w:rsidR="00523953" w:rsidRPr="004772C4">
        <w:rPr>
          <w:szCs w:val="22"/>
        </w:rPr>
        <w:t>eta, los Ejecutores de Gasto deberán capturar en el SIPP los CEG de cada UP, a efecto de determinar el costo total requerido para el cumplimiento de las metas institucionales</w:t>
      </w:r>
      <w:r w:rsidRPr="004772C4">
        <w:rPr>
          <w:szCs w:val="22"/>
        </w:rPr>
        <w:t>.</w:t>
      </w:r>
    </w:p>
    <w:p w14:paraId="268DBF66" w14:textId="77777777" w:rsidR="00523953" w:rsidRDefault="00523953" w:rsidP="00523953">
      <w:pPr>
        <w:rPr>
          <w:b/>
          <w:bCs/>
          <w:sz w:val="24"/>
          <w:szCs w:val="22"/>
        </w:rPr>
      </w:pPr>
    </w:p>
    <w:p w14:paraId="588DDFF4" w14:textId="33F2AAF3" w:rsidR="007B5A45" w:rsidRPr="004772C4" w:rsidRDefault="00602D2D" w:rsidP="001D6060">
      <w:r w:rsidRPr="00D43963">
        <w:rPr>
          <w:b/>
          <w:bCs/>
        </w:rPr>
        <w:t xml:space="preserve">Artículo </w:t>
      </w:r>
      <w:r w:rsidR="00622897">
        <w:rPr>
          <w:b/>
          <w:bCs/>
        </w:rPr>
        <w:t>4</w:t>
      </w:r>
      <w:r w:rsidR="00FF066B">
        <w:rPr>
          <w:b/>
          <w:bCs/>
        </w:rPr>
        <w:t>2</w:t>
      </w:r>
      <w:r w:rsidRPr="00D43963">
        <w:rPr>
          <w:b/>
          <w:bCs/>
        </w:rPr>
        <w:t>.</w:t>
      </w:r>
      <w:r>
        <w:rPr>
          <w:b/>
          <w:bCs/>
        </w:rPr>
        <w:t xml:space="preserve"> </w:t>
      </w:r>
      <w:r w:rsidR="001D6060" w:rsidRPr="004772C4">
        <w:t>El costo individual del CEG corresponde al costo total del mismo, el cual se determina al aplicar la siguiente fórmula:</w:t>
      </w:r>
    </w:p>
    <w:p w14:paraId="6BE934FC" w14:textId="77777777" w:rsidR="00602D2D" w:rsidRDefault="00602D2D" w:rsidP="00602D2D">
      <w:pPr>
        <w:rPr>
          <w:b/>
          <w:bCs/>
        </w:rPr>
      </w:pPr>
    </w:p>
    <w:p w14:paraId="6CA291CB" w14:textId="77777777" w:rsidR="00602D2D" w:rsidRDefault="00602D2D" w:rsidP="00602D2D">
      <w:pPr>
        <w:jc w:val="center"/>
      </w:pPr>
      <w:r w:rsidRPr="00D43963">
        <w:t>ECEG = QCEG × CUCEG</w:t>
      </w:r>
    </w:p>
    <w:p w14:paraId="69119079" w14:textId="77777777" w:rsidR="00602D2D" w:rsidRDefault="00602D2D" w:rsidP="00602D2D">
      <w:pPr>
        <w:jc w:val="left"/>
      </w:pPr>
      <w:r>
        <w:t xml:space="preserve">Donde: </w:t>
      </w:r>
    </w:p>
    <w:p w14:paraId="61E06A97" w14:textId="77777777" w:rsidR="00602D2D" w:rsidRDefault="00602D2D" w:rsidP="00602D2D">
      <w:pPr>
        <w:ind w:firstLine="708"/>
        <w:jc w:val="left"/>
      </w:pPr>
      <w:r>
        <w:t>ECEG: Corresponde al costo total del CEG,</w:t>
      </w:r>
    </w:p>
    <w:p w14:paraId="79660DA0" w14:textId="77777777" w:rsidR="00602D2D" w:rsidRDefault="00602D2D" w:rsidP="00602D2D">
      <w:pPr>
        <w:ind w:firstLine="708"/>
        <w:jc w:val="left"/>
      </w:pPr>
      <w:r>
        <w:t>QCEG: Corresponde a la cantidad requerida del CEG y</w:t>
      </w:r>
    </w:p>
    <w:p w14:paraId="5B25AD1B" w14:textId="77777777" w:rsidR="00602D2D" w:rsidRDefault="00602D2D" w:rsidP="00602D2D">
      <w:pPr>
        <w:ind w:firstLine="708"/>
        <w:jc w:val="left"/>
      </w:pPr>
      <w:r>
        <w:t>CUCEG: Corresponde al precio unitario del CEG.</w:t>
      </w:r>
    </w:p>
    <w:p w14:paraId="4F6ED9EC" w14:textId="77777777" w:rsidR="00602D2D" w:rsidRDefault="00602D2D" w:rsidP="00602D2D">
      <w:pPr>
        <w:ind w:firstLine="708"/>
        <w:jc w:val="left"/>
      </w:pPr>
    </w:p>
    <w:p w14:paraId="6AAB08E6" w14:textId="066C3B29" w:rsidR="00602D2D" w:rsidRDefault="00602D2D" w:rsidP="00602D2D">
      <w:r w:rsidRPr="00D43963">
        <w:rPr>
          <w:b/>
          <w:bCs/>
        </w:rPr>
        <w:t xml:space="preserve">Artículo </w:t>
      </w:r>
      <w:r>
        <w:rPr>
          <w:b/>
          <w:bCs/>
        </w:rPr>
        <w:t>4</w:t>
      </w:r>
      <w:r w:rsidR="00FF066B">
        <w:rPr>
          <w:b/>
          <w:bCs/>
        </w:rPr>
        <w:t>3</w:t>
      </w:r>
      <w:r>
        <w:t xml:space="preserve">. El </w:t>
      </w:r>
      <w:r w:rsidRPr="00B25D21">
        <w:t xml:space="preserve">costo total de </w:t>
      </w:r>
      <w:r>
        <w:t>cada UP se determina al aplicar la sumatoria del costo total de todos los CEG que le corresponden a dicha UP, aplicando la siguiente fórmula:</w:t>
      </w:r>
    </w:p>
    <w:p w14:paraId="3E815B69" w14:textId="012636BE" w:rsidR="00602D2D" w:rsidRPr="001A06BE" w:rsidRDefault="00602D2D" w:rsidP="00602D2D"/>
    <w:p w14:paraId="039CAEA7" w14:textId="3B43CAC9" w:rsidR="00602D2D" w:rsidRPr="001A06BE" w:rsidRDefault="00602D2D" w:rsidP="00602D2D">
      <w:pPr>
        <w:jc w:val="center"/>
      </w:pPr>
      <w:r w:rsidRPr="001A06BE">
        <w:t>CUP = ECEG</w:t>
      </w:r>
      <w:r w:rsidRPr="001A06BE">
        <w:rPr>
          <w:vertAlign w:val="subscript"/>
        </w:rPr>
        <w:t>1</w:t>
      </w:r>
      <w:r w:rsidRPr="001A06BE">
        <w:t xml:space="preserve"> + ECEG</w:t>
      </w:r>
      <w:r w:rsidRPr="001A06BE">
        <w:rPr>
          <w:vertAlign w:val="subscript"/>
        </w:rPr>
        <w:t>2</w:t>
      </w:r>
      <w:r w:rsidRPr="001A06BE">
        <w:t xml:space="preserve"> + ECEG</w:t>
      </w:r>
      <w:r w:rsidRPr="001A06BE">
        <w:rPr>
          <w:vertAlign w:val="subscript"/>
        </w:rPr>
        <w:t>3</w:t>
      </w:r>
      <w:r w:rsidRPr="001A06BE">
        <w:t xml:space="preserve"> + … + </w:t>
      </w:r>
      <w:proofErr w:type="spellStart"/>
      <w:r w:rsidRPr="001A06BE">
        <w:t>ECEG</w:t>
      </w:r>
      <w:r w:rsidRPr="001A06BE">
        <w:rPr>
          <w:vertAlign w:val="subscript"/>
        </w:rPr>
        <w:t>n</w:t>
      </w:r>
      <w:proofErr w:type="spellEnd"/>
    </w:p>
    <w:p w14:paraId="2CE4F88A" w14:textId="77777777" w:rsidR="00602D2D" w:rsidRPr="00D43963" w:rsidRDefault="00602D2D" w:rsidP="00602D2D">
      <w:pPr>
        <w:jc w:val="left"/>
      </w:pPr>
      <w:r w:rsidRPr="00D43963">
        <w:t>Donde:</w:t>
      </w:r>
    </w:p>
    <w:p w14:paraId="671F7EA0" w14:textId="77777777" w:rsidR="00602D2D" w:rsidRDefault="00602D2D" w:rsidP="00602D2D">
      <w:pPr>
        <w:jc w:val="left"/>
      </w:pPr>
      <w:r w:rsidRPr="00D43963">
        <w:tab/>
        <w:t>CUP: Corresponde al c</w:t>
      </w:r>
      <w:r>
        <w:t>osto total de la UP.</w:t>
      </w:r>
    </w:p>
    <w:p w14:paraId="3E49BEAE" w14:textId="77777777" w:rsidR="00602D2D" w:rsidRDefault="00602D2D" w:rsidP="00602D2D">
      <w:pPr>
        <w:jc w:val="left"/>
      </w:pPr>
    </w:p>
    <w:p w14:paraId="2E24EB09" w14:textId="6C3EE2CB" w:rsidR="00602D2D" w:rsidRDefault="00602D2D" w:rsidP="004772C4">
      <w:r>
        <w:t>Asimismo, el Costo Unitario de la UP</w:t>
      </w:r>
      <w:r w:rsidR="001D6060">
        <w:t>, que se refiere a su Costo Promedio,</w:t>
      </w:r>
      <w:r>
        <w:t xml:space="preserve"> se determina dividiendo el costo total de la UP entre la </w:t>
      </w:r>
      <w:proofErr w:type="gramStart"/>
      <w:r>
        <w:t>Meta Física</w:t>
      </w:r>
      <w:proofErr w:type="gramEnd"/>
      <w:r w:rsidR="001D6060">
        <w:t>, la cual refiere a las veces que se ejecuta dicha UP en un período determinado</w:t>
      </w:r>
      <w:r>
        <w:t>, conforme a la siguiente fórmula:</w:t>
      </w:r>
    </w:p>
    <w:p w14:paraId="5959793B" w14:textId="77777777" w:rsidR="00602D2D" w:rsidRDefault="00602D2D" w:rsidP="00602D2D">
      <w:pPr>
        <w:jc w:val="left"/>
      </w:pPr>
    </w:p>
    <w:p w14:paraId="588CB8C7" w14:textId="77777777" w:rsidR="00602D2D" w:rsidRPr="00D43963" w:rsidRDefault="00602D2D" w:rsidP="00602D2D">
      <w:pPr>
        <w:jc w:val="center"/>
      </w:pPr>
      <w:r>
        <w:t>CUUP</w:t>
      </w:r>
      <w:r w:rsidRPr="00D36024">
        <w:t>= CUP ÷ MF</w:t>
      </w:r>
      <w:r>
        <w:t>UP</w:t>
      </w:r>
    </w:p>
    <w:p w14:paraId="052EF2D5" w14:textId="77777777" w:rsidR="00602D2D" w:rsidRDefault="00602D2D" w:rsidP="00602D2D">
      <w:pPr>
        <w:jc w:val="left"/>
      </w:pPr>
      <w:r>
        <w:t xml:space="preserve">Donde: </w:t>
      </w:r>
    </w:p>
    <w:p w14:paraId="75268D0C" w14:textId="77777777" w:rsidR="00602D2D" w:rsidRDefault="00602D2D" w:rsidP="00602D2D">
      <w:pPr>
        <w:jc w:val="left"/>
      </w:pPr>
      <w:r>
        <w:tab/>
        <w:t xml:space="preserve">CUUP: Corresponde al Costo Unitario de la UP, </w:t>
      </w:r>
    </w:p>
    <w:p w14:paraId="62FE03FD" w14:textId="77777777" w:rsidR="00602D2D" w:rsidRDefault="00602D2D" w:rsidP="00602D2D">
      <w:pPr>
        <w:jc w:val="left"/>
      </w:pPr>
      <w:r>
        <w:tab/>
        <w:t>CUP: Corresponde al Costo Total de la UP y</w:t>
      </w:r>
    </w:p>
    <w:p w14:paraId="45EBD9DA" w14:textId="77777777" w:rsidR="00602D2D" w:rsidRDefault="00602D2D" w:rsidP="00602D2D">
      <w:pPr>
        <w:ind w:firstLine="708"/>
        <w:jc w:val="left"/>
      </w:pPr>
      <w:r w:rsidRPr="00D36024">
        <w:t>MF</w:t>
      </w:r>
      <w:r>
        <w:t xml:space="preserve">UP: Corresponde a la </w:t>
      </w:r>
      <w:proofErr w:type="gramStart"/>
      <w:r>
        <w:t>Meta Física</w:t>
      </w:r>
      <w:proofErr w:type="gramEnd"/>
      <w:r>
        <w:t xml:space="preserve"> de la UP.</w:t>
      </w:r>
    </w:p>
    <w:p w14:paraId="48DDD236" w14:textId="77777777" w:rsidR="00263950" w:rsidRDefault="00263950" w:rsidP="00602D2D">
      <w:pPr>
        <w:ind w:firstLine="708"/>
        <w:jc w:val="left"/>
      </w:pPr>
    </w:p>
    <w:p w14:paraId="498E4697" w14:textId="320EB5E5" w:rsidR="00263950" w:rsidRPr="004772C4" w:rsidRDefault="00263950" w:rsidP="00263950">
      <w:pPr>
        <w:rPr>
          <w:rFonts w:eastAsia="Arial Narrow" w:cs="Arial"/>
          <w:bCs/>
          <w:spacing w:val="1"/>
          <w:szCs w:val="22"/>
        </w:rPr>
      </w:pPr>
      <w:r w:rsidRPr="00BF5C0B">
        <w:rPr>
          <w:rFonts w:eastAsia="Arial Narrow" w:cs="Arial"/>
          <w:b/>
          <w:spacing w:val="1"/>
          <w:szCs w:val="22"/>
        </w:rPr>
        <w:t>Artículo 4</w:t>
      </w:r>
      <w:r w:rsidR="00FF066B">
        <w:rPr>
          <w:rFonts w:eastAsia="Arial Narrow" w:cs="Arial"/>
          <w:b/>
          <w:spacing w:val="1"/>
          <w:szCs w:val="22"/>
        </w:rPr>
        <w:t>4</w:t>
      </w:r>
      <w:r>
        <w:rPr>
          <w:rFonts w:eastAsia="Arial Narrow" w:cs="Arial"/>
          <w:b/>
          <w:spacing w:val="1"/>
          <w:szCs w:val="22"/>
        </w:rPr>
        <w:t>.</w:t>
      </w:r>
      <w:r w:rsidR="0050458B">
        <w:rPr>
          <w:rFonts w:eastAsia="Arial Narrow" w:cs="Arial"/>
          <w:b/>
          <w:spacing w:val="1"/>
          <w:szCs w:val="22"/>
        </w:rPr>
        <w:t xml:space="preserve"> </w:t>
      </w:r>
      <w:r w:rsidR="0050458B" w:rsidRPr="004772C4">
        <w:rPr>
          <w:rFonts w:eastAsia="Arial Narrow" w:cs="Arial"/>
          <w:bCs/>
          <w:spacing w:val="1"/>
          <w:szCs w:val="22"/>
        </w:rPr>
        <w:t>Para el financiamiento de los P</w:t>
      </w:r>
      <w:r w:rsidR="0050458B">
        <w:rPr>
          <w:rFonts w:eastAsia="Arial Narrow" w:cs="Arial"/>
          <w:bCs/>
          <w:spacing w:val="1"/>
          <w:szCs w:val="22"/>
        </w:rPr>
        <w:t>rogramas Presupuestarios</w:t>
      </w:r>
      <w:r w:rsidR="0050458B" w:rsidRPr="004772C4">
        <w:rPr>
          <w:rFonts w:eastAsia="Arial Narrow" w:cs="Arial"/>
          <w:bCs/>
          <w:spacing w:val="1"/>
          <w:szCs w:val="22"/>
        </w:rPr>
        <w:t xml:space="preserve"> se asignarán las fuentes que identifican el origen de los recursos conforme al Anexo VII.  </w:t>
      </w:r>
      <w:r w:rsidR="0050458B" w:rsidRPr="0050458B">
        <w:rPr>
          <w:rFonts w:eastAsia="Arial Narrow" w:cs="Arial"/>
          <w:bCs/>
          <w:spacing w:val="1"/>
          <w:szCs w:val="22"/>
        </w:rPr>
        <w:t>Catálogo</w:t>
      </w:r>
      <w:r w:rsidR="0050458B" w:rsidRPr="004772C4">
        <w:rPr>
          <w:rFonts w:eastAsia="Arial Narrow" w:cs="Arial"/>
          <w:bCs/>
          <w:spacing w:val="1"/>
          <w:szCs w:val="22"/>
        </w:rPr>
        <w:t xml:space="preserve"> de Fuentes de Financiamiento</w:t>
      </w:r>
      <w:r w:rsidR="0050458B">
        <w:rPr>
          <w:rFonts w:eastAsia="Arial Narrow" w:cs="Arial"/>
          <w:bCs/>
          <w:spacing w:val="1"/>
          <w:szCs w:val="22"/>
        </w:rPr>
        <w:t>.</w:t>
      </w:r>
      <w:r w:rsidR="004F6417">
        <w:rPr>
          <w:rFonts w:eastAsia="Arial Narrow" w:cs="Arial"/>
          <w:bCs/>
          <w:spacing w:val="1"/>
          <w:szCs w:val="22"/>
        </w:rPr>
        <w:t xml:space="preserve"> L</w:t>
      </w:r>
      <w:r w:rsidR="0050458B">
        <w:rPr>
          <w:rFonts w:eastAsia="Arial Narrow" w:cs="Arial"/>
          <w:bCs/>
          <w:spacing w:val="1"/>
          <w:szCs w:val="22"/>
        </w:rPr>
        <w:t xml:space="preserve">a asignación y distribución de las fuentes de </w:t>
      </w:r>
      <w:r w:rsidR="0050458B">
        <w:rPr>
          <w:rFonts w:eastAsia="Arial Narrow" w:cs="Arial"/>
          <w:bCs/>
          <w:spacing w:val="1"/>
          <w:szCs w:val="22"/>
        </w:rPr>
        <w:lastRenderedPageBreak/>
        <w:t>financiamient</w:t>
      </w:r>
      <w:r w:rsidR="004F6417">
        <w:rPr>
          <w:rFonts w:eastAsia="Arial Narrow" w:cs="Arial"/>
          <w:bCs/>
          <w:spacing w:val="1"/>
          <w:szCs w:val="22"/>
        </w:rPr>
        <w:t xml:space="preserve">o se realizará conforme al </w:t>
      </w:r>
      <w:r w:rsidR="0050458B">
        <w:rPr>
          <w:rFonts w:eastAsia="Arial Narrow" w:cs="Arial"/>
          <w:bCs/>
          <w:spacing w:val="1"/>
          <w:szCs w:val="22"/>
        </w:rPr>
        <w:t xml:space="preserve">marco normativo </w:t>
      </w:r>
      <w:r w:rsidR="004F6417">
        <w:rPr>
          <w:rFonts w:eastAsia="Arial Narrow" w:cs="Arial"/>
          <w:bCs/>
          <w:spacing w:val="1"/>
          <w:szCs w:val="22"/>
        </w:rPr>
        <w:t xml:space="preserve">que le sea </w:t>
      </w:r>
      <w:r w:rsidR="0050458B">
        <w:rPr>
          <w:rFonts w:eastAsia="Arial Narrow" w:cs="Arial"/>
          <w:bCs/>
          <w:spacing w:val="1"/>
          <w:szCs w:val="22"/>
        </w:rPr>
        <w:t>aplicable</w:t>
      </w:r>
      <w:r w:rsidR="004F6417">
        <w:rPr>
          <w:rFonts w:eastAsia="Arial Narrow" w:cs="Arial"/>
          <w:bCs/>
          <w:spacing w:val="1"/>
          <w:szCs w:val="22"/>
        </w:rPr>
        <w:t xml:space="preserve"> a </w:t>
      </w:r>
      <w:r w:rsidR="0050458B">
        <w:rPr>
          <w:rFonts w:eastAsia="Arial Narrow" w:cs="Arial"/>
          <w:bCs/>
          <w:spacing w:val="1"/>
          <w:szCs w:val="22"/>
        </w:rPr>
        <w:t>cada</w:t>
      </w:r>
      <w:r w:rsidR="004F6417">
        <w:rPr>
          <w:rFonts w:eastAsia="Arial Narrow" w:cs="Arial"/>
          <w:bCs/>
          <w:spacing w:val="1"/>
          <w:szCs w:val="22"/>
        </w:rPr>
        <w:t xml:space="preserve"> una.</w:t>
      </w:r>
    </w:p>
    <w:p w14:paraId="5A5501C2" w14:textId="77777777" w:rsidR="00263950" w:rsidRDefault="00263950" w:rsidP="00263950">
      <w:pPr>
        <w:rPr>
          <w:rFonts w:eastAsia="Arial Narrow" w:cs="Arial"/>
          <w:b/>
          <w:spacing w:val="1"/>
          <w:szCs w:val="22"/>
        </w:rPr>
      </w:pPr>
    </w:p>
    <w:p w14:paraId="7955AE40" w14:textId="7964E5BC" w:rsidR="00263950" w:rsidRDefault="00263950" w:rsidP="00263950">
      <w:pPr>
        <w:rPr>
          <w:rFonts w:eastAsia="Arial Narrow" w:cs="Arial"/>
          <w:bCs/>
          <w:spacing w:val="1"/>
          <w:szCs w:val="22"/>
        </w:rPr>
      </w:pPr>
      <w:r w:rsidRPr="004772C4">
        <w:rPr>
          <w:rFonts w:eastAsia="Arial Narrow" w:cs="Arial"/>
          <w:b/>
          <w:spacing w:val="1"/>
          <w:szCs w:val="22"/>
        </w:rPr>
        <w:t>Artículo 4</w:t>
      </w:r>
      <w:r w:rsidR="00FF066B">
        <w:rPr>
          <w:rFonts w:eastAsia="Arial Narrow" w:cs="Arial"/>
          <w:b/>
          <w:spacing w:val="1"/>
          <w:szCs w:val="22"/>
        </w:rPr>
        <w:t>5</w:t>
      </w:r>
      <w:r w:rsidRPr="00622897">
        <w:rPr>
          <w:rFonts w:eastAsia="Arial Narrow" w:cs="Arial"/>
          <w:bCs/>
          <w:spacing w:val="1"/>
          <w:szCs w:val="22"/>
        </w:rPr>
        <w:t>. Una vez que el usuario Supervisor de los Ejecutores de Gasto haya concluido con el registro del Costeo por Meta en el SIPP, hará el envío correspondiente a través de dicho sistema para que la SEFIPLAN realice la revisión y validación, en su caso.</w:t>
      </w:r>
    </w:p>
    <w:p w14:paraId="5EBB940F" w14:textId="77777777" w:rsidR="005F50D2" w:rsidRDefault="005F50D2" w:rsidP="00263950">
      <w:pPr>
        <w:rPr>
          <w:rFonts w:eastAsia="Arial Narrow" w:cs="Arial"/>
          <w:bCs/>
          <w:spacing w:val="1"/>
          <w:szCs w:val="22"/>
        </w:rPr>
      </w:pPr>
    </w:p>
    <w:p w14:paraId="72D04E51" w14:textId="2ECE56F2" w:rsidR="005F50D2" w:rsidRDefault="005F50D2" w:rsidP="00263950">
      <w:pPr>
        <w:rPr>
          <w:rFonts w:eastAsia="Arial Narrow" w:cs="Arial"/>
          <w:bCs/>
          <w:szCs w:val="22"/>
        </w:rPr>
      </w:pPr>
      <w:r w:rsidRPr="004772C4">
        <w:rPr>
          <w:rFonts w:eastAsia="Arial Narrow" w:cs="Arial"/>
          <w:b/>
          <w:spacing w:val="1"/>
          <w:szCs w:val="22"/>
        </w:rPr>
        <w:t>Artículo</w:t>
      </w:r>
      <w:r w:rsidR="001334E9">
        <w:rPr>
          <w:rFonts w:eastAsia="Arial Narrow" w:cs="Arial"/>
          <w:b/>
          <w:spacing w:val="1"/>
          <w:szCs w:val="22"/>
        </w:rPr>
        <w:t xml:space="preserve"> 4</w:t>
      </w:r>
      <w:r w:rsidR="00FF066B">
        <w:rPr>
          <w:rFonts w:eastAsia="Arial Narrow" w:cs="Arial"/>
          <w:b/>
          <w:spacing w:val="1"/>
          <w:szCs w:val="22"/>
        </w:rPr>
        <w:t>6</w:t>
      </w:r>
      <w:r w:rsidRPr="004772C4">
        <w:rPr>
          <w:rFonts w:eastAsia="Arial Narrow" w:cs="Arial"/>
          <w:b/>
          <w:spacing w:val="1"/>
          <w:szCs w:val="22"/>
        </w:rPr>
        <w:t>.</w:t>
      </w:r>
      <w:r>
        <w:rPr>
          <w:rFonts w:eastAsia="Arial Narrow" w:cs="Arial"/>
          <w:bCs/>
          <w:spacing w:val="1"/>
          <w:szCs w:val="22"/>
        </w:rPr>
        <w:t xml:space="preserve"> El costo total que resulte de la aplicación de la metodología del Costeo por Meta en todos los </w:t>
      </w:r>
      <w:proofErr w:type="spellStart"/>
      <w:r>
        <w:rPr>
          <w:rFonts w:eastAsia="Arial Narrow" w:cs="Arial"/>
          <w:bCs/>
          <w:spacing w:val="1"/>
          <w:szCs w:val="22"/>
        </w:rPr>
        <w:t>Pps</w:t>
      </w:r>
      <w:proofErr w:type="spellEnd"/>
      <w:r>
        <w:rPr>
          <w:rFonts w:eastAsia="Arial Narrow" w:cs="Arial"/>
          <w:bCs/>
          <w:spacing w:val="1"/>
          <w:szCs w:val="22"/>
        </w:rPr>
        <w:t xml:space="preserve"> de cada Ejecutor de Gasto es el que se considerará como su límite máximo de presupuesto</w:t>
      </w:r>
      <w:r w:rsidR="00756A80">
        <w:rPr>
          <w:rFonts w:eastAsia="Arial Narrow" w:cs="Arial"/>
          <w:bCs/>
          <w:spacing w:val="1"/>
          <w:szCs w:val="22"/>
        </w:rPr>
        <w:t xml:space="preserve"> y es dicha cantidad que deberán distribuir en el SIPPRES </w:t>
      </w:r>
      <w:r w:rsidR="00756A80" w:rsidRPr="00614BE8">
        <w:rPr>
          <w:rFonts w:eastAsia="Arial Narrow" w:cs="Arial"/>
          <w:bCs/>
          <w:szCs w:val="22"/>
        </w:rPr>
        <w:t>conforme a las clasificaciones administrativa, funcional-programática, económica y geográfica que les competa.</w:t>
      </w:r>
    </w:p>
    <w:p w14:paraId="4F9B1B00" w14:textId="77777777" w:rsidR="001334E9" w:rsidRDefault="001334E9" w:rsidP="00263950">
      <w:pPr>
        <w:rPr>
          <w:rFonts w:eastAsia="Arial Narrow" w:cs="Arial"/>
          <w:bCs/>
          <w:szCs w:val="22"/>
        </w:rPr>
      </w:pPr>
    </w:p>
    <w:p w14:paraId="57B88670" w14:textId="77777777" w:rsidR="001334E9" w:rsidRDefault="001334E9" w:rsidP="001334E9">
      <w:pPr>
        <w:rPr>
          <w:rFonts w:eastAsia="Arial Narrow" w:cs="Arial"/>
          <w:bCs/>
          <w:szCs w:val="22"/>
        </w:rPr>
      </w:pPr>
      <w:r w:rsidRPr="00614BE8">
        <w:rPr>
          <w:rFonts w:eastAsia="Arial Narrow" w:cs="Arial"/>
          <w:bCs/>
          <w:szCs w:val="22"/>
        </w:rPr>
        <w:t>Se deberá contar con distribución presupuestal en el total de las Unidades Responsables de cada Ejecutor de Gasto registradas en el Anexo I. Catálogo Administrativo</w:t>
      </w:r>
      <w:r>
        <w:rPr>
          <w:rFonts w:eastAsia="Arial Narrow" w:cs="Arial"/>
          <w:bCs/>
          <w:szCs w:val="22"/>
        </w:rPr>
        <w:t>.</w:t>
      </w:r>
    </w:p>
    <w:p w14:paraId="6BBFF24D" w14:textId="77777777" w:rsidR="001334E9" w:rsidRDefault="001334E9" w:rsidP="00263950">
      <w:pPr>
        <w:rPr>
          <w:rFonts w:eastAsia="Arial Narrow" w:cs="Arial"/>
          <w:bCs/>
          <w:spacing w:val="1"/>
          <w:szCs w:val="22"/>
        </w:rPr>
      </w:pPr>
    </w:p>
    <w:p w14:paraId="0988E7DE" w14:textId="77777777" w:rsidR="007B5A45" w:rsidRDefault="007B5A45" w:rsidP="004772C4">
      <w:pPr>
        <w:tabs>
          <w:tab w:val="left" w:pos="1319"/>
        </w:tabs>
        <w:rPr>
          <w:b/>
          <w:bCs/>
          <w:szCs w:val="22"/>
        </w:rPr>
      </w:pPr>
    </w:p>
    <w:p w14:paraId="06DCEAC3" w14:textId="4F8702F2" w:rsidR="00D06956" w:rsidRPr="004772C4" w:rsidRDefault="00D06956" w:rsidP="004772C4">
      <w:pPr>
        <w:tabs>
          <w:tab w:val="left" w:pos="1319"/>
        </w:tabs>
        <w:rPr>
          <w:szCs w:val="22"/>
        </w:rPr>
      </w:pPr>
      <w:r w:rsidRPr="004772C4">
        <w:rPr>
          <w:b/>
          <w:bCs/>
          <w:szCs w:val="22"/>
        </w:rPr>
        <w:t>Artículo 4</w:t>
      </w:r>
      <w:r w:rsidR="00FF066B">
        <w:rPr>
          <w:b/>
          <w:bCs/>
          <w:szCs w:val="22"/>
        </w:rPr>
        <w:t>7</w:t>
      </w:r>
      <w:r w:rsidRPr="004772C4">
        <w:rPr>
          <w:b/>
          <w:bCs/>
          <w:szCs w:val="22"/>
        </w:rPr>
        <w:t xml:space="preserve">. </w:t>
      </w:r>
      <w:r w:rsidR="00263950" w:rsidRPr="004772C4">
        <w:rPr>
          <w:szCs w:val="22"/>
        </w:rPr>
        <w:t xml:space="preserve">La proyección del presupuesto global para el </w:t>
      </w:r>
      <w:r w:rsidR="00892F58">
        <w:rPr>
          <w:szCs w:val="22"/>
        </w:rPr>
        <w:t>E</w:t>
      </w:r>
      <w:r w:rsidR="00263950" w:rsidRPr="004772C4">
        <w:rPr>
          <w:szCs w:val="22"/>
        </w:rPr>
        <w:t xml:space="preserve">jercicio </w:t>
      </w:r>
      <w:r w:rsidR="00892F58">
        <w:rPr>
          <w:szCs w:val="22"/>
        </w:rPr>
        <w:t>F</w:t>
      </w:r>
      <w:r w:rsidR="00263950" w:rsidRPr="004772C4">
        <w:rPr>
          <w:szCs w:val="22"/>
        </w:rPr>
        <w:t xml:space="preserve">iscal 2027 será integrado por la suma de los costos de todos los programas presupuestarios a cargo de los Ejecutores de Gasto. Este presupuesto </w:t>
      </w:r>
      <w:r w:rsidR="00263950" w:rsidRPr="00263950">
        <w:rPr>
          <w:szCs w:val="22"/>
        </w:rPr>
        <w:t>representa el total de recursos necesarios para cumplir</w:t>
      </w:r>
      <w:r w:rsidR="004F4D09">
        <w:rPr>
          <w:szCs w:val="22"/>
        </w:rPr>
        <w:t xml:space="preserve"> con</w:t>
      </w:r>
      <w:r w:rsidR="00263950" w:rsidRPr="00263950">
        <w:rPr>
          <w:szCs w:val="22"/>
        </w:rPr>
        <w:t xml:space="preserve"> las metas institucionales conforme a los niveles de producción previstos</w:t>
      </w:r>
      <w:r w:rsidR="004F4D09">
        <w:rPr>
          <w:szCs w:val="22"/>
        </w:rPr>
        <w:t>.</w:t>
      </w:r>
    </w:p>
    <w:p w14:paraId="457CE3E4" w14:textId="77777777" w:rsidR="00D06956" w:rsidRPr="004772C4" w:rsidRDefault="00D06956" w:rsidP="001334E9"/>
    <w:p w14:paraId="156E891D" w14:textId="7311E730" w:rsidR="00A53C33" w:rsidRPr="00941BBE" w:rsidRDefault="00A53C33" w:rsidP="00941BBE">
      <w:pPr>
        <w:pStyle w:val="Ttulo2"/>
        <w:rPr>
          <w:rFonts w:eastAsia="Arial Narrow"/>
        </w:rPr>
      </w:pPr>
      <w:bookmarkStart w:id="83" w:name="_Toc238828622"/>
      <w:bookmarkEnd w:id="80"/>
      <w:bookmarkEnd w:id="81"/>
      <w:bookmarkEnd w:id="82"/>
      <w:r>
        <w:rPr>
          <w:rFonts w:eastAsia="Arial Narrow"/>
        </w:rPr>
        <w:t>CAPITULO V</w:t>
      </w:r>
      <w:bookmarkStart w:id="84" w:name="_Toc238743841"/>
      <w:bookmarkStart w:id="85" w:name="_Toc238821898"/>
      <w:r w:rsidR="00941BBE">
        <w:rPr>
          <w:rFonts w:eastAsia="Arial Narrow"/>
        </w:rPr>
        <w:t xml:space="preserve">                                                                                                            </w:t>
      </w:r>
      <w:r w:rsidR="00576279">
        <w:rPr>
          <w:rFonts w:eastAsia="Arial Narrow"/>
          <w:spacing w:val="1"/>
          <w:szCs w:val="22"/>
        </w:rPr>
        <w:t>DEL</w:t>
      </w:r>
      <w:bookmarkEnd w:id="84"/>
      <w:r>
        <w:rPr>
          <w:rFonts w:ascii="Arial" w:hAnsi="Arial"/>
        </w:rPr>
        <w:t xml:space="preserve"> </w:t>
      </w:r>
      <w:bookmarkStart w:id="86" w:name="_Toc238743842"/>
      <w:r>
        <w:rPr>
          <w:rFonts w:ascii="Arial" w:hAnsi="Arial"/>
        </w:rPr>
        <w:t xml:space="preserve">PRESUPUESTO DE VIÁTICOS, HOSPEDAJE, </w:t>
      </w:r>
      <w:proofErr w:type="gramStart"/>
      <w:r>
        <w:rPr>
          <w:rFonts w:ascii="Arial" w:hAnsi="Arial"/>
        </w:rPr>
        <w:t>PAS</w:t>
      </w:r>
      <w:bookmarkStart w:id="87" w:name="_Toc238821899"/>
      <w:bookmarkEnd w:id="85"/>
      <w:bookmarkEnd w:id="86"/>
      <w:r w:rsidR="00941BBE">
        <w:rPr>
          <w:rFonts w:ascii="Arial" w:hAnsi="Arial"/>
        </w:rPr>
        <w:t xml:space="preserve">AJES,   </w:t>
      </w:r>
      <w:proofErr w:type="gramEnd"/>
      <w:r w:rsidR="00941BBE">
        <w:rPr>
          <w:rFonts w:ascii="Arial" w:hAnsi="Arial"/>
        </w:rPr>
        <w:t xml:space="preserve">                   </w:t>
      </w:r>
      <w:r>
        <w:rPr>
          <w:rFonts w:ascii="Arial" w:hAnsi="Arial"/>
        </w:rPr>
        <w:t>FONDOS FIJOS Y REVOLVENTE</w:t>
      </w:r>
      <w:r w:rsidR="00576279">
        <w:rPr>
          <w:rFonts w:ascii="Arial" w:hAnsi="Arial"/>
        </w:rPr>
        <w:t>S</w:t>
      </w:r>
      <w:bookmarkEnd w:id="83"/>
      <w:bookmarkEnd w:id="87"/>
    </w:p>
    <w:p w14:paraId="4C8EEBAF" w14:textId="77777777" w:rsidR="00A53C33" w:rsidRPr="00614BE8" w:rsidRDefault="00A53C33" w:rsidP="00A53C33">
      <w:pPr>
        <w:rPr>
          <w:rFonts w:eastAsia="Arial Narrow" w:cs="Arial"/>
        </w:rPr>
      </w:pPr>
    </w:p>
    <w:p w14:paraId="21F483B9" w14:textId="106F28E2" w:rsidR="00A53C33" w:rsidRPr="009B76FE" w:rsidRDefault="00A53C33" w:rsidP="00A53C33">
      <w:pPr>
        <w:rPr>
          <w:rFonts w:cs="Arial"/>
          <w:szCs w:val="22"/>
        </w:rPr>
      </w:pPr>
      <w:r w:rsidRPr="00614BE8">
        <w:rPr>
          <w:rFonts w:eastAsia="Arial Narrow" w:cs="Arial"/>
          <w:b/>
          <w:spacing w:val="1"/>
          <w:szCs w:val="22"/>
        </w:rPr>
        <w:t xml:space="preserve">Artículo </w:t>
      </w:r>
      <w:r w:rsidR="009D6FBB">
        <w:rPr>
          <w:rFonts w:eastAsia="Arial Narrow" w:cs="Arial"/>
          <w:b/>
          <w:spacing w:val="1"/>
          <w:szCs w:val="22"/>
        </w:rPr>
        <w:t>4</w:t>
      </w:r>
      <w:r w:rsidR="00FF066B">
        <w:rPr>
          <w:rFonts w:eastAsia="Arial Narrow" w:cs="Arial"/>
          <w:b/>
          <w:spacing w:val="1"/>
          <w:szCs w:val="22"/>
        </w:rPr>
        <w:t>8</w:t>
      </w:r>
      <w:r w:rsidRPr="00614BE8">
        <w:rPr>
          <w:rFonts w:eastAsia="Arial Narrow" w:cs="Arial"/>
          <w:b/>
          <w:spacing w:val="1"/>
          <w:szCs w:val="22"/>
        </w:rPr>
        <w:t xml:space="preserve">. </w:t>
      </w:r>
      <w:r w:rsidRPr="00614BE8">
        <w:rPr>
          <w:rFonts w:eastAsia="Arial Narrow" w:cs="Arial"/>
          <w:spacing w:val="1"/>
          <w:szCs w:val="22"/>
        </w:rPr>
        <w:t>Para la presupuestación de viáticos y pasajes las Dependencias y Entidades Paraestatales deberán apegarse a lo establecido en los</w:t>
      </w:r>
      <w:r>
        <w:rPr>
          <w:rFonts w:eastAsia="Arial Narrow" w:cs="Arial"/>
          <w:spacing w:val="1"/>
          <w:szCs w:val="22"/>
        </w:rPr>
        <w:t xml:space="preserve"> </w:t>
      </w:r>
      <w:r>
        <w:rPr>
          <w:rFonts w:cs="Arial"/>
          <w:szCs w:val="22"/>
        </w:rPr>
        <w:t>L</w:t>
      </w:r>
      <w:r w:rsidRPr="009B76FE">
        <w:rPr>
          <w:rFonts w:cs="Arial"/>
          <w:szCs w:val="22"/>
        </w:rPr>
        <w:t xml:space="preserve">ineamientos para el ejercicio, control y comprobación del gasto público destinado al pago de viáticos, hospedaje, pasajes y demás erogaciones relacionadas con las comisiones oficiales efectuadas por el personal al servicio del </w:t>
      </w:r>
      <w:r>
        <w:rPr>
          <w:rFonts w:cs="Arial"/>
          <w:szCs w:val="22"/>
        </w:rPr>
        <w:t>G</w:t>
      </w:r>
      <w:r w:rsidRPr="009B76FE">
        <w:rPr>
          <w:rFonts w:cs="Arial"/>
          <w:szCs w:val="22"/>
        </w:rPr>
        <w:t xml:space="preserve">obierno del </w:t>
      </w:r>
      <w:r>
        <w:rPr>
          <w:rFonts w:cs="Arial"/>
          <w:szCs w:val="22"/>
        </w:rPr>
        <w:t>E</w:t>
      </w:r>
      <w:r w:rsidRPr="009B76FE">
        <w:rPr>
          <w:rFonts w:cs="Arial"/>
          <w:szCs w:val="22"/>
        </w:rPr>
        <w:t>st</w:t>
      </w:r>
      <w:r>
        <w:rPr>
          <w:rFonts w:cs="Arial"/>
          <w:szCs w:val="22"/>
        </w:rPr>
        <w:t xml:space="preserve">ado </w:t>
      </w:r>
      <w:r w:rsidRPr="009B76FE">
        <w:rPr>
          <w:rFonts w:cs="Arial"/>
          <w:szCs w:val="22"/>
        </w:rPr>
        <w:t xml:space="preserve">de </w:t>
      </w:r>
      <w:r>
        <w:rPr>
          <w:rFonts w:cs="Arial"/>
          <w:szCs w:val="22"/>
        </w:rPr>
        <w:t>Q</w:t>
      </w:r>
      <w:r w:rsidRPr="009B76FE">
        <w:rPr>
          <w:rFonts w:cs="Arial"/>
          <w:szCs w:val="22"/>
        </w:rPr>
        <w:t xml:space="preserve">uintana </w:t>
      </w:r>
      <w:r>
        <w:rPr>
          <w:rFonts w:cs="Arial"/>
          <w:szCs w:val="22"/>
        </w:rPr>
        <w:t>R</w:t>
      </w:r>
      <w:r w:rsidRPr="009B76FE">
        <w:rPr>
          <w:rFonts w:cs="Arial"/>
          <w:szCs w:val="22"/>
        </w:rPr>
        <w:t>oo</w:t>
      </w:r>
      <w:r>
        <w:rPr>
          <w:rFonts w:cs="Arial"/>
          <w:szCs w:val="22"/>
        </w:rPr>
        <w:t>.</w:t>
      </w:r>
    </w:p>
    <w:p w14:paraId="3C6E204E" w14:textId="77777777" w:rsidR="00A53C33" w:rsidRDefault="00A53C33" w:rsidP="00A53C33">
      <w:pPr>
        <w:rPr>
          <w:rFonts w:eastAsia="Arial Narrow" w:cs="Arial"/>
          <w:spacing w:val="1"/>
          <w:szCs w:val="22"/>
        </w:rPr>
      </w:pPr>
    </w:p>
    <w:p w14:paraId="67DA30D7" w14:textId="138015FC" w:rsidR="00A53C33" w:rsidRDefault="00A53C33" w:rsidP="00A53C33">
      <w:pPr>
        <w:rPr>
          <w:rFonts w:cs="Arial"/>
          <w:szCs w:val="22"/>
        </w:rPr>
      </w:pPr>
      <w:r w:rsidRPr="00614BE8">
        <w:rPr>
          <w:rFonts w:eastAsia="Arial Narrow" w:cs="Arial"/>
          <w:b/>
          <w:bCs/>
          <w:spacing w:val="1"/>
          <w:szCs w:val="22"/>
        </w:rPr>
        <w:t xml:space="preserve">Artículo </w:t>
      </w:r>
      <w:r w:rsidR="009D6FBB">
        <w:rPr>
          <w:rFonts w:eastAsia="Arial Narrow" w:cs="Arial"/>
          <w:b/>
          <w:bCs/>
          <w:spacing w:val="1"/>
          <w:szCs w:val="22"/>
        </w:rPr>
        <w:t>4</w:t>
      </w:r>
      <w:r w:rsidR="00FF066B">
        <w:rPr>
          <w:rFonts w:eastAsia="Arial Narrow" w:cs="Arial"/>
          <w:b/>
          <w:bCs/>
          <w:spacing w:val="1"/>
          <w:szCs w:val="22"/>
        </w:rPr>
        <w:t>9</w:t>
      </w:r>
      <w:r w:rsidRPr="00614BE8">
        <w:rPr>
          <w:rFonts w:eastAsia="Arial Narrow" w:cs="Arial"/>
          <w:b/>
          <w:bCs/>
          <w:spacing w:val="1"/>
          <w:szCs w:val="22"/>
        </w:rPr>
        <w:t xml:space="preserve">. </w:t>
      </w:r>
      <w:r w:rsidRPr="00614BE8">
        <w:rPr>
          <w:rFonts w:eastAsia="Arial Narrow" w:cs="Arial"/>
          <w:spacing w:val="1"/>
          <w:szCs w:val="22"/>
        </w:rPr>
        <w:t>Para la presupuestación de fondos fijos y fondos revolventes las Dependencias y Entidades Paraestatales deberán apegarse a lo establecido</w:t>
      </w:r>
      <w:r>
        <w:rPr>
          <w:rFonts w:eastAsia="Arial Narrow" w:cs="Arial"/>
          <w:spacing w:val="1"/>
          <w:szCs w:val="22"/>
        </w:rPr>
        <w:t xml:space="preserve"> en las </w:t>
      </w:r>
      <w:r>
        <w:rPr>
          <w:rFonts w:cs="Arial"/>
          <w:szCs w:val="22"/>
        </w:rPr>
        <w:t>P</w:t>
      </w:r>
      <w:r w:rsidRPr="009B76FE">
        <w:rPr>
          <w:rFonts w:cs="Arial"/>
          <w:szCs w:val="22"/>
        </w:rPr>
        <w:t xml:space="preserve">olíticas y lineamientos para mejorar el ejercicio y control del gasto del </w:t>
      </w:r>
      <w:r>
        <w:rPr>
          <w:rFonts w:cs="Arial"/>
          <w:szCs w:val="22"/>
        </w:rPr>
        <w:t>G</w:t>
      </w:r>
      <w:r w:rsidRPr="009B76FE">
        <w:rPr>
          <w:rFonts w:cs="Arial"/>
          <w:szCs w:val="22"/>
        </w:rPr>
        <w:t xml:space="preserve">obierno del </w:t>
      </w:r>
      <w:r>
        <w:rPr>
          <w:rFonts w:cs="Arial"/>
          <w:szCs w:val="22"/>
        </w:rPr>
        <w:t>E</w:t>
      </w:r>
      <w:r w:rsidRPr="009B76FE">
        <w:rPr>
          <w:rFonts w:cs="Arial"/>
          <w:szCs w:val="22"/>
        </w:rPr>
        <w:t xml:space="preserve">stado de </w:t>
      </w:r>
      <w:r>
        <w:rPr>
          <w:rFonts w:cs="Arial"/>
          <w:szCs w:val="22"/>
        </w:rPr>
        <w:t>Q</w:t>
      </w:r>
      <w:r w:rsidRPr="009B76FE">
        <w:rPr>
          <w:rFonts w:cs="Arial"/>
          <w:szCs w:val="22"/>
        </w:rPr>
        <w:t xml:space="preserve">uintana </w:t>
      </w:r>
      <w:r>
        <w:rPr>
          <w:rFonts w:cs="Arial"/>
          <w:szCs w:val="22"/>
        </w:rPr>
        <w:t>R</w:t>
      </w:r>
      <w:r w:rsidRPr="009B76FE">
        <w:rPr>
          <w:rFonts w:cs="Arial"/>
          <w:szCs w:val="22"/>
        </w:rPr>
        <w:t>oo.</w:t>
      </w:r>
    </w:p>
    <w:p w14:paraId="34B15EE7" w14:textId="77777777" w:rsidR="007B5A45" w:rsidRPr="009B76FE" w:rsidRDefault="007B5A45" w:rsidP="00A53C33">
      <w:pPr>
        <w:rPr>
          <w:rFonts w:cs="Arial"/>
          <w:szCs w:val="22"/>
        </w:rPr>
      </w:pPr>
    </w:p>
    <w:p w14:paraId="0B321184" w14:textId="77777777" w:rsidR="007B5A45" w:rsidRDefault="007B5A45" w:rsidP="00727185">
      <w:pPr>
        <w:pStyle w:val="Ttulo1"/>
        <w:rPr>
          <w:rFonts w:ascii="Arial" w:eastAsia="Arial Narrow" w:hAnsi="Arial"/>
        </w:rPr>
      </w:pPr>
      <w:bookmarkStart w:id="88" w:name="_Toc238821900"/>
      <w:bookmarkStart w:id="89" w:name="_Toc238828623"/>
    </w:p>
    <w:p w14:paraId="1C63A7C6" w14:textId="443A49E8" w:rsidR="00521B90" w:rsidRPr="00D23D0F" w:rsidRDefault="00521B90" w:rsidP="00727185">
      <w:pPr>
        <w:pStyle w:val="Ttulo1"/>
        <w:rPr>
          <w:rFonts w:ascii="Arial" w:eastAsia="Arial Narrow" w:hAnsi="Arial"/>
        </w:rPr>
      </w:pPr>
      <w:r w:rsidRPr="0091754F">
        <w:rPr>
          <w:rFonts w:ascii="Arial" w:eastAsia="Arial Narrow" w:hAnsi="Arial"/>
        </w:rPr>
        <w:t xml:space="preserve">TÍTULO </w:t>
      </w:r>
      <w:r w:rsidR="0091754F" w:rsidRPr="001A06BE">
        <w:rPr>
          <w:rFonts w:ascii="Arial" w:eastAsia="Arial Narrow" w:hAnsi="Arial"/>
        </w:rPr>
        <w:t>S</w:t>
      </w:r>
      <w:r w:rsidR="0091754F" w:rsidRPr="0091754F">
        <w:rPr>
          <w:rFonts w:ascii="Arial" w:eastAsia="Arial Narrow" w:hAnsi="Arial"/>
        </w:rPr>
        <w:t>EXTO</w:t>
      </w:r>
      <w:r w:rsidR="0091754F" w:rsidRPr="00A53C33">
        <w:rPr>
          <w:rFonts w:ascii="Arial" w:eastAsia="Arial Narrow" w:hAnsi="Arial"/>
        </w:rPr>
        <w:t xml:space="preserve">                                                                                                                     </w:t>
      </w:r>
      <w:r w:rsidR="00FF066B">
        <w:rPr>
          <w:rFonts w:ascii="Arial" w:eastAsia="Arial Narrow" w:hAnsi="Arial"/>
        </w:rPr>
        <w:t xml:space="preserve">DE LOS </w:t>
      </w:r>
      <w:r w:rsidRPr="00A53C33">
        <w:rPr>
          <w:rFonts w:ascii="Arial" w:eastAsia="Arial Narrow" w:hAnsi="Arial"/>
        </w:rPr>
        <w:t>SERVICIOS PERSONALES</w:t>
      </w:r>
      <w:bookmarkEnd w:id="88"/>
      <w:bookmarkEnd w:id="89"/>
    </w:p>
    <w:p w14:paraId="31743BED" w14:textId="17BA659D" w:rsidR="00FB3976" w:rsidRPr="004772C4" w:rsidRDefault="00FB3976" w:rsidP="00727185">
      <w:pPr>
        <w:pStyle w:val="Ttulo2"/>
        <w:rPr>
          <w:rFonts w:ascii="Arial" w:hAnsi="Arial"/>
          <w:bCs/>
        </w:rPr>
      </w:pPr>
      <w:bookmarkStart w:id="90" w:name="_Toc142585191"/>
      <w:bookmarkStart w:id="91" w:name="_Toc171523975"/>
      <w:bookmarkStart w:id="92" w:name="_Toc177984190"/>
      <w:bookmarkStart w:id="93" w:name="_Toc238821901"/>
      <w:bookmarkStart w:id="94" w:name="_Toc238828624"/>
      <w:r w:rsidRPr="00614BE8">
        <w:rPr>
          <w:rFonts w:ascii="Arial" w:hAnsi="Arial"/>
        </w:rPr>
        <w:t xml:space="preserve">CAPÍTULO </w:t>
      </w:r>
      <w:r w:rsidR="0070465B">
        <w:rPr>
          <w:rFonts w:ascii="Arial" w:hAnsi="Arial"/>
        </w:rPr>
        <w:t>ÚNICO</w:t>
      </w:r>
      <w:r w:rsidRPr="00614BE8">
        <w:rPr>
          <w:rFonts w:ascii="Arial" w:hAnsi="Arial"/>
        </w:rPr>
        <w:t xml:space="preserve">                                                                                                                              </w:t>
      </w:r>
      <w:bookmarkEnd w:id="90"/>
      <w:bookmarkEnd w:id="91"/>
      <w:bookmarkEnd w:id="92"/>
      <w:r w:rsidR="000F7CDF" w:rsidRPr="00614BE8">
        <w:rPr>
          <w:rFonts w:ascii="Arial" w:hAnsi="Arial"/>
        </w:rPr>
        <w:t xml:space="preserve">  </w:t>
      </w:r>
      <w:r w:rsidR="000A46EF" w:rsidRPr="00614BE8">
        <w:rPr>
          <w:rFonts w:ascii="Arial" w:hAnsi="Arial"/>
        </w:rPr>
        <w:t>PRESUPUESTACIÓN DE LOS SERVICIOS PERSONALES</w:t>
      </w:r>
      <w:bookmarkEnd w:id="93"/>
      <w:bookmarkEnd w:id="94"/>
    </w:p>
    <w:p w14:paraId="79A0A439" w14:textId="77777777" w:rsidR="00E22FF5" w:rsidRPr="001334E9" w:rsidRDefault="00E22FF5" w:rsidP="00E22FF5">
      <w:pPr>
        <w:rPr>
          <w:bCs/>
        </w:rPr>
      </w:pPr>
    </w:p>
    <w:p w14:paraId="7BE11F88" w14:textId="46005B1F" w:rsidR="00E22FF5" w:rsidRPr="004772C4" w:rsidRDefault="00E22FF5" w:rsidP="00E22FF5">
      <w:pPr>
        <w:rPr>
          <w:rFonts w:eastAsia="Arial Narrow" w:cs="Arial"/>
          <w:bCs/>
          <w:spacing w:val="1"/>
          <w:szCs w:val="22"/>
        </w:rPr>
      </w:pPr>
      <w:r w:rsidRPr="004772C4">
        <w:rPr>
          <w:rFonts w:eastAsia="Arial Narrow" w:cs="Arial"/>
          <w:b/>
          <w:spacing w:val="1"/>
          <w:szCs w:val="22"/>
        </w:rPr>
        <w:t xml:space="preserve">Artículo </w:t>
      </w:r>
      <w:r w:rsidR="00FF066B">
        <w:rPr>
          <w:rFonts w:eastAsia="Arial Narrow" w:cs="Arial"/>
          <w:b/>
          <w:spacing w:val="1"/>
          <w:szCs w:val="22"/>
        </w:rPr>
        <w:t>50</w:t>
      </w:r>
      <w:r w:rsidR="001334E9" w:rsidRPr="004772C4">
        <w:rPr>
          <w:rFonts w:eastAsia="Arial Narrow" w:cs="Arial"/>
          <w:b/>
          <w:spacing w:val="1"/>
          <w:szCs w:val="22"/>
        </w:rPr>
        <w:t>.</w:t>
      </w:r>
      <w:r w:rsidRPr="004772C4">
        <w:rPr>
          <w:rFonts w:eastAsia="Arial Narrow" w:cs="Arial"/>
          <w:bCs/>
          <w:spacing w:val="1"/>
          <w:szCs w:val="22"/>
        </w:rPr>
        <w:t xml:space="preserve"> Los </w:t>
      </w:r>
      <w:r w:rsidR="002308C3" w:rsidRPr="004772C4">
        <w:rPr>
          <w:rFonts w:eastAsia="Arial Narrow" w:cs="Arial"/>
          <w:bCs/>
          <w:spacing w:val="1"/>
          <w:szCs w:val="22"/>
        </w:rPr>
        <w:t>Ejecutores de Gasto</w:t>
      </w:r>
      <w:r w:rsidRPr="004772C4">
        <w:rPr>
          <w:rFonts w:eastAsia="Arial Narrow" w:cs="Arial"/>
          <w:bCs/>
          <w:spacing w:val="1"/>
          <w:szCs w:val="22"/>
        </w:rPr>
        <w:t xml:space="preserve"> considerar</w:t>
      </w:r>
      <w:r w:rsidR="001334E9" w:rsidRPr="004772C4">
        <w:rPr>
          <w:rFonts w:eastAsia="Arial Narrow" w:cs="Arial"/>
          <w:bCs/>
          <w:spacing w:val="1"/>
          <w:szCs w:val="22"/>
        </w:rPr>
        <w:t>án</w:t>
      </w:r>
      <w:r w:rsidRPr="004772C4">
        <w:rPr>
          <w:rFonts w:eastAsia="Arial Narrow" w:cs="Arial"/>
          <w:bCs/>
          <w:spacing w:val="1"/>
          <w:szCs w:val="22"/>
        </w:rPr>
        <w:t xml:space="preserve"> en su presupuesto los siguientes requisitos:</w:t>
      </w:r>
    </w:p>
    <w:p w14:paraId="097C9A6C" w14:textId="77777777" w:rsidR="00E22FF5" w:rsidRPr="004772C4" w:rsidRDefault="00E22FF5" w:rsidP="00E22FF5">
      <w:pPr>
        <w:rPr>
          <w:rFonts w:eastAsia="Arial Narrow" w:cs="Arial"/>
          <w:bCs/>
          <w:spacing w:val="1"/>
          <w:szCs w:val="22"/>
        </w:rPr>
      </w:pPr>
    </w:p>
    <w:p w14:paraId="20247283" w14:textId="77777777" w:rsidR="00E22FF5" w:rsidRPr="004772C4" w:rsidRDefault="00E22FF5" w:rsidP="00E22FF5">
      <w:pPr>
        <w:numPr>
          <w:ilvl w:val="1"/>
          <w:numId w:val="23"/>
        </w:numPr>
        <w:contextualSpacing/>
        <w:rPr>
          <w:rFonts w:eastAsia="Arial Narrow" w:cs="Arial"/>
          <w:bCs/>
          <w:spacing w:val="1"/>
          <w:szCs w:val="22"/>
        </w:rPr>
      </w:pPr>
      <w:r w:rsidRPr="004772C4">
        <w:rPr>
          <w:rFonts w:eastAsia="Arial Narrow" w:cs="Arial"/>
          <w:bCs/>
          <w:spacing w:val="1"/>
          <w:szCs w:val="22"/>
        </w:rPr>
        <w:t>Tabulador de sueldos vigente;</w:t>
      </w:r>
    </w:p>
    <w:p w14:paraId="3149DFE3" w14:textId="77777777" w:rsidR="00E22FF5" w:rsidRPr="004772C4" w:rsidRDefault="00E22FF5" w:rsidP="00E22FF5">
      <w:pPr>
        <w:numPr>
          <w:ilvl w:val="1"/>
          <w:numId w:val="23"/>
        </w:numPr>
        <w:contextualSpacing/>
        <w:rPr>
          <w:rFonts w:eastAsia="Arial Narrow" w:cs="Arial"/>
          <w:bCs/>
          <w:spacing w:val="1"/>
          <w:szCs w:val="22"/>
        </w:rPr>
      </w:pPr>
      <w:r w:rsidRPr="004772C4">
        <w:rPr>
          <w:rFonts w:eastAsia="Arial Narrow" w:cs="Arial"/>
          <w:bCs/>
          <w:spacing w:val="1"/>
          <w:szCs w:val="22"/>
        </w:rPr>
        <w:t>Plantilla actualizada y analítico de plazas autorizado;</w:t>
      </w:r>
    </w:p>
    <w:p w14:paraId="7A1ED696" w14:textId="77777777" w:rsidR="00E22FF5" w:rsidRPr="004772C4" w:rsidRDefault="00E22FF5" w:rsidP="00E22FF5">
      <w:pPr>
        <w:numPr>
          <w:ilvl w:val="1"/>
          <w:numId w:val="23"/>
        </w:numPr>
        <w:contextualSpacing/>
        <w:rPr>
          <w:rFonts w:eastAsia="Arial Narrow" w:cs="Arial"/>
          <w:bCs/>
          <w:spacing w:val="1"/>
          <w:szCs w:val="22"/>
        </w:rPr>
      </w:pPr>
      <w:r w:rsidRPr="004772C4">
        <w:rPr>
          <w:rFonts w:eastAsia="Arial Narrow" w:cs="Arial"/>
          <w:bCs/>
          <w:spacing w:val="1"/>
          <w:szCs w:val="22"/>
        </w:rPr>
        <w:t xml:space="preserve">Normatividad y prestaciones salariales vigentes; </w:t>
      </w:r>
    </w:p>
    <w:p w14:paraId="0C1B3181" w14:textId="77777777" w:rsidR="00E22FF5" w:rsidRPr="004772C4" w:rsidRDefault="00E22FF5" w:rsidP="00E22FF5">
      <w:pPr>
        <w:numPr>
          <w:ilvl w:val="1"/>
          <w:numId w:val="23"/>
        </w:numPr>
        <w:contextualSpacing/>
        <w:rPr>
          <w:rFonts w:eastAsia="Arial Narrow" w:cs="Arial"/>
          <w:bCs/>
          <w:spacing w:val="1"/>
          <w:szCs w:val="22"/>
        </w:rPr>
      </w:pPr>
      <w:r w:rsidRPr="004772C4">
        <w:rPr>
          <w:rFonts w:eastAsia="Arial Narrow" w:cs="Arial"/>
          <w:bCs/>
          <w:spacing w:val="1"/>
          <w:szCs w:val="22"/>
        </w:rPr>
        <w:t>Anexos de ejecución, convenios y sus apartados; y</w:t>
      </w:r>
    </w:p>
    <w:p w14:paraId="0A46E2D4" w14:textId="77777777" w:rsidR="00E22FF5" w:rsidRPr="004772C4" w:rsidRDefault="00E22FF5" w:rsidP="00E22FF5">
      <w:pPr>
        <w:numPr>
          <w:ilvl w:val="1"/>
          <w:numId w:val="23"/>
        </w:numPr>
        <w:contextualSpacing/>
        <w:rPr>
          <w:rFonts w:eastAsia="Arial Narrow" w:cs="Arial"/>
          <w:bCs/>
          <w:spacing w:val="1"/>
          <w:szCs w:val="22"/>
        </w:rPr>
      </w:pPr>
      <w:r w:rsidRPr="004772C4">
        <w:rPr>
          <w:rFonts w:eastAsia="Arial Narrow" w:cs="Arial"/>
          <w:bCs/>
          <w:spacing w:val="1"/>
          <w:szCs w:val="22"/>
        </w:rPr>
        <w:t>Corrida financiera calendarizada por tipo de fuente de financiamiento (Formato de Costeo proporcionado por la Dirección de Control Presupuestal de los Servicios Personales) 2027.</w:t>
      </w:r>
    </w:p>
    <w:p w14:paraId="6092AE46" w14:textId="77777777" w:rsidR="00E22FF5" w:rsidRPr="001334E9" w:rsidRDefault="00E22FF5" w:rsidP="004772C4">
      <w:pPr>
        <w:rPr>
          <w:bCs/>
        </w:rPr>
      </w:pPr>
    </w:p>
    <w:p w14:paraId="532BD268" w14:textId="77777777" w:rsidR="00FB3976" w:rsidRPr="00614BE8" w:rsidRDefault="00FB3976" w:rsidP="00D9318D">
      <w:pPr>
        <w:rPr>
          <w:rFonts w:eastAsia="Arial Narrow" w:cs="Arial"/>
        </w:rPr>
      </w:pPr>
    </w:p>
    <w:p w14:paraId="2A9E5A0E" w14:textId="16B4943F" w:rsidR="00B362E4" w:rsidRPr="00614BE8" w:rsidRDefault="00B362E4" w:rsidP="00B362E4">
      <w:pPr>
        <w:rPr>
          <w:rFonts w:eastAsia="Arial Narrow" w:cs="Arial"/>
          <w:b/>
          <w:spacing w:val="1"/>
          <w:szCs w:val="22"/>
        </w:rPr>
      </w:pPr>
      <w:r w:rsidRPr="00614BE8">
        <w:rPr>
          <w:rFonts w:eastAsia="Arial Narrow" w:cs="Arial"/>
          <w:b/>
          <w:spacing w:val="1"/>
          <w:szCs w:val="22"/>
        </w:rPr>
        <w:t xml:space="preserve">Artículo </w:t>
      </w:r>
      <w:r w:rsidR="009D6FBB">
        <w:rPr>
          <w:rFonts w:eastAsia="Arial Narrow" w:cs="Arial"/>
          <w:b/>
          <w:spacing w:val="1"/>
          <w:szCs w:val="22"/>
        </w:rPr>
        <w:t>5</w:t>
      </w:r>
      <w:r w:rsidR="00FF066B">
        <w:rPr>
          <w:rFonts w:eastAsia="Arial Narrow" w:cs="Arial"/>
          <w:b/>
          <w:spacing w:val="1"/>
          <w:szCs w:val="22"/>
        </w:rPr>
        <w:t>1</w:t>
      </w:r>
      <w:r w:rsidRPr="00614BE8">
        <w:rPr>
          <w:rFonts w:eastAsia="Arial Narrow" w:cs="Arial"/>
          <w:b/>
          <w:spacing w:val="1"/>
          <w:szCs w:val="22"/>
        </w:rPr>
        <w:t xml:space="preserve">. </w:t>
      </w:r>
      <w:r w:rsidRPr="00614BE8">
        <w:rPr>
          <w:rFonts w:eastAsia="Arial Narrow" w:cs="Arial"/>
          <w:bCs/>
          <w:spacing w:val="1"/>
          <w:szCs w:val="22"/>
        </w:rPr>
        <w:t xml:space="preserve">Los </w:t>
      </w:r>
      <w:r w:rsidR="002308C3">
        <w:rPr>
          <w:rFonts w:eastAsia="Arial Narrow" w:cs="Arial"/>
          <w:bCs/>
          <w:spacing w:val="1"/>
          <w:szCs w:val="22"/>
        </w:rPr>
        <w:t>Ejecutores de Gasto</w:t>
      </w:r>
      <w:r w:rsidRPr="00614BE8">
        <w:rPr>
          <w:rFonts w:eastAsia="Arial Narrow" w:cs="Arial"/>
          <w:bCs/>
          <w:spacing w:val="1"/>
          <w:szCs w:val="22"/>
        </w:rPr>
        <w:t xml:space="preserve"> deberán remitir su formato de costeo a la Dirección de Control Presupuestal de los Servicios Personales para su conciliación y validación.</w:t>
      </w:r>
    </w:p>
    <w:p w14:paraId="17F19A10" w14:textId="77777777" w:rsidR="00B362E4" w:rsidRPr="00614BE8" w:rsidRDefault="00B362E4" w:rsidP="00B362E4">
      <w:pPr>
        <w:rPr>
          <w:rFonts w:eastAsia="Arial Narrow" w:cs="Arial"/>
          <w:b/>
          <w:spacing w:val="1"/>
          <w:szCs w:val="22"/>
        </w:rPr>
      </w:pPr>
    </w:p>
    <w:p w14:paraId="2AB01C86" w14:textId="7B5422FB" w:rsidR="00B362E4" w:rsidRPr="00614BE8" w:rsidRDefault="00B362E4" w:rsidP="00B362E4">
      <w:pPr>
        <w:rPr>
          <w:rFonts w:eastAsia="Arial Narrow" w:cs="Arial"/>
          <w:bCs/>
          <w:spacing w:val="1"/>
          <w:szCs w:val="22"/>
        </w:rPr>
      </w:pPr>
      <w:r w:rsidRPr="00614BE8">
        <w:rPr>
          <w:rFonts w:eastAsia="Arial Narrow" w:cs="Arial"/>
          <w:bCs/>
          <w:spacing w:val="1"/>
          <w:szCs w:val="22"/>
        </w:rPr>
        <w:t xml:space="preserve">Los </w:t>
      </w:r>
      <w:r w:rsidR="002308C3">
        <w:rPr>
          <w:rFonts w:eastAsia="Arial Narrow" w:cs="Arial"/>
          <w:bCs/>
          <w:spacing w:val="1"/>
          <w:szCs w:val="22"/>
        </w:rPr>
        <w:t>Ejecutores de Gasto</w:t>
      </w:r>
      <w:r w:rsidRPr="00614BE8">
        <w:rPr>
          <w:rFonts w:eastAsia="Arial Narrow" w:cs="Arial"/>
          <w:bCs/>
          <w:spacing w:val="1"/>
          <w:szCs w:val="22"/>
        </w:rPr>
        <w:t xml:space="preserve"> deberán enviar a la SEFIPLAN las memorias de cálculo, hojas de trabajo y cualquier otro documento que soporte los formatos de costeo de los servicios personales.</w:t>
      </w:r>
    </w:p>
    <w:p w14:paraId="414309CF" w14:textId="77777777" w:rsidR="00B362E4" w:rsidRPr="00614BE8" w:rsidRDefault="00B362E4" w:rsidP="00B362E4">
      <w:pPr>
        <w:rPr>
          <w:rFonts w:eastAsia="Arial Narrow" w:cs="Arial"/>
          <w:bCs/>
          <w:spacing w:val="1"/>
          <w:szCs w:val="22"/>
        </w:rPr>
      </w:pPr>
    </w:p>
    <w:p w14:paraId="43DC2ED4" w14:textId="28A80284" w:rsidR="00B362E4" w:rsidRPr="00614BE8" w:rsidRDefault="001130DD" w:rsidP="00B362E4">
      <w:pPr>
        <w:rPr>
          <w:rFonts w:eastAsia="Arial Narrow" w:cs="Arial"/>
          <w:spacing w:val="1"/>
          <w:szCs w:val="22"/>
        </w:rPr>
      </w:pPr>
      <w:r w:rsidRPr="00FF066B">
        <w:rPr>
          <w:rFonts w:eastAsia="Arial Narrow" w:cs="Arial"/>
          <w:b/>
          <w:spacing w:val="1"/>
          <w:szCs w:val="22"/>
        </w:rPr>
        <w:t>Artículo</w:t>
      </w:r>
      <w:r w:rsidR="00B362E4" w:rsidRPr="00FF066B">
        <w:rPr>
          <w:rFonts w:eastAsia="Arial Narrow" w:cs="Arial"/>
          <w:b/>
          <w:spacing w:val="1"/>
          <w:szCs w:val="22"/>
        </w:rPr>
        <w:t xml:space="preserve"> </w:t>
      </w:r>
      <w:r w:rsidR="009D6FBB" w:rsidRPr="00FF066B">
        <w:rPr>
          <w:rFonts w:eastAsia="Arial Narrow" w:cs="Arial"/>
          <w:b/>
          <w:spacing w:val="1"/>
          <w:szCs w:val="22"/>
        </w:rPr>
        <w:t>5</w:t>
      </w:r>
      <w:r w:rsidR="00FF066B" w:rsidRPr="00FF066B">
        <w:rPr>
          <w:rFonts w:eastAsia="Arial Narrow" w:cs="Arial"/>
          <w:b/>
          <w:spacing w:val="1"/>
          <w:szCs w:val="22"/>
        </w:rPr>
        <w:t>2</w:t>
      </w:r>
      <w:r w:rsidR="00B362E4" w:rsidRPr="00FF066B">
        <w:rPr>
          <w:rFonts w:eastAsia="Arial Narrow" w:cs="Arial"/>
          <w:b/>
          <w:spacing w:val="1"/>
          <w:szCs w:val="22"/>
        </w:rPr>
        <w:t>.</w:t>
      </w:r>
      <w:r w:rsidR="00B362E4" w:rsidRPr="00614BE8">
        <w:rPr>
          <w:rFonts w:eastAsia="Arial Narrow" w:cs="Arial"/>
          <w:b/>
          <w:spacing w:val="1"/>
          <w:szCs w:val="22"/>
        </w:rPr>
        <w:t xml:space="preserve"> </w:t>
      </w:r>
      <w:r w:rsidR="00B362E4" w:rsidRPr="00614BE8">
        <w:rPr>
          <w:rFonts w:eastAsia="Arial Narrow" w:cs="Arial"/>
          <w:spacing w:val="1"/>
          <w:szCs w:val="22"/>
        </w:rPr>
        <w:t>Para la presupuestación de</w:t>
      </w:r>
      <w:r w:rsidR="001334E9">
        <w:rPr>
          <w:rFonts w:eastAsia="Arial Narrow" w:cs="Arial"/>
          <w:spacing w:val="1"/>
          <w:szCs w:val="22"/>
        </w:rPr>
        <w:t xml:space="preserve"> los </w:t>
      </w:r>
      <w:r w:rsidR="00B362E4" w:rsidRPr="00614BE8">
        <w:rPr>
          <w:rFonts w:eastAsia="Arial Narrow" w:cs="Arial"/>
          <w:spacing w:val="1"/>
          <w:szCs w:val="22"/>
        </w:rPr>
        <w:t xml:space="preserve">Servicios Personales los </w:t>
      </w:r>
      <w:r w:rsidR="002308C3">
        <w:rPr>
          <w:rFonts w:eastAsia="Arial Narrow" w:cs="Arial"/>
          <w:spacing w:val="1"/>
          <w:szCs w:val="22"/>
        </w:rPr>
        <w:t>Ejecutores de Gasto</w:t>
      </w:r>
      <w:r w:rsidR="00B362E4" w:rsidRPr="00614BE8">
        <w:rPr>
          <w:rFonts w:eastAsia="Arial Narrow" w:cs="Arial"/>
          <w:spacing w:val="1"/>
          <w:szCs w:val="22"/>
        </w:rPr>
        <w:t xml:space="preserve"> deberán considerar solamente las plazas autorizadas y registradas. </w:t>
      </w:r>
    </w:p>
    <w:p w14:paraId="70FD52AE" w14:textId="77777777" w:rsidR="00B362E4" w:rsidRPr="00614BE8" w:rsidRDefault="00B362E4" w:rsidP="00B362E4">
      <w:pPr>
        <w:rPr>
          <w:rFonts w:eastAsia="Arial Narrow" w:cs="Arial"/>
          <w:spacing w:val="1"/>
          <w:szCs w:val="22"/>
        </w:rPr>
      </w:pPr>
    </w:p>
    <w:p w14:paraId="4159CAFB" w14:textId="77777777" w:rsidR="00B362E4" w:rsidRPr="00614BE8" w:rsidRDefault="00B362E4" w:rsidP="00B362E4">
      <w:pPr>
        <w:rPr>
          <w:rFonts w:eastAsia="Arial Narrow" w:cs="Arial"/>
          <w:spacing w:val="1"/>
          <w:szCs w:val="22"/>
        </w:rPr>
      </w:pPr>
      <w:r w:rsidRPr="00614BE8">
        <w:rPr>
          <w:rFonts w:eastAsia="Arial Narrow" w:cs="Arial"/>
          <w:spacing w:val="1"/>
          <w:szCs w:val="22"/>
        </w:rPr>
        <w:t>En consecuencia, las proyecciones deberán apegarse a la normatividad aplicable, desglosando las percepciones ordinarias y extraordinarias, incluyendo las erogaciones de seguridad social inherentes a dichas remuneraciones, y las previsiones salariales y económicas.</w:t>
      </w:r>
    </w:p>
    <w:p w14:paraId="2CCCDD12" w14:textId="77777777" w:rsidR="00B362E4" w:rsidRPr="00614BE8" w:rsidRDefault="00B362E4" w:rsidP="00B362E4">
      <w:pPr>
        <w:rPr>
          <w:rFonts w:eastAsia="Arial Narrow" w:cs="Arial"/>
          <w:spacing w:val="1"/>
          <w:szCs w:val="22"/>
        </w:rPr>
      </w:pPr>
    </w:p>
    <w:p w14:paraId="4A49C5DE" w14:textId="799105B9" w:rsidR="00B362E4" w:rsidRPr="00BA748A" w:rsidRDefault="001334E9" w:rsidP="00B362E4">
      <w:pPr>
        <w:rPr>
          <w:rFonts w:eastAsia="Arial Narrow" w:cs="Arial"/>
          <w:spacing w:val="1"/>
          <w:szCs w:val="22"/>
        </w:rPr>
      </w:pPr>
      <w:r>
        <w:rPr>
          <w:rFonts w:eastAsia="Arial Narrow" w:cs="Arial"/>
          <w:spacing w:val="1"/>
          <w:szCs w:val="22"/>
        </w:rPr>
        <w:t>Asimismo, d</w:t>
      </w:r>
      <w:r w:rsidR="00B362E4" w:rsidRPr="00BA748A">
        <w:rPr>
          <w:rFonts w:eastAsia="Arial Narrow" w:cs="Arial"/>
          <w:spacing w:val="1"/>
          <w:szCs w:val="22"/>
        </w:rPr>
        <w:t xml:space="preserve">eberán apegarse a las estructuras orgánicas registradas ante la </w:t>
      </w:r>
      <w:r w:rsidR="00A72C49" w:rsidRPr="00BA748A">
        <w:rPr>
          <w:rFonts w:cs="Arial"/>
          <w:bCs/>
          <w:szCs w:val="22"/>
        </w:rPr>
        <w:t>Secretaría Anticorrupción y Buen Gobierno</w:t>
      </w:r>
      <w:r w:rsidR="00B362E4" w:rsidRPr="00BA748A">
        <w:rPr>
          <w:rFonts w:eastAsia="Arial Narrow" w:cs="Arial"/>
          <w:bCs/>
          <w:spacing w:val="1"/>
          <w:szCs w:val="22"/>
        </w:rPr>
        <w:t xml:space="preserve"> </w:t>
      </w:r>
      <w:r w:rsidR="00B362E4" w:rsidRPr="00BA748A">
        <w:rPr>
          <w:rFonts w:eastAsia="Arial Narrow" w:cs="Arial"/>
          <w:spacing w:val="1"/>
          <w:szCs w:val="22"/>
        </w:rPr>
        <w:t xml:space="preserve">y conforme al </w:t>
      </w:r>
      <w:r>
        <w:rPr>
          <w:rFonts w:eastAsia="Arial Narrow" w:cs="Arial"/>
          <w:spacing w:val="1"/>
          <w:szCs w:val="22"/>
        </w:rPr>
        <w:t xml:space="preserve">Anexo I. </w:t>
      </w:r>
      <w:r w:rsidR="00B362E4" w:rsidRPr="00BA748A">
        <w:rPr>
          <w:rFonts w:eastAsia="Arial Narrow" w:cs="Arial"/>
          <w:spacing w:val="1"/>
          <w:szCs w:val="22"/>
        </w:rPr>
        <w:t>Catálogo Administrativo</w:t>
      </w:r>
      <w:r>
        <w:rPr>
          <w:rFonts w:eastAsia="Arial Narrow" w:cs="Arial"/>
          <w:spacing w:val="1"/>
          <w:szCs w:val="22"/>
        </w:rPr>
        <w:t xml:space="preserve"> </w:t>
      </w:r>
      <w:r w:rsidR="0023545D">
        <w:rPr>
          <w:rFonts w:eastAsia="Arial Narrow" w:cs="Arial"/>
          <w:spacing w:val="1"/>
          <w:szCs w:val="22"/>
        </w:rPr>
        <w:t xml:space="preserve">de los presentes </w:t>
      </w:r>
      <w:r w:rsidR="00F83337">
        <w:rPr>
          <w:rFonts w:eastAsia="Arial Narrow" w:cs="Arial"/>
          <w:spacing w:val="1"/>
          <w:szCs w:val="22"/>
        </w:rPr>
        <w:t>L</w:t>
      </w:r>
      <w:r w:rsidR="0023545D">
        <w:rPr>
          <w:rFonts w:eastAsia="Arial Narrow" w:cs="Arial"/>
          <w:spacing w:val="1"/>
          <w:szCs w:val="22"/>
        </w:rPr>
        <w:t>ineamientos</w:t>
      </w:r>
      <w:r w:rsidR="00B362E4" w:rsidRPr="00BA748A">
        <w:rPr>
          <w:rFonts w:eastAsia="Arial Narrow" w:cs="Arial"/>
          <w:spacing w:val="1"/>
          <w:szCs w:val="22"/>
        </w:rPr>
        <w:t>.</w:t>
      </w:r>
    </w:p>
    <w:p w14:paraId="0B38B6AF" w14:textId="77777777" w:rsidR="00B362E4" w:rsidRPr="00BA748A" w:rsidRDefault="00B362E4" w:rsidP="00B362E4">
      <w:pPr>
        <w:rPr>
          <w:rFonts w:eastAsia="Arial Narrow" w:cs="Arial"/>
          <w:b/>
          <w:spacing w:val="1"/>
          <w:szCs w:val="22"/>
        </w:rPr>
      </w:pPr>
    </w:p>
    <w:p w14:paraId="19C513AB" w14:textId="50753C52" w:rsidR="00B362E4" w:rsidRPr="00614BE8" w:rsidRDefault="001130DD" w:rsidP="00B362E4">
      <w:pPr>
        <w:rPr>
          <w:rFonts w:eastAsia="Arial Narrow" w:cs="Arial"/>
          <w:spacing w:val="1"/>
          <w:szCs w:val="22"/>
        </w:rPr>
      </w:pPr>
      <w:r w:rsidRPr="00614BE8">
        <w:rPr>
          <w:rFonts w:eastAsia="Arial Narrow" w:cs="Arial"/>
          <w:b/>
          <w:spacing w:val="1"/>
          <w:szCs w:val="22"/>
        </w:rPr>
        <w:t>Artículo</w:t>
      </w:r>
      <w:r w:rsidR="00B362E4" w:rsidRPr="00614BE8">
        <w:rPr>
          <w:rFonts w:eastAsia="Arial Narrow" w:cs="Arial"/>
          <w:b/>
          <w:spacing w:val="1"/>
          <w:szCs w:val="22"/>
        </w:rPr>
        <w:t xml:space="preserve"> </w:t>
      </w:r>
      <w:r w:rsidR="009D6FBB">
        <w:rPr>
          <w:rFonts w:eastAsia="Arial Narrow" w:cs="Arial"/>
          <w:b/>
          <w:spacing w:val="1"/>
          <w:szCs w:val="22"/>
        </w:rPr>
        <w:t>5</w:t>
      </w:r>
      <w:r w:rsidR="00FF066B">
        <w:rPr>
          <w:rFonts w:eastAsia="Arial Narrow" w:cs="Arial"/>
          <w:b/>
          <w:spacing w:val="1"/>
          <w:szCs w:val="22"/>
        </w:rPr>
        <w:t>3</w:t>
      </w:r>
      <w:r w:rsidR="00B362E4" w:rsidRPr="00614BE8">
        <w:rPr>
          <w:rFonts w:eastAsia="Arial Narrow" w:cs="Arial"/>
          <w:b/>
          <w:spacing w:val="1"/>
          <w:szCs w:val="22"/>
        </w:rPr>
        <w:t xml:space="preserve">. </w:t>
      </w:r>
      <w:r w:rsidR="00B362E4" w:rsidRPr="00614BE8">
        <w:rPr>
          <w:rFonts w:eastAsia="Arial Narrow" w:cs="Arial"/>
          <w:bCs/>
          <w:spacing w:val="1"/>
          <w:szCs w:val="22"/>
        </w:rPr>
        <w:t xml:space="preserve">Los </w:t>
      </w:r>
      <w:r w:rsidR="002308C3">
        <w:rPr>
          <w:rFonts w:eastAsia="Arial Narrow" w:cs="Arial"/>
          <w:bCs/>
          <w:spacing w:val="1"/>
          <w:szCs w:val="22"/>
        </w:rPr>
        <w:t>Ejecutores de Gasto</w:t>
      </w:r>
      <w:r w:rsidR="00B362E4" w:rsidRPr="00614BE8">
        <w:rPr>
          <w:rFonts w:eastAsia="Arial Narrow" w:cs="Arial"/>
          <w:bCs/>
          <w:spacing w:val="1"/>
          <w:szCs w:val="22"/>
        </w:rPr>
        <w:t xml:space="preserve"> deberán determinar las aportaciones de seguridad social considerando las disposiciones de la legislación aplicable a la materia.</w:t>
      </w:r>
    </w:p>
    <w:p w14:paraId="38905486" w14:textId="77777777" w:rsidR="00B362E4" w:rsidRPr="00614BE8" w:rsidRDefault="00B362E4" w:rsidP="00B362E4">
      <w:pPr>
        <w:rPr>
          <w:rFonts w:eastAsia="Arial Narrow" w:cs="Arial"/>
          <w:b/>
          <w:spacing w:val="1"/>
          <w:szCs w:val="22"/>
        </w:rPr>
      </w:pPr>
    </w:p>
    <w:p w14:paraId="389DCEE9" w14:textId="77777777" w:rsidR="007B5A45" w:rsidRDefault="007B5A45" w:rsidP="00B362E4">
      <w:pPr>
        <w:rPr>
          <w:rFonts w:eastAsia="Arial Narrow" w:cs="Arial"/>
          <w:b/>
          <w:spacing w:val="1"/>
          <w:szCs w:val="22"/>
        </w:rPr>
      </w:pPr>
    </w:p>
    <w:p w14:paraId="14076483" w14:textId="1AD6AC54" w:rsidR="00B362E4" w:rsidRPr="00614BE8" w:rsidRDefault="001130DD" w:rsidP="00B362E4">
      <w:pPr>
        <w:rPr>
          <w:rFonts w:eastAsia="Arial Narrow" w:cs="Arial"/>
          <w:bCs/>
          <w:spacing w:val="1"/>
          <w:szCs w:val="22"/>
        </w:rPr>
      </w:pPr>
      <w:r w:rsidRPr="00614BE8">
        <w:rPr>
          <w:rFonts w:eastAsia="Arial Narrow" w:cs="Arial"/>
          <w:b/>
          <w:spacing w:val="1"/>
          <w:szCs w:val="22"/>
        </w:rPr>
        <w:t>Artículo</w:t>
      </w:r>
      <w:r w:rsidR="00B362E4" w:rsidRPr="00614BE8">
        <w:rPr>
          <w:rFonts w:eastAsia="Arial Narrow" w:cs="Arial"/>
          <w:b/>
          <w:spacing w:val="1"/>
          <w:szCs w:val="22"/>
        </w:rPr>
        <w:t xml:space="preserve"> </w:t>
      </w:r>
      <w:r w:rsidR="00752BD5">
        <w:rPr>
          <w:rFonts w:eastAsia="Arial Narrow" w:cs="Arial"/>
          <w:b/>
          <w:spacing w:val="1"/>
          <w:szCs w:val="22"/>
        </w:rPr>
        <w:t>5</w:t>
      </w:r>
      <w:r w:rsidR="00FF066B">
        <w:rPr>
          <w:rFonts w:eastAsia="Arial Narrow" w:cs="Arial"/>
          <w:b/>
          <w:spacing w:val="1"/>
          <w:szCs w:val="22"/>
        </w:rPr>
        <w:t>4</w:t>
      </w:r>
      <w:r w:rsidR="00B362E4" w:rsidRPr="00614BE8">
        <w:rPr>
          <w:rFonts w:eastAsia="Arial Narrow" w:cs="Arial"/>
          <w:b/>
          <w:spacing w:val="1"/>
          <w:szCs w:val="22"/>
        </w:rPr>
        <w:t xml:space="preserve">. </w:t>
      </w:r>
      <w:r w:rsidR="00B362E4" w:rsidRPr="00614BE8">
        <w:rPr>
          <w:rFonts w:eastAsia="Arial Narrow" w:cs="Arial"/>
          <w:bCs/>
          <w:spacing w:val="1"/>
          <w:szCs w:val="22"/>
        </w:rPr>
        <w:t xml:space="preserve">Los </w:t>
      </w:r>
      <w:r w:rsidR="002308C3">
        <w:rPr>
          <w:rFonts w:eastAsia="Arial Narrow" w:cs="Arial"/>
          <w:bCs/>
          <w:spacing w:val="1"/>
          <w:szCs w:val="22"/>
        </w:rPr>
        <w:t>Ejecutores de Gasto</w:t>
      </w:r>
      <w:r w:rsidR="00B362E4" w:rsidRPr="00614BE8">
        <w:rPr>
          <w:rFonts w:eastAsia="Arial Narrow" w:cs="Arial"/>
          <w:bCs/>
          <w:spacing w:val="1"/>
          <w:szCs w:val="22"/>
        </w:rPr>
        <w:t xml:space="preserve"> deberán observar lo dispuesto en materia de Servicios Personales en la Ley de Disciplina Financiera de las Entidades Federativas y los Municipios.</w:t>
      </w:r>
    </w:p>
    <w:p w14:paraId="7AA7A22B" w14:textId="77777777" w:rsidR="00B362E4" w:rsidRPr="00614BE8" w:rsidRDefault="00B362E4" w:rsidP="00B362E4">
      <w:pPr>
        <w:rPr>
          <w:rFonts w:eastAsia="Arial Narrow" w:cs="Arial"/>
          <w:bCs/>
          <w:spacing w:val="1"/>
          <w:szCs w:val="22"/>
        </w:rPr>
      </w:pPr>
    </w:p>
    <w:p w14:paraId="0C054EC0" w14:textId="2EADC42F" w:rsidR="00B362E4" w:rsidRPr="00614BE8" w:rsidRDefault="001130DD" w:rsidP="00B362E4">
      <w:pPr>
        <w:rPr>
          <w:rFonts w:eastAsia="Arial Narrow" w:cs="Arial"/>
          <w:bCs/>
          <w:spacing w:val="1"/>
          <w:szCs w:val="22"/>
        </w:rPr>
      </w:pPr>
      <w:r w:rsidRPr="00614BE8">
        <w:rPr>
          <w:rFonts w:eastAsia="Arial Narrow" w:cs="Arial"/>
          <w:b/>
          <w:spacing w:val="1"/>
          <w:szCs w:val="22"/>
        </w:rPr>
        <w:t>Artículo</w:t>
      </w:r>
      <w:r w:rsidR="00B362E4" w:rsidRPr="00614BE8">
        <w:rPr>
          <w:rFonts w:eastAsia="Arial Narrow" w:cs="Arial"/>
          <w:b/>
          <w:spacing w:val="1"/>
          <w:szCs w:val="22"/>
        </w:rPr>
        <w:t xml:space="preserve"> </w:t>
      </w:r>
      <w:r w:rsidRPr="00614BE8">
        <w:rPr>
          <w:rFonts w:eastAsia="Arial Narrow" w:cs="Arial"/>
          <w:b/>
          <w:spacing w:val="1"/>
          <w:szCs w:val="22"/>
        </w:rPr>
        <w:t>5</w:t>
      </w:r>
      <w:r w:rsidR="00FF066B">
        <w:rPr>
          <w:rFonts w:eastAsia="Arial Narrow" w:cs="Arial"/>
          <w:b/>
          <w:spacing w:val="1"/>
          <w:szCs w:val="22"/>
        </w:rPr>
        <w:t>5</w:t>
      </w:r>
      <w:r w:rsidR="00B362E4" w:rsidRPr="00614BE8">
        <w:rPr>
          <w:rFonts w:eastAsia="Arial Narrow" w:cs="Arial"/>
          <w:b/>
          <w:spacing w:val="1"/>
          <w:szCs w:val="22"/>
        </w:rPr>
        <w:t xml:space="preserve">. </w:t>
      </w:r>
      <w:r w:rsidR="00B362E4" w:rsidRPr="00614BE8">
        <w:rPr>
          <w:rFonts w:eastAsia="Arial Narrow" w:cs="Arial"/>
          <w:bCs/>
          <w:spacing w:val="1"/>
          <w:szCs w:val="22"/>
        </w:rPr>
        <w:t xml:space="preserve">Es responsabilidad de los </w:t>
      </w:r>
      <w:r w:rsidR="002308C3">
        <w:rPr>
          <w:rFonts w:eastAsia="Arial Narrow" w:cs="Arial"/>
          <w:bCs/>
          <w:spacing w:val="1"/>
          <w:szCs w:val="22"/>
        </w:rPr>
        <w:t>Ejecutores de Gasto</w:t>
      </w:r>
      <w:r w:rsidR="00B362E4" w:rsidRPr="00614BE8">
        <w:rPr>
          <w:rFonts w:eastAsia="Arial Narrow" w:cs="Arial"/>
          <w:bCs/>
          <w:spacing w:val="1"/>
          <w:szCs w:val="22"/>
        </w:rPr>
        <w:t xml:space="preserve"> la distribución de plazas autorizadas entre las unidades responsables que les correspondan, según sus facultades conferidas.</w:t>
      </w:r>
    </w:p>
    <w:p w14:paraId="42AACA6E" w14:textId="77777777" w:rsidR="00B362E4" w:rsidRPr="00614BE8" w:rsidRDefault="00B362E4" w:rsidP="00B362E4">
      <w:pPr>
        <w:rPr>
          <w:rFonts w:eastAsia="Arial Narrow" w:cs="Arial"/>
          <w:spacing w:val="1"/>
          <w:szCs w:val="22"/>
        </w:rPr>
      </w:pPr>
    </w:p>
    <w:p w14:paraId="2D24BE05" w14:textId="7217D0EA" w:rsidR="00B362E4" w:rsidRPr="00614BE8" w:rsidRDefault="00B362E4" w:rsidP="00B362E4">
      <w:pPr>
        <w:rPr>
          <w:rFonts w:eastAsia="Arial Narrow" w:cs="Arial"/>
          <w:spacing w:val="1"/>
          <w:szCs w:val="22"/>
        </w:rPr>
      </w:pPr>
      <w:r w:rsidRPr="00614BE8">
        <w:rPr>
          <w:rFonts w:eastAsia="Arial Narrow" w:cs="Arial"/>
          <w:spacing w:val="1"/>
          <w:szCs w:val="22"/>
        </w:rPr>
        <w:t xml:space="preserve">Asimismo, las plazas deberán alinearse a los </w:t>
      </w:r>
      <w:proofErr w:type="spellStart"/>
      <w:r w:rsidR="00F83337">
        <w:rPr>
          <w:rFonts w:eastAsia="Arial Narrow" w:cs="Arial"/>
          <w:spacing w:val="1"/>
          <w:szCs w:val="22"/>
        </w:rPr>
        <w:t>Pp</w:t>
      </w:r>
      <w:r w:rsidRPr="00614BE8">
        <w:rPr>
          <w:rFonts w:eastAsia="Arial Narrow" w:cs="Arial"/>
          <w:spacing w:val="1"/>
          <w:szCs w:val="22"/>
        </w:rPr>
        <w:t>s</w:t>
      </w:r>
      <w:proofErr w:type="spellEnd"/>
      <w:r w:rsidRPr="00614BE8">
        <w:rPr>
          <w:rFonts w:eastAsia="Arial Narrow" w:cs="Arial"/>
          <w:spacing w:val="1"/>
          <w:szCs w:val="22"/>
        </w:rPr>
        <w:t xml:space="preserve"> que se hayan registrado en el SIPPRES. La vinculación de dichas plazas se realizará con base en las funciones que realiza el personal adscrito en cada Unidad Responsable, dependiendo de su contribución al logro de los objetivos del Ejecutor de Gasto, en apego a los artículos </w:t>
      </w:r>
      <w:r w:rsidRPr="00B70569">
        <w:rPr>
          <w:rFonts w:eastAsia="Arial Narrow" w:cs="Arial"/>
          <w:spacing w:val="1"/>
          <w:szCs w:val="22"/>
        </w:rPr>
        <w:t>18 y 19</w:t>
      </w:r>
      <w:r w:rsidRPr="00614BE8">
        <w:rPr>
          <w:rFonts w:eastAsia="Arial Narrow" w:cs="Arial"/>
          <w:spacing w:val="1"/>
          <w:szCs w:val="22"/>
        </w:rPr>
        <w:t xml:space="preserve"> de los presentes Lineamientos.</w:t>
      </w:r>
    </w:p>
    <w:p w14:paraId="759A9A68" w14:textId="77777777" w:rsidR="00B362E4" w:rsidRPr="00614BE8" w:rsidRDefault="00B362E4" w:rsidP="00B362E4">
      <w:pPr>
        <w:rPr>
          <w:rFonts w:eastAsia="Arial Narrow" w:cs="Arial"/>
          <w:bCs/>
          <w:spacing w:val="1"/>
          <w:szCs w:val="22"/>
        </w:rPr>
      </w:pPr>
    </w:p>
    <w:p w14:paraId="47228AC1" w14:textId="5B4C0967" w:rsidR="00B362E4" w:rsidRPr="00614BE8" w:rsidRDefault="00B362E4" w:rsidP="00B362E4">
      <w:pPr>
        <w:rPr>
          <w:rFonts w:eastAsia="Arial Narrow" w:cs="Arial"/>
          <w:spacing w:val="1"/>
          <w:szCs w:val="22"/>
        </w:rPr>
      </w:pPr>
      <w:r w:rsidRPr="00614BE8">
        <w:rPr>
          <w:rFonts w:eastAsia="Arial Narrow" w:cs="Arial"/>
          <w:b/>
          <w:spacing w:val="1"/>
          <w:szCs w:val="22"/>
        </w:rPr>
        <w:t xml:space="preserve">Artículo </w:t>
      </w:r>
      <w:r w:rsidR="001130DD" w:rsidRPr="00614BE8">
        <w:rPr>
          <w:rFonts w:eastAsia="Arial Narrow" w:cs="Arial"/>
          <w:b/>
          <w:spacing w:val="1"/>
          <w:szCs w:val="22"/>
        </w:rPr>
        <w:t>5</w:t>
      </w:r>
      <w:r w:rsidR="00FF066B">
        <w:rPr>
          <w:rFonts w:eastAsia="Arial Narrow" w:cs="Arial"/>
          <w:b/>
          <w:spacing w:val="1"/>
          <w:szCs w:val="22"/>
        </w:rPr>
        <w:t>6</w:t>
      </w:r>
      <w:r w:rsidRPr="00614BE8">
        <w:rPr>
          <w:rFonts w:eastAsia="Arial Narrow" w:cs="Arial"/>
          <w:b/>
          <w:spacing w:val="1"/>
          <w:szCs w:val="22"/>
        </w:rPr>
        <w:t xml:space="preserve">. </w:t>
      </w:r>
      <w:r w:rsidRPr="00614BE8">
        <w:rPr>
          <w:rFonts w:eastAsia="Arial Narrow" w:cs="Arial"/>
          <w:spacing w:val="1"/>
          <w:szCs w:val="22"/>
        </w:rPr>
        <w:t xml:space="preserve">En caso de necesidades de incremento de plazas, deberán justificarse plenamente con base en nuevas disposiciones normativas, reformas legales, y/o ampliación a la cobertura de servicios; y demostrar que su contratación tendrá impactos sobre los resultados en el cumplimiento de los objetivos institucionales para el Ejercicio Fiscal </w:t>
      </w:r>
      <w:r w:rsidRPr="002F7D4B">
        <w:rPr>
          <w:rFonts w:eastAsia="Arial Narrow" w:cs="Arial"/>
          <w:spacing w:val="1"/>
          <w:szCs w:val="22"/>
        </w:rPr>
        <w:t>202</w:t>
      </w:r>
      <w:r w:rsidR="009B5571">
        <w:rPr>
          <w:rFonts w:eastAsia="Arial Narrow" w:cs="Arial"/>
          <w:spacing w:val="1"/>
          <w:szCs w:val="22"/>
        </w:rPr>
        <w:t>7</w:t>
      </w:r>
      <w:r w:rsidRPr="00614BE8">
        <w:rPr>
          <w:rFonts w:eastAsia="Arial Narrow" w:cs="Arial"/>
          <w:spacing w:val="1"/>
          <w:szCs w:val="22"/>
        </w:rPr>
        <w:t xml:space="preserve"> y subsecuentes, siempre y cuando no contravengan la Ley de Disciplina Financiera de las Entidades Federativas y los Municipios.</w:t>
      </w:r>
    </w:p>
    <w:p w14:paraId="1331FB70" w14:textId="77777777" w:rsidR="00B362E4" w:rsidRPr="00614BE8" w:rsidRDefault="00B362E4" w:rsidP="00B362E4">
      <w:pPr>
        <w:rPr>
          <w:rFonts w:eastAsia="Arial Narrow" w:cs="Arial"/>
          <w:spacing w:val="1"/>
          <w:szCs w:val="22"/>
        </w:rPr>
      </w:pPr>
    </w:p>
    <w:p w14:paraId="7F87ABAF" w14:textId="5E13F62C" w:rsidR="00B362E4" w:rsidRPr="00614BE8" w:rsidRDefault="00B70569" w:rsidP="00B362E4">
      <w:pPr>
        <w:rPr>
          <w:rFonts w:eastAsia="Arial Narrow" w:cs="Arial"/>
          <w:spacing w:val="1"/>
          <w:szCs w:val="22"/>
        </w:rPr>
      </w:pPr>
      <w:r>
        <w:rPr>
          <w:rFonts w:eastAsia="Arial Narrow" w:cs="Arial"/>
          <w:spacing w:val="1"/>
          <w:szCs w:val="22"/>
        </w:rPr>
        <w:t>A</w:t>
      </w:r>
      <w:r w:rsidR="00B362E4" w:rsidRPr="00614BE8">
        <w:rPr>
          <w:rFonts w:eastAsia="Arial Narrow" w:cs="Arial"/>
          <w:spacing w:val="1"/>
          <w:szCs w:val="22"/>
        </w:rPr>
        <w:t>unque las disposiciones legales, reglamentos y funciones de cada uno de los E</w:t>
      </w:r>
      <w:r>
        <w:rPr>
          <w:rFonts w:eastAsia="Arial Narrow" w:cs="Arial"/>
          <w:spacing w:val="1"/>
          <w:szCs w:val="22"/>
        </w:rPr>
        <w:t xml:space="preserve">jecutores de Gasto </w:t>
      </w:r>
      <w:r w:rsidR="00B362E4" w:rsidRPr="00614BE8">
        <w:rPr>
          <w:rFonts w:eastAsia="Arial Narrow" w:cs="Arial"/>
          <w:spacing w:val="1"/>
          <w:szCs w:val="22"/>
        </w:rPr>
        <w:t>justifiquen un crecimiento en plazas</w:t>
      </w:r>
      <w:r>
        <w:rPr>
          <w:rFonts w:eastAsia="Arial Narrow" w:cs="Arial"/>
          <w:spacing w:val="1"/>
          <w:szCs w:val="22"/>
        </w:rPr>
        <w:t>, es</w:t>
      </w:r>
      <w:r w:rsidR="00B362E4" w:rsidRPr="00614BE8">
        <w:rPr>
          <w:rFonts w:eastAsia="Arial Narrow" w:cs="Arial"/>
          <w:spacing w:val="1"/>
          <w:szCs w:val="22"/>
        </w:rPr>
        <w:t xml:space="preserve"> la </w:t>
      </w:r>
      <w:r w:rsidR="00DE200C" w:rsidRPr="00614BE8">
        <w:rPr>
          <w:rFonts w:eastAsia="Arial Narrow" w:cs="Arial"/>
          <w:spacing w:val="1"/>
          <w:szCs w:val="22"/>
        </w:rPr>
        <w:t>disponibilidad presupuestal</w:t>
      </w:r>
      <w:r w:rsidR="00B362E4" w:rsidRPr="00614BE8">
        <w:rPr>
          <w:rFonts w:eastAsia="Arial Narrow" w:cs="Arial"/>
          <w:spacing w:val="1"/>
          <w:szCs w:val="22"/>
        </w:rPr>
        <w:t xml:space="preserve"> </w:t>
      </w:r>
      <w:r>
        <w:rPr>
          <w:rFonts w:eastAsia="Arial Narrow" w:cs="Arial"/>
          <w:spacing w:val="1"/>
          <w:szCs w:val="22"/>
        </w:rPr>
        <w:t xml:space="preserve">la que </w:t>
      </w:r>
      <w:r w:rsidR="00B362E4" w:rsidRPr="00614BE8">
        <w:rPr>
          <w:rFonts w:eastAsia="Arial Narrow" w:cs="Arial"/>
          <w:spacing w:val="1"/>
          <w:szCs w:val="22"/>
        </w:rPr>
        <w:t>determinará la plantilla</w:t>
      </w:r>
      <w:r w:rsidR="00FE0419">
        <w:rPr>
          <w:rFonts w:eastAsia="Arial Narrow" w:cs="Arial"/>
          <w:spacing w:val="1"/>
          <w:szCs w:val="22"/>
        </w:rPr>
        <w:t xml:space="preserve"> a</w:t>
      </w:r>
      <w:r w:rsidR="00B362E4" w:rsidRPr="00614BE8">
        <w:rPr>
          <w:rFonts w:eastAsia="Arial Narrow" w:cs="Arial"/>
          <w:spacing w:val="1"/>
          <w:szCs w:val="22"/>
        </w:rPr>
        <w:t xml:space="preserve"> autoriza</w:t>
      </w:r>
      <w:r w:rsidR="00FE0419">
        <w:rPr>
          <w:rFonts w:eastAsia="Arial Narrow" w:cs="Arial"/>
          <w:spacing w:val="1"/>
          <w:szCs w:val="22"/>
        </w:rPr>
        <w:t>r</w:t>
      </w:r>
      <w:r w:rsidR="00B362E4" w:rsidRPr="00614BE8">
        <w:rPr>
          <w:rFonts w:eastAsia="Arial Narrow" w:cs="Arial"/>
          <w:spacing w:val="1"/>
          <w:szCs w:val="22"/>
        </w:rPr>
        <w:t>.</w:t>
      </w:r>
    </w:p>
    <w:p w14:paraId="12D25B07" w14:textId="77777777" w:rsidR="00B362E4" w:rsidRPr="00614BE8" w:rsidRDefault="00B362E4" w:rsidP="00B362E4">
      <w:pPr>
        <w:rPr>
          <w:rFonts w:eastAsia="Arial Narrow" w:cs="Arial"/>
          <w:spacing w:val="1"/>
          <w:szCs w:val="22"/>
        </w:rPr>
      </w:pPr>
    </w:p>
    <w:p w14:paraId="2AFAD829" w14:textId="77777777" w:rsidR="00B362E4" w:rsidRPr="00614BE8" w:rsidRDefault="00B362E4" w:rsidP="00B362E4">
      <w:pPr>
        <w:rPr>
          <w:rFonts w:eastAsia="Arial Narrow" w:cs="Arial"/>
          <w:spacing w:val="1"/>
          <w:szCs w:val="22"/>
        </w:rPr>
      </w:pPr>
      <w:r w:rsidRPr="00614BE8">
        <w:rPr>
          <w:rFonts w:eastAsia="Arial Narrow" w:cs="Arial"/>
          <w:spacing w:val="1"/>
          <w:szCs w:val="22"/>
        </w:rPr>
        <w:t xml:space="preserve">Lo anterior es aplicable para los casos de recategorizaciones de plazas e incrementos en prestaciones. </w:t>
      </w:r>
    </w:p>
    <w:p w14:paraId="744374B5" w14:textId="77777777" w:rsidR="00B362E4" w:rsidRPr="00614BE8" w:rsidRDefault="00B362E4" w:rsidP="00B362E4">
      <w:pPr>
        <w:rPr>
          <w:rFonts w:eastAsia="Arial Narrow" w:cs="Arial"/>
          <w:spacing w:val="1"/>
          <w:szCs w:val="22"/>
        </w:rPr>
      </w:pPr>
    </w:p>
    <w:p w14:paraId="5AE13F76" w14:textId="0F119574" w:rsidR="00B362E4" w:rsidRPr="00614BE8" w:rsidRDefault="00B362E4" w:rsidP="00B362E4">
      <w:pPr>
        <w:rPr>
          <w:rFonts w:eastAsia="Arial Narrow" w:cs="Arial"/>
          <w:spacing w:val="1"/>
          <w:szCs w:val="22"/>
        </w:rPr>
      </w:pPr>
      <w:r w:rsidRPr="00614BE8">
        <w:rPr>
          <w:rFonts w:eastAsia="Arial Narrow" w:cs="Arial"/>
          <w:b/>
          <w:bCs/>
          <w:spacing w:val="1"/>
          <w:szCs w:val="22"/>
        </w:rPr>
        <w:t xml:space="preserve">Artículo </w:t>
      </w:r>
      <w:r w:rsidR="001130DD" w:rsidRPr="00614BE8">
        <w:rPr>
          <w:rFonts w:eastAsia="Arial Narrow" w:cs="Arial"/>
          <w:b/>
          <w:bCs/>
          <w:spacing w:val="1"/>
          <w:szCs w:val="22"/>
        </w:rPr>
        <w:t>5</w:t>
      </w:r>
      <w:r w:rsidR="00FF066B">
        <w:rPr>
          <w:rFonts w:eastAsia="Arial Narrow" w:cs="Arial"/>
          <w:b/>
          <w:bCs/>
          <w:spacing w:val="1"/>
          <w:szCs w:val="22"/>
        </w:rPr>
        <w:t>7</w:t>
      </w:r>
      <w:r w:rsidRPr="00614BE8">
        <w:rPr>
          <w:rFonts w:eastAsia="Arial Narrow" w:cs="Arial"/>
          <w:b/>
          <w:bCs/>
          <w:spacing w:val="1"/>
          <w:szCs w:val="22"/>
        </w:rPr>
        <w:t>.</w:t>
      </w:r>
      <w:r w:rsidRPr="00614BE8">
        <w:rPr>
          <w:rFonts w:eastAsia="Arial Narrow" w:cs="Arial"/>
          <w:spacing w:val="1"/>
          <w:szCs w:val="22"/>
        </w:rPr>
        <w:t xml:space="preserve"> Las Entidades Paraestatales sujetas a convenios con instancias federales, deberán cumplir con los acuerdos establecidos en materia de servicios personales.</w:t>
      </w:r>
    </w:p>
    <w:p w14:paraId="0E4C6783" w14:textId="77777777" w:rsidR="00B362E4" w:rsidRPr="00614BE8" w:rsidRDefault="00B362E4" w:rsidP="00B362E4">
      <w:pPr>
        <w:rPr>
          <w:rFonts w:eastAsia="Arial Narrow" w:cs="Arial"/>
          <w:spacing w:val="1"/>
          <w:szCs w:val="22"/>
        </w:rPr>
      </w:pPr>
    </w:p>
    <w:p w14:paraId="242BD7AC" w14:textId="1B691940" w:rsidR="00B362E4" w:rsidRPr="00614BE8" w:rsidRDefault="00B362E4" w:rsidP="00B362E4">
      <w:pPr>
        <w:rPr>
          <w:rFonts w:eastAsia="Arial Narrow" w:cs="Arial"/>
          <w:spacing w:val="1"/>
          <w:szCs w:val="22"/>
        </w:rPr>
      </w:pPr>
      <w:r w:rsidRPr="00614BE8">
        <w:rPr>
          <w:rFonts w:eastAsia="Arial Narrow" w:cs="Arial"/>
          <w:spacing w:val="1"/>
          <w:szCs w:val="22"/>
        </w:rPr>
        <w:t xml:space="preserve">Dichos </w:t>
      </w:r>
      <w:r w:rsidR="002308C3">
        <w:rPr>
          <w:rFonts w:eastAsia="Arial Narrow" w:cs="Arial"/>
          <w:spacing w:val="1"/>
          <w:szCs w:val="22"/>
        </w:rPr>
        <w:t>Ejecutores de Gasto</w:t>
      </w:r>
      <w:r w:rsidR="00BA748A">
        <w:rPr>
          <w:rFonts w:eastAsia="Arial Narrow" w:cs="Arial"/>
          <w:spacing w:val="1"/>
          <w:szCs w:val="22"/>
        </w:rPr>
        <w:t xml:space="preserve"> </w:t>
      </w:r>
      <w:r w:rsidRPr="00614BE8">
        <w:rPr>
          <w:rFonts w:eastAsia="Arial Narrow" w:cs="Arial"/>
          <w:spacing w:val="1"/>
          <w:szCs w:val="22"/>
        </w:rPr>
        <w:t>deberán apegarse a tabuladores de sueldos vigentes, analítico de plazas autorizado, plantilla autorizada y a la normatividad y prestaciones salariales vigentes.</w:t>
      </w:r>
    </w:p>
    <w:p w14:paraId="40FD951C" w14:textId="77777777" w:rsidR="00B362E4" w:rsidRPr="00614BE8" w:rsidRDefault="00B362E4" w:rsidP="00B362E4">
      <w:pPr>
        <w:rPr>
          <w:rFonts w:eastAsia="Arial Narrow" w:cs="Arial"/>
          <w:spacing w:val="1"/>
          <w:szCs w:val="22"/>
        </w:rPr>
      </w:pPr>
    </w:p>
    <w:p w14:paraId="219C98A6" w14:textId="309F3F3C" w:rsidR="00673539" w:rsidRDefault="00B362E4" w:rsidP="00B362E4">
      <w:pPr>
        <w:rPr>
          <w:rFonts w:eastAsia="Arial Narrow" w:cs="Arial"/>
          <w:spacing w:val="1"/>
          <w:szCs w:val="22"/>
        </w:rPr>
      </w:pPr>
      <w:r w:rsidRPr="00614BE8">
        <w:rPr>
          <w:rFonts w:eastAsia="Arial Narrow" w:cs="Arial"/>
          <w:b/>
          <w:bCs/>
          <w:spacing w:val="1"/>
          <w:szCs w:val="22"/>
        </w:rPr>
        <w:t xml:space="preserve">Artículo </w:t>
      </w:r>
      <w:r w:rsidR="001130DD" w:rsidRPr="00614BE8">
        <w:rPr>
          <w:rFonts w:eastAsia="Arial Narrow" w:cs="Arial"/>
          <w:b/>
          <w:bCs/>
          <w:spacing w:val="1"/>
          <w:szCs w:val="22"/>
        </w:rPr>
        <w:t>5</w:t>
      </w:r>
      <w:r w:rsidR="00FF066B">
        <w:rPr>
          <w:rFonts w:eastAsia="Arial Narrow" w:cs="Arial"/>
          <w:b/>
          <w:bCs/>
          <w:spacing w:val="1"/>
          <w:szCs w:val="22"/>
        </w:rPr>
        <w:t>8</w:t>
      </w:r>
      <w:r w:rsidRPr="00614BE8">
        <w:rPr>
          <w:rFonts w:eastAsia="Arial Narrow" w:cs="Arial"/>
          <w:b/>
          <w:bCs/>
          <w:spacing w:val="1"/>
          <w:szCs w:val="22"/>
        </w:rPr>
        <w:t xml:space="preserve">. </w:t>
      </w:r>
      <w:r w:rsidRPr="00614BE8">
        <w:rPr>
          <w:rFonts w:eastAsia="Arial Narrow" w:cs="Arial"/>
          <w:spacing w:val="1"/>
          <w:szCs w:val="22"/>
        </w:rPr>
        <w:t>La Dirección de Control Presupuestal de los Servicios Personales será la unidad responsable de insumir la proyección de</w:t>
      </w:r>
      <w:r w:rsidR="00B70569">
        <w:rPr>
          <w:rFonts w:eastAsia="Arial Narrow" w:cs="Arial"/>
          <w:spacing w:val="1"/>
          <w:szCs w:val="22"/>
        </w:rPr>
        <w:t xml:space="preserve"> los </w:t>
      </w:r>
      <w:r w:rsidRPr="00614BE8">
        <w:rPr>
          <w:rFonts w:eastAsia="Arial Narrow" w:cs="Arial"/>
          <w:spacing w:val="1"/>
          <w:szCs w:val="22"/>
        </w:rPr>
        <w:t xml:space="preserve">Servicios Personales </w:t>
      </w:r>
      <w:r w:rsidR="00B70569">
        <w:rPr>
          <w:rFonts w:eastAsia="Arial Narrow" w:cs="Arial"/>
          <w:spacing w:val="1"/>
          <w:szCs w:val="22"/>
        </w:rPr>
        <w:t xml:space="preserve">en el </w:t>
      </w:r>
      <w:r w:rsidRPr="00614BE8">
        <w:rPr>
          <w:rFonts w:eastAsia="Arial Narrow" w:cs="Arial"/>
          <w:spacing w:val="1"/>
          <w:szCs w:val="22"/>
        </w:rPr>
        <w:t xml:space="preserve">SIPP de todos los </w:t>
      </w:r>
      <w:r w:rsidR="002308C3">
        <w:rPr>
          <w:rFonts w:eastAsia="Arial Narrow" w:cs="Arial"/>
          <w:spacing w:val="1"/>
          <w:szCs w:val="22"/>
        </w:rPr>
        <w:t>Ejecutores de Gasto</w:t>
      </w:r>
      <w:r w:rsidRPr="00614BE8">
        <w:rPr>
          <w:rFonts w:eastAsia="Arial Narrow" w:cs="Arial"/>
          <w:spacing w:val="1"/>
          <w:szCs w:val="22"/>
        </w:rPr>
        <w:t xml:space="preserve"> que conforman el Poder Ejecutivo del Estado</w:t>
      </w:r>
      <w:r w:rsidR="00673539">
        <w:rPr>
          <w:rFonts w:eastAsia="Arial Narrow" w:cs="Arial"/>
          <w:spacing w:val="1"/>
          <w:szCs w:val="22"/>
        </w:rPr>
        <w:t>.</w:t>
      </w:r>
    </w:p>
    <w:p w14:paraId="52AB4624" w14:textId="77777777" w:rsidR="00673539" w:rsidRDefault="00673539" w:rsidP="00B362E4">
      <w:pPr>
        <w:rPr>
          <w:rFonts w:eastAsia="Arial Narrow" w:cs="Arial"/>
          <w:spacing w:val="1"/>
          <w:szCs w:val="22"/>
        </w:rPr>
      </w:pPr>
    </w:p>
    <w:p w14:paraId="5B4E32C7" w14:textId="1376C402" w:rsidR="00B362E4" w:rsidRPr="00614BE8" w:rsidRDefault="00810080" w:rsidP="00B362E4">
      <w:pPr>
        <w:rPr>
          <w:rFonts w:eastAsia="Arial Narrow" w:cs="Arial"/>
          <w:spacing w:val="1"/>
          <w:szCs w:val="22"/>
        </w:rPr>
      </w:pPr>
      <w:r>
        <w:rPr>
          <w:rFonts w:eastAsia="Arial Narrow" w:cs="Arial"/>
          <w:spacing w:val="1"/>
          <w:szCs w:val="22"/>
        </w:rPr>
        <w:t>El límite máximo para distribuir</w:t>
      </w:r>
      <w:r w:rsidR="00B70569">
        <w:rPr>
          <w:rFonts w:eastAsia="Arial Narrow" w:cs="Arial"/>
          <w:spacing w:val="1"/>
          <w:szCs w:val="22"/>
        </w:rPr>
        <w:t xml:space="preserve"> como presupuesto </w:t>
      </w:r>
      <w:r w:rsidR="00B362E4" w:rsidRPr="00614BE8">
        <w:rPr>
          <w:rFonts w:eastAsia="Arial Narrow" w:cs="Arial"/>
          <w:spacing w:val="1"/>
          <w:szCs w:val="22"/>
        </w:rPr>
        <w:t>en el SIPPRES</w:t>
      </w:r>
      <w:r w:rsidR="00673539">
        <w:rPr>
          <w:rFonts w:eastAsia="Arial Narrow" w:cs="Arial"/>
          <w:spacing w:val="1"/>
          <w:szCs w:val="22"/>
        </w:rPr>
        <w:t xml:space="preserve"> se</w:t>
      </w:r>
      <w:r w:rsidR="00D103D4">
        <w:rPr>
          <w:rFonts w:eastAsia="Arial Narrow" w:cs="Arial"/>
          <w:spacing w:val="1"/>
          <w:szCs w:val="22"/>
        </w:rPr>
        <w:t xml:space="preserve"> determinará</w:t>
      </w:r>
      <w:r w:rsidR="00B362E4" w:rsidRPr="00614BE8">
        <w:rPr>
          <w:rFonts w:eastAsia="Arial Narrow" w:cs="Arial"/>
          <w:spacing w:val="1"/>
          <w:szCs w:val="22"/>
        </w:rPr>
        <w:t xml:space="preserve"> con base en la información</w:t>
      </w:r>
      <w:r w:rsidR="00B70569">
        <w:rPr>
          <w:rFonts w:eastAsia="Arial Narrow" w:cs="Arial"/>
          <w:spacing w:val="1"/>
          <w:szCs w:val="22"/>
        </w:rPr>
        <w:t xml:space="preserve"> </w:t>
      </w:r>
      <w:r w:rsidR="00B362E4" w:rsidRPr="00614BE8">
        <w:rPr>
          <w:rFonts w:eastAsia="Arial Narrow" w:cs="Arial"/>
          <w:spacing w:val="1"/>
          <w:szCs w:val="22"/>
        </w:rPr>
        <w:t xml:space="preserve">conciliada con </w:t>
      </w:r>
      <w:r w:rsidR="00D103D4">
        <w:rPr>
          <w:rFonts w:eastAsia="Arial Narrow" w:cs="Arial"/>
          <w:spacing w:val="1"/>
          <w:szCs w:val="22"/>
        </w:rPr>
        <w:t>los</w:t>
      </w:r>
      <w:r w:rsidR="00B362E4" w:rsidRPr="00614BE8">
        <w:rPr>
          <w:rFonts w:eastAsia="Arial Narrow" w:cs="Arial"/>
          <w:spacing w:val="1"/>
          <w:szCs w:val="22"/>
        </w:rPr>
        <w:t xml:space="preserve"> </w:t>
      </w:r>
      <w:r w:rsidR="002308C3">
        <w:rPr>
          <w:rFonts w:eastAsia="Arial Narrow" w:cs="Arial"/>
          <w:spacing w:val="1"/>
          <w:szCs w:val="22"/>
        </w:rPr>
        <w:t>Ejecutores de Gasto</w:t>
      </w:r>
      <w:r w:rsidR="00B362E4" w:rsidRPr="00614BE8">
        <w:rPr>
          <w:rFonts w:eastAsia="Arial Narrow" w:cs="Arial"/>
          <w:spacing w:val="1"/>
          <w:szCs w:val="22"/>
        </w:rPr>
        <w:t>.</w:t>
      </w:r>
    </w:p>
    <w:p w14:paraId="61FEF3CD" w14:textId="77777777" w:rsidR="00B362E4" w:rsidRPr="00614BE8" w:rsidRDefault="00B362E4" w:rsidP="00B362E4">
      <w:pPr>
        <w:rPr>
          <w:rFonts w:eastAsia="Arial Narrow" w:cs="Arial"/>
          <w:spacing w:val="1"/>
          <w:szCs w:val="22"/>
        </w:rPr>
      </w:pPr>
    </w:p>
    <w:p w14:paraId="361EC04B" w14:textId="77777777" w:rsidR="007B5A45" w:rsidRDefault="007B5A45" w:rsidP="00B362E4">
      <w:pPr>
        <w:rPr>
          <w:rFonts w:eastAsia="Arial Narrow" w:cs="Arial"/>
          <w:b/>
          <w:bCs/>
          <w:spacing w:val="1"/>
          <w:szCs w:val="22"/>
        </w:rPr>
      </w:pPr>
    </w:p>
    <w:p w14:paraId="0CDBF4D0" w14:textId="1917838F" w:rsidR="00B362E4" w:rsidRPr="00614BE8" w:rsidRDefault="00B362E4" w:rsidP="00B362E4">
      <w:pPr>
        <w:rPr>
          <w:rFonts w:eastAsia="Arial Narrow" w:cs="Arial"/>
          <w:spacing w:val="1"/>
          <w:szCs w:val="22"/>
        </w:rPr>
      </w:pPr>
      <w:r w:rsidRPr="00614BE8">
        <w:rPr>
          <w:rFonts w:eastAsia="Arial Narrow" w:cs="Arial"/>
          <w:b/>
          <w:bCs/>
          <w:spacing w:val="1"/>
          <w:szCs w:val="22"/>
        </w:rPr>
        <w:t xml:space="preserve">Artículo </w:t>
      </w:r>
      <w:r w:rsidR="00941BBE" w:rsidRPr="00614BE8">
        <w:rPr>
          <w:rFonts w:eastAsia="Arial Narrow" w:cs="Arial"/>
          <w:b/>
          <w:bCs/>
          <w:spacing w:val="1"/>
          <w:szCs w:val="22"/>
        </w:rPr>
        <w:t>5</w:t>
      </w:r>
      <w:r w:rsidR="00941BBE">
        <w:rPr>
          <w:rFonts w:eastAsia="Arial Narrow" w:cs="Arial"/>
          <w:b/>
          <w:bCs/>
          <w:spacing w:val="1"/>
          <w:szCs w:val="22"/>
        </w:rPr>
        <w:t>9.</w:t>
      </w:r>
      <w:r w:rsidRPr="00614BE8">
        <w:rPr>
          <w:rFonts w:eastAsia="Arial Narrow" w:cs="Arial"/>
          <w:b/>
          <w:bCs/>
          <w:spacing w:val="1"/>
          <w:szCs w:val="22"/>
        </w:rPr>
        <w:t xml:space="preserve"> </w:t>
      </w:r>
      <w:r w:rsidRPr="00614BE8">
        <w:rPr>
          <w:rFonts w:eastAsia="Arial Narrow" w:cs="Arial"/>
          <w:spacing w:val="1"/>
          <w:szCs w:val="22"/>
        </w:rPr>
        <w:t xml:space="preserve">La Dirección de Control Presupuestal de los Servicios Personales realizará </w:t>
      </w:r>
      <w:r w:rsidR="007A1CC1">
        <w:rPr>
          <w:rFonts w:eastAsia="Arial Narrow" w:cs="Arial"/>
          <w:spacing w:val="1"/>
          <w:szCs w:val="22"/>
        </w:rPr>
        <w:t xml:space="preserve">en el SIPPRES </w:t>
      </w:r>
      <w:r w:rsidRPr="00614BE8">
        <w:rPr>
          <w:rFonts w:eastAsia="Arial Narrow" w:cs="Arial"/>
          <w:spacing w:val="1"/>
          <w:szCs w:val="22"/>
        </w:rPr>
        <w:t>la distribución calendarizada de</w:t>
      </w:r>
      <w:r w:rsidR="007A1CC1">
        <w:rPr>
          <w:rFonts w:eastAsia="Arial Narrow" w:cs="Arial"/>
          <w:spacing w:val="1"/>
          <w:szCs w:val="22"/>
        </w:rPr>
        <w:t xml:space="preserve"> los </w:t>
      </w:r>
      <w:r w:rsidRPr="00614BE8">
        <w:rPr>
          <w:rFonts w:eastAsia="Arial Narrow" w:cs="Arial"/>
          <w:spacing w:val="1"/>
          <w:szCs w:val="22"/>
        </w:rPr>
        <w:t>Servicios Personales de las Dependencias</w:t>
      </w:r>
      <w:r w:rsidR="007A1CC1">
        <w:rPr>
          <w:rFonts w:eastAsia="Arial Narrow" w:cs="Arial"/>
          <w:spacing w:val="1"/>
          <w:szCs w:val="22"/>
        </w:rPr>
        <w:t>.</w:t>
      </w:r>
    </w:p>
    <w:p w14:paraId="6D4B9445" w14:textId="77777777" w:rsidR="00B362E4" w:rsidRPr="00614BE8" w:rsidRDefault="00B362E4" w:rsidP="00B362E4">
      <w:pPr>
        <w:rPr>
          <w:rFonts w:eastAsia="Arial Narrow" w:cs="Arial"/>
          <w:spacing w:val="1"/>
          <w:szCs w:val="22"/>
        </w:rPr>
      </w:pPr>
    </w:p>
    <w:p w14:paraId="07840A90" w14:textId="10347B65" w:rsidR="00B362E4" w:rsidRPr="00614BE8" w:rsidRDefault="00B362E4" w:rsidP="00B362E4">
      <w:pPr>
        <w:rPr>
          <w:rFonts w:eastAsia="Arial Narrow" w:cs="Arial"/>
          <w:spacing w:val="1"/>
          <w:szCs w:val="22"/>
        </w:rPr>
      </w:pPr>
      <w:r w:rsidRPr="00614BE8">
        <w:rPr>
          <w:rFonts w:eastAsia="Arial Narrow" w:cs="Arial"/>
          <w:spacing w:val="1"/>
          <w:szCs w:val="22"/>
        </w:rPr>
        <w:t xml:space="preserve">En el caso de las Entidades Paraestatales, éstas deberán apegarse a lo dispuesto en </w:t>
      </w:r>
      <w:r w:rsidRPr="002C1925">
        <w:rPr>
          <w:rFonts w:eastAsia="Arial Narrow" w:cs="Arial"/>
          <w:spacing w:val="1"/>
          <w:szCs w:val="22"/>
        </w:rPr>
        <w:t xml:space="preserve">el </w:t>
      </w:r>
      <w:r w:rsidR="00FC2848" w:rsidRPr="002C1925">
        <w:rPr>
          <w:rFonts w:eastAsia="Arial Narrow" w:cs="Arial"/>
          <w:spacing w:val="1"/>
          <w:szCs w:val="22"/>
        </w:rPr>
        <w:t>A</w:t>
      </w:r>
      <w:r w:rsidRPr="002C1925">
        <w:rPr>
          <w:rFonts w:eastAsia="Arial Narrow" w:cs="Arial"/>
          <w:spacing w:val="1"/>
          <w:szCs w:val="22"/>
        </w:rPr>
        <w:t xml:space="preserve">rtículo </w:t>
      </w:r>
      <w:r w:rsidR="009D6FBB">
        <w:rPr>
          <w:rFonts w:eastAsia="Arial Narrow" w:cs="Arial"/>
          <w:spacing w:val="1"/>
          <w:szCs w:val="22"/>
        </w:rPr>
        <w:t>5</w:t>
      </w:r>
      <w:r w:rsidR="00FF066B">
        <w:rPr>
          <w:rFonts w:eastAsia="Arial Narrow" w:cs="Arial"/>
          <w:spacing w:val="1"/>
          <w:szCs w:val="22"/>
        </w:rPr>
        <w:t>2</w:t>
      </w:r>
      <w:r w:rsidRPr="00614BE8">
        <w:rPr>
          <w:rFonts w:eastAsia="Arial Narrow" w:cs="Arial"/>
          <w:spacing w:val="1"/>
          <w:szCs w:val="22"/>
        </w:rPr>
        <w:t xml:space="preserve"> de los presentes Lineamientos.</w:t>
      </w:r>
    </w:p>
    <w:p w14:paraId="6F95F493" w14:textId="77777777" w:rsidR="00B362E4" w:rsidRPr="00614BE8" w:rsidRDefault="00B362E4" w:rsidP="00B362E4">
      <w:pPr>
        <w:rPr>
          <w:rFonts w:eastAsia="Arial Narrow" w:cs="Arial"/>
          <w:spacing w:val="1"/>
          <w:szCs w:val="22"/>
        </w:rPr>
      </w:pPr>
    </w:p>
    <w:p w14:paraId="11AD1190" w14:textId="513168BA" w:rsidR="000A2567" w:rsidRPr="00614BE8" w:rsidRDefault="00B362E4" w:rsidP="00FB3976">
      <w:pPr>
        <w:rPr>
          <w:rFonts w:eastAsia="Arial Narrow" w:cs="Arial"/>
          <w:spacing w:val="1"/>
          <w:szCs w:val="22"/>
        </w:rPr>
      </w:pPr>
      <w:r w:rsidRPr="00614BE8">
        <w:rPr>
          <w:rFonts w:eastAsia="Arial Narrow" w:cs="Arial"/>
          <w:b/>
          <w:bCs/>
          <w:spacing w:val="1"/>
          <w:szCs w:val="22"/>
        </w:rPr>
        <w:t xml:space="preserve">Artículo </w:t>
      </w:r>
      <w:r w:rsidR="00FF066B">
        <w:rPr>
          <w:rFonts w:eastAsia="Arial Narrow" w:cs="Arial"/>
          <w:b/>
          <w:bCs/>
          <w:spacing w:val="1"/>
          <w:szCs w:val="22"/>
        </w:rPr>
        <w:t>60</w:t>
      </w:r>
      <w:r w:rsidRPr="00614BE8">
        <w:rPr>
          <w:rFonts w:eastAsia="Arial Narrow" w:cs="Arial"/>
          <w:b/>
          <w:bCs/>
          <w:spacing w:val="1"/>
          <w:szCs w:val="22"/>
        </w:rPr>
        <w:t xml:space="preserve">. </w:t>
      </w:r>
      <w:r w:rsidRPr="00614BE8">
        <w:rPr>
          <w:rFonts w:eastAsia="Arial Narrow" w:cs="Arial"/>
          <w:spacing w:val="1"/>
          <w:szCs w:val="22"/>
        </w:rPr>
        <w:t xml:space="preserve">Una vez concluida la distribución presupuestal </w:t>
      </w:r>
      <w:r w:rsidR="00B516A3">
        <w:rPr>
          <w:rFonts w:eastAsia="Arial Narrow" w:cs="Arial"/>
          <w:spacing w:val="1"/>
          <w:szCs w:val="22"/>
        </w:rPr>
        <w:t xml:space="preserve">de los Servicios Personales </w:t>
      </w:r>
      <w:r w:rsidRPr="00614BE8">
        <w:rPr>
          <w:rFonts w:eastAsia="Arial Narrow" w:cs="Arial"/>
          <w:spacing w:val="1"/>
          <w:szCs w:val="22"/>
        </w:rPr>
        <w:t>en el SIPPRES, las Entidades Paraestatales deberán remitir a la Dirección de Control Presupuestal de los Servicios Personales la información que se incluirá como anexos al Proyecto de Presupuesto de Egresos del Gobierno del Estado de Quintana Roo para el Ejercicio Fiscal 202</w:t>
      </w:r>
      <w:r w:rsidR="006D17C1">
        <w:rPr>
          <w:rFonts w:eastAsia="Arial Narrow" w:cs="Arial"/>
          <w:spacing w:val="1"/>
          <w:szCs w:val="22"/>
        </w:rPr>
        <w:t>7</w:t>
      </w:r>
      <w:r w:rsidRPr="00614BE8">
        <w:rPr>
          <w:rFonts w:eastAsia="Arial Narrow" w:cs="Arial"/>
          <w:spacing w:val="1"/>
          <w:szCs w:val="22"/>
        </w:rPr>
        <w:t xml:space="preserve"> relativos a este </w:t>
      </w:r>
      <w:r w:rsidR="00B516A3">
        <w:rPr>
          <w:rFonts w:eastAsia="Arial Narrow" w:cs="Arial"/>
          <w:spacing w:val="1"/>
          <w:szCs w:val="22"/>
        </w:rPr>
        <w:t>r</w:t>
      </w:r>
      <w:r w:rsidRPr="00614BE8">
        <w:rPr>
          <w:rFonts w:eastAsia="Arial Narrow" w:cs="Arial"/>
          <w:spacing w:val="1"/>
          <w:szCs w:val="22"/>
        </w:rPr>
        <w:t>ubro, en los términos que establecen la Ley de Disciplina Financiera de las Entidades Federativas y los Municipios y la Ley General de Contabilidad Gubernamental.</w:t>
      </w:r>
    </w:p>
    <w:p w14:paraId="65B7571A" w14:textId="77777777" w:rsidR="000A2567" w:rsidRDefault="000A2567" w:rsidP="00FB3976">
      <w:pPr>
        <w:rPr>
          <w:rFonts w:eastAsia="Arial Narrow" w:cs="Arial"/>
          <w:spacing w:val="1"/>
          <w:szCs w:val="22"/>
        </w:rPr>
      </w:pPr>
    </w:p>
    <w:p w14:paraId="118DAAEE" w14:textId="05C51CBD" w:rsidR="00613C30" w:rsidRPr="00614BE8" w:rsidRDefault="00FB3976" w:rsidP="006479DC">
      <w:pPr>
        <w:rPr>
          <w:rFonts w:eastAsia="Arial Narrow" w:cs="Arial"/>
          <w:bCs/>
          <w:szCs w:val="22"/>
        </w:rPr>
      </w:pPr>
      <w:r w:rsidRPr="00614BE8">
        <w:rPr>
          <w:rFonts w:eastAsia="Arial Narrow" w:cs="Arial"/>
          <w:b/>
          <w:szCs w:val="22"/>
        </w:rPr>
        <w:t xml:space="preserve">Artículo </w:t>
      </w:r>
      <w:r w:rsidR="001130DD" w:rsidRPr="00614BE8">
        <w:rPr>
          <w:rFonts w:eastAsia="Arial Narrow" w:cs="Arial"/>
          <w:b/>
          <w:szCs w:val="22"/>
        </w:rPr>
        <w:t>6</w:t>
      </w:r>
      <w:r w:rsidR="00FF066B">
        <w:rPr>
          <w:rFonts w:eastAsia="Arial Narrow" w:cs="Arial"/>
          <w:b/>
          <w:szCs w:val="22"/>
        </w:rPr>
        <w:t>1</w:t>
      </w:r>
      <w:r w:rsidRPr="00614BE8">
        <w:rPr>
          <w:rFonts w:eastAsia="Arial Narrow" w:cs="Arial"/>
          <w:b/>
          <w:szCs w:val="22"/>
        </w:rPr>
        <w:t>.</w:t>
      </w:r>
      <w:r w:rsidR="005A6148" w:rsidRPr="00614BE8">
        <w:rPr>
          <w:rFonts w:eastAsia="Arial Narrow" w:cs="Arial"/>
          <w:bCs/>
          <w:szCs w:val="22"/>
        </w:rPr>
        <w:t xml:space="preserve"> En virtud de los artículos del presente capítulo</w:t>
      </w:r>
      <w:r w:rsidRPr="00614BE8">
        <w:rPr>
          <w:rFonts w:eastAsia="Arial Narrow" w:cs="Arial"/>
          <w:bCs/>
          <w:szCs w:val="22"/>
        </w:rPr>
        <w:t xml:space="preserve">, </w:t>
      </w:r>
      <w:r w:rsidR="006E1303" w:rsidRPr="00614BE8">
        <w:rPr>
          <w:rFonts w:eastAsia="Arial Narrow" w:cs="Arial"/>
          <w:bCs/>
          <w:szCs w:val="22"/>
        </w:rPr>
        <w:t>l</w:t>
      </w:r>
      <w:r w:rsidR="00613C30" w:rsidRPr="00614BE8">
        <w:rPr>
          <w:rFonts w:eastAsia="Arial Narrow" w:cs="Arial"/>
          <w:bCs/>
          <w:szCs w:val="22"/>
        </w:rPr>
        <w:t xml:space="preserve">os </w:t>
      </w:r>
      <w:r w:rsidR="002308C3">
        <w:rPr>
          <w:rFonts w:eastAsia="Arial Narrow" w:cs="Arial"/>
          <w:bCs/>
          <w:szCs w:val="22"/>
        </w:rPr>
        <w:t>Ejecutores de Gasto</w:t>
      </w:r>
      <w:r w:rsidR="00613C30" w:rsidRPr="00614BE8">
        <w:rPr>
          <w:rFonts w:eastAsia="Arial Narrow" w:cs="Arial"/>
          <w:bCs/>
          <w:szCs w:val="22"/>
        </w:rPr>
        <w:t xml:space="preserve"> que cuenten con convenios deberán registrarlos</w:t>
      </w:r>
      <w:r w:rsidR="00CD6C9B" w:rsidRPr="00614BE8">
        <w:rPr>
          <w:rFonts w:eastAsia="Arial Narrow" w:cs="Arial"/>
          <w:bCs/>
          <w:szCs w:val="22"/>
        </w:rPr>
        <w:t xml:space="preserve">, </w:t>
      </w:r>
      <w:r w:rsidR="00971E13" w:rsidRPr="00614BE8">
        <w:rPr>
          <w:rFonts w:eastAsia="Arial Narrow" w:cs="Arial"/>
          <w:bCs/>
          <w:szCs w:val="22"/>
        </w:rPr>
        <w:t xml:space="preserve">con </w:t>
      </w:r>
      <w:r w:rsidR="00D50A73" w:rsidRPr="00614BE8">
        <w:rPr>
          <w:rFonts w:eastAsia="Arial Narrow" w:cs="Arial"/>
          <w:bCs/>
          <w:szCs w:val="22"/>
        </w:rPr>
        <w:t>base en la clasificación de proyectos y convenios</w:t>
      </w:r>
      <w:r w:rsidR="00CD6C9B" w:rsidRPr="00614BE8">
        <w:rPr>
          <w:rFonts w:eastAsia="Arial Narrow" w:cs="Arial"/>
          <w:bCs/>
          <w:szCs w:val="22"/>
        </w:rPr>
        <w:t>,</w:t>
      </w:r>
      <w:r w:rsidR="00613C30" w:rsidRPr="00614BE8">
        <w:rPr>
          <w:rFonts w:eastAsia="Arial Narrow" w:cs="Arial"/>
          <w:bCs/>
          <w:szCs w:val="22"/>
        </w:rPr>
        <w:t xml:space="preserve"> conforme a los objetivos establecidos en dichos convenios, así como si </w:t>
      </w:r>
      <w:r w:rsidR="005B5354" w:rsidRPr="00614BE8">
        <w:rPr>
          <w:rFonts w:eastAsia="Arial Narrow" w:cs="Arial"/>
          <w:bCs/>
          <w:szCs w:val="22"/>
        </w:rPr>
        <w:t xml:space="preserve">éstos </w:t>
      </w:r>
      <w:r w:rsidR="00613C30" w:rsidRPr="00614BE8">
        <w:rPr>
          <w:rFonts w:eastAsia="Arial Narrow" w:cs="Arial"/>
          <w:bCs/>
          <w:szCs w:val="22"/>
        </w:rPr>
        <w:t>considera</w:t>
      </w:r>
      <w:r w:rsidR="005B5354" w:rsidRPr="00614BE8">
        <w:rPr>
          <w:rFonts w:eastAsia="Arial Narrow" w:cs="Arial"/>
          <w:bCs/>
          <w:szCs w:val="22"/>
        </w:rPr>
        <w:t>ra</w:t>
      </w:r>
      <w:r w:rsidR="00613C30" w:rsidRPr="00614BE8">
        <w:rPr>
          <w:rFonts w:eastAsia="Arial Narrow" w:cs="Arial"/>
          <w:bCs/>
          <w:szCs w:val="22"/>
        </w:rPr>
        <w:t>n anexos técnicos</w:t>
      </w:r>
      <w:r w:rsidR="00D02F40" w:rsidRPr="00614BE8">
        <w:rPr>
          <w:rFonts w:eastAsia="Arial Narrow" w:cs="Arial"/>
          <w:bCs/>
          <w:szCs w:val="22"/>
        </w:rPr>
        <w:t xml:space="preserve"> o </w:t>
      </w:r>
      <w:r w:rsidR="00613C30" w:rsidRPr="00614BE8">
        <w:rPr>
          <w:rFonts w:eastAsia="Arial Narrow" w:cs="Arial"/>
          <w:bCs/>
          <w:szCs w:val="22"/>
        </w:rPr>
        <w:t xml:space="preserve">de ejecución, apartados u otros documentos normativos aplicables. La SEFIPLAN establecerá el proceso y formatos para el registro y su revisión, así como para su inclusión en el Presupuesto de Egresos para el Ejercicio Fiscal </w:t>
      </w:r>
      <w:r w:rsidR="00613C30" w:rsidRPr="00F319E4">
        <w:rPr>
          <w:rFonts w:eastAsia="Arial Narrow" w:cs="Arial"/>
          <w:bCs/>
          <w:szCs w:val="22"/>
        </w:rPr>
        <w:t>202</w:t>
      </w:r>
      <w:r w:rsidR="006D17C1" w:rsidRPr="00F319E4">
        <w:rPr>
          <w:rFonts w:eastAsia="Arial Narrow" w:cs="Arial"/>
          <w:bCs/>
          <w:szCs w:val="22"/>
        </w:rPr>
        <w:t>7</w:t>
      </w:r>
      <w:r w:rsidR="00613C30" w:rsidRPr="00614BE8">
        <w:rPr>
          <w:rFonts w:eastAsia="Arial Narrow" w:cs="Arial"/>
          <w:bCs/>
          <w:szCs w:val="22"/>
        </w:rPr>
        <w:t>.</w:t>
      </w:r>
    </w:p>
    <w:p w14:paraId="76D6B382" w14:textId="70B1CF3F" w:rsidR="00CF2157" w:rsidRDefault="00CF2157" w:rsidP="00941BBE">
      <w:pPr>
        <w:pStyle w:val="Ttulo1"/>
        <w:rPr>
          <w:rFonts w:eastAsia="Arial Narrow"/>
          <w:bCs/>
        </w:rPr>
      </w:pPr>
      <w:bookmarkStart w:id="95" w:name="_Toc238828625"/>
      <w:r w:rsidRPr="001A06BE">
        <w:rPr>
          <w:rFonts w:eastAsia="Arial Narrow"/>
          <w:bCs/>
        </w:rPr>
        <w:t>TITULO</w:t>
      </w:r>
      <w:r w:rsidR="0091754F">
        <w:rPr>
          <w:rFonts w:eastAsia="Arial Narrow"/>
          <w:bCs/>
        </w:rPr>
        <w:t xml:space="preserve"> SÉPTIMO</w:t>
      </w:r>
      <w:r w:rsidR="00941BBE">
        <w:rPr>
          <w:rFonts w:eastAsia="Arial Narrow"/>
          <w:bCs/>
        </w:rPr>
        <w:t xml:space="preserve">                                                                           </w:t>
      </w:r>
      <w:r w:rsidRPr="001A06BE">
        <w:rPr>
          <w:rFonts w:eastAsia="Arial Narrow"/>
          <w:bCs/>
        </w:rPr>
        <w:t>CONSIDERACIONES FINALES</w:t>
      </w:r>
      <w:bookmarkEnd w:id="95"/>
      <w:r w:rsidRPr="001A06BE">
        <w:rPr>
          <w:rFonts w:eastAsia="Arial Narrow"/>
          <w:bCs/>
        </w:rPr>
        <w:t xml:space="preserve"> </w:t>
      </w:r>
    </w:p>
    <w:p w14:paraId="31552CF6" w14:textId="77777777" w:rsidR="00941BBE" w:rsidRPr="00941BBE" w:rsidRDefault="00941BBE" w:rsidP="00941BBE">
      <w:pPr>
        <w:rPr>
          <w:rFonts w:eastAsia="Arial Narrow"/>
        </w:rPr>
      </w:pPr>
    </w:p>
    <w:p w14:paraId="389BFCAB" w14:textId="22D50E39" w:rsidR="00CF2157" w:rsidRPr="001A06BE" w:rsidRDefault="00CF2157" w:rsidP="00941BBE">
      <w:pPr>
        <w:pStyle w:val="Ttulo2"/>
        <w:rPr>
          <w:rFonts w:eastAsia="Arial Narrow"/>
          <w:bCs/>
        </w:rPr>
      </w:pPr>
      <w:bookmarkStart w:id="96" w:name="_Toc238828626"/>
      <w:r w:rsidRPr="001A06BE">
        <w:rPr>
          <w:rFonts w:eastAsia="Arial Narrow"/>
          <w:bCs/>
        </w:rPr>
        <w:t>CAPÍTULO ÚNICO</w:t>
      </w:r>
      <w:r w:rsidR="009D6FBB">
        <w:rPr>
          <w:rFonts w:eastAsia="Arial Narrow"/>
          <w:bCs/>
        </w:rPr>
        <w:t xml:space="preserve"> </w:t>
      </w:r>
      <w:r w:rsidR="00941BBE">
        <w:rPr>
          <w:rFonts w:eastAsia="Arial Narrow"/>
          <w:bCs/>
        </w:rPr>
        <w:t xml:space="preserve">                                                                                                  </w:t>
      </w:r>
      <w:r w:rsidR="009D6FBB">
        <w:rPr>
          <w:rFonts w:eastAsia="Arial Narrow"/>
          <w:bCs/>
        </w:rPr>
        <w:t xml:space="preserve">DE LAS </w:t>
      </w:r>
      <w:r w:rsidRPr="001A06BE">
        <w:rPr>
          <w:rFonts w:eastAsia="Arial Narrow"/>
          <w:bCs/>
        </w:rPr>
        <w:t xml:space="preserve">CONSIDERACIONES FINALES </w:t>
      </w:r>
      <w:r w:rsidR="00941BBE">
        <w:rPr>
          <w:rFonts w:eastAsia="Arial Narrow"/>
          <w:bCs/>
        </w:rPr>
        <w:t xml:space="preserve">                                                                  </w:t>
      </w:r>
      <w:r w:rsidRPr="001A06BE">
        <w:rPr>
          <w:rFonts w:eastAsia="Arial Narrow"/>
          <w:bCs/>
        </w:rPr>
        <w:t>DE LA PROGRAMACIÓN Y PRESUPUESTACIÓN</w:t>
      </w:r>
      <w:bookmarkEnd w:id="96"/>
    </w:p>
    <w:p w14:paraId="60B8DB5E" w14:textId="77777777" w:rsidR="00816093" w:rsidRDefault="00816093" w:rsidP="00816093">
      <w:pPr>
        <w:rPr>
          <w:rFonts w:eastAsia="Arial Narrow" w:cs="Arial"/>
          <w:szCs w:val="22"/>
        </w:rPr>
      </w:pPr>
    </w:p>
    <w:p w14:paraId="7A00ED87" w14:textId="33DB183B" w:rsidR="00816093" w:rsidRPr="00816093" w:rsidRDefault="00035EB6" w:rsidP="00816093">
      <w:pPr>
        <w:rPr>
          <w:rFonts w:eastAsia="Arial Narrow" w:cs="Arial"/>
          <w:szCs w:val="22"/>
        </w:rPr>
      </w:pPr>
      <w:r w:rsidRPr="001A06BE">
        <w:rPr>
          <w:rFonts w:eastAsia="Arial Narrow" w:cs="Arial"/>
          <w:b/>
          <w:bCs/>
          <w:szCs w:val="22"/>
        </w:rPr>
        <w:t>Artículo</w:t>
      </w:r>
      <w:r w:rsidR="009D6FBB">
        <w:rPr>
          <w:rFonts w:eastAsia="Arial Narrow" w:cs="Arial"/>
          <w:b/>
          <w:bCs/>
          <w:szCs w:val="22"/>
        </w:rPr>
        <w:t xml:space="preserve"> 6</w:t>
      </w:r>
      <w:r w:rsidR="00FF066B">
        <w:rPr>
          <w:rFonts w:eastAsia="Arial Narrow" w:cs="Arial"/>
          <w:b/>
          <w:bCs/>
          <w:szCs w:val="22"/>
        </w:rPr>
        <w:t>2</w:t>
      </w:r>
      <w:r w:rsidRPr="001A06BE">
        <w:rPr>
          <w:rFonts w:eastAsia="Arial Narrow" w:cs="Arial"/>
          <w:b/>
          <w:bCs/>
          <w:szCs w:val="22"/>
        </w:rPr>
        <w:t>.</w:t>
      </w:r>
      <w:r w:rsidRPr="00035EB6">
        <w:rPr>
          <w:rFonts w:eastAsia="Arial Narrow" w:cs="Arial"/>
          <w:szCs w:val="22"/>
        </w:rPr>
        <w:t xml:space="preserve"> </w:t>
      </w:r>
      <w:r w:rsidR="00816093" w:rsidRPr="00816093">
        <w:rPr>
          <w:rFonts w:eastAsia="Arial Narrow" w:cs="Arial"/>
          <w:szCs w:val="22"/>
        </w:rPr>
        <w:t>La SEFIPLAN,</w:t>
      </w:r>
      <w:r w:rsidR="00816093">
        <w:rPr>
          <w:rFonts w:eastAsia="Arial Narrow" w:cs="Arial"/>
          <w:szCs w:val="22"/>
        </w:rPr>
        <w:t xml:space="preserve"> en el ejercicio de </w:t>
      </w:r>
      <w:r>
        <w:rPr>
          <w:rFonts w:eastAsia="Arial Narrow" w:cs="Arial"/>
          <w:szCs w:val="22"/>
        </w:rPr>
        <w:t>sus atribuciones</w:t>
      </w:r>
      <w:r w:rsidR="00816093">
        <w:rPr>
          <w:rFonts w:eastAsia="Arial Narrow" w:cs="Arial"/>
          <w:szCs w:val="22"/>
        </w:rPr>
        <w:t xml:space="preserve"> en materia de programación y presupuestación observará </w:t>
      </w:r>
      <w:r w:rsidR="00816093" w:rsidRPr="00816093">
        <w:rPr>
          <w:rFonts w:eastAsia="Arial Narrow" w:cs="Arial"/>
          <w:szCs w:val="22"/>
        </w:rPr>
        <w:t xml:space="preserve">en todo momento lo establecido en la </w:t>
      </w:r>
      <w:r w:rsidRPr="001A06BE">
        <w:rPr>
          <w:rFonts w:eastAsia="Arial Narrow" w:cs="Arial"/>
          <w:szCs w:val="22"/>
        </w:rPr>
        <w:t>Ley </w:t>
      </w:r>
      <w:r w:rsidRPr="001A06BE">
        <w:rPr>
          <w:rFonts w:eastAsia="Arial Narrow" w:cs="Arial"/>
          <w:szCs w:val="22"/>
          <w:lang w:val="es-ES"/>
        </w:rPr>
        <w:t>de Disciplina Financiera de las Entidades Federativas y los Municipios</w:t>
      </w:r>
      <w:r>
        <w:rPr>
          <w:rFonts w:eastAsia="Arial Narrow" w:cs="Arial"/>
          <w:b/>
          <w:bCs/>
          <w:szCs w:val="22"/>
          <w:lang w:val="es-ES"/>
        </w:rPr>
        <w:t xml:space="preserve">, </w:t>
      </w:r>
      <w:r>
        <w:rPr>
          <w:rFonts w:eastAsia="Arial Narrow" w:cs="Arial"/>
          <w:szCs w:val="22"/>
        </w:rPr>
        <w:t>Ley General de Contabilidad Gubernamental, Ley de Presupuesto y Gasto Público del Estado de Quintana Roo</w:t>
      </w:r>
      <w:r w:rsidR="00816093" w:rsidRPr="00816093">
        <w:rPr>
          <w:rFonts w:eastAsia="Arial Narrow" w:cs="Arial"/>
          <w:szCs w:val="22"/>
        </w:rPr>
        <w:t xml:space="preserve">, así como </w:t>
      </w:r>
      <w:r>
        <w:rPr>
          <w:rFonts w:eastAsia="Arial Narrow" w:cs="Arial"/>
          <w:szCs w:val="22"/>
        </w:rPr>
        <w:t>l</w:t>
      </w:r>
      <w:r w:rsidR="00816093" w:rsidRPr="00816093">
        <w:rPr>
          <w:rFonts w:eastAsia="Arial Narrow" w:cs="Arial"/>
          <w:szCs w:val="22"/>
        </w:rPr>
        <w:t xml:space="preserve">as demás disposiciones legales y normativas </w:t>
      </w:r>
      <w:r w:rsidR="00816093">
        <w:rPr>
          <w:rFonts w:eastAsia="Arial Narrow" w:cs="Arial"/>
          <w:szCs w:val="22"/>
        </w:rPr>
        <w:t>aplicables.</w:t>
      </w:r>
    </w:p>
    <w:p w14:paraId="10A55394" w14:textId="77777777" w:rsidR="00816093" w:rsidRPr="00816093" w:rsidRDefault="00816093" w:rsidP="00816093">
      <w:pPr>
        <w:rPr>
          <w:rFonts w:eastAsia="Arial Narrow" w:cs="Arial"/>
          <w:szCs w:val="22"/>
        </w:rPr>
      </w:pPr>
    </w:p>
    <w:p w14:paraId="165EC19F" w14:textId="773D6A2B" w:rsidR="00035EB6" w:rsidRDefault="00816093" w:rsidP="00816093">
      <w:pPr>
        <w:rPr>
          <w:rFonts w:eastAsia="Arial Narrow" w:cs="Arial"/>
          <w:szCs w:val="22"/>
        </w:rPr>
      </w:pPr>
      <w:r w:rsidRPr="001A06BE">
        <w:rPr>
          <w:rFonts w:eastAsia="Arial Narrow" w:cs="Arial"/>
          <w:b/>
          <w:szCs w:val="22"/>
        </w:rPr>
        <w:t>Artículo</w:t>
      </w:r>
      <w:r w:rsidR="009D6FBB" w:rsidRPr="001A06BE">
        <w:rPr>
          <w:rFonts w:eastAsia="Arial Narrow" w:cs="Arial"/>
          <w:b/>
          <w:szCs w:val="22"/>
        </w:rPr>
        <w:t xml:space="preserve"> 6</w:t>
      </w:r>
      <w:r w:rsidR="00FF066B">
        <w:rPr>
          <w:rFonts w:eastAsia="Arial Narrow" w:cs="Arial"/>
          <w:b/>
          <w:szCs w:val="22"/>
        </w:rPr>
        <w:t>3</w:t>
      </w:r>
      <w:r w:rsidRPr="001A06BE">
        <w:rPr>
          <w:rFonts w:eastAsia="Arial Narrow" w:cs="Arial"/>
          <w:b/>
          <w:bCs/>
          <w:szCs w:val="22"/>
        </w:rPr>
        <w:t>.</w:t>
      </w:r>
      <w:r w:rsidRPr="00816093">
        <w:rPr>
          <w:rFonts w:eastAsia="Arial Narrow" w:cs="Arial"/>
          <w:szCs w:val="22"/>
        </w:rPr>
        <w:t xml:space="preserve"> </w:t>
      </w:r>
      <w:r w:rsidR="00035EB6" w:rsidRPr="00035EB6">
        <w:rPr>
          <w:rFonts w:eastAsia="Arial Narrow" w:cs="Arial"/>
          <w:szCs w:val="22"/>
        </w:rPr>
        <w:t>Los casos no previstos en los presentes Lineamientos serán resueltos por la Secretaría de Finanzas y Planeación, a través de la Subsecretar</w:t>
      </w:r>
      <w:r w:rsidR="00035EB6">
        <w:rPr>
          <w:rFonts w:eastAsia="Arial Narrow" w:cs="Arial"/>
          <w:szCs w:val="22"/>
        </w:rPr>
        <w:t>ía</w:t>
      </w:r>
      <w:r w:rsidR="00035EB6" w:rsidRPr="00035EB6">
        <w:rPr>
          <w:rFonts w:eastAsia="Arial Narrow" w:cs="Arial"/>
          <w:szCs w:val="22"/>
        </w:rPr>
        <w:t xml:space="preserve"> de Política y Control Presupuestario</w:t>
      </w:r>
      <w:r w:rsidR="00035EB6">
        <w:rPr>
          <w:rFonts w:eastAsia="Arial Narrow" w:cs="Arial"/>
          <w:szCs w:val="22"/>
        </w:rPr>
        <w:t xml:space="preserve"> y sus direcciones de áreas adscritas</w:t>
      </w:r>
      <w:r w:rsidR="00035EB6" w:rsidRPr="00035EB6">
        <w:rPr>
          <w:rFonts w:eastAsia="Arial Narrow" w:cs="Arial"/>
          <w:szCs w:val="22"/>
        </w:rPr>
        <w:t xml:space="preserve">, atendiendo a los principios </w:t>
      </w:r>
      <w:r w:rsidR="00035EB6" w:rsidRPr="00035EB6">
        <w:rPr>
          <w:rFonts w:eastAsia="Arial Narrow" w:cs="Arial"/>
          <w:szCs w:val="22"/>
        </w:rPr>
        <w:lastRenderedPageBreak/>
        <w:t xml:space="preserve">de equilibrio presupuestario sostenible, racionalidad y disciplina financiera, </w:t>
      </w:r>
      <w:r w:rsidR="00035EB6">
        <w:rPr>
          <w:rFonts w:eastAsia="Arial Narrow" w:cs="Arial"/>
          <w:szCs w:val="22"/>
        </w:rPr>
        <w:t>conforme a lo dispuesto legalmente en materia de programación y presupuestación.</w:t>
      </w:r>
    </w:p>
    <w:p w14:paraId="496792CC" w14:textId="77777777" w:rsidR="00816093" w:rsidRDefault="00816093" w:rsidP="00816093">
      <w:pPr>
        <w:rPr>
          <w:rFonts w:eastAsia="Arial Narrow" w:cs="Arial"/>
          <w:szCs w:val="22"/>
        </w:rPr>
      </w:pPr>
    </w:p>
    <w:p w14:paraId="0919D048" w14:textId="77777777" w:rsidR="00C023B0" w:rsidRPr="00F835A7" w:rsidRDefault="00C023B0" w:rsidP="00727185">
      <w:pPr>
        <w:pStyle w:val="Ttulo1"/>
        <w:rPr>
          <w:rFonts w:eastAsia="Arial Narrow"/>
        </w:rPr>
      </w:pPr>
      <w:bookmarkStart w:id="97" w:name="_Toc144714629"/>
      <w:bookmarkStart w:id="98" w:name="_Toc238828627"/>
      <w:r w:rsidRPr="001A06BE">
        <w:rPr>
          <w:rFonts w:eastAsia="Arial Narrow"/>
        </w:rPr>
        <w:t>TRANSITORIOS</w:t>
      </w:r>
      <w:bookmarkEnd w:id="97"/>
      <w:bookmarkEnd w:id="98"/>
    </w:p>
    <w:p w14:paraId="34626B74" w14:textId="07BE11D9" w:rsidR="00470A76" w:rsidRPr="00CA22F3" w:rsidRDefault="00C023B0" w:rsidP="00470A76">
      <w:pPr>
        <w:pStyle w:val="pf0"/>
        <w:rPr>
          <w:rFonts w:cs="Arial"/>
          <w:sz w:val="20"/>
          <w:szCs w:val="20"/>
        </w:rPr>
      </w:pPr>
      <w:r w:rsidRPr="00614BE8">
        <w:rPr>
          <w:rFonts w:eastAsia="Arial Narrow" w:cs="Arial"/>
          <w:b/>
          <w:spacing w:val="1"/>
          <w:sz w:val="22"/>
          <w:szCs w:val="22"/>
        </w:rPr>
        <w:t xml:space="preserve">Artículo Primero. </w:t>
      </w:r>
      <w:r w:rsidR="00470A76" w:rsidRPr="00CA22F3">
        <w:rPr>
          <w:rFonts w:eastAsia="Arial Narrow" w:cs="Arial"/>
          <w:spacing w:val="1"/>
          <w:sz w:val="22"/>
          <w:szCs w:val="22"/>
        </w:rPr>
        <w:t xml:space="preserve">Los presentes </w:t>
      </w:r>
      <w:r w:rsidR="00470A76">
        <w:rPr>
          <w:rFonts w:eastAsia="Arial Narrow" w:cs="Arial"/>
          <w:spacing w:val="1"/>
          <w:sz w:val="22"/>
          <w:szCs w:val="22"/>
        </w:rPr>
        <w:t>L</w:t>
      </w:r>
      <w:r w:rsidR="00470A76" w:rsidRPr="00CA22F3">
        <w:rPr>
          <w:rFonts w:eastAsia="Arial Narrow" w:cs="Arial"/>
          <w:spacing w:val="1"/>
          <w:sz w:val="22"/>
          <w:szCs w:val="22"/>
        </w:rPr>
        <w:t xml:space="preserve">ineamientos entrarán en vigor </w:t>
      </w:r>
      <w:r w:rsidR="00470A76" w:rsidRPr="00CA22F3">
        <w:rPr>
          <w:rFonts w:eastAsia="Arial Narrow" w:cs="Arial"/>
          <w:bCs/>
          <w:sz w:val="22"/>
          <w:szCs w:val="22"/>
          <w:lang w:eastAsia="en-US"/>
        </w:rPr>
        <w:t>al día siguiente de su publicación en el Periódico Oficial del Estado de Quintana Roo y tendrán vigencia hasta la entrega oficial del Proyecto de Presupuesto de Egresos para el Ejercicio Fiscal 202</w:t>
      </w:r>
      <w:r w:rsidR="00470A76">
        <w:rPr>
          <w:rFonts w:eastAsia="Arial Narrow" w:cs="Arial"/>
          <w:bCs/>
          <w:sz w:val="22"/>
          <w:szCs w:val="22"/>
          <w:lang w:eastAsia="en-US"/>
        </w:rPr>
        <w:t>7</w:t>
      </w:r>
      <w:r w:rsidR="00470A76" w:rsidRPr="00CA22F3">
        <w:rPr>
          <w:rFonts w:eastAsia="Arial Narrow" w:cs="Arial"/>
          <w:bCs/>
          <w:sz w:val="22"/>
          <w:szCs w:val="22"/>
          <w:lang w:eastAsia="en-US"/>
        </w:rPr>
        <w:t xml:space="preserve"> a</w:t>
      </w:r>
      <w:r w:rsidR="00470A76">
        <w:rPr>
          <w:rFonts w:eastAsia="Arial Narrow" w:cs="Arial"/>
          <w:bCs/>
          <w:sz w:val="22"/>
          <w:szCs w:val="22"/>
          <w:lang w:eastAsia="en-US"/>
        </w:rPr>
        <w:t xml:space="preserve"> </w:t>
      </w:r>
      <w:r w:rsidR="00470A76" w:rsidRPr="00CA22F3">
        <w:rPr>
          <w:rFonts w:eastAsia="Arial Narrow" w:cs="Arial"/>
          <w:bCs/>
          <w:sz w:val="22"/>
          <w:szCs w:val="22"/>
          <w:lang w:eastAsia="en-US"/>
        </w:rPr>
        <w:t>l</w:t>
      </w:r>
      <w:r w:rsidR="00470A76">
        <w:rPr>
          <w:rFonts w:eastAsia="Arial Narrow" w:cs="Arial"/>
          <w:bCs/>
          <w:sz w:val="22"/>
          <w:szCs w:val="22"/>
          <w:lang w:eastAsia="en-US"/>
        </w:rPr>
        <w:t>a</w:t>
      </w:r>
      <w:r w:rsidR="00470A76" w:rsidRPr="00CA22F3">
        <w:rPr>
          <w:rFonts w:eastAsia="Arial Narrow" w:cs="Arial"/>
          <w:bCs/>
          <w:sz w:val="22"/>
          <w:szCs w:val="22"/>
          <w:lang w:eastAsia="en-US"/>
        </w:rPr>
        <w:t xml:space="preserve"> </w:t>
      </w:r>
      <w:r w:rsidR="00470A76">
        <w:rPr>
          <w:rFonts w:eastAsia="Arial Narrow" w:cs="Arial"/>
          <w:bCs/>
          <w:sz w:val="22"/>
          <w:szCs w:val="22"/>
          <w:lang w:eastAsia="en-US"/>
        </w:rPr>
        <w:t>Legislatura</w:t>
      </w:r>
      <w:r w:rsidR="00470A76" w:rsidRPr="00CA22F3">
        <w:rPr>
          <w:rFonts w:eastAsia="Arial Narrow" w:cs="Arial"/>
          <w:bCs/>
          <w:sz w:val="22"/>
          <w:szCs w:val="22"/>
          <w:lang w:eastAsia="en-US"/>
        </w:rPr>
        <w:t xml:space="preserve"> del Estado de Quintana Roo.</w:t>
      </w:r>
    </w:p>
    <w:p w14:paraId="3EC11DAD" w14:textId="77777777" w:rsidR="00470A76" w:rsidRPr="00CA22F3" w:rsidRDefault="00470A76" w:rsidP="00470A76">
      <w:pPr>
        <w:rPr>
          <w:rFonts w:eastAsia="Arial Narrow" w:cs="Arial"/>
          <w:b/>
          <w:spacing w:val="1"/>
          <w:szCs w:val="22"/>
        </w:rPr>
      </w:pPr>
      <w:r w:rsidRPr="00CA22F3">
        <w:rPr>
          <w:rFonts w:eastAsia="Arial Narrow" w:cs="Arial"/>
          <w:b/>
          <w:spacing w:val="1"/>
          <w:szCs w:val="22"/>
        </w:rPr>
        <w:t xml:space="preserve">Artículo Segundo. </w:t>
      </w:r>
      <w:r w:rsidRPr="00CA22F3">
        <w:rPr>
          <w:rFonts w:eastAsia="Arial Narrow" w:cs="Arial"/>
          <w:spacing w:val="1"/>
          <w:szCs w:val="22"/>
        </w:rPr>
        <w:t xml:space="preserve">A partir de la entrada en vigor de los presentes </w:t>
      </w:r>
      <w:r>
        <w:rPr>
          <w:rFonts w:eastAsia="Arial Narrow" w:cs="Arial"/>
          <w:spacing w:val="1"/>
          <w:szCs w:val="22"/>
        </w:rPr>
        <w:t>L</w:t>
      </w:r>
      <w:r w:rsidRPr="00CA22F3">
        <w:rPr>
          <w:rFonts w:eastAsia="Arial Narrow" w:cs="Arial"/>
          <w:spacing w:val="1"/>
          <w:szCs w:val="22"/>
        </w:rPr>
        <w:t>ineamientos, se derogan las demás disposiciones de igual o menor jerarquía que se opongan a los mismos.</w:t>
      </w:r>
    </w:p>
    <w:p w14:paraId="7A797CC2" w14:textId="77777777" w:rsidR="0094740E" w:rsidRDefault="0094740E" w:rsidP="00EC6CCF">
      <w:pPr>
        <w:pStyle w:val="Sangra2detindependiente"/>
        <w:spacing w:after="0" w:line="276" w:lineRule="auto"/>
        <w:ind w:left="0"/>
        <w:rPr>
          <w:rFonts w:eastAsia="Calibri" w:cs="Arial"/>
          <w:b/>
          <w:szCs w:val="22"/>
          <w:lang w:val="es-ES_tradnl" w:bidi="th-TH"/>
        </w:rPr>
      </w:pPr>
    </w:p>
    <w:p w14:paraId="36AEC946" w14:textId="77777777" w:rsidR="0094740E" w:rsidRDefault="0094740E" w:rsidP="00EC6CCF">
      <w:pPr>
        <w:pStyle w:val="Sangra2detindependiente"/>
        <w:spacing w:after="0" w:line="276" w:lineRule="auto"/>
        <w:ind w:left="0"/>
        <w:rPr>
          <w:rFonts w:eastAsia="Calibri" w:cs="Arial"/>
          <w:b/>
          <w:szCs w:val="22"/>
          <w:lang w:val="es-ES_tradnl" w:bidi="th-TH"/>
        </w:rPr>
      </w:pPr>
    </w:p>
    <w:p w14:paraId="68BBABB7" w14:textId="77777777" w:rsidR="0094740E" w:rsidRDefault="0094740E" w:rsidP="00EC6CCF">
      <w:pPr>
        <w:pStyle w:val="Sangra2detindependiente"/>
        <w:spacing w:after="0" w:line="276" w:lineRule="auto"/>
        <w:ind w:left="0"/>
        <w:rPr>
          <w:rFonts w:eastAsia="Calibri" w:cs="Arial"/>
          <w:b/>
          <w:szCs w:val="22"/>
          <w:lang w:val="es-ES_tradnl" w:bidi="th-TH"/>
        </w:rPr>
      </w:pPr>
    </w:p>
    <w:p w14:paraId="4D87D712" w14:textId="116848C0" w:rsidR="00FE3C54" w:rsidRPr="00EC6CCF" w:rsidRDefault="00B50802" w:rsidP="00EC6CCF">
      <w:pPr>
        <w:pStyle w:val="Sangra2detindependiente"/>
        <w:spacing w:after="0" w:line="276" w:lineRule="auto"/>
        <w:ind w:left="0"/>
        <w:rPr>
          <w:rFonts w:cs="Arial"/>
          <w:b/>
          <w:szCs w:val="22"/>
          <w:lang w:val="es-ES_tradnl"/>
        </w:rPr>
      </w:pPr>
      <w:r w:rsidRPr="00614BE8">
        <w:rPr>
          <w:rFonts w:eastAsia="Calibri" w:cs="Arial"/>
          <w:b/>
          <w:szCs w:val="22"/>
          <w:lang w:val="es-ES_tradnl" w:bidi="th-TH"/>
        </w:rPr>
        <w:t>DADO EN LAS OFICINAS QUE OCUPA LA SECRETARÍA DE FINANZAS Y PLANEACIÓN EN LA CIUDAD DE CHETUMAL, CAPITAL DEL ESTADO DE QUINTANA ROO.</w:t>
      </w:r>
    </w:p>
    <w:p w14:paraId="0E3B6AA9" w14:textId="77777777" w:rsidR="00EC6CCF" w:rsidRDefault="00EC6CCF" w:rsidP="006C0146">
      <w:pPr>
        <w:spacing w:after="160" w:line="278" w:lineRule="auto"/>
        <w:rPr>
          <w:rFonts w:eastAsiaTheme="minorHAnsi" w:cs="Arial"/>
          <w:b/>
          <w:bCs/>
          <w:kern w:val="2"/>
          <w:sz w:val="24"/>
          <w:szCs w:val="24"/>
          <w14:ligatures w14:val="standardContextual"/>
        </w:rPr>
      </w:pPr>
    </w:p>
    <w:p w14:paraId="50C0D534" w14:textId="77777777" w:rsidR="00415963" w:rsidRDefault="00415963" w:rsidP="006C0146">
      <w:pPr>
        <w:spacing w:after="160" w:line="278" w:lineRule="auto"/>
        <w:rPr>
          <w:rFonts w:eastAsiaTheme="minorHAnsi" w:cs="Arial"/>
          <w:b/>
          <w:bCs/>
          <w:kern w:val="2"/>
          <w:sz w:val="24"/>
          <w:szCs w:val="24"/>
          <w14:ligatures w14:val="standardContextual"/>
        </w:rPr>
      </w:pPr>
    </w:p>
    <w:p w14:paraId="0D534D44" w14:textId="77777777" w:rsidR="00C0574A" w:rsidRDefault="00C0574A" w:rsidP="006C0146">
      <w:pPr>
        <w:spacing w:after="160" w:line="278" w:lineRule="auto"/>
        <w:rPr>
          <w:rFonts w:eastAsiaTheme="minorHAnsi" w:cs="Arial"/>
          <w:b/>
          <w:bCs/>
          <w:kern w:val="2"/>
          <w:sz w:val="24"/>
          <w:szCs w:val="24"/>
          <w14:ligatures w14:val="standardContextual"/>
        </w:rPr>
      </w:pPr>
    </w:p>
    <w:p w14:paraId="44991DD0" w14:textId="77777777" w:rsidR="00C0574A" w:rsidRDefault="00C0574A" w:rsidP="006C0146">
      <w:pPr>
        <w:spacing w:after="160" w:line="278" w:lineRule="auto"/>
        <w:rPr>
          <w:rFonts w:eastAsiaTheme="minorHAnsi" w:cs="Arial"/>
          <w:b/>
          <w:bCs/>
          <w:kern w:val="2"/>
          <w:sz w:val="24"/>
          <w:szCs w:val="24"/>
          <w14:ligatures w14:val="standardContextual"/>
        </w:rPr>
      </w:pPr>
    </w:p>
    <w:p w14:paraId="34016D94" w14:textId="77777777" w:rsidR="00415963" w:rsidRDefault="00415963" w:rsidP="006C0146">
      <w:pPr>
        <w:spacing w:after="160" w:line="278" w:lineRule="auto"/>
        <w:rPr>
          <w:rFonts w:eastAsiaTheme="minorHAnsi" w:cs="Arial"/>
          <w:b/>
          <w:bCs/>
          <w:kern w:val="2"/>
          <w:sz w:val="24"/>
          <w:szCs w:val="24"/>
          <w14:ligatures w14:val="standardContextual"/>
        </w:rPr>
      </w:pPr>
    </w:p>
    <w:p w14:paraId="0BBFAFE8" w14:textId="5ABA6720" w:rsidR="00C0574A" w:rsidRDefault="00C0574A" w:rsidP="00C0574A">
      <w:pPr>
        <w:jc w:val="center"/>
        <w:rPr>
          <w:rFonts w:eastAsiaTheme="minorHAnsi" w:cs="Arial"/>
          <w:b/>
          <w:bCs/>
          <w:kern w:val="2"/>
          <w:sz w:val="24"/>
          <w:szCs w:val="24"/>
          <w14:ligatures w14:val="standardContextual"/>
        </w:rPr>
      </w:pPr>
      <w:r w:rsidRPr="00614BE8">
        <w:rPr>
          <w:rFonts w:eastAsiaTheme="minorHAnsi" w:cs="Arial"/>
          <w:b/>
          <w:bCs/>
          <w:kern w:val="2"/>
          <w:sz w:val="24"/>
          <w:szCs w:val="24"/>
          <w14:ligatures w14:val="standardContextual"/>
        </w:rPr>
        <w:t>SECRETARIA DE FINANZAS Y PLANEACIÓN</w:t>
      </w:r>
    </w:p>
    <w:p w14:paraId="53CC1E76" w14:textId="77777777" w:rsidR="00C0574A" w:rsidRPr="00614BE8" w:rsidRDefault="00C0574A" w:rsidP="00C0574A">
      <w:pPr>
        <w:jc w:val="center"/>
        <w:rPr>
          <w:rFonts w:cs="Arial"/>
          <w:b/>
          <w:szCs w:val="22"/>
        </w:rPr>
      </w:pPr>
      <w:r w:rsidRPr="00614BE8">
        <w:rPr>
          <w:rFonts w:eastAsiaTheme="minorHAnsi" w:cs="Arial"/>
          <w:b/>
          <w:bCs/>
          <w:kern w:val="2"/>
          <w:sz w:val="24"/>
          <w:szCs w:val="24"/>
          <w14:ligatures w14:val="standardContextual"/>
        </w:rPr>
        <w:t>DEL ESTADO DE QUINTANA</w:t>
      </w:r>
      <w:r>
        <w:rPr>
          <w:rFonts w:eastAsiaTheme="minorHAnsi" w:cs="Arial"/>
          <w:b/>
          <w:bCs/>
          <w:kern w:val="2"/>
          <w:sz w:val="24"/>
          <w:szCs w:val="24"/>
          <w14:ligatures w14:val="standardContextual"/>
        </w:rPr>
        <w:t xml:space="preserve"> </w:t>
      </w:r>
      <w:r w:rsidRPr="00614BE8">
        <w:rPr>
          <w:rFonts w:eastAsiaTheme="minorHAnsi" w:cs="Arial"/>
          <w:b/>
          <w:bCs/>
          <w:kern w:val="2"/>
          <w:sz w:val="24"/>
          <w:szCs w:val="24"/>
          <w14:ligatures w14:val="standardContextual"/>
        </w:rPr>
        <w:t>ROO</w:t>
      </w:r>
    </w:p>
    <w:p w14:paraId="5CD5EAA1" w14:textId="58B98422" w:rsidR="00415963" w:rsidRDefault="00415963" w:rsidP="006C0146">
      <w:pPr>
        <w:spacing w:after="160" w:line="278" w:lineRule="auto"/>
        <w:rPr>
          <w:rFonts w:eastAsiaTheme="minorHAnsi" w:cs="Arial"/>
          <w:b/>
          <w:bCs/>
          <w:kern w:val="2"/>
          <w:sz w:val="24"/>
          <w:szCs w:val="24"/>
          <w14:ligatures w14:val="standardContextual"/>
        </w:rPr>
      </w:pPr>
    </w:p>
    <w:p w14:paraId="7B544F11" w14:textId="77777777" w:rsidR="00415963" w:rsidRPr="00614BE8" w:rsidRDefault="00415963" w:rsidP="006C0146">
      <w:pPr>
        <w:spacing w:after="160" w:line="278" w:lineRule="auto"/>
        <w:rPr>
          <w:rFonts w:eastAsiaTheme="minorHAnsi" w:cs="Arial"/>
          <w:b/>
          <w:bCs/>
          <w:kern w:val="2"/>
          <w:sz w:val="24"/>
          <w:szCs w:val="24"/>
          <w14:ligatures w14:val="standardContextual"/>
        </w:rPr>
      </w:pPr>
    </w:p>
    <w:p w14:paraId="52DA6FAA" w14:textId="649FD898" w:rsidR="00FE3C54" w:rsidRPr="00614BE8" w:rsidRDefault="00FE3C54" w:rsidP="00E2613E">
      <w:pPr>
        <w:spacing w:line="278" w:lineRule="auto"/>
        <w:jc w:val="center"/>
        <w:rPr>
          <w:rFonts w:eastAsiaTheme="minorHAnsi" w:cs="Arial"/>
          <w:b/>
          <w:bCs/>
          <w:kern w:val="2"/>
          <w:sz w:val="24"/>
          <w:szCs w:val="24"/>
          <w14:ligatures w14:val="standardContextual"/>
        </w:rPr>
      </w:pPr>
      <w:r w:rsidRPr="00614BE8">
        <w:rPr>
          <w:rFonts w:eastAsiaTheme="minorHAnsi" w:cs="Arial"/>
          <w:b/>
          <w:bCs/>
          <w:kern w:val="2"/>
          <w:sz w:val="24"/>
          <w:szCs w:val="24"/>
          <w14:ligatures w14:val="standardContextual"/>
        </w:rPr>
        <w:t xml:space="preserve">LIC. </w:t>
      </w:r>
      <w:r w:rsidR="00F56A66" w:rsidRPr="00614BE8">
        <w:rPr>
          <w:rFonts w:eastAsiaTheme="minorHAnsi" w:cs="Arial"/>
          <w:b/>
          <w:bCs/>
          <w:kern w:val="2"/>
          <w:sz w:val="24"/>
          <w:szCs w:val="24"/>
          <w14:ligatures w14:val="standardContextual"/>
        </w:rPr>
        <w:t>MARTHA PARROQUÍN PÉREZ</w:t>
      </w:r>
    </w:p>
    <w:sectPr w:rsidR="00FE3C54" w:rsidRPr="00614BE8" w:rsidSect="0060246E">
      <w:headerReference w:type="default" r:id="rId10"/>
      <w:footerReference w:type="default" r:id="rId11"/>
      <w:pgSz w:w="12240" w:h="15840"/>
      <w:pgMar w:top="1843" w:right="1608" w:bottom="851" w:left="212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0385F" w14:textId="77777777" w:rsidR="00844925" w:rsidRPr="002F1D47" w:rsidRDefault="00844925" w:rsidP="00A07FE2">
      <w:r w:rsidRPr="002F1D47">
        <w:separator/>
      </w:r>
    </w:p>
  </w:endnote>
  <w:endnote w:type="continuationSeparator" w:id="0">
    <w:p w14:paraId="483137D7" w14:textId="77777777" w:rsidR="00844925" w:rsidRPr="002F1D47" w:rsidRDefault="00844925" w:rsidP="00A07FE2">
      <w:r w:rsidRPr="002F1D47">
        <w:continuationSeparator/>
      </w:r>
    </w:p>
  </w:endnote>
  <w:endnote w:type="continuationNotice" w:id="1">
    <w:p w14:paraId="36DA02A8" w14:textId="77777777" w:rsidR="00844925" w:rsidRPr="002F1D47" w:rsidRDefault="008449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475875"/>
      <w:docPartObj>
        <w:docPartGallery w:val="Page Numbers (Bottom of Page)"/>
        <w:docPartUnique/>
      </w:docPartObj>
    </w:sdtPr>
    <w:sdtEndPr/>
    <w:sdtContent>
      <w:sdt>
        <w:sdtPr>
          <w:id w:val="-1705238520"/>
          <w:docPartObj>
            <w:docPartGallery w:val="Page Numbers (Top of Page)"/>
            <w:docPartUnique/>
          </w:docPartObj>
        </w:sdtPr>
        <w:sdtEndPr/>
        <w:sdtContent>
          <w:p w14:paraId="717B6A9A" w14:textId="79E01A3D" w:rsidR="00933700" w:rsidRDefault="00933700">
            <w:pPr>
              <w:pStyle w:val="Piedepgina"/>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78798AD9" w14:textId="77777777" w:rsidR="00C14C7B" w:rsidRPr="002F1D47" w:rsidRDefault="00C14C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17D9B" w14:textId="77777777" w:rsidR="00844925" w:rsidRPr="002F1D47" w:rsidRDefault="00844925" w:rsidP="00A07FE2">
      <w:r w:rsidRPr="002F1D47">
        <w:separator/>
      </w:r>
    </w:p>
  </w:footnote>
  <w:footnote w:type="continuationSeparator" w:id="0">
    <w:p w14:paraId="465F44A5" w14:textId="77777777" w:rsidR="00844925" w:rsidRPr="002F1D47" w:rsidRDefault="00844925" w:rsidP="00A07FE2">
      <w:r w:rsidRPr="002F1D47">
        <w:continuationSeparator/>
      </w:r>
    </w:p>
  </w:footnote>
  <w:footnote w:type="continuationNotice" w:id="1">
    <w:p w14:paraId="5D13DBCB" w14:textId="77777777" w:rsidR="00844925" w:rsidRPr="002F1D47" w:rsidRDefault="008449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7D42" w14:textId="1361B328" w:rsidR="00C14C7B" w:rsidRPr="002F1D47" w:rsidRDefault="00C14C7B">
    <w:pPr>
      <w:pStyle w:val="Encabezado"/>
    </w:pPr>
    <w:r w:rsidRPr="002F1D47">
      <w:rPr>
        <w:noProof/>
        <w:lang w:eastAsia="es-MX"/>
      </w:rPr>
      <mc:AlternateContent>
        <mc:Choice Requires="wps">
          <w:drawing>
            <wp:anchor distT="0" distB="0" distL="114300" distR="114300" simplePos="0" relativeHeight="251658240" behindDoc="0" locked="0" layoutInCell="1" allowOverlap="1" wp14:anchorId="34ECD649" wp14:editId="399AB30C">
              <wp:simplePos x="0" y="0"/>
              <wp:positionH relativeFrom="column">
                <wp:posOffset>1323616</wp:posOffset>
              </wp:positionH>
              <wp:positionV relativeFrom="paragraph">
                <wp:posOffset>258445</wp:posOffset>
              </wp:positionV>
              <wp:extent cx="4194175" cy="629285"/>
              <wp:effectExtent l="0" t="0" r="0" b="0"/>
              <wp:wrapNone/>
              <wp:docPr id="1" name="1 Rectángulo"/>
              <wp:cNvGraphicFramePr/>
              <a:graphic xmlns:a="http://schemas.openxmlformats.org/drawingml/2006/main">
                <a:graphicData uri="http://schemas.microsoft.com/office/word/2010/wordprocessingShape">
                  <wps:wsp>
                    <wps:cNvSpPr/>
                    <wps:spPr>
                      <a:xfrm>
                        <a:off x="0" y="0"/>
                        <a:ext cx="4194175" cy="6292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2EF0EF" w14:textId="55C93F7B" w:rsidR="00C14C7B" w:rsidRPr="002F1D47" w:rsidRDefault="00C14C7B" w:rsidP="001A025A">
                          <w:pPr>
                            <w:jc w:val="right"/>
                            <w:rPr>
                              <w:rFonts w:ascii="Arial Rounded MT Bold" w:hAnsi="Arial Rounded MT Bold"/>
                              <w:b/>
                              <w:color w:val="392817"/>
                            </w:rPr>
                          </w:pPr>
                          <w:r w:rsidRPr="002F1D47">
                            <w:rPr>
                              <w:rFonts w:ascii="Arial Rounded MT Bold" w:hAnsi="Arial Rounded MT Bold"/>
                              <w:b/>
                              <w:color w:val="392817"/>
                            </w:rPr>
                            <w:t>Lineamientos de Programación y Presupuestación del Estado de Quintana Roo para el Ejercicio Fiscal 202</w:t>
                          </w:r>
                          <w:r w:rsidR="006E6F3F">
                            <w:rPr>
                              <w:rFonts w:ascii="Arial Rounded MT Bold" w:hAnsi="Arial Rounded MT Bold"/>
                              <w:b/>
                              <w:color w:val="392817"/>
                            </w:rPr>
                            <w:t>7</w:t>
                          </w:r>
                        </w:p>
                        <w:p w14:paraId="4E91B360" w14:textId="05BC7AAF" w:rsidR="00C14C7B" w:rsidRPr="002F1D47" w:rsidRDefault="00C14C7B" w:rsidP="001A025A">
                          <w:pPr>
                            <w:jc w:val="right"/>
                            <w:rPr>
                              <w:rFonts w:ascii="Arial Rounded MT Bold" w:hAnsi="Arial Rounded MT Bold"/>
                              <w:b/>
                              <w:color w:val="39281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CD649" id="1 Rectángulo" o:spid="_x0000_s1026" style="position:absolute;left:0;text-align:left;margin-left:104.2pt;margin-top:20.35pt;width:330.25pt;height:4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" filled="f" stroked="f" strokeweight="2pt">
              <v:textbox>
                <w:txbxContent>
                  <w:p w14:paraId="612EF0EF" w14:textId="55C93F7B" w:rsidR="00C14C7B" w:rsidRPr="002F1D47" w:rsidRDefault="00C14C7B" w:rsidP="001A025A">
                    <w:pPr>
                      <w:jc w:val="right"/>
                      <w:rPr>
                        <w:rFonts w:ascii="Arial Rounded MT Bold" w:hAnsi="Arial Rounded MT Bold"/>
                        <w:b/>
                        <w:color w:val="392817"/>
                      </w:rPr>
                    </w:pPr>
                    <w:r w:rsidRPr="002F1D47">
                      <w:rPr>
                        <w:rFonts w:ascii="Arial Rounded MT Bold" w:hAnsi="Arial Rounded MT Bold"/>
                        <w:b/>
                        <w:color w:val="392817"/>
                      </w:rPr>
                      <w:t>Lineamientos de Programación y Presupuestación del Estado de Quintana Roo para el Ejercicio Fiscal 202</w:t>
                    </w:r>
                    <w:r w:rsidR="006E6F3F">
                      <w:rPr>
                        <w:rFonts w:ascii="Arial Rounded MT Bold" w:hAnsi="Arial Rounded MT Bold"/>
                        <w:b/>
                        <w:color w:val="392817"/>
                      </w:rPr>
                      <w:t>7</w:t>
                    </w:r>
                  </w:p>
                  <w:p w14:paraId="4E91B360" w14:textId="05BC7AAF" w:rsidR="00C14C7B" w:rsidRPr="002F1D47" w:rsidRDefault="00C14C7B" w:rsidP="001A025A">
                    <w:pPr>
                      <w:jc w:val="right"/>
                      <w:rPr>
                        <w:rFonts w:ascii="Arial Rounded MT Bold" w:hAnsi="Arial Rounded MT Bold"/>
                        <w:b/>
                        <w:color w:val="392817"/>
                      </w:rPr>
                    </w:pPr>
                  </w:p>
                </w:txbxContent>
              </v:textbox>
            </v:rect>
          </w:pict>
        </mc:Fallback>
      </mc:AlternateContent>
    </w:r>
    <w:r w:rsidRPr="002F1D47">
      <w:rPr>
        <w:noProof/>
        <w:lang w:eastAsia="es-MX"/>
      </w:rPr>
      <w:drawing>
        <wp:anchor distT="0" distB="0" distL="114300" distR="114300" simplePos="0" relativeHeight="251658241" behindDoc="1" locked="0" layoutInCell="1" allowOverlap="1" wp14:anchorId="03C1251B" wp14:editId="3CA1DF97">
          <wp:simplePos x="0" y="0"/>
          <wp:positionH relativeFrom="page">
            <wp:posOffset>354842</wp:posOffset>
          </wp:positionH>
          <wp:positionV relativeFrom="paragraph">
            <wp:posOffset>-409272</wp:posOffset>
          </wp:positionV>
          <wp:extent cx="6946710" cy="827337"/>
          <wp:effectExtent l="0" t="0" r="0" b="0"/>
          <wp:wrapNone/>
          <wp:docPr id="31" name="Imagen 3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Patrón de fond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710" cy="82733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4242"/>
    <w:multiLevelType w:val="hybridMultilevel"/>
    <w:tmpl w:val="3132D030"/>
    <w:lvl w:ilvl="0" w:tplc="27C62E3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7129BC"/>
    <w:multiLevelType w:val="hybridMultilevel"/>
    <w:tmpl w:val="3B9AF330"/>
    <w:lvl w:ilvl="0" w:tplc="D512A7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9B44BF"/>
    <w:multiLevelType w:val="hybridMultilevel"/>
    <w:tmpl w:val="313E8ED8"/>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 w15:restartNumberingAfterBreak="0">
    <w:nsid w:val="0C9E4C55"/>
    <w:multiLevelType w:val="hybridMultilevel"/>
    <w:tmpl w:val="612A25AE"/>
    <w:lvl w:ilvl="0" w:tplc="080A0015">
      <w:start w:val="1"/>
      <w:numFmt w:val="upp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0FD22CF8"/>
    <w:multiLevelType w:val="hybridMultilevel"/>
    <w:tmpl w:val="BBA2B5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88A0B70"/>
    <w:multiLevelType w:val="hybridMultilevel"/>
    <w:tmpl w:val="030C22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8C73AB9"/>
    <w:multiLevelType w:val="hybridMultilevel"/>
    <w:tmpl w:val="829E4C46"/>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2C5312"/>
    <w:multiLevelType w:val="hybridMultilevel"/>
    <w:tmpl w:val="5BF8AA78"/>
    <w:lvl w:ilvl="0" w:tplc="AD089728">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5125CAB"/>
    <w:multiLevelType w:val="hybridMultilevel"/>
    <w:tmpl w:val="461CF426"/>
    <w:lvl w:ilvl="0" w:tplc="0409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D6C45F6"/>
    <w:multiLevelType w:val="hybridMultilevel"/>
    <w:tmpl w:val="49580F9A"/>
    <w:lvl w:ilvl="0" w:tplc="080A0013">
      <w:start w:val="1"/>
      <w:numFmt w:val="upperRoman"/>
      <w:lvlText w:val="%1."/>
      <w:lvlJc w:val="righ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0" w15:restartNumberingAfterBreak="0">
    <w:nsid w:val="2F157E68"/>
    <w:multiLevelType w:val="hybridMultilevel"/>
    <w:tmpl w:val="78FCBB3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2A5269"/>
    <w:multiLevelType w:val="hybridMultilevel"/>
    <w:tmpl w:val="5D74ACBC"/>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DB2F8E"/>
    <w:multiLevelType w:val="hybridMultilevel"/>
    <w:tmpl w:val="A8E60EAA"/>
    <w:lvl w:ilvl="0" w:tplc="DE08866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C9472C"/>
    <w:multiLevelType w:val="hybridMultilevel"/>
    <w:tmpl w:val="829E4C46"/>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055D29"/>
    <w:multiLevelType w:val="hybridMultilevel"/>
    <w:tmpl w:val="22580B74"/>
    <w:lvl w:ilvl="0" w:tplc="FFFFFFFF">
      <w:start w:val="1"/>
      <w:numFmt w:val="upperRoman"/>
      <w:lvlText w:val="%1."/>
      <w:lvlJc w:val="left"/>
      <w:pPr>
        <w:ind w:left="1080" w:hanging="720"/>
      </w:pPr>
      <w:rPr>
        <w:rFonts w:hint="default"/>
      </w:rPr>
    </w:lvl>
    <w:lvl w:ilvl="1" w:tplc="A8CC1AF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4318E8"/>
    <w:multiLevelType w:val="hybridMultilevel"/>
    <w:tmpl w:val="5100C3C6"/>
    <w:lvl w:ilvl="0" w:tplc="FBF0AF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11575C6"/>
    <w:multiLevelType w:val="hybridMultilevel"/>
    <w:tmpl w:val="EB92CB8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3792B31"/>
    <w:multiLevelType w:val="hybridMultilevel"/>
    <w:tmpl w:val="480C5B68"/>
    <w:lvl w:ilvl="0" w:tplc="CC92834C">
      <w:start w:val="1"/>
      <w:numFmt w:val="upperRoman"/>
      <w:lvlText w:val="%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8D26769"/>
    <w:multiLevelType w:val="hybridMultilevel"/>
    <w:tmpl w:val="C57833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9894F7A"/>
    <w:multiLevelType w:val="hybridMultilevel"/>
    <w:tmpl w:val="C99CE11E"/>
    <w:lvl w:ilvl="0" w:tplc="B4549594">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12D705C"/>
    <w:multiLevelType w:val="hybridMultilevel"/>
    <w:tmpl w:val="70201A54"/>
    <w:lvl w:ilvl="0" w:tplc="472CF276">
      <w:start w:val="8"/>
      <w:numFmt w:val="upp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16F5D8E"/>
    <w:multiLevelType w:val="hybridMultilevel"/>
    <w:tmpl w:val="6EDA3648"/>
    <w:lvl w:ilvl="0" w:tplc="CC92834C">
      <w:start w:val="1"/>
      <w:numFmt w:val="upperRoman"/>
      <w:lvlText w:val="%1."/>
      <w:lvlJc w:val="righ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91F4A59"/>
    <w:multiLevelType w:val="hybridMultilevel"/>
    <w:tmpl w:val="FDA8C7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E1D3D43"/>
    <w:multiLevelType w:val="hybridMultilevel"/>
    <w:tmpl w:val="F0C0AEEE"/>
    <w:lvl w:ilvl="0" w:tplc="27C62E3C">
      <w:start w:val="1"/>
      <w:numFmt w:val="upperRoman"/>
      <w:lvlText w:val="%1."/>
      <w:lvlJc w:val="left"/>
      <w:pPr>
        <w:ind w:left="1364" w:hanging="72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4" w15:restartNumberingAfterBreak="0">
    <w:nsid w:val="647A6ADE"/>
    <w:multiLevelType w:val="hybridMultilevel"/>
    <w:tmpl w:val="03D44B0E"/>
    <w:lvl w:ilvl="0" w:tplc="CC92834C">
      <w:start w:val="1"/>
      <w:numFmt w:val="upperRoman"/>
      <w:lvlText w:val="%1."/>
      <w:lvlJc w:val="righ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A9E7EC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BCB20F7"/>
    <w:multiLevelType w:val="hybridMultilevel"/>
    <w:tmpl w:val="5BF8AA78"/>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21205A"/>
    <w:multiLevelType w:val="hybridMultilevel"/>
    <w:tmpl w:val="BBA2B5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6203094">
    <w:abstractNumId w:val="21"/>
  </w:num>
  <w:num w:numId="2" w16cid:durableId="124588261">
    <w:abstractNumId w:val="19"/>
  </w:num>
  <w:num w:numId="3" w16cid:durableId="2139564698">
    <w:abstractNumId w:val="2"/>
  </w:num>
  <w:num w:numId="4" w16cid:durableId="712773825">
    <w:abstractNumId w:val="7"/>
  </w:num>
  <w:num w:numId="5" w16cid:durableId="2014919257">
    <w:abstractNumId w:val="15"/>
  </w:num>
  <w:num w:numId="6" w16cid:durableId="1331375329">
    <w:abstractNumId w:val="0"/>
  </w:num>
  <w:num w:numId="7" w16cid:durableId="315184453">
    <w:abstractNumId w:val="1"/>
  </w:num>
  <w:num w:numId="8" w16cid:durableId="1679427412">
    <w:abstractNumId w:val="23"/>
  </w:num>
  <w:num w:numId="9" w16cid:durableId="1250388212">
    <w:abstractNumId w:val="8"/>
  </w:num>
  <w:num w:numId="10" w16cid:durableId="1825588750">
    <w:abstractNumId w:val="20"/>
  </w:num>
  <w:num w:numId="11" w16cid:durableId="651640958">
    <w:abstractNumId w:val="6"/>
  </w:num>
  <w:num w:numId="12" w16cid:durableId="814418241">
    <w:abstractNumId w:val="5"/>
  </w:num>
  <w:num w:numId="13" w16cid:durableId="1374841151">
    <w:abstractNumId w:val="11"/>
  </w:num>
  <w:num w:numId="14" w16cid:durableId="1254824051">
    <w:abstractNumId w:val="13"/>
  </w:num>
  <w:num w:numId="15" w16cid:durableId="553588902">
    <w:abstractNumId w:val="12"/>
  </w:num>
  <w:num w:numId="16" w16cid:durableId="1819566249">
    <w:abstractNumId w:val="14"/>
  </w:num>
  <w:num w:numId="17" w16cid:durableId="410471462">
    <w:abstractNumId w:val="3"/>
  </w:num>
  <w:num w:numId="18" w16cid:durableId="2056733249">
    <w:abstractNumId w:val="25"/>
  </w:num>
  <w:num w:numId="19" w16cid:durableId="1644775259">
    <w:abstractNumId w:val="17"/>
  </w:num>
  <w:num w:numId="20" w16cid:durableId="1827167503">
    <w:abstractNumId w:val="24"/>
  </w:num>
  <w:num w:numId="21" w16cid:durableId="305477499">
    <w:abstractNumId w:val="9"/>
  </w:num>
  <w:num w:numId="22" w16cid:durableId="734861538">
    <w:abstractNumId w:val="18"/>
  </w:num>
  <w:num w:numId="23" w16cid:durableId="1559630740">
    <w:abstractNumId w:val="26"/>
  </w:num>
  <w:num w:numId="24" w16cid:durableId="1862431379">
    <w:abstractNumId w:val="16"/>
  </w:num>
  <w:num w:numId="25" w16cid:durableId="1669677914">
    <w:abstractNumId w:val="4"/>
  </w:num>
  <w:num w:numId="26" w16cid:durableId="1476527651">
    <w:abstractNumId w:val="27"/>
  </w:num>
  <w:num w:numId="27" w16cid:durableId="647561367">
    <w:abstractNumId w:val="22"/>
  </w:num>
  <w:num w:numId="28" w16cid:durableId="119507911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FE2"/>
    <w:rsid w:val="0000157D"/>
    <w:rsid w:val="000018C2"/>
    <w:rsid w:val="0000203F"/>
    <w:rsid w:val="000020E9"/>
    <w:rsid w:val="0000247D"/>
    <w:rsid w:val="00002E79"/>
    <w:rsid w:val="00003018"/>
    <w:rsid w:val="000033CF"/>
    <w:rsid w:val="00003942"/>
    <w:rsid w:val="000041AF"/>
    <w:rsid w:val="0000477D"/>
    <w:rsid w:val="00006629"/>
    <w:rsid w:val="00006CB7"/>
    <w:rsid w:val="00007036"/>
    <w:rsid w:val="000073BB"/>
    <w:rsid w:val="000075C8"/>
    <w:rsid w:val="00007731"/>
    <w:rsid w:val="000101B9"/>
    <w:rsid w:val="00011028"/>
    <w:rsid w:val="00011923"/>
    <w:rsid w:val="00011F6A"/>
    <w:rsid w:val="00012593"/>
    <w:rsid w:val="00012772"/>
    <w:rsid w:val="00012981"/>
    <w:rsid w:val="0001334D"/>
    <w:rsid w:val="00013792"/>
    <w:rsid w:val="00013991"/>
    <w:rsid w:val="00013BDB"/>
    <w:rsid w:val="00013D0E"/>
    <w:rsid w:val="00013E59"/>
    <w:rsid w:val="00014A5B"/>
    <w:rsid w:val="00015E02"/>
    <w:rsid w:val="00015E5D"/>
    <w:rsid w:val="00016A4D"/>
    <w:rsid w:val="00016AF7"/>
    <w:rsid w:val="00017CEC"/>
    <w:rsid w:val="0002017B"/>
    <w:rsid w:val="00020499"/>
    <w:rsid w:val="000207AC"/>
    <w:rsid w:val="00020C00"/>
    <w:rsid w:val="00020E7D"/>
    <w:rsid w:val="0002157A"/>
    <w:rsid w:val="000218E9"/>
    <w:rsid w:val="00021B99"/>
    <w:rsid w:val="00021C91"/>
    <w:rsid w:val="000227D4"/>
    <w:rsid w:val="0002399C"/>
    <w:rsid w:val="000239E2"/>
    <w:rsid w:val="00023D2D"/>
    <w:rsid w:val="000244D4"/>
    <w:rsid w:val="00024F64"/>
    <w:rsid w:val="00026005"/>
    <w:rsid w:val="000260A1"/>
    <w:rsid w:val="00026214"/>
    <w:rsid w:val="0002713E"/>
    <w:rsid w:val="00027496"/>
    <w:rsid w:val="00027A3A"/>
    <w:rsid w:val="0003067F"/>
    <w:rsid w:val="00030821"/>
    <w:rsid w:val="000310DB"/>
    <w:rsid w:val="0003151D"/>
    <w:rsid w:val="000322B7"/>
    <w:rsid w:val="00032526"/>
    <w:rsid w:val="00032814"/>
    <w:rsid w:val="00032F88"/>
    <w:rsid w:val="0003340C"/>
    <w:rsid w:val="00033667"/>
    <w:rsid w:val="000337AD"/>
    <w:rsid w:val="00033AAE"/>
    <w:rsid w:val="00034442"/>
    <w:rsid w:val="00034B43"/>
    <w:rsid w:val="000352C9"/>
    <w:rsid w:val="000354EC"/>
    <w:rsid w:val="000356BB"/>
    <w:rsid w:val="00035EB6"/>
    <w:rsid w:val="00036751"/>
    <w:rsid w:val="000377DB"/>
    <w:rsid w:val="00037957"/>
    <w:rsid w:val="00037A48"/>
    <w:rsid w:val="00037FF5"/>
    <w:rsid w:val="0004001B"/>
    <w:rsid w:val="00040340"/>
    <w:rsid w:val="00040873"/>
    <w:rsid w:val="00041B98"/>
    <w:rsid w:val="00041BA4"/>
    <w:rsid w:val="000420FC"/>
    <w:rsid w:val="000422AD"/>
    <w:rsid w:val="00042E18"/>
    <w:rsid w:val="0004309C"/>
    <w:rsid w:val="0004331A"/>
    <w:rsid w:val="00044020"/>
    <w:rsid w:val="00044BA5"/>
    <w:rsid w:val="000459B5"/>
    <w:rsid w:val="00046636"/>
    <w:rsid w:val="00046B10"/>
    <w:rsid w:val="00046C40"/>
    <w:rsid w:val="00046F3E"/>
    <w:rsid w:val="00047CAA"/>
    <w:rsid w:val="00047FC0"/>
    <w:rsid w:val="0005047C"/>
    <w:rsid w:val="0005050E"/>
    <w:rsid w:val="00050B86"/>
    <w:rsid w:val="00050CE9"/>
    <w:rsid w:val="00050D85"/>
    <w:rsid w:val="00051008"/>
    <w:rsid w:val="00051892"/>
    <w:rsid w:val="00051EA2"/>
    <w:rsid w:val="00052097"/>
    <w:rsid w:val="0005251A"/>
    <w:rsid w:val="00052BB3"/>
    <w:rsid w:val="00053AB4"/>
    <w:rsid w:val="00053C27"/>
    <w:rsid w:val="00054679"/>
    <w:rsid w:val="00054C90"/>
    <w:rsid w:val="000566FA"/>
    <w:rsid w:val="00057B77"/>
    <w:rsid w:val="00060ACC"/>
    <w:rsid w:val="00060D56"/>
    <w:rsid w:val="00062499"/>
    <w:rsid w:val="00062756"/>
    <w:rsid w:val="00062C10"/>
    <w:rsid w:val="00062D06"/>
    <w:rsid w:val="00062E05"/>
    <w:rsid w:val="000638B8"/>
    <w:rsid w:val="000639FF"/>
    <w:rsid w:val="00064856"/>
    <w:rsid w:val="00064C14"/>
    <w:rsid w:val="00065E07"/>
    <w:rsid w:val="0006664C"/>
    <w:rsid w:val="00067268"/>
    <w:rsid w:val="000677A0"/>
    <w:rsid w:val="00067D4D"/>
    <w:rsid w:val="00070AD4"/>
    <w:rsid w:val="000714FB"/>
    <w:rsid w:val="00072530"/>
    <w:rsid w:val="00073C30"/>
    <w:rsid w:val="00074710"/>
    <w:rsid w:val="00074BD4"/>
    <w:rsid w:val="00075304"/>
    <w:rsid w:val="0007572C"/>
    <w:rsid w:val="00075AF9"/>
    <w:rsid w:val="00075CC6"/>
    <w:rsid w:val="0007666D"/>
    <w:rsid w:val="0007742C"/>
    <w:rsid w:val="00077F38"/>
    <w:rsid w:val="000807AD"/>
    <w:rsid w:val="00080941"/>
    <w:rsid w:val="00080CAD"/>
    <w:rsid w:val="00080DB0"/>
    <w:rsid w:val="00080FDC"/>
    <w:rsid w:val="00081784"/>
    <w:rsid w:val="00082109"/>
    <w:rsid w:val="0008240B"/>
    <w:rsid w:val="00082660"/>
    <w:rsid w:val="00082F31"/>
    <w:rsid w:val="0008347B"/>
    <w:rsid w:val="0008377E"/>
    <w:rsid w:val="00083A3B"/>
    <w:rsid w:val="00083BD0"/>
    <w:rsid w:val="00083C12"/>
    <w:rsid w:val="00083DED"/>
    <w:rsid w:val="00083DF8"/>
    <w:rsid w:val="000857E7"/>
    <w:rsid w:val="000866D8"/>
    <w:rsid w:val="00086946"/>
    <w:rsid w:val="00086CE9"/>
    <w:rsid w:val="000878A8"/>
    <w:rsid w:val="00091FB6"/>
    <w:rsid w:val="00092172"/>
    <w:rsid w:val="00092B46"/>
    <w:rsid w:val="0009455E"/>
    <w:rsid w:val="00095395"/>
    <w:rsid w:val="0009556C"/>
    <w:rsid w:val="0009556E"/>
    <w:rsid w:val="00095FB4"/>
    <w:rsid w:val="000965B6"/>
    <w:rsid w:val="00096756"/>
    <w:rsid w:val="00096F28"/>
    <w:rsid w:val="00097259"/>
    <w:rsid w:val="000972AA"/>
    <w:rsid w:val="000A039E"/>
    <w:rsid w:val="000A078B"/>
    <w:rsid w:val="000A1E4B"/>
    <w:rsid w:val="000A2567"/>
    <w:rsid w:val="000A26D1"/>
    <w:rsid w:val="000A2BD0"/>
    <w:rsid w:val="000A2D49"/>
    <w:rsid w:val="000A33F4"/>
    <w:rsid w:val="000A342B"/>
    <w:rsid w:val="000A3895"/>
    <w:rsid w:val="000A46EF"/>
    <w:rsid w:val="000A472F"/>
    <w:rsid w:val="000A5300"/>
    <w:rsid w:val="000A5482"/>
    <w:rsid w:val="000A6DA6"/>
    <w:rsid w:val="000A7170"/>
    <w:rsid w:val="000A7E6A"/>
    <w:rsid w:val="000B0937"/>
    <w:rsid w:val="000B0E05"/>
    <w:rsid w:val="000B0F65"/>
    <w:rsid w:val="000B17D8"/>
    <w:rsid w:val="000B1B03"/>
    <w:rsid w:val="000B26AE"/>
    <w:rsid w:val="000B2AE9"/>
    <w:rsid w:val="000B594E"/>
    <w:rsid w:val="000B5EC5"/>
    <w:rsid w:val="000B61D0"/>
    <w:rsid w:val="000B61D8"/>
    <w:rsid w:val="000B6690"/>
    <w:rsid w:val="000B77B5"/>
    <w:rsid w:val="000B7FE8"/>
    <w:rsid w:val="000B7FE9"/>
    <w:rsid w:val="000C0A2A"/>
    <w:rsid w:val="000C0E3A"/>
    <w:rsid w:val="000C0F0C"/>
    <w:rsid w:val="000C1A21"/>
    <w:rsid w:val="000C1B2A"/>
    <w:rsid w:val="000C2420"/>
    <w:rsid w:val="000C26AD"/>
    <w:rsid w:val="000C2740"/>
    <w:rsid w:val="000C2EEC"/>
    <w:rsid w:val="000C3411"/>
    <w:rsid w:val="000C38B4"/>
    <w:rsid w:val="000C3E20"/>
    <w:rsid w:val="000C4749"/>
    <w:rsid w:val="000C4DA8"/>
    <w:rsid w:val="000C4E30"/>
    <w:rsid w:val="000C4EB8"/>
    <w:rsid w:val="000C4F35"/>
    <w:rsid w:val="000C545E"/>
    <w:rsid w:val="000C54BF"/>
    <w:rsid w:val="000C55C9"/>
    <w:rsid w:val="000C57E1"/>
    <w:rsid w:val="000C590E"/>
    <w:rsid w:val="000C7BA3"/>
    <w:rsid w:val="000C7DE6"/>
    <w:rsid w:val="000D0558"/>
    <w:rsid w:val="000D08ED"/>
    <w:rsid w:val="000D0A1B"/>
    <w:rsid w:val="000D110F"/>
    <w:rsid w:val="000D1A4B"/>
    <w:rsid w:val="000D1C26"/>
    <w:rsid w:val="000D2012"/>
    <w:rsid w:val="000D3B70"/>
    <w:rsid w:val="000D3DE2"/>
    <w:rsid w:val="000D4222"/>
    <w:rsid w:val="000D4297"/>
    <w:rsid w:val="000D44F6"/>
    <w:rsid w:val="000D4DD0"/>
    <w:rsid w:val="000D6091"/>
    <w:rsid w:val="000D682F"/>
    <w:rsid w:val="000D6A6E"/>
    <w:rsid w:val="000D6ADF"/>
    <w:rsid w:val="000D76ED"/>
    <w:rsid w:val="000E0337"/>
    <w:rsid w:val="000E2130"/>
    <w:rsid w:val="000E222A"/>
    <w:rsid w:val="000E29B6"/>
    <w:rsid w:val="000E2A92"/>
    <w:rsid w:val="000E2D44"/>
    <w:rsid w:val="000E390A"/>
    <w:rsid w:val="000E3923"/>
    <w:rsid w:val="000E4007"/>
    <w:rsid w:val="000E46F9"/>
    <w:rsid w:val="000E6798"/>
    <w:rsid w:val="000E6C58"/>
    <w:rsid w:val="000E6FAD"/>
    <w:rsid w:val="000E7130"/>
    <w:rsid w:val="000E750D"/>
    <w:rsid w:val="000F06E1"/>
    <w:rsid w:val="000F0D21"/>
    <w:rsid w:val="000F1905"/>
    <w:rsid w:val="000F1A28"/>
    <w:rsid w:val="000F1C23"/>
    <w:rsid w:val="000F1D67"/>
    <w:rsid w:val="000F2CFF"/>
    <w:rsid w:val="000F3271"/>
    <w:rsid w:val="000F3C76"/>
    <w:rsid w:val="000F4685"/>
    <w:rsid w:val="000F46CB"/>
    <w:rsid w:val="000F480E"/>
    <w:rsid w:val="000F57B1"/>
    <w:rsid w:val="000F63DF"/>
    <w:rsid w:val="000F6430"/>
    <w:rsid w:val="000F6F28"/>
    <w:rsid w:val="000F7906"/>
    <w:rsid w:val="000F7CDF"/>
    <w:rsid w:val="001000C3"/>
    <w:rsid w:val="001004FA"/>
    <w:rsid w:val="0010054A"/>
    <w:rsid w:val="001005CA"/>
    <w:rsid w:val="0010080B"/>
    <w:rsid w:val="00100F23"/>
    <w:rsid w:val="00101330"/>
    <w:rsid w:val="001015CE"/>
    <w:rsid w:val="00101796"/>
    <w:rsid w:val="00101A28"/>
    <w:rsid w:val="00101CE5"/>
    <w:rsid w:val="0010231D"/>
    <w:rsid w:val="00102539"/>
    <w:rsid w:val="00102CD4"/>
    <w:rsid w:val="00102F01"/>
    <w:rsid w:val="00102F21"/>
    <w:rsid w:val="00103A7F"/>
    <w:rsid w:val="00103E9B"/>
    <w:rsid w:val="001040E0"/>
    <w:rsid w:val="0010421C"/>
    <w:rsid w:val="00104306"/>
    <w:rsid w:val="00105377"/>
    <w:rsid w:val="00105ADE"/>
    <w:rsid w:val="00106200"/>
    <w:rsid w:val="00106C0F"/>
    <w:rsid w:val="00106F78"/>
    <w:rsid w:val="00107485"/>
    <w:rsid w:val="00107490"/>
    <w:rsid w:val="001079A4"/>
    <w:rsid w:val="00110181"/>
    <w:rsid w:val="00110282"/>
    <w:rsid w:val="00110BC9"/>
    <w:rsid w:val="00110CFF"/>
    <w:rsid w:val="00111753"/>
    <w:rsid w:val="0011223A"/>
    <w:rsid w:val="0011255F"/>
    <w:rsid w:val="00112BB4"/>
    <w:rsid w:val="001130DD"/>
    <w:rsid w:val="001133FF"/>
    <w:rsid w:val="0011390B"/>
    <w:rsid w:val="00113FE9"/>
    <w:rsid w:val="00114A06"/>
    <w:rsid w:val="00115505"/>
    <w:rsid w:val="00115F39"/>
    <w:rsid w:val="001163FD"/>
    <w:rsid w:val="001170A2"/>
    <w:rsid w:val="00120A66"/>
    <w:rsid w:val="00120E27"/>
    <w:rsid w:val="00121257"/>
    <w:rsid w:val="00123367"/>
    <w:rsid w:val="001241B1"/>
    <w:rsid w:val="00124303"/>
    <w:rsid w:val="00124653"/>
    <w:rsid w:val="001249F8"/>
    <w:rsid w:val="00126226"/>
    <w:rsid w:val="0012717C"/>
    <w:rsid w:val="001274FF"/>
    <w:rsid w:val="001278F5"/>
    <w:rsid w:val="00127BC2"/>
    <w:rsid w:val="00127D49"/>
    <w:rsid w:val="00131065"/>
    <w:rsid w:val="00131624"/>
    <w:rsid w:val="00131BC7"/>
    <w:rsid w:val="00131CD8"/>
    <w:rsid w:val="001320F3"/>
    <w:rsid w:val="0013257E"/>
    <w:rsid w:val="001334E9"/>
    <w:rsid w:val="00134460"/>
    <w:rsid w:val="00134AC5"/>
    <w:rsid w:val="001350C2"/>
    <w:rsid w:val="00135D7E"/>
    <w:rsid w:val="001365D6"/>
    <w:rsid w:val="001367B4"/>
    <w:rsid w:val="00137260"/>
    <w:rsid w:val="00137383"/>
    <w:rsid w:val="00137501"/>
    <w:rsid w:val="00140363"/>
    <w:rsid w:val="001406F7"/>
    <w:rsid w:val="001407F3"/>
    <w:rsid w:val="00140E68"/>
    <w:rsid w:val="0014117E"/>
    <w:rsid w:val="001419D9"/>
    <w:rsid w:val="00141E1D"/>
    <w:rsid w:val="00142A2B"/>
    <w:rsid w:val="00143820"/>
    <w:rsid w:val="00144196"/>
    <w:rsid w:val="00144265"/>
    <w:rsid w:val="00146727"/>
    <w:rsid w:val="0014685D"/>
    <w:rsid w:val="00147767"/>
    <w:rsid w:val="00147CEE"/>
    <w:rsid w:val="00152428"/>
    <w:rsid w:val="0015360F"/>
    <w:rsid w:val="00153DB7"/>
    <w:rsid w:val="00154BD7"/>
    <w:rsid w:val="0015547A"/>
    <w:rsid w:val="001561AD"/>
    <w:rsid w:val="001563CE"/>
    <w:rsid w:val="00156819"/>
    <w:rsid w:val="00156AC3"/>
    <w:rsid w:val="00157F4B"/>
    <w:rsid w:val="00160889"/>
    <w:rsid w:val="001613DC"/>
    <w:rsid w:val="0016192B"/>
    <w:rsid w:val="0016193B"/>
    <w:rsid w:val="00161DC4"/>
    <w:rsid w:val="00161EC5"/>
    <w:rsid w:val="0016280B"/>
    <w:rsid w:val="00162FA0"/>
    <w:rsid w:val="00163092"/>
    <w:rsid w:val="00164A28"/>
    <w:rsid w:val="00165637"/>
    <w:rsid w:val="001658A3"/>
    <w:rsid w:val="00165AAF"/>
    <w:rsid w:val="0016623E"/>
    <w:rsid w:val="0016637B"/>
    <w:rsid w:val="001704EC"/>
    <w:rsid w:val="0017051E"/>
    <w:rsid w:val="00170E68"/>
    <w:rsid w:val="00171061"/>
    <w:rsid w:val="0017129F"/>
    <w:rsid w:val="001717F4"/>
    <w:rsid w:val="00172182"/>
    <w:rsid w:val="00173E85"/>
    <w:rsid w:val="00174035"/>
    <w:rsid w:val="00174AF4"/>
    <w:rsid w:val="00176476"/>
    <w:rsid w:val="0017680D"/>
    <w:rsid w:val="00176CF7"/>
    <w:rsid w:val="001779D4"/>
    <w:rsid w:val="00177C38"/>
    <w:rsid w:val="001806CA"/>
    <w:rsid w:val="00181E6D"/>
    <w:rsid w:val="00182D04"/>
    <w:rsid w:val="00183C5D"/>
    <w:rsid w:val="00184393"/>
    <w:rsid w:val="001851A6"/>
    <w:rsid w:val="00186572"/>
    <w:rsid w:val="00187294"/>
    <w:rsid w:val="00187701"/>
    <w:rsid w:val="00190736"/>
    <w:rsid w:val="001917BF"/>
    <w:rsid w:val="00191FEC"/>
    <w:rsid w:val="00192290"/>
    <w:rsid w:val="0019260B"/>
    <w:rsid w:val="001926D0"/>
    <w:rsid w:val="0019308C"/>
    <w:rsid w:val="00194219"/>
    <w:rsid w:val="001954EC"/>
    <w:rsid w:val="00195B44"/>
    <w:rsid w:val="001963A0"/>
    <w:rsid w:val="00196568"/>
    <w:rsid w:val="0019659A"/>
    <w:rsid w:val="001972AE"/>
    <w:rsid w:val="0019766F"/>
    <w:rsid w:val="001979D8"/>
    <w:rsid w:val="001A025A"/>
    <w:rsid w:val="001A06BE"/>
    <w:rsid w:val="001A2FAA"/>
    <w:rsid w:val="001A3E75"/>
    <w:rsid w:val="001A45D0"/>
    <w:rsid w:val="001A4E46"/>
    <w:rsid w:val="001A5458"/>
    <w:rsid w:val="001A5FAF"/>
    <w:rsid w:val="001B2C17"/>
    <w:rsid w:val="001B3C3E"/>
    <w:rsid w:val="001B3F67"/>
    <w:rsid w:val="001B4288"/>
    <w:rsid w:val="001B474D"/>
    <w:rsid w:val="001B4925"/>
    <w:rsid w:val="001B4AE5"/>
    <w:rsid w:val="001B56E1"/>
    <w:rsid w:val="001B5CDB"/>
    <w:rsid w:val="001B6111"/>
    <w:rsid w:val="001B6393"/>
    <w:rsid w:val="001B6EA8"/>
    <w:rsid w:val="001B7EF4"/>
    <w:rsid w:val="001C0D80"/>
    <w:rsid w:val="001C10A0"/>
    <w:rsid w:val="001C1762"/>
    <w:rsid w:val="001C26F1"/>
    <w:rsid w:val="001C2E93"/>
    <w:rsid w:val="001C5B96"/>
    <w:rsid w:val="001C6837"/>
    <w:rsid w:val="001C6B21"/>
    <w:rsid w:val="001C7923"/>
    <w:rsid w:val="001D0274"/>
    <w:rsid w:val="001D0741"/>
    <w:rsid w:val="001D0B32"/>
    <w:rsid w:val="001D0C46"/>
    <w:rsid w:val="001D0E19"/>
    <w:rsid w:val="001D103C"/>
    <w:rsid w:val="001D109C"/>
    <w:rsid w:val="001D1C5A"/>
    <w:rsid w:val="001D268F"/>
    <w:rsid w:val="001D276F"/>
    <w:rsid w:val="001D42AF"/>
    <w:rsid w:val="001D472F"/>
    <w:rsid w:val="001D59A9"/>
    <w:rsid w:val="001D5CCF"/>
    <w:rsid w:val="001D6060"/>
    <w:rsid w:val="001D642F"/>
    <w:rsid w:val="001D75EF"/>
    <w:rsid w:val="001E0325"/>
    <w:rsid w:val="001E17DA"/>
    <w:rsid w:val="001E1C1C"/>
    <w:rsid w:val="001E2AEB"/>
    <w:rsid w:val="001E31E0"/>
    <w:rsid w:val="001E3466"/>
    <w:rsid w:val="001E3D7C"/>
    <w:rsid w:val="001E3FA3"/>
    <w:rsid w:val="001E4469"/>
    <w:rsid w:val="001E461D"/>
    <w:rsid w:val="001E4EC4"/>
    <w:rsid w:val="001E5322"/>
    <w:rsid w:val="001E5566"/>
    <w:rsid w:val="001E7311"/>
    <w:rsid w:val="001E7517"/>
    <w:rsid w:val="001E7AD3"/>
    <w:rsid w:val="001F0E14"/>
    <w:rsid w:val="001F13B0"/>
    <w:rsid w:val="001F257E"/>
    <w:rsid w:val="001F33A8"/>
    <w:rsid w:val="001F43A7"/>
    <w:rsid w:val="001F49C6"/>
    <w:rsid w:val="001F4A1A"/>
    <w:rsid w:val="001F5029"/>
    <w:rsid w:val="001F68A1"/>
    <w:rsid w:val="001F7666"/>
    <w:rsid w:val="001F7BF3"/>
    <w:rsid w:val="001F7C7F"/>
    <w:rsid w:val="001F7CEC"/>
    <w:rsid w:val="001F7E9D"/>
    <w:rsid w:val="00200361"/>
    <w:rsid w:val="002007F6"/>
    <w:rsid w:val="002010A1"/>
    <w:rsid w:val="00201A81"/>
    <w:rsid w:val="00201E02"/>
    <w:rsid w:val="002026D3"/>
    <w:rsid w:val="00202E09"/>
    <w:rsid w:val="00203F8E"/>
    <w:rsid w:val="00203FB6"/>
    <w:rsid w:val="00204F6D"/>
    <w:rsid w:val="00205AF5"/>
    <w:rsid w:val="00205BCC"/>
    <w:rsid w:val="00206572"/>
    <w:rsid w:val="00206D7B"/>
    <w:rsid w:val="00207324"/>
    <w:rsid w:val="002079AC"/>
    <w:rsid w:val="00210475"/>
    <w:rsid w:val="00210A5E"/>
    <w:rsid w:val="00210ACC"/>
    <w:rsid w:val="00210B2A"/>
    <w:rsid w:val="00211EC6"/>
    <w:rsid w:val="00212796"/>
    <w:rsid w:val="002132F3"/>
    <w:rsid w:val="00213D5B"/>
    <w:rsid w:val="0021439C"/>
    <w:rsid w:val="00214653"/>
    <w:rsid w:val="002147F1"/>
    <w:rsid w:val="00214B7D"/>
    <w:rsid w:val="00214C39"/>
    <w:rsid w:val="00214FC8"/>
    <w:rsid w:val="0021552F"/>
    <w:rsid w:val="0021572F"/>
    <w:rsid w:val="002158F1"/>
    <w:rsid w:val="00215E5D"/>
    <w:rsid w:val="00217578"/>
    <w:rsid w:val="002206D2"/>
    <w:rsid w:val="002207DF"/>
    <w:rsid w:val="00221C0E"/>
    <w:rsid w:val="00221EEE"/>
    <w:rsid w:val="00222CE1"/>
    <w:rsid w:val="00223415"/>
    <w:rsid w:val="00223C1B"/>
    <w:rsid w:val="00223F9C"/>
    <w:rsid w:val="002250E4"/>
    <w:rsid w:val="002251EF"/>
    <w:rsid w:val="0022544C"/>
    <w:rsid w:val="00226501"/>
    <w:rsid w:val="00226A8B"/>
    <w:rsid w:val="002308C3"/>
    <w:rsid w:val="00232243"/>
    <w:rsid w:val="002323A0"/>
    <w:rsid w:val="00232640"/>
    <w:rsid w:val="0023299F"/>
    <w:rsid w:val="00232AB5"/>
    <w:rsid w:val="00232B70"/>
    <w:rsid w:val="00233A65"/>
    <w:rsid w:val="00233D55"/>
    <w:rsid w:val="00233D5E"/>
    <w:rsid w:val="00233E40"/>
    <w:rsid w:val="0023416C"/>
    <w:rsid w:val="00234EE1"/>
    <w:rsid w:val="0023520F"/>
    <w:rsid w:val="00235375"/>
    <w:rsid w:val="0023545D"/>
    <w:rsid w:val="00235643"/>
    <w:rsid w:val="00235F04"/>
    <w:rsid w:val="0023716E"/>
    <w:rsid w:val="00237ED2"/>
    <w:rsid w:val="0024029F"/>
    <w:rsid w:val="00240C96"/>
    <w:rsid w:val="00240D9F"/>
    <w:rsid w:val="00240DFE"/>
    <w:rsid w:val="00242012"/>
    <w:rsid w:val="00242B77"/>
    <w:rsid w:val="002438D3"/>
    <w:rsid w:val="002438F1"/>
    <w:rsid w:val="00243ABA"/>
    <w:rsid w:val="00244C15"/>
    <w:rsid w:val="00245B0D"/>
    <w:rsid w:val="00246431"/>
    <w:rsid w:val="002464A4"/>
    <w:rsid w:val="0024707F"/>
    <w:rsid w:val="00247316"/>
    <w:rsid w:val="002473B3"/>
    <w:rsid w:val="0024785E"/>
    <w:rsid w:val="002478FF"/>
    <w:rsid w:val="002500AE"/>
    <w:rsid w:val="00250874"/>
    <w:rsid w:val="0025109B"/>
    <w:rsid w:val="00251819"/>
    <w:rsid w:val="00251D5B"/>
    <w:rsid w:val="00252747"/>
    <w:rsid w:val="002538E0"/>
    <w:rsid w:val="00254E64"/>
    <w:rsid w:val="00254FFA"/>
    <w:rsid w:val="0025542D"/>
    <w:rsid w:val="002560A9"/>
    <w:rsid w:val="002566C8"/>
    <w:rsid w:val="00257149"/>
    <w:rsid w:val="002575C5"/>
    <w:rsid w:val="00257AA8"/>
    <w:rsid w:val="00260F59"/>
    <w:rsid w:val="00262082"/>
    <w:rsid w:val="002622FA"/>
    <w:rsid w:val="00263950"/>
    <w:rsid w:val="00263F5B"/>
    <w:rsid w:val="00264A4B"/>
    <w:rsid w:val="00265557"/>
    <w:rsid w:val="002661A8"/>
    <w:rsid w:val="002666C0"/>
    <w:rsid w:val="00266AD7"/>
    <w:rsid w:val="00266EEB"/>
    <w:rsid w:val="0026791B"/>
    <w:rsid w:val="00270161"/>
    <w:rsid w:val="0027040A"/>
    <w:rsid w:val="002714D9"/>
    <w:rsid w:val="002714E6"/>
    <w:rsid w:val="00271581"/>
    <w:rsid w:val="0027164D"/>
    <w:rsid w:val="002719DA"/>
    <w:rsid w:val="002721AE"/>
    <w:rsid w:val="002726BC"/>
    <w:rsid w:val="00272D80"/>
    <w:rsid w:val="00272E5D"/>
    <w:rsid w:val="002734D8"/>
    <w:rsid w:val="00274363"/>
    <w:rsid w:val="002744B1"/>
    <w:rsid w:val="0027535B"/>
    <w:rsid w:val="00275B5F"/>
    <w:rsid w:val="00275B60"/>
    <w:rsid w:val="00275E5B"/>
    <w:rsid w:val="00276693"/>
    <w:rsid w:val="00277143"/>
    <w:rsid w:val="002803D3"/>
    <w:rsid w:val="00280F76"/>
    <w:rsid w:val="00281BDC"/>
    <w:rsid w:val="00281D74"/>
    <w:rsid w:val="00282036"/>
    <w:rsid w:val="002828B4"/>
    <w:rsid w:val="002828FF"/>
    <w:rsid w:val="00282A7C"/>
    <w:rsid w:val="00282B00"/>
    <w:rsid w:val="002834DD"/>
    <w:rsid w:val="00283775"/>
    <w:rsid w:val="00283D4E"/>
    <w:rsid w:val="002840A7"/>
    <w:rsid w:val="00284CF3"/>
    <w:rsid w:val="002863EA"/>
    <w:rsid w:val="00286B6E"/>
    <w:rsid w:val="0029021A"/>
    <w:rsid w:val="00290684"/>
    <w:rsid w:val="00291007"/>
    <w:rsid w:val="00291884"/>
    <w:rsid w:val="002922A4"/>
    <w:rsid w:val="00292562"/>
    <w:rsid w:val="0029268D"/>
    <w:rsid w:val="0029294E"/>
    <w:rsid w:val="00292ACF"/>
    <w:rsid w:val="00292FD1"/>
    <w:rsid w:val="00293BE9"/>
    <w:rsid w:val="002945B5"/>
    <w:rsid w:val="00294613"/>
    <w:rsid w:val="002947E9"/>
    <w:rsid w:val="00295744"/>
    <w:rsid w:val="00295EF8"/>
    <w:rsid w:val="00295FE5"/>
    <w:rsid w:val="00296412"/>
    <w:rsid w:val="0029650F"/>
    <w:rsid w:val="00296B67"/>
    <w:rsid w:val="00297096"/>
    <w:rsid w:val="00297420"/>
    <w:rsid w:val="002A065A"/>
    <w:rsid w:val="002A0D7B"/>
    <w:rsid w:val="002A1B63"/>
    <w:rsid w:val="002A32B3"/>
    <w:rsid w:val="002A362B"/>
    <w:rsid w:val="002A3910"/>
    <w:rsid w:val="002A3946"/>
    <w:rsid w:val="002A5313"/>
    <w:rsid w:val="002A5B3B"/>
    <w:rsid w:val="002A5EA7"/>
    <w:rsid w:val="002A6178"/>
    <w:rsid w:val="002A6D56"/>
    <w:rsid w:val="002A6E2A"/>
    <w:rsid w:val="002A7050"/>
    <w:rsid w:val="002A7EC8"/>
    <w:rsid w:val="002B02F9"/>
    <w:rsid w:val="002B0FBD"/>
    <w:rsid w:val="002B1005"/>
    <w:rsid w:val="002B26E3"/>
    <w:rsid w:val="002B2EEE"/>
    <w:rsid w:val="002B31E6"/>
    <w:rsid w:val="002B4264"/>
    <w:rsid w:val="002B45F8"/>
    <w:rsid w:val="002B489D"/>
    <w:rsid w:val="002B6807"/>
    <w:rsid w:val="002B6E5F"/>
    <w:rsid w:val="002B7498"/>
    <w:rsid w:val="002B7F5D"/>
    <w:rsid w:val="002C0FF0"/>
    <w:rsid w:val="002C10A5"/>
    <w:rsid w:val="002C17DA"/>
    <w:rsid w:val="002C1925"/>
    <w:rsid w:val="002C2270"/>
    <w:rsid w:val="002C26A2"/>
    <w:rsid w:val="002C3232"/>
    <w:rsid w:val="002C3358"/>
    <w:rsid w:val="002C3A3E"/>
    <w:rsid w:val="002C4370"/>
    <w:rsid w:val="002C514B"/>
    <w:rsid w:val="002C589B"/>
    <w:rsid w:val="002C59F6"/>
    <w:rsid w:val="002C67E4"/>
    <w:rsid w:val="002C6AF3"/>
    <w:rsid w:val="002C75B0"/>
    <w:rsid w:val="002C76E3"/>
    <w:rsid w:val="002C7705"/>
    <w:rsid w:val="002D029F"/>
    <w:rsid w:val="002D089F"/>
    <w:rsid w:val="002D0A16"/>
    <w:rsid w:val="002D120A"/>
    <w:rsid w:val="002D2A2E"/>
    <w:rsid w:val="002D383A"/>
    <w:rsid w:val="002D54DC"/>
    <w:rsid w:val="002D6276"/>
    <w:rsid w:val="002D6A7B"/>
    <w:rsid w:val="002D6AB1"/>
    <w:rsid w:val="002D6B51"/>
    <w:rsid w:val="002D6DB1"/>
    <w:rsid w:val="002D7913"/>
    <w:rsid w:val="002D7E5C"/>
    <w:rsid w:val="002E0088"/>
    <w:rsid w:val="002E0DBE"/>
    <w:rsid w:val="002E0FDF"/>
    <w:rsid w:val="002E18D9"/>
    <w:rsid w:val="002E35EA"/>
    <w:rsid w:val="002E3E1B"/>
    <w:rsid w:val="002E4845"/>
    <w:rsid w:val="002E51EE"/>
    <w:rsid w:val="002E6205"/>
    <w:rsid w:val="002E629B"/>
    <w:rsid w:val="002E70CA"/>
    <w:rsid w:val="002E7C65"/>
    <w:rsid w:val="002E7F11"/>
    <w:rsid w:val="002F11B9"/>
    <w:rsid w:val="002F17D3"/>
    <w:rsid w:val="002F1D47"/>
    <w:rsid w:val="002F1E2D"/>
    <w:rsid w:val="002F2D43"/>
    <w:rsid w:val="002F36C5"/>
    <w:rsid w:val="002F5165"/>
    <w:rsid w:val="002F53C2"/>
    <w:rsid w:val="002F5505"/>
    <w:rsid w:val="002F634E"/>
    <w:rsid w:val="002F6354"/>
    <w:rsid w:val="002F737C"/>
    <w:rsid w:val="002F799A"/>
    <w:rsid w:val="002F7A1D"/>
    <w:rsid w:val="002F7C17"/>
    <w:rsid w:val="002F7D4B"/>
    <w:rsid w:val="00300CA4"/>
    <w:rsid w:val="00301168"/>
    <w:rsid w:val="00301D0D"/>
    <w:rsid w:val="0030302D"/>
    <w:rsid w:val="00305C14"/>
    <w:rsid w:val="003065FC"/>
    <w:rsid w:val="00306A08"/>
    <w:rsid w:val="00306B2F"/>
    <w:rsid w:val="00307C16"/>
    <w:rsid w:val="00310018"/>
    <w:rsid w:val="00310603"/>
    <w:rsid w:val="00310D72"/>
    <w:rsid w:val="00310DF8"/>
    <w:rsid w:val="00310F23"/>
    <w:rsid w:val="00311D09"/>
    <w:rsid w:val="003129F9"/>
    <w:rsid w:val="00312CCE"/>
    <w:rsid w:val="003140F5"/>
    <w:rsid w:val="00314222"/>
    <w:rsid w:val="003145ED"/>
    <w:rsid w:val="0031485D"/>
    <w:rsid w:val="00314C56"/>
    <w:rsid w:val="003150D3"/>
    <w:rsid w:val="003151D8"/>
    <w:rsid w:val="0031522D"/>
    <w:rsid w:val="003153BC"/>
    <w:rsid w:val="0031621E"/>
    <w:rsid w:val="00316996"/>
    <w:rsid w:val="00316BE7"/>
    <w:rsid w:val="0032102D"/>
    <w:rsid w:val="00321FDA"/>
    <w:rsid w:val="00322B11"/>
    <w:rsid w:val="00322E69"/>
    <w:rsid w:val="0032406A"/>
    <w:rsid w:val="003240D2"/>
    <w:rsid w:val="00324A1D"/>
    <w:rsid w:val="00324CF8"/>
    <w:rsid w:val="003254CD"/>
    <w:rsid w:val="00325B3D"/>
    <w:rsid w:val="0033033A"/>
    <w:rsid w:val="003308B7"/>
    <w:rsid w:val="00330B92"/>
    <w:rsid w:val="003315AF"/>
    <w:rsid w:val="00331BBF"/>
    <w:rsid w:val="00333508"/>
    <w:rsid w:val="00334519"/>
    <w:rsid w:val="00334E20"/>
    <w:rsid w:val="003351A7"/>
    <w:rsid w:val="00335E08"/>
    <w:rsid w:val="00335F0A"/>
    <w:rsid w:val="003361B0"/>
    <w:rsid w:val="003402ED"/>
    <w:rsid w:val="00340942"/>
    <w:rsid w:val="003409B1"/>
    <w:rsid w:val="00340B41"/>
    <w:rsid w:val="003411EE"/>
    <w:rsid w:val="00341FAB"/>
    <w:rsid w:val="00343079"/>
    <w:rsid w:val="0034439D"/>
    <w:rsid w:val="00344445"/>
    <w:rsid w:val="00344569"/>
    <w:rsid w:val="003446E3"/>
    <w:rsid w:val="00344FAA"/>
    <w:rsid w:val="003457D4"/>
    <w:rsid w:val="00345AA5"/>
    <w:rsid w:val="00345C46"/>
    <w:rsid w:val="00346D70"/>
    <w:rsid w:val="00347624"/>
    <w:rsid w:val="00350BAC"/>
    <w:rsid w:val="003514F4"/>
    <w:rsid w:val="003519AE"/>
    <w:rsid w:val="00351B96"/>
    <w:rsid w:val="00351BB7"/>
    <w:rsid w:val="003521DF"/>
    <w:rsid w:val="003528C6"/>
    <w:rsid w:val="00352E67"/>
    <w:rsid w:val="00353031"/>
    <w:rsid w:val="00353260"/>
    <w:rsid w:val="00353306"/>
    <w:rsid w:val="003537AE"/>
    <w:rsid w:val="0035397D"/>
    <w:rsid w:val="00353D5D"/>
    <w:rsid w:val="00353E14"/>
    <w:rsid w:val="00354172"/>
    <w:rsid w:val="003541A0"/>
    <w:rsid w:val="00354260"/>
    <w:rsid w:val="00354E65"/>
    <w:rsid w:val="00355AB0"/>
    <w:rsid w:val="00356833"/>
    <w:rsid w:val="003573B1"/>
    <w:rsid w:val="00357E19"/>
    <w:rsid w:val="00360498"/>
    <w:rsid w:val="0036084B"/>
    <w:rsid w:val="00360C68"/>
    <w:rsid w:val="00360F57"/>
    <w:rsid w:val="003612DE"/>
    <w:rsid w:val="00361A56"/>
    <w:rsid w:val="0036277F"/>
    <w:rsid w:val="0036293F"/>
    <w:rsid w:val="0036294A"/>
    <w:rsid w:val="0036330B"/>
    <w:rsid w:val="00364BCF"/>
    <w:rsid w:val="00365107"/>
    <w:rsid w:val="0036577D"/>
    <w:rsid w:val="00365A05"/>
    <w:rsid w:val="00366F70"/>
    <w:rsid w:val="0036746C"/>
    <w:rsid w:val="003674B2"/>
    <w:rsid w:val="00367DED"/>
    <w:rsid w:val="00367E9D"/>
    <w:rsid w:val="00367EC5"/>
    <w:rsid w:val="00370078"/>
    <w:rsid w:val="00370C37"/>
    <w:rsid w:val="00371188"/>
    <w:rsid w:val="0037138B"/>
    <w:rsid w:val="00371BD9"/>
    <w:rsid w:val="003720FE"/>
    <w:rsid w:val="003727B9"/>
    <w:rsid w:val="00372960"/>
    <w:rsid w:val="00372CCF"/>
    <w:rsid w:val="00373578"/>
    <w:rsid w:val="00373663"/>
    <w:rsid w:val="003739C8"/>
    <w:rsid w:val="00374094"/>
    <w:rsid w:val="003747FD"/>
    <w:rsid w:val="00374D02"/>
    <w:rsid w:val="00375587"/>
    <w:rsid w:val="003756A8"/>
    <w:rsid w:val="00375B26"/>
    <w:rsid w:val="00375DA8"/>
    <w:rsid w:val="00375DAB"/>
    <w:rsid w:val="00375E73"/>
    <w:rsid w:val="00375F30"/>
    <w:rsid w:val="003764A5"/>
    <w:rsid w:val="00376ED0"/>
    <w:rsid w:val="00377D33"/>
    <w:rsid w:val="003808FA"/>
    <w:rsid w:val="003809F1"/>
    <w:rsid w:val="003820B7"/>
    <w:rsid w:val="003826B4"/>
    <w:rsid w:val="003837E1"/>
    <w:rsid w:val="00383C16"/>
    <w:rsid w:val="00384A9B"/>
    <w:rsid w:val="00384F68"/>
    <w:rsid w:val="00385723"/>
    <w:rsid w:val="00385FEC"/>
    <w:rsid w:val="00386AEA"/>
    <w:rsid w:val="00387330"/>
    <w:rsid w:val="003905DB"/>
    <w:rsid w:val="00390B83"/>
    <w:rsid w:val="00391976"/>
    <w:rsid w:val="003925F1"/>
    <w:rsid w:val="003936B1"/>
    <w:rsid w:val="00393820"/>
    <w:rsid w:val="00393964"/>
    <w:rsid w:val="00393B3D"/>
    <w:rsid w:val="0039475A"/>
    <w:rsid w:val="00394957"/>
    <w:rsid w:val="00394ABE"/>
    <w:rsid w:val="00395E75"/>
    <w:rsid w:val="00395E9C"/>
    <w:rsid w:val="00395FCD"/>
    <w:rsid w:val="00396939"/>
    <w:rsid w:val="003969B2"/>
    <w:rsid w:val="003975FF"/>
    <w:rsid w:val="00397FA9"/>
    <w:rsid w:val="003A0597"/>
    <w:rsid w:val="003A09E3"/>
    <w:rsid w:val="003A0C16"/>
    <w:rsid w:val="003A0D97"/>
    <w:rsid w:val="003A57AD"/>
    <w:rsid w:val="003A5A3E"/>
    <w:rsid w:val="003A6445"/>
    <w:rsid w:val="003A67BB"/>
    <w:rsid w:val="003A6F29"/>
    <w:rsid w:val="003A733E"/>
    <w:rsid w:val="003A78BD"/>
    <w:rsid w:val="003B09F1"/>
    <w:rsid w:val="003B0E57"/>
    <w:rsid w:val="003B0F5B"/>
    <w:rsid w:val="003B1251"/>
    <w:rsid w:val="003B252B"/>
    <w:rsid w:val="003B265E"/>
    <w:rsid w:val="003B2B00"/>
    <w:rsid w:val="003B2E31"/>
    <w:rsid w:val="003B3665"/>
    <w:rsid w:val="003B3722"/>
    <w:rsid w:val="003B435E"/>
    <w:rsid w:val="003B43CF"/>
    <w:rsid w:val="003B4740"/>
    <w:rsid w:val="003B4CCC"/>
    <w:rsid w:val="003B4EE3"/>
    <w:rsid w:val="003B5991"/>
    <w:rsid w:val="003B5EBC"/>
    <w:rsid w:val="003B5FB6"/>
    <w:rsid w:val="003B60AD"/>
    <w:rsid w:val="003B7521"/>
    <w:rsid w:val="003B78D4"/>
    <w:rsid w:val="003B7C6B"/>
    <w:rsid w:val="003C003F"/>
    <w:rsid w:val="003C07D6"/>
    <w:rsid w:val="003C1787"/>
    <w:rsid w:val="003C2442"/>
    <w:rsid w:val="003C28A1"/>
    <w:rsid w:val="003C2C2E"/>
    <w:rsid w:val="003C319C"/>
    <w:rsid w:val="003C3D4B"/>
    <w:rsid w:val="003C43ED"/>
    <w:rsid w:val="003C444A"/>
    <w:rsid w:val="003C4507"/>
    <w:rsid w:val="003C5093"/>
    <w:rsid w:val="003C600C"/>
    <w:rsid w:val="003C6324"/>
    <w:rsid w:val="003C68E6"/>
    <w:rsid w:val="003C7245"/>
    <w:rsid w:val="003C7CAA"/>
    <w:rsid w:val="003C7DB0"/>
    <w:rsid w:val="003D054E"/>
    <w:rsid w:val="003D0DAD"/>
    <w:rsid w:val="003D105A"/>
    <w:rsid w:val="003D1314"/>
    <w:rsid w:val="003D1A85"/>
    <w:rsid w:val="003D2074"/>
    <w:rsid w:val="003D24D7"/>
    <w:rsid w:val="003D2D19"/>
    <w:rsid w:val="003D3C2E"/>
    <w:rsid w:val="003D3E57"/>
    <w:rsid w:val="003D4616"/>
    <w:rsid w:val="003D47B9"/>
    <w:rsid w:val="003D487B"/>
    <w:rsid w:val="003D4F91"/>
    <w:rsid w:val="003D5184"/>
    <w:rsid w:val="003D51EE"/>
    <w:rsid w:val="003D78AF"/>
    <w:rsid w:val="003D7981"/>
    <w:rsid w:val="003D7B8E"/>
    <w:rsid w:val="003E0554"/>
    <w:rsid w:val="003E146B"/>
    <w:rsid w:val="003E1C3B"/>
    <w:rsid w:val="003E259E"/>
    <w:rsid w:val="003E332A"/>
    <w:rsid w:val="003E3679"/>
    <w:rsid w:val="003E3852"/>
    <w:rsid w:val="003E3FCE"/>
    <w:rsid w:val="003E412F"/>
    <w:rsid w:val="003E4939"/>
    <w:rsid w:val="003E4F5C"/>
    <w:rsid w:val="003E5CD2"/>
    <w:rsid w:val="003E612C"/>
    <w:rsid w:val="003E637A"/>
    <w:rsid w:val="003E6BFE"/>
    <w:rsid w:val="003E6EB4"/>
    <w:rsid w:val="003E7194"/>
    <w:rsid w:val="003E792D"/>
    <w:rsid w:val="003E7A86"/>
    <w:rsid w:val="003F012C"/>
    <w:rsid w:val="003F062D"/>
    <w:rsid w:val="003F11A5"/>
    <w:rsid w:val="003F18F1"/>
    <w:rsid w:val="003F244D"/>
    <w:rsid w:val="003F2A43"/>
    <w:rsid w:val="003F2B97"/>
    <w:rsid w:val="003F2CF7"/>
    <w:rsid w:val="003F3A59"/>
    <w:rsid w:val="003F4AC8"/>
    <w:rsid w:val="003F4E39"/>
    <w:rsid w:val="003F5216"/>
    <w:rsid w:val="003F5EDB"/>
    <w:rsid w:val="003F60F9"/>
    <w:rsid w:val="003F70C4"/>
    <w:rsid w:val="003F75FA"/>
    <w:rsid w:val="003F784C"/>
    <w:rsid w:val="003F7A1F"/>
    <w:rsid w:val="00400143"/>
    <w:rsid w:val="00400303"/>
    <w:rsid w:val="004004D0"/>
    <w:rsid w:val="0040076B"/>
    <w:rsid w:val="00400A81"/>
    <w:rsid w:val="00401AF5"/>
    <w:rsid w:val="00402E50"/>
    <w:rsid w:val="0040323C"/>
    <w:rsid w:val="004032B2"/>
    <w:rsid w:val="00403761"/>
    <w:rsid w:val="00403779"/>
    <w:rsid w:val="004042A0"/>
    <w:rsid w:val="00404413"/>
    <w:rsid w:val="00404485"/>
    <w:rsid w:val="00405831"/>
    <w:rsid w:val="00405902"/>
    <w:rsid w:val="0040695E"/>
    <w:rsid w:val="00406DBB"/>
    <w:rsid w:val="004070BD"/>
    <w:rsid w:val="004071B7"/>
    <w:rsid w:val="0040725D"/>
    <w:rsid w:val="00407832"/>
    <w:rsid w:val="00407A91"/>
    <w:rsid w:val="00410C19"/>
    <w:rsid w:val="00412113"/>
    <w:rsid w:val="00412E52"/>
    <w:rsid w:val="004131AA"/>
    <w:rsid w:val="00413BB4"/>
    <w:rsid w:val="00413C88"/>
    <w:rsid w:val="00413D89"/>
    <w:rsid w:val="00413E47"/>
    <w:rsid w:val="00413EE4"/>
    <w:rsid w:val="004144FB"/>
    <w:rsid w:val="00414EF5"/>
    <w:rsid w:val="0041508E"/>
    <w:rsid w:val="00415963"/>
    <w:rsid w:val="0041628A"/>
    <w:rsid w:val="004166D0"/>
    <w:rsid w:val="00416C33"/>
    <w:rsid w:val="004175CA"/>
    <w:rsid w:val="00417D2D"/>
    <w:rsid w:val="004205B0"/>
    <w:rsid w:val="00420B62"/>
    <w:rsid w:val="0042118C"/>
    <w:rsid w:val="004213E3"/>
    <w:rsid w:val="00421EC3"/>
    <w:rsid w:val="004223EB"/>
    <w:rsid w:val="00425784"/>
    <w:rsid w:val="004260EE"/>
    <w:rsid w:val="004267B0"/>
    <w:rsid w:val="004268E2"/>
    <w:rsid w:val="00426D20"/>
    <w:rsid w:val="00426F16"/>
    <w:rsid w:val="00427611"/>
    <w:rsid w:val="00427626"/>
    <w:rsid w:val="00427A16"/>
    <w:rsid w:val="00427FBF"/>
    <w:rsid w:val="00430003"/>
    <w:rsid w:val="004307EC"/>
    <w:rsid w:val="004308C3"/>
    <w:rsid w:val="00430CC2"/>
    <w:rsid w:val="00432139"/>
    <w:rsid w:val="004333F3"/>
    <w:rsid w:val="00433658"/>
    <w:rsid w:val="00433977"/>
    <w:rsid w:val="004349AD"/>
    <w:rsid w:val="00435CF3"/>
    <w:rsid w:val="00436758"/>
    <w:rsid w:val="00437063"/>
    <w:rsid w:val="0043792D"/>
    <w:rsid w:val="00437C1A"/>
    <w:rsid w:val="00441189"/>
    <w:rsid w:val="004416F3"/>
    <w:rsid w:val="00441842"/>
    <w:rsid w:val="004424E6"/>
    <w:rsid w:val="00442655"/>
    <w:rsid w:val="00442B4B"/>
    <w:rsid w:val="00443294"/>
    <w:rsid w:val="00443EF9"/>
    <w:rsid w:val="004447E8"/>
    <w:rsid w:val="0044501E"/>
    <w:rsid w:val="00445583"/>
    <w:rsid w:val="004455F4"/>
    <w:rsid w:val="0044582B"/>
    <w:rsid w:val="00446527"/>
    <w:rsid w:val="00446D53"/>
    <w:rsid w:val="00446DA7"/>
    <w:rsid w:val="004479EF"/>
    <w:rsid w:val="00447B4E"/>
    <w:rsid w:val="00450540"/>
    <w:rsid w:val="00450EA3"/>
    <w:rsid w:val="00451FF5"/>
    <w:rsid w:val="004530CA"/>
    <w:rsid w:val="00453658"/>
    <w:rsid w:val="004539C4"/>
    <w:rsid w:val="00453EC3"/>
    <w:rsid w:val="00454552"/>
    <w:rsid w:val="00454602"/>
    <w:rsid w:val="00454ED9"/>
    <w:rsid w:val="004553AE"/>
    <w:rsid w:val="00455731"/>
    <w:rsid w:val="00455803"/>
    <w:rsid w:val="004568E3"/>
    <w:rsid w:val="004576E3"/>
    <w:rsid w:val="00457B83"/>
    <w:rsid w:val="00457C51"/>
    <w:rsid w:val="004618A4"/>
    <w:rsid w:val="00461E69"/>
    <w:rsid w:val="00462600"/>
    <w:rsid w:val="00462A84"/>
    <w:rsid w:val="0046389F"/>
    <w:rsid w:val="004639AE"/>
    <w:rsid w:val="0046416C"/>
    <w:rsid w:val="004648D7"/>
    <w:rsid w:val="00464FD3"/>
    <w:rsid w:val="00465017"/>
    <w:rsid w:val="004650F9"/>
    <w:rsid w:val="00465FBF"/>
    <w:rsid w:val="0046647D"/>
    <w:rsid w:val="004666C2"/>
    <w:rsid w:val="004672FE"/>
    <w:rsid w:val="004701D1"/>
    <w:rsid w:val="00470A76"/>
    <w:rsid w:val="004731FF"/>
    <w:rsid w:val="0047398D"/>
    <w:rsid w:val="004742E5"/>
    <w:rsid w:val="00475D95"/>
    <w:rsid w:val="00475FE8"/>
    <w:rsid w:val="00476A91"/>
    <w:rsid w:val="004772C4"/>
    <w:rsid w:val="004775EC"/>
    <w:rsid w:val="00481068"/>
    <w:rsid w:val="00481994"/>
    <w:rsid w:val="0048224C"/>
    <w:rsid w:val="00482EA7"/>
    <w:rsid w:val="0048347C"/>
    <w:rsid w:val="00483AE6"/>
    <w:rsid w:val="00484378"/>
    <w:rsid w:val="00484A6B"/>
    <w:rsid w:val="00484CF9"/>
    <w:rsid w:val="004850E8"/>
    <w:rsid w:val="0048552D"/>
    <w:rsid w:val="00485ED8"/>
    <w:rsid w:val="004868AE"/>
    <w:rsid w:val="00487387"/>
    <w:rsid w:val="00487D55"/>
    <w:rsid w:val="00487D9B"/>
    <w:rsid w:val="00490596"/>
    <w:rsid w:val="00490C02"/>
    <w:rsid w:val="00490F2D"/>
    <w:rsid w:val="004916CF"/>
    <w:rsid w:val="00491839"/>
    <w:rsid w:val="00494F2D"/>
    <w:rsid w:val="00494F88"/>
    <w:rsid w:val="00495347"/>
    <w:rsid w:val="00496801"/>
    <w:rsid w:val="00496E5B"/>
    <w:rsid w:val="00497004"/>
    <w:rsid w:val="00497705"/>
    <w:rsid w:val="004A03BE"/>
    <w:rsid w:val="004A0450"/>
    <w:rsid w:val="004A049C"/>
    <w:rsid w:val="004A0D8C"/>
    <w:rsid w:val="004A13F3"/>
    <w:rsid w:val="004A1A5B"/>
    <w:rsid w:val="004A1C55"/>
    <w:rsid w:val="004A1C67"/>
    <w:rsid w:val="004A256C"/>
    <w:rsid w:val="004A41E0"/>
    <w:rsid w:val="004A4B70"/>
    <w:rsid w:val="004A537F"/>
    <w:rsid w:val="004A5934"/>
    <w:rsid w:val="004A6291"/>
    <w:rsid w:val="004A63DB"/>
    <w:rsid w:val="004A6434"/>
    <w:rsid w:val="004A6B6A"/>
    <w:rsid w:val="004A6EA1"/>
    <w:rsid w:val="004A6F8E"/>
    <w:rsid w:val="004A7022"/>
    <w:rsid w:val="004A7054"/>
    <w:rsid w:val="004A7245"/>
    <w:rsid w:val="004A761D"/>
    <w:rsid w:val="004A7AA8"/>
    <w:rsid w:val="004A7D28"/>
    <w:rsid w:val="004B17DD"/>
    <w:rsid w:val="004B1A88"/>
    <w:rsid w:val="004B2AF6"/>
    <w:rsid w:val="004B4087"/>
    <w:rsid w:val="004B4244"/>
    <w:rsid w:val="004B4AB5"/>
    <w:rsid w:val="004B4C60"/>
    <w:rsid w:val="004B4FBF"/>
    <w:rsid w:val="004B5544"/>
    <w:rsid w:val="004B6344"/>
    <w:rsid w:val="004B70AB"/>
    <w:rsid w:val="004B70E1"/>
    <w:rsid w:val="004C00BC"/>
    <w:rsid w:val="004C0556"/>
    <w:rsid w:val="004C0D57"/>
    <w:rsid w:val="004C13C4"/>
    <w:rsid w:val="004C1724"/>
    <w:rsid w:val="004C203A"/>
    <w:rsid w:val="004C26AE"/>
    <w:rsid w:val="004C352A"/>
    <w:rsid w:val="004C3FED"/>
    <w:rsid w:val="004C3FF5"/>
    <w:rsid w:val="004C4885"/>
    <w:rsid w:val="004C506C"/>
    <w:rsid w:val="004C5A2B"/>
    <w:rsid w:val="004C5D16"/>
    <w:rsid w:val="004C6194"/>
    <w:rsid w:val="004C7BF7"/>
    <w:rsid w:val="004D0212"/>
    <w:rsid w:val="004D038C"/>
    <w:rsid w:val="004D0414"/>
    <w:rsid w:val="004D07FE"/>
    <w:rsid w:val="004D130E"/>
    <w:rsid w:val="004D16D0"/>
    <w:rsid w:val="004D18CB"/>
    <w:rsid w:val="004D1CE4"/>
    <w:rsid w:val="004D25DA"/>
    <w:rsid w:val="004D27F1"/>
    <w:rsid w:val="004D35A8"/>
    <w:rsid w:val="004D44AC"/>
    <w:rsid w:val="004D51E4"/>
    <w:rsid w:val="004D522E"/>
    <w:rsid w:val="004D54A1"/>
    <w:rsid w:val="004D54ED"/>
    <w:rsid w:val="004D6702"/>
    <w:rsid w:val="004D6D32"/>
    <w:rsid w:val="004E0200"/>
    <w:rsid w:val="004E03BD"/>
    <w:rsid w:val="004E084B"/>
    <w:rsid w:val="004E0AC7"/>
    <w:rsid w:val="004E0B3D"/>
    <w:rsid w:val="004E101A"/>
    <w:rsid w:val="004E21B5"/>
    <w:rsid w:val="004E2551"/>
    <w:rsid w:val="004E27A2"/>
    <w:rsid w:val="004E2A07"/>
    <w:rsid w:val="004E304F"/>
    <w:rsid w:val="004E3683"/>
    <w:rsid w:val="004E38DD"/>
    <w:rsid w:val="004E45F1"/>
    <w:rsid w:val="004E4882"/>
    <w:rsid w:val="004E59B4"/>
    <w:rsid w:val="004E59EA"/>
    <w:rsid w:val="004E5AD0"/>
    <w:rsid w:val="004E5BB7"/>
    <w:rsid w:val="004E5F08"/>
    <w:rsid w:val="004E7401"/>
    <w:rsid w:val="004F03E6"/>
    <w:rsid w:val="004F0BC9"/>
    <w:rsid w:val="004F13A8"/>
    <w:rsid w:val="004F2153"/>
    <w:rsid w:val="004F23D5"/>
    <w:rsid w:val="004F25E7"/>
    <w:rsid w:val="004F2F39"/>
    <w:rsid w:val="004F4C5B"/>
    <w:rsid w:val="004F4D09"/>
    <w:rsid w:val="004F53BF"/>
    <w:rsid w:val="004F62A7"/>
    <w:rsid w:val="004F6417"/>
    <w:rsid w:val="004F71F6"/>
    <w:rsid w:val="004F7553"/>
    <w:rsid w:val="004F7649"/>
    <w:rsid w:val="004F7730"/>
    <w:rsid w:val="004F7A8D"/>
    <w:rsid w:val="0050029B"/>
    <w:rsid w:val="0050044A"/>
    <w:rsid w:val="00501707"/>
    <w:rsid w:val="00501AE9"/>
    <w:rsid w:val="00501C84"/>
    <w:rsid w:val="00501E01"/>
    <w:rsid w:val="00502307"/>
    <w:rsid w:val="00502E4B"/>
    <w:rsid w:val="00503081"/>
    <w:rsid w:val="00503C84"/>
    <w:rsid w:val="00503D36"/>
    <w:rsid w:val="0050458B"/>
    <w:rsid w:val="00504D96"/>
    <w:rsid w:val="005054BC"/>
    <w:rsid w:val="00506923"/>
    <w:rsid w:val="0050781F"/>
    <w:rsid w:val="005078EC"/>
    <w:rsid w:val="00507918"/>
    <w:rsid w:val="00507C55"/>
    <w:rsid w:val="00510026"/>
    <w:rsid w:val="00510694"/>
    <w:rsid w:val="00510703"/>
    <w:rsid w:val="00511507"/>
    <w:rsid w:val="00511C56"/>
    <w:rsid w:val="005121B1"/>
    <w:rsid w:val="00512882"/>
    <w:rsid w:val="00512EC6"/>
    <w:rsid w:val="00513285"/>
    <w:rsid w:val="005139BC"/>
    <w:rsid w:val="00513C7A"/>
    <w:rsid w:val="0051477B"/>
    <w:rsid w:val="00514E57"/>
    <w:rsid w:val="00515699"/>
    <w:rsid w:val="00515BBE"/>
    <w:rsid w:val="00515D79"/>
    <w:rsid w:val="00515F18"/>
    <w:rsid w:val="0051677E"/>
    <w:rsid w:val="00516F95"/>
    <w:rsid w:val="005171EC"/>
    <w:rsid w:val="00517AFA"/>
    <w:rsid w:val="00520258"/>
    <w:rsid w:val="00520649"/>
    <w:rsid w:val="005213A0"/>
    <w:rsid w:val="005217EA"/>
    <w:rsid w:val="00521B90"/>
    <w:rsid w:val="00521E16"/>
    <w:rsid w:val="00523953"/>
    <w:rsid w:val="00523A57"/>
    <w:rsid w:val="00523B0A"/>
    <w:rsid w:val="00524753"/>
    <w:rsid w:val="0052485D"/>
    <w:rsid w:val="00525795"/>
    <w:rsid w:val="005257D6"/>
    <w:rsid w:val="005258B8"/>
    <w:rsid w:val="0052604D"/>
    <w:rsid w:val="00526CCC"/>
    <w:rsid w:val="005271A6"/>
    <w:rsid w:val="00530BA3"/>
    <w:rsid w:val="005315CD"/>
    <w:rsid w:val="00531A2F"/>
    <w:rsid w:val="00531E9B"/>
    <w:rsid w:val="00532880"/>
    <w:rsid w:val="00532E4B"/>
    <w:rsid w:val="00532FC4"/>
    <w:rsid w:val="005331C3"/>
    <w:rsid w:val="00533D14"/>
    <w:rsid w:val="00533F77"/>
    <w:rsid w:val="005349FC"/>
    <w:rsid w:val="00534BB2"/>
    <w:rsid w:val="005378C4"/>
    <w:rsid w:val="00537A97"/>
    <w:rsid w:val="005401A9"/>
    <w:rsid w:val="0054028F"/>
    <w:rsid w:val="00541069"/>
    <w:rsid w:val="005410BA"/>
    <w:rsid w:val="005413D1"/>
    <w:rsid w:val="0054202D"/>
    <w:rsid w:val="0054263D"/>
    <w:rsid w:val="00543D0D"/>
    <w:rsid w:val="00543DCE"/>
    <w:rsid w:val="00543E72"/>
    <w:rsid w:val="00544E00"/>
    <w:rsid w:val="00545525"/>
    <w:rsid w:val="005459C3"/>
    <w:rsid w:val="00545C62"/>
    <w:rsid w:val="00546583"/>
    <w:rsid w:val="00547381"/>
    <w:rsid w:val="00547C38"/>
    <w:rsid w:val="00547C63"/>
    <w:rsid w:val="00547C6A"/>
    <w:rsid w:val="00551515"/>
    <w:rsid w:val="00551628"/>
    <w:rsid w:val="00551BE0"/>
    <w:rsid w:val="005533AA"/>
    <w:rsid w:val="00553760"/>
    <w:rsid w:val="00553917"/>
    <w:rsid w:val="00554038"/>
    <w:rsid w:val="005540F6"/>
    <w:rsid w:val="0055491C"/>
    <w:rsid w:val="00554EB0"/>
    <w:rsid w:val="005552E1"/>
    <w:rsid w:val="00555DD9"/>
    <w:rsid w:val="0055603A"/>
    <w:rsid w:val="0055672D"/>
    <w:rsid w:val="00557F2D"/>
    <w:rsid w:val="0056110F"/>
    <w:rsid w:val="0056151B"/>
    <w:rsid w:val="005619AD"/>
    <w:rsid w:val="00561B77"/>
    <w:rsid w:val="00561C65"/>
    <w:rsid w:val="00561CE0"/>
    <w:rsid w:val="00563E8B"/>
    <w:rsid w:val="00563F45"/>
    <w:rsid w:val="00564539"/>
    <w:rsid w:val="005652CD"/>
    <w:rsid w:val="00565394"/>
    <w:rsid w:val="005654CB"/>
    <w:rsid w:val="00565867"/>
    <w:rsid w:val="00565988"/>
    <w:rsid w:val="00566E9F"/>
    <w:rsid w:val="005673B8"/>
    <w:rsid w:val="0056766C"/>
    <w:rsid w:val="00570074"/>
    <w:rsid w:val="005713E1"/>
    <w:rsid w:val="005736A1"/>
    <w:rsid w:val="00573846"/>
    <w:rsid w:val="005738B3"/>
    <w:rsid w:val="00573C19"/>
    <w:rsid w:val="005740D6"/>
    <w:rsid w:val="00574D48"/>
    <w:rsid w:val="00575947"/>
    <w:rsid w:val="00575F8B"/>
    <w:rsid w:val="00576279"/>
    <w:rsid w:val="005769AA"/>
    <w:rsid w:val="00576E50"/>
    <w:rsid w:val="00577322"/>
    <w:rsid w:val="0057749B"/>
    <w:rsid w:val="0057783E"/>
    <w:rsid w:val="005808AA"/>
    <w:rsid w:val="00580DDC"/>
    <w:rsid w:val="00580E00"/>
    <w:rsid w:val="00583B09"/>
    <w:rsid w:val="00583C3D"/>
    <w:rsid w:val="0058416B"/>
    <w:rsid w:val="005846F0"/>
    <w:rsid w:val="00584C7E"/>
    <w:rsid w:val="00584E6E"/>
    <w:rsid w:val="00584EBB"/>
    <w:rsid w:val="005867EB"/>
    <w:rsid w:val="00587146"/>
    <w:rsid w:val="00587BE3"/>
    <w:rsid w:val="00587D7D"/>
    <w:rsid w:val="00587E20"/>
    <w:rsid w:val="005901DC"/>
    <w:rsid w:val="00590EF5"/>
    <w:rsid w:val="0059193A"/>
    <w:rsid w:val="00591FE6"/>
    <w:rsid w:val="005920F0"/>
    <w:rsid w:val="00593663"/>
    <w:rsid w:val="00593968"/>
    <w:rsid w:val="005940B1"/>
    <w:rsid w:val="00594325"/>
    <w:rsid w:val="00595286"/>
    <w:rsid w:val="0059547C"/>
    <w:rsid w:val="005956BD"/>
    <w:rsid w:val="00595F24"/>
    <w:rsid w:val="0059639C"/>
    <w:rsid w:val="00596986"/>
    <w:rsid w:val="005A0131"/>
    <w:rsid w:val="005A0852"/>
    <w:rsid w:val="005A129D"/>
    <w:rsid w:val="005A1E8E"/>
    <w:rsid w:val="005A28F2"/>
    <w:rsid w:val="005A38AF"/>
    <w:rsid w:val="005A3FA3"/>
    <w:rsid w:val="005A4007"/>
    <w:rsid w:val="005A42D4"/>
    <w:rsid w:val="005A4527"/>
    <w:rsid w:val="005A57F8"/>
    <w:rsid w:val="005A6148"/>
    <w:rsid w:val="005A649C"/>
    <w:rsid w:val="005A662B"/>
    <w:rsid w:val="005A664C"/>
    <w:rsid w:val="005A6958"/>
    <w:rsid w:val="005A6DD1"/>
    <w:rsid w:val="005A76C3"/>
    <w:rsid w:val="005A79D3"/>
    <w:rsid w:val="005A7B40"/>
    <w:rsid w:val="005A7D09"/>
    <w:rsid w:val="005B0425"/>
    <w:rsid w:val="005B0BB3"/>
    <w:rsid w:val="005B0C98"/>
    <w:rsid w:val="005B0E5A"/>
    <w:rsid w:val="005B13AA"/>
    <w:rsid w:val="005B2127"/>
    <w:rsid w:val="005B316C"/>
    <w:rsid w:val="005B3B7E"/>
    <w:rsid w:val="005B3F14"/>
    <w:rsid w:val="005B4220"/>
    <w:rsid w:val="005B43EC"/>
    <w:rsid w:val="005B4973"/>
    <w:rsid w:val="005B5354"/>
    <w:rsid w:val="005B57F2"/>
    <w:rsid w:val="005B5837"/>
    <w:rsid w:val="005B5AB6"/>
    <w:rsid w:val="005B5B03"/>
    <w:rsid w:val="005B5B3B"/>
    <w:rsid w:val="005B6F59"/>
    <w:rsid w:val="005C0CE6"/>
    <w:rsid w:val="005C1882"/>
    <w:rsid w:val="005C229D"/>
    <w:rsid w:val="005C2C8C"/>
    <w:rsid w:val="005C2F65"/>
    <w:rsid w:val="005C3B95"/>
    <w:rsid w:val="005C4BCB"/>
    <w:rsid w:val="005C4D20"/>
    <w:rsid w:val="005C55AA"/>
    <w:rsid w:val="005C5B0E"/>
    <w:rsid w:val="005C5BDB"/>
    <w:rsid w:val="005C5F8D"/>
    <w:rsid w:val="005C77D6"/>
    <w:rsid w:val="005C7AFB"/>
    <w:rsid w:val="005D0501"/>
    <w:rsid w:val="005D0D86"/>
    <w:rsid w:val="005D0EEA"/>
    <w:rsid w:val="005D15C6"/>
    <w:rsid w:val="005D1B0E"/>
    <w:rsid w:val="005D2759"/>
    <w:rsid w:val="005D2BCA"/>
    <w:rsid w:val="005D2EA3"/>
    <w:rsid w:val="005D3205"/>
    <w:rsid w:val="005D3878"/>
    <w:rsid w:val="005D3B02"/>
    <w:rsid w:val="005D3B4F"/>
    <w:rsid w:val="005D3B78"/>
    <w:rsid w:val="005D4823"/>
    <w:rsid w:val="005D4D07"/>
    <w:rsid w:val="005D58D8"/>
    <w:rsid w:val="005D5C38"/>
    <w:rsid w:val="005D601D"/>
    <w:rsid w:val="005D6856"/>
    <w:rsid w:val="005D6ACE"/>
    <w:rsid w:val="005D78DC"/>
    <w:rsid w:val="005E12D9"/>
    <w:rsid w:val="005E1591"/>
    <w:rsid w:val="005E1D1B"/>
    <w:rsid w:val="005E208A"/>
    <w:rsid w:val="005E26C5"/>
    <w:rsid w:val="005E3230"/>
    <w:rsid w:val="005E3588"/>
    <w:rsid w:val="005E3F3D"/>
    <w:rsid w:val="005E4B27"/>
    <w:rsid w:val="005E5B78"/>
    <w:rsid w:val="005E6623"/>
    <w:rsid w:val="005E667C"/>
    <w:rsid w:val="005E69C6"/>
    <w:rsid w:val="005E7102"/>
    <w:rsid w:val="005E7BD9"/>
    <w:rsid w:val="005F0323"/>
    <w:rsid w:val="005F0676"/>
    <w:rsid w:val="005F06CA"/>
    <w:rsid w:val="005F0900"/>
    <w:rsid w:val="005F18B0"/>
    <w:rsid w:val="005F1C53"/>
    <w:rsid w:val="005F251F"/>
    <w:rsid w:val="005F2622"/>
    <w:rsid w:val="005F3243"/>
    <w:rsid w:val="005F3870"/>
    <w:rsid w:val="005F46B7"/>
    <w:rsid w:val="005F501C"/>
    <w:rsid w:val="005F50D2"/>
    <w:rsid w:val="005F5599"/>
    <w:rsid w:val="005F56BA"/>
    <w:rsid w:val="005F56D4"/>
    <w:rsid w:val="005F58F9"/>
    <w:rsid w:val="005F599B"/>
    <w:rsid w:val="005F6A22"/>
    <w:rsid w:val="005F7A9E"/>
    <w:rsid w:val="00601033"/>
    <w:rsid w:val="006015CC"/>
    <w:rsid w:val="006017CF"/>
    <w:rsid w:val="00601B3E"/>
    <w:rsid w:val="00601CE4"/>
    <w:rsid w:val="00601F95"/>
    <w:rsid w:val="006023BF"/>
    <w:rsid w:val="00602459"/>
    <w:rsid w:val="0060246E"/>
    <w:rsid w:val="006025C4"/>
    <w:rsid w:val="00602813"/>
    <w:rsid w:val="00602D2D"/>
    <w:rsid w:val="00602EF3"/>
    <w:rsid w:val="006030D5"/>
    <w:rsid w:val="00603227"/>
    <w:rsid w:val="006034CF"/>
    <w:rsid w:val="00604128"/>
    <w:rsid w:val="006047C1"/>
    <w:rsid w:val="00604AA9"/>
    <w:rsid w:val="00604EB1"/>
    <w:rsid w:val="00605358"/>
    <w:rsid w:val="00605718"/>
    <w:rsid w:val="00605DFA"/>
    <w:rsid w:val="00605EE3"/>
    <w:rsid w:val="0060629F"/>
    <w:rsid w:val="0060636F"/>
    <w:rsid w:val="00606A5C"/>
    <w:rsid w:val="00606BEE"/>
    <w:rsid w:val="00607291"/>
    <w:rsid w:val="00607E0A"/>
    <w:rsid w:val="006115E1"/>
    <w:rsid w:val="00612788"/>
    <w:rsid w:val="00613C30"/>
    <w:rsid w:val="00613E4F"/>
    <w:rsid w:val="00613F85"/>
    <w:rsid w:val="00614A1A"/>
    <w:rsid w:val="00614BE8"/>
    <w:rsid w:val="00615EB5"/>
    <w:rsid w:val="006164AB"/>
    <w:rsid w:val="00616BB4"/>
    <w:rsid w:val="00616FB4"/>
    <w:rsid w:val="00620061"/>
    <w:rsid w:val="0062168F"/>
    <w:rsid w:val="00622897"/>
    <w:rsid w:val="0062299A"/>
    <w:rsid w:val="00623742"/>
    <w:rsid w:val="00623B9D"/>
    <w:rsid w:val="006243B1"/>
    <w:rsid w:val="00624D3F"/>
    <w:rsid w:val="00625472"/>
    <w:rsid w:val="00625849"/>
    <w:rsid w:val="00625A45"/>
    <w:rsid w:val="0062618C"/>
    <w:rsid w:val="0062719B"/>
    <w:rsid w:val="00627309"/>
    <w:rsid w:val="006273B8"/>
    <w:rsid w:val="00627F4D"/>
    <w:rsid w:val="006300F6"/>
    <w:rsid w:val="006301D4"/>
    <w:rsid w:val="00630211"/>
    <w:rsid w:val="0063088B"/>
    <w:rsid w:val="00630C4A"/>
    <w:rsid w:val="00631250"/>
    <w:rsid w:val="00631357"/>
    <w:rsid w:val="006315E2"/>
    <w:rsid w:val="00632280"/>
    <w:rsid w:val="006322E8"/>
    <w:rsid w:val="00632CD8"/>
    <w:rsid w:val="00632CFF"/>
    <w:rsid w:val="00633A25"/>
    <w:rsid w:val="00633E61"/>
    <w:rsid w:val="0063480E"/>
    <w:rsid w:val="00635345"/>
    <w:rsid w:val="00635458"/>
    <w:rsid w:val="0063573C"/>
    <w:rsid w:val="00635D56"/>
    <w:rsid w:val="00635F94"/>
    <w:rsid w:val="0063615B"/>
    <w:rsid w:val="00636697"/>
    <w:rsid w:val="00636A5C"/>
    <w:rsid w:val="00636EC0"/>
    <w:rsid w:val="00636F65"/>
    <w:rsid w:val="00637620"/>
    <w:rsid w:val="00637653"/>
    <w:rsid w:val="0063776F"/>
    <w:rsid w:val="00640DCB"/>
    <w:rsid w:val="00641181"/>
    <w:rsid w:val="00641184"/>
    <w:rsid w:val="006417F8"/>
    <w:rsid w:val="0064183F"/>
    <w:rsid w:val="00643669"/>
    <w:rsid w:val="00643700"/>
    <w:rsid w:val="0064415C"/>
    <w:rsid w:val="0064426A"/>
    <w:rsid w:val="0064465D"/>
    <w:rsid w:val="00645F6A"/>
    <w:rsid w:val="00646EEB"/>
    <w:rsid w:val="006479DC"/>
    <w:rsid w:val="00650353"/>
    <w:rsid w:val="00651449"/>
    <w:rsid w:val="006514BF"/>
    <w:rsid w:val="00651ABD"/>
    <w:rsid w:val="00651B82"/>
    <w:rsid w:val="0065205B"/>
    <w:rsid w:val="006534B9"/>
    <w:rsid w:val="00653C21"/>
    <w:rsid w:val="00653E83"/>
    <w:rsid w:val="006548AD"/>
    <w:rsid w:val="00654A4C"/>
    <w:rsid w:val="00654F06"/>
    <w:rsid w:val="00655692"/>
    <w:rsid w:val="00656467"/>
    <w:rsid w:val="0065670B"/>
    <w:rsid w:val="00656849"/>
    <w:rsid w:val="00656A08"/>
    <w:rsid w:val="006572C1"/>
    <w:rsid w:val="00660178"/>
    <w:rsid w:val="006606CF"/>
    <w:rsid w:val="0066089E"/>
    <w:rsid w:val="00660C0F"/>
    <w:rsid w:val="0066172A"/>
    <w:rsid w:val="006628E6"/>
    <w:rsid w:val="00662B76"/>
    <w:rsid w:val="00663808"/>
    <w:rsid w:val="0066438C"/>
    <w:rsid w:val="006647E3"/>
    <w:rsid w:val="00664E59"/>
    <w:rsid w:val="00664F55"/>
    <w:rsid w:val="00667A02"/>
    <w:rsid w:val="00667F61"/>
    <w:rsid w:val="00670B5F"/>
    <w:rsid w:val="006718A0"/>
    <w:rsid w:val="00671B1B"/>
    <w:rsid w:val="00671C66"/>
    <w:rsid w:val="0067255B"/>
    <w:rsid w:val="00672A5F"/>
    <w:rsid w:val="00673539"/>
    <w:rsid w:val="006737C7"/>
    <w:rsid w:val="0067439A"/>
    <w:rsid w:val="006745E3"/>
    <w:rsid w:val="006746E2"/>
    <w:rsid w:val="00674800"/>
    <w:rsid w:val="00674FA8"/>
    <w:rsid w:val="006751B5"/>
    <w:rsid w:val="006753BF"/>
    <w:rsid w:val="0067587B"/>
    <w:rsid w:val="00675B93"/>
    <w:rsid w:val="00676633"/>
    <w:rsid w:val="00677038"/>
    <w:rsid w:val="00677C6D"/>
    <w:rsid w:val="0068056C"/>
    <w:rsid w:val="00680601"/>
    <w:rsid w:val="00681096"/>
    <w:rsid w:val="00681225"/>
    <w:rsid w:val="00682166"/>
    <w:rsid w:val="0068251C"/>
    <w:rsid w:val="00682B12"/>
    <w:rsid w:val="006845A5"/>
    <w:rsid w:val="00684C1A"/>
    <w:rsid w:val="00684DE2"/>
    <w:rsid w:val="00684E62"/>
    <w:rsid w:val="00684F88"/>
    <w:rsid w:val="00685DE0"/>
    <w:rsid w:val="0068696F"/>
    <w:rsid w:val="00686989"/>
    <w:rsid w:val="00687AE4"/>
    <w:rsid w:val="00687BD2"/>
    <w:rsid w:val="00690329"/>
    <w:rsid w:val="006903F4"/>
    <w:rsid w:val="006909B1"/>
    <w:rsid w:val="0069110A"/>
    <w:rsid w:val="00691373"/>
    <w:rsid w:val="00691664"/>
    <w:rsid w:val="006917AF"/>
    <w:rsid w:val="00693140"/>
    <w:rsid w:val="006931D7"/>
    <w:rsid w:val="006934B3"/>
    <w:rsid w:val="00693F06"/>
    <w:rsid w:val="0069469B"/>
    <w:rsid w:val="0069569A"/>
    <w:rsid w:val="00695702"/>
    <w:rsid w:val="0069575A"/>
    <w:rsid w:val="006957AA"/>
    <w:rsid w:val="0069631F"/>
    <w:rsid w:val="00696678"/>
    <w:rsid w:val="0069677D"/>
    <w:rsid w:val="006967A7"/>
    <w:rsid w:val="00697008"/>
    <w:rsid w:val="006A11C2"/>
    <w:rsid w:val="006A150A"/>
    <w:rsid w:val="006A15FD"/>
    <w:rsid w:val="006A1994"/>
    <w:rsid w:val="006A2E60"/>
    <w:rsid w:val="006A2F63"/>
    <w:rsid w:val="006A313B"/>
    <w:rsid w:val="006A330A"/>
    <w:rsid w:val="006A550B"/>
    <w:rsid w:val="006A553C"/>
    <w:rsid w:val="006A5CF8"/>
    <w:rsid w:val="006A65AA"/>
    <w:rsid w:val="006A6A8D"/>
    <w:rsid w:val="006A7807"/>
    <w:rsid w:val="006B01E9"/>
    <w:rsid w:val="006B096C"/>
    <w:rsid w:val="006B0B04"/>
    <w:rsid w:val="006B1135"/>
    <w:rsid w:val="006B12E2"/>
    <w:rsid w:val="006B2811"/>
    <w:rsid w:val="006B2EBC"/>
    <w:rsid w:val="006B33EC"/>
    <w:rsid w:val="006B374B"/>
    <w:rsid w:val="006B3E62"/>
    <w:rsid w:val="006B4341"/>
    <w:rsid w:val="006B444F"/>
    <w:rsid w:val="006B490B"/>
    <w:rsid w:val="006B529F"/>
    <w:rsid w:val="006B5500"/>
    <w:rsid w:val="006B750B"/>
    <w:rsid w:val="006C0063"/>
    <w:rsid w:val="006C0146"/>
    <w:rsid w:val="006C0965"/>
    <w:rsid w:val="006C0E54"/>
    <w:rsid w:val="006C12A7"/>
    <w:rsid w:val="006C21EB"/>
    <w:rsid w:val="006C23D2"/>
    <w:rsid w:val="006C263E"/>
    <w:rsid w:val="006C351A"/>
    <w:rsid w:val="006C3B20"/>
    <w:rsid w:val="006C3C15"/>
    <w:rsid w:val="006C408D"/>
    <w:rsid w:val="006C43B5"/>
    <w:rsid w:val="006C4C35"/>
    <w:rsid w:val="006C52D5"/>
    <w:rsid w:val="006C57C9"/>
    <w:rsid w:val="006C5C4D"/>
    <w:rsid w:val="006C5E4F"/>
    <w:rsid w:val="006C6701"/>
    <w:rsid w:val="006C7270"/>
    <w:rsid w:val="006C768D"/>
    <w:rsid w:val="006D0316"/>
    <w:rsid w:val="006D1324"/>
    <w:rsid w:val="006D17C1"/>
    <w:rsid w:val="006D19A0"/>
    <w:rsid w:val="006D1B1B"/>
    <w:rsid w:val="006D1DC8"/>
    <w:rsid w:val="006D25C9"/>
    <w:rsid w:val="006D2FB4"/>
    <w:rsid w:val="006D30EF"/>
    <w:rsid w:val="006D3938"/>
    <w:rsid w:val="006D475D"/>
    <w:rsid w:val="006D4763"/>
    <w:rsid w:val="006D4945"/>
    <w:rsid w:val="006D4A23"/>
    <w:rsid w:val="006D56F4"/>
    <w:rsid w:val="006D5D59"/>
    <w:rsid w:val="006D6284"/>
    <w:rsid w:val="006D70F9"/>
    <w:rsid w:val="006D7768"/>
    <w:rsid w:val="006E022B"/>
    <w:rsid w:val="006E1303"/>
    <w:rsid w:val="006E28E4"/>
    <w:rsid w:val="006E3057"/>
    <w:rsid w:val="006E340F"/>
    <w:rsid w:val="006E37EA"/>
    <w:rsid w:val="006E3CA3"/>
    <w:rsid w:val="006E3CC2"/>
    <w:rsid w:val="006E5D4E"/>
    <w:rsid w:val="006E6582"/>
    <w:rsid w:val="006E65AF"/>
    <w:rsid w:val="006E6614"/>
    <w:rsid w:val="006E6F3F"/>
    <w:rsid w:val="006E73E3"/>
    <w:rsid w:val="006F0AED"/>
    <w:rsid w:val="006F0D56"/>
    <w:rsid w:val="006F2A95"/>
    <w:rsid w:val="006F2B32"/>
    <w:rsid w:val="006F2B56"/>
    <w:rsid w:val="006F346A"/>
    <w:rsid w:val="006F4333"/>
    <w:rsid w:val="006F63B7"/>
    <w:rsid w:val="006F6571"/>
    <w:rsid w:val="006F6F1B"/>
    <w:rsid w:val="00700801"/>
    <w:rsid w:val="00700B17"/>
    <w:rsid w:val="00701542"/>
    <w:rsid w:val="00701CDB"/>
    <w:rsid w:val="00702851"/>
    <w:rsid w:val="007030AF"/>
    <w:rsid w:val="0070339D"/>
    <w:rsid w:val="00703840"/>
    <w:rsid w:val="00703913"/>
    <w:rsid w:val="00703DAE"/>
    <w:rsid w:val="00703E47"/>
    <w:rsid w:val="007042B9"/>
    <w:rsid w:val="0070465B"/>
    <w:rsid w:val="00704D07"/>
    <w:rsid w:val="00705068"/>
    <w:rsid w:val="00705F2A"/>
    <w:rsid w:val="00707242"/>
    <w:rsid w:val="00707513"/>
    <w:rsid w:val="0070785A"/>
    <w:rsid w:val="00707B46"/>
    <w:rsid w:val="007107BF"/>
    <w:rsid w:val="00710FED"/>
    <w:rsid w:val="00711469"/>
    <w:rsid w:val="007114DF"/>
    <w:rsid w:val="00711F66"/>
    <w:rsid w:val="007132C6"/>
    <w:rsid w:val="007144B1"/>
    <w:rsid w:val="00714E18"/>
    <w:rsid w:val="007151AE"/>
    <w:rsid w:val="00715621"/>
    <w:rsid w:val="0071635E"/>
    <w:rsid w:val="007170E4"/>
    <w:rsid w:val="00717548"/>
    <w:rsid w:val="0072153C"/>
    <w:rsid w:val="00721586"/>
    <w:rsid w:val="00723F05"/>
    <w:rsid w:val="0072458B"/>
    <w:rsid w:val="007245EA"/>
    <w:rsid w:val="007249CD"/>
    <w:rsid w:val="00725034"/>
    <w:rsid w:val="007253D7"/>
    <w:rsid w:val="007257F5"/>
    <w:rsid w:val="00725F69"/>
    <w:rsid w:val="00726DE2"/>
    <w:rsid w:val="00726F29"/>
    <w:rsid w:val="00727185"/>
    <w:rsid w:val="007319D7"/>
    <w:rsid w:val="0073253A"/>
    <w:rsid w:val="00732E11"/>
    <w:rsid w:val="007332A1"/>
    <w:rsid w:val="007338EF"/>
    <w:rsid w:val="00734369"/>
    <w:rsid w:val="00734435"/>
    <w:rsid w:val="00734617"/>
    <w:rsid w:val="0073493E"/>
    <w:rsid w:val="007352A1"/>
    <w:rsid w:val="007354AF"/>
    <w:rsid w:val="007359AC"/>
    <w:rsid w:val="00735B6E"/>
    <w:rsid w:val="00735C6C"/>
    <w:rsid w:val="0073640C"/>
    <w:rsid w:val="00736748"/>
    <w:rsid w:val="0073733A"/>
    <w:rsid w:val="00737E4F"/>
    <w:rsid w:val="0074113E"/>
    <w:rsid w:val="00741370"/>
    <w:rsid w:val="00742BAD"/>
    <w:rsid w:val="00742D7F"/>
    <w:rsid w:val="00743EB9"/>
    <w:rsid w:val="00745625"/>
    <w:rsid w:val="0074595E"/>
    <w:rsid w:val="0074621C"/>
    <w:rsid w:val="007466F4"/>
    <w:rsid w:val="0074772E"/>
    <w:rsid w:val="0074781A"/>
    <w:rsid w:val="0074788D"/>
    <w:rsid w:val="00747D96"/>
    <w:rsid w:val="0075077A"/>
    <w:rsid w:val="00750D68"/>
    <w:rsid w:val="00750DFC"/>
    <w:rsid w:val="00751078"/>
    <w:rsid w:val="00751F5E"/>
    <w:rsid w:val="00752BD5"/>
    <w:rsid w:val="00752D46"/>
    <w:rsid w:val="00752D9E"/>
    <w:rsid w:val="00752E29"/>
    <w:rsid w:val="00753176"/>
    <w:rsid w:val="00753296"/>
    <w:rsid w:val="007533A0"/>
    <w:rsid w:val="00753414"/>
    <w:rsid w:val="00753C7C"/>
    <w:rsid w:val="00755029"/>
    <w:rsid w:val="0075542F"/>
    <w:rsid w:val="00755612"/>
    <w:rsid w:val="007557A3"/>
    <w:rsid w:val="00755C13"/>
    <w:rsid w:val="007561C0"/>
    <w:rsid w:val="007563A3"/>
    <w:rsid w:val="00756A80"/>
    <w:rsid w:val="00756AC2"/>
    <w:rsid w:val="00757A01"/>
    <w:rsid w:val="00757F60"/>
    <w:rsid w:val="00757F75"/>
    <w:rsid w:val="00760AB1"/>
    <w:rsid w:val="007616C4"/>
    <w:rsid w:val="00761BA9"/>
    <w:rsid w:val="00761EAA"/>
    <w:rsid w:val="00761FCC"/>
    <w:rsid w:val="0076234C"/>
    <w:rsid w:val="00762812"/>
    <w:rsid w:val="00763502"/>
    <w:rsid w:val="0076439A"/>
    <w:rsid w:val="007643AB"/>
    <w:rsid w:val="00764945"/>
    <w:rsid w:val="00764AF0"/>
    <w:rsid w:val="007655DF"/>
    <w:rsid w:val="007664D9"/>
    <w:rsid w:val="00767D4C"/>
    <w:rsid w:val="00770691"/>
    <w:rsid w:val="00770BBB"/>
    <w:rsid w:val="00771144"/>
    <w:rsid w:val="007719E5"/>
    <w:rsid w:val="00771DC4"/>
    <w:rsid w:val="00772469"/>
    <w:rsid w:val="007732E6"/>
    <w:rsid w:val="00773561"/>
    <w:rsid w:val="007738D9"/>
    <w:rsid w:val="00773B5F"/>
    <w:rsid w:val="00774890"/>
    <w:rsid w:val="00774C71"/>
    <w:rsid w:val="00775547"/>
    <w:rsid w:val="00775583"/>
    <w:rsid w:val="00776ACC"/>
    <w:rsid w:val="007802A5"/>
    <w:rsid w:val="00780320"/>
    <w:rsid w:val="007807D3"/>
    <w:rsid w:val="007812B8"/>
    <w:rsid w:val="00781543"/>
    <w:rsid w:val="0078230B"/>
    <w:rsid w:val="00782B4B"/>
    <w:rsid w:val="00782E41"/>
    <w:rsid w:val="007837C2"/>
    <w:rsid w:val="00783843"/>
    <w:rsid w:val="00783A02"/>
    <w:rsid w:val="0078401A"/>
    <w:rsid w:val="007844A2"/>
    <w:rsid w:val="00784DDA"/>
    <w:rsid w:val="007861A2"/>
    <w:rsid w:val="00786726"/>
    <w:rsid w:val="0078678B"/>
    <w:rsid w:val="00787F17"/>
    <w:rsid w:val="007900ED"/>
    <w:rsid w:val="007901CA"/>
    <w:rsid w:val="00791373"/>
    <w:rsid w:val="007926DD"/>
    <w:rsid w:val="00792C7E"/>
    <w:rsid w:val="00792DEF"/>
    <w:rsid w:val="00793084"/>
    <w:rsid w:val="007930E8"/>
    <w:rsid w:val="00793442"/>
    <w:rsid w:val="00793799"/>
    <w:rsid w:val="007941BE"/>
    <w:rsid w:val="00794A48"/>
    <w:rsid w:val="00795025"/>
    <w:rsid w:val="00795992"/>
    <w:rsid w:val="00795B0E"/>
    <w:rsid w:val="00796AED"/>
    <w:rsid w:val="007A145F"/>
    <w:rsid w:val="007A1CC1"/>
    <w:rsid w:val="007A2126"/>
    <w:rsid w:val="007A2B9B"/>
    <w:rsid w:val="007A2F11"/>
    <w:rsid w:val="007A3663"/>
    <w:rsid w:val="007A39EC"/>
    <w:rsid w:val="007A3F37"/>
    <w:rsid w:val="007A4271"/>
    <w:rsid w:val="007A43E2"/>
    <w:rsid w:val="007A4CEB"/>
    <w:rsid w:val="007A4FFE"/>
    <w:rsid w:val="007A5336"/>
    <w:rsid w:val="007A5A78"/>
    <w:rsid w:val="007A5EDB"/>
    <w:rsid w:val="007A5EDC"/>
    <w:rsid w:val="007A66F6"/>
    <w:rsid w:val="007A6E60"/>
    <w:rsid w:val="007B000C"/>
    <w:rsid w:val="007B06D4"/>
    <w:rsid w:val="007B0C64"/>
    <w:rsid w:val="007B1B06"/>
    <w:rsid w:val="007B1D32"/>
    <w:rsid w:val="007B3197"/>
    <w:rsid w:val="007B3AF6"/>
    <w:rsid w:val="007B3BAF"/>
    <w:rsid w:val="007B553B"/>
    <w:rsid w:val="007B5A45"/>
    <w:rsid w:val="007B5A8E"/>
    <w:rsid w:val="007B5F91"/>
    <w:rsid w:val="007B63D4"/>
    <w:rsid w:val="007B674C"/>
    <w:rsid w:val="007B686A"/>
    <w:rsid w:val="007B7386"/>
    <w:rsid w:val="007B73FE"/>
    <w:rsid w:val="007B75C0"/>
    <w:rsid w:val="007B76E0"/>
    <w:rsid w:val="007B796E"/>
    <w:rsid w:val="007B7A07"/>
    <w:rsid w:val="007B7CB0"/>
    <w:rsid w:val="007C0EE2"/>
    <w:rsid w:val="007C0F63"/>
    <w:rsid w:val="007C12B8"/>
    <w:rsid w:val="007C1356"/>
    <w:rsid w:val="007C15A3"/>
    <w:rsid w:val="007C17D9"/>
    <w:rsid w:val="007C1F23"/>
    <w:rsid w:val="007C20C8"/>
    <w:rsid w:val="007C2557"/>
    <w:rsid w:val="007C2CF0"/>
    <w:rsid w:val="007C2E46"/>
    <w:rsid w:val="007C424F"/>
    <w:rsid w:val="007C69F9"/>
    <w:rsid w:val="007C7399"/>
    <w:rsid w:val="007D089F"/>
    <w:rsid w:val="007D0CE2"/>
    <w:rsid w:val="007D0E93"/>
    <w:rsid w:val="007D1F2F"/>
    <w:rsid w:val="007D262C"/>
    <w:rsid w:val="007D42C9"/>
    <w:rsid w:val="007D454B"/>
    <w:rsid w:val="007D45E4"/>
    <w:rsid w:val="007D46ED"/>
    <w:rsid w:val="007D4766"/>
    <w:rsid w:val="007D4BD5"/>
    <w:rsid w:val="007D59A0"/>
    <w:rsid w:val="007D5ABB"/>
    <w:rsid w:val="007D6955"/>
    <w:rsid w:val="007D775B"/>
    <w:rsid w:val="007E00D6"/>
    <w:rsid w:val="007E00EE"/>
    <w:rsid w:val="007E09B1"/>
    <w:rsid w:val="007E0FCD"/>
    <w:rsid w:val="007E1965"/>
    <w:rsid w:val="007E2EA2"/>
    <w:rsid w:val="007E2F8D"/>
    <w:rsid w:val="007E39D0"/>
    <w:rsid w:val="007E41F4"/>
    <w:rsid w:val="007E44DA"/>
    <w:rsid w:val="007E57DE"/>
    <w:rsid w:val="007E5B8A"/>
    <w:rsid w:val="007E5F4F"/>
    <w:rsid w:val="007E645F"/>
    <w:rsid w:val="007E656E"/>
    <w:rsid w:val="007E6D95"/>
    <w:rsid w:val="007E6E7F"/>
    <w:rsid w:val="007E7302"/>
    <w:rsid w:val="007E7487"/>
    <w:rsid w:val="007E7640"/>
    <w:rsid w:val="007E7747"/>
    <w:rsid w:val="007E7915"/>
    <w:rsid w:val="007F021E"/>
    <w:rsid w:val="007F14A3"/>
    <w:rsid w:val="007F1615"/>
    <w:rsid w:val="007F1982"/>
    <w:rsid w:val="007F1D26"/>
    <w:rsid w:val="007F1F30"/>
    <w:rsid w:val="007F2236"/>
    <w:rsid w:val="007F2358"/>
    <w:rsid w:val="007F25DC"/>
    <w:rsid w:val="007F2780"/>
    <w:rsid w:val="007F28E0"/>
    <w:rsid w:val="007F3103"/>
    <w:rsid w:val="007F33A9"/>
    <w:rsid w:val="007F3600"/>
    <w:rsid w:val="007F3A11"/>
    <w:rsid w:val="007F3F0D"/>
    <w:rsid w:val="007F455A"/>
    <w:rsid w:val="007F45EE"/>
    <w:rsid w:val="007F4DF4"/>
    <w:rsid w:val="007F5781"/>
    <w:rsid w:val="007F5CD9"/>
    <w:rsid w:val="007F5F27"/>
    <w:rsid w:val="007F630D"/>
    <w:rsid w:val="007F77AF"/>
    <w:rsid w:val="007F7C9A"/>
    <w:rsid w:val="00800087"/>
    <w:rsid w:val="008002CB"/>
    <w:rsid w:val="008004AA"/>
    <w:rsid w:val="00800534"/>
    <w:rsid w:val="00800A1C"/>
    <w:rsid w:val="00800E65"/>
    <w:rsid w:val="00801D90"/>
    <w:rsid w:val="00801FF1"/>
    <w:rsid w:val="00802472"/>
    <w:rsid w:val="008027DD"/>
    <w:rsid w:val="00802CA2"/>
    <w:rsid w:val="0080302B"/>
    <w:rsid w:val="008039C1"/>
    <w:rsid w:val="00804025"/>
    <w:rsid w:val="008042C4"/>
    <w:rsid w:val="00805C0B"/>
    <w:rsid w:val="00805FC5"/>
    <w:rsid w:val="008065C7"/>
    <w:rsid w:val="00806751"/>
    <w:rsid w:val="00806C8F"/>
    <w:rsid w:val="00806F73"/>
    <w:rsid w:val="00807317"/>
    <w:rsid w:val="00807518"/>
    <w:rsid w:val="008077BC"/>
    <w:rsid w:val="00807A20"/>
    <w:rsid w:val="00807DB2"/>
    <w:rsid w:val="00810080"/>
    <w:rsid w:val="00810247"/>
    <w:rsid w:val="00810B46"/>
    <w:rsid w:val="008113F5"/>
    <w:rsid w:val="00811653"/>
    <w:rsid w:val="008128EF"/>
    <w:rsid w:val="008133CC"/>
    <w:rsid w:val="00813D0C"/>
    <w:rsid w:val="00814837"/>
    <w:rsid w:val="008149EB"/>
    <w:rsid w:val="00814C65"/>
    <w:rsid w:val="008157CA"/>
    <w:rsid w:val="00815BBE"/>
    <w:rsid w:val="00815D36"/>
    <w:rsid w:val="00816093"/>
    <w:rsid w:val="00817BBB"/>
    <w:rsid w:val="00821577"/>
    <w:rsid w:val="008223E3"/>
    <w:rsid w:val="00824575"/>
    <w:rsid w:val="00825C38"/>
    <w:rsid w:val="00827667"/>
    <w:rsid w:val="00827E36"/>
    <w:rsid w:val="008304B6"/>
    <w:rsid w:val="00830E23"/>
    <w:rsid w:val="00831451"/>
    <w:rsid w:val="0083185E"/>
    <w:rsid w:val="008318B2"/>
    <w:rsid w:val="00832791"/>
    <w:rsid w:val="00833DE6"/>
    <w:rsid w:val="00833DEA"/>
    <w:rsid w:val="00834025"/>
    <w:rsid w:val="00834100"/>
    <w:rsid w:val="00834A43"/>
    <w:rsid w:val="00834E49"/>
    <w:rsid w:val="00834E7B"/>
    <w:rsid w:val="008351B9"/>
    <w:rsid w:val="00837373"/>
    <w:rsid w:val="0084022B"/>
    <w:rsid w:val="008403C9"/>
    <w:rsid w:val="00840433"/>
    <w:rsid w:val="008406CB"/>
    <w:rsid w:val="00840733"/>
    <w:rsid w:val="008413DD"/>
    <w:rsid w:val="00841B21"/>
    <w:rsid w:val="0084232E"/>
    <w:rsid w:val="00843106"/>
    <w:rsid w:val="00843DC9"/>
    <w:rsid w:val="00844925"/>
    <w:rsid w:val="0084522F"/>
    <w:rsid w:val="008468B6"/>
    <w:rsid w:val="00846A89"/>
    <w:rsid w:val="00846DEA"/>
    <w:rsid w:val="00847BF5"/>
    <w:rsid w:val="00847BF8"/>
    <w:rsid w:val="00847DF6"/>
    <w:rsid w:val="0085006E"/>
    <w:rsid w:val="0085071F"/>
    <w:rsid w:val="00850B07"/>
    <w:rsid w:val="0085199B"/>
    <w:rsid w:val="00852A1B"/>
    <w:rsid w:val="00853A00"/>
    <w:rsid w:val="00853FAE"/>
    <w:rsid w:val="0085666C"/>
    <w:rsid w:val="00856B7F"/>
    <w:rsid w:val="00857821"/>
    <w:rsid w:val="00857B38"/>
    <w:rsid w:val="00857F3C"/>
    <w:rsid w:val="008616C3"/>
    <w:rsid w:val="00862896"/>
    <w:rsid w:val="00863000"/>
    <w:rsid w:val="008631B8"/>
    <w:rsid w:val="00863F14"/>
    <w:rsid w:val="00864488"/>
    <w:rsid w:val="008647AD"/>
    <w:rsid w:val="00864B94"/>
    <w:rsid w:val="00864CB1"/>
    <w:rsid w:val="00864EA0"/>
    <w:rsid w:val="008652B3"/>
    <w:rsid w:val="008655DE"/>
    <w:rsid w:val="00866301"/>
    <w:rsid w:val="00866F27"/>
    <w:rsid w:val="00867320"/>
    <w:rsid w:val="008677FA"/>
    <w:rsid w:val="00867B17"/>
    <w:rsid w:val="008701A9"/>
    <w:rsid w:val="008701D4"/>
    <w:rsid w:val="00870229"/>
    <w:rsid w:val="0087071B"/>
    <w:rsid w:val="00870FB1"/>
    <w:rsid w:val="008718C7"/>
    <w:rsid w:val="00871D43"/>
    <w:rsid w:val="008721FA"/>
    <w:rsid w:val="00873EB2"/>
    <w:rsid w:val="008741D6"/>
    <w:rsid w:val="008748E9"/>
    <w:rsid w:val="00875143"/>
    <w:rsid w:val="00875413"/>
    <w:rsid w:val="00875DCD"/>
    <w:rsid w:val="00875F35"/>
    <w:rsid w:val="008764D2"/>
    <w:rsid w:val="00876909"/>
    <w:rsid w:val="00876E3F"/>
    <w:rsid w:val="0087704E"/>
    <w:rsid w:val="00877549"/>
    <w:rsid w:val="00877F1B"/>
    <w:rsid w:val="00877FB2"/>
    <w:rsid w:val="00880415"/>
    <w:rsid w:val="00881333"/>
    <w:rsid w:val="0088176E"/>
    <w:rsid w:val="00881AAC"/>
    <w:rsid w:val="00882175"/>
    <w:rsid w:val="0088234C"/>
    <w:rsid w:val="008831D4"/>
    <w:rsid w:val="008835C6"/>
    <w:rsid w:val="00883DD8"/>
    <w:rsid w:val="008841B8"/>
    <w:rsid w:val="0088428D"/>
    <w:rsid w:val="00884E54"/>
    <w:rsid w:val="00885EEA"/>
    <w:rsid w:val="008863F2"/>
    <w:rsid w:val="00886F58"/>
    <w:rsid w:val="00886FA9"/>
    <w:rsid w:val="0088700D"/>
    <w:rsid w:val="00887307"/>
    <w:rsid w:val="00887568"/>
    <w:rsid w:val="008905BD"/>
    <w:rsid w:val="00890DE8"/>
    <w:rsid w:val="00890EEA"/>
    <w:rsid w:val="00891A94"/>
    <w:rsid w:val="00891DBB"/>
    <w:rsid w:val="00892891"/>
    <w:rsid w:val="00892B2A"/>
    <w:rsid w:val="00892F58"/>
    <w:rsid w:val="00893B38"/>
    <w:rsid w:val="00894633"/>
    <w:rsid w:val="00894D53"/>
    <w:rsid w:val="00895136"/>
    <w:rsid w:val="008951DA"/>
    <w:rsid w:val="00895EBD"/>
    <w:rsid w:val="0089649D"/>
    <w:rsid w:val="0089652F"/>
    <w:rsid w:val="00896BB8"/>
    <w:rsid w:val="00896E16"/>
    <w:rsid w:val="0089715A"/>
    <w:rsid w:val="008A0015"/>
    <w:rsid w:val="008A0D1A"/>
    <w:rsid w:val="008A1BF3"/>
    <w:rsid w:val="008A1DF1"/>
    <w:rsid w:val="008A2D84"/>
    <w:rsid w:val="008A45E1"/>
    <w:rsid w:val="008A4701"/>
    <w:rsid w:val="008A5EB6"/>
    <w:rsid w:val="008A6172"/>
    <w:rsid w:val="008A635A"/>
    <w:rsid w:val="008A6719"/>
    <w:rsid w:val="008A692D"/>
    <w:rsid w:val="008A6964"/>
    <w:rsid w:val="008A6DC0"/>
    <w:rsid w:val="008A707B"/>
    <w:rsid w:val="008A75F2"/>
    <w:rsid w:val="008A77F4"/>
    <w:rsid w:val="008A7E0C"/>
    <w:rsid w:val="008B0D96"/>
    <w:rsid w:val="008B1253"/>
    <w:rsid w:val="008B17BE"/>
    <w:rsid w:val="008B193A"/>
    <w:rsid w:val="008B1C46"/>
    <w:rsid w:val="008B27FC"/>
    <w:rsid w:val="008B2A04"/>
    <w:rsid w:val="008B34AD"/>
    <w:rsid w:val="008B388E"/>
    <w:rsid w:val="008B49E1"/>
    <w:rsid w:val="008B4F06"/>
    <w:rsid w:val="008B619F"/>
    <w:rsid w:val="008B6D16"/>
    <w:rsid w:val="008B7FD7"/>
    <w:rsid w:val="008C06C1"/>
    <w:rsid w:val="008C09BF"/>
    <w:rsid w:val="008C0DEE"/>
    <w:rsid w:val="008C1295"/>
    <w:rsid w:val="008C13AF"/>
    <w:rsid w:val="008C1727"/>
    <w:rsid w:val="008C1A45"/>
    <w:rsid w:val="008C25D6"/>
    <w:rsid w:val="008C2919"/>
    <w:rsid w:val="008C3833"/>
    <w:rsid w:val="008C4B63"/>
    <w:rsid w:val="008C4D35"/>
    <w:rsid w:val="008C54E2"/>
    <w:rsid w:val="008C5528"/>
    <w:rsid w:val="008C6584"/>
    <w:rsid w:val="008C719A"/>
    <w:rsid w:val="008C7D0A"/>
    <w:rsid w:val="008D011D"/>
    <w:rsid w:val="008D01F3"/>
    <w:rsid w:val="008D0B50"/>
    <w:rsid w:val="008D0BF3"/>
    <w:rsid w:val="008D0BFD"/>
    <w:rsid w:val="008D1469"/>
    <w:rsid w:val="008D1F49"/>
    <w:rsid w:val="008D2022"/>
    <w:rsid w:val="008D2B97"/>
    <w:rsid w:val="008D2D2A"/>
    <w:rsid w:val="008D2EA3"/>
    <w:rsid w:val="008D2F47"/>
    <w:rsid w:val="008D330C"/>
    <w:rsid w:val="008D344D"/>
    <w:rsid w:val="008D3A03"/>
    <w:rsid w:val="008D6238"/>
    <w:rsid w:val="008D6B66"/>
    <w:rsid w:val="008D77BC"/>
    <w:rsid w:val="008D7EAA"/>
    <w:rsid w:val="008E0E36"/>
    <w:rsid w:val="008E1CCC"/>
    <w:rsid w:val="008E1F66"/>
    <w:rsid w:val="008E422F"/>
    <w:rsid w:val="008E433F"/>
    <w:rsid w:val="008E49A6"/>
    <w:rsid w:val="008E4B57"/>
    <w:rsid w:val="008E4EDE"/>
    <w:rsid w:val="008E4FDE"/>
    <w:rsid w:val="008E53C2"/>
    <w:rsid w:val="008E552C"/>
    <w:rsid w:val="008E5756"/>
    <w:rsid w:val="008E6326"/>
    <w:rsid w:val="008E78D1"/>
    <w:rsid w:val="008E7D54"/>
    <w:rsid w:val="008F01D1"/>
    <w:rsid w:val="008F0213"/>
    <w:rsid w:val="008F02F8"/>
    <w:rsid w:val="008F1171"/>
    <w:rsid w:val="008F1652"/>
    <w:rsid w:val="008F2A7A"/>
    <w:rsid w:val="008F2FBC"/>
    <w:rsid w:val="008F56AB"/>
    <w:rsid w:val="008F57E1"/>
    <w:rsid w:val="008F5DF5"/>
    <w:rsid w:val="008F6036"/>
    <w:rsid w:val="008F6209"/>
    <w:rsid w:val="00900E1B"/>
    <w:rsid w:val="0090115E"/>
    <w:rsid w:val="0090230A"/>
    <w:rsid w:val="0090238E"/>
    <w:rsid w:val="00902439"/>
    <w:rsid w:val="00902890"/>
    <w:rsid w:val="00903038"/>
    <w:rsid w:val="00903046"/>
    <w:rsid w:val="00903E4B"/>
    <w:rsid w:val="009052A8"/>
    <w:rsid w:val="00905B1C"/>
    <w:rsid w:val="00906391"/>
    <w:rsid w:val="00906F7C"/>
    <w:rsid w:val="009071AF"/>
    <w:rsid w:val="00907A46"/>
    <w:rsid w:val="009124EC"/>
    <w:rsid w:val="00912B42"/>
    <w:rsid w:val="00912E9F"/>
    <w:rsid w:val="0091471C"/>
    <w:rsid w:val="00914835"/>
    <w:rsid w:val="00914D89"/>
    <w:rsid w:val="0091754F"/>
    <w:rsid w:val="00917707"/>
    <w:rsid w:val="00920C2A"/>
    <w:rsid w:val="009216C7"/>
    <w:rsid w:val="009218F8"/>
    <w:rsid w:val="00922DF5"/>
    <w:rsid w:val="0092315D"/>
    <w:rsid w:val="00923465"/>
    <w:rsid w:val="009237E6"/>
    <w:rsid w:val="009243BD"/>
    <w:rsid w:val="00924628"/>
    <w:rsid w:val="009256CC"/>
    <w:rsid w:val="0092591F"/>
    <w:rsid w:val="00926994"/>
    <w:rsid w:val="00927420"/>
    <w:rsid w:val="009275BC"/>
    <w:rsid w:val="00927BB5"/>
    <w:rsid w:val="00927EEC"/>
    <w:rsid w:val="00930010"/>
    <w:rsid w:val="0093014C"/>
    <w:rsid w:val="009303EE"/>
    <w:rsid w:val="0093184F"/>
    <w:rsid w:val="00931A5B"/>
    <w:rsid w:val="00931B3A"/>
    <w:rsid w:val="00931E70"/>
    <w:rsid w:val="00932D42"/>
    <w:rsid w:val="009335D3"/>
    <w:rsid w:val="00933700"/>
    <w:rsid w:val="009338C6"/>
    <w:rsid w:val="00933B3A"/>
    <w:rsid w:val="00934A3E"/>
    <w:rsid w:val="00934C7D"/>
    <w:rsid w:val="00934D8F"/>
    <w:rsid w:val="009353F5"/>
    <w:rsid w:val="00935E29"/>
    <w:rsid w:val="00936413"/>
    <w:rsid w:val="00936807"/>
    <w:rsid w:val="009371E0"/>
    <w:rsid w:val="00937669"/>
    <w:rsid w:val="00937691"/>
    <w:rsid w:val="00937E13"/>
    <w:rsid w:val="00937E1E"/>
    <w:rsid w:val="009407DE"/>
    <w:rsid w:val="00941248"/>
    <w:rsid w:val="00941382"/>
    <w:rsid w:val="00941BBE"/>
    <w:rsid w:val="009438D5"/>
    <w:rsid w:val="00943956"/>
    <w:rsid w:val="009457C6"/>
    <w:rsid w:val="009465D1"/>
    <w:rsid w:val="00946648"/>
    <w:rsid w:val="0094740E"/>
    <w:rsid w:val="00950123"/>
    <w:rsid w:val="00950167"/>
    <w:rsid w:val="009501AB"/>
    <w:rsid w:val="00950741"/>
    <w:rsid w:val="00950B6C"/>
    <w:rsid w:val="00951666"/>
    <w:rsid w:val="00952CE6"/>
    <w:rsid w:val="00952F31"/>
    <w:rsid w:val="00953B82"/>
    <w:rsid w:val="0095437E"/>
    <w:rsid w:val="0095471B"/>
    <w:rsid w:val="00954D58"/>
    <w:rsid w:val="00954EB4"/>
    <w:rsid w:val="009573BA"/>
    <w:rsid w:val="009600AB"/>
    <w:rsid w:val="00960249"/>
    <w:rsid w:val="00960944"/>
    <w:rsid w:val="00960CFF"/>
    <w:rsid w:val="0096155E"/>
    <w:rsid w:val="00961715"/>
    <w:rsid w:val="00961C50"/>
    <w:rsid w:val="00961EB1"/>
    <w:rsid w:val="009632A1"/>
    <w:rsid w:val="00963D60"/>
    <w:rsid w:val="009640D0"/>
    <w:rsid w:val="00966468"/>
    <w:rsid w:val="009666F0"/>
    <w:rsid w:val="00966703"/>
    <w:rsid w:val="00966BC4"/>
    <w:rsid w:val="00967762"/>
    <w:rsid w:val="00967772"/>
    <w:rsid w:val="00967CA7"/>
    <w:rsid w:val="00967E85"/>
    <w:rsid w:val="0097097E"/>
    <w:rsid w:val="009710EC"/>
    <w:rsid w:val="00971532"/>
    <w:rsid w:val="00971E13"/>
    <w:rsid w:val="00972701"/>
    <w:rsid w:val="009729C6"/>
    <w:rsid w:val="009736F3"/>
    <w:rsid w:val="009745C3"/>
    <w:rsid w:val="00974EA8"/>
    <w:rsid w:val="009760B8"/>
    <w:rsid w:val="00976156"/>
    <w:rsid w:val="00977CDA"/>
    <w:rsid w:val="00980185"/>
    <w:rsid w:val="009818B3"/>
    <w:rsid w:val="00981C16"/>
    <w:rsid w:val="00981ED1"/>
    <w:rsid w:val="009820DB"/>
    <w:rsid w:val="00982131"/>
    <w:rsid w:val="009821A5"/>
    <w:rsid w:val="009830AE"/>
    <w:rsid w:val="00984201"/>
    <w:rsid w:val="00984208"/>
    <w:rsid w:val="00984AAF"/>
    <w:rsid w:val="00984B51"/>
    <w:rsid w:val="00985353"/>
    <w:rsid w:val="0098535C"/>
    <w:rsid w:val="00985882"/>
    <w:rsid w:val="009858F4"/>
    <w:rsid w:val="00985903"/>
    <w:rsid w:val="00986164"/>
    <w:rsid w:val="009866C4"/>
    <w:rsid w:val="009869FE"/>
    <w:rsid w:val="00986D34"/>
    <w:rsid w:val="009870D1"/>
    <w:rsid w:val="009878EE"/>
    <w:rsid w:val="00990392"/>
    <w:rsid w:val="00991FB5"/>
    <w:rsid w:val="00992002"/>
    <w:rsid w:val="00992168"/>
    <w:rsid w:val="00992265"/>
    <w:rsid w:val="0099228F"/>
    <w:rsid w:val="009927BE"/>
    <w:rsid w:val="00992A50"/>
    <w:rsid w:val="009940E5"/>
    <w:rsid w:val="009944C5"/>
    <w:rsid w:val="00994762"/>
    <w:rsid w:val="00996047"/>
    <w:rsid w:val="009961FF"/>
    <w:rsid w:val="00996351"/>
    <w:rsid w:val="0099668F"/>
    <w:rsid w:val="00997507"/>
    <w:rsid w:val="009975A9"/>
    <w:rsid w:val="009979DF"/>
    <w:rsid w:val="00997FB0"/>
    <w:rsid w:val="009A016C"/>
    <w:rsid w:val="009A02FD"/>
    <w:rsid w:val="009A0FDB"/>
    <w:rsid w:val="009A16E5"/>
    <w:rsid w:val="009A17E7"/>
    <w:rsid w:val="009A2164"/>
    <w:rsid w:val="009A25B3"/>
    <w:rsid w:val="009A29F2"/>
    <w:rsid w:val="009A2CFB"/>
    <w:rsid w:val="009A3186"/>
    <w:rsid w:val="009A32F7"/>
    <w:rsid w:val="009A3F4D"/>
    <w:rsid w:val="009A41C9"/>
    <w:rsid w:val="009A4643"/>
    <w:rsid w:val="009A52FD"/>
    <w:rsid w:val="009A62BF"/>
    <w:rsid w:val="009A6AA4"/>
    <w:rsid w:val="009A6D3C"/>
    <w:rsid w:val="009A762F"/>
    <w:rsid w:val="009B07BF"/>
    <w:rsid w:val="009B0A54"/>
    <w:rsid w:val="009B1103"/>
    <w:rsid w:val="009B13B1"/>
    <w:rsid w:val="009B199F"/>
    <w:rsid w:val="009B1FFB"/>
    <w:rsid w:val="009B21D8"/>
    <w:rsid w:val="009B28DB"/>
    <w:rsid w:val="009B3175"/>
    <w:rsid w:val="009B3184"/>
    <w:rsid w:val="009B3EAB"/>
    <w:rsid w:val="009B524D"/>
    <w:rsid w:val="009B5571"/>
    <w:rsid w:val="009B5984"/>
    <w:rsid w:val="009B6AD6"/>
    <w:rsid w:val="009B7019"/>
    <w:rsid w:val="009C126E"/>
    <w:rsid w:val="009C1300"/>
    <w:rsid w:val="009C18A4"/>
    <w:rsid w:val="009C1AEE"/>
    <w:rsid w:val="009C2EB8"/>
    <w:rsid w:val="009C38DF"/>
    <w:rsid w:val="009C413C"/>
    <w:rsid w:val="009C497B"/>
    <w:rsid w:val="009C68E8"/>
    <w:rsid w:val="009C74B9"/>
    <w:rsid w:val="009C7CEC"/>
    <w:rsid w:val="009D1021"/>
    <w:rsid w:val="009D14F4"/>
    <w:rsid w:val="009D22BC"/>
    <w:rsid w:val="009D25EF"/>
    <w:rsid w:val="009D2C8D"/>
    <w:rsid w:val="009D2DE2"/>
    <w:rsid w:val="009D30B4"/>
    <w:rsid w:val="009D3B46"/>
    <w:rsid w:val="009D3EAC"/>
    <w:rsid w:val="009D4580"/>
    <w:rsid w:val="009D4D8A"/>
    <w:rsid w:val="009D5D03"/>
    <w:rsid w:val="009D6452"/>
    <w:rsid w:val="009D649F"/>
    <w:rsid w:val="009D6FBB"/>
    <w:rsid w:val="009D7051"/>
    <w:rsid w:val="009D761E"/>
    <w:rsid w:val="009E0068"/>
    <w:rsid w:val="009E0968"/>
    <w:rsid w:val="009E0D12"/>
    <w:rsid w:val="009E122A"/>
    <w:rsid w:val="009E19D7"/>
    <w:rsid w:val="009E1AA4"/>
    <w:rsid w:val="009E1B4B"/>
    <w:rsid w:val="009E2314"/>
    <w:rsid w:val="009E2892"/>
    <w:rsid w:val="009E2C24"/>
    <w:rsid w:val="009E2F1E"/>
    <w:rsid w:val="009E329F"/>
    <w:rsid w:val="009E330E"/>
    <w:rsid w:val="009E343D"/>
    <w:rsid w:val="009E37A7"/>
    <w:rsid w:val="009E3B5D"/>
    <w:rsid w:val="009E4B6C"/>
    <w:rsid w:val="009E4B70"/>
    <w:rsid w:val="009E515D"/>
    <w:rsid w:val="009E5575"/>
    <w:rsid w:val="009E63EB"/>
    <w:rsid w:val="009E6ADA"/>
    <w:rsid w:val="009E6D48"/>
    <w:rsid w:val="009E7A50"/>
    <w:rsid w:val="009E7FCC"/>
    <w:rsid w:val="009F068B"/>
    <w:rsid w:val="009F0A08"/>
    <w:rsid w:val="009F0FCD"/>
    <w:rsid w:val="009F1829"/>
    <w:rsid w:val="009F2209"/>
    <w:rsid w:val="009F231E"/>
    <w:rsid w:val="009F2EAC"/>
    <w:rsid w:val="009F395E"/>
    <w:rsid w:val="009F3A98"/>
    <w:rsid w:val="009F3C16"/>
    <w:rsid w:val="009F3DEF"/>
    <w:rsid w:val="009F417D"/>
    <w:rsid w:val="009F45D8"/>
    <w:rsid w:val="009F46AF"/>
    <w:rsid w:val="009F5ADB"/>
    <w:rsid w:val="009F5B09"/>
    <w:rsid w:val="009F5B1A"/>
    <w:rsid w:val="009F5C8D"/>
    <w:rsid w:val="009F69B0"/>
    <w:rsid w:val="009F6A21"/>
    <w:rsid w:val="009F714D"/>
    <w:rsid w:val="00A005FC"/>
    <w:rsid w:val="00A01A94"/>
    <w:rsid w:val="00A01BA9"/>
    <w:rsid w:val="00A026CE"/>
    <w:rsid w:val="00A02872"/>
    <w:rsid w:val="00A0297E"/>
    <w:rsid w:val="00A02C97"/>
    <w:rsid w:val="00A031E0"/>
    <w:rsid w:val="00A04166"/>
    <w:rsid w:val="00A04E60"/>
    <w:rsid w:val="00A04EF5"/>
    <w:rsid w:val="00A05A85"/>
    <w:rsid w:val="00A0645A"/>
    <w:rsid w:val="00A06D08"/>
    <w:rsid w:val="00A07060"/>
    <w:rsid w:val="00A07130"/>
    <w:rsid w:val="00A0718F"/>
    <w:rsid w:val="00A07FE2"/>
    <w:rsid w:val="00A109FF"/>
    <w:rsid w:val="00A10C21"/>
    <w:rsid w:val="00A11022"/>
    <w:rsid w:val="00A11976"/>
    <w:rsid w:val="00A11BDC"/>
    <w:rsid w:val="00A1235F"/>
    <w:rsid w:val="00A123D0"/>
    <w:rsid w:val="00A12746"/>
    <w:rsid w:val="00A12BF2"/>
    <w:rsid w:val="00A12DAF"/>
    <w:rsid w:val="00A12F88"/>
    <w:rsid w:val="00A135A7"/>
    <w:rsid w:val="00A1379C"/>
    <w:rsid w:val="00A13A80"/>
    <w:rsid w:val="00A140A0"/>
    <w:rsid w:val="00A14C29"/>
    <w:rsid w:val="00A1579D"/>
    <w:rsid w:val="00A15BAE"/>
    <w:rsid w:val="00A16094"/>
    <w:rsid w:val="00A172AE"/>
    <w:rsid w:val="00A17ECE"/>
    <w:rsid w:val="00A20F71"/>
    <w:rsid w:val="00A210CF"/>
    <w:rsid w:val="00A2165D"/>
    <w:rsid w:val="00A2209B"/>
    <w:rsid w:val="00A234C0"/>
    <w:rsid w:val="00A236A3"/>
    <w:rsid w:val="00A241B6"/>
    <w:rsid w:val="00A243EE"/>
    <w:rsid w:val="00A244B3"/>
    <w:rsid w:val="00A24837"/>
    <w:rsid w:val="00A24BE1"/>
    <w:rsid w:val="00A256A9"/>
    <w:rsid w:val="00A25939"/>
    <w:rsid w:val="00A25E67"/>
    <w:rsid w:val="00A26236"/>
    <w:rsid w:val="00A264C2"/>
    <w:rsid w:val="00A268CC"/>
    <w:rsid w:val="00A27F1A"/>
    <w:rsid w:val="00A30402"/>
    <w:rsid w:val="00A30A69"/>
    <w:rsid w:val="00A30F29"/>
    <w:rsid w:val="00A31059"/>
    <w:rsid w:val="00A3121F"/>
    <w:rsid w:val="00A31B12"/>
    <w:rsid w:val="00A31BBE"/>
    <w:rsid w:val="00A3204E"/>
    <w:rsid w:val="00A32DFB"/>
    <w:rsid w:val="00A331EF"/>
    <w:rsid w:val="00A33C45"/>
    <w:rsid w:val="00A34041"/>
    <w:rsid w:val="00A342BD"/>
    <w:rsid w:val="00A343FC"/>
    <w:rsid w:val="00A34719"/>
    <w:rsid w:val="00A354DB"/>
    <w:rsid w:val="00A356DB"/>
    <w:rsid w:val="00A35809"/>
    <w:rsid w:val="00A35960"/>
    <w:rsid w:val="00A35DB6"/>
    <w:rsid w:val="00A35ECF"/>
    <w:rsid w:val="00A367CB"/>
    <w:rsid w:val="00A37258"/>
    <w:rsid w:val="00A37559"/>
    <w:rsid w:val="00A37870"/>
    <w:rsid w:val="00A37E7C"/>
    <w:rsid w:val="00A403B9"/>
    <w:rsid w:val="00A40D24"/>
    <w:rsid w:val="00A40D64"/>
    <w:rsid w:val="00A40F2E"/>
    <w:rsid w:val="00A41C10"/>
    <w:rsid w:val="00A423AE"/>
    <w:rsid w:val="00A4243A"/>
    <w:rsid w:val="00A4267D"/>
    <w:rsid w:val="00A42B3A"/>
    <w:rsid w:val="00A42F74"/>
    <w:rsid w:val="00A4306C"/>
    <w:rsid w:val="00A43719"/>
    <w:rsid w:val="00A43F81"/>
    <w:rsid w:val="00A44543"/>
    <w:rsid w:val="00A455F3"/>
    <w:rsid w:val="00A46228"/>
    <w:rsid w:val="00A46BF9"/>
    <w:rsid w:val="00A46DA1"/>
    <w:rsid w:val="00A46ED2"/>
    <w:rsid w:val="00A47D89"/>
    <w:rsid w:val="00A50BCC"/>
    <w:rsid w:val="00A50C75"/>
    <w:rsid w:val="00A50CB7"/>
    <w:rsid w:val="00A5162F"/>
    <w:rsid w:val="00A51D0F"/>
    <w:rsid w:val="00A51D99"/>
    <w:rsid w:val="00A52C5A"/>
    <w:rsid w:val="00A5362D"/>
    <w:rsid w:val="00A53C33"/>
    <w:rsid w:val="00A53CB3"/>
    <w:rsid w:val="00A5482A"/>
    <w:rsid w:val="00A54980"/>
    <w:rsid w:val="00A54B60"/>
    <w:rsid w:val="00A5581F"/>
    <w:rsid w:val="00A562F5"/>
    <w:rsid w:val="00A56434"/>
    <w:rsid w:val="00A56520"/>
    <w:rsid w:val="00A56B2D"/>
    <w:rsid w:val="00A57354"/>
    <w:rsid w:val="00A57737"/>
    <w:rsid w:val="00A577F7"/>
    <w:rsid w:val="00A579E4"/>
    <w:rsid w:val="00A61016"/>
    <w:rsid w:val="00A61223"/>
    <w:rsid w:val="00A62B40"/>
    <w:rsid w:val="00A62DED"/>
    <w:rsid w:val="00A63510"/>
    <w:rsid w:val="00A6376D"/>
    <w:rsid w:val="00A63AEB"/>
    <w:rsid w:val="00A63D82"/>
    <w:rsid w:val="00A641AE"/>
    <w:rsid w:val="00A64C2E"/>
    <w:rsid w:val="00A64F1C"/>
    <w:rsid w:val="00A656EF"/>
    <w:rsid w:val="00A6581D"/>
    <w:rsid w:val="00A658EA"/>
    <w:rsid w:val="00A661B7"/>
    <w:rsid w:val="00A664C9"/>
    <w:rsid w:val="00A675AA"/>
    <w:rsid w:val="00A67AF7"/>
    <w:rsid w:val="00A7013B"/>
    <w:rsid w:val="00A703D4"/>
    <w:rsid w:val="00A703F5"/>
    <w:rsid w:val="00A70485"/>
    <w:rsid w:val="00A70A32"/>
    <w:rsid w:val="00A70FBA"/>
    <w:rsid w:val="00A71394"/>
    <w:rsid w:val="00A71F16"/>
    <w:rsid w:val="00A7239C"/>
    <w:rsid w:val="00A72C49"/>
    <w:rsid w:val="00A72F39"/>
    <w:rsid w:val="00A73261"/>
    <w:rsid w:val="00A73CDD"/>
    <w:rsid w:val="00A74072"/>
    <w:rsid w:val="00A74241"/>
    <w:rsid w:val="00A7510C"/>
    <w:rsid w:val="00A75F84"/>
    <w:rsid w:val="00A76053"/>
    <w:rsid w:val="00A76394"/>
    <w:rsid w:val="00A76C85"/>
    <w:rsid w:val="00A775E8"/>
    <w:rsid w:val="00A819F2"/>
    <w:rsid w:val="00A81A3A"/>
    <w:rsid w:val="00A83181"/>
    <w:rsid w:val="00A83344"/>
    <w:rsid w:val="00A838B1"/>
    <w:rsid w:val="00A83D8D"/>
    <w:rsid w:val="00A83EEA"/>
    <w:rsid w:val="00A83F8D"/>
    <w:rsid w:val="00A8429C"/>
    <w:rsid w:val="00A85107"/>
    <w:rsid w:val="00A85295"/>
    <w:rsid w:val="00A857D5"/>
    <w:rsid w:val="00A85D12"/>
    <w:rsid w:val="00A900A3"/>
    <w:rsid w:val="00A91219"/>
    <w:rsid w:val="00A93413"/>
    <w:rsid w:val="00A94488"/>
    <w:rsid w:val="00A9450F"/>
    <w:rsid w:val="00A950F3"/>
    <w:rsid w:val="00A9527D"/>
    <w:rsid w:val="00A961D7"/>
    <w:rsid w:val="00A96778"/>
    <w:rsid w:val="00A97BE7"/>
    <w:rsid w:val="00AA0E44"/>
    <w:rsid w:val="00AA10AC"/>
    <w:rsid w:val="00AA1390"/>
    <w:rsid w:val="00AA1444"/>
    <w:rsid w:val="00AA20A0"/>
    <w:rsid w:val="00AA2939"/>
    <w:rsid w:val="00AA29C9"/>
    <w:rsid w:val="00AA386F"/>
    <w:rsid w:val="00AA3F1A"/>
    <w:rsid w:val="00AA3FD8"/>
    <w:rsid w:val="00AA47B5"/>
    <w:rsid w:val="00AA5B33"/>
    <w:rsid w:val="00AA5CF8"/>
    <w:rsid w:val="00AA6368"/>
    <w:rsid w:val="00AA69AE"/>
    <w:rsid w:val="00AA73C6"/>
    <w:rsid w:val="00AA78B4"/>
    <w:rsid w:val="00AA7B94"/>
    <w:rsid w:val="00AB08AC"/>
    <w:rsid w:val="00AB1209"/>
    <w:rsid w:val="00AB1393"/>
    <w:rsid w:val="00AB14A1"/>
    <w:rsid w:val="00AB16F0"/>
    <w:rsid w:val="00AB42DA"/>
    <w:rsid w:val="00AB44BC"/>
    <w:rsid w:val="00AB5B1E"/>
    <w:rsid w:val="00AB5BA6"/>
    <w:rsid w:val="00AB617E"/>
    <w:rsid w:val="00AB6BFC"/>
    <w:rsid w:val="00AB71C6"/>
    <w:rsid w:val="00AB7818"/>
    <w:rsid w:val="00AB7B83"/>
    <w:rsid w:val="00AB7E89"/>
    <w:rsid w:val="00AC08CE"/>
    <w:rsid w:val="00AC0E51"/>
    <w:rsid w:val="00AC1D0A"/>
    <w:rsid w:val="00AC2015"/>
    <w:rsid w:val="00AC23C4"/>
    <w:rsid w:val="00AC4B34"/>
    <w:rsid w:val="00AC4B85"/>
    <w:rsid w:val="00AC5063"/>
    <w:rsid w:val="00AC50FE"/>
    <w:rsid w:val="00AC6994"/>
    <w:rsid w:val="00AC7246"/>
    <w:rsid w:val="00AC7290"/>
    <w:rsid w:val="00AC7B40"/>
    <w:rsid w:val="00AD0124"/>
    <w:rsid w:val="00AD0262"/>
    <w:rsid w:val="00AD08BD"/>
    <w:rsid w:val="00AD0C34"/>
    <w:rsid w:val="00AD1518"/>
    <w:rsid w:val="00AD1E69"/>
    <w:rsid w:val="00AD32E4"/>
    <w:rsid w:val="00AD3619"/>
    <w:rsid w:val="00AD477A"/>
    <w:rsid w:val="00AD59C9"/>
    <w:rsid w:val="00AD5A8A"/>
    <w:rsid w:val="00AD5ABC"/>
    <w:rsid w:val="00AD61D8"/>
    <w:rsid w:val="00AD693C"/>
    <w:rsid w:val="00AD7400"/>
    <w:rsid w:val="00AD7560"/>
    <w:rsid w:val="00AD7BEC"/>
    <w:rsid w:val="00AE13AD"/>
    <w:rsid w:val="00AE1A57"/>
    <w:rsid w:val="00AE1B25"/>
    <w:rsid w:val="00AE252B"/>
    <w:rsid w:val="00AE2BAA"/>
    <w:rsid w:val="00AE2CAA"/>
    <w:rsid w:val="00AE2EB9"/>
    <w:rsid w:val="00AE2F0B"/>
    <w:rsid w:val="00AE4528"/>
    <w:rsid w:val="00AE5933"/>
    <w:rsid w:val="00AE5FEA"/>
    <w:rsid w:val="00AE6621"/>
    <w:rsid w:val="00AE6FFC"/>
    <w:rsid w:val="00AE7453"/>
    <w:rsid w:val="00AE77CD"/>
    <w:rsid w:val="00AE7CE0"/>
    <w:rsid w:val="00AF0925"/>
    <w:rsid w:val="00AF10D8"/>
    <w:rsid w:val="00AF11FD"/>
    <w:rsid w:val="00AF1CA3"/>
    <w:rsid w:val="00AF3054"/>
    <w:rsid w:val="00AF3C46"/>
    <w:rsid w:val="00AF48B5"/>
    <w:rsid w:val="00AF4ECB"/>
    <w:rsid w:val="00AF52CB"/>
    <w:rsid w:val="00AF5435"/>
    <w:rsid w:val="00AF5705"/>
    <w:rsid w:val="00AF6C06"/>
    <w:rsid w:val="00AF6F42"/>
    <w:rsid w:val="00AF7A8D"/>
    <w:rsid w:val="00B00319"/>
    <w:rsid w:val="00B00599"/>
    <w:rsid w:val="00B007B7"/>
    <w:rsid w:val="00B00A08"/>
    <w:rsid w:val="00B00A0B"/>
    <w:rsid w:val="00B00D1A"/>
    <w:rsid w:val="00B017F1"/>
    <w:rsid w:val="00B0247D"/>
    <w:rsid w:val="00B024CC"/>
    <w:rsid w:val="00B035A4"/>
    <w:rsid w:val="00B05542"/>
    <w:rsid w:val="00B05A2D"/>
    <w:rsid w:val="00B05FAF"/>
    <w:rsid w:val="00B07308"/>
    <w:rsid w:val="00B07F83"/>
    <w:rsid w:val="00B10974"/>
    <w:rsid w:val="00B11FE1"/>
    <w:rsid w:val="00B12508"/>
    <w:rsid w:val="00B12561"/>
    <w:rsid w:val="00B12A99"/>
    <w:rsid w:val="00B12C7D"/>
    <w:rsid w:val="00B143D6"/>
    <w:rsid w:val="00B14D07"/>
    <w:rsid w:val="00B154BD"/>
    <w:rsid w:val="00B1597A"/>
    <w:rsid w:val="00B16212"/>
    <w:rsid w:val="00B16402"/>
    <w:rsid w:val="00B16455"/>
    <w:rsid w:val="00B16A02"/>
    <w:rsid w:val="00B16CA6"/>
    <w:rsid w:val="00B20290"/>
    <w:rsid w:val="00B20724"/>
    <w:rsid w:val="00B20754"/>
    <w:rsid w:val="00B208CF"/>
    <w:rsid w:val="00B20A8C"/>
    <w:rsid w:val="00B20F16"/>
    <w:rsid w:val="00B2120A"/>
    <w:rsid w:val="00B21CC8"/>
    <w:rsid w:val="00B22628"/>
    <w:rsid w:val="00B22E04"/>
    <w:rsid w:val="00B2431C"/>
    <w:rsid w:val="00B25D21"/>
    <w:rsid w:val="00B269EF"/>
    <w:rsid w:val="00B26FE4"/>
    <w:rsid w:val="00B310B5"/>
    <w:rsid w:val="00B318D4"/>
    <w:rsid w:val="00B31B32"/>
    <w:rsid w:val="00B3234F"/>
    <w:rsid w:val="00B3293A"/>
    <w:rsid w:val="00B32A6C"/>
    <w:rsid w:val="00B32FAC"/>
    <w:rsid w:val="00B32FBC"/>
    <w:rsid w:val="00B331B1"/>
    <w:rsid w:val="00B33D9C"/>
    <w:rsid w:val="00B34540"/>
    <w:rsid w:val="00B34924"/>
    <w:rsid w:val="00B3531A"/>
    <w:rsid w:val="00B354E6"/>
    <w:rsid w:val="00B36057"/>
    <w:rsid w:val="00B362E4"/>
    <w:rsid w:val="00B36964"/>
    <w:rsid w:val="00B36F74"/>
    <w:rsid w:val="00B36FD7"/>
    <w:rsid w:val="00B37025"/>
    <w:rsid w:val="00B370AB"/>
    <w:rsid w:val="00B3719E"/>
    <w:rsid w:val="00B3752A"/>
    <w:rsid w:val="00B378ED"/>
    <w:rsid w:val="00B4039B"/>
    <w:rsid w:val="00B403D7"/>
    <w:rsid w:val="00B40E6C"/>
    <w:rsid w:val="00B413D9"/>
    <w:rsid w:val="00B418A6"/>
    <w:rsid w:val="00B42994"/>
    <w:rsid w:val="00B42C91"/>
    <w:rsid w:val="00B42C99"/>
    <w:rsid w:val="00B42DC1"/>
    <w:rsid w:val="00B436D1"/>
    <w:rsid w:val="00B44128"/>
    <w:rsid w:val="00B44472"/>
    <w:rsid w:val="00B45F83"/>
    <w:rsid w:val="00B465C1"/>
    <w:rsid w:val="00B46900"/>
    <w:rsid w:val="00B46A24"/>
    <w:rsid w:val="00B47D9A"/>
    <w:rsid w:val="00B50000"/>
    <w:rsid w:val="00B507DC"/>
    <w:rsid w:val="00B50802"/>
    <w:rsid w:val="00B50BE2"/>
    <w:rsid w:val="00B516A3"/>
    <w:rsid w:val="00B51F29"/>
    <w:rsid w:val="00B52335"/>
    <w:rsid w:val="00B52D0D"/>
    <w:rsid w:val="00B54176"/>
    <w:rsid w:val="00B54A05"/>
    <w:rsid w:val="00B54EA9"/>
    <w:rsid w:val="00B554EC"/>
    <w:rsid w:val="00B55829"/>
    <w:rsid w:val="00B55BC7"/>
    <w:rsid w:val="00B55C27"/>
    <w:rsid w:val="00B560AF"/>
    <w:rsid w:val="00B560EF"/>
    <w:rsid w:val="00B56BC8"/>
    <w:rsid w:val="00B571FC"/>
    <w:rsid w:val="00B57E64"/>
    <w:rsid w:val="00B60765"/>
    <w:rsid w:val="00B612B4"/>
    <w:rsid w:val="00B619CD"/>
    <w:rsid w:val="00B61E55"/>
    <w:rsid w:val="00B62444"/>
    <w:rsid w:val="00B6244D"/>
    <w:rsid w:val="00B6259B"/>
    <w:rsid w:val="00B629CE"/>
    <w:rsid w:val="00B63561"/>
    <w:rsid w:val="00B63D3C"/>
    <w:rsid w:val="00B64250"/>
    <w:rsid w:val="00B65B18"/>
    <w:rsid w:val="00B67D90"/>
    <w:rsid w:val="00B67E33"/>
    <w:rsid w:val="00B70042"/>
    <w:rsid w:val="00B70569"/>
    <w:rsid w:val="00B70B32"/>
    <w:rsid w:val="00B711A6"/>
    <w:rsid w:val="00B71FD1"/>
    <w:rsid w:val="00B72A2F"/>
    <w:rsid w:val="00B72CC1"/>
    <w:rsid w:val="00B73338"/>
    <w:rsid w:val="00B735A1"/>
    <w:rsid w:val="00B738E0"/>
    <w:rsid w:val="00B73F51"/>
    <w:rsid w:val="00B740D2"/>
    <w:rsid w:val="00B7440B"/>
    <w:rsid w:val="00B7479B"/>
    <w:rsid w:val="00B74CBC"/>
    <w:rsid w:val="00B74F8F"/>
    <w:rsid w:val="00B75778"/>
    <w:rsid w:val="00B757EA"/>
    <w:rsid w:val="00B760CB"/>
    <w:rsid w:val="00B764CB"/>
    <w:rsid w:val="00B765C7"/>
    <w:rsid w:val="00B77AAE"/>
    <w:rsid w:val="00B80338"/>
    <w:rsid w:val="00B8060F"/>
    <w:rsid w:val="00B83DAB"/>
    <w:rsid w:val="00B83E0B"/>
    <w:rsid w:val="00B84A88"/>
    <w:rsid w:val="00B85022"/>
    <w:rsid w:val="00B85E89"/>
    <w:rsid w:val="00B85EC9"/>
    <w:rsid w:val="00B85F10"/>
    <w:rsid w:val="00B85F7E"/>
    <w:rsid w:val="00B862F8"/>
    <w:rsid w:val="00B865DE"/>
    <w:rsid w:val="00B86765"/>
    <w:rsid w:val="00B86E8C"/>
    <w:rsid w:val="00B87FED"/>
    <w:rsid w:val="00B90427"/>
    <w:rsid w:val="00B913A1"/>
    <w:rsid w:val="00B9159F"/>
    <w:rsid w:val="00B91E63"/>
    <w:rsid w:val="00B91EF3"/>
    <w:rsid w:val="00B92BC9"/>
    <w:rsid w:val="00B94697"/>
    <w:rsid w:val="00B94B7B"/>
    <w:rsid w:val="00B95092"/>
    <w:rsid w:val="00B9539D"/>
    <w:rsid w:val="00B953F4"/>
    <w:rsid w:val="00B95A8D"/>
    <w:rsid w:val="00B95D70"/>
    <w:rsid w:val="00B96AD5"/>
    <w:rsid w:val="00B97712"/>
    <w:rsid w:val="00B9773C"/>
    <w:rsid w:val="00B9788D"/>
    <w:rsid w:val="00B97B5C"/>
    <w:rsid w:val="00BA2AB2"/>
    <w:rsid w:val="00BA5645"/>
    <w:rsid w:val="00BA60A9"/>
    <w:rsid w:val="00BA6172"/>
    <w:rsid w:val="00BA680C"/>
    <w:rsid w:val="00BA6960"/>
    <w:rsid w:val="00BA7195"/>
    <w:rsid w:val="00BA748A"/>
    <w:rsid w:val="00BA74B6"/>
    <w:rsid w:val="00BA7B2D"/>
    <w:rsid w:val="00BA7C98"/>
    <w:rsid w:val="00BA7D51"/>
    <w:rsid w:val="00BA7DED"/>
    <w:rsid w:val="00BB0FD5"/>
    <w:rsid w:val="00BB1273"/>
    <w:rsid w:val="00BB176A"/>
    <w:rsid w:val="00BB1C81"/>
    <w:rsid w:val="00BB2222"/>
    <w:rsid w:val="00BB24DD"/>
    <w:rsid w:val="00BB262E"/>
    <w:rsid w:val="00BB2C3A"/>
    <w:rsid w:val="00BB3137"/>
    <w:rsid w:val="00BB4778"/>
    <w:rsid w:val="00BB4BA3"/>
    <w:rsid w:val="00BB4D48"/>
    <w:rsid w:val="00BB6170"/>
    <w:rsid w:val="00BB7329"/>
    <w:rsid w:val="00BB74D9"/>
    <w:rsid w:val="00BC09AA"/>
    <w:rsid w:val="00BC0F98"/>
    <w:rsid w:val="00BC1831"/>
    <w:rsid w:val="00BC1DA4"/>
    <w:rsid w:val="00BC2424"/>
    <w:rsid w:val="00BC2C54"/>
    <w:rsid w:val="00BC31FC"/>
    <w:rsid w:val="00BC3A7F"/>
    <w:rsid w:val="00BC4700"/>
    <w:rsid w:val="00BC53DD"/>
    <w:rsid w:val="00BC7775"/>
    <w:rsid w:val="00BD0EC4"/>
    <w:rsid w:val="00BD1336"/>
    <w:rsid w:val="00BD1C0E"/>
    <w:rsid w:val="00BD1C8B"/>
    <w:rsid w:val="00BD1F08"/>
    <w:rsid w:val="00BD26BB"/>
    <w:rsid w:val="00BD36F2"/>
    <w:rsid w:val="00BD37DB"/>
    <w:rsid w:val="00BD4E65"/>
    <w:rsid w:val="00BD62A4"/>
    <w:rsid w:val="00BD6957"/>
    <w:rsid w:val="00BD7142"/>
    <w:rsid w:val="00BD77DF"/>
    <w:rsid w:val="00BD7C6E"/>
    <w:rsid w:val="00BD7CE6"/>
    <w:rsid w:val="00BE161D"/>
    <w:rsid w:val="00BE1B03"/>
    <w:rsid w:val="00BE1D61"/>
    <w:rsid w:val="00BE2041"/>
    <w:rsid w:val="00BE3719"/>
    <w:rsid w:val="00BE3EAB"/>
    <w:rsid w:val="00BE43CE"/>
    <w:rsid w:val="00BE454C"/>
    <w:rsid w:val="00BE481E"/>
    <w:rsid w:val="00BE5726"/>
    <w:rsid w:val="00BE5E92"/>
    <w:rsid w:val="00BE699A"/>
    <w:rsid w:val="00BE743E"/>
    <w:rsid w:val="00BE7871"/>
    <w:rsid w:val="00BF0817"/>
    <w:rsid w:val="00BF0AF8"/>
    <w:rsid w:val="00BF13B9"/>
    <w:rsid w:val="00BF18EF"/>
    <w:rsid w:val="00BF1DBD"/>
    <w:rsid w:val="00BF2223"/>
    <w:rsid w:val="00BF2637"/>
    <w:rsid w:val="00BF2854"/>
    <w:rsid w:val="00BF29BC"/>
    <w:rsid w:val="00BF2A09"/>
    <w:rsid w:val="00BF30EE"/>
    <w:rsid w:val="00BF3B82"/>
    <w:rsid w:val="00BF4966"/>
    <w:rsid w:val="00BF52E1"/>
    <w:rsid w:val="00BF55AF"/>
    <w:rsid w:val="00BF5E4D"/>
    <w:rsid w:val="00BF5F1A"/>
    <w:rsid w:val="00BF6FE5"/>
    <w:rsid w:val="00BF7B73"/>
    <w:rsid w:val="00C0023F"/>
    <w:rsid w:val="00C003A4"/>
    <w:rsid w:val="00C0054D"/>
    <w:rsid w:val="00C0077A"/>
    <w:rsid w:val="00C023B0"/>
    <w:rsid w:val="00C02F1E"/>
    <w:rsid w:val="00C0332D"/>
    <w:rsid w:val="00C03586"/>
    <w:rsid w:val="00C0359C"/>
    <w:rsid w:val="00C04D79"/>
    <w:rsid w:val="00C05407"/>
    <w:rsid w:val="00C0574A"/>
    <w:rsid w:val="00C05A6E"/>
    <w:rsid w:val="00C064AE"/>
    <w:rsid w:val="00C06B37"/>
    <w:rsid w:val="00C0724B"/>
    <w:rsid w:val="00C100A0"/>
    <w:rsid w:val="00C10CD8"/>
    <w:rsid w:val="00C118E2"/>
    <w:rsid w:val="00C11F2B"/>
    <w:rsid w:val="00C128DD"/>
    <w:rsid w:val="00C12A5C"/>
    <w:rsid w:val="00C140F0"/>
    <w:rsid w:val="00C147C5"/>
    <w:rsid w:val="00C14C7B"/>
    <w:rsid w:val="00C14D90"/>
    <w:rsid w:val="00C158D6"/>
    <w:rsid w:val="00C16074"/>
    <w:rsid w:val="00C169C4"/>
    <w:rsid w:val="00C16C80"/>
    <w:rsid w:val="00C16CF0"/>
    <w:rsid w:val="00C17CA5"/>
    <w:rsid w:val="00C202BC"/>
    <w:rsid w:val="00C20C1E"/>
    <w:rsid w:val="00C2102B"/>
    <w:rsid w:val="00C211B9"/>
    <w:rsid w:val="00C22202"/>
    <w:rsid w:val="00C22C29"/>
    <w:rsid w:val="00C232AA"/>
    <w:rsid w:val="00C23762"/>
    <w:rsid w:val="00C24DD0"/>
    <w:rsid w:val="00C24FA0"/>
    <w:rsid w:val="00C2508C"/>
    <w:rsid w:val="00C2590B"/>
    <w:rsid w:val="00C268A5"/>
    <w:rsid w:val="00C27089"/>
    <w:rsid w:val="00C30384"/>
    <w:rsid w:val="00C3070E"/>
    <w:rsid w:val="00C3076D"/>
    <w:rsid w:val="00C30B99"/>
    <w:rsid w:val="00C315D9"/>
    <w:rsid w:val="00C31C82"/>
    <w:rsid w:val="00C31CAF"/>
    <w:rsid w:val="00C32DCA"/>
    <w:rsid w:val="00C33616"/>
    <w:rsid w:val="00C33BC1"/>
    <w:rsid w:val="00C34692"/>
    <w:rsid w:val="00C346C3"/>
    <w:rsid w:val="00C355A2"/>
    <w:rsid w:val="00C36098"/>
    <w:rsid w:val="00C37C8A"/>
    <w:rsid w:val="00C405EB"/>
    <w:rsid w:val="00C40786"/>
    <w:rsid w:val="00C410BC"/>
    <w:rsid w:val="00C41F54"/>
    <w:rsid w:val="00C41FA9"/>
    <w:rsid w:val="00C42B5E"/>
    <w:rsid w:val="00C42F37"/>
    <w:rsid w:val="00C430A2"/>
    <w:rsid w:val="00C43391"/>
    <w:rsid w:val="00C43E73"/>
    <w:rsid w:val="00C4499B"/>
    <w:rsid w:val="00C44C46"/>
    <w:rsid w:val="00C451F1"/>
    <w:rsid w:val="00C45B2F"/>
    <w:rsid w:val="00C45B8B"/>
    <w:rsid w:val="00C45DBE"/>
    <w:rsid w:val="00C4652C"/>
    <w:rsid w:val="00C469AF"/>
    <w:rsid w:val="00C46EF6"/>
    <w:rsid w:val="00C475AD"/>
    <w:rsid w:val="00C47E90"/>
    <w:rsid w:val="00C50D54"/>
    <w:rsid w:val="00C50D71"/>
    <w:rsid w:val="00C521BF"/>
    <w:rsid w:val="00C527A9"/>
    <w:rsid w:val="00C52E62"/>
    <w:rsid w:val="00C5633C"/>
    <w:rsid w:val="00C56448"/>
    <w:rsid w:val="00C60756"/>
    <w:rsid w:val="00C60CAB"/>
    <w:rsid w:val="00C616D3"/>
    <w:rsid w:val="00C61BE6"/>
    <w:rsid w:val="00C61F46"/>
    <w:rsid w:val="00C627A0"/>
    <w:rsid w:val="00C6319F"/>
    <w:rsid w:val="00C63982"/>
    <w:rsid w:val="00C6458F"/>
    <w:rsid w:val="00C64935"/>
    <w:rsid w:val="00C65273"/>
    <w:rsid w:val="00C65C10"/>
    <w:rsid w:val="00C65FC5"/>
    <w:rsid w:val="00C660C9"/>
    <w:rsid w:val="00C6640D"/>
    <w:rsid w:val="00C6690A"/>
    <w:rsid w:val="00C67FBB"/>
    <w:rsid w:val="00C70648"/>
    <w:rsid w:val="00C714E0"/>
    <w:rsid w:val="00C71F6A"/>
    <w:rsid w:val="00C722B7"/>
    <w:rsid w:val="00C725ED"/>
    <w:rsid w:val="00C73164"/>
    <w:rsid w:val="00C737A6"/>
    <w:rsid w:val="00C7397F"/>
    <w:rsid w:val="00C73EE1"/>
    <w:rsid w:val="00C74372"/>
    <w:rsid w:val="00C744F8"/>
    <w:rsid w:val="00C7473D"/>
    <w:rsid w:val="00C75353"/>
    <w:rsid w:val="00C75531"/>
    <w:rsid w:val="00C75E1B"/>
    <w:rsid w:val="00C75EA0"/>
    <w:rsid w:val="00C76BC1"/>
    <w:rsid w:val="00C76C42"/>
    <w:rsid w:val="00C76D22"/>
    <w:rsid w:val="00C7787A"/>
    <w:rsid w:val="00C8014A"/>
    <w:rsid w:val="00C8039D"/>
    <w:rsid w:val="00C80CE5"/>
    <w:rsid w:val="00C80E99"/>
    <w:rsid w:val="00C8182C"/>
    <w:rsid w:val="00C81CAF"/>
    <w:rsid w:val="00C81ECF"/>
    <w:rsid w:val="00C824A6"/>
    <w:rsid w:val="00C828DF"/>
    <w:rsid w:val="00C82CDB"/>
    <w:rsid w:val="00C82E58"/>
    <w:rsid w:val="00C83CED"/>
    <w:rsid w:val="00C84197"/>
    <w:rsid w:val="00C84976"/>
    <w:rsid w:val="00C84C1D"/>
    <w:rsid w:val="00C87976"/>
    <w:rsid w:val="00C91C16"/>
    <w:rsid w:val="00C91CD6"/>
    <w:rsid w:val="00C92C26"/>
    <w:rsid w:val="00C9382D"/>
    <w:rsid w:val="00C94F5E"/>
    <w:rsid w:val="00C9555F"/>
    <w:rsid w:val="00C957E2"/>
    <w:rsid w:val="00C96EF1"/>
    <w:rsid w:val="00C97643"/>
    <w:rsid w:val="00C976C9"/>
    <w:rsid w:val="00C97848"/>
    <w:rsid w:val="00C97886"/>
    <w:rsid w:val="00C97E6D"/>
    <w:rsid w:val="00CA0A80"/>
    <w:rsid w:val="00CA1106"/>
    <w:rsid w:val="00CA1788"/>
    <w:rsid w:val="00CA22F3"/>
    <w:rsid w:val="00CA2568"/>
    <w:rsid w:val="00CA33EB"/>
    <w:rsid w:val="00CA4C33"/>
    <w:rsid w:val="00CA549B"/>
    <w:rsid w:val="00CA5A21"/>
    <w:rsid w:val="00CA5C3A"/>
    <w:rsid w:val="00CA635A"/>
    <w:rsid w:val="00CA6865"/>
    <w:rsid w:val="00CA6EC3"/>
    <w:rsid w:val="00CA7B16"/>
    <w:rsid w:val="00CB09EC"/>
    <w:rsid w:val="00CB1225"/>
    <w:rsid w:val="00CB1B8F"/>
    <w:rsid w:val="00CB1D1A"/>
    <w:rsid w:val="00CB285B"/>
    <w:rsid w:val="00CB2D93"/>
    <w:rsid w:val="00CB3497"/>
    <w:rsid w:val="00CB375C"/>
    <w:rsid w:val="00CB38C3"/>
    <w:rsid w:val="00CB40A7"/>
    <w:rsid w:val="00CB4D7A"/>
    <w:rsid w:val="00CB524F"/>
    <w:rsid w:val="00CB5630"/>
    <w:rsid w:val="00CB696C"/>
    <w:rsid w:val="00CB6DB2"/>
    <w:rsid w:val="00CC11F3"/>
    <w:rsid w:val="00CC194C"/>
    <w:rsid w:val="00CC200A"/>
    <w:rsid w:val="00CC23FC"/>
    <w:rsid w:val="00CC3D33"/>
    <w:rsid w:val="00CC40E3"/>
    <w:rsid w:val="00CC48CE"/>
    <w:rsid w:val="00CC4C4C"/>
    <w:rsid w:val="00CC56E5"/>
    <w:rsid w:val="00CC6BF2"/>
    <w:rsid w:val="00CC7041"/>
    <w:rsid w:val="00CC758A"/>
    <w:rsid w:val="00CC78F7"/>
    <w:rsid w:val="00CD02C9"/>
    <w:rsid w:val="00CD03B0"/>
    <w:rsid w:val="00CD2D7B"/>
    <w:rsid w:val="00CD3709"/>
    <w:rsid w:val="00CD37DB"/>
    <w:rsid w:val="00CD39C5"/>
    <w:rsid w:val="00CD4544"/>
    <w:rsid w:val="00CD4C1D"/>
    <w:rsid w:val="00CD509C"/>
    <w:rsid w:val="00CD50A8"/>
    <w:rsid w:val="00CD6276"/>
    <w:rsid w:val="00CD692A"/>
    <w:rsid w:val="00CD6C9B"/>
    <w:rsid w:val="00CD70C5"/>
    <w:rsid w:val="00CD718B"/>
    <w:rsid w:val="00CD71F2"/>
    <w:rsid w:val="00CD7356"/>
    <w:rsid w:val="00CD7553"/>
    <w:rsid w:val="00CE0276"/>
    <w:rsid w:val="00CE094C"/>
    <w:rsid w:val="00CE0F96"/>
    <w:rsid w:val="00CE1279"/>
    <w:rsid w:val="00CE1475"/>
    <w:rsid w:val="00CE1E9E"/>
    <w:rsid w:val="00CE1F11"/>
    <w:rsid w:val="00CE1F4B"/>
    <w:rsid w:val="00CE2D5F"/>
    <w:rsid w:val="00CE308E"/>
    <w:rsid w:val="00CE30AB"/>
    <w:rsid w:val="00CE356D"/>
    <w:rsid w:val="00CE3B61"/>
    <w:rsid w:val="00CE406A"/>
    <w:rsid w:val="00CE42C8"/>
    <w:rsid w:val="00CE5638"/>
    <w:rsid w:val="00CE5AC5"/>
    <w:rsid w:val="00CE6846"/>
    <w:rsid w:val="00CE68D4"/>
    <w:rsid w:val="00CE6924"/>
    <w:rsid w:val="00CE6D6B"/>
    <w:rsid w:val="00CE7CBB"/>
    <w:rsid w:val="00CF1331"/>
    <w:rsid w:val="00CF1B25"/>
    <w:rsid w:val="00CF1D56"/>
    <w:rsid w:val="00CF2103"/>
    <w:rsid w:val="00CF2157"/>
    <w:rsid w:val="00CF29A1"/>
    <w:rsid w:val="00CF307F"/>
    <w:rsid w:val="00CF3B88"/>
    <w:rsid w:val="00CF514B"/>
    <w:rsid w:val="00CF59A3"/>
    <w:rsid w:val="00CF63BD"/>
    <w:rsid w:val="00CF7843"/>
    <w:rsid w:val="00CF79C9"/>
    <w:rsid w:val="00CF7F68"/>
    <w:rsid w:val="00D001CC"/>
    <w:rsid w:val="00D004AD"/>
    <w:rsid w:val="00D00F39"/>
    <w:rsid w:val="00D01135"/>
    <w:rsid w:val="00D01854"/>
    <w:rsid w:val="00D02111"/>
    <w:rsid w:val="00D02472"/>
    <w:rsid w:val="00D0251A"/>
    <w:rsid w:val="00D02681"/>
    <w:rsid w:val="00D02B9D"/>
    <w:rsid w:val="00D02F40"/>
    <w:rsid w:val="00D0319D"/>
    <w:rsid w:val="00D03C3D"/>
    <w:rsid w:val="00D03E0C"/>
    <w:rsid w:val="00D04347"/>
    <w:rsid w:val="00D04589"/>
    <w:rsid w:val="00D046CB"/>
    <w:rsid w:val="00D04729"/>
    <w:rsid w:val="00D059FC"/>
    <w:rsid w:val="00D05DBA"/>
    <w:rsid w:val="00D06956"/>
    <w:rsid w:val="00D06EB9"/>
    <w:rsid w:val="00D07D13"/>
    <w:rsid w:val="00D10096"/>
    <w:rsid w:val="00D103D4"/>
    <w:rsid w:val="00D10DB0"/>
    <w:rsid w:val="00D110AC"/>
    <w:rsid w:val="00D11959"/>
    <w:rsid w:val="00D11A08"/>
    <w:rsid w:val="00D1207D"/>
    <w:rsid w:val="00D137F5"/>
    <w:rsid w:val="00D13A7D"/>
    <w:rsid w:val="00D14283"/>
    <w:rsid w:val="00D14329"/>
    <w:rsid w:val="00D144B9"/>
    <w:rsid w:val="00D14856"/>
    <w:rsid w:val="00D150BE"/>
    <w:rsid w:val="00D15836"/>
    <w:rsid w:val="00D15FED"/>
    <w:rsid w:val="00D172DD"/>
    <w:rsid w:val="00D172DF"/>
    <w:rsid w:val="00D177FC"/>
    <w:rsid w:val="00D21717"/>
    <w:rsid w:val="00D21D85"/>
    <w:rsid w:val="00D23D0F"/>
    <w:rsid w:val="00D24021"/>
    <w:rsid w:val="00D2464C"/>
    <w:rsid w:val="00D252F3"/>
    <w:rsid w:val="00D25847"/>
    <w:rsid w:val="00D2590F"/>
    <w:rsid w:val="00D25A02"/>
    <w:rsid w:val="00D25E28"/>
    <w:rsid w:val="00D26414"/>
    <w:rsid w:val="00D26952"/>
    <w:rsid w:val="00D3069E"/>
    <w:rsid w:val="00D30733"/>
    <w:rsid w:val="00D30825"/>
    <w:rsid w:val="00D30975"/>
    <w:rsid w:val="00D31A89"/>
    <w:rsid w:val="00D32730"/>
    <w:rsid w:val="00D332A3"/>
    <w:rsid w:val="00D332DA"/>
    <w:rsid w:val="00D3368E"/>
    <w:rsid w:val="00D336AC"/>
    <w:rsid w:val="00D34CA8"/>
    <w:rsid w:val="00D35361"/>
    <w:rsid w:val="00D35D79"/>
    <w:rsid w:val="00D35DB8"/>
    <w:rsid w:val="00D36024"/>
    <w:rsid w:val="00D36965"/>
    <w:rsid w:val="00D36C74"/>
    <w:rsid w:val="00D37896"/>
    <w:rsid w:val="00D37DCD"/>
    <w:rsid w:val="00D37F33"/>
    <w:rsid w:val="00D40446"/>
    <w:rsid w:val="00D4064F"/>
    <w:rsid w:val="00D40E3D"/>
    <w:rsid w:val="00D41595"/>
    <w:rsid w:val="00D41BBE"/>
    <w:rsid w:val="00D42277"/>
    <w:rsid w:val="00D42BD9"/>
    <w:rsid w:val="00D42BDC"/>
    <w:rsid w:val="00D43963"/>
    <w:rsid w:val="00D44A3C"/>
    <w:rsid w:val="00D44C35"/>
    <w:rsid w:val="00D45917"/>
    <w:rsid w:val="00D45A98"/>
    <w:rsid w:val="00D464AE"/>
    <w:rsid w:val="00D46587"/>
    <w:rsid w:val="00D46B66"/>
    <w:rsid w:val="00D47251"/>
    <w:rsid w:val="00D47290"/>
    <w:rsid w:val="00D477C7"/>
    <w:rsid w:val="00D50593"/>
    <w:rsid w:val="00D5081C"/>
    <w:rsid w:val="00D50A73"/>
    <w:rsid w:val="00D51315"/>
    <w:rsid w:val="00D51876"/>
    <w:rsid w:val="00D51985"/>
    <w:rsid w:val="00D519EA"/>
    <w:rsid w:val="00D51C4A"/>
    <w:rsid w:val="00D52457"/>
    <w:rsid w:val="00D52884"/>
    <w:rsid w:val="00D52DFE"/>
    <w:rsid w:val="00D53359"/>
    <w:rsid w:val="00D53367"/>
    <w:rsid w:val="00D536DB"/>
    <w:rsid w:val="00D53BC1"/>
    <w:rsid w:val="00D55261"/>
    <w:rsid w:val="00D559FB"/>
    <w:rsid w:val="00D56822"/>
    <w:rsid w:val="00D569FF"/>
    <w:rsid w:val="00D60F22"/>
    <w:rsid w:val="00D61602"/>
    <w:rsid w:val="00D61EEB"/>
    <w:rsid w:val="00D6306C"/>
    <w:rsid w:val="00D630B1"/>
    <w:rsid w:val="00D6355A"/>
    <w:rsid w:val="00D63695"/>
    <w:rsid w:val="00D64050"/>
    <w:rsid w:val="00D64074"/>
    <w:rsid w:val="00D64427"/>
    <w:rsid w:val="00D64D45"/>
    <w:rsid w:val="00D64ED5"/>
    <w:rsid w:val="00D65F52"/>
    <w:rsid w:val="00D66821"/>
    <w:rsid w:val="00D66964"/>
    <w:rsid w:val="00D678CD"/>
    <w:rsid w:val="00D7034A"/>
    <w:rsid w:val="00D709D6"/>
    <w:rsid w:val="00D71C22"/>
    <w:rsid w:val="00D721F8"/>
    <w:rsid w:val="00D7284D"/>
    <w:rsid w:val="00D7323E"/>
    <w:rsid w:val="00D7381F"/>
    <w:rsid w:val="00D739DB"/>
    <w:rsid w:val="00D73ABA"/>
    <w:rsid w:val="00D74790"/>
    <w:rsid w:val="00D74A8E"/>
    <w:rsid w:val="00D755E4"/>
    <w:rsid w:val="00D75FCD"/>
    <w:rsid w:val="00D7673F"/>
    <w:rsid w:val="00D768E3"/>
    <w:rsid w:val="00D80A1E"/>
    <w:rsid w:val="00D82757"/>
    <w:rsid w:val="00D82C9E"/>
    <w:rsid w:val="00D83113"/>
    <w:rsid w:val="00D834C7"/>
    <w:rsid w:val="00D863F4"/>
    <w:rsid w:val="00D864F3"/>
    <w:rsid w:val="00D86757"/>
    <w:rsid w:val="00D873DD"/>
    <w:rsid w:val="00D87507"/>
    <w:rsid w:val="00D87F20"/>
    <w:rsid w:val="00D90067"/>
    <w:rsid w:val="00D90219"/>
    <w:rsid w:val="00D90298"/>
    <w:rsid w:val="00D90BA6"/>
    <w:rsid w:val="00D91ECA"/>
    <w:rsid w:val="00D9257A"/>
    <w:rsid w:val="00D92861"/>
    <w:rsid w:val="00D92C27"/>
    <w:rsid w:val="00D92C96"/>
    <w:rsid w:val="00D9318D"/>
    <w:rsid w:val="00D93B29"/>
    <w:rsid w:val="00D94578"/>
    <w:rsid w:val="00D954C8"/>
    <w:rsid w:val="00D958C5"/>
    <w:rsid w:val="00D9683A"/>
    <w:rsid w:val="00D96B08"/>
    <w:rsid w:val="00D9701A"/>
    <w:rsid w:val="00D971F9"/>
    <w:rsid w:val="00D973C1"/>
    <w:rsid w:val="00D97F22"/>
    <w:rsid w:val="00DA08D4"/>
    <w:rsid w:val="00DA0A04"/>
    <w:rsid w:val="00DA0F08"/>
    <w:rsid w:val="00DA168F"/>
    <w:rsid w:val="00DA17A5"/>
    <w:rsid w:val="00DA1B9F"/>
    <w:rsid w:val="00DA27CD"/>
    <w:rsid w:val="00DA3252"/>
    <w:rsid w:val="00DA3342"/>
    <w:rsid w:val="00DA3519"/>
    <w:rsid w:val="00DA3BAD"/>
    <w:rsid w:val="00DA4427"/>
    <w:rsid w:val="00DA45FE"/>
    <w:rsid w:val="00DA46CF"/>
    <w:rsid w:val="00DA4AF8"/>
    <w:rsid w:val="00DA520F"/>
    <w:rsid w:val="00DA52B2"/>
    <w:rsid w:val="00DA5EA5"/>
    <w:rsid w:val="00DA6F32"/>
    <w:rsid w:val="00DA74D9"/>
    <w:rsid w:val="00DA7EEE"/>
    <w:rsid w:val="00DB04E3"/>
    <w:rsid w:val="00DB0555"/>
    <w:rsid w:val="00DB164E"/>
    <w:rsid w:val="00DB2792"/>
    <w:rsid w:val="00DB2852"/>
    <w:rsid w:val="00DB301B"/>
    <w:rsid w:val="00DB4703"/>
    <w:rsid w:val="00DB4C3B"/>
    <w:rsid w:val="00DB52DE"/>
    <w:rsid w:val="00DB5BC5"/>
    <w:rsid w:val="00DB5E64"/>
    <w:rsid w:val="00DB6005"/>
    <w:rsid w:val="00DB6ACE"/>
    <w:rsid w:val="00DB6BDC"/>
    <w:rsid w:val="00DB7418"/>
    <w:rsid w:val="00DB7995"/>
    <w:rsid w:val="00DB7C4F"/>
    <w:rsid w:val="00DB7DB2"/>
    <w:rsid w:val="00DC0567"/>
    <w:rsid w:val="00DC0C8B"/>
    <w:rsid w:val="00DC2E7D"/>
    <w:rsid w:val="00DC40DB"/>
    <w:rsid w:val="00DC4403"/>
    <w:rsid w:val="00DC4786"/>
    <w:rsid w:val="00DC47AC"/>
    <w:rsid w:val="00DC47AD"/>
    <w:rsid w:val="00DC4B50"/>
    <w:rsid w:val="00DC52B7"/>
    <w:rsid w:val="00DC533D"/>
    <w:rsid w:val="00DC5509"/>
    <w:rsid w:val="00DC5738"/>
    <w:rsid w:val="00DC5CD3"/>
    <w:rsid w:val="00DC6EB6"/>
    <w:rsid w:val="00DC79F3"/>
    <w:rsid w:val="00DD0F60"/>
    <w:rsid w:val="00DD2284"/>
    <w:rsid w:val="00DD2E62"/>
    <w:rsid w:val="00DD2EF9"/>
    <w:rsid w:val="00DD34BD"/>
    <w:rsid w:val="00DD384A"/>
    <w:rsid w:val="00DD384D"/>
    <w:rsid w:val="00DD459B"/>
    <w:rsid w:val="00DD4619"/>
    <w:rsid w:val="00DD484B"/>
    <w:rsid w:val="00DD5D9A"/>
    <w:rsid w:val="00DD6156"/>
    <w:rsid w:val="00DD739B"/>
    <w:rsid w:val="00DE04D2"/>
    <w:rsid w:val="00DE0899"/>
    <w:rsid w:val="00DE0A8C"/>
    <w:rsid w:val="00DE200C"/>
    <w:rsid w:val="00DE2313"/>
    <w:rsid w:val="00DE25BF"/>
    <w:rsid w:val="00DE2742"/>
    <w:rsid w:val="00DE283A"/>
    <w:rsid w:val="00DE2F6E"/>
    <w:rsid w:val="00DE3378"/>
    <w:rsid w:val="00DE42FC"/>
    <w:rsid w:val="00DE4369"/>
    <w:rsid w:val="00DE5059"/>
    <w:rsid w:val="00DE58A8"/>
    <w:rsid w:val="00DE5F49"/>
    <w:rsid w:val="00DE6C98"/>
    <w:rsid w:val="00DE7611"/>
    <w:rsid w:val="00DE7846"/>
    <w:rsid w:val="00DE7848"/>
    <w:rsid w:val="00DE78D4"/>
    <w:rsid w:val="00DF0915"/>
    <w:rsid w:val="00DF0A97"/>
    <w:rsid w:val="00DF0AD2"/>
    <w:rsid w:val="00DF142D"/>
    <w:rsid w:val="00DF1712"/>
    <w:rsid w:val="00DF183E"/>
    <w:rsid w:val="00DF1FB7"/>
    <w:rsid w:val="00DF2353"/>
    <w:rsid w:val="00DF320D"/>
    <w:rsid w:val="00DF329D"/>
    <w:rsid w:val="00DF362D"/>
    <w:rsid w:val="00DF3969"/>
    <w:rsid w:val="00DF3CAE"/>
    <w:rsid w:val="00DF3E82"/>
    <w:rsid w:val="00DF45D1"/>
    <w:rsid w:val="00DF54DA"/>
    <w:rsid w:val="00DF597D"/>
    <w:rsid w:val="00DF5D5C"/>
    <w:rsid w:val="00DF6A07"/>
    <w:rsid w:val="00DF6C5F"/>
    <w:rsid w:val="00DF7096"/>
    <w:rsid w:val="00DF7190"/>
    <w:rsid w:val="00E00331"/>
    <w:rsid w:val="00E00EBF"/>
    <w:rsid w:val="00E01B7D"/>
    <w:rsid w:val="00E0216A"/>
    <w:rsid w:val="00E03BA1"/>
    <w:rsid w:val="00E03CFB"/>
    <w:rsid w:val="00E04512"/>
    <w:rsid w:val="00E04B80"/>
    <w:rsid w:val="00E053BA"/>
    <w:rsid w:val="00E058D8"/>
    <w:rsid w:val="00E059DA"/>
    <w:rsid w:val="00E05FE0"/>
    <w:rsid w:val="00E07426"/>
    <w:rsid w:val="00E0780D"/>
    <w:rsid w:val="00E07874"/>
    <w:rsid w:val="00E07F8D"/>
    <w:rsid w:val="00E10B63"/>
    <w:rsid w:val="00E11AE2"/>
    <w:rsid w:val="00E11B40"/>
    <w:rsid w:val="00E12999"/>
    <w:rsid w:val="00E12AC9"/>
    <w:rsid w:val="00E12E47"/>
    <w:rsid w:val="00E151CD"/>
    <w:rsid w:val="00E1538F"/>
    <w:rsid w:val="00E15E96"/>
    <w:rsid w:val="00E1627A"/>
    <w:rsid w:val="00E16E58"/>
    <w:rsid w:val="00E1757C"/>
    <w:rsid w:val="00E175EB"/>
    <w:rsid w:val="00E17BCA"/>
    <w:rsid w:val="00E17C07"/>
    <w:rsid w:val="00E200D2"/>
    <w:rsid w:val="00E202FA"/>
    <w:rsid w:val="00E20520"/>
    <w:rsid w:val="00E215D3"/>
    <w:rsid w:val="00E2225E"/>
    <w:rsid w:val="00E22D95"/>
    <w:rsid w:val="00E22FF5"/>
    <w:rsid w:val="00E23465"/>
    <w:rsid w:val="00E23501"/>
    <w:rsid w:val="00E23D29"/>
    <w:rsid w:val="00E242BA"/>
    <w:rsid w:val="00E249E6"/>
    <w:rsid w:val="00E24AAE"/>
    <w:rsid w:val="00E24D90"/>
    <w:rsid w:val="00E251EC"/>
    <w:rsid w:val="00E25C2F"/>
    <w:rsid w:val="00E2613E"/>
    <w:rsid w:val="00E279EE"/>
    <w:rsid w:val="00E3032F"/>
    <w:rsid w:val="00E30C09"/>
    <w:rsid w:val="00E30D26"/>
    <w:rsid w:val="00E30E38"/>
    <w:rsid w:val="00E311FE"/>
    <w:rsid w:val="00E3318E"/>
    <w:rsid w:val="00E338E7"/>
    <w:rsid w:val="00E33CA9"/>
    <w:rsid w:val="00E34731"/>
    <w:rsid w:val="00E3484B"/>
    <w:rsid w:val="00E34F83"/>
    <w:rsid w:val="00E34FBD"/>
    <w:rsid w:val="00E3506B"/>
    <w:rsid w:val="00E3542B"/>
    <w:rsid w:val="00E35704"/>
    <w:rsid w:val="00E35E37"/>
    <w:rsid w:val="00E360D6"/>
    <w:rsid w:val="00E36673"/>
    <w:rsid w:val="00E36C3F"/>
    <w:rsid w:val="00E37488"/>
    <w:rsid w:val="00E375E9"/>
    <w:rsid w:val="00E37BA1"/>
    <w:rsid w:val="00E37C9E"/>
    <w:rsid w:val="00E37DED"/>
    <w:rsid w:val="00E40887"/>
    <w:rsid w:val="00E40A3B"/>
    <w:rsid w:val="00E40B64"/>
    <w:rsid w:val="00E4144B"/>
    <w:rsid w:val="00E42BAA"/>
    <w:rsid w:val="00E437D2"/>
    <w:rsid w:val="00E440F9"/>
    <w:rsid w:val="00E44306"/>
    <w:rsid w:val="00E443D3"/>
    <w:rsid w:val="00E44DF0"/>
    <w:rsid w:val="00E45AC0"/>
    <w:rsid w:val="00E45FCA"/>
    <w:rsid w:val="00E4732E"/>
    <w:rsid w:val="00E47787"/>
    <w:rsid w:val="00E50CB4"/>
    <w:rsid w:val="00E5103B"/>
    <w:rsid w:val="00E5124D"/>
    <w:rsid w:val="00E5128D"/>
    <w:rsid w:val="00E54124"/>
    <w:rsid w:val="00E54907"/>
    <w:rsid w:val="00E54B00"/>
    <w:rsid w:val="00E5508B"/>
    <w:rsid w:val="00E5571B"/>
    <w:rsid w:val="00E5670D"/>
    <w:rsid w:val="00E56AA5"/>
    <w:rsid w:val="00E5704B"/>
    <w:rsid w:val="00E574FC"/>
    <w:rsid w:val="00E603D0"/>
    <w:rsid w:val="00E6102E"/>
    <w:rsid w:val="00E62D51"/>
    <w:rsid w:val="00E62E73"/>
    <w:rsid w:val="00E63F82"/>
    <w:rsid w:val="00E645DA"/>
    <w:rsid w:val="00E647FF"/>
    <w:rsid w:val="00E64854"/>
    <w:rsid w:val="00E65780"/>
    <w:rsid w:val="00E658AF"/>
    <w:rsid w:val="00E66797"/>
    <w:rsid w:val="00E66A21"/>
    <w:rsid w:val="00E66DA0"/>
    <w:rsid w:val="00E670D0"/>
    <w:rsid w:val="00E6715B"/>
    <w:rsid w:val="00E67185"/>
    <w:rsid w:val="00E674B3"/>
    <w:rsid w:val="00E70637"/>
    <w:rsid w:val="00E70DF6"/>
    <w:rsid w:val="00E71456"/>
    <w:rsid w:val="00E723F9"/>
    <w:rsid w:val="00E72662"/>
    <w:rsid w:val="00E72898"/>
    <w:rsid w:val="00E72D9F"/>
    <w:rsid w:val="00E72E20"/>
    <w:rsid w:val="00E73109"/>
    <w:rsid w:val="00E732FF"/>
    <w:rsid w:val="00E73B80"/>
    <w:rsid w:val="00E741C8"/>
    <w:rsid w:val="00E759B1"/>
    <w:rsid w:val="00E76BAB"/>
    <w:rsid w:val="00E77536"/>
    <w:rsid w:val="00E77876"/>
    <w:rsid w:val="00E77925"/>
    <w:rsid w:val="00E806B1"/>
    <w:rsid w:val="00E807CE"/>
    <w:rsid w:val="00E809FE"/>
    <w:rsid w:val="00E80C7A"/>
    <w:rsid w:val="00E80F3D"/>
    <w:rsid w:val="00E826C4"/>
    <w:rsid w:val="00E83269"/>
    <w:rsid w:val="00E83526"/>
    <w:rsid w:val="00E83582"/>
    <w:rsid w:val="00E83798"/>
    <w:rsid w:val="00E83D1C"/>
    <w:rsid w:val="00E83D9A"/>
    <w:rsid w:val="00E848A1"/>
    <w:rsid w:val="00E862AA"/>
    <w:rsid w:val="00E86489"/>
    <w:rsid w:val="00E90A80"/>
    <w:rsid w:val="00E9127B"/>
    <w:rsid w:val="00E91305"/>
    <w:rsid w:val="00E9186F"/>
    <w:rsid w:val="00E91C7C"/>
    <w:rsid w:val="00E93B41"/>
    <w:rsid w:val="00E942FA"/>
    <w:rsid w:val="00E94A43"/>
    <w:rsid w:val="00E95C81"/>
    <w:rsid w:val="00E95FE8"/>
    <w:rsid w:val="00E961E2"/>
    <w:rsid w:val="00E96628"/>
    <w:rsid w:val="00E9786B"/>
    <w:rsid w:val="00E97FB5"/>
    <w:rsid w:val="00EA102C"/>
    <w:rsid w:val="00EA1F9B"/>
    <w:rsid w:val="00EA2739"/>
    <w:rsid w:val="00EA2E81"/>
    <w:rsid w:val="00EA3495"/>
    <w:rsid w:val="00EA34F1"/>
    <w:rsid w:val="00EA3647"/>
    <w:rsid w:val="00EA59C2"/>
    <w:rsid w:val="00EA626A"/>
    <w:rsid w:val="00EA6631"/>
    <w:rsid w:val="00EA7703"/>
    <w:rsid w:val="00EB0F29"/>
    <w:rsid w:val="00EB1110"/>
    <w:rsid w:val="00EB156F"/>
    <w:rsid w:val="00EB167A"/>
    <w:rsid w:val="00EB19A9"/>
    <w:rsid w:val="00EB1F54"/>
    <w:rsid w:val="00EB23DD"/>
    <w:rsid w:val="00EB24FC"/>
    <w:rsid w:val="00EB2DE9"/>
    <w:rsid w:val="00EB320A"/>
    <w:rsid w:val="00EB32D2"/>
    <w:rsid w:val="00EB39A8"/>
    <w:rsid w:val="00EB3F4F"/>
    <w:rsid w:val="00EB51EB"/>
    <w:rsid w:val="00EB5282"/>
    <w:rsid w:val="00EB57CD"/>
    <w:rsid w:val="00EB5EBD"/>
    <w:rsid w:val="00EB6A0A"/>
    <w:rsid w:val="00EB6AA5"/>
    <w:rsid w:val="00EB6E45"/>
    <w:rsid w:val="00EB72E8"/>
    <w:rsid w:val="00EB76BE"/>
    <w:rsid w:val="00EB77FC"/>
    <w:rsid w:val="00EC0676"/>
    <w:rsid w:val="00EC08BB"/>
    <w:rsid w:val="00EC0B8C"/>
    <w:rsid w:val="00EC1C6B"/>
    <w:rsid w:val="00EC304A"/>
    <w:rsid w:val="00EC4453"/>
    <w:rsid w:val="00EC4D5E"/>
    <w:rsid w:val="00EC63E5"/>
    <w:rsid w:val="00EC6797"/>
    <w:rsid w:val="00EC68A8"/>
    <w:rsid w:val="00EC6B4F"/>
    <w:rsid w:val="00EC6CCF"/>
    <w:rsid w:val="00EC77F4"/>
    <w:rsid w:val="00EC7BF8"/>
    <w:rsid w:val="00ED0B40"/>
    <w:rsid w:val="00ED0C33"/>
    <w:rsid w:val="00ED14DE"/>
    <w:rsid w:val="00ED1EFA"/>
    <w:rsid w:val="00ED1F1D"/>
    <w:rsid w:val="00ED2A34"/>
    <w:rsid w:val="00ED2DCD"/>
    <w:rsid w:val="00ED3E8B"/>
    <w:rsid w:val="00ED3F87"/>
    <w:rsid w:val="00ED476A"/>
    <w:rsid w:val="00ED48EF"/>
    <w:rsid w:val="00ED5272"/>
    <w:rsid w:val="00ED593A"/>
    <w:rsid w:val="00ED5D79"/>
    <w:rsid w:val="00ED7A41"/>
    <w:rsid w:val="00EE00CB"/>
    <w:rsid w:val="00EE0FFB"/>
    <w:rsid w:val="00EE1E5D"/>
    <w:rsid w:val="00EE239C"/>
    <w:rsid w:val="00EE24C0"/>
    <w:rsid w:val="00EE265A"/>
    <w:rsid w:val="00EE337E"/>
    <w:rsid w:val="00EE3DB8"/>
    <w:rsid w:val="00EE5347"/>
    <w:rsid w:val="00EE55B3"/>
    <w:rsid w:val="00EE5986"/>
    <w:rsid w:val="00EE5DCA"/>
    <w:rsid w:val="00EE5F58"/>
    <w:rsid w:val="00EF0499"/>
    <w:rsid w:val="00EF0530"/>
    <w:rsid w:val="00EF0638"/>
    <w:rsid w:val="00EF3658"/>
    <w:rsid w:val="00EF3D1A"/>
    <w:rsid w:val="00EF4605"/>
    <w:rsid w:val="00EF570F"/>
    <w:rsid w:val="00EF5EE8"/>
    <w:rsid w:val="00EF7BD4"/>
    <w:rsid w:val="00F0141F"/>
    <w:rsid w:val="00F01FDB"/>
    <w:rsid w:val="00F0205B"/>
    <w:rsid w:val="00F02CB6"/>
    <w:rsid w:val="00F031F8"/>
    <w:rsid w:val="00F03B38"/>
    <w:rsid w:val="00F03F64"/>
    <w:rsid w:val="00F0419A"/>
    <w:rsid w:val="00F044AC"/>
    <w:rsid w:val="00F059A1"/>
    <w:rsid w:val="00F063F2"/>
    <w:rsid w:val="00F06AB7"/>
    <w:rsid w:val="00F07708"/>
    <w:rsid w:val="00F07CEB"/>
    <w:rsid w:val="00F11FF9"/>
    <w:rsid w:val="00F1263F"/>
    <w:rsid w:val="00F12DAC"/>
    <w:rsid w:val="00F13224"/>
    <w:rsid w:val="00F136C8"/>
    <w:rsid w:val="00F144A9"/>
    <w:rsid w:val="00F1464A"/>
    <w:rsid w:val="00F14C19"/>
    <w:rsid w:val="00F14ED4"/>
    <w:rsid w:val="00F15861"/>
    <w:rsid w:val="00F15EF9"/>
    <w:rsid w:val="00F16075"/>
    <w:rsid w:val="00F16E44"/>
    <w:rsid w:val="00F16EEE"/>
    <w:rsid w:val="00F1723A"/>
    <w:rsid w:val="00F1730D"/>
    <w:rsid w:val="00F20DD8"/>
    <w:rsid w:val="00F211D3"/>
    <w:rsid w:val="00F21B20"/>
    <w:rsid w:val="00F228C5"/>
    <w:rsid w:val="00F22B2A"/>
    <w:rsid w:val="00F22D0E"/>
    <w:rsid w:val="00F22FB7"/>
    <w:rsid w:val="00F23310"/>
    <w:rsid w:val="00F23C56"/>
    <w:rsid w:val="00F23E76"/>
    <w:rsid w:val="00F247D7"/>
    <w:rsid w:val="00F24A49"/>
    <w:rsid w:val="00F24F79"/>
    <w:rsid w:val="00F25175"/>
    <w:rsid w:val="00F256EE"/>
    <w:rsid w:val="00F25D1F"/>
    <w:rsid w:val="00F2684B"/>
    <w:rsid w:val="00F275B7"/>
    <w:rsid w:val="00F3073F"/>
    <w:rsid w:val="00F30853"/>
    <w:rsid w:val="00F31439"/>
    <w:rsid w:val="00F314BB"/>
    <w:rsid w:val="00F319E4"/>
    <w:rsid w:val="00F31F7D"/>
    <w:rsid w:val="00F33536"/>
    <w:rsid w:val="00F33C0D"/>
    <w:rsid w:val="00F3412B"/>
    <w:rsid w:val="00F34D14"/>
    <w:rsid w:val="00F34E24"/>
    <w:rsid w:val="00F3517F"/>
    <w:rsid w:val="00F3654A"/>
    <w:rsid w:val="00F36F59"/>
    <w:rsid w:val="00F37DF6"/>
    <w:rsid w:val="00F40890"/>
    <w:rsid w:val="00F408CD"/>
    <w:rsid w:val="00F40DE4"/>
    <w:rsid w:val="00F410C5"/>
    <w:rsid w:val="00F41BA4"/>
    <w:rsid w:val="00F42755"/>
    <w:rsid w:val="00F42C1B"/>
    <w:rsid w:val="00F42FA9"/>
    <w:rsid w:val="00F43F6A"/>
    <w:rsid w:val="00F44A0C"/>
    <w:rsid w:val="00F4568C"/>
    <w:rsid w:val="00F465EF"/>
    <w:rsid w:val="00F4675E"/>
    <w:rsid w:val="00F46D0F"/>
    <w:rsid w:val="00F50C3E"/>
    <w:rsid w:val="00F515D0"/>
    <w:rsid w:val="00F519F2"/>
    <w:rsid w:val="00F51B3E"/>
    <w:rsid w:val="00F51CFA"/>
    <w:rsid w:val="00F51D32"/>
    <w:rsid w:val="00F54200"/>
    <w:rsid w:val="00F5456C"/>
    <w:rsid w:val="00F54780"/>
    <w:rsid w:val="00F55AB2"/>
    <w:rsid w:val="00F5607D"/>
    <w:rsid w:val="00F56A66"/>
    <w:rsid w:val="00F572BE"/>
    <w:rsid w:val="00F5778E"/>
    <w:rsid w:val="00F57C72"/>
    <w:rsid w:val="00F605A0"/>
    <w:rsid w:val="00F60675"/>
    <w:rsid w:val="00F60A93"/>
    <w:rsid w:val="00F60C3A"/>
    <w:rsid w:val="00F615C2"/>
    <w:rsid w:val="00F616E6"/>
    <w:rsid w:val="00F62535"/>
    <w:rsid w:val="00F62599"/>
    <w:rsid w:val="00F62B62"/>
    <w:rsid w:val="00F62BD3"/>
    <w:rsid w:val="00F632B5"/>
    <w:rsid w:val="00F63994"/>
    <w:rsid w:val="00F646BA"/>
    <w:rsid w:val="00F64C48"/>
    <w:rsid w:val="00F64C52"/>
    <w:rsid w:val="00F64F10"/>
    <w:rsid w:val="00F65E8B"/>
    <w:rsid w:val="00F66763"/>
    <w:rsid w:val="00F668A9"/>
    <w:rsid w:val="00F66980"/>
    <w:rsid w:val="00F709DE"/>
    <w:rsid w:val="00F70E44"/>
    <w:rsid w:val="00F712A6"/>
    <w:rsid w:val="00F71426"/>
    <w:rsid w:val="00F71D2B"/>
    <w:rsid w:val="00F71DDA"/>
    <w:rsid w:val="00F72081"/>
    <w:rsid w:val="00F7208E"/>
    <w:rsid w:val="00F7209C"/>
    <w:rsid w:val="00F72729"/>
    <w:rsid w:val="00F72DCA"/>
    <w:rsid w:val="00F73297"/>
    <w:rsid w:val="00F73F46"/>
    <w:rsid w:val="00F742F8"/>
    <w:rsid w:val="00F745EE"/>
    <w:rsid w:val="00F74C49"/>
    <w:rsid w:val="00F758A3"/>
    <w:rsid w:val="00F7737D"/>
    <w:rsid w:val="00F77666"/>
    <w:rsid w:val="00F804EA"/>
    <w:rsid w:val="00F80E51"/>
    <w:rsid w:val="00F8249E"/>
    <w:rsid w:val="00F82D4E"/>
    <w:rsid w:val="00F82D8E"/>
    <w:rsid w:val="00F8302E"/>
    <w:rsid w:val="00F83337"/>
    <w:rsid w:val="00F835A7"/>
    <w:rsid w:val="00F83785"/>
    <w:rsid w:val="00F84231"/>
    <w:rsid w:val="00F842FE"/>
    <w:rsid w:val="00F8472C"/>
    <w:rsid w:val="00F84C5C"/>
    <w:rsid w:val="00F84F35"/>
    <w:rsid w:val="00F85673"/>
    <w:rsid w:val="00F861D2"/>
    <w:rsid w:val="00F868D3"/>
    <w:rsid w:val="00F86B17"/>
    <w:rsid w:val="00F870D3"/>
    <w:rsid w:val="00F87145"/>
    <w:rsid w:val="00F87299"/>
    <w:rsid w:val="00F8784A"/>
    <w:rsid w:val="00F907AF"/>
    <w:rsid w:val="00F90AFC"/>
    <w:rsid w:val="00F9162C"/>
    <w:rsid w:val="00F91E07"/>
    <w:rsid w:val="00F92E17"/>
    <w:rsid w:val="00F93268"/>
    <w:rsid w:val="00F93CED"/>
    <w:rsid w:val="00F943EA"/>
    <w:rsid w:val="00F95035"/>
    <w:rsid w:val="00F957DA"/>
    <w:rsid w:val="00F96AE3"/>
    <w:rsid w:val="00F979D4"/>
    <w:rsid w:val="00F97B77"/>
    <w:rsid w:val="00FA08D7"/>
    <w:rsid w:val="00FA1337"/>
    <w:rsid w:val="00FA203B"/>
    <w:rsid w:val="00FA221C"/>
    <w:rsid w:val="00FA2C9C"/>
    <w:rsid w:val="00FA41E7"/>
    <w:rsid w:val="00FA5408"/>
    <w:rsid w:val="00FA5799"/>
    <w:rsid w:val="00FA598F"/>
    <w:rsid w:val="00FA5D68"/>
    <w:rsid w:val="00FA6521"/>
    <w:rsid w:val="00FA6795"/>
    <w:rsid w:val="00FA7115"/>
    <w:rsid w:val="00FA7D2C"/>
    <w:rsid w:val="00FB08F3"/>
    <w:rsid w:val="00FB1DD1"/>
    <w:rsid w:val="00FB2238"/>
    <w:rsid w:val="00FB2898"/>
    <w:rsid w:val="00FB3311"/>
    <w:rsid w:val="00FB3976"/>
    <w:rsid w:val="00FB3A77"/>
    <w:rsid w:val="00FB3D58"/>
    <w:rsid w:val="00FB4210"/>
    <w:rsid w:val="00FB427D"/>
    <w:rsid w:val="00FB4EE8"/>
    <w:rsid w:val="00FB5297"/>
    <w:rsid w:val="00FB5885"/>
    <w:rsid w:val="00FB5A2D"/>
    <w:rsid w:val="00FC00DB"/>
    <w:rsid w:val="00FC0532"/>
    <w:rsid w:val="00FC061F"/>
    <w:rsid w:val="00FC1613"/>
    <w:rsid w:val="00FC2848"/>
    <w:rsid w:val="00FC2C66"/>
    <w:rsid w:val="00FC2EBF"/>
    <w:rsid w:val="00FC37B6"/>
    <w:rsid w:val="00FC3C4F"/>
    <w:rsid w:val="00FC3F26"/>
    <w:rsid w:val="00FC5640"/>
    <w:rsid w:val="00FC62FB"/>
    <w:rsid w:val="00FC6649"/>
    <w:rsid w:val="00FD1160"/>
    <w:rsid w:val="00FD2760"/>
    <w:rsid w:val="00FD32C5"/>
    <w:rsid w:val="00FD3C3E"/>
    <w:rsid w:val="00FD4838"/>
    <w:rsid w:val="00FD4E66"/>
    <w:rsid w:val="00FD5247"/>
    <w:rsid w:val="00FD52A1"/>
    <w:rsid w:val="00FD5FD5"/>
    <w:rsid w:val="00FD69E9"/>
    <w:rsid w:val="00FD7877"/>
    <w:rsid w:val="00FE0419"/>
    <w:rsid w:val="00FE15AF"/>
    <w:rsid w:val="00FE1BEB"/>
    <w:rsid w:val="00FE2DAB"/>
    <w:rsid w:val="00FE399D"/>
    <w:rsid w:val="00FE3C54"/>
    <w:rsid w:val="00FE411F"/>
    <w:rsid w:val="00FE5668"/>
    <w:rsid w:val="00FE5E71"/>
    <w:rsid w:val="00FE6583"/>
    <w:rsid w:val="00FE6AD7"/>
    <w:rsid w:val="00FE6AE6"/>
    <w:rsid w:val="00FE71F5"/>
    <w:rsid w:val="00FE72B2"/>
    <w:rsid w:val="00FF066B"/>
    <w:rsid w:val="00FF0C68"/>
    <w:rsid w:val="00FF126C"/>
    <w:rsid w:val="00FF1509"/>
    <w:rsid w:val="00FF1FE2"/>
    <w:rsid w:val="00FF2600"/>
    <w:rsid w:val="00FF2862"/>
    <w:rsid w:val="00FF2DFC"/>
    <w:rsid w:val="00FF341F"/>
    <w:rsid w:val="00FF344F"/>
    <w:rsid w:val="00FF38E6"/>
    <w:rsid w:val="00FF47E1"/>
    <w:rsid w:val="00FF481F"/>
    <w:rsid w:val="00FF4AE8"/>
    <w:rsid w:val="00FF570D"/>
    <w:rsid w:val="00FF603A"/>
    <w:rsid w:val="00FF66D8"/>
    <w:rsid w:val="0447E16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96839"/>
  <w15:docId w15:val="{5C84308A-B263-47B0-81D8-675B8E5D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796"/>
    <w:pPr>
      <w:spacing w:after="0"/>
      <w:jc w:val="both"/>
    </w:pPr>
    <w:rPr>
      <w:rFonts w:ascii="Arial" w:eastAsia="Times New Roman" w:hAnsi="Arial" w:cs="Times New Roman"/>
      <w:szCs w:val="20"/>
    </w:rPr>
  </w:style>
  <w:style w:type="paragraph" w:styleId="Ttulo1">
    <w:name w:val="heading 1"/>
    <w:basedOn w:val="Normal"/>
    <w:next w:val="Normal"/>
    <w:link w:val="Ttulo1Car"/>
    <w:uiPriority w:val="9"/>
    <w:qFormat/>
    <w:rsid w:val="007354AF"/>
    <w:pPr>
      <w:keepNext/>
      <w:keepLines/>
      <w:spacing w:before="240" w:line="360" w:lineRule="auto"/>
      <w:jc w:val="center"/>
      <w:outlineLvl w:val="0"/>
    </w:pPr>
    <w:rPr>
      <w:rFonts w:ascii="Montserrat" w:eastAsiaTheme="majorEastAsia" w:hAnsi="Montserrat" w:cstheme="majorBidi"/>
      <w:b/>
      <w:szCs w:val="32"/>
    </w:rPr>
  </w:style>
  <w:style w:type="paragraph" w:styleId="Ttulo2">
    <w:name w:val="heading 2"/>
    <w:basedOn w:val="Normal"/>
    <w:next w:val="Normal"/>
    <w:link w:val="Ttulo2Car"/>
    <w:uiPriority w:val="9"/>
    <w:unhideWhenUsed/>
    <w:qFormat/>
    <w:rsid w:val="00CD2D7B"/>
    <w:pPr>
      <w:keepNext/>
      <w:keepLines/>
      <w:spacing w:before="40" w:line="360" w:lineRule="auto"/>
      <w:jc w:val="center"/>
      <w:outlineLvl w:val="1"/>
    </w:pPr>
    <w:rPr>
      <w:rFonts w:ascii="Montserrat" w:eastAsiaTheme="majorEastAsia" w:hAnsi="Montserrat" w:cstheme="majorBidi"/>
      <w:b/>
      <w:szCs w:val="26"/>
    </w:rPr>
  </w:style>
  <w:style w:type="paragraph" w:styleId="Ttulo3">
    <w:name w:val="heading 3"/>
    <w:basedOn w:val="Normal"/>
    <w:next w:val="Normal"/>
    <w:link w:val="Ttulo3Car"/>
    <w:uiPriority w:val="9"/>
    <w:semiHidden/>
    <w:unhideWhenUsed/>
    <w:qFormat/>
    <w:rsid w:val="005078E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7FE2"/>
    <w:pPr>
      <w:tabs>
        <w:tab w:val="center" w:pos="4419"/>
        <w:tab w:val="right" w:pos="8838"/>
      </w:tabs>
    </w:pPr>
  </w:style>
  <w:style w:type="character" w:customStyle="1" w:styleId="EncabezadoCar">
    <w:name w:val="Encabezado Car"/>
    <w:basedOn w:val="Fuentedeprrafopredeter"/>
    <w:link w:val="Encabezado"/>
    <w:uiPriority w:val="99"/>
    <w:rsid w:val="00A07FE2"/>
  </w:style>
  <w:style w:type="paragraph" w:styleId="Piedepgina">
    <w:name w:val="footer"/>
    <w:basedOn w:val="Normal"/>
    <w:link w:val="PiedepginaCar"/>
    <w:uiPriority w:val="99"/>
    <w:unhideWhenUsed/>
    <w:rsid w:val="00A07FE2"/>
    <w:pPr>
      <w:tabs>
        <w:tab w:val="center" w:pos="4419"/>
        <w:tab w:val="right" w:pos="8838"/>
      </w:tabs>
    </w:pPr>
  </w:style>
  <w:style w:type="character" w:customStyle="1" w:styleId="PiedepginaCar">
    <w:name w:val="Pie de página Car"/>
    <w:basedOn w:val="Fuentedeprrafopredeter"/>
    <w:link w:val="Piedepgina"/>
    <w:uiPriority w:val="99"/>
    <w:rsid w:val="00A07FE2"/>
  </w:style>
  <w:style w:type="paragraph" w:styleId="Textodeglobo">
    <w:name w:val="Balloon Text"/>
    <w:basedOn w:val="Normal"/>
    <w:link w:val="TextodegloboCar"/>
    <w:uiPriority w:val="99"/>
    <w:semiHidden/>
    <w:unhideWhenUsed/>
    <w:rsid w:val="00A07FE2"/>
    <w:rPr>
      <w:rFonts w:ascii="Tahoma" w:hAnsi="Tahoma" w:cs="Tahoma"/>
      <w:sz w:val="16"/>
      <w:szCs w:val="16"/>
    </w:rPr>
  </w:style>
  <w:style w:type="character" w:customStyle="1" w:styleId="TextodegloboCar">
    <w:name w:val="Texto de globo Car"/>
    <w:basedOn w:val="Fuentedeprrafopredeter"/>
    <w:link w:val="Textodeglobo"/>
    <w:uiPriority w:val="99"/>
    <w:semiHidden/>
    <w:rsid w:val="00A07FE2"/>
    <w:rPr>
      <w:rFonts w:ascii="Tahoma" w:hAnsi="Tahoma" w:cs="Tahoma"/>
      <w:sz w:val="16"/>
      <w:szCs w:val="16"/>
    </w:rPr>
  </w:style>
  <w:style w:type="paragraph" w:styleId="Prrafodelista">
    <w:name w:val="List Paragraph"/>
    <w:basedOn w:val="Normal"/>
    <w:uiPriority w:val="34"/>
    <w:qFormat/>
    <w:rsid w:val="00612788"/>
    <w:pPr>
      <w:ind w:left="720"/>
      <w:contextualSpacing/>
    </w:pPr>
  </w:style>
  <w:style w:type="character" w:styleId="Refdecomentario">
    <w:name w:val="annotation reference"/>
    <w:basedOn w:val="Fuentedeprrafopredeter"/>
    <w:uiPriority w:val="99"/>
    <w:semiHidden/>
    <w:unhideWhenUsed/>
    <w:rsid w:val="008E433F"/>
    <w:rPr>
      <w:sz w:val="16"/>
      <w:szCs w:val="16"/>
    </w:rPr>
  </w:style>
  <w:style w:type="paragraph" w:styleId="Textocomentario">
    <w:name w:val="annotation text"/>
    <w:basedOn w:val="Normal"/>
    <w:link w:val="TextocomentarioCar"/>
    <w:uiPriority w:val="99"/>
    <w:unhideWhenUsed/>
    <w:rsid w:val="008E433F"/>
  </w:style>
  <w:style w:type="character" w:customStyle="1" w:styleId="TextocomentarioCar">
    <w:name w:val="Texto comentario Car"/>
    <w:basedOn w:val="Fuentedeprrafopredeter"/>
    <w:link w:val="Textocomentario"/>
    <w:uiPriority w:val="99"/>
    <w:rsid w:val="008E433F"/>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8E433F"/>
    <w:rPr>
      <w:b/>
      <w:bCs/>
    </w:rPr>
  </w:style>
  <w:style w:type="character" w:customStyle="1" w:styleId="AsuntodelcomentarioCar">
    <w:name w:val="Asunto del comentario Car"/>
    <w:basedOn w:val="TextocomentarioCar"/>
    <w:link w:val="Asuntodelcomentario"/>
    <w:uiPriority w:val="99"/>
    <w:semiHidden/>
    <w:rsid w:val="008E433F"/>
    <w:rPr>
      <w:rFonts w:ascii="Times New Roman" w:eastAsia="Times New Roman" w:hAnsi="Times New Roman" w:cs="Times New Roman"/>
      <w:b/>
      <w:bCs/>
      <w:sz w:val="20"/>
      <w:szCs w:val="20"/>
      <w:lang w:val="en-US"/>
    </w:rPr>
  </w:style>
  <w:style w:type="paragraph" w:customStyle="1" w:styleId="Default">
    <w:name w:val="Default"/>
    <w:rsid w:val="009A17E7"/>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nhideWhenUsed/>
    <w:rsid w:val="00F8784A"/>
    <w:rPr>
      <w:rFonts w:ascii="Futura Lt BT" w:hAnsi="Futura Lt BT" w:cs="Tahoma"/>
      <w:szCs w:val="24"/>
      <w:lang w:val="es-ES_tradnl" w:eastAsia="es-ES"/>
    </w:rPr>
  </w:style>
  <w:style w:type="character" w:customStyle="1" w:styleId="TextoindependienteCar">
    <w:name w:val="Texto independiente Car"/>
    <w:basedOn w:val="Fuentedeprrafopredeter"/>
    <w:link w:val="Textoindependiente"/>
    <w:rsid w:val="00F8784A"/>
    <w:rPr>
      <w:rFonts w:ascii="Futura Lt BT" w:eastAsia="Times New Roman" w:hAnsi="Futura Lt BT" w:cs="Tahoma"/>
      <w:sz w:val="20"/>
      <w:szCs w:val="24"/>
      <w:lang w:val="es-ES_tradnl" w:eastAsia="es-ES"/>
    </w:rPr>
  </w:style>
  <w:style w:type="table" w:styleId="Tablaconcuadrcula">
    <w:name w:val="Table Grid"/>
    <w:basedOn w:val="Tablanormal"/>
    <w:uiPriority w:val="59"/>
    <w:rsid w:val="00D928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02B"/>
    <w:pPr>
      <w:spacing w:before="100" w:beforeAutospacing="1" w:after="100" w:afterAutospacing="1"/>
    </w:pPr>
    <w:rPr>
      <w:sz w:val="24"/>
      <w:szCs w:val="24"/>
      <w:lang w:eastAsia="es-MX"/>
    </w:rPr>
  </w:style>
  <w:style w:type="character" w:styleId="Hipervnculo">
    <w:name w:val="Hyperlink"/>
    <w:basedOn w:val="Fuentedeprrafopredeter"/>
    <w:uiPriority w:val="99"/>
    <w:unhideWhenUsed/>
    <w:rsid w:val="00266AD7"/>
    <w:rPr>
      <w:color w:val="0000FF"/>
      <w:u w:val="single"/>
    </w:rPr>
  </w:style>
  <w:style w:type="paragraph" w:styleId="Descripcin">
    <w:name w:val="caption"/>
    <w:basedOn w:val="Normal"/>
    <w:next w:val="Normal"/>
    <w:uiPriority w:val="35"/>
    <w:unhideWhenUsed/>
    <w:qFormat/>
    <w:rsid w:val="00077F38"/>
    <w:pPr>
      <w:spacing w:after="200"/>
    </w:pPr>
    <w:rPr>
      <w:b/>
      <w:bCs/>
      <w:color w:val="4F81BD" w:themeColor="accent1"/>
      <w:sz w:val="18"/>
      <w:szCs w:val="18"/>
    </w:rPr>
  </w:style>
  <w:style w:type="character" w:styleId="Hipervnculovisitado">
    <w:name w:val="FollowedHyperlink"/>
    <w:basedOn w:val="Fuentedeprrafopredeter"/>
    <w:uiPriority w:val="99"/>
    <w:semiHidden/>
    <w:unhideWhenUsed/>
    <w:rsid w:val="002566C8"/>
    <w:rPr>
      <w:color w:val="800080" w:themeColor="followedHyperlink"/>
      <w:u w:val="single"/>
    </w:rPr>
  </w:style>
  <w:style w:type="table" w:customStyle="1" w:styleId="Tablaconcuadrcula5oscura-nfasis51">
    <w:name w:val="Tabla con cuadrícula 5 oscura - Énfasis 51"/>
    <w:basedOn w:val="Tablanormal"/>
    <w:uiPriority w:val="50"/>
    <w:rsid w:val="00D025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Mencinsinresolver1">
    <w:name w:val="Mención sin resolver1"/>
    <w:basedOn w:val="Fuentedeprrafopredeter"/>
    <w:uiPriority w:val="99"/>
    <w:semiHidden/>
    <w:unhideWhenUsed/>
    <w:rsid w:val="00CD37DB"/>
    <w:rPr>
      <w:color w:val="605E5C"/>
      <w:shd w:val="clear" w:color="auto" w:fill="E1DFDD"/>
    </w:rPr>
  </w:style>
  <w:style w:type="paragraph" w:customStyle="1" w:styleId="Texto">
    <w:name w:val="Texto"/>
    <w:basedOn w:val="Normal"/>
    <w:link w:val="TextoCar"/>
    <w:rsid w:val="00C70648"/>
    <w:pPr>
      <w:spacing w:after="101" w:line="216" w:lineRule="exact"/>
      <w:ind w:firstLine="288"/>
    </w:pPr>
    <w:rPr>
      <w:sz w:val="18"/>
      <w:szCs w:val="18"/>
      <w:lang w:val="x-none" w:eastAsia="x-none"/>
    </w:rPr>
  </w:style>
  <w:style w:type="character" w:customStyle="1" w:styleId="TextoCar">
    <w:name w:val="Texto Car"/>
    <w:link w:val="Texto"/>
    <w:locked/>
    <w:rsid w:val="00C70648"/>
    <w:rPr>
      <w:rFonts w:ascii="Arial" w:eastAsia="Times New Roman" w:hAnsi="Arial" w:cs="Times New Roman"/>
      <w:sz w:val="18"/>
      <w:szCs w:val="18"/>
      <w:lang w:val="x-none" w:eastAsia="x-none"/>
    </w:rPr>
  </w:style>
  <w:style w:type="character" w:styleId="Fuerte">
    <w:name w:val="Strong"/>
    <w:basedOn w:val="Fuentedeprrafopredeter"/>
    <w:uiPriority w:val="22"/>
    <w:qFormat/>
    <w:rsid w:val="00DD384D"/>
    <w:rPr>
      <w:b/>
      <w:bCs/>
    </w:rPr>
  </w:style>
  <w:style w:type="paragraph" w:styleId="Revisin">
    <w:name w:val="Revision"/>
    <w:hidden/>
    <w:uiPriority w:val="99"/>
    <w:semiHidden/>
    <w:rsid w:val="006E73E3"/>
    <w:pPr>
      <w:spacing w:after="0" w:line="240" w:lineRule="auto"/>
    </w:pPr>
    <w:rPr>
      <w:rFonts w:ascii="Times New Roman" w:eastAsia="Times New Roman" w:hAnsi="Times New Roman" w:cs="Times New Roman"/>
      <w:sz w:val="20"/>
      <w:szCs w:val="20"/>
      <w:lang w:val="en-US"/>
    </w:rPr>
  </w:style>
  <w:style w:type="character" w:customStyle="1" w:styleId="Mencinsinresolver2">
    <w:name w:val="Mención sin resolver2"/>
    <w:basedOn w:val="Fuentedeprrafopredeter"/>
    <w:uiPriority w:val="99"/>
    <w:semiHidden/>
    <w:unhideWhenUsed/>
    <w:rsid w:val="00966468"/>
    <w:rPr>
      <w:color w:val="605E5C"/>
      <w:shd w:val="clear" w:color="auto" w:fill="E1DFDD"/>
    </w:rPr>
  </w:style>
  <w:style w:type="paragraph" w:customStyle="1" w:styleId="text-align-justify">
    <w:name w:val="text-align-justify"/>
    <w:basedOn w:val="Normal"/>
    <w:rsid w:val="0087704E"/>
    <w:pPr>
      <w:spacing w:before="100" w:beforeAutospacing="1" w:after="100" w:afterAutospacing="1"/>
    </w:pPr>
    <w:rPr>
      <w:sz w:val="24"/>
      <w:szCs w:val="24"/>
      <w:lang w:eastAsia="es-MX"/>
    </w:rPr>
  </w:style>
  <w:style w:type="character" w:customStyle="1" w:styleId="cf01">
    <w:name w:val="cf01"/>
    <w:basedOn w:val="Fuentedeprrafopredeter"/>
    <w:rsid w:val="00007036"/>
    <w:rPr>
      <w:rFonts w:ascii="Segoe UI" w:hAnsi="Segoe UI" w:cs="Segoe UI" w:hint="default"/>
      <w:sz w:val="18"/>
      <w:szCs w:val="18"/>
    </w:rPr>
  </w:style>
  <w:style w:type="paragraph" w:customStyle="1" w:styleId="pf0">
    <w:name w:val="pf0"/>
    <w:basedOn w:val="Normal"/>
    <w:rsid w:val="00464FD3"/>
    <w:pPr>
      <w:spacing w:before="100" w:beforeAutospacing="1" w:after="100" w:afterAutospacing="1"/>
    </w:pPr>
    <w:rPr>
      <w:sz w:val="24"/>
      <w:szCs w:val="24"/>
      <w:lang w:eastAsia="es-MX"/>
    </w:rPr>
  </w:style>
  <w:style w:type="paragraph" w:styleId="Sinespaciado">
    <w:name w:val="No Spacing"/>
    <w:uiPriority w:val="1"/>
    <w:qFormat/>
    <w:rsid w:val="00277143"/>
    <w:pPr>
      <w:spacing w:after="0" w:line="240" w:lineRule="auto"/>
    </w:pPr>
  </w:style>
  <w:style w:type="character" w:customStyle="1" w:styleId="Ttulo1Car">
    <w:name w:val="Título 1 Car"/>
    <w:basedOn w:val="Fuentedeprrafopredeter"/>
    <w:link w:val="Ttulo1"/>
    <w:uiPriority w:val="9"/>
    <w:rsid w:val="007354AF"/>
    <w:rPr>
      <w:rFonts w:ascii="Montserrat" w:eastAsiaTheme="majorEastAsia" w:hAnsi="Montserrat" w:cstheme="majorBidi"/>
      <w:b/>
      <w:szCs w:val="32"/>
    </w:rPr>
  </w:style>
  <w:style w:type="character" w:customStyle="1" w:styleId="Ttulo2Car">
    <w:name w:val="Título 2 Car"/>
    <w:basedOn w:val="Fuentedeprrafopredeter"/>
    <w:link w:val="Ttulo2"/>
    <w:uiPriority w:val="9"/>
    <w:rsid w:val="00CD2D7B"/>
    <w:rPr>
      <w:rFonts w:ascii="Montserrat" w:eastAsiaTheme="majorEastAsia" w:hAnsi="Montserrat" w:cstheme="majorBidi"/>
      <w:b/>
      <w:szCs w:val="26"/>
    </w:rPr>
  </w:style>
  <w:style w:type="paragraph" w:styleId="TtuloTDC">
    <w:name w:val="TOC Heading"/>
    <w:basedOn w:val="Ttulo1"/>
    <w:next w:val="Normal"/>
    <w:uiPriority w:val="39"/>
    <w:unhideWhenUsed/>
    <w:qFormat/>
    <w:rsid w:val="00CD2D7B"/>
    <w:pPr>
      <w:spacing w:line="259" w:lineRule="auto"/>
      <w:jc w:val="left"/>
      <w:outlineLvl w:val="9"/>
    </w:pPr>
    <w:rPr>
      <w:rFonts w:asciiTheme="majorHAnsi" w:hAnsiTheme="majorHAnsi"/>
      <w:b w:val="0"/>
      <w:color w:val="365F91" w:themeColor="accent1" w:themeShade="BF"/>
      <w:sz w:val="32"/>
      <w:lang w:val="en-US"/>
    </w:rPr>
  </w:style>
  <w:style w:type="paragraph" w:styleId="TDC1">
    <w:name w:val="toc 1"/>
    <w:basedOn w:val="Normal"/>
    <w:next w:val="Normal"/>
    <w:autoRedefine/>
    <w:uiPriority w:val="39"/>
    <w:unhideWhenUsed/>
    <w:rsid w:val="000C7DE6"/>
    <w:pPr>
      <w:tabs>
        <w:tab w:val="right" w:leader="underscore" w:pos="8495"/>
      </w:tabs>
      <w:spacing w:before="120"/>
      <w:jc w:val="left"/>
    </w:pPr>
    <w:rPr>
      <w:rFonts w:asciiTheme="minorHAnsi" w:hAnsiTheme="minorHAnsi" w:cstheme="minorHAnsi"/>
      <w:b/>
      <w:bCs/>
      <w:i/>
      <w:iCs/>
      <w:sz w:val="24"/>
      <w:szCs w:val="24"/>
    </w:rPr>
  </w:style>
  <w:style w:type="paragraph" w:styleId="TDC2">
    <w:name w:val="toc 2"/>
    <w:basedOn w:val="Normal"/>
    <w:next w:val="Normal"/>
    <w:autoRedefine/>
    <w:uiPriority w:val="39"/>
    <w:unhideWhenUsed/>
    <w:rsid w:val="000C7DE6"/>
    <w:pPr>
      <w:tabs>
        <w:tab w:val="right" w:leader="underscore" w:pos="8495"/>
      </w:tabs>
      <w:spacing w:before="120"/>
      <w:jc w:val="left"/>
    </w:pPr>
    <w:rPr>
      <w:rFonts w:eastAsia="Arial Narrow" w:cs="Arial"/>
      <w:b/>
      <w:bCs/>
      <w:i/>
      <w:iCs/>
      <w:noProof/>
      <w:spacing w:val="1"/>
      <w:szCs w:val="22"/>
    </w:rPr>
  </w:style>
  <w:style w:type="paragraph" w:styleId="TDC3">
    <w:name w:val="toc 3"/>
    <w:basedOn w:val="Normal"/>
    <w:next w:val="Normal"/>
    <w:autoRedefine/>
    <w:uiPriority w:val="39"/>
    <w:unhideWhenUsed/>
    <w:rsid w:val="00245B0D"/>
    <w:pPr>
      <w:ind w:left="440"/>
      <w:jc w:val="left"/>
    </w:pPr>
    <w:rPr>
      <w:rFonts w:asciiTheme="minorHAnsi" w:hAnsiTheme="minorHAnsi" w:cstheme="minorHAnsi"/>
      <w:sz w:val="20"/>
    </w:rPr>
  </w:style>
  <w:style w:type="character" w:styleId="Mencinsinresolver">
    <w:name w:val="Unresolved Mention"/>
    <w:basedOn w:val="Fuentedeprrafopredeter"/>
    <w:uiPriority w:val="99"/>
    <w:semiHidden/>
    <w:unhideWhenUsed/>
    <w:rsid w:val="00B55BC7"/>
    <w:rPr>
      <w:color w:val="605E5C"/>
      <w:shd w:val="clear" w:color="auto" w:fill="E1DFDD"/>
    </w:rPr>
  </w:style>
  <w:style w:type="paragraph" w:styleId="Sangra2detindependiente">
    <w:name w:val="Body Text Indent 2"/>
    <w:basedOn w:val="Normal"/>
    <w:link w:val="Sangra2detindependienteCar"/>
    <w:uiPriority w:val="99"/>
    <w:unhideWhenUsed/>
    <w:rsid w:val="00B5080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B50802"/>
    <w:rPr>
      <w:rFonts w:ascii="Arial" w:eastAsia="Times New Roman" w:hAnsi="Arial" w:cs="Times New Roman"/>
      <w:szCs w:val="20"/>
    </w:rPr>
  </w:style>
  <w:style w:type="paragraph" w:styleId="TDC4">
    <w:name w:val="toc 4"/>
    <w:basedOn w:val="Normal"/>
    <w:next w:val="Normal"/>
    <w:autoRedefine/>
    <w:uiPriority w:val="39"/>
    <w:unhideWhenUsed/>
    <w:rsid w:val="000F7CDF"/>
    <w:pPr>
      <w:ind w:left="660"/>
      <w:jc w:val="left"/>
    </w:pPr>
    <w:rPr>
      <w:rFonts w:asciiTheme="minorHAnsi" w:hAnsiTheme="minorHAnsi" w:cstheme="minorHAnsi"/>
      <w:sz w:val="20"/>
    </w:rPr>
  </w:style>
  <w:style w:type="paragraph" w:styleId="TDC5">
    <w:name w:val="toc 5"/>
    <w:basedOn w:val="Normal"/>
    <w:next w:val="Normal"/>
    <w:autoRedefine/>
    <w:uiPriority w:val="39"/>
    <w:unhideWhenUsed/>
    <w:rsid w:val="000F7CDF"/>
    <w:pPr>
      <w:ind w:left="880"/>
      <w:jc w:val="left"/>
    </w:pPr>
    <w:rPr>
      <w:rFonts w:asciiTheme="minorHAnsi" w:hAnsiTheme="minorHAnsi" w:cstheme="minorHAnsi"/>
      <w:sz w:val="20"/>
    </w:rPr>
  </w:style>
  <w:style w:type="paragraph" w:styleId="TDC6">
    <w:name w:val="toc 6"/>
    <w:basedOn w:val="Normal"/>
    <w:next w:val="Normal"/>
    <w:autoRedefine/>
    <w:uiPriority w:val="39"/>
    <w:unhideWhenUsed/>
    <w:rsid w:val="000F7CDF"/>
    <w:pPr>
      <w:ind w:left="1100"/>
      <w:jc w:val="left"/>
    </w:pPr>
    <w:rPr>
      <w:rFonts w:asciiTheme="minorHAnsi" w:hAnsiTheme="minorHAnsi" w:cstheme="minorHAnsi"/>
      <w:sz w:val="20"/>
    </w:rPr>
  </w:style>
  <w:style w:type="paragraph" w:styleId="TDC7">
    <w:name w:val="toc 7"/>
    <w:basedOn w:val="Normal"/>
    <w:next w:val="Normal"/>
    <w:autoRedefine/>
    <w:uiPriority w:val="39"/>
    <w:unhideWhenUsed/>
    <w:rsid w:val="000F7CDF"/>
    <w:pPr>
      <w:ind w:left="1320"/>
      <w:jc w:val="left"/>
    </w:pPr>
    <w:rPr>
      <w:rFonts w:asciiTheme="minorHAnsi" w:hAnsiTheme="minorHAnsi" w:cstheme="minorHAnsi"/>
      <w:sz w:val="20"/>
    </w:rPr>
  </w:style>
  <w:style w:type="paragraph" w:styleId="TDC8">
    <w:name w:val="toc 8"/>
    <w:basedOn w:val="Normal"/>
    <w:next w:val="Normal"/>
    <w:autoRedefine/>
    <w:uiPriority w:val="39"/>
    <w:unhideWhenUsed/>
    <w:rsid w:val="000F7CDF"/>
    <w:pPr>
      <w:ind w:left="1540"/>
      <w:jc w:val="left"/>
    </w:pPr>
    <w:rPr>
      <w:rFonts w:asciiTheme="minorHAnsi" w:hAnsiTheme="minorHAnsi" w:cstheme="minorHAnsi"/>
      <w:sz w:val="20"/>
    </w:rPr>
  </w:style>
  <w:style w:type="paragraph" w:styleId="TDC9">
    <w:name w:val="toc 9"/>
    <w:basedOn w:val="Normal"/>
    <w:next w:val="Normal"/>
    <w:autoRedefine/>
    <w:uiPriority w:val="39"/>
    <w:unhideWhenUsed/>
    <w:rsid w:val="000F7CDF"/>
    <w:pPr>
      <w:ind w:left="1760"/>
      <w:jc w:val="left"/>
    </w:pPr>
    <w:rPr>
      <w:rFonts w:asciiTheme="minorHAnsi" w:hAnsiTheme="minorHAnsi" w:cstheme="minorHAnsi"/>
      <w:sz w:val="20"/>
    </w:rPr>
  </w:style>
  <w:style w:type="paragraph" w:styleId="Subttulo">
    <w:name w:val="Subtitle"/>
    <w:basedOn w:val="Normal"/>
    <w:next w:val="Normal"/>
    <w:link w:val="SubttuloCar"/>
    <w:uiPriority w:val="11"/>
    <w:qFormat/>
    <w:rsid w:val="007E00E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7E00EE"/>
    <w:rPr>
      <w:rFonts w:eastAsiaTheme="minorEastAsia"/>
      <w:color w:val="5A5A5A" w:themeColor="text1" w:themeTint="A5"/>
      <w:spacing w:val="15"/>
    </w:rPr>
  </w:style>
  <w:style w:type="character" w:customStyle="1" w:styleId="Ttulo3Car">
    <w:name w:val="Título 3 Car"/>
    <w:basedOn w:val="Fuentedeprrafopredeter"/>
    <w:link w:val="Ttulo3"/>
    <w:uiPriority w:val="9"/>
    <w:semiHidden/>
    <w:rsid w:val="005078E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328">
      <w:bodyDiv w:val="1"/>
      <w:marLeft w:val="0"/>
      <w:marRight w:val="0"/>
      <w:marTop w:val="0"/>
      <w:marBottom w:val="0"/>
      <w:divBdr>
        <w:top w:val="none" w:sz="0" w:space="0" w:color="auto"/>
        <w:left w:val="none" w:sz="0" w:space="0" w:color="auto"/>
        <w:bottom w:val="none" w:sz="0" w:space="0" w:color="auto"/>
        <w:right w:val="none" w:sz="0" w:space="0" w:color="auto"/>
      </w:divBdr>
    </w:div>
    <w:div w:id="11496286">
      <w:bodyDiv w:val="1"/>
      <w:marLeft w:val="0"/>
      <w:marRight w:val="0"/>
      <w:marTop w:val="0"/>
      <w:marBottom w:val="0"/>
      <w:divBdr>
        <w:top w:val="none" w:sz="0" w:space="0" w:color="auto"/>
        <w:left w:val="none" w:sz="0" w:space="0" w:color="auto"/>
        <w:bottom w:val="none" w:sz="0" w:space="0" w:color="auto"/>
        <w:right w:val="none" w:sz="0" w:space="0" w:color="auto"/>
      </w:divBdr>
    </w:div>
    <w:div w:id="12222089">
      <w:bodyDiv w:val="1"/>
      <w:marLeft w:val="0"/>
      <w:marRight w:val="0"/>
      <w:marTop w:val="0"/>
      <w:marBottom w:val="0"/>
      <w:divBdr>
        <w:top w:val="none" w:sz="0" w:space="0" w:color="auto"/>
        <w:left w:val="none" w:sz="0" w:space="0" w:color="auto"/>
        <w:bottom w:val="none" w:sz="0" w:space="0" w:color="auto"/>
        <w:right w:val="none" w:sz="0" w:space="0" w:color="auto"/>
      </w:divBdr>
    </w:div>
    <w:div w:id="53815190">
      <w:bodyDiv w:val="1"/>
      <w:marLeft w:val="0"/>
      <w:marRight w:val="0"/>
      <w:marTop w:val="0"/>
      <w:marBottom w:val="0"/>
      <w:divBdr>
        <w:top w:val="none" w:sz="0" w:space="0" w:color="auto"/>
        <w:left w:val="none" w:sz="0" w:space="0" w:color="auto"/>
        <w:bottom w:val="none" w:sz="0" w:space="0" w:color="auto"/>
        <w:right w:val="none" w:sz="0" w:space="0" w:color="auto"/>
      </w:divBdr>
    </w:div>
    <w:div w:id="145509600">
      <w:bodyDiv w:val="1"/>
      <w:marLeft w:val="0"/>
      <w:marRight w:val="0"/>
      <w:marTop w:val="0"/>
      <w:marBottom w:val="0"/>
      <w:divBdr>
        <w:top w:val="none" w:sz="0" w:space="0" w:color="auto"/>
        <w:left w:val="none" w:sz="0" w:space="0" w:color="auto"/>
        <w:bottom w:val="none" w:sz="0" w:space="0" w:color="auto"/>
        <w:right w:val="none" w:sz="0" w:space="0" w:color="auto"/>
      </w:divBdr>
    </w:div>
    <w:div w:id="300695852">
      <w:bodyDiv w:val="1"/>
      <w:marLeft w:val="0"/>
      <w:marRight w:val="0"/>
      <w:marTop w:val="0"/>
      <w:marBottom w:val="0"/>
      <w:divBdr>
        <w:top w:val="none" w:sz="0" w:space="0" w:color="auto"/>
        <w:left w:val="none" w:sz="0" w:space="0" w:color="auto"/>
        <w:bottom w:val="none" w:sz="0" w:space="0" w:color="auto"/>
        <w:right w:val="none" w:sz="0" w:space="0" w:color="auto"/>
      </w:divBdr>
    </w:div>
    <w:div w:id="329063614">
      <w:bodyDiv w:val="1"/>
      <w:marLeft w:val="0"/>
      <w:marRight w:val="0"/>
      <w:marTop w:val="0"/>
      <w:marBottom w:val="0"/>
      <w:divBdr>
        <w:top w:val="none" w:sz="0" w:space="0" w:color="auto"/>
        <w:left w:val="none" w:sz="0" w:space="0" w:color="auto"/>
        <w:bottom w:val="none" w:sz="0" w:space="0" w:color="auto"/>
        <w:right w:val="none" w:sz="0" w:space="0" w:color="auto"/>
      </w:divBdr>
    </w:div>
    <w:div w:id="363945043">
      <w:bodyDiv w:val="1"/>
      <w:marLeft w:val="0"/>
      <w:marRight w:val="0"/>
      <w:marTop w:val="0"/>
      <w:marBottom w:val="0"/>
      <w:divBdr>
        <w:top w:val="none" w:sz="0" w:space="0" w:color="auto"/>
        <w:left w:val="none" w:sz="0" w:space="0" w:color="auto"/>
        <w:bottom w:val="none" w:sz="0" w:space="0" w:color="auto"/>
        <w:right w:val="none" w:sz="0" w:space="0" w:color="auto"/>
      </w:divBdr>
    </w:div>
    <w:div w:id="370885649">
      <w:bodyDiv w:val="1"/>
      <w:marLeft w:val="0"/>
      <w:marRight w:val="0"/>
      <w:marTop w:val="0"/>
      <w:marBottom w:val="0"/>
      <w:divBdr>
        <w:top w:val="none" w:sz="0" w:space="0" w:color="auto"/>
        <w:left w:val="none" w:sz="0" w:space="0" w:color="auto"/>
        <w:bottom w:val="none" w:sz="0" w:space="0" w:color="auto"/>
        <w:right w:val="none" w:sz="0" w:space="0" w:color="auto"/>
      </w:divBdr>
    </w:div>
    <w:div w:id="415322603">
      <w:bodyDiv w:val="1"/>
      <w:marLeft w:val="0"/>
      <w:marRight w:val="0"/>
      <w:marTop w:val="0"/>
      <w:marBottom w:val="0"/>
      <w:divBdr>
        <w:top w:val="none" w:sz="0" w:space="0" w:color="auto"/>
        <w:left w:val="none" w:sz="0" w:space="0" w:color="auto"/>
        <w:bottom w:val="none" w:sz="0" w:space="0" w:color="auto"/>
        <w:right w:val="none" w:sz="0" w:space="0" w:color="auto"/>
      </w:divBdr>
    </w:div>
    <w:div w:id="444739880">
      <w:bodyDiv w:val="1"/>
      <w:marLeft w:val="0"/>
      <w:marRight w:val="0"/>
      <w:marTop w:val="0"/>
      <w:marBottom w:val="0"/>
      <w:divBdr>
        <w:top w:val="none" w:sz="0" w:space="0" w:color="auto"/>
        <w:left w:val="none" w:sz="0" w:space="0" w:color="auto"/>
        <w:bottom w:val="none" w:sz="0" w:space="0" w:color="auto"/>
        <w:right w:val="none" w:sz="0" w:space="0" w:color="auto"/>
      </w:divBdr>
    </w:div>
    <w:div w:id="526479751">
      <w:bodyDiv w:val="1"/>
      <w:marLeft w:val="0"/>
      <w:marRight w:val="0"/>
      <w:marTop w:val="0"/>
      <w:marBottom w:val="0"/>
      <w:divBdr>
        <w:top w:val="none" w:sz="0" w:space="0" w:color="auto"/>
        <w:left w:val="none" w:sz="0" w:space="0" w:color="auto"/>
        <w:bottom w:val="none" w:sz="0" w:space="0" w:color="auto"/>
        <w:right w:val="none" w:sz="0" w:space="0" w:color="auto"/>
      </w:divBdr>
    </w:div>
    <w:div w:id="549153855">
      <w:bodyDiv w:val="1"/>
      <w:marLeft w:val="0"/>
      <w:marRight w:val="0"/>
      <w:marTop w:val="0"/>
      <w:marBottom w:val="0"/>
      <w:divBdr>
        <w:top w:val="none" w:sz="0" w:space="0" w:color="auto"/>
        <w:left w:val="none" w:sz="0" w:space="0" w:color="auto"/>
        <w:bottom w:val="none" w:sz="0" w:space="0" w:color="auto"/>
        <w:right w:val="none" w:sz="0" w:space="0" w:color="auto"/>
      </w:divBdr>
    </w:div>
    <w:div w:id="588805646">
      <w:bodyDiv w:val="1"/>
      <w:marLeft w:val="0"/>
      <w:marRight w:val="0"/>
      <w:marTop w:val="0"/>
      <w:marBottom w:val="0"/>
      <w:divBdr>
        <w:top w:val="none" w:sz="0" w:space="0" w:color="auto"/>
        <w:left w:val="none" w:sz="0" w:space="0" w:color="auto"/>
        <w:bottom w:val="none" w:sz="0" w:space="0" w:color="auto"/>
        <w:right w:val="none" w:sz="0" w:space="0" w:color="auto"/>
      </w:divBdr>
    </w:div>
    <w:div w:id="637610625">
      <w:bodyDiv w:val="1"/>
      <w:marLeft w:val="0"/>
      <w:marRight w:val="0"/>
      <w:marTop w:val="0"/>
      <w:marBottom w:val="0"/>
      <w:divBdr>
        <w:top w:val="none" w:sz="0" w:space="0" w:color="auto"/>
        <w:left w:val="none" w:sz="0" w:space="0" w:color="auto"/>
        <w:bottom w:val="none" w:sz="0" w:space="0" w:color="auto"/>
        <w:right w:val="none" w:sz="0" w:space="0" w:color="auto"/>
      </w:divBdr>
    </w:div>
    <w:div w:id="649941991">
      <w:bodyDiv w:val="1"/>
      <w:marLeft w:val="0"/>
      <w:marRight w:val="0"/>
      <w:marTop w:val="0"/>
      <w:marBottom w:val="0"/>
      <w:divBdr>
        <w:top w:val="none" w:sz="0" w:space="0" w:color="auto"/>
        <w:left w:val="none" w:sz="0" w:space="0" w:color="auto"/>
        <w:bottom w:val="none" w:sz="0" w:space="0" w:color="auto"/>
        <w:right w:val="none" w:sz="0" w:space="0" w:color="auto"/>
      </w:divBdr>
    </w:div>
    <w:div w:id="726101187">
      <w:bodyDiv w:val="1"/>
      <w:marLeft w:val="0"/>
      <w:marRight w:val="0"/>
      <w:marTop w:val="0"/>
      <w:marBottom w:val="0"/>
      <w:divBdr>
        <w:top w:val="none" w:sz="0" w:space="0" w:color="auto"/>
        <w:left w:val="none" w:sz="0" w:space="0" w:color="auto"/>
        <w:bottom w:val="none" w:sz="0" w:space="0" w:color="auto"/>
        <w:right w:val="none" w:sz="0" w:space="0" w:color="auto"/>
      </w:divBdr>
    </w:div>
    <w:div w:id="730464384">
      <w:bodyDiv w:val="1"/>
      <w:marLeft w:val="0"/>
      <w:marRight w:val="0"/>
      <w:marTop w:val="0"/>
      <w:marBottom w:val="0"/>
      <w:divBdr>
        <w:top w:val="none" w:sz="0" w:space="0" w:color="auto"/>
        <w:left w:val="none" w:sz="0" w:space="0" w:color="auto"/>
        <w:bottom w:val="none" w:sz="0" w:space="0" w:color="auto"/>
        <w:right w:val="none" w:sz="0" w:space="0" w:color="auto"/>
      </w:divBdr>
    </w:div>
    <w:div w:id="747045028">
      <w:bodyDiv w:val="1"/>
      <w:marLeft w:val="0"/>
      <w:marRight w:val="0"/>
      <w:marTop w:val="0"/>
      <w:marBottom w:val="0"/>
      <w:divBdr>
        <w:top w:val="none" w:sz="0" w:space="0" w:color="auto"/>
        <w:left w:val="none" w:sz="0" w:space="0" w:color="auto"/>
        <w:bottom w:val="none" w:sz="0" w:space="0" w:color="auto"/>
        <w:right w:val="none" w:sz="0" w:space="0" w:color="auto"/>
      </w:divBdr>
    </w:div>
    <w:div w:id="747503901">
      <w:bodyDiv w:val="1"/>
      <w:marLeft w:val="0"/>
      <w:marRight w:val="0"/>
      <w:marTop w:val="0"/>
      <w:marBottom w:val="0"/>
      <w:divBdr>
        <w:top w:val="none" w:sz="0" w:space="0" w:color="auto"/>
        <w:left w:val="none" w:sz="0" w:space="0" w:color="auto"/>
        <w:bottom w:val="none" w:sz="0" w:space="0" w:color="auto"/>
        <w:right w:val="none" w:sz="0" w:space="0" w:color="auto"/>
      </w:divBdr>
    </w:div>
    <w:div w:id="768429140">
      <w:bodyDiv w:val="1"/>
      <w:marLeft w:val="0"/>
      <w:marRight w:val="0"/>
      <w:marTop w:val="0"/>
      <w:marBottom w:val="0"/>
      <w:divBdr>
        <w:top w:val="none" w:sz="0" w:space="0" w:color="auto"/>
        <w:left w:val="none" w:sz="0" w:space="0" w:color="auto"/>
        <w:bottom w:val="none" w:sz="0" w:space="0" w:color="auto"/>
        <w:right w:val="none" w:sz="0" w:space="0" w:color="auto"/>
      </w:divBdr>
    </w:div>
    <w:div w:id="786971688">
      <w:bodyDiv w:val="1"/>
      <w:marLeft w:val="0"/>
      <w:marRight w:val="0"/>
      <w:marTop w:val="0"/>
      <w:marBottom w:val="0"/>
      <w:divBdr>
        <w:top w:val="none" w:sz="0" w:space="0" w:color="auto"/>
        <w:left w:val="none" w:sz="0" w:space="0" w:color="auto"/>
        <w:bottom w:val="none" w:sz="0" w:space="0" w:color="auto"/>
        <w:right w:val="none" w:sz="0" w:space="0" w:color="auto"/>
      </w:divBdr>
    </w:div>
    <w:div w:id="789935161">
      <w:bodyDiv w:val="1"/>
      <w:marLeft w:val="0"/>
      <w:marRight w:val="0"/>
      <w:marTop w:val="0"/>
      <w:marBottom w:val="0"/>
      <w:divBdr>
        <w:top w:val="none" w:sz="0" w:space="0" w:color="auto"/>
        <w:left w:val="none" w:sz="0" w:space="0" w:color="auto"/>
        <w:bottom w:val="none" w:sz="0" w:space="0" w:color="auto"/>
        <w:right w:val="none" w:sz="0" w:space="0" w:color="auto"/>
      </w:divBdr>
    </w:div>
    <w:div w:id="833953634">
      <w:bodyDiv w:val="1"/>
      <w:marLeft w:val="0"/>
      <w:marRight w:val="0"/>
      <w:marTop w:val="0"/>
      <w:marBottom w:val="0"/>
      <w:divBdr>
        <w:top w:val="none" w:sz="0" w:space="0" w:color="auto"/>
        <w:left w:val="none" w:sz="0" w:space="0" w:color="auto"/>
        <w:bottom w:val="none" w:sz="0" w:space="0" w:color="auto"/>
        <w:right w:val="none" w:sz="0" w:space="0" w:color="auto"/>
      </w:divBdr>
    </w:div>
    <w:div w:id="838429346">
      <w:bodyDiv w:val="1"/>
      <w:marLeft w:val="0"/>
      <w:marRight w:val="0"/>
      <w:marTop w:val="0"/>
      <w:marBottom w:val="0"/>
      <w:divBdr>
        <w:top w:val="none" w:sz="0" w:space="0" w:color="auto"/>
        <w:left w:val="none" w:sz="0" w:space="0" w:color="auto"/>
        <w:bottom w:val="none" w:sz="0" w:space="0" w:color="auto"/>
        <w:right w:val="none" w:sz="0" w:space="0" w:color="auto"/>
      </w:divBdr>
    </w:div>
    <w:div w:id="893584943">
      <w:bodyDiv w:val="1"/>
      <w:marLeft w:val="0"/>
      <w:marRight w:val="0"/>
      <w:marTop w:val="0"/>
      <w:marBottom w:val="0"/>
      <w:divBdr>
        <w:top w:val="none" w:sz="0" w:space="0" w:color="auto"/>
        <w:left w:val="none" w:sz="0" w:space="0" w:color="auto"/>
        <w:bottom w:val="none" w:sz="0" w:space="0" w:color="auto"/>
        <w:right w:val="none" w:sz="0" w:space="0" w:color="auto"/>
      </w:divBdr>
    </w:div>
    <w:div w:id="963123414">
      <w:bodyDiv w:val="1"/>
      <w:marLeft w:val="0"/>
      <w:marRight w:val="0"/>
      <w:marTop w:val="0"/>
      <w:marBottom w:val="0"/>
      <w:divBdr>
        <w:top w:val="none" w:sz="0" w:space="0" w:color="auto"/>
        <w:left w:val="none" w:sz="0" w:space="0" w:color="auto"/>
        <w:bottom w:val="none" w:sz="0" w:space="0" w:color="auto"/>
        <w:right w:val="none" w:sz="0" w:space="0" w:color="auto"/>
      </w:divBdr>
    </w:div>
    <w:div w:id="965085859">
      <w:bodyDiv w:val="1"/>
      <w:marLeft w:val="0"/>
      <w:marRight w:val="0"/>
      <w:marTop w:val="0"/>
      <w:marBottom w:val="0"/>
      <w:divBdr>
        <w:top w:val="none" w:sz="0" w:space="0" w:color="auto"/>
        <w:left w:val="none" w:sz="0" w:space="0" w:color="auto"/>
        <w:bottom w:val="none" w:sz="0" w:space="0" w:color="auto"/>
        <w:right w:val="none" w:sz="0" w:space="0" w:color="auto"/>
      </w:divBdr>
    </w:div>
    <w:div w:id="990982421">
      <w:bodyDiv w:val="1"/>
      <w:marLeft w:val="0"/>
      <w:marRight w:val="0"/>
      <w:marTop w:val="0"/>
      <w:marBottom w:val="0"/>
      <w:divBdr>
        <w:top w:val="none" w:sz="0" w:space="0" w:color="auto"/>
        <w:left w:val="none" w:sz="0" w:space="0" w:color="auto"/>
        <w:bottom w:val="none" w:sz="0" w:space="0" w:color="auto"/>
        <w:right w:val="none" w:sz="0" w:space="0" w:color="auto"/>
      </w:divBdr>
    </w:div>
    <w:div w:id="1014114588">
      <w:bodyDiv w:val="1"/>
      <w:marLeft w:val="0"/>
      <w:marRight w:val="0"/>
      <w:marTop w:val="0"/>
      <w:marBottom w:val="0"/>
      <w:divBdr>
        <w:top w:val="none" w:sz="0" w:space="0" w:color="auto"/>
        <w:left w:val="none" w:sz="0" w:space="0" w:color="auto"/>
        <w:bottom w:val="none" w:sz="0" w:space="0" w:color="auto"/>
        <w:right w:val="none" w:sz="0" w:space="0" w:color="auto"/>
      </w:divBdr>
    </w:div>
    <w:div w:id="1053383046">
      <w:bodyDiv w:val="1"/>
      <w:marLeft w:val="0"/>
      <w:marRight w:val="0"/>
      <w:marTop w:val="0"/>
      <w:marBottom w:val="0"/>
      <w:divBdr>
        <w:top w:val="none" w:sz="0" w:space="0" w:color="auto"/>
        <w:left w:val="none" w:sz="0" w:space="0" w:color="auto"/>
        <w:bottom w:val="none" w:sz="0" w:space="0" w:color="auto"/>
        <w:right w:val="none" w:sz="0" w:space="0" w:color="auto"/>
      </w:divBdr>
    </w:div>
    <w:div w:id="1143691486">
      <w:bodyDiv w:val="1"/>
      <w:marLeft w:val="0"/>
      <w:marRight w:val="0"/>
      <w:marTop w:val="0"/>
      <w:marBottom w:val="0"/>
      <w:divBdr>
        <w:top w:val="none" w:sz="0" w:space="0" w:color="auto"/>
        <w:left w:val="none" w:sz="0" w:space="0" w:color="auto"/>
        <w:bottom w:val="none" w:sz="0" w:space="0" w:color="auto"/>
        <w:right w:val="none" w:sz="0" w:space="0" w:color="auto"/>
      </w:divBdr>
    </w:div>
    <w:div w:id="1160270104">
      <w:bodyDiv w:val="1"/>
      <w:marLeft w:val="0"/>
      <w:marRight w:val="0"/>
      <w:marTop w:val="0"/>
      <w:marBottom w:val="0"/>
      <w:divBdr>
        <w:top w:val="none" w:sz="0" w:space="0" w:color="auto"/>
        <w:left w:val="none" w:sz="0" w:space="0" w:color="auto"/>
        <w:bottom w:val="none" w:sz="0" w:space="0" w:color="auto"/>
        <w:right w:val="none" w:sz="0" w:space="0" w:color="auto"/>
      </w:divBdr>
    </w:div>
    <w:div w:id="1173566888">
      <w:bodyDiv w:val="1"/>
      <w:marLeft w:val="0"/>
      <w:marRight w:val="0"/>
      <w:marTop w:val="0"/>
      <w:marBottom w:val="0"/>
      <w:divBdr>
        <w:top w:val="none" w:sz="0" w:space="0" w:color="auto"/>
        <w:left w:val="none" w:sz="0" w:space="0" w:color="auto"/>
        <w:bottom w:val="none" w:sz="0" w:space="0" w:color="auto"/>
        <w:right w:val="none" w:sz="0" w:space="0" w:color="auto"/>
      </w:divBdr>
    </w:div>
    <w:div w:id="1229338703">
      <w:bodyDiv w:val="1"/>
      <w:marLeft w:val="0"/>
      <w:marRight w:val="0"/>
      <w:marTop w:val="0"/>
      <w:marBottom w:val="0"/>
      <w:divBdr>
        <w:top w:val="none" w:sz="0" w:space="0" w:color="auto"/>
        <w:left w:val="none" w:sz="0" w:space="0" w:color="auto"/>
        <w:bottom w:val="none" w:sz="0" w:space="0" w:color="auto"/>
        <w:right w:val="none" w:sz="0" w:space="0" w:color="auto"/>
      </w:divBdr>
    </w:div>
    <w:div w:id="1238130060">
      <w:bodyDiv w:val="1"/>
      <w:marLeft w:val="0"/>
      <w:marRight w:val="0"/>
      <w:marTop w:val="0"/>
      <w:marBottom w:val="0"/>
      <w:divBdr>
        <w:top w:val="none" w:sz="0" w:space="0" w:color="auto"/>
        <w:left w:val="none" w:sz="0" w:space="0" w:color="auto"/>
        <w:bottom w:val="none" w:sz="0" w:space="0" w:color="auto"/>
        <w:right w:val="none" w:sz="0" w:space="0" w:color="auto"/>
      </w:divBdr>
    </w:div>
    <w:div w:id="1278411171">
      <w:bodyDiv w:val="1"/>
      <w:marLeft w:val="0"/>
      <w:marRight w:val="0"/>
      <w:marTop w:val="0"/>
      <w:marBottom w:val="0"/>
      <w:divBdr>
        <w:top w:val="none" w:sz="0" w:space="0" w:color="auto"/>
        <w:left w:val="none" w:sz="0" w:space="0" w:color="auto"/>
        <w:bottom w:val="none" w:sz="0" w:space="0" w:color="auto"/>
        <w:right w:val="none" w:sz="0" w:space="0" w:color="auto"/>
      </w:divBdr>
    </w:div>
    <w:div w:id="1353343759">
      <w:bodyDiv w:val="1"/>
      <w:marLeft w:val="0"/>
      <w:marRight w:val="0"/>
      <w:marTop w:val="0"/>
      <w:marBottom w:val="0"/>
      <w:divBdr>
        <w:top w:val="none" w:sz="0" w:space="0" w:color="auto"/>
        <w:left w:val="none" w:sz="0" w:space="0" w:color="auto"/>
        <w:bottom w:val="none" w:sz="0" w:space="0" w:color="auto"/>
        <w:right w:val="none" w:sz="0" w:space="0" w:color="auto"/>
      </w:divBdr>
    </w:div>
    <w:div w:id="1376848448">
      <w:bodyDiv w:val="1"/>
      <w:marLeft w:val="0"/>
      <w:marRight w:val="0"/>
      <w:marTop w:val="0"/>
      <w:marBottom w:val="0"/>
      <w:divBdr>
        <w:top w:val="none" w:sz="0" w:space="0" w:color="auto"/>
        <w:left w:val="none" w:sz="0" w:space="0" w:color="auto"/>
        <w:bottom w:val="none" w:sz="0" w:space="0" w:color="auto"/>
        <w:right w:val="none" w:sz="0" w:space="0" w:color="auto"/>
      </w:divBdr>
    </w:div>
    <w:div w:id="1429884911">
      <w:bodyDiv w:val="1"/>
      <w:marLeft w:val="0"/>
      <w:marRight w:val="0"/>
      <w:marTop w:val="0"/>
      <w:marBottom w:val="0"/>
      <w:divBdr>
        <w:top w:val="none" w:sz="0" w:space="0" w:color="auto"/>
        <w:left w:val="none" w:sz="0" w:space="0" w:color="auto"/>
        <w:bottom w:val="none" w:sz="0" w:space="0" w:color="auto"/>
        <w:right w:val="none" w:sz="0" w:space="0" w:color="auto"/>
      </w:divBdr>
    </w:div>
    <w:div w:id="1456171206">
      <w:bodyDiv w:val="1"/>
      <w:marLeft w:val="0"/>
      <w:marRight w:val="0"/>
      <w:marTop w:val="0"/>
      <w:marBottom w:val="0"/>
      <w:divBdr>
        <w:top w:val="none" w:sz="0" w:space="0" w:color="auto"/>
        <w:left w:val="none" w:sz="0" w:space="0" w:color="auto"/>
        <w:bottom w:val="none" w:sz="0" w:space="0" w:color="auto"/>
        <w:right w:val="none" w:sz="0" w:space="0" w:color="auto"/>
      </w:divBdr>
    </w:div>
    <w:div w:id="1490948823">
      <w:bodyDiv w:val="1"/>
      <w:marLeft w:val="0"/>
      <w:marRight w:val="0"/>
      <w:marTop w:val="0"/>
      <w:marBottom w:val="0"/>
      <w:divBdr>
        <w:top w:val="none" w:sz="0" w:space="0" w:color="auto"/>
        <w:left w:val="none" w:sz="0" w:space="0" w:color="auto"/>
        <w:bottom w:val="none" w:sz="0" w:space="0" w:color="auto"/>
        <w:right w:val="none" w:sz="0" w:space="0" w:color="auto"/>
      </w:divBdr>
    </w:div>
    <w:div w:id="1501194985">
      <w:bodyDiv w:val="1"/>
      <w:marLeft w:val="0"/>
      <w:marRight w:val="0"/>
      <w:marTop w:val="0"/>
      <w:marBottom w:val="0"/>
      <w:divBdr>
        <w:top w:val="none" w:sz="0" w:space="0" w:color="auto"/>
        <w:left w:val="none" w:sz="0" w:space="0" w:color="auto"/>
        <w:bottom w:val="none" w:sz="0" w:space="0" w:color="auto"/>
        <w:right w:val="none" w:sz="0" w:space="0" w:color="auto"/>
      </w:divBdr>
    </w:div>
    <w:div w:id="1518813861">
      <w:bodyDiv w:val="1"/>
      <w:marLeft w:val="0"/>
      <w:marRight w:val="0"/>
      <w:marTop w:val="0"/>
      <w:marBottom w:val="0"/>
      <w:divBdr>
        <w:top w:val="none" w:sz="0" w:space="0" w:color="auto"/>
        <w:left w:val="none" w:sz="0" w:space="0" w:color="auto"/>
        <w:bottom w:val="none" w:sz="0" w:space="0" w:color="auto"/>
        <w:right w:val="none" w:sz="0" w:space="0" w:color="auto"/>
      </w:divBdr>
    </w:div>
    <w:div w:id="1551770320">
      <w:bodyDiv w:val="1"/>
      <w:marLeft w:val="0"/>
      <w:marRight w:val="0"/>
      <w:marTop w:val="0"/>
      <w:marBottom w:val="0"/>
      <w:divBdr>
        <w:top w:val="none" w:sz="0" w:space="0" w:color="auto"/>
        <w:left w:val="none" w:sz="0" w:space="0" w:color="auto"/>
        <w:bottom w:val="none" w:sz="0" w:space="0" w:color="auto"/>
        <w:right w:val="none" w:sz="0" w:space="0" w:color="auto"/>
      </w:divBdr>
    </w:div>
    <w:div w:id="1583489436">
      <w:bodyDiv w:val="1"/>
      <w:marLeft w:val="0"/>
      <w:marRight w:val="0"/>
      <w:marTop w:val="0"/>
      <w:marBottom w:val="0"/>
      <w:divBdr>
        <w:top w:val="none" w:sz="0" w:space="0" w:color="auto"/>
        <w:left w:val="none" w:sz="0" w:space="0" w:color="auto"/>
        <w:bottom w:val="none" w:sz="0" w:space="0" w:color="auto"/>
        <w:right w:val="none" w:sz="0" w:space="0" w:color="auto"/>
      </w:divBdr>
    </w:div>
    <w:div w:id="1588882687">
      <w:bodyDiv w:val="1"/>
      <w:marLeft w:val="0"/>
      <w:marRight w:val="0"/>
      <w:marTop w:val="0"/>
      <w:marBottom w:val="0"/>
      <w:divBdr>
        <w:top w:val="none" w:sz="0" w:space="0" w:color="auto"/>
        <w:left w:val="none" w:sz="0" w:space="0" w:color="auto"/>
        <w:bottom w:val="none" w:sz="0" w:space="0" w:color="auto"/>
        <w:right w:val="none" w:sz="0" w:space="0" w:color="auto"/>
      </w:divBdr>
    </w:div>
    <w:div w:id="1602293999">
      <w:bodyDiv w:val="1"/>
      <w:marLeft w:val="0"/>
      <w:marRight w:val="0"/>
      <w:marTop w:val="0"/>
      <w:marBottom w:val="0"/>
      <w:divBdr>
        <w:top w:val="none" w:sz="0" w:space="0" w:color="auto"/>
        <w:left w:val="none" w:sz="0" w:space="0" w:color="auto"/>
        <w:bottom w:val="none" w:sz="0" w:space="0" w:color="auto"/>
        <w:right w:val="none" w:sz="0" w:space="0" w:color="auto"/>
      </w:divBdr>
    </w:div>
    <w:div w:id="1668553242">
      <w:bodyDiv w:val="1"/>
      <w:marLeft w:val="0"/>
      <w:marRight w:val="0"/>
      <w:marTop w:val="0"/>
      <w:marBottom w:val="0"/>
      <w:divBdr>
        <w:top w:val="none" w:sz="0" w:space="0" w:color="auto"/>
        <w:left w:val="none" w:sz="0" w:space="0" w:color="auto"/>
        <w:bottom w:val="none" w:sz="0" w:space="0" w:color="auto"/>
        <w:right w:val="none" w:sz="0" w:space="0" w:color="auto"/>
      </w:divBdr>
    </w:div>
    <w:div w:id="1677222437">
      <w:bodyDiv w:val="1"/>
      <w:marLeft w:val="0"/>
      <w:marRight w:val="0"/>
      <w:marTop w:val="0"/>
      <w:marBottom w:val="0"/>
      <w:divBdr>
        <w:top w:val="none" w:sz="0" w:space="0" w:color="auto"/>
        <w:left w:val="none" w:sz="0" w:space="0" w:color="auto"/>
        <w:bottom w:val="none" w:sz="0" w:space="0" w:color="auto"/>
        <w:right w:val="none" w:sz="0" w:space="0" w:color="auto"/>
      </w:divBdr>
    </w:div>
    <w:div w:id="1681392692">
      <w:bodyDiv w:val="1"/>
      <w:marLeft w:val="0"/>
      <w:marRight w:val="0"/>
      <w:marTop w:val="0"/>
      <w:marBottom w:val="0"/>
      <w:divBdr>
        <w:top w:val="none" w:sz="0" w:space="0" w:color="auto"/>
        <w:left w:val="none" w:sz="0" w:space="0" w:color="auto"/>
        <w:bottom w:val="none" w:sz="0" w:space="0" w:color="auto"/>
        <w:right w:val="none" w:sz="0" w:space="0" w:color="auto"/>
      </w:divBdr>
    </w:div>
    <w:div w:id="1701777338">
      <w:bodyDiv w:val="1"/>
      <w:marLeft w:val="0"/>
      <w:marRight w:val="0"/>
      <w:marTop w:val="0"/>
      <w:marBottom w:val="0"/>
      <w:divBdr>
        <w:top w:val="none" w:sz="0" w:space="0" w:color="auto"/>
        <w:left w:val="none" w:sz="0" w:space="0" w:color="auto"/>
        <w:bottom w:val="none" w:sz="0" w:space="0" w:color="auto"/>
        <w:right w:val="none" w:sz="0" w:space="0" w:color="auto"/>
      </w:divBdr>
    </w:div>
    <w:div w:id="1744372907">
      <w:bodyDiv w:val="1"/>
      <w:marLeft w:val="0"/>
      <w:marRight w:val="0"/>
      <w:marTop w:val="0"/>
      <w:marBottom w:val="0"/>
      <w:divBdr>
        <w:top w:val="none" w:sz="0" w:space="0" w:color="auto"/>
        <w:left w:val="none" w:sz="0" w:space="0" w:color="auto"/>
        <w:bottom w:val="none" w:sz="0" w:space="0" w:color="auto"/>
        <w:right w:val="none" w:sz="0" w:space="0" w:color="auto"/>
      </w:divBdr>
    </w:div>
    <w:div w:id="1814325955">
      <w:bodyDiv w:val="1"/>
      <w:marLeft w:val="0"/>
      <w:marRight w:val="0"/>
      <w:marTop w:val="0"/>
      <w:marBottom w:val="0"/>
      <w:divBdr>
        <w:top w:val="none" w:sz="0" w:space="0" w:color="auto"/>
        <w:left w:val="none" w:sz="0" w:space="0" w:color="auto"/>
        <w:bottom w:val="none" w:sz="0" w:space="0" w:color="auto"/>
        <w:right w:val="none" w:sz="0" w:space="0" w:color="auto"/>
      </w:divBdr>
    </w:div>
    <w:div w:id="1916472445">
      <w:bodyDiv w:val="1"/>
      <w:marLeft w:val="0"/>
      <w:marRight w:val="0"/>
      <w:marTop w:val="0"/>
      <w:marBottom w:val="0"/>
      <w:divBdr>
        <w:top w:val="none" w:sz="0" w:space="0" w:color="auto"/>
        <w:left w:val="none" w:sz="0" w:space="0" w:color="auto"/>
        <w:bottom w:val="none" w:sz="0" w:space="0" w:color="auto"/>
        <w:right w:val="none" w:sz="0" w:space="0" w:color="auto"/>
      </w:divBdr>
    </w:div>
    <w:div w:id="1954510850">
      <w:bodyDiv w:val="1"/>
      <w:marLeft w:val="0"/>
      <w:marRight w:val="0"/>
      <w:marTop w:val="0"/>
      <w:marBottom w:val="0"/>
      <w:divBdr>
        <w:top w:val="none" w:sz="0" w:space="0" w:color="auto"/>
        <w:left w:val="none" w:sz="0" w:space="0" w:color="auto"/>
        <w:bottom w:val="none" w:sz="0" w:space="0" w:color="auto"/>
        <w:right w:val="none" w:sz="0" w:space="0" w:color="auto"/>
      </w:divBdr>
    </w:div>
    <w:div w:id="1987971504">
      <w:bodyDiv w:val="1"/>
      <w:marLeft w:val="0"/>
      <w:marRight w:val="0"/>
      <w:marTop w:val="0"/>
      <w:marBottom w:val="0"/>
      <w:divBdr>
        <w:top w:val="none" w:sz="0" w:space="0" w:color="auto"/>
        <w:left w:val="none" w:sz="0" w:space="0" w:color="auto"/>
        <w:bottom w:val="none" w:sz="0" w:space="0" w:color="auto"/>
        <w:right w:val="none" w:sz="0" w:space="0" w:color="auto"/>
      </w:divBdr>
    </w:div>
    <w:div w:id="2011980874">
      <w:bodyDiv w:val="1"/>
      <w:marLeft w:val="0"/>
      <w:marRight w:val="0"/>
      <w:marTop w:val="0"/>
      <w:marBottom w:val="0"/>
      <w:divBdr>
        <w:top w:val="none" w:sz="0" w:space="0" w:color="auto"/>
        <w:left w:val="none" w:sz="0" w:space="0" w:color="auto"/>
        <w:bottom w:val="none" w:sz="0" w:space="0" w:color="auto"/>
        <w:right w:val="none" w:sz="0" w:space="0" w:color="auto"/>
      </w:divBdr>
    </w:div>
    <w:div w:id="2026513532">
      <w:bodyDiv w:val="1"/>
      <w:marLeft w:val="0"/>
      <w:marRight w:val="0"/>
      <w:marTop w:val="0"/>
      <w:marBottom w:val="0"/>
      <w:divBdr>
        <w:top w:val="none" w:sz="0" w:space="0" w:color="auto"/>
        <w:left w:val="none" w:sz="0" w:space="0" w:color="auto"/>
        <w:bottom w:val="none" w:sz="0" w:space="0" w:color="auto"/>
        <w:right w:val="none" w:sz="0" w:space="0" w:color="auto"/>
      </w:divBdr>
    </w:div>
    <w:div w:id="2091006266">
      <w:bodyDiv w:val="1"/>
      <w:marLeft w:val="0"/>
      <w:marRight w:val="0"/>
      <w:marTop w:val="0"/>
      <w:marBottom w:val="0"/>
      <w:divBdr>
        <w:top w:val="none" w:sz="0" w:space="0" w:color="auto"/>
        <w:left w:val="none" w:sz="0" w:space="0" w:color="auto"/>
        <w:bottom w:val="none" w:sz="0" w:space="0" w:color="auto"/>
        <w:right w:val="none" w:sz="0" w:space="0" w:color="auto"/>
      </w:divBdr>
    </w:div>
    <w:div w:id="212225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fiplan.qroo.gob.mx/pbr/normatividad.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B6731-F72B-48FA-9BA0-BF20DCC4B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8867</Words>
  <Characters>48772</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sefiplan</dc:creator>
  <cp:keywords/>
  <dc:description/>
  <cp:lastModifiedBy>Impactos Presupuestales</cp:lastModifiedBy>
  <cp:revision>3</cp:revision>
  <cp:lastPrinted>2026-08-31T19:50:00Z</cp:lastPrinted>
  <dcterms:created xsi:type="dcterms:W3CDTF">2026-08-31T19:50:00Z</dcterms:created>
  <dcterms:modified xsi:type="dcterms:W3CDTF">2026-08-31T19:52:00Z</dcterms:modified>
</cp:coreProperties>
</file>