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1416" w14:textId="4A7AE123" w:rsidR="00AB1A88" w:rsidRPr="001D790E" w:rsidRDefault="004E238E" w:rsidP="001D790E">
      <w:pPr>
        <w:jc w:val="both"/>
        <w:rPr>
          <w:rFonts w:ascii="Arial" w:hAnsi="Arial" w:cs="Arial"/>
        </w:rPr>
      </w:pPr>
      <w:r w:rsidRPr="001D790E">
        <w:rPr>
          <w:rFonts w:ascii="Arial" w:hAnsi="Arial" w:cs="Arial"/>
          <w:noProof/>
          <w:lang w:val="es-MX" w:eastAsia="es-MX"/>
        </w:rPr>
        <mc:AlternateContent>
          <mc:Choice Requires="wps">
            <w:drawing>
              <wp:anchor distT="45720" distB="45720" distL="114300" distR="114300" simplePos="0" relativeHeight="251631616" behindDoc="0" locked="0" layoutInCell="1" allowOverlap="1" wp14:anchorId="20C187B7" wp14:editId="24C0897A">
                <wp:simplePos x="0" y="0"/>
                <wp:positionH relativeFrom="column">
                  <wp:posOffset>-322580</wp:posOffset>
                </wp:positionH>
                <wp:positionV relativeFrom="paragraph">
                  <wp:posOffset>34925</wp:posOffset>
                </wp:positionV>
                <wp:extent cx="6477000" cy="400050"/>
                <wp:effectExtent l="0" t="0" r="0" b="0"/>
                <wp:wrapSquare wrapText="bothSides"/>
                <wp:docPr id="65030090" name="Cuadro de texto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0050"/>
                        </a:xfrm>
                        <a:prstGeom prst="rect">
                          <a:avLst/>
                        </a:prstGeom>
                        <a:solidFill>
                          <a:srgbClr val="FFFFFF"/>
                        </a:solidFill>
                        <a:ln w="9525">
                          <a:noFill/>
                          <a:miter lim="800000"/>
                          <a:headEnd/>
                          <a:tailEnd/>
                        </a:ln>
                      </wps:spPr>
                      <wps:txbx>
                        <w:txbxContent>
                          <w:p w14:paraId="62E771C7" w14:textId="142DAC4F" w:rsidR="00B06066" w:rsidRPr="00702C30" w:rsidRDefault="00B06066">
                            <w:pPr>
                              <w:rPr>
                                <w:color w:val="767171" w:themeColor="background2"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187B7" id="_x0000_t202" coordsize="21600,21600" o:spt="202" path="m,l,21600r21600,l21600,xe">
                <v:stroke joinstyle="miter"/>
                <v:path gradientshapeok="t" o:connecttype="rect"/>
              </v:shapetype>
              <v:shape id="Cuadro de texto 312" o:spid="_x0000_s1026" type="#_x0000_t202" style="position:absolute;left:0;text-align:left;margin-left:-25.4pt;margin-top:2.75pt;width:510pt;height:31.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" stroked="f">
                <v:textbox>
                  <w:txbxContent>
                    <w:p w14:paraId="62E771C7" w14:textId="142DAC4F" w:rsidR="00B06066" w:rsidRPr="00702C30" w:rsidRDefault="00B06066">
                      <w:pPr>
                        <w:rPr>
                          <w:color w:val="767171" w:themeColor="background2" w:themeShade="80"/>
                        </w:rPr>
                      </w:pPr>
                    </w:p>
                  </w:txbxContent>
                </v:textbox>
                <w10:wrap type="square"/>
              </v:shape>
            </w:pict>
          </mc:Fallback>
        </mc:AlternateContent>
      </w:r>
    </w:p>
    <w:tbl>
      <w:tblPr>
        <w:tblpPr w:leftFromText="187" w:rightFromText="187" w:vertAnchor="page" w:horzAnchor="margin" w:tblpY="2956"/>
        <w:tblW w:w="5000" w:type="pct"/>
        <w:tblBorders>
          <w:left w:val="single" w:sz="12" w:space="0" w:color="A5A5A5" w:themeColor="accent3"/>
        </w:tblBorders>
        <w:tblCellMar>
          <w:left w:w="144" w:type="dxa"/>
          <w:right w:w="115" w:type="dxa"/>
        </w:tblCellMar>
        <w:tblLook w:val="04A0" w:firstRow="1" w:lastRow="0" w:firstColumn="1" w:lastColumn="0" w:noHBand="0" w:noVBand="1"/>
      </w:tblPr>
      <w:tblGrid>
        <w:gridCol w:w="8823"/>
      </w:tblGrid>
      <w:tr w:rsidR="00CA4170" w:rsidRPr="001D790E" w14:paraId="27893DF3" w14:textId="77777777" w:rsidTr="00CA4170">
        <w:trPr>
          <w:trHeight w:val="314"/>
        </w:trPr>
        <w:tc>
          <w:tcPr>
            <w:tcW w:w="9068" w:type="dxa"/>
            <w:tcMar>
              <w:top w:w="216" w:type="dxa"/>
              <w:left w:w="115" w:type="dxa"/>
              <w:bottom w:w="216" w:type="dxa"/>
              <w:right w:w="115" w:type="dxa"/>
            </w:tcMar>
            <w:vAlign w:val="center"/>
          </w:tcPr>
          <w:p w14:paraId="7A2639ED" w14:textId="77777777" w:rsidR="00CA4170" w:rsidRPr="001D790E" w:rsidRDefault="00CA4170" w:rsidP="001D790E">
            <w:pPr>
              <w:pStyle w:val="Sinespaciado"/>
              <w:jc w:val="both"/>
              <w:rPr>
                <w:rFonts w:ascii="Arial" w:hAnsi="Arial" w:cs="Arial"/>
                <w:color w:val="2F5496" w:themeColor="accent1" w:themeShade="BF"/>
                <w:sz w:val="24"/>
                <w:lang w:val="es-419"/>
              </w:rPr>
            </w:pPr>
            <w:bookmarkStart w:id="0" w:name="_Hlk140484832"/>
            <w:bookmarkEnd w:id="0"/>
          </w:p>
        </w:tc>
      </w:tr>
      <w:tr w:rsidR="00CA4170" w:rsidRPr="001D790E" w14:paraId="2663E86D" w14:textId="77777777" w:rsidTr="00CA4170">
        <w:trPr>
          <w:trHeight w:val="3306"/>
        </w:trPr>
        <w:tc>
          <w:tcPr>
            <w:tcW w:w="9068" w:type="dxa"/>
            <w:vAlign w:val="center"/>
          </w:tcPr>
          <w:p w14:paraId="571A48B3" w14:textId="57F9C4A9" w:rsidR="00CA4170" w:rsidRPr="001D790E" w:rsidRDefault="00000000" w:rsidP="001D790E">
            <w:pPr>
              <w:pStyle w:val="Sinespaciado"/>
              <w:tabs>
                <w:tab w:val="left" w:pos="2250"/>
              </w:tabs>
              <w:spacing w:line="216" w:lineRule="auto"/>
              <w:jc w:val="both"/>
              <w:rPr>
                <w:rFonts w:ascii="Arial" w:eastAsiaTheme="majorEastAsia" w:hAnsi="Arial" w:cs="Arial"/>
                <w:color w:val="4472C4" w:themeColor="accent1"/>
                <w:sz w:val="88"/>
                <w:szCs w:val="88"/>
                <w:lang w:val="es-419"/>
              </w:rPr>
            </w:pPr>
            <w:sdt>
              <w:sdtPr>
                <w:rPr>
                  <w:rFonts w:ascii="Arial" w:hAnsi="Arial" w:cs="Arial"/>
                  <w:b/>
                  <w:color w:val="270403"/>
                  <w:sz w:val="48"/>
                  <w:szCs w:val="20"/>
                  <w14:ligatures w14:val="none"/>
                </w:rPr>
                <w:alias w:val="Título"/>
                <w:id w:val="13406919"/>
                <w:placeholder>
                  <w:docPart w:val="1E33F92ACDB047F394A9089DBE4DBDDF"/>
                </w:placeholder>
                <w:dataBinding w:prefixMappings="xmlns:ns0='http://schemas.openxmlformats.org/package/2006/metadata/core-properties' xmlns:ns1='http://purl.org/dc/elements/1.1/'" w:xpath="/ns0:coreProperties[1]/ns1:title[1]" w:storeItemID="{6C3C8BC8-F283-45AE-878A-BAB7291924A1}"/>
                <w:text/>
              </w:sdtPr>
              <w:sdtContent>
                <w:r w:rsidR="007E5BB5" w:rsidRPr="001D790E">
                  <w:rPr>
                    <w:rFonts w:ascii="Arial" w:hAnsi="Arial" w:cs="Arial"/>
                    <w:b/>
                    <w:color w:val="270403"/>
                    <w:sz w:val="48"/>
                    <w:szCs w:val="20"/>
                    <w14:ligatures w14:val="none"/>
                  </w:rPr>
                  <w:t>GUÍA PARA LA</w:t>
                </w:r>
                <w:r w:rsidR="009A22FF" w:rsidRPr="001D790E">
                  <w:rPr>
                    <w:rFonts w:ascii="Arial" w:hAnsi="Arial" w:cs="Arial"/>
                    <w:b/>
                    <w:color w:val="270403"/>
                    <w:sz w:val="48"/>
                    <w:szCs w:val="20"/>
                    <w14:ligatures w14:val="none"/>
                  </w:rPr>
                  <w:t xml:space="preserve"> </w:t>
                </w:r>
                <w:r w:rsidR="007E5BB5" w:rsidRPr="001D790E">
                  <w:rPr>
                    <w:rFonts w:ascii="Arial" w:hAnsi="Arial" w:cs="Arial"/>
                    <w:b/>
                    <w:color w:val="270403"/>
                    <w:sz w:val="48"/>
                    <w:szCs w:val="20"/>
                    <w14:ligatures w14:val="none"/>
                  </w:rPr>
                  <w:t>ALINEACIÓN</w:t>
                </w:r>
                <w:r w:rsidR="00347547" w:rsidRPr="001D790E">
                  <w:rPr>
                    <w:rFonts w:ascii="Arial" w:hAnsi="Arial" w:cs="Arial"/>
                    <w:b/>
                    <w:color w:val="270403"/>
                    <w:sz w:val="48"/>
                    <w:szCs w:val="20"/>
                    <w14:ligatures w14:val="none"/>
                  </w:rPr>
                  <w:t xml:space="preserve"> </w:t>
                </w:r>
                <w:r w:rsidR="007E5BB5" w:rsidRPr="001D790E">
                  <w:rPr>
                    <w:rFonts w:ascii="Arial" w:hAnsi="Arial" w:cs="Arial"/>
                    <w:b/>
                    <w:color w:val="270403"/>
                    <w:sz w:val="48"/>
                    <w:szCs w:val="20"/>
                    <w14:ligatures w14:val="none"/>
                  </w:rPr>
                  <w:t xml:space="preserve">DE LAS REGLAS DE OPERACIÓN DE LOS PROGRAMAS SOCIALES CON </w:t>
                </w:r>
                <w:r w:rsidR="009A22FF" w:rsidRPr="001D790E">
                  <w:rPr>
                    <w:rFonts w:ascii="Arial" w:hAnsi="Arial" w:cs="Arial"/>
                    <w:b/>
                    <w:color w:val="270403"/>
                    <w:sz w:val="48"/>
                    <w:szCs w:val="20"/>
                    <w14:ligatures w14:val="none"/>
                  </w:rPr>
                  <w:t>SUS</w:t>
                </w:r>
                <w:r w:rsidR="007E5BB5" w:rsidRPr="001D790E">
                  <w:rPr>
                    <w:rFonts w:ascii="Arial" w:hAnsi="Arial" w:cs="Arial"/>
                    <w:b/>
                    <w:color w:val="270403"/>
                    <w:sz w:val="48"/>
                    <w:szCs w:val="20"/>
                    <w14:ligatures w14:val="none"/>
                  </w:rPr>
                  <w:t xml:space="preserve"> PROGRAMAS </w:t>
                </w:r>
                <w:r w:rsidR="009A22FF" w:rsidRPr="001D790E">
                  <w:rPr>
                    <w:rFonts w:ascii="Arial" w:hAnsi="Arial" w:cs="Arial"/>
                    <w:b/>
                    <w:color w:val="270403"/>
                    <w:sz w:val="48"/>
                    <w:szCs w:val="20"/>
                    <w14:ligatures w14:val="none"/>
                  </w:rPr>
                  <w:t>PRESUPUESTARIOS EN</w:t>
                </w:r>
                <w:r w:rsidR="007E5BB5" w:rsidRPr="001D790E">
                  <w:rPr>
                    <w:rFonts w:ascii="Arial" w:hAnsi="Arial" w:cs="Arial"/>
                    <w:b/>
                    <w:color w:val="270403"/>
                    <w:sz w:val="48"/>
                    <w:szCs w:val="20"/>
                    <w14:ligatures w14:val="none"/>
                  </w:rPr>
                  <w:t xml:space="preserve"> EL ESTADO DE QUINTANA ROO</w:t>
                </w:r>
              </w:sdtContent>
            </w:sdt>
          </w:p>
        </w:tc>
      </w:tr>
      <w:tr w:rsidR="00CA4170" w:rsidRPr="001D790E" w14:paraId="43CA8AA4" w14:textId="77777777" w:rsidTr="00CA4170">
        <w:trPr>
          <w:trHeight w:val="598"/>
        </w:trPr>
        <w:tc>
          <w:tcPr>
            <w:tcW w:w="9068" w:type="dxa"/>
            <w:tcMar>
              <w:top w:w="216" w:type="dxa"/>
              <w:left w:w="115" w:type="dxa"/>
              <w:bottom w:w="216" w:type="dxa"/>
              <w:right w:w="115" w:type="dxa"/>
            </w:tcMar>
            <w:vAlign w:val="center"/>
          </w:tcPr>
          <w:p w14:paraId="61D85891" w14:textId="1E41B535" w:rsidR="00CA4170" w:rsidRPr="001D790E" w:rsidRDefault="00CA4170" w:rsidP="001D790E">
            <w:pPr>
              <w:pStyle w:val="Sinespaciado"/>
              <w:jc w:val="both"/>
              <w:rPr>
                <w:rFonts w:ascii="Arial" w:hAnsi="Arial" w:cs="Arial"/>
                <w:color w:val="2F5496" w:themeColor="accent1" w:themeShade="BF"/>
                <w:sz w:val="24"/>
                <w:lang w:val="es-419"/>
              </w:rPr>
            </w:pPr>
          </w:p>
        </w:tc>
      </w:tr>
    </w:tbl>
    <w:p w14:paraId="03784DF9" w14:textId="28BBD374" w:rsidR="001830B9" w:rsidRPr="001D790E" w:rsidRDefault="001830B9" w:rsidP="001D790E">
      <w:pPr>
        <w:jc w:val="both"/>
        <w:rPr>
          <w:rFonts w:ascii="Arial" w:hAnsi="Arial" w:cs="Arial"/>
        </w:rPr>
      </w:pPr>
      <w:r w:rsidRPr="001D790E">
        <w:rPr>
          <w:rFonts w:ascii="Arial" w:hAnsi="Arial" w:cs="Arial"/>
        </w:rPr>
        <w:t xml:space="preserve">  </w:t>
      </w:r>
    </w:p>
    <w:sdt>
      <w:sdtPr>
        <w:rPr>
          <w:rFonts w:ascii="Arial" w:hAnsi="Arial" w:cs="Arial"/>
        </w:rPr>
        <w:id w:val="-314562876"/>
        <w:docPartObj>
          <w:docPartGallery w:val="Cover Pages"/>
          <w:docPartUnique/>
        </w:docPartObj>
      </w:sdtPr>
      <w:sdtEndPr>
        <w:rPr>
          <w:color w:val="808080" w:themeColor="background1" w:themeShade="80"/>
        </w:rPr>
      </w:sdtEndPr>
      <w:sdtContent>
        <w:p w14:paraId="5327F31D" w14:textId="6EDE4785" w:rsidR="00622DAE" w:rsidRPr="001D790E" w:rsidRDefault="00622DAE" w:rsidP="001D790E">
          <w:pPr>
            <w:jc w:val="both"/>
            <w:rPr>
              <w:rFonts w:ascii="Arial" w:hAnsi="Arial" w:cs="Arial"/>
            </w:rPr>
          </w:pPr>
        </w:p>
        <w:tbl>
          <w:tblPr>
            <w:tblpPr w:leftFromText="187" w:rightFromText="187" w:vertAnchor="page" w:horzAnchor="page" w:tblpX="4354" w:tblpY="10690"/>
            <w:tblW w:w="4143" w:type="pct"/>
            <w:tblLook w:val="04A0" w:firstRow="1" w:lastRow="0" w:firstColumn="1" w:lastColumn="0" w:noHBand="0" w:noVBand="1"/>
          </w:tblPr>
          <w:tblGrid>
            <w:gridCol w:w="7323"/>
          </w:tblGrid>
          <w:tr w:rsidR="009A42D3" w:rsidRPr="001D790E" w14:paraId="69F79AC5" w14:textId="77777777" w:rsidTr="009A42D3">
            <w:trPr>
              <w:trHeight w:val="998"/>
            </w:trPr>
            <w:tc>
              <w:tcPr>
                <w:tcW w:w="7323" w:type="dxa"/>
                <w:tcMar>
                  <w:top w:w="216" w:type="dxa"/>
                  <w:left w:w="115" w:type="dxa"/>
                  <w:bottom w:w="216" w:type="dxa"/>
                  <w:right w:w="115" w:type="dxa"/>
                </w:tcMar>
              </w:tcPr>
              <w:sdt>
                <w:sdtPr>
                  <w:rPr>
                    <w:rFonts w:ascii="Arial" w:hAnsi="Arial" w:cs="Arial"/>
                    <w:i/>
                    <w:iCs/>
                    <w:color w:val="808080" w:themeColor="background1" w:themeShade="80"/>
                    <w:sz w:val="18"/>
                    <w:szCs w:val="18"/>
                    <w:lang w:val="es-419"/>
                  </w:rPr>
                  <w:alias w:val="Autor"/>
                  <w:id w:val="13406928"/>
                  <w:placeholder>
                    <w:docPart w:val="F289D5BFB28A4A0986BB0D9E086C3E44"/>
                  </w:placeholder>
                  <w:dataBinding w:prefixMappings="xmlns:ns0='http://schemas.openxmlformats.org/package/2006/metadata/core-properties' xmlns:ns1='http://purl.org/dc/elements/1.1/'" w:xpath="/ns0:coreProperties[1]/ns1:creator[1]" w:storeItemID="{6C3C8BC8-F283-45AE-878A-BAB7291924A1}"/>
                  <w:text/>
                </w:sdtPr>
                <w:sdtContent>
                  <w:p w14:paraId="163AB086" w14:textId="77777777" w:rsidR="009A42D3" w:rsidRPr="001D790E" w:rsidRDefault="00B07E8B" w:rsidP="001D790E">
                    <w:pPr>
                      <w:pStyle w:val="Sinespaciado"/>
                      <w:jc w:val="both"/>
                      <w:rPr>
                        <w:rFonts w:ascii="Arial" w:hAnsi="Arial" w:cs="Arial"/>
                        <w:color w:val="4472C4" w:themeColor="accent1"/>
                        <w:sz w:val="18"/>
                        <w:szCs w:val="18"/>
                        <w:lang w:val="es-419"/>
                      </w:rPr>
                    </w:pPr>
                    <w:r w:rsidRPr="001D790E">
                      <w:rPr>
                        <w:rFonts w:ascii="Arial" w:hAnsi="Arial" w:cs="Arial"/>
                        <w:i/>
                        <w:iCs/>
                        <w:color w:val="808080" w:themeColor="background1" w:themeShade="80"/>
                        <w:sz w:val="18"/>
                        <w:szCs w:val="18"/>
                        <w:lang w:val="es-419"/>
                      </w:rPr>
                      <w:t>SUBSECRETARÍA DE POLÍTICA HACENDARIA Y CONTROL PRESUPUESTAL</w:t>
                    </w:r>
                  </w:p>
                </w:sdtContent>
              </w:sdt>
              <w:sdt>
                <w:sdtPr>
                  <w:rPr>
                    <w:rFonts w:ascii="Arial" w:hAnsi="Arial" w:cs="Arial"/>
                    <w:i/>
                    <w:iCs/>
                    <w:color w:val="808080" w:themeColor="background1" w:themeShade="80"/>
                    <w:sz w:val="18"/>
                    <w:szCs w:val="18"/>
                    <w:lang w:val="es-419"/>
                  </w:rPr>
                  <w:alias w:val="Fecha"/>
                  <w:tag w:val="Fecha"/>
                  <w:id w:val="13406932"/>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Content>
                  <w:p w14:paraId="6492C843" w14:textId="77777777" w:rsidR="009A42D3" w:rsidRPr="001D790E" w:rsidRDefault="00B07E8B" w:rsidP="001D790E">
                    <w:pPr>
                      <w:pStyle w:val="Sinespaciado"/>
                      <w:jc w:val="both"/>
                      <w:rPr>
                        <w:rFonts w:ascii="Arial" w:hAnsi="Arial" w:cs="Arial"/>
                        <w:color w:val="4472C4" w:themeColor="accent1"/>
                        <w:sz w:val="18"/>
                        <w:szCs w:val="18"/>
                        <w:lang w:val="es-419"/>
                      </w:rPr>
                    </w:pPr>
                    <w:r w:rsidRPr="001D790E">
                      <w:rPr>
                        <w:rFonts w:ascii="Arial" w:hAnsi="Arial" w:cs="Arial"/>
                        <w:i/>
                        <w:iCs/>
                        <w:color w:val="808080" w:themeColor="background1" w:themeShade="80"/>
                        <w:sz w:val="18"/>
                        <w:szCs w:val="18"/>
                        <w:lang w:val="es-419"/>
                      </w:rPr>
                      <w:t xml:space="preserve"> </w:t>
                    </w:r>
                  </w:p>
                </w:sdtContent>
              </w:sdt>
              <w:p w14:paraId="6E19AC65" w14:textId="77777777" w:rsidR="009A42D3" w:rsidRPr="001D790E" w:rsidRDefault="009A42D3" w:rsidP="001D790E">
                <w:pPr>
                  <w:jc w:val="both"/>
                  <w:rPr>
                    <w:rFonts w:ascii="Arial" w:hAnsi="Arial" w:cs="Arial"/>
                    <w:color w:val="767171" w:themeColor="background2" w:themeShade="80"/>
                  </w:rPr>
                </w:pPr>
                <w:r w:rsidRPr="001D790E">
                  <w:rPr>
                    <w:rFonts w:ascii="Arial" w:hAnsi="Arial" w:cs="Arial"/>
                    <w:color w:val="767171" w:themeColor="background2" w:themeShade="80"/>
                    <w:sz w:val="32"/>
                    <w:szCs w:val="32"/>
                  </w:rPr>
                  <w:t>SECRETARÍA DE FINANZAS Y PLANEACIÓN</w:t>
                </w:r>
              </w:p>
            </w:tc>
          </w:tr>
        </w:tbl>
        <w:p w14:paraId="0621B50B" w14:textId="47E3F8F7" w:rsidR="00622DAE" w:rsidRPr="001D790E" w:rsidRDefault="00622DAE" w:rsidP="001D790E">
          <w:pPr>
            <w:jc w:val="both"/>
            <w:rPr>
              <w:rFonts w:ascii="Arial" w:hAnsi="Arial" w:cs="Arial"/>
              <w:b/>
              <w:bCs/>
              <w:caps/>
              <w:color w:val="808080" w:themeColor="background1" w:themeShade="80"/>
              <w:sz w:val="20"/>
              <w:szCs w:val="20"/>
            </w:rPr>
          </w:pPr>
          <w:r w:rsidRPr="001D790E">
            <w:rPr>
              <w:rFonts w:ascii="Arial" w:hAnsi="Arial" w:cs="Arial"/>
            </w:rPr>
            <w:t xml:space="preserve"> </w:t>
          </w:r>
          <w:r w:rsidRPr="001D790E">
            <w:rPr>
              <w:rFonts w:ascii="Arial" w:hAnsi="Arial" w:cs="Arial"/>
              <w:color w:val="808080" w:themeColor="background1" w:themeShade="80"/>
            </w:rPr>
            <w:br w:type="page"/>
          </w:r>
        </w:p>
      </w:sdtContent>
    </w:sdt>
    <w:p w14:paraId="39D6CF1A" w14:textId="5494B250" w:rsidR="0062111F" w:rsidRPr="00617D53" w:rsidRDefault="0062111F" w:rsidP="001D790E">
      <w:pPr>
        <w:jc w:val="both"/>
        <w:rPr>
          <w:rFonts w:ascii="Arial" w:hAnsi="Arial" w:cs="Arial"/>
          <w:b/>
          <w:bCs/>
          <w:sz w:val="18"/>
          <w:szCs w:val="18"/>
        </w:rPr>
      </w:pPr>
      <w:r w:rsidRPr="00617D53">
        <w:rPr>
          <w:rFonts w:ascii="Arial" w:hAnsi="Arial" w:cs="Arial"/>
          <w:b/>
          <w:bCs/>
          <w:sz w:val="18"/>
          <w:szCs w:val="18"/>
        </w:rPr>
        <w:lastRenderedPageBreak/>
        <w:t xml:space="preserve">Contenido </w:t>
      </w:r>
    </w:p>
    <w:p w14:paraId="14BF3440" w14:textId="15264808" w:rsidR="00AA4EA2" w:rsidRDefault="00407DEB">
      <w:pPr>
        <w:pStyle w:val="TDC1"/>
        <w:tabs>
          <w:tab w:val="right" w:leader="underscore" w:pos="8828"/>
        </w:tabs>
        <w:rPr>
          <w:rFonts w:eastAsiaTheme="minorEastAsia" w:cstheme="minorBidi"/>
          <w:b w:val="0"/>
          <w:bCs w:val="0"/>
          <w:i w:val="0"/>
          <w:iCs w:val="0"/>
          <w:noProof/>
          <w:lang w:val="es-MX" w:eastAsia="es-MX"/>
        </w:rPr>
      </w:pPr>
      <w:r w:rsidRPr="00617D53">
        <w:rPr>
          <w:rFonts w:ascii="Arial" w:hAnsi="Arial" w:cs="Arial"/>
          <w:b w:val="0"/>
          <w:bCs w:val="0"/>
          <w:caps/>
          <w:sz w:val="18"/>
          <w:szCs w:val="18"/>
        </w:rPr>
        <w:fldChar w:fldCharType="begin"/>
      </w:r>
      <w:r w:rsidRPr="00617D53">
        <w:rPr>
          <w:rFonts w:ascii="Arial" w:hAnsi="Arial" w:cs="Arial"/>
          <w:b w:val="0"/>
          <w:bCs w:val="0"/>
          <w:caps/>
          <w:sz w:val="18"/>
          <w:szCs w:val="18"/>
        </w:rPr>
        <w:instrText xml:space="preserve"> TOC \o "1-3" \h \z \u </w:instrText>
      </w:r>
      <w:r w:rsidRPr="00617D53">
        <w:rPr>
          <w:rFonts w:ascii="Arial" w:hAnsi="Arial" w:cs="Arial"/>
          <w:b w:val="0"/>
          <w:bCs w:val="0"/>
          <w:caps/>
          <w:sz w:val="18"/>
          <w:szCs w:val="18"/>
        </w:rPr>
        <w:fldChar w:fldCharType="separate"/>
      </w:r>
      <w:hyperlink w:anchor="_Toc216774111" w:history="1">
        <w:r w:rsidR="00AA4EA2" w:rsidRPr="00486FC6">
          <w:rPr>
            <w:rStyle w:val="Hipervnculo"/>
            <w:rFonts w:ascii="Arial" w:hAnsi="Arial" w:cs="Arial"/>
            <w:noProof/>
          </w:rPr>
          <w:t>Abreviaturas y Siglas</w:t>
        </w:r>
        <w:r w:rsidR="00AA4EA2">
          <w:rPr>
            <w:noProof/>
            <w:webHidden/>
          </w:rPr>
          <w:tab/>
        </w:r>
        <w:r w:rsidR="00AA4EA2">
          <w:rPr>
            <w:noProof/>
            <w:webHidden/>
          </w:rPr>
          <w:fldChar w:fldCharType="begin"/>
        </w:r>
        <w:r w:rsidR="00AA4EA2">
          <w:rPr>
            <w:noProof/>
            <w:webHidden/>
          </w:rPr>
          <w:instrText xml:space="preserve"> PAGEREF _Toc216774111 \h </w:instrText>
        </w:r>
        <w:r w:rsidR="00AA4EA2">
          <w:rPr>
            <w:noProof/>
            <w:webHidden/>
          </w:rPr>
        </w:r>
        <w:r w:rsidR="00AA4EA2">
          <w:rPr>
            <w:noProof/>
            <w:webHidden/>
          </w:rPr>
          <w:fldChar w:fldCharType="separate"/>
        </w:r>
        <w:r w:rsidR="00BD0999">
          <w:rPr>
            <w:noProof/>
            <w:webHidden/>
          </w:rPr>
          <w:t>3</w:t>
        </w:r>
        <w:r w:rsidR="00AA4EA2">
          <w:rPr>
            <w:noProof/>
            <w:webHidden/>
          </w:rPr>
          <w:fldChar w:fldCharType="end"/>
        </w:r>
      </w:hyperlink>
    </w:p>
    <w:p w14:paraId="06444223" w14:textId="60BDF804"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2" w:history="1">
        <w:r w:rsidRPr="00486FC6">
          <w:rPr>
            <w:rStyle w:val="Hipervnculo"/>
            <w:rFonts w:ascii="Arial" w:hAnsi="Arial" w:cs="Arial"/>
            <w:noProof/>
          </w:rPr>
          <w:t>Glosario de Términos</w:t>
        </w:r>
        <w:r>
          <w:rPr>
            <w:noProof/>
            <w:webHidden/>
          </w:rPr>
          <w:tab/>
        </w:r>
        <w:r>
          <w:rPr>
            <w:noProof/>
            <w:webHidden/>
          </w:rPr>
          <w:fldChar w:fldCharType="begin"/>
        </w:r>
        <w:r>
          <w:rPr>
            <w:noProof/>
            <w:webHidden/>
          </w:rPr>
          <w:instrText xml:space="preserve"> PAGEREF _Toc216774112 \h </w:instrText>
        </w:r>
        <w:r>
          <w:rPr>
            <w:noProof/>
            <w:webHidden/>
          </w:rPr>
        </w:r>
        <w:r>
          <w:rPr>
            <w:noProof/>
            <w:webHidden/>
          </w:rPr>
          <w:fldChar w:fldCharType="separate"/>
        </w:r>
        <w:r w:rsidR="00BD0999">
          <w:rPr>
            <w:noProof/>
            <w:webHidden/>
          </w:rPr>
          <w:t>4</w:t>
        </w:r>
        <w:r>
          <w:rPr>
            <w:noProof/>
            <w:webHidden/>
          </w:rPr>
          <w:fldChar w:fldCharType="end"/>
        </w:r>
      </w:hyperlink>
    </w:p>
    <w:p w14:paraId="03A9E5C0" w14:textId="2F742988"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3" w:history="1">
        <w:r w:rsidRPr="00486FC6">
          <w:rPr>
            <w:rStyle w:val="Hipervnculo"/>
            <w:rFonts w:ascii="Arial" w:hAnsi="Arial" w:cs="Arial"/>
            <w:noProof/>
          </w:rPr>
          <w:t>Presentación</w:t>
        </w:r>
        <w:r>
          <w:rPr>
            <w:noProof/>
            <w:webHidden/>
          </w:rPr>
          <w:tab/>
        </w:r>
        <w:r>
          <w:rPr>
            <w:noProof/>
            <w:webHidden/>
          </w:rPr>
          <w:fldChar w:fldCharType="begin"/>
        </w:r>
        <w:r>
          <w:rPr>
            <w:noProof/>
            <w:webHidden/>
          </w:rPr>
          <w:instrText xml:space="preserve"> PAGEREF _Toc216774113 \h </w:instrText>
        </w:r>
        <w:r>
          <w:rPr>
            <w:noProof/>
            <w:webHidden/>
          </w:rPr>
        </w:r>
        <w:r>
          <w:rPr>
            <w:noProof/>
            <w:webHidden/>
          </w:rPr>
          <w:fldChar w:fldCharType="separate"/>
        </w:r>
        <w:r w:rsidR="00BD0999">
          <w:rPr>
            <w:noProof/>
            <w:webHidden/>
          </w:rPr>
          <w:t>8</w:t>
        </w:r>
        <w:r>
          <w:rPr>
            <w:noProof/>
            <w:webHidden/>
          </w:rPr>
          <w:fldChar w:fldCharType="end"/>
        </w:r>
      </w:hyperlink>
    </w:p>
    <w:p w14:paraId="27DFB099" w14:textId="0097A03C"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4" w:history="1">
        <w:r w:rsidRPr="00486FC6">
          <w:rPr>
            <w:rStyle w:val="Hipervnculo"/>
            <w:rFonts w:ascii="Arial" w:hAnsi="Arial" w:cs="Arial"/>
            <w:noProof/>
          </w:rPr>
          <w:t>Contexto</w:t>
        </w:r>
        <w:r>
          <w:rPr>
            <w:noProof/>
            <w:webHidden/>
          </w:rPr>
          <w:tab/>
        </w:r>
        <w:r>
          <w:rPr>
            <w:noProof/>
            <w:webHidden/>
          </w:rPr>
          <w:fldChar w:fldCharType="begin"/>
        </w:r>
        <w:r>
          <w:rPr>
            <w:noProof/>
            <w:webHidden/>
          </w:rPr>
          <w:instrText xml:space="preserve"> PAGEREF _Toc216774114 \h </w:instrText>
        </w:r>
        <w:r>
          <w:rPr>
            <w:noProof/>
            <w:webHidden/>
          </w:rPr>
        </w:r>
        <w:r>
          <w:rPr>
            <w:noProof/>
            <w:webHidden/>
          </w:rPr>
          <w:fldChar w:fldCharType="separate"/>
        </w:r>
        <w:r w:rsidR="00BD0999">
          <w:rPr>
            <w:noProof/>
            <w:webHidden/>
          </w:rPr>
          <w:t>9</w:t>
        </w:r>
        <w:r>
          <w:rPr>
            <w:noProof/>
            <w:webHidden/>
          </w:rPr>
          <w:fldChar w:fldCharType="end"/>
        </w:r>
      </w:hyperlink>
    </w:p>
    <w:p w14:paraId="4B8699C0" w14:textId="72BBB87B"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5" w:history="1">
        <w:r w:rsidRPr="00486FC6">
          <w:rPr>
            <w:rStyle w:val="Hipervnculo"/>
            <w:rFonts w:ascii="Arial" w:hAnsi="Arial" w:cs="Arial"/>
            <w:noProof/>
          </w:rPr>
          <w:t>Marco jurídico</w:t>
        </w:r>
        <w:r>
          <w:rPr>
            <w:noProof/>
            <w:webHidden/>
          </w:rPr>
          <w:tab/>
        </w:r>
        <w:r>
          <w:rPr>
            <w:noProof/>
            <w:webHidden/>
          </w:rPr>
          <w:fldChar w:fldCharType="begin"/>
        </w:r>
        <w:r>
          <w:rPr>
            <w:noProof/>
            <w:webHidden/>
          </w:rPr>
          <w:instrText xml:space="preserve"> PAGEREF _Toc216774115 \h </w:instrText>
        </w:r>
        <w:r>
          <w:rPr>
            <w:noProof/>
            <w:webHidden/>
          </w:rPr>
        </w:r>
        <w:r>
          <w:rPr>
            <w:noProof/>
            <w:webHidden/>
          </w:rPr>
          <w:fldChar w:fldCharType="separate"/>
        </w:r>
        <w:r w:rsidR="00BD0999">
          <w:rPr>
            <w:noProof/>
            <w:webHidden/>
          </w:rPr>
          <w:t>9</w:t>
        </w:r>
        <w:r>
          <w:rPr>
            <w:noProof/>
            <w:webHidden/>
          </w:rPr>
          <w:fldChar w:fldCharType="end"/>
        </w:r>
      </w:hyperlink>
    </w:p>
    <w:p w14:paraId="05C52F20" w14:textId="10049403"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6" w:history="1">
        <w:r w:rsidRPr="00486FC6">
          <w:rPr>
            <w:rStyle w:val="Hipervnculo"/>
            <w:rFonts w:ascii="Arial" w:hAnsi="Arial" w:cs="Arial"/>
            <w:noProof/>
          </w:rPr>
          <w:t>Objetivo de la Guía</w:t>
        </w:r>
        <w:r>
          <w:rPr>
            <w:noProof/>
            <w:webHidden/>
          </w:rPr>
          <w:tab/>
        </w:r>
        <w:r>
          <w:rPr>
            <w:noProof/>
            <w:webHidden/>
          </w:rPr>
          <w:fldChar w:fldCharType="begin"/>
        </w:r>
        <w:r>
          <w:rPr>
            <w:noProof/>
            <w:webHidden/>
          </w:rPr>
          <w:instrText xml:space="preserve"> PAGEREF _Toc216774116 \h </w:instrText>
        </w:r>
        <w:r>
          <w:rPr>
            <w:noProof/>
            <w:webHidden/>
          </w:rPr>
        </w:r>
        <w:r>
          <w:rPr>
            <w:noProof/>
            <w:webHidden/>
          </w:rPr>
          <w:fldChar w:fldCharType="separate"/>
        </w:r>
        <w:r w:rsidR="00BD0999">
          <w:rPr>
            <w:noProof/>
            <w:webHidden/>
          </w:rPr>
          <w:t>10</w:t>
        </w:r>
        <w:r>
          <w:rPr>
            <w:noProof/>
            <w:webHidden/>
          </w:rPr>
          <w:fldChar w:fldCharType="end"/>
        </w:r>
      </w:hyperlink>
    </w:p>
    <w:p w14:paraId="78AD7FF7" w14:textId="435B2EFF"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7" w:history="1">
        <w:r w:rsidRPr="00486FC6">
          <w:rPr>
            <w:rStyle w:val="Hipervnculo"/>
            <w:rFonts w:ascii="Arial" w:hAnsi="Arial" w:cs="Arial"/>
            <w:noProof/>
          </w:rPr>
          <w:t>Metodología de Marco Lógico para elaborar Programas Presupuestarios en el Estado de Quintana Roo</w:t>
        </w:r>
        <w:r>
          <w:rPr>
            <w:noProof/>
            <w:webHidden/>
          </w:rPr>
          <w:tab/>
        </w:r>
        <w:r>
          <w:rPr>
            <w:noProof/>
            <w:webHidden/>
          </w:rPr>
          <w:fldChar w:fldCharType="begin"/>
        </w:r>
        <w:r>
          <w:rPr>
            <w:noProof/>
            <w:webHidden/>
          </w:rPr>
          <w:instrText xml:space="preserve"> PAGEREF _Toc216774117 \h </w:instrText>
        </w:r>
        <w:r>
          <w:rPr>
            <w:noProof/>
            <w:webHidden/>
          </w:rPr>
        </w:r>
        <w:r>
          <w:rPr>
            <w:noProof/>
            <w:webHidden/>
          </w:rPr>
          <w:fldChar w:fldCharType="separate"/>
        </w:r>
        <w:r w:rsidR="00BD0999">
          <w:rPr>
            <w:noProof/>
            <w:webHidden/>
          </w:rPr>
          <w:t>11</w:t>
        </w:r>
        <w:r>
          <w:rPr>
            <w:noProof/>
            <w:webHidden/>
          </w:rPr>
          <w:fldChar w:fldCharType="end"/>
        </w:r>
      </w:hyperlink>
    </w:p>
    <w:p w14:paraId="3313206A" w14:textId="13DE876C"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18" w:history="1">
        <w:r w:rsidRPr="00486FC6">
          <w:rPr>
            <w:rStyle w:val="Hipervnculo"/>
            <w:rFonts w:ascii="Arial" w:hAnsi="Arial" w:cs="Arial"/>
            <w:noProof/>
          </w:rPr>
          <w:t>Diseño y clasificación de los Programas presupuestarios</w:t>
        </w:r>
        <w:r>
          <w:rPr>
            <w:noProof/>
            <w:webHidden/>
          </w:rPr>
          <w:tab/>
        </w:r>
        <w:r>
          <w:rPr>
            <w:noProof/>
            <w:webHidden/>
          </w:rPr>
          <w:fldChar w:fldCharType="begin"/>
        </w:r>
        <w:r>
          <w:rPr>
            <w:noProof/>
            <w:webHidden/>
          </w:rPr>
          <w:instrText xml:space="preserve"> PAGEREF _Toc216774118 \h </w:instrText>
        </w:r>
        <w:r>
          <w:rPr>
            <w:noProof/>
            <w:webHidden/>
          </w:rPr>
        </w:r>
        <w:r>
          <w:rPr>
            <w:noProof/>
            <w:webHidden/>
          </w:rPr>
          <w:fldChar w:fldCharType="separate"/>
        </w:r>
        <w:r w:rsidR="00BD0999">
          <w:rPr>
            <w:noProof/>
            <w:webHidden/>
          </w:rPr>
          <w:t>12</w:t>
        </w:r>
        <w:r>
          <w:rPr>
            <w:noProof/>
            <w:webHidden/>
          </w:rPr>
          <w:fldChar w:fldCharType="end"/>
        </w:r>
      </w:hyperlink>
    </w:p>
    <w:p w14:paraId="7FCF5BBE" w14:textId="5B1C4AB6" w:rsidR="00AA4EA2" w:rsidRDefault="00AA4EA2">
      <w:pPr>
        <w:pStyle w:val="TDC2"/>
        <w:tabs>
          <w:tab w:val="right" w:leader="underscore" w:pos="8828"/>
        </w:tabs>
        <w:rPr>
          <w:rFonts w:eastAsiaTheme="minorEastAsia" w:cstheme="minorBidi"/>
          <w:b w:val="0"/>
          <w:bCs w:val="0"/>
          <w:noProof/>
          <w:sz w:val="24"/>
          <w:szCs w:val="24"/>
          <w:lang w:val="es-MX" w:eastAsia="es-MX"/>
        </w:rPr>
      </w:pPr>
      <w:hyperlink w:anchor="_Toc216774119" w:history="1">
        <w:r w:rsidRPr="00486FC6">
          <w:rPr>
            <w:rStyle w:val="Hipervnculo"/>
            <w:rFonts w:ascii="Arial" w:hAnsi="Arial" w:cs="Arial"/>
            <w:noProof/>
          </w:rPr>
          <w:t>Programas Presupuestarios de Modalidad S-Sujetos a Reglas de Operación</w:t>
        </w:r>
        <w:r>
          <w:rPr>
            <w:noProof/>
            <w:webHidden/>
          </w:rPr>
          <w:tab/>
        </w:r>
        <w:r>
          <w:rPr>
            <w:noProof/>
            <w:webHidden/>
          </w:rPr>
          <w:fldChar w:fldCharType="begin"/>
        </w:r>
        <w:r>
          <w:rPr>
            <w:noProof/>
            <w:webHidden/>
          </w:rPr>
          <w:instrText xml:space="preserve"> PAGEREF _Toc216774119 \h </w:instrText>
        </w:r>
        <w:r>
          <w:rPr>
            <w:noProof/>
            <w:webHidden/>
          </w:rPr>
        </w:r>
        <w:r>
          <w:rPr>
            <w:noProof/>
            <w:webHidden/>
          </w:rPr>
          <w:fldChar w:fldCharType="separate"/>
        </w:r>
        <w:r w:rsidR="00BD0999">
          <w:rPr>
            <w:noProof/>
            <w:webHidden/>
          </w:rPr>
          <w:t>13</w:t>
        </w:r>
        <w:r>
          <w:rPr>
            <w:noProof/>
            <w:webHidden/>
          </w:rPr>
          <w:fldChar w:fldCharType="end"/>
        </w:r>
      </w:hyperlink>
    </w:p>
    <w:p w14:paraId="50FF950A" w14:textId="0EDDC9B0"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20" w:history="1">
        <w:r w:rsidRPr="00486FC6">
          <w:rPr>
            <w:rStyle w:val="Hipervnculo"/>
            <w:rFonts w:ascii="Arial" w:hAnsi="Arial" w:cs="Arial"/>
            <w:noProof/>
          </w:rPr>
          <w:t>Contenido mínimo en el diseño de las Reglas de Operación de un Programa Social</w:t>
        </w:r>
        <w:r>
          <w:rPr>
            <w:noProof/>
            <w:webHidden/>
          </w:rPr>
          <w:tab/>
        </w:r>
        <w:r>
          <w:rPr>
            <w:noProof/>
            <w:webHidden/>
          </w:rPr>
          <w:fldChar w:fldCharType="begin"/>
        </w:r>
        <w:r>
          <w:rPr>
            <w:noProof/>
            <w:webHidden/>
          </w:rPr>
          <w:instrText xml:space="preserve"> PAGEREF _Toc216774120 \h </w:instrText>
        </w:r>
        <w:r>
          <w:rPr>
            <w:noProof/>
            <w:webHidden/>
          </w:rPr>
        </w:r>
        <w:r>
          <w:rPr>
            <w:noProof/>
            <w:webHidden/>
          </w:rPr>
          <w:fldChar w:fldCharType="separate"/>
        </w:r>
        <w:r w:rsidR="00BD0999">
          <w:rPr>
            <w:noProof/>
            <w:webHidden/>
          </w:rPr>
          <w:t>15</w:t>
        </w:r>
        <w:r>
          <w:rPr>
            <w:noProof/>
            <w:webHidden/>
          </w:rPr>
          <w:fldChar w:fldCharType="end"/>
        </w:r>
      </w:hyperlink>
    </w:p>
    <w:p w14:paraId="780574C6" w14:textId="277CF71A" w:rsidR="00AA4EA2" w:rsidRDefault="00AA4EA2">
      <w:pPr>
        <w:pStyle w:val="TDC2"/>
        <w:tabs>
          <w:tab w:val="left" w:pos="660"/>
          <w:tab w:val="right" w:leader="underscore" w:pos="8828"/>
        </w:tabs>
        <w:rPr>
          <w:rFonts w:eastAsiaTheme="minorEastAsia" w:cstheme="minorBidi"/>
          <w:b w:val="0"/>
          <w:bCs w:val="0"/>
          <w:noProof/>
          <w:sz w:val="24"/>
          <w:szCs w:val="24"/>
          <w:lang w:val="es-MX" w:eastAsia="es-MX"/>
        </w:rPr>
      </w:pPr>
      <w:hyperlink w:anchor="_Toc216774121" w:history="1">
        <w:r w:rsidRPr="00486FC6">
          <w:rPr>
            <w:rStyle w:val="Hipervnculo"/>
            <w:rFonts w:ascii="Arial" w:hAnsi="Arial" w:cs="Arial"/>
            <w:noProof/>
          </w:rPr>
          <w:t>I.</w:t>
        </w:r>
        <w:r>
          <w:rPr>
            <w:rFonts w:eastAsiaTheme="minorEastAsia" w:cstheme="minorBidi"/>
            <w:b w:val="0"/>
            <w:bCs w:val="0"/>
            <w:noProof/>
            <w:sz w:val="24"/>
            <w:szCs w:val="24"/>
            <w:lang w:val="es-MX" w:eastAsia="es-MX"/>
          </w:rPr>
          <w:tab/>
        </w:r>
        <w:r w:rsidRPr="00486FC6">
          <w:rPr>
            <w:rStyle w:val="Hipervnculo"/>
            <w:rFonts w:ascii="Arial" w:hAnsi="Arial" w:cs="Arial"/>
            <w:noProof/>
          </w:rPr>
          <w:t>Nombre del Programa y Ejecutor de Gasto Responsable</w:t>
        </w:r>
        <w:r>
          <w:rPr>
            <w:noProof/>
            <w:webHidden/>
          </w:rPr>
          <w:tab/>
        </w:r>
        <w:r>
          <w:rPr>
            <w:noProof/>
            <w:webHidden/>
          </w:rPr>
          <w:fldChar w:fldCharType="begin"/>
        </w:r>
        <w:r>
          <w:rPr>
            <w:noProof/>
            <w:webHidden/>
          </w:rPr>
          <w:instrText xml:space="preserve"> PAGEREF _Toc216774121 \h </w:instrText>
        </w:r>
        <w:r>
          <w:rPr>
            <w:noProof/>
            <w:webHidden/>
          </w:rPr>
        </w:r>
        <w:r>
          <w:rPr>
            <w:noProof/>
            <w:webHidden/>
          </w:rPr>
          <w:fldChar w:fldCharType="separate"/>
        </w:r>
        <w:r w:rsidR="00BD0999">
          <w:rPr>
            <w:noProof/>
            <w:webHidden/>
          </w:rPr>
          <w:t>15</w:t>
        </w:r>
        <w:r>
          <w:rPr>
            <w:noProof/>
            <w:webHidden/>
          </w:rPr>
          <w:fldChar w:fldCharType="end"/>
        </w:r>
      </w:hyperlink>
    </w:p>
    <w:p w14:paraId="045DCF76" w14:textId="76037697" w:rsidR="00AA4EA2" w:rsidRDefault="00AA4EA2">
      <w:pPr>
        <w:pStyle w:val="TDC2"/>
        <w:tabs>
          <w:tab w:val="left" w:pos="660"/>
          <w:tab w:val="right" w:leader="underscore" w:pos="8828"/>
        </w:tabs>
        <w:rPr>
          <w:rFonts w:eastAsiaTheme="minorEastAsia" w:cstheme="minorBidi"/>
          <w:b w:val="0"/>
          <w:bCs w:val="0"/>
          <w:noProof/>
          <w:sz w:val="24"/>
          <w:szCs w:val="24"/>
          <w:lang w:val="es-MX" w:eastAsia="es-MX"/>
        </w:rPr>
      </w:pPr>
      <w:hyperlink w:anchor="_Toc216774122" w:history="1">
        <w:r w:rsidRPr="00486FC6">
          <w:rPr>
            <w:rStyle w:val="Hipervnculo"/>
            <w:rFonts w:ascii="Arial" w:hAnsi="Arial" w:cs="Arial"/>
            <w:noProof/>
          </w:rPr>
          <w:t>II.</w:t>
        </w:r>
        <w:r>
          <w:rPr>
            <w:rFonts w:eastAsiaTheme="minorEastAsia" w:cstheme="minorBidi"/>
            <w:b w:val="0"/>
            <w:bCs w:val="0"/>
            <w:noProof/>
            <w:sz w:val="24"/>
            <w:szCs w:val="24"/>
            <w:lang w:val="es-MX" w:eastAsia="es-MX"/>
          </w:rPr>
          <w:tab/>
        </w:r>
        <w:r w:rsidRPr="00486FC6">
          <w:rPr>
            <w:rStyle w:val="Hipervnculo"/>
            <w:rFonts w:ascii="Arial" w:hAnsi="Arial" w:cs="Arial"/>
            <w:noProof/>
          </w:rPr>
          <w:t>Proemio, Considerando, Introducción (Elementos de consideración jurídica)</w:t>
        </w:r>
        <w:r>
          <w:rPr>
            <w:noProof/>
            <w:webHidden/>
          </w:rPr>
          <w:tab/>
        </w:r>
        <w:r>
          <w:rPr>
            <w:noProof/>
            <w:webHidden/>
          </w:rPr>
          <w:fldChar w:fldCharType="begin"/>
        </w:r>
        <w:r>
          <w:rPr>
            <w:noProof/>
            <w:webHidden/>
          </w:rPr>
          <w:instrText xml:space="preserve"> PAGEREF _Toc216774122 \h </w:instrText>
        </w:r>
        <w:r>
          <w:rPr>
            <w:noProof/>
            <w:webHidden/>
          </w:rPr>
        </w:r>
        <w:r>
          <w:rPr>
            <w:noProof/>
            <w:webHidden/>
          </w:rPr>
          <w:fldChar w:fldCharType="separate"/>
        </w:r>
        <w:r w:rsidR="00BD0999">
          <w:rPr>
            <w:noProof/>
            <w:webHidden/>
          </w:rPr>
          <w:t>15</w:t>
        </w:r>
        <w:r>
          <w:rPr>
            <w:noProof/>
            <w:webHidden/>
          </w:rPr>
          <w:fldChar w:fldCharType="end"/>
        </w:r>
      </w:hyperlink>
    </w:p>
    <w:p w14:paraId="1DEC9B57" w14:textId="7F385F8C"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23" w:history="1">
        <w:r w:rsidRPr="00486FC6">
          <w:rPr>
            <w:rStyle w:val="Hipervnculo"/>
            <w:rFonts w:ascii="Arial" w:hAnsi="Arial" w:cs="Arial"/>
            <w:noProof/>
          </w:rPr>
          <w:t>III.</w:t>
        </w:r>
        <w:r>
          <w:rPr>
            <w:rFonts w:eastAsiaTheme="minorEastAsia" w:cstheme="minorBidi"/>
            <w:b w:val="0"/>
            <w:bCs w:val="0"/>
            <w:noProof/>
            <w:sz w:val="24"/>
            <w:szCs w:val="24"/>
            <w:lang w:val="es-MX" w:eastAsia="es-MX"/>
          </w:rPr>
          <w:tab/>
        </w:r>
        <w:r w:rsidRPr="00486FC6">
          <w:rPr>
            <w:rStyle w:val="Hipervnculo"/>
            <w:rFonts w:ascii="Arial" w:hAnsi="Arial" w:cs="Arial"/>
            <w:noProof/>
          </w:rPr>
          <w:t>Diagnóstico</w:t>
        </w:r>
        <w:r>
          <w:rPr>
            <w:noProof/>
            <w:webHidden/>
          </w:rPr>
          <w:tab/>
        </w:r>
        <w:r>
          <w:rPr>
            <w:noProof/>
            <w:webHidden/>
          </w:rPr>
          <w:fldChar w:fldCharType="begin"/>
        </w:r>
        <w:r>
          <w:rPr>
            <w:noProof/>
            <w:webHidden/>
          </w:rPr>
          <w:instrText xml:space="preserve"> PAGEREF _Toc216774123 \h </w:instrText>
        </w:r>
        <w:r>
          <w:rPr>
            <w:noProof/>
            <w:webHidden/>
          </w:rPr>
        </w:r>
        <w:r>
          <w:rPr>
            <w:noProof/>
            <w:webHidden/>
          </w:rPr>
          <w:fldChar w:fldCharType="separate"/>
        </w:r>
        <w:r w:rsidR="00BD0999">
          <w:rPr>
            <w:noProof/>
            <w:webHidden/>
          </w:rPr>
          <w:t>15</w:t>
        </w:r>
        <w:r>
          <w:rPr>
            <w:noProof/>
            <w:webHidden/>
          </w:rPr>
          <w:fldChar w:fldCharType="end"/>
        </w:r>
      </w:hyperlink>
    </w:p>
    <w:p w14:paraId="1910184C" w14:textId="64AFF651"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24" w:history="1">
        <w:r w:rsidRPr="00486FC6">
          <w:rPr>
            <w:rStyle w:val="Hipervnculo"/>
            <w:rFonts w:ascii="Arial" w:hAnsi="Arial" w:cs="Arial"/>
            <w:noProof/>
          </w:rPr>
          <w:t>IV.</w:t>
        </w:r>
        <w:r>
          <w:rPr>
            <w:rFonts w:eastAsiaTheme="minorEastAsia" w:cstheme="minorBidi"/>
            <w:b w:val="0"/>
            <w:bCs w:val="0"/>
            <w:noProof/>
            <w:sz w:val="24"/>
            <w:szCs w:val="24"/>
            <w:lang w:val="es-MX" w:eastAsia="es-MX"/>
          </w:rPr>
          <w:tab/>
        </w:r>
        <w:r w:rsidRPr="00486FC6">
          <w:rPr>
            <w:rStyle w:val="Hipervnculo"/>
            <w:rFonts w:ascii="Arial" w:hAnsi="Arial" w:cs="Arial"/>
            <w:noProof/>
          </w:rPr>
          <w:t>Objetivos General y específicos</w:t>
        </w:r>
        <w:r>
          <w:rPr>
            <w:noProof/>
            <w:webHidden/>
          </w:rPr>
          <w:tab/>
        </w:r>
        <w:r>
          <w:rPr>
            <w:noProof/>
            <w:webHidden/>
          </w:rPr>
          <w:fldChar w:fldCharType="begin"/>
        </w:r>
        <w:r>
          <w:rPr>
            <w:noProof/>
            <w:webHidden/>
          </w:rPr>
          <w:instrText xml:space="preserve"> PAGEREF _Toc216774124 \h </w:instrText>
        </w:r>
        <w:r>
          <w:rPr>
            <w:noProof/>
            <w:webHidden/>
          </w:rPr>
        </w:r>
        <w:r>
          <w:rPr>
            <w:noProof/>
            <w:webHidden/>
          </w:rPr>
          <w:fldChar w:fldCharType="separate"/>
        </w:r>
        <w:r w:rsidR="00BD0999">
          <w:rPr>
            <w:noProof/>
            <w:webHidden/>
          </w:rPr>
          <w:t>15</w:t>
        </w:r>
        <w:r>
          <w:rPr>
            <w:noProof/>
            <w:webHidden/>
          </w:rPr>
          <w:fldChar w:fldCharType="end"/>
        </w:r>
      </w:hyperlink>
    </w:p>
    <w:p w14:paraId="1980DE39" w14:textId="2A622729" w:rsidR="00AA4EA2" w:rsidRDefault="00AA4EA2">
      <w:pPr>
        <w:pStyle w:val="TDC2"/>
        <w:tabs>
          <w:tab w:val="left" w:pos="660"/>
          <w:tab w:val="right" w:leader="underscore" w:pos="8828"/>
        </w:tabs>
        <w:rPr>
          <w:rFonts w:eastAsiaTheme="minorEastAsia" w:cstheme="minorBidi"/>
          <w:b w:val="0"/>
          <w:bCs w:val="0"/>
          <w:noProof/>
          <w:sz w:val="24"/>
          <w:szCs w:val="24"/>
          <w:lang w:val="es-MX" w:eastAsia="es-MX"/>
        </w:rPr>
      </w:pPr>
      <w:hyperlink w:anchor="_Toc216774125" w:history="1">
        <w:r w:rsidRPr="00486FC6">
          <w:rPr>
            <w:rStyle w:val="Hipervnculo"/>
            <w:rFonts w:ascii="Arial" w:hAnsi="Arial" w:cs="Arial"/>
            <w:noProof/>
          </w:rPr>
          <w:t>V.</w:t>
        </w:r>
        <w:r>
          <w:rPr>
            <w:rFonts w:eastAsiaTheme="minorEastAsia" w:cstheme="minorBidi"/>
            <w:b w:val="0"/>
            <w:bCs w:val="0"/>
            <w:noProof/>
            <w:sz w:val="24"/>
            <w:szCs w:val="24"/>
            <w:lang w:val="es-MX" w:eastAsia="es-MX"/>
          </w:rPr>
          <w:tab/>
        </w:r>
        <w:r w:rsidRPr="00486FC6">
          <w:rPr>
            <w:rStyle w:val="Hipervnculo"/>
            <w:rFonts w:ascii="Arial" w:hAnsi="Arial" w:cs="Arial"/>
            <w:noProof/>
          </w:rPr>
          <w:t>Cobertura</w:t>
        </w:r>
        <w:r>
          <w:rPr>
            <w:noProof/>
            <w:webHidden/>
          </w:rPr>
          <w:tab/>
        </w:r>
        <w:r>
          <w:rPr>
            <w:noProof/>
            <w:webHidden/>
          </w:rPr>
          <w:fldChar w:fldCharType="begin"/>
        </w:r>
        <w:r>
          <w:rPr>
            <w:noProof/>
            <w:webHidden/>
          </w:rPr>
          <w:instrText xml:space="preserve"> PAGEREF _Toc216774125 \h </w:instrText>
        </w:r>
        <w:r>
          <w:rPr>
            <w:noProof/>
            <w:webHidden/>
          </w:rPr>
        </w:r>
        <w:r>
          <w:rPr>
            <w:noProof/>
            <w:webHidden/>
          </w:rPr>
          <w:fldChar w:fldCharType="separate"/>
        </w:r>
        <w:r w:rsidR="00BD0999">
          <w:rPr>
            <w:noProof/>
            <w:webHidden/>
          </w:rPr>
          <w:t>15</w:t>
        </w:r>
        <w:r>
          <w:rPr>
            <w:noProof/>
            <w:webHidden/>
          </w:rPr>
          <w:fldChar w:fldCharType="end"/>
        </w:r>
      </w:hyperlink>
    </w:p>
    <w:p w14:paraId="7FD9F689" w14:textId="16C1E3F3"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26" w:history="1">
        <w:r w:rsidRPr="00486FC6">
          <w:rPr>
            <w:rStyle w:val="Hipervnculo"/>
            <w:rFonts w:ascii="Arial" w:hAnsi="Arial" w:cs="Arial"/>
            <w:noProof/>
          </w:rPr>
          <w:t>VI.</w:t>
        </w:r>
        <w:r>
          <w:rPr>
            <w:rFonts w:eastAsiaTheme="minorEastAsia" w:cstheme="minorBidi"/>
            <w:b w:val="0"/>
            <w:bCs w:val="0"/>
            <w:noProof/>
            <w:sz w:val="24"/>
            <w:szCs w:val="24"/>
            <w:lang w:val="es-MX" w:eastAsia="es-MX"/>
          </w:rPr>
          <w:tab/>
        </w:r>
        <w:r w:rsidRPr="00486FC6">
          <w:rPr>
            <w:rStyle w:val="Hipervnculo"/>
            <w:rFonts w:ascii="Arial" w:hAnsi="Arial" w:cs="Arial"/>
            <w:noProof/>
          </w:rPr>
          <w:t>Población Objetivo</w:t>
        </w:r>
        <w:r>
          <w:rPr>
            <w:noProof/>
            <w:webHidden/>
          </w:rPr>
          <w:tab/>
        </w:r>
        <w:r>
          <w:rPr>
            <w:noProof/>
            <w:webHidden/>
          </w:rPr>
          <w:fldChar w:fldCharType="begin"/>
        </w:r>
        <w:r>
          <w:rPr>
            <w:noProof/>
            <w:webHidden/>
          </w:rPr>
          <w:instrText xml:space="preserve"> PAGEREF _Toc216774126 \h </w:instrText>
        </w:r>
        <w:r>
          <w:rPr>
            <w:noProof/>
            <w:webHidden/>
          </w:rPr>
        </w:r>
        <w:r>
          <w:rPr>
            <w:noProof/>
            <w:webHidden/>
          </w:rPr>
          <w:fldChar w:fldCharType="separate"/>
        </w:r>
        <w:r w:rsidR="00BD0999">
          <w:rPr>
            <w:noProof/>
            <w:webHidden/>
          </w:rPr>
          <w:t>16</w:t>
        </w:r>
        <w:r>
          <w:rPr>
            <w:noProof/>
            <w:webHidden/>
          </w:rPr>
          <w:fldChar w:fldCharType="end"/>
        </w:r>
      </w:hyperlink>
    </w:p>
    <w:p w14:paraId="67D3F10F" w14:textId="28520891"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27" w:history="1">
        <w:r w:rsidRPr="00486FC6">
          <w:rPr>
            <w:rStyle w:val="Hipervnculo"/>
            <w:rFonts w:ascii="Arial" w:hAnsi="Arial" w:cs="Arial"/>
            <w:noProof/>
          </w:rPr>
          <w:t>VII.</w:t>
        </w:r>
        <w:r>
          <w:rPr>
            <w:rFonts w:eastAsiaTheme="minorEastAsia" w:cstheme="minorBidi"/>
            <w:b w:val="0"/>
            <w:bCs w:val="0"/>
            <w:noProof/>
            <w:sz w:val="24"/>
            <w:szCs w:val="24"/>
            <w:lang w:val="es-MX" w:eastAsia="es-MX"/>
          </w:rPr>
          <w:tab/>
        </w:r>
        <w:r w:rsidRPr="00486FC6">
          <w:rPr>
            <w:rStyle w:val="Hipervnculo"/>
            <w:rFonts w:ascii="Arial" w:hAnsi="Arial" w:cs="Arial"/>
            <w:noProof/>
          </w:rPr>
          <w:t>Requisitos y Criterios de Elegibilidad</w:t>
        </w:r>
        <w:r>
          <w:rPr>
            <w:noProof/>
            <w:webHidden/>
          </w:rPr>
          <w:tab/>
        </w:r>
        <w:r>
          <w:rPr>
            <w:noProof/>
            <w:webHidden/>
          </w:rPr>
          <w:fldChar w:fldCharType="begin"/>
        </w:r>
        <w:r>
          <w:rPr>
            <w:noProof/>
            <w:webHidden/>
          </w:rPr>
          <w:instrText xml:space="preserve"> PAGEREF _Toc216774127 \h </w:instrText>
        </w:r>
        <w:r>
          <w:rPr>
            <w:noProof/>
            <w:webHidden/>
          </w:rPr>
        </w:r>
        <w:r>
          <w:rPr>
            <w:noProof/>
            <w:webHidden/>
          </w:rPr>
          <w:fldChar w:fldCharType="separate"/>
        </w:r>
        <w:r w:rsidR="00BD0999">
          <w:rPr>
            <w:noProof/>
            <w:webHidden/>
          </w:rPr>
          <w:t>16</w:t>
        </w:r>
        <w:r>
          <w:rPr>
            <w:noProof/>
            <w:webHidden/>
          </w:rPr>
          <w:fldChar w:fldCharType="end"/>
        </w:r>
      </w:hyperlink>
    </w:p>
    <w:p w14:paraId="48D3C010" w14:textId="493502E9"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28" w:history="1">
        <w:r w:rsidRPr="00486FC6">
          <w:rPr>
            <w:rStyle w:val="Hipervnculo"/>
            <w:rFonts w:ascii="Arial" w:hAnsi="Arial" w:cs="Arial"/>
            <w:noProof/>
          </w:rPr>
          <w:t>VIII.</w:t>
        </w:r>
        <w:r>
          <w:rPr>
            <w:rFonts w:eastAsiaTheme="minorEastAsia" w:cstheme="minorBidi"/>
            <w:b w:val="0"/>
            <w:bCs w:val="0"/>
            <w:noProof/>
            <w:sz w:val="24"/>
            <w:szCs w:val="24"/>
            <w:lang w:val="es-MX" w:eastAsia="es-MX"/>
          </w:rPr>
          <w:tab/>
        </w:r>
        <w:r w:rsidRPr="00486FC6">
          <w:rPr>
            <w:rStyle w:val="Hipervnculo"/>
            <w:rFonts w:ascii="Arial" w:hAnsi="Arial" w:cs="Arial"/>
            <w:noProof/>
          </w:rPr>
          <w:t>Tipos de Apoyo y sus características</w:t>
        </w:r>
        <w:r>
          <w:rPr>
            <w:noProof/>
            <w:webHidden/>
          </w:rPr>
          <w:tab/>
        </w:r>
        <w:r>
          <w:rPr>
            <w:noProof/>
            <w:webHidden/>
          </w:rPr>
          <w:fldChar w:fldCharType="begin"/>
        </w:r>
        <w:r>
          <w:rPr>
            <w:noProof/>
            <w:webHidden/>
          </w:rPr>
          <w:instrText xml:space="preserve"> PAGEREF _Toc216774128 \h </w:instrText>
        </w:r>
        <w:r>
          <w:rPr>
            <w:noProof/>
            <w:webHidden/>
          </w:rPr>
        </w:r>
        <w:r>
          <w:rPr>
            <w:noProof/>
            <w:webHidden/>
          </w:rPr>
          <w:fldChar w:fldCharType="separate"/>
        </w:r>
        <w:r w:rsidR="00BD0999">
          <w:rPr>
            <w:noProof/>
            <w:webHidden/>
          </w:rPr>
          <w:t>16</w:t>
        </w:r>
        <w:r>
          <w:rPr>
            <w:noProof/>
            <w:webHidden/>
          </w:rPr>
          <w:fldChar w:fldCharType="end"/>
        </w:r>
      </w:hyperlink>
    </w:p>
    <w:p w14:paraId="7E7C0A10" w14:textId="2C233E4F"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29" w:history="1">
        <w:r w:rsidRPr="00486FC6">
          <w:rPr>
            <w:rStyle w:val="Hipervnculo"/>
            <w:rFonts w:ascii="Arial" w:hAnsi="Arial" w:cs="Arial"/>
            <w:noProof/>
          </w:rPr>
          <w:t>IX.</w:t>
        </w:r>
        <w:r>
          <w:rPr>
            <w:rFonts w:eastAsiaTheme="minorEastAsia" w:cstheme="minorBidi"/>
            <w:b w:val="0"/>
            <w:bCs w:val="0"/>
            <w:noProof/>
            <w:sz w:val="24"/>
            <w:szCs w:val="24"/>
            <w:lang w:val="es-MX" w:eastAsia="es-MX"/>
          </w:rPr>
          <w:tab/>
        </w:r>
        <w:r w:rsidRPr="00486FC6">
          <w:rPr>
            <w:rStyle w:val="Hipervnculo"/>
            <w:rFonts w:ascii="Arial" w:hAnsi="Arial" w:cs="Arial"/>
            <w:noProof/>
          </w:rPr>
          <w:t>Mecánica de Operación para la asignación y entrega de los apoyos</w:t>
        </w:r>
        <w:r>
          <w:rPr>
            <w:noProof/>
            <w:webHidden/>
          </w:rPr>
          <w:tab/>
        </w:r>
        <w:r>
          <w:rPr>
            <w:noProof/>
            <w:webHidden/>
          </w:rPr>
          <w:fldChar w:fldCharType="begin"/>
        </w:r>
        <w:r>
          <w:rPr>
            <w:noProof/>
            <w:webHidden/>
          </w:rPr>
          <w:instrText xml:space="preserve"> PAGEREF _Toc216774129 \h </w:instrText>
        </w:r>
        <w:r>
          <w:rPr>
            <w:noProof/>
            <w:webHidden/>
          </w:rPr>
        </w:r>
        <w:r>
          <w:rPr>
            <w:noProof/>
            <w:webHidden/>
          </w:rPr>
          <w:fldChar w:fldCharType="separate"/>
        </w:r>
        <w:r w:rsidR="00BD0999">
          <w:rPr>
            <w:noProof/>
            <w:webHidden/>
          </w:rPr>
          <w:t>16</w:t>
        </w:r>
        <w:r>
          <w:rPr>
            <w:noProof/>
            <w:webHidden/>
          </w:rPr>
          <w:fldChar w:fldCharType="end"/>
        </w:r>
      </w:hyperlink>
    </w:p>
    <w:p w14:paraId="779B095C" w14:textId="095AF873"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30" w:history="1">
        <w:r w:rsidRPr="00486FC6">
          <w:rPr>
            <w:rStyle w:val="Hipervnculo"/>
            <w:rFonts w:ascii="Arial" w:hAnsi="Arial" w:cs="Arial"/>
            <w:noProof/>
          </w:rPr>
          <w:t>X.</w:t>
        </w:r>
        <w:r>
          <w:rPr>
            <w:rFonts w:eastAsiaTheme="minorEastAsia" w:cstheme="minorBidi"/>
            <w:b w:val="0"/>
            <w:bCs w:val="0"/>
            <w:noProof/>
            <w:sz w:val="24"/>
            <w:szCs w:val="24"/>
            <w:lang w:val="es-MX" w:eastAsia="es-MX"/>
          </w:rPr>
          <w:tab/>
        </w:r>
        <w:r w:rsidRPr="00486FC6">
          <w:rPr>
            <w:rStyle w:val="Hipervnculo"/>
            <w:rFonts w:ascii="Arial" w:hAnsi="Arial" w:cs="Arial"/>
            <w:noProof/>
          </w:rPr>
          <w:t>Derechos, Obligaciones y Causales de Suspensión (Elementos de consideración jurídica y de contraloría)</w:t>
        </w:r>
        <w:r>
          <w:rPr>
            <w:noProof/>
            <w:webHidden/>
          </w:rPr>
          <w:tab/>
        </w:r>
        <w:r>
          <w:rPr>
            <w:noProof/>
            <w:webHidden/>
          </w:rPr>
          <w:fldChar w:fldCharType="begin"/>
        </w:r>
        <w:r>
          <w:rPr>
            <w:noProof/>
            <w:webHidden/>
          </w:rPr>
          <w:instrText xml:space="preserve"> PAGEREF _Toc216774130 \h </w:instrText>
        </w:r>
        <w:r>
          <w:rPr>
            <w:noProof/>
            <w:webHidden/>
          </w:rPr>
        </w:r>
        <w:r>
          <w:rPr>
            <w:noProof/>
            <w:webHidden/>
          </w:rPr>
          <w:fldChar w:fldCharType="separate"/>
        </w:r>
        <w:r w:rsidR="00BD0999">
          <w:rPr>
            <w:noProof/>
            <w:webHidden/>
          </w:rPr>
          <w:t>16</w:t>
        </w:r>
        <w:r>
          <w:rPr>
            <w:noProof/>
            <w:webHidden/>
          </w:rPr>
          <w:fldChar w:fldCharType="end"/>
        </w:r>
      </w:hyperlink>
    </w:p>
    <w:p w14:paraId="11C310E0" w14:textId="70A19286"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31" w:history="1">
        <w:r w:rsidRPr="00486FC6">
          <w:rPr>
            <w:rStyle w:val="Hipervnculo"/>
            <w:rFonts w:ascii="Arial" w:hAnsi="Arial" w:cs="Arial"/>
            <w:noProof/>
          </w:rPr>
          <w:t>XI.</w:t>
        </w:r>
        <w:r>
          <w:rPr>
            <w:rFonts w:eastAsiaTheme="minorEastAsia" w:cstheme="minorBidi"/>
            <w:b w:val="0"/>
            <w:bCs w:val="0"/>
            <w:noProof/>
            <w:sz w:val="24"/>
            <w:szCs w:val="24"/>
            <w:lang w:val="es-MX" w:eastAsia="es-MX"/>
          </w:rPr>
          <w:tab/>
        </w:r>
        <w:r w:rsidRPr="00486FC6">
          <w:rPr>
            <w:rStyle w:val="Hipervnculo"/>
            <w:rFonts w:ascii="Arial" w:hAnsi="Arial" w:cs="Arial"/>
            <w:noProof/>
          </w:rPr>
          <w:t>Criterios de Transparencia y No Discriminación (Elementos de consideración jurídica y de contraloría)</w:t>
        </w:r>
        <w:r>
          <w:rPr>
            <w:noProof/>
            <w:webHidden/>
          </w:rPr>
          <w:tab/>
        </w:r>
        <w:r>
          <w:rPr>
            <w:noProof/>
            <w:webHidden/>
          </w:rPr>
          <w:fldChar w:fldCharType="begin"/>
        </w:r>
        <w:r>
          <w:rPr>
            <w:noProof/>
            <w:webHidden/>
          </w:rPr>
          <w:instrText xml:space="preserve"> PAGEREF _Toc216774131 \h </w:instrText>
        </w:r>
        <w:r>
          <w:rPr>
            <w:noProof/>
            <w:webHidden/>
          </w:rPr>
        </w:r>
        <w:r>
          <w:rPr>
            <w:noProof/>
            <w:webHidden/>
          </w:rPr>
          <w:fldChar w:fldCharType="separate"/>
        </w:r>
        <w:r w:rsidR="00BD0999">
          <w:rPr>
            <w:noProof/>
            <w:webHidden/>
          </w:rPr>
          <w:t>16</w:t>
        </w:r>
        <w:r>
          <w:rPr>
            <w:noProof/>
            <w:webHidden/>
          </w:rPr>
          <w:fldChar w:fldCharType="end"/>
        </w:r>
      </w:hyperlink>
    </w:p>
    <w:p w14:paraId="036B1DFF" w14:textId="02300B0B"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32" w:history="1">
        <w:r w:rsidRPr="00486FC6">
          <w:rPr>
            <w:rStyle w:val="Hipervnculo"/>
            <w:rFonts w:ascii="Arial" w:hAnsi="Arial" w:cs="Arial"/>
            <w:noProof/>
          </w:rPr>
          <w:t>XII.</w:t>
        </w:r>
        <w:r>
          <w:rPr>
            <w:rFonts w:eastAsiaTheme="minorEastAsia" w:cstheme="minorBidi"/>
            <w:b w:val="0"/>
            <w:bCs w:val="0"/>
            <w:noProof/>
            <w:sz w:val="24"/>
            <w:szCs w:val="24"/>
            <w:lang w:val="es-MX" w:eastAsia="es-MX"/>
          </w:rPr>
          <w:tab/>
        </w:r>
        <w:r w:rsidRPr="00486FC6">
          <w:rPr>
            <w:rStyle w:val="Hipervnculo"/>
            <w:rFonts w:ascii="Arial" w:hAnsi="Arial" w:cs="Arial"/>
            <w:noProof/>
          </w:rPr>
          <w:t>Indicadores de Resultados</w:t>
        </w:r>
        <w:r>
          <w:rPr>
            <w:noProof/>
            <w:webHidden/>
          </w:rPr>
          <w:tab/>
        </w:r>
        <w:r>
          <w:rPr>
            <w:noProof/>
            <w:webHidden/>
          </w:rPr>
          <w:fldChar w:fldCharType="begin"/>
        </w:r>
        <w:r>
          <w:rPr>
            <w:noProof/>
            <w:webHidden/>
          </w:rPr>
          <w:instrText xml:space="preserve"> PAGEREF _Toc216774132 \h </w:instrText>
        </w:r>
        <w:r>
          <w:rPr>
            <w:noProof/>
            <w:webHidden/>
          </w:rPr>
        </w:r>
        <w:r>
          <w:rPr>
            <w:noProof/>
            <w:webHidden/>
          </w:rPr>
          <w:fldChar w:fldCharType="separate"/>
        </w:r>
        <w:r w:rsidR="00BD0999">
          <w:rPr>
            <w:noProof/>
            <w:webHidden/>
          </w:rPr>
          <w:t>16</w:t>
        </w:r>
        <w:r>
          <w:rPr>
            <w:noProof/>
            <w:webHidden/>
          </w:rPr>
          <w:fldChar w:fldCharType="end"/>
        </w:r>
      </w:hyperlink>
    </w:p>
    <w:p w14:paraId="3F6A7117" w14:textId="74BF1E7F"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33" w:history="1">
        <w:r w:rsidRPr="00486FC6">
          <w:rPr>
            <w:rStyle w:val="Hipervnculo"/>
            <w:rFonts w:ascii="Arial" w:hAnsi="Arial" w:cs="Arial"/>
            <w:noProof/>
          </w:rPr>
          <w:t>XIII.</w:t>
        </w:r>
        <w:r>
          <w:rPr>
            <w:rFonts w:eastAsiaTheme="minorEastAsia" w:cstheme="minorBidi"/>
            <w:b w:val="0"/>
            <w:bCs w:val="0"/>
            <w:noProof/>
            <w:sz w:val="24"/>
            <w:szCs w:val="24"/>
            <w:lang w:val="es-MX" w:eastAsia="es-MX"/>
          </w:rPr>
          <w:tab/>
        </w:r>
        <w:r w:rsidRPr="00486FC6">
          <w:rPr>
            <w:rStyle w:val="Hipervnculo"/>
            <w:rFonts w:ascii="Arial" w:hAnsi="Arial" w:cs="Arial"/>
            <w:noProof/>
          </w:rPr>
          <w:t>Evaluación (Elementos de contraloría)</w:t>
        </w:r>
        <w:r>
          <w:rPr>
            <w:noProof/>
            <w:webHidden/>
          </w:rPr>
          <w:tab/>
        </w:r>
        <w:r>
          <w:rPr>
            <w:noProof/>
            <w:webHidden/>
          </w:rPr>
          <w:fldChar w:fldCharType="begin"/>
        </w:r>
        <w:r>
          <w:rPr>
            <w:noProof/>
            <w:webHidden/>
          </w:rPr>
          <w:instrText xml:space="preserve"> PAGEREF _Toc216774133 \h </w:instrText>
        </w:r>
        <w:r>
          <w:rPr>
            <w:noProof/>
            <w:webHidden/>
          </w:rPr>
        </w:r>
        <w:r>
          <w:rPr>
            <w:noProof/>
            <w:webHidden/>
          </w:rPr>
          <w:fldChar w:fldCharType="separate"/>
        </w:r>
        <w:r w:rsidR="00BD0999">
          <w:rPr>
            <w:noProof/>
            <w:webHidden/>
          </w:rPr>
          <w:t>16</w:t>
        </w:r>
        <w:r>
          <w:rPr>
            <w:noProof/>
            <w:webHidden/>
          </w:rPr>
          <w:fldChar w:fldCharType="end"/>
        </w:r>
      </w:hyperlink>
    </w:p>
    <w:p w14:paraId="718154B2" w14:textId="5B850473"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34" w:history="1">
        <w:r w:rsidRPr="00486FC6">
          <w:rPr>
            <w:rStyle w:val="Hipervnculo"/>
            <w:rFonts w:ascii="Arial" w:hAnsi="Arial" w:cs="Arial"/>
            <w:noProof/>
          </w:rPr>
          <w:t>XIV.</w:t>
        </w:r>
        <w:r>
          <w:rPr>
            <w:rFonts w:eastAsiaTheme="minorEastAsia" w:cstheme="minorBidi"/>
            <w:b w:val="0"/>
            <w:bCs w:val="0"/>
            <w:noProof/>
            <w:sz w:val="24"/>
            <w:szCs w:val="24"/>
            <w:lang w:val="es-MX" w:eastAsia="es-MX"/>
          </w:rPr>
          <w:tab/>
        </w:r>
        <w:r w:rsidRPr="00486FC6">
          <w:rPr>
            <w:rStyle w:val="Hipervnculo"/>
            <w:rFonts w:ascii="Arial" w:hAnsi="Arial" w:cs="Arial"/>
            <w:noProof/>
          </w:rPr>
          <w:t>Contraloría Social (Elementos de consideración jurídica y de contraloría)</w:t>
        </w:r>
        <w:r>
          <w:rPr>
            <w:noProof/>
            <w:webHidden/>
          </w:rPr>
          <w:tab/>
        </w:r>
        <w:r>
          <w:rPr>
            <w:noProof/>
            <w:webHidden/>
          </w:rPr>
          <w:fldChar w:fldCharType="begin"/>
        </w:r>
        <w:r>
          <w:rPr>
            <w:noProof/>
            <w:webHidden/>
          </w:rPr>
          <w:instrText xml:space="preserve"> PAGEREF _Toc216774134 \h </w:instrText>
        </w:r>
        <w:r>
          <w:rPr>
            <w:noProof/>
            <w:webHidden/>
          </w:rPr>
        </w:r>
        <w:r>
          <w:rPr>
            <w:noProof/>
            <w:webHidden/>
          </w:rPr>
          <w:fldChar w:fldCharType="separate"/>
        </w:r>
        <w:r w:rsidR="00BD0999">
          <w:rPr>
            <w:noProof/>
            <w:webHidden/>
          </w:rPr>
          <w:t>16</w:t>
        </w:r>
        <w:r>
          <w:rPr>
            <w:noProof/>
            <w:webHidden/>
          </w:rPr>
          <w:fldChar w:fldCharType="end"/>
        </w:r>
      </w:hyperlink>
    </w:p>
    <w:p w14:paraId="099B2C99" w14:textId="788E58D1" w:rsidR="00AA4EA2" w:rsidRDefault="00AA4EA2">
      <w:pPr>
        <w:pStyle w:val="TDC2"/>
        <w:tabs>
          <w:tab w:val="left" w:pos="880"/>
          <w:tab w:val="right" w:leader="underscore" w:pos="8828"/>
        </w:tabs>
        <w:rPr>
          <w:rFonts w:eastAsiaTheme="minorEastAsia" w:cstheme="minorBidi"/>
          <w:b w:val="0"/>
          <w:bCs w:val="0"/>
          <w:noProof/>
          <w:sz w:val="24"/>
          <w:szCs w:val="24"/>
          <w:lang w:val="es-MX" w:eastAsia="es-MX"/>
        </w:rPr>
      </w:pPr>
      <w:hyperlink w:anchor="_Toc216774135" w:history="1">
        <w:r w:rsidRPr="00486FC6">
          <w:rPr>
            <w:rStyle w:val="Hipervnculo"/>
            <w:rFonts w:ascii="Arial" w:hAnsi="Arial" w:cs="Arial"/>
            <w:noProof/>
          </w:rPr>
          <w:t>XV.</w:t>
        </w:r>
        <w:r>
          <w:rPr>
            <w:rFonts w:eastAsiaTheme="minorEastAsia" w:cstheme="minorBidi"/>
            <w:b w:val="0"/>
            <w:bCs w:val="0"/>
            <w:noProof/>
            <w:sz w:val="24"/>
            <w:szCs w:val="24"/>
            <w:lang w:val="es-MX" w:eastAsia="es-MX"/>
          </w:rPr>
          <w:tab/>
        </w:r>
        <w:r w:rsidRPr="00486FC6">
          <w:rPr>
            <w:rStyle w:val="Hipervnculo"/>
            <w:rFonts w:ascii="Arial" w:hAnsi="Arial" w:cs="Arial"/>
            <w:noProof/>
          </w:rPr>
          <w:t>Se deberán considerar en el cuerpo del proyecto de Reglas de Operación las cláusulas siguientes:</w:t>
        </w:r>
        <w:r>
          <w:rPr>
            <w:noProof/>
            <w:webHidden/>
          </w:rPr>
          <w:tab/>
        </w:r>
        <w:r>
          <w:rPr>
            <w:noProof/>
            <w:webHidden/>
          </w:rPr>
          <w:fldChar w:fldCharType="begin"/>
        </w:r>
        <w:r>
          <w:rPr>
            <w:noProof/>
            <w:webHidden/>
          </w:rPr>
          <w:instrText xml:space="preserve"> PAGEREF _Toc216774135 \h </w:instrText>
        </w:r>
        <w:r>
          <w:rPr>
            <w:noProof/>
            <w:webHidden/>
          </w:rPr>
        </w:r>
        <w:r>
          <w:rPr>
            <w:noProof/>
            <w:webHidden/>
          </w:rPr>
          <w:fldChar w:fldCharType="separate"/>
        </w:r>
        <w:r w:rsidR="00BD0999">
          <w:rPr>
            <w:noProof/>
            <w:webHidden/>
          </w:rPr>
          <w:t>17</w:t>
        </w:r>
        <w:r>
          <w:rPr>
            <w:noProof/>
            <w:webHidden/>
          </w:rPr>
          <w:fldChar w:fldCharType="end"/>
        </w:r>
      </w:hyperlink>
    </w:p>
    <w:p w14:paraId="210AADD8" w14:textId="73049D53"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36" w:history="1">
        <w:r w:rsidRPr="00486FC6">
          <w:rPr>
            <w:rStyle w:val="Hipervnculo"/>
            <w:rFonts w:ascii="Arial" w:hAnsi="Arial" w:cs="Arial"/>
            <w:noProof/>
          </w:rPr>
          <w:t>Consideraciones en la Revisión del proyecto de Reglas de Operación con relación a la estructura programática y presupuestal.</w:t>
        </w:r>
        <w:r>
          <w:rPr>
            <w:noProof/>
            <w:webHidden/>
          </w:rPr>
          <w:tab/>
        </w:r>
        <w:r>
          <w:rPr>
            <w:noProof/>
            <w:webHidden/>
          </w:rPr>
          <w:fldChar w:fldCharType="begin"/>
        </w:r>
        <w:r>
          <w:rPr>
            <w:noProof/>
            <w:webHidden/>
          </w:rPr>
          <w:instrText xml:space="preserve"> PAGEREF _Toc216774136 \h </w:instrText>
        </w:r>
        <w:r>
          <w:rPr>
            <w:noProof/>
            <w:webHidden/>
          </w:rPr>
        </w:r>
        <w:r>
          <w:rPr>
            <w:noProof/>
            <w:webHidden/>
          </w:rPr>
          <w:fldChar w:fldCharType="separate"/>
        </w:r>
        <w:r w:rsidR="00BD0999">
          <w:rPr>
            <w:noProof/>
            <w:webHidden/>
          </w:rPr>
          <w:t>18</w:t>
        </w:r>
        <w:r>
          <w:rPr>
            <w:noProof/>
            <w:webHidden/>
          </w:rPr>
          <w:fldChar w:fldCharType="end"/>
        </w:r>
      </w:hyperlink>
    </w:p>
    <w:p w14:paraId="31BBFD27" w14:textId="1178214B" w:rsidR="00AA4EA2" w:rsidRDefault="00AA4EA2">
      <w:pPr>
        <w:pStyle w:val="TDC2"/>
        <w:tabs>
          <w:tab w:val="right" w:leader="underscore" w:pos="8828"/>
        </w:tabs>
        <w:rPr>
          <w:rFonts w:eastAsiaTheme="minorEastAsia" w:cstheme="minorBidi"/>
          <w:b w:val="0"/>
          <w:bCs w:val="0"/>
          <w:noProof/>
          <w:sz w:val="24"/>
          <w:szCs w:val="24"/>
          <w:lang w:val="es-MX" w:eastAsia="es-MX"/>
        </w:rPr>
      </w:pPr>
      <w:hyperlink w:anchor="_Toc216774137" w:history="1">
        <w:r w:rsidRPr="00486FC6">
          <w:rPr>
            <w:rStyle w:val="Hipervnculo"/>
            <w:rFonts w:ascii="Arial" w:hAnsi="Arial" w:cs="Arial"/>
            <w:noProof/>
          </w:rPr>
          <w:t>Programas Presupuestarios de Modalidad U- Subsidios sujetos a Lineamientos de Operación</w:t>
        </w:r>
        <w:r>
          <w:rPr>
            <w:noProof/>
            <w:webHidden/>
          </w:rPr>
          <w:tab/>
        </w:r>
        <w:r>
          <w:rPr>
            <w:noProof/>
            <w:webHidden/>
          </w:rPr>
          <w:fldChar w:fldCharType="begin"/>
        </w:r>
        <w:r>
          <w:rPr>
            <w:noProof/>
            <w:webHidden/>
          </w:rPr>
          <w:instrText xml:space="preserve"> PAGEREF _Toc216774137 \h </w:instrText>
        </w:r>
        <w:r>
          <w:rPr>
            <w:noProof/>
            <w:webHidden/>
          </w:rPr>
        </w:r>
        <w:r>
          <w:rPr>
            <w:noProof/>
            <w:webHidden/>
          </w:rPr>
          <w:fldChar w:fldCharType="separate"/>
        </w:r>
        <w:r w:rsidR="00BD0999">
          <w:rPr>
            <w:noProof/>
            <w:webHidden/>
          </w:rPr>
          <w:t>19</w:t>
        </w:r>
        <w:r>
          <w:rPr>
            <w:noProof/>
            <w:webHidden/>
          </w:rPr>
          <w:fldChar w:fldCharType="end"/>
        </w:r>
      </w:hyperlink>
    </w:p>
    <w:p w14:paraId="13EB982A" w14:textId="05FBD176" w:rsidR="00AA4EA2" w:rsidRDefault="00AA4EA2">
      <w:pPr>
        <w:pStyle w:val="TDC2"/>
        <w:tabs>
          <w:tab w:val="right" w:leader="underscore" w:pos="8828"/>
        </w:tabs>
        <w:rPr>
          <w:rFonts w:eastAsiaTheme="minorEastAsia" w:cstheme="minorBidi"/>
          <w:b w:val="0"/>
          <w:bCs w:val="0"/>
          <w:noProof/>
          <w:sz w:val="24"/>
          <w:szCs w:val="24"/>
          <w:lang w:val="es-MX" w:eastAsia="es-MX"/>
        </w:rPr>
      </w:pPr>
      <w:hyperlink w:anchor="_Toc216774138" w:history="1">
        <w:r w:rsidRPr="00486FC6">
          <w:rPr>
            <w:rStyle w:val="Hipervnculo"/>
            <w:rFonts w:ascii="Arial" w:hAnsi="Arial" w:cs="Arial"/>
            <w:noProof/>
          </w:rPr>
          <w:t>Diferencia entre Programas presupuestarios de Modalidad U y los de Modalidad S</w:t>
        </w:r>
        <w:r>
          <w:rPr>
            <w:noProof/>
            <w:webHidden/>
          </w:rPr>
          <w:tab/>
        </w:r>
        <w:r>
          <w:rPr>
            <w:noProof/>
            <w:webHidden/>
          </w:rPr>
          <w:fldChar w:fldCharType="begin"/>
        </w:r>
        <w:r>
          <w:rPr>
            <w:noProof/>
            <w:webHidden/>
          </w:rPr>
          <w:instrText xml:space="preserve"> PAGEREF _Toc216774138 \h </w:instrText>
        </w:r>
        <w:r>
          <w:rPr>
            <w:noProof/>
            <w:webHidden/>
          </w:rPr>
        </w:r>
        <w:r>
          <w:rPr>
            <w:noProof/>
            <w:webHidden/>
          </w:rPr>
          <w:fldChar w:fldCharType="separate"/>
        </w:r>
        <w:r w:rsidR="00BD0999">
          <w:rPr>
            <w:noProof/>
            <w:webHidden/>
          </w:rPr>
          <w:t>20</w:t>
        </w:r>
        <w:r>
          <w:rPr>
            <w:noProof/>
            <w:webHidden/>
          </w:rPr>
          <w:fldChar w:fldCharType="end"/>
        </w:r>
      </w:hyperlink>
    </w:p>
    <w:p w14:paraId="50393250" w14:textId="043D82ED"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39" w:history="1">
        <w:r w:rsidRPr="00486FC6">
          <w:rPr>
            <w:rStyle w:val="Hipervnculo"/>
            <w:rFonts w:ascii="Arial" w:hAnsi="Arial" w:cs="Arial"/>
            <w:noProof/>
            <w:lang w:val="es-MX" w:eastAsia="es-MX"/>
          </w:rPr>
          <w:t>Cédula de Revisión del proyecto de Reglas de Operación con relación a la Estructura Programática y Presupuestal</w:t>
        </w:r>
        <w:r>
          <w:rPr>
            <w:noProof/>
            <w:webHidden/>
          </w:rPr>
          <w:tab/>
        </w:r>
        <w:r>
          <w:rPr>
            <w:noProof/>
            <w:webHidden/>
          </w:rPr>
          <w:fldChar w:fldCharType="begin"/>
        </w:r>
        <w:r>
          <w:rPr>
            <w:noProof/>
            <w:webHidden/>
          </w:rPr>
          <w:instrText xml:space="preserve"> PAGEREF _Toc216774139 \h </w:instrText>
        </w:r>
        <w:r>
          <w:rPr>
            <w:noProof/>
            <w:webHidden/>
          </w:rPr>
        </w:r>
        <w:r>
          <w:rPr>
            <w:noProof/>
            <w:webHidden/>
          </w:rPr>
          <w:fldChar w:fldCharType="separate"/>
        </w:r>
        <w:r w:rsidR="00BD0999">
          <w:rPr>
            <w:noProof/>
            <w:webHidden/>
          </w:rPr>
          <w:t>21</w:t>
        </w:r>
        <w:r>
          <w:rPr>
            <w:noProof/>
            <w:webHidden/>
          </w:rPr>
          <w:fldChar w:fldCharType="end"/>
        </w:r>
      </w:hyperlink>
    </w:p>
    <w:p w14:paraId="3D4C0399" w14:textId="60A57419" w:rsidR="00AA4EA2" w:rsidRDefault="00AA4EA2">
      <w:pPr>
        <w:pStyle w:val="TDC2"/>
        <w:tabs>
          <w:tab w:val="right" w:leader="underscore" w:pos="8828"/>
        </w:tabs>
        <w:rPr>
          <w:rFonts w:eastAsiaTheme="minorEastAsia" w:cstheme="minorBidi"/>
          <w:b w:val="0"/>
          <w:bCs w:val="0"/>
          <w:noProof/>
          <w:sz w:val="24"/>
          <w:szCs w:val="24"/>
          <w:lang w:val="es-MX" w:eastAsia="es-MX"/>
        </w:rPr>
      </w:pPr>
      <w:hyperlink w:anchor="_Toc216774140" w:history="1">
        <w:r w:rsidRPr="00486FC6">
          <w:rPr>
            <w:rStyle w:val="Hipervnculo"/>
            <w:rFonts w:ascii="Arial" w:hAnsi="Arial" w:cs="Arial"/>
            <w:noProof/>
          </w:rPr>
          <w:t>Elementos de evaluación para emitir Opinión técnica favorable</w:t>
        </w:r>
        <w:r>
          <w:rPr>
            <w:noProof/>
            <w:webHidden/>
          </w:rPr>
          <w:tab/>
        </w:r>
        <w:r>
          <w:rPr>
            <w:noProof/>
            <w:webHidden/>
          </w:rPr>
          <w:fldChar w:fldCharType="begin"/>
        </w:r>
        <w:r>
          <w:rPr>
            <w:noProof/>
            <w:webHidden/>
          </w:rPr>
          <w:instrText xml:space="preserve"> PAGEREF _Toc216774140 \h </w:instrText>
        </w:r>
        <w:r>
          <w:rPr>
            <w:noProof/>
            <w:webHidden/>
          </w:rPr>
        </w:r>
        <w:r>
          <w:rPr>
            <w:noProof/>
            <w:webHidden/>
          </w:rPr>
          <w:fldChar w:fldCharType="separate"/>
        </w:r>
        <w:r w:rsidR="00BD0999">
          <w:rPr>
            <w:noProof/>
            <w:webHidden/>
          </w:rPr>
          <w:t>23</w:t>
        </w:r>
        <w:r>
          <w:rPr>
            <w:noProof/>
            <w:webHidden/>
          </w:rPr>
          <w:fldChar w:fldCharType="end"/>
        </w:r>
      </w:hyperlink>
    </w:p>
    <w:p w14:paraId="2832EAF0" w14:textId="7BA6D7A7" w:rsidR="00AA4EA2" w:rsidRDefault="00AA4EA2">
      <w:pPr>
        <w:pStyle w:val="TDC2"/>
        <w:tabs>
          <w:tab w:val="right" w:leader="underscore" w:pos="8828"/>
        </w:tabs>
        <w:rPr>
          <w:rFonts w:eastAsiaTheme="minorEastAsia" w:cstheme="minorBidi"/>
          <w:b w:val="0"/>
          <w:bCs w:val="0"/>
          <w:noProof/>
          <w:sz w:val="24"/>
          <w:szCs w:val="24"/>
          <w:lang w:val="es-MX" w:eastAsia="es-MX"/>
        </w:rPr>
      </w:pPr>
      <w:hyperlink w:anchor="_Toc216774141" w:history="1">
        <w:r w:rsidRPr="00486FC6">
          <w:rPr>
            <w:rStyle w:val="Hipervnculo"/>
            <w:rFonts w:ascii="Arial" w:hAnsi="Arial" w:cs="Arial"/>
            <w:noProof/>
          </w:rPr>
          <w:t>Proceso para la revisión y emisión de Opinión Técnica Favorable de las Reglas de Operación por parte de la SEFIPLAN</w:t>
        </w:r>
        <w:r>
          <w:rPr>
            <w:noProof/>
            <w:webHidden/>
          </w:rPr>
          <w:tab/>
        </w:r>
        <w:r>
          <w:rPr>
            <w:noProof/>
            <w:webHidden/>
          </w:rPr>
          <w:fldChar w:fldCharType="begin"/>
        </w:r>
        <w:r>
          <w:rPr>
            <w:noProof/>
            <w:webHidden/>
          </w:rPr>
          <w:instrText xml:space="preserve"> PAGEREF _Toc216774141 \h </w:instrText>
        </w:r>
        <w:r>
          <w:rPr>
            <w:noProof/>
            <w:webHidden/>
          </w:rPr>
        </w:r>
        <w:r>
          <w:rPr>
            <w:noProof/>
            <w:webHidden/>
          </w:rPr>
          <w:fldChar w:fldCharType="separate"/>
        </w:r>
        <w:r w:rsidR="00BD0999">
          <w:rPr>
            <w:noProof/>
            <w:webHidden/>
          </w:rPr>
          <w:t>24</w:t>
        </w:r>
        <w:r>
          <w:rPr>
            <w:noProof/>
            <w:webHidden/>
          </w:rPr>
          <w:fldChar w:fldCharType="end"/>
        </w:r>
      </w:hyperlink>
    </w:p>
    <w:p w14:paraId="446BB14F" w14:textId="47E1623D" w:rsidR="00AA4EA2" w:rsidRDefault="00AA4EA2">
      <w:pPr>
        <w:pStyle w:val="TDC1"/>
        <w:tabs>
          <w:tab w:val="right" w:leader="underscore" w:pos="8828"/>
        </w:tabs>
        <w:rPr>
          <w:rFonts w:eastAsiaTheme="minorEastAsia" w:cstheme="minorBidi"/>
          <w:b w:val="0"/>
          <w:bCs w:val="0"/>
          <w:i w:val="0"/>
          <w:iCs w:val="0"/>
          <w:noProof/>
          <w:lang w:val="es-MX" w:eastAsia="es-MX"/>
        </w:rPr>
      </w:pPr>
      <w:hyperlink w:anchor="_Toc216774142" w:history="1">
        <w:r w:rsidRPr="00486FC6">
          <w:rPr>
            <w:rStyle w:val="Hipervnculo"/>
            <w:rFonts w:ascii="Arial" w:hAnsi="Arial" w:cs="Arial"/>
            <w:noProof/>
            <w:lang w:val="es-MX" w:eastAsia="es-MX"/>
          </w:rPr>
          <w:t>Consideraciones finales</w:t>
        </w:r>
        <w:r>
          <w:rPr>
            <w:noProof/>
            <w:webHidden/>
          </w:rPr>
          <w:tab/>
        </w:r>
        <w:r>
          <w:rPr>
            <w:noProof/>
            <w:webHidden/>
          </w:rPr>
          <w:fldChar w:fldCharType="begin"/>
        </w:r>
        <w:r>
          <w:rPr>
            <w:noProof/>
            <w:webHidden/>
          </w:rPr>
          <w:instrText xml:space="preserve"> PAGEREF _Toc216774142 \h </w:instrText>
        </w:r>
        <w:r>
          <w:rPr>
            <w:noProof/>
            <w:webHidden/>
          </w:rPr>
        </w:r>
        <w:r>
          <w:rPr>
            <w:noProof/>
            <w:webHidden/>
          </w:rPr>
          <w:fldChar w:fldCharType="separate"/>
        </w:r>
        <w:r w:rsidR="00BD0999">
          <w:rPr>
            <w:noProof/>
            <w:webHidden/>
          </w:rPr>
          <w:t>26</w:t>
        </w:r>
        <w:r>
          <w:rPr>
            <w:noProof/>
            <w:webHidden/>
          </w:rPr>
          <w:fldChar w:fldCharType="end"/>
        </w:r>
      </w:hyperlink>
    </w:p>
    <w:p w14:paraId="3F956658" w14:textId="727DFF69" w:rsidR="00EE437C" w:rsidRDefault="00407DEB" w:rsidP="00617D53">
      <w:pPr>
        <w:spacing w:after="0"/>
        <w:jc w:val="both"/>
        <w:rPr>
          <w:rFonts w:ascii="Arial" w:hAnsi="Arial" w:cs="Arial"/>
          <w:b/>
          <w:bCs/>
          <w:caps/>
          <w:sz w:val="18"/>
          <w:szCs w:val="18"/>
        </w:rPr>
      </w:pPr>
      <w:r w:rsidRPr="00617D53">
        <w:rPr>
          <w:rFonts w:ascii="Arial" w:hAnsi="Arial" w:cs="Arial"/>
          <w:b/>
          <w:bCs/>
          <w:caps/>
          <w:sz w:val="18"/>
          <w:szCs w:val="18"/>
        </w:rPr>
        <w:fldChar w:fldCharType="end"/>
      </w:r>
    </w:p>
    <w:p w14:paraId="360FB77F" w14:textId="77777777" w:rsidR="00AA4EA2" w:rsidRDefault="00AA4EA2" w:rsidP="00617D53">
      <w:pPr>
        <w:spacing w:after="0"/>
        <w:jc w:val="both"/>
        <w:rPr>
          <w:rFonts w:ascii="Arial" w:hAnsi="Arial" w:cs="Arial"/>
          <w:b/>
          <w:bCs/>
          <w:caps/>
          <w:sz w:val="18"/>
          <w:szCs w:val="18"/>
        </w:rPr>
      </w:pPr>
    </w:p>
    <w:p w14:paraId="1555EBB3" w14:textId="77777777" w:rsidR="00AA4EA2" w:rsidRDefault="00AA4EA2" w:rsidP="00617D53">
      <w:pPr>
        <w:spacing w:after="0"/>
        <w:jc w:val="both"/>
        <w:rPr>
          <w:rFonts w:ascii="Arial" w:hAnsi="Arial" w:cs="Arial"/>
          <w:b/>
          <w:bCs/>
          <w:caps/>
          <w:sz w:val="18"/>
          <w:szCs w:val="18"/>
        </w:rPr>
      </w:pPr>
    </w:p>
    <w:p w14:paraId="789C1E94" w14:textId="77777777" w:rsidR="00AA4EA2" w:rsidRDefault="00AA4EA2" w:rsidP="00617D53">
      <w:pPr>
        <w:spacing w:after="0"/>
        <w:jc w:val="both"/>
        <w:rPr>
          <w:rFonts w:ascii="Arial" w:hAnsi="Arial" w:cs="Arial"/>
          <w:b/>
          <w:bCs/>
          <w:caps/>
          <w:sz w:val="18"/>
          <w:szCs w:val="18"/>
        </w:rPr>
      </w:pPr>
    </w:p>
    <w:p w14:paraId="4F9B2C23" w14:textId="77777777" w:rsidR="00AA4EA2" w:rsidRDefault="00AA4EA2" w:rsidP="00617D53">
      <w:pPr>
        <w:spacing w:after="0"/>
        <w:jc w:val="both"/>
        <w:rPr>
          <w:rFonts w:ascii="Arial" w:hAnsi="Arial" w:cs="Arial"/>
          <w:b/>
          <w:bCs/>
          <w:caps/>
          <w:sz w:val="18"/>
          <w:szCs w:val="18"/>
        </w:rPr>
      </w:pPr>
    </w:p>
    <w:p w14:paraId="1B83A7C3" w14:textId="77777777" w:rsidR="00AA4EA2" w:rsidRDefault="00AA4EA2" w:rsidP="00617D53">
      <w:pPr>
        <w:spacing w:after="0"/>
        <w:jc w:val="both"/>
        <w:rPr>
          <w:rFonts w:ascii="Arial" w:hAnsi="Arial" w:cs="Arial"/>
          <w:b/>
          <w:bCs/>
          <w:caps/>
          <w:sz w:val="18"/>
          <w:szCs w:val="18"/>
        </w:rPr>
      </w:pPr>
    </w:p>
    <w:p w14:paraId="0F17112F" w14:textId="77777777" w:rsidR="00AA4EA2" w:rsidRDefault="00AA4EA2" w:rsidP="00617D53">
      <w:pPr>
        <w:spacing w:after="0"/>
        <w:jc w:val="both"/>
        <w:rPr>
          <w:rFonts w:ascii="Arial" w:hAnsi="Arial" w:cs="Arial"/>
          <w:b/>
          <w:bCs/>
          <w:caps/>
          <w:sz w:val="18"/>
          <w:szCs w:val="18"/>
        </w:rPr>
      </w:pPr>
    </w:p>
    <w:p w14:paraId="699248A0" w14:textId="77777777" w:rsidR="00AA4EA2" w:rsidRDefault="00AA4EA2" w:rsidP="00617D53">
      <w:pPr>
        <w:spacing w:after="0"/>
        <w:jc w:val="both"/>
        <w:rPr>
          <w:rFonts w:ascii="Arial" w:hAnsi="Arial" w:cs="Arial"/>
          <w:b/>
          <w:bCs/>
          <w:caps/>
          <w:sz w:val="18"/>
          <w:szCs w:val="18"/>
        </w:rPr>
      </w:pPr>
    </w:p>
    <w:p w14:paraId="6F89CAE7" w14:textId="77777777" w:rsidR="00AA4EA2" w:rsidRDefault="00AA4EA2" w:rsidP="00617D53">
      <w:pPr>
        <w:spacing w:after="0"/>
        <w:jc w:val="both"/>
        <w:rPr>
          <w:rFonts w:ascii="Arial" w:hAnsi="Arial" w:cs="Arial"/>
          <w:b/>
          <w:bCs/>
          <w:caps/>
          <w:sz w:val="18"/>
          <w:szCs w:val="18"/>
        </w:rPr>
      </w:pPr>
    </w:p>
    <w:p w14:paraId="700257B7" w14:textId="77777777" w:rsidR="00AA4EA2" w:rsidRDefault="00AA4EA2" w:rsidP="00617D53">
      <w:pPr>
        <w:spacing w:after="0"/>
        <w:jc w:val="both"/>
        <w:rPr>
          <w:rFonts w:ascii="Arial" w:hAnsi="Arial" w:cs="Arial"/>
          <w:b/>
          <w:bCs/>
          <w:caps/>
          <w:sz w:val="18"/>
          <w:szCs w:val="18"/>
        </w:rPr>
      </w:pPr>
    </w:p>
    <w:p w14:paraId="55A9C5EB" w14:textId="77777777" w:rsidR="00AA4EA2" w:rsidRDefault="00AA4EA2" w:rsidP="00617D53">
      <w:pPr>
        <w:spacing w:after="0"/>
        <w:jc w:val="both"/>
        <w:rPr>
          <w:rFonts w:ascii="Arial" w:hAnsi="Arial" w:cs="Arial"/>
          <w:b/>
          <w:bCs/>
          <w:caps/>
          <w:sz w:val="18"/>
          <w:szCs w:val="18"/>
        </w:rPr>
      </w:pPr>
    </w:p>
    <w:p w14:paraId="1F2A1131" w14:textId="77777777" w:rsidR="00AA4EA2" w:rsidRDefault="00AA4EA2" w:rsidP="00617D53">
      <w:pPr>
        <w:spacing w:after="0"/>
        <w:jc w:val="both"/>
        <w:rPr>
          <w:rFonts w:ascii="Arial" w:hAnsi="Arial" w:cs="Arial"/>
          <w:b/>
          <w:bCs/>
          <w:caps/>
          <w:sz w:val="18"/>
          <w:szCs w:val="18"/>
        </w:rPr>
      </w:pPr>
    </w:p>
    <w:p w14:paraId="64895A6E" w14:textId="77777777" w:rsidR="00AA4EA2" w:rsidRDefault="00AA4EA2" w:rsidP="00617D53">
      <w:pPr>
        <w:spacing w:after="0"/>
        <w:jc w:val="both"/>
        <w:rPr>
          <w:rFonts w:ascii="Arial" w:hAnsi="Arial" w:cs="Arial"/>
          <w:b/>
          <w:bCs/>
          <w:caps/>
          <w:sz w:val="18"/>
          <w:szCs w:val="18"/>
        </w:rPr>
      </w:pPr>
    </w:p>
    <w:p w14:paraId="318FD8C8" w14:textId="77777777" w:rsidR="00AA4EA2" w:rsidRDefault="00AA4EA2" w:rsidP="00617D53">
      <w:pPr>
        <w:spacing w:after="0"/>
        <w:jc w:val="both"/>
        <w:rPr>
          <w:rFonts w:ascii="Arial" w:hAnsi="Arial" w:cs="Arial"/>
          <w:b/>
          <w:bCs/>
          <w:caps/>
          <w:sz w:val="18"/>
          <w:szCs w:val="18"/>
        </w:rPr>
      </w:pPr>
    </w:p>
    <w:p w14:paraId="6343CB90" w14:textId="77777777" w:rsidR="00AA4EA2" w:rsidRDefault="00AA4EA2" w:rsidP="00617D53">
      <w:pPr>
        <w:spacing w:after="0"/>
        <w:jc w:val="both"/>
        <w:rPr>
          <w:rFonts w:ascii="Arial" w:hAnsi="Arial" w:cs="Arial"/>
          <w:b/>
          <w:bCs/>
          <w:caps/>
          <w:sz w:val="18"/>
          <w:szCs w:val="18"/>
        </w:rPr>
      </w:pPr>
    </w:p>
    <w:p w14:paraId="21C19CBC" w14:textId="77777777" w:rsidR="00AA4EA2" w:rsidRDefault="00AA4EA2" w:rsidP="00617D53">
      <w:pPr>
        <w:spacing w:after="0"/>
        <w:jc w:val="both"/>
        <w:rPr>
          <w:rFonts w:ascii="Arial" w:hAnsi="Arial" w:cs="Arial"/>
          <w:b/>
          <w:bCs/>
          <w:caps/>
          <w:sz w:val="18"/>
          <w:szCs w:val="18"/>
        </w:rPr>
      </w:pPr>
    </w:p>
    <w:p w14:paraId="3B958816" w14:textId="77777777" w:rsidR="00AA4EA2" w:rsidRDefault="00AA4EA2" w:rsidP="00617D53">
      <w:pPr>
        <w:spacing w:after="0"/>
        <w:jc w:val="both"/>
        <w:rPr>
          <w:rFonts w:ascii="Arial" w:hAnsi="Arial" w:cs="Arial"/>
          <w:b/>
          <w:bCs/>
          <w:caps/>
          <w:sz w:val="18"/>
          <w:szCs w:val="18"/>
        </w:rPr>
      </w:pPr>
    </w:p>
    <w:p w14:paraId="520FE5F1" w14:textId="77777777" w:rsidR="00AA4EA2" w:rsidRDefault="00AA4EA2" w:rsidP="00617D53">
      <w:pPr>
        <w:spacing w:after="0"/>
        <w:jc w:val="both"/>
        <w:rPr>
          <w:rFonts w:ascii="Arial" w:hAnsi="Arial" w:cs="Arial"/>
          <w:b/>
          <w:bCs/>
          <w:caps/>
          <w:sz w:val="18"/>
          <w:szCs w:val="18"/>
        </w:rPr>
      </w:pPr>
    </w:p>
    <w:p w14:paraId="7E6EB93C" w14:textId="77777777" w:rsidR="00AA4EA2" w:rsidRDefault="00AA4EA2" w:rsidP="00617D53">
      <w:pPr>
        <w:spacing w:after="0"/>
        <w:jc w:val="both"/>
        <w:rPr>
          <w:rFonts w:ascii="Arial" w:hAnsi="Arial" w:cs="Arial"/>
          <w:b/>
          <w:bCs/>
          <w:caps/>
          <w:sz w:val="18"/>
          <w:szCs w:val="18"/>
        </w:rPr>
      </w:pPr>
    </w:p>
    <w:p w14:paraId="7CFF1C97" w14:textId="77777777" w:rsidR="00AA4EA2" w:rsidRDefault="00AA4EA2" w:rsidP="00617D53">
      <w:pPr>
        <w:spacing w:after="0"/>
        <w:jc w:val="both"/>
        <w:rPr>
          <w:rFonts w:ascii="Arial" w:hAnsi="Arial" w:cs="Arial"/>
          <w:b/>
          <w:bCs/>
          <w:caps/>
          <w:sz w:val="18"/>
          <w:szCs w:val="18"/>
        </w:rPr>
      </w:pPr>
    </w:p>
    <w:p w14:paraId="7A1A82C8" w14:textId="77777777" w:rsidR="00AA4EA2" w:rsidRDefault="00AA4EA2" w:rsidP="00617D53">
      <w:pPr>
        <w:spacing w:after="0"/>
        <w:jc w:val="both"/>
        <w:rPr>
          <w:rFonts w:ascii="Arial" w:hAnsi="Arial" w:cs="Arial"/>
          <w:b/>
          <w:bCs/>
          <w:caps/>
          <w:sz w:val="18"/>
          <w:szCs w:val="18"/>
        </w:rPr>
      </w:pPr>
    </w:p>
    <w:p w14:paraId="54C05330" w14:textId="77777777" w:rsidR="00AA4EA2" w:rsidRDefault="00AA4EA2" w:rsidP="00617D53">
      <w:pPr>
        <w:spacing w:after="0"/>
        <w:jc w:val="both"/>
        <w:rPr>
          <w:rFonts w:ascii="Arial" w:hAnsi="Arial" w:cs="Arial"/>
          <w:b/>
          <w:bCs/>
          <w:caps/>
          <w:sz w:val="18"/>
          <w:szCs w:val="18"/>
        </w:rPr>
      </w:pPr>
    </w:p>
    <w:p w14:paraId="6E8C68B1" w14:textId="77777777" w:rsidR="00AA4EA2" w:rsidRDefault="00AA4EA2" w:rsidP="00617D53">
      <w:pPr>
        <w:spacing w:after="0"/>
        <w:jc w:val="both"/>
        <w:rPr>
          <w:rFonts w:ascii="Arial" w:hAnsi="Arial" w:cs="Arial"/>
          <w:b/>
          <w:bCs/>
          <w:caps/>
          <w:sz w:val="18"/>
          <w:szCs w:val="18"/>
        </w:rPr>
      </w:pPr>
    </w:p>
    <w:p w14:paraId="6C423485" w14:textId="77777777" w:rsidR="00AA4EA2" w:rsidRDefault="00AA4EA2" w:rsidP="00617D53">
      <w:pPr>
        <w:spacing w:after="0"/>
        <w:jc w:val="both"/>
        <w:rPr>
          <w:rFonts w:ascii="Arial" w:hAnsi="Arial" w:cs="Arial"/>
          <w:b/>
          <w:bCs/>
          <w:caps/>
          <w:sz w:val="18"/>
          <w:szCs w:val="18"/>
        </w:rPr>
      </w:pPr>
    </w:p>
    <w:p w14:paraId="705452FA" w14:textId="77777777" w:rsidR="00AA4EA2" w:rsidRDefault="00AA4EA2" w:rsidP="00617D53">
      <w:pPr>
        <w:spacing w:after="0"/>
        <w:jc w:val="both"/>
        <w:rPr>
          <w:rFonts w:ascii="Arial" w:hAnsi="Arial" w:cs="Arial"/>
          <w:b/>
          <w:bCs/>
          <w:caps/>
          <w:sz w:val="18"/>
          <w:szCs w:val="18"/>
        </w:rPr>
      </w:pPr>
    </w:p>
    <w:p w14:paraId="3A5D805C" w14:textId="77777777" w:rsidR="00AA4EA2" w:rsidRDefault="00AA4EA2" w:rsidP="00617D53">
      <w:pPr>
        <w:spacing w:after="0"/>
        <w:jc w:val="both"/>
        <w:rPr>
          <w:rFonts w:ascii="Arial" w:hAnsi="Arial" w:cs="Arial"/>
          <w:b/>
          <w:bCs/>
          <w:caps/>
          <w:sz w:val="18"/>
          <w:szCs w:val="18"/>
        </w:rPr>
      </w:pPr>
    </w:p>
    <w:p w14:paraId="43A75519" w14:textId="77777777" w:rsidR="00AA4EA2" w:rsidRDefault="00AA4EA2" w:rsidP="00617D53">
      <w:pPr>
        <w:spacing w:after="0"/>
        <w:jc w:val="both"/>
        <w:rPr>
          <w:rFonts w:ascii="Arial" w:hAnsi="Arial" w:cs="Arial"/>
          <w:b/>
          <w:bCs/>
          <w:caps/>
          <w:sz w:val="18"/>
          <w:szCs w:val="18"/>
        </w:rPr>
      </w:pPr>
    </w:p>
    <w:p w14:paraId="79D3560B" w14:textId="77777777" w:rsidR="00AA4EA2" w:rsidRDefault="00AA4EA2" w:rsidP="00617D53">
      <w:pPr>
        <w:spacing w:after="0"/>
        <w:jc w:val="both"/>
        <w:rPr>
          <w:rFonts w:ascii="Arial" w:hAnsi="Arial" w:cs="Arial"/>
          <w:b/>
          <w:bCs/>
          <w:caps/>
          <w:sz w:val="18"/>
          <w:szCs w:val="18"/>
        </w:rPr>
      </w:pPr>
    </w:p>
    <w:p w14:paraId="29C4F9E9" w14:textId="77777777" w:rsidR="00AA4EA2" w:rsidRDefault="00AA4EA2" w:rsidP="00617D53">
      <w:pPr>
        <w:spacing w:after="0"/>
        <w:jc w:val="both"/>
        <w:rPr>
          <w:rFonts w:ascii="Arial" w:hAnsi="Arial" w:cs="Arial"/>
          <w:b/>
          <w:bCs/>
          <w:caps/>
          <w:sz w:val="18"/>
          <w:szCs w:val="18"/>
        </w:rPr>
      </w:pPr>
    </w:p>
    <w:p w14:paraId="4AA2AB86" w14:textId="77777777" w:rsidR="00AA4EA2" w:rsidRDefault="00AA4EA2" w:rsidP="00617D53">
      <w:pPr>
        <w:spacing w:after="0"/>
        <w:jc w:val="both"/>
        <w:rPr>
          <w:rFonts w:ascii="Arial" w:hAnsi="Arial" w:cs="Arial"/>
          <w:b/>
          <w:bCs/>
          <w:caps/>
          <w:sz w:val="18"/>
          <w:szCs w:val="18"/>
        </w:rPr>
      </w:pPr>
    </w:p>
    <w:p w14:paraId="247E10A0" w14:textId="77777777" w:rsidR="00AA4EA2" w:rsidRDefault="00AA4EA2" w:rsidP="00617D53">
      <w:pPr>
        <w:spacing w:after="0"/>
        <w:jc w:val="both"/>
        <w:rPr>
          <w:rFonts w:ascii="Arial" w:hAnsi="Arial" w:cs="Arial"/>
          <w:b/>
          <w:bCs/>
          <w:caps/>
          <w:sz w:val="18"/>
          <w:szCs w:val="18"/>
        </w:rPr>
      </w:pPr>
    </w:p>
    <w:p w14:paraId="6039B173" w14:textId="77777777" w:rsidR="00AA4EA2" w:rsidRDefault="00AA4EA2" w:rsidP="00617D53">
      <w:pPr>
        <w:spacing w:after="0"/>
        <w:jc w:val="both"/>
        <w:rPr>
          <w:rFonts w:ascii="Arial" w:hAnsi="Arial" w:cs="Arial"/>
          <w:b/>
          <w:bCs/>
          <w:caps/>
          <w:sz w:val="18"/>
          <w:szCs w:val="18"/>
        </w:rPr>
      </w:pPr>
    </w:p>
    <w:p w14:paraId="75225838" w14:textId="77777777" w:rsidR="00AA4EA2" w:rsidRPr="001D790E" w:rsidRDefault="00AA4EA2" w:rsidP="00617D53">
      <w:pPr>
        <w:spacing w:after="0"/>
        <w:jc w:val="both"/>
        <w:rPr>
          <w:rFonts w:ascii="Arial" w:hAnsi="Arial" w:cs="Arial"/>
        </w:rPr>
      </w:pPr>
    </w:p>
    <w:p w14:paraId="6392E4C3" w14:textId="77777777" w:rsidR="00E26F90" w:rsidRPr="001D790E" w:rsidRDefault="00E26F90" w:rsidP="001D790E">
      <w:pPr>
        <w:pStyle w:val="Ttulo1"/>
        <w:rPr>
          <w:rFonts w:ascii="Arial" w:hAnsi="Arial" w:cs="Arial"/>
        </w:rPr>
      </w:pPr>
      <w:bookmarkStart w:id="1" w:name="_Toc102939370"/>
      <w:bookmarkStart w:id="2" w:name="_Toc138238480"/>
      <w:bookmarkStart w:id="3" w:name="_Toc159262128"/>
      <w:bookmarkStart w:id="4" w:name="_Toc160645872"/>
      <w:bookmarkStart w:id="5" w:name="_Toc216103843"/>
      <w:bookmarkStart w:id="6" w:name="_Toc216774111"/>
      <w:r w:rsidRPr="001D790E">
        <w:rPr>
          <w:rFonts w:ascii="Arial" w:hAnsi="Arial" w:cs="Arial"/>
        </w:rPr>
        <w:t>Abreviaturas y Siglas</w:t>
      </w:r>
      <w:bookmarkEnd w:id="1"/>
      <w:bookmarkEnd w:id="2"/>
      <w:bookmarkEnd w:id="3"/>
      <w:bookmarkEnd w:id="4"/>
      <w:bookmarkEnd w:id="5"/>
      <w:bookmarkEnd w:id="6"/>
    </w:p>
    <w:p w14:paraId="57ED50B9" w14:textId="0D7764F5" w:rsidR="002166FB" w:rsidRPr="001D790E" w:rsidRDefault="002166FB" w:rsidP="001D790E">
      <w:pPr>
        <w:tabs>
          <w:tab w:val="left" w:pos="1995"/>
        </w:tabs>
        <w:spacing w:line="276" w:lineRule="auto"/>
        <w:jc w:val="both"/>
        <w:rPr>
          <w:rFonts w:ascii="Arial" w:hAnsi="Arial" w:cs="Arial"/>
        </w:rPr>
      </w:pPr>
      <w:r w:rsidRPr="001D790E">
        <w:rPr>
          <w:rFonts w:ascii="Arial" w:hAnsi="Arial" w:cs="Arial"/>
        </w:rPr>
        <w:t xml:space="preserve">                     </w:t>
      </w:r>
    </w:p>
    <w:p w14:paraId="109047AB" w14:textId="071FB762" w:rsidR="002166FB" w:rsidRPr="001D790E" w:rsidRDefault="002166FB" w:rsidP="001D790E">
      <w:pPr>
        <w:tabs>
          <w:tab w:val="left" w:pos="1995"/>
        </w:tabs>
        <w:spacing w:line="276" w:lineRule="auto"/>
        <w:jc w:val="both"/>
        <w:rPr>
          <w:rFonts w:ascii="Arial" w:hAnsi="Arial" w:cs="Arial"/>
        </w:rPr>
      </w:pPr>
      <w:r w:rsidRPr="001D790E">
        <w:rPr>
          <w:rFonts w:ascii="Arial" w:hAnsi="Arial" w:cs="Arial"/>
        </w:rPr>
        <w:t>GpR</w:t>
      </w:r>
      <w:r w:rsidR="00E22576" w:rsidRPr="001D790E">
        <w:rPr>
          <w:rFonts w:ascii="Arial" w:hAnsi="Arial" w:cs="Arial"/>
        </w:rPr>
        <w:tab/>
      </w:r>
      <w:r w:rsidRPr="001D790E">
        <w:rPr>
          <w:rFonts w:ascii="Arial" w:hAnsi="Arial" w:cs="Arial"/>
        </w:rPr>
        <w:t>Gestión para Resultados</w:t>
      </w:r>
    </w:p>
    <w:p w14:paraId="2343C903" w14:textId="08AA47EE" w:rsidR="00FF43C9" w:rsidRPr="001D790E" w:rsidRDefault="00FF43C9" w:rsidP="001D790E">
      <w:pPr>
        <w:tabs>
          <w:tab w:val="left" w:pos="1995"/>
        </w:tabs>
        <w:spacing w:line="276" w:lineRule="auto"/>
        <w:jc w:val="both"/>
        <w:rPr>
          <w:rFonts w:ascii="Arial" w:hAnsi="Arial" w:cs="Arial"/>
        </w:rPr>
      </w:pPr>
      <w:r w:rsidRPr="001D790E">
        <w:rPr>
          <w:rFonts w:ascii="Arial" w:hAnsi="Arial" w:cs="Arial"/>
        </w:rPr>
        <w:t>PbR</w:t>
      </w:r>
      <w:r w:rsidR="00E22576" w:rsidRPr="001D790E">
        <w:rPr>
          <w:rFonts w:ascii="Arial" w:hAnsi="Arial" w:cs="Arial"/>
        </w:rPr>
        <w:tab/>
      </w:r>
      <w:r w:rsidRPr="001D790E">
        <w:rPr>
          <w:rFonts w:ascii="Arial" w:hAnsi="Arial" w:cs="Arial"/>
        </w:rPr>
        <w:t>Presupuesto basado en Resultados</w:t>
      </w:r>
    </w:p>
    <w:p w14:paraId="4463EE32" w14:textId="5D0D908D"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MML</w:t>
      </w:r>
      <w:r w:rsidR="00E22576" w:rsidRPr="001D790E">
        <w:rPr>
          <w:rFonts w:ascii="Arial" w:hAnsi="Arial" w:cs="Arial"/>
        </w:rPr>
        <w:tab/>
      </w:r>
      <w:r w:rsidRPr="001D790E">
        <w:rPr>
          <w:rFonts w:ascii="Arial" w:hAnsi="Arial" w:cs="Arial"/>
        </w:rPr>
        <w:t>Metodología de Marco Lógico</w:t>
      </w:r>
    </w:p>
    <w:p w14:paraId="6134EE3C" w14:textId="116E4327" w:rsidR="002166FB" w:rsidRPr="001D790E" w:rsidRDefault="002166FB" w:rsidP="001D790E">
      <w:pPr>
        <w:tabs>
          <w:tab w:val="left" w:pos="1995"/>
        </w:tabs>
        <w:spacing w:line="276" w:lineRule="auto"/>
        <w:jc w:val="both"/>
        <w:rPr>
          <w:rFonts w:ascii="Arial" w:hAnsi="Arial" w:cs="Arial"/>
        </w:rPr>
      </w:pPr>
      <w:r w:rsidRPr="001D790E">
        <w:rPr>
          <w:rFonts w:ascii="Arial" w:hAnsi="Arial" w:cs="Arial"/>
        </w:rPr>
        <w:t>MIR</w:t>
      </w:r>
      <w:r w:rsidR="00E22576" w:rsidRPr="001D790E">
        <w:rPr>
          <w:rFonts w:ascii="Arial" w:hAnsi="Arial" w:cs="Arial"/>
        </w:rPr>
        <w:tab/>
      </w:r>
      <w:r w:rsidRPr="001D790E">
        <w:rPr>
          <w:rFonts w:ascii="Arial" w:hAnsi="Arial" w:cs="Arial"/>
        </w:rPr>
        <w:t>Matriz de Indicadores para Resultados</w:t>
      </w:r>
    </w:p>
    <w:p w14:paraId="48B5BD5E" w14:textId="4DEE607B"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PED</w:t>
      </w:r>
      <w:r w:rsidR="00E22576" w:rsidRPr="001D790E">
        <w:rPr>
          <w:rFonts w:ascii="Arial" w:hAnsi="Arial" w:cs="Arial"/>
        </w:rPr>
        <w:tab/>
      </w:r>
      <w:r w:rsidRPr="001D790E">
        <w:rPr>
          <w:rFonts w:ascii="Arial" w:hAnsi="Arial" w:cs="Arial"/>
        </w:rPr>
        <w:t>Programa Estatal de Desarrollo</w:t>
      </w:r>
    </w:p>
    <w:p w14:paraId="7F2EAABE" w14:textId="69DDCFD4"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PD</w:t>
      </w:r>
      <w:r w:rsidR="00E22576" w:rsidRPr="001D790E">
        <w:rPr>
          <w:rFonts w:ascii="Arial" w:hAnsi="Arial" w:cs="Arial"/>
        </w:rPr>
        <w:tab/>
      </w:r>
      <w:r w:rsidRPr="001D790E">
        <w:rPr>
          <w:rFonts w:ascii="Arial" w:hAnsi="Arial" w:cs="Arial"/>
        </w:rPr>
        <w:t>Programas Derivados</w:t>
      </w:r>
    </w:p>
    <w:p w14:paraId="3C5934EF" w14:textId="6F7AA611"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PS</w:t>
      </w:r>
      <w:r w:rsidR="00E22576" w:rsidRPr="001D790E">
        <w:rPr>
          <w:rFonts w:ascii="Arial" w:hAnsi="Arial" w:cs="Arial"/>
        </w:rPr>
        <w:tab/>
      </w:r>
      <w:r w:rsidRPr="001D790E">
        <w:rPr>
          <w:rFonts w:ascii="Arial" w:hAnsi="Arial" w:cs="Arial"/>
        </w:rPr>
        <w:t>Programa Sectorial</w:t>
      </w:r>
    </w:p>
    <w:p w14:paraId="45507CAE" w14:textId="77777777"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 xml:space="preserve">PI </w:t>
      </w:r>
      <w:r w:rsidRPr="001D790E">
        <w:rPr>
          <w:rFonts w:ascii="Arial" w:hAnsi="Arial" w:cs="Arial"/>
        </w:rPr>
        <w:tab/>
        <w:t>Programa Institucional</w:t>
      </w:r>
    </w:p>
    <w:p w14:paraId="3BCC0078" w14:textId="2C358F0E"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PE</w:t>
      </w:r>
      <w:r w:rsidR="00E22576" w:rsidRPr="001D790E">
        <w:rPr>
          <w:rFonts w:ascii="Arial" w:hAnsi="Arial" w:cs="Arial"/>
        </w:rPr>
        <w:tab/>
      </w:r>
      <w:r w:rsidRPr="001D790E">
        <w:rPr>
          <w:rFonts w:ascii="Arial" w:hAnsi="Arial" w:cs="Arial"/>
        </w:rPr>
        <w:t>Programa Especial</w:t>
      </w:r>
    </w:p>
    <w:p w14:paraId="1C3ACC98" w14:textId="422F6C28" w:rsidR="00E26F90" w:rsidRPr="001D790E" w:rsidRDefault="00E26F90" w:rsidP="001D790E">
      <w:pPr>
        <w:tabs>
          <w:tab w:val="left" w:pos="1995"/>
        </w:tabs>
        <w:spacing w:line="276" w:lineRule="auto"/>
        <w:jc w:val="both"/>
        <w:rPr>
          <w:rFonts w:ascii="Arial" w:hAnsi="Arial" w:cs="Arial"/>
        </w:rPr>
      </w:pPr>
      <w:r w:rsidRPr="001D790E">
        <w:rPr>
          <w:rFonts w:ascii="Arial" w:hAnsi="Arial" w:cs="Arial"/>
        </w:rPr>
        <w:t>Pp</w:t>
      </w:r>
      <w:r w:rsidR="00E22576" w:rsidRPr="001D790E">
        <w:rPr>
          <w:rFonts w:ascii="Arial" w:hAnsi="Arial" w:cs="Arial"/>
        </w:rPr>
        <w:tab/>
      </w:r>
      <w:r w:rsidRPr="001D790E">
        <w:rPr>
          <w:rFonts w:ascii="Arial" w:hAnsi="Arial" w:cs="Arial"/>
        </w:rPr>
        <w:t xml:space="preserve">Programa </w:t>
      </w:r>
      <w:r w:rsidR="009C13E6" w:rsidRPr="001D790E">
        <w:rPr>
          <w:rFonts w:ascii="Arial" w:hAnsi="Arial" w:cs="Arial"/>
        </w:rPr>
        <w:t>p</w:t>
      </w:r>
      <w:r w:rsidRPr="001D790E">
        <w:rPr>
          <w:rFonts w:ascii="Arial" w:hAnsi="Arial" w:cs="Arial"/>
        </w:rPr>
        <w:t>resupuestario</w:t>
      </w:r>
    </w:p>
    <w:p w14:paraId="4F64FA80" w14:textId="487481F7" w:rsidR="004075B4" w:rsidRPr="001D790E" w:rsidRDefault="004075B4" w:rsidP="001D790E">
      <w:pPr>
        <w:tabs>
          <w:tab w:val="left" w:pos="1995"/>
        </w:tabs>
        <w:spacing w:line="276" w:lineRule="auto"/>
        <w:jc w:val="both"/>
        <w:rPr>
          <w:rFonts w:ascii="Arial" w:hAnsi="Arial" w:cs="Arial"/>
        </w:rPr>
      </w:pPr>
      <w:r w:rsidRPr="001D790E">
        <w:rPr>
          <w:rFonts w:ascii="Arial" w:hAnsi="Arial" w:cs="Arial"/>
        </w:rPr>
        <w:t>RO</w:t>
      </w:r>
      <w:r w:rsidR="00B41084">
        <w:rPr>
          <w:rFonts w:ascii="Arial" w:hAnsi="Arial" w:cs="Arial"/>
        </w:rPr>
        <w:t>P</w:t>
      </w:r>
      <w:r w:rsidR="00E22576" w:rsidRPr="001D790E">
        <w:rPr>
          <w:rFonts w:ascii="Arial" w:hAnsi="Arial" w:cs="Arial"/>
        </w:rPr>
        <w:tab/>
      </w:r>
      <w:r w:rsidRPr="001D790E">
        <w:rPr>
          <w:rFonts w:ascii="Arial" w:hAnsi="Arial" w:cs="Arial"/>
        </w:rPr>
        <w:t>Reglas de Operación.</w:t>
      </w:r>
    </w:p>
    <w:p w14:paraId="03C93453" w14:textId="58B1FAF8" w:rsidR="004075B4" w:rsidRPr="001D790E" w:rsidRDefault="004075B4" w:rsidP="001D790E">
      <w:pPr>
        <w:tabs>
          <w:tab w:val="left" w:pos="1995"/>
        </w:tabs>
        <w:spacing w:line="276" w:lineRule="auto"/>
        <w:jc w:val="both"/>
        <w:rPr>
          <w:rFonts w:ascii="Arial" w:hAnsi="Arial" w:cs="Arial"/>
        </w:rPr>
      </w:pPr>
      <w:r w:rsidRPr="001D790E">
        <w:rPr>
          <w:rFonts w:ascii="Arial" w:hAnsi="Arial" w:cs="Arial"/>
        </w:rPr>
        <w:t>CONAC</w:t>
      </w:r>
      <w:r w:rsidR="00E22576" w:rsidRPr="001D790E">
        <w:rPr>
          <w:rFonts w:ascii="Arial" w:hAnsi="Arial" w:cs="Arial"/>
        </w:rPr>
        <w:tab/>
      </w:r>
      <w:r w:rsidRPr="001D790E">
        <w:rPr>
          <w:rFonts w:ascii="Arial" w:hAnsi="Arial" w:cs="Arial"/>
        </w:rPr>
        <w:t>Consejo Nacional de Armonización Contable</w:t>
      </w:r>
    </w:p>
    <w:p w14:paraId="16C7A442" w14:textId="6BC2CD75" w:rsidR="00E26F90" w:rsidRPr="001D790E" w:rsidRDefault="00E26F90" w:rsidP="001D790E">
      <w:pPr>
        <w:tabs>
          <w:tab w:val="left" w:pos="1935"/>
          <w:tab w:val="left" w:pos="2040"/>
        </w:tabs>
        <w:spacing w:line="276" w:lineRule="auto"/>
        <w:jc w:val="both"/>
        <w:rPr>
          <w:rFonts w:ascii="Arial" w:hAnsi="Arial" w:cs="Arial"/>
        </w:rPr>
      </w:pPr>
      <w:r w:rsidRPr="001D790E">
        <w:rPr>
          <w:rFonts w:ascii="Arial" w:hAnsi="Arial" w:cs="Arial"/>
        </w:rPr>
        <w:t>SEFIPLAN</w:t>
      </w:r>
      <w:r w:rsidR="00E22576" w:rsidRPr="001D790E">
        <w:rPr>
          <w:rFonts w:ascii="Arial" w:hAnsi="Arial" w:cs="Arial"/>
        </w:rPr>
        <w:tab/>
      </w:r>
      <w:r w:rsidRPr="001D790E">
        <w:rPr>
          <w:rFonts w:ascii="Arial" w:hAnsi="Arial" w:cs="Arial"/>
        </w:rPr>
        <w:t>Secretaría de Finanzas y Planeación</w:t>
      </w:r>
    </w:p>
    <w:p w14:paraId="1D09192F" w14:textId="7B1C97F7" w:rsidR="00E22576" w:rsidRPr="001D790E" w:rsidRDefault="00E22576" w:rsidP="001D790E">
      <w:pPr>
        <w:tabs>
          <w:tab w:val="left" w:pos="1935"/>
          <w:tab w:val="left" w:pos="2040"/>
        </w:tabs>
        <w:spacing w:line="276" w:lineRule="auto"/>
        <w:jc w:val="both"/>
        <w:rPr>
          <w:rFonts w:ascii="Arial" w:hAnsi="Arial" w:cs="Arial"/>
          <w:lang w:val="es-MX"/>
        </w:rPr>
      </w:pPr>
      <w:r w:rsidRPr="001D790E">
        <w:rPr>
          <w:rFonts w:ascii="Arial" w:hAnsi="Arial" w:cs="Arial"/>
        </w:rPr>
        <w:t>SABGOB</w:t>
      </w:r>
      <w:r w:rsidRPr="001D790E">
        <w:rPr>
          <w:rFonts w:ascii="Arial" w:hAnsi="Arial" w:cs="Arial"/>
        </w:rPr>
        <w:tab/>
      </w:r>
      <w:r w:rsidRPr="001D790E">
        <w:rPr>
          <w:rFonts w:ascii="Arial" w:hAnsi="Arial" w:cs="Arial"/>
          <w:lang w:val="es-MX"/>
        </w:rPr>
        <w:t xml:space="preserve">Secretaría Anticorrupción y Buen Gobierno </w:t>
      </w:r>
    </w:p>
    <w:p w14:paraId="69B8D270" w14:textId="4F1A160B" w:rsidR="00E22576" w:rsidRPr="001D790E" w:rsidRDefault="00E22576" w:rsidP="001D790E">
      <w:pPr>
        <w:tabs>
          <w:tab w:val="left" w:pos="1935"/>
          <w:tab w:val="left" w:pos="2040"/>
        </w:tabs>
        <w:spacing w:line="276" w:lineRule="auto"/>
        <w:jc w:val="both"/>
        <w:rPr>
          <w:rFonts w:ascii="Arial" w:hAnsi="Arial" w:cs="Arial"/>
        </w:rPr>
      </w:pPr>
      <w:r w:rsidRPr="001D790E">
        <w:rPr>
          <w:rFonts w:ascii="Arial" w:hAnsi="Arial" w:cs="Arial"/>
        </w:rPr>
        <w:t>SEBIEN</w:t>
      </w:r>
      <w:r w:rsidRPr="001D790E">
        <w:rPr>
          <w:rFonts w:ascii="Arial" w:hAnsi="Arial" w:cs="Arial"/>
        </w:rPr>
        <w:tab/>
      </w:r>
      <w:r w:rsidR="00A67C53">
        <w:rPr>
          <w:rFonts w:ascii="Arial" w:hAnsi="Arial" w:cs="Arial"/>
        </w:rPr>
        <w:t>S</w:t>
      </w:r>
      <w:r w:rsidR="00A67C53" w:rsidRPr="001D790E">
        <w:rPr>
          <w:rFonts w:ascii="Arial" w:hAnsi="Arial" w:cs="Arial"/>
        </w:rPr>
        <w:t>ecretar</w:t>
      </w:r>
      <w:r w:rsidR="00A67C53">
        <w:rPr>
          <w:rFonts w:ascii="Arial" w:hAnsi="Arial" w:cs="Arial"/>
        </w:rPr>
        <w:t>í</w:t>
      </w:r>
      <w:r w:rsidR="00A67C53" w:rsidRPr="001D790E">
        <w:rPr>
          <w:rFonts w:ascii="Arial" w:hAnsi="Arial" w:cs="Arial"/>
        </w:rPr>
        <w:t>a</w:t>
      </w:r>
      <w:r w:rsidRPr="001D790E">
        <w:rPr>
          <w:rFonts w:ascii="Arial" w:hAnsi="Arial" w:cs="Arial"/>
        </w:rPr>
        <w:t xml:space="preserve"> de Bienestar</w:t>
      </w:r>
    </w:p>
    <w:p w14:paraId="08529A2D" w14:textId="023F732C" w:rsidR="00E22576" w:rsidRPr="001D790E" w:rsidRDefault="00E22576" w:rsidP="001D790E">
      <w:pPr>
        <w:tabs>
          <w:tab w:val="left" w:pos="1935"/>
          <w:tab w:val="left" w:pos="2040"/>
        </w:tabs>
        <w:spacing w:line="276" w:lineRule="auto"/>
        <w:jc w:val="both"/>
        <w:rPr>
          <w:rFonts w:ascii="Arial" w:hAnsi="Arial" w:cs="Arial"/>
          <w:lang w:val="es-MX"/>
        </w:rPr>
      </w:pPr>
      <w:r w:rsidRPr="001D790E">
        <w:rPr>
          <w:rFonts w:ascii="Arial" w:hAnsi="Arial" w:cs="Arial"/>
        </w:rPr>
        <w:t>A</w:t>
      </w:r>
      <w:r w:rsidR="00A67C53">
        <w:rPr>
          <w:rFonts w:ascii="Arial" w:hAnsi="Arial" w:cs="Arial"/>
        </w:rPr>
        <w:t>TD</w:t>
      </w:r>
      <w:r w:rsidRPr="001D790E">
        <w:rPr>
          <w:rFonts w:ascii="Arial" w:hAnsi="Arial" w:cs="Arial"/>
        </w:rPr>
        <w:tab/>
      </w:r>
      <w:r w:rsidRPr="001D790E">
        <w:rPr>
          <w:rFonts w:ascii="Arial" w:hAnsi="Arial" w:cs="Arial"/>
          <w:lang w:val="es-MX"/>
        </w:rPr>
        <w:t xml:space="preserve">Agencia de Transformación Digital </w:t>
      </w:r>
    </w:p>
    <w:p w14:paraId="4C1B6CBA" w14:textId="63F16C70" w:rsidR="00E22576" w:rsidRDefault="00E22576" w:rsidP="001D790E">
      <w:pPr>
        <w:tabs>
          <w:tab w:val="left" w:pos="1935"/>
          <w:tab w:val="left" w:pos="2040"/>
        </w:tabs>
        <w:spacing w:line="276" w:lineRule="auto"/>
        <w:jc w:val="both"/>
        <w:rPr>
          <w:rFonts w:ascii="Arial" w:hAnsi="Arial" w:cs="Arial"/>
        </w:rPr>
      </w:pPr>
    </w:p>
    <w:p w14:paraId="68E6B4A4" w14:textId="77777777" w:rsidR="00B67803" w:rsidRDefault="00B67803" w:rsidP="001D790E">
      <w:pPr>
        <w:tabs>
          <w:tab w:val="left" w:pos="1935"/>
          <w:tab w:val="left" w:pos="2040"/>
        </w:tabs>
        <w:spacing w:line="276" w:lineRule="auto"/>
        <w:jc w:val="both"/>
        <w:rPr>
          <w:rFonts w:ascii="Arial" w:hAnsi="Arial" w:cs="Arial"/>
        </w:rPr>
      </w:pPr>
    </w:p>
    <w:p w14:paraId="07824724" w14:textId="77777777" w:rsidR="00B67803" w:rsidRDefault="00B67803" w:rsidP="001D790E">
      <w:pPr>
        <w:tabs>
          <w:tab w:val="left" w:pos="1935"/>
          <w:tab w:val="left" w:pos="2040"/>
        </w:tabs>
        <w:spacing w:line="276" w:lineRule="auto"/>
        <w:jc w:val="both"/>
        <w:rPr>
          <w:rFonts w:ascii="Arial" w:hAnsi="Arial" w:cs="Arial"/>
        </w:rPr>
      </w:pPr>
    </w:p>
    <w:p w14:paraId="6444E2AD" w14:textId="77777777" w:rsidR="00B67803" w:rsidRDefault="00B67803" w:rsidP="001D790E">
      <w:pPr>
        <w:tabs>
          <w:tab w:val="left" w:pos="1935"/>
          <w:tab w:val="left" w:pos="2040"/>
        </w:tabs>
        <w:spacing w:line="276" w:lineRule="auto"/>
        <w:jc w:val="both"/>
        <w:rPr>
          <w:rFonts w:ascii="Arial" w:hAnsi="Arial" w:cs="Arial"/>
        </w:rPr>
      </w:pPr>
    </w:p>
    <w:p w14:paraId="4A3BB1FC" w14:textId="77777777" w:rsidR="00B67803" w:rsidRDefault="00B67803" w:rsidP="001D790E">
      <w:pPr>
        <w:tabs>
          <w:tab w:val="left" w:pos="1935"/>
          <w:tab w:val="left" w:pos="2040"/>
        </w:tabs>
        <w:spacing w:line="276" w:lineRule="auto"/>
        <w:jc w:val="both"/>
        <w:rPr>
          <w:rFonts w:ascii="Arial" w:hAnsi="Arial" w:cs="Arial"/>
        </w:rPr>
      </w:pPr>
    </w:p>
    <w:p w14:paraId="0BD670D6" w14:textId="77777777" w:rsidR="00B67803" w:rsidRDefault="00B67803" w:rsidP="001D790E">
      <w:pPr>
        <w:tabs>
          <w:tab w:val="left" w:pos="1935"/>
          <w:tab w:val="left" w:pos="2040"/>
        </w:tabs>
        <w:spacing w:line="276" w:lineRule="auto"/>
        <w:jc w:val="both"/>
        <w:rPr>
          <w:rFonts w:ascii="Arial" w:hAnsi="Arial" w:cs="Arial"/>
        </w:rPr>
      </w:pPr>
    </w:p>
    <w:p w14:paraId="581DF6B0" w14:textId="77777777" w:rsidR="00B67803" w:rsidRDefault="00B67803" w:rsidP="001D790E">
      <w:pPr>
        <w:tabs>
          <w:tab w:val="left" w:pos="1935"/>
          <w:tab w:val="left" w:pos="2040"/>
        </w:tabs>
        <w:spacing w:line="276" w:lineRule="auto"/>
        <w:jc w:val="both"/>
        <w:rPr>
          <w:rFonts w:ascii="Arial" w:hAnsi="Arial" w:cs="Arial"/>
        </w:rPr>
      </w:pPr>
    </w:p>
    <w:p w14:paraId="15364B6B" w14:textId="77777777" w:rsidR="00B67803" w:rsidRDefault="00B67803" w:rsidP="001D790E">
      <w:pPr>
        <w:tabs>
          <w:tab w:val="left" w:pos="1935"/>
          <w:tab w:val="left" w:pos="2040"/>
        </w:tabs>
        <w:spacing w:line="276" w:lineRule="auto"/>
        <w:jc w:val="both"/>
        <w:rPr>
          <w:rFonts w:ascii="Arial" w:hAnsi="Arial" w:cs="Arial"/>
        </w:rPr>
      </w:pPr>
    </w:p>
    <w:p w14:paraId="736226D7" w14:textId="10610D12" w:rsidR="00E26F90" w:rsidRPr="001D790E" w:rsidRDefault="00E26F90" w:rsidP="001D790E">
      <w:pPr>
        <w:pStyle w:val="Ttulo1"/>
        <w:rPr>
          <w:rFonts w:ascii="Arial" w:hAnsi="Arial" w:cs="Arial"/>
        </w:rPr>
      </w:pPr>
      <w:bookmarkStart w:id="7" w:name="_Toc102939371"/>
      <w:bookmarkStart w:id="8" w:name="_Toc138238481"/>
      <w:bookmarkStart w:id="9" w:name="_Toc159262129"/>
      <w:bookmarkStart w:id="10" w:name="_Toc160645873"/>
      <w:bookmarkStart w:id="11" w:name="_Toc216103844"/>
      <w:bookmarkStart w:id="12" w:name="_Toc216774112"/>
      <w:r w:rsidRPr="001D790E">
        <w:rPr>
          <w:rFonts w:ascii="Arial" w:hAnsi="Arial" w:cs="Arial"/>
        </w:rPr>
        <w:lastRenderedPageBreak/>
        <w:t>Glosario de Términos</w:t>
      </w:r>
      <w:bookmarkEnd w:id="7"/>
      <w:bookmarkEnd w:id="8"/>
      <w:bookmarkEnd w:id="9"/>
      <w:bookmarkEnd w:id="10"/>
      <w:bookmarkEnd w:id="11"/>
      <w:bookmarkEnd w:id="12"/>
      <w:r w:rsidRPr="001D790E">
        <w:rPr>
          <w:rFonts w:ascii="Arial" w:hAnsi="Arial" w:cs="Arial"/>
        </w:rPr>
        <w:t xml:space="preserve"> </w:t>
      </w:r>
    </w:p>
    <w:p w14:paraId="1778F1C8" w14:textId="77777777" w:rsidR="00E26F90" w:rsidRPr="001D790E" w:rsidRDefault="00E26F90" w:rsidP="001D790E">
      <w:pPr>
        <w:spacing w:after="0" w:line="276" w:lineRule="auto"/>
        <w:jc w:val="both"/>
        <w:rPr>
          <w:rFonts w:ascii="Arial" w:hAnsi="Arial" w:cs="Arial"/>
          <w:b/>
        </w:rPr>
      </w:pPr>
    </w:p>
    <w:p w14:paraId="15E039E2"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Dependencias:</w:t>
      </w:r>
      <w:r w:rsidRPr="001D790E">
        <w:rPr>
          <w:rFonts w:ascii="Arial" w:hAnsi="Arial" w:cs="Arial"/>
          <w:bCs/>
          <w:sz w:val="21"/>
          <w:szCs w:val="21"/>
          <w:lang w:eastAsia="es-MX"/>
        </w:rPr>
        <w:t xml:space="preserve"> A las constituidas en los términos del Artículo 19 de la Ley Orgánica de la Administración Pública del Estado de Quintana Roo, así como sus Órganos Administrativos Desconcentrados constituidos en los términos del Artículo 6 de la Ley mencionada;</w:t>
      </w:r>
    </w:p>
    <w:p w14:paraId="262DA57A" w14:textId="639C63AC"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Entidades Paraestatales:</w:t>
      </w:r>
      <w:r w:rsidRPr="001D790E">
        <w:rPr>
          <w:rFonts w:ascii="Arial" w:hAnsi="Arial" w:cs="Arial"/>
          <w:bCs/>
          <w:sz w:val="21"/>
          <w:szCs w:val="21"/>
          <w:lang w:eastAsia="es-MX"/>
        </w:rPr>
        <w:t xml:space="preserve"> A los Organismos Descentralizados, las Empresas de Participación Estatal Mayoritaria y los Fideicomisos Públicos constituidos en los términos del Artículo 2 de la Ley de las Entidades de la Administración Pública Paraestatal del Estado de Quintana Roo;</w:t>
      </w:r>
    </w:p>
    <w:p w14:paraId="40320B4B" w14:textId="76A4E651"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Ejecutor de Gasto:</w:t>
      </w:r>
      <w:r w:rsidRPr="001D790E">
        <w:rPr>
          <w:rFonts w:ascii="Arial" w:hAnsi="Arial" w:cs="Arial"/>
          <w:bCs/>
          <w:sz w:val="21"/>
          <w:szCs w:val="21"/>
          <w:lang w:eastAsia="es-MX"/>
        </w:rPr>
        <w:t xml:space="preserve"> A las Dependencias, Entidades Paraestatales, Órganos Autónomos, al Poder Legislativo y Poder Judicial, que administran y ejercen el Presupuesto de Egresos del Estado de Quintana Roo. </w:t>
      </w:r>
    </w:p>
    <w:p w14:paraId="5AE80B25"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Guía para la Construcción de la Matriz de Indicadores para Resultados:</w:t>
      </w:r>
      <w:r w:rsidRPr="001D790E">
        <w:rPr>
          <w:rFonts w:ascii="Arial" w:hAnsi="Arial" w:cs="Arial"/>
          <w:bCs/>
          <w:sz w:val="21"/>
          <w:szCs w:val="21"/>
          <w:lang w:eastAsia="es-MX"/>
        </w:rPr>
        <w:t xml:space="preserve"> Al documento normativo de naturaleza programática que se encarga de mostrar de manera esquemática y de fácil interpretación la forma en que se realizan las Matrices de Indicadores para Resultados (MIR) de los Programas Presupuestarios en cumplimiento de la Metodología de Marco Lógico; </w:t>
      </w:r>
    </w:p>
    <w:p w14:paraId="13006E8C"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Guía para la Construcción de Indicadores de Desempeño:</w:t>
      </w:r>
      <w:r w:rsidRPr="001D790E">
        <w:rPr>
          <w:rFonts w:ascii="Arial" w:hAnsi="Arial" w:cs="Arial"/>
          <w:bCs/>
          <w:sz w:val="21"/>
          <w:szCs w:val="21"/>
          <w:lang w:eastAsia="es-MX"/>
        </w:rPr>
        <w:t xml:space="preserve"> Al documento normativo encargado de explicar de manera gráfica y ejemplificada el diseño y construcción de los indicadores del desempeño y sus elementos que lo integran para el monitoreo de los Programas Presupuestarios con base en la Metodología de Marco Lógico;</w:t>
      </w:r>
    </w:p>
    <w:p w14:paraId="48931C6D"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Indicador:</w:t>
      </w:r>
      <w:r w:rsidRPr="001D790E">
        <w:rPr>
          <w:rFonts w:ascii="Arial" w:hAnsi="Arial" w:cs="Arial"/>
          <w:bCs/>
          <w:sz w:val="21"/>
          <w:szCs w:val="21"/>
          <w:lang w:eastAsia="es-MX"/>
        </w:rPr>
        <w:t xml:space="preserve"> Al Instrumento cuantitativo, que se construye a partir de variables cuantitativas y cualitativas, que otorga información relevante para dar cuenta sobre el cumplimiento de objetivos y metas, y refleja el nivel de desempeño institucional; </w:t>
      </w:r>
    </w:p>
    <w:p w14:paraId="45126708" w14:textId="7F6EFD03"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Meta:</w:t>
      </w:r>
      <w:r w:rsidRPr="001D790E">
        <w:rPr>
          <w:rFonts w:ascii="Arial" w:hAnsi="Arial" w:cs="Arial"/>
          <w:bCs/>
          <w:sz w:val="21"/>
          <w:szCs w:val="21"/>
          <w:lang w:eastAsia="es-MX"/>
        </w:rPr>
        <w:t xml:space="preserve"> Al valor cuantitativo deseado para el indicador en un determinado momento a partir de un dato base que genera un escenario de certidumbre en un contexto y capacidad institucional que orienta la decisión de cuánto es posible lograr en una frecuencia de tiempo. La Meta se compara con el resultado del indicador y permite conocer si el </w:t>
      </w:r>
      <w:r w:rsidR="00120898" w:rsidRPr="001D790E">
        <w:rPr>
          <w:rFonts w:ascii="Arial" w:hAnsi="Arial" w:cs="Arial"/>
          <w:bCs/>
          <w:sz w:val="21"/>
          <w:szCs w:val="21"/>
          <w:lang w:eastAsia="es-MX"/>
        </w:rPr>
        <w:t>Ejecutor de Gasto</w:t>
      </w:r>
      <w:r w:rsidRPr="001D790E">
        <w:rPr>
          <w:rFonts w:ascii="Arial" w:hAnsi="Arial" w:cs="Arial"/>
          <w:bCs/>
          <w:sz w:val="21"/>
          <w:szCs w:val="21"/>
          <w:lang w:eastAsia="es-MX"/>
        </w:rPr>
        <w:t xml:space="preserve"> está logrando sus objetivos en un nivel de desempeño y orienta a la mejora continua;</w:t>
      </w:r>
    </w:p>
    <w:p w14:paraId="3B24B253" w14:textId="77777777" w:rsidR="00FA7F59" w:rsidRPr="001D790E" w:rsidRDefault="00FA7F59" w:rsidP="001D790E">
      <w:pPr>
        <w:spacing w:line="360" w:lineRule="auto"/>
        <w:jc w:val="both"/>
        <w:rPr>
          <w:rFonts w:ascii="Arial" w:hAnsi="Arial" w:cs="Arial"/>
          <w:bCs/>
          <w:noProof/>
          <w:sz w:val="21"/>
          <w:szCs w:val="21"/>
          <w:lang w:eastAsia="es-MX"/>
        </w:rPr>
      </w:pPr>
      <w:r w:rsidRPr="001D790E">
        <w:rPr>
          <w:rFonts w:ascii="Arial" w:hAnsi="Arial" w:cs="Arial"/>
          <w:b/>
          <w:noProof/>
          <w:sz w:val="21"/>
          <w:szCs w:val="21"/>
          <w:lang w:eastAsia="es-MX"/>
        </w:rPr>
        <w:t>MIR:</w:t>
      </w:r>
      <w:r w:rsidRPr="001D790E">
        <w:rPr>
          <w:rFonts w:ascii="Arial" w:hAnsi="Arial" w:cs="Arial"/>
          <w:bCs/>
          <w:noProof/>
          <w:sz w:val="21"/>
          <w:szCs w:val="21"/>
          <w:lang w:eastAsia="es-MX"/>
        </w:rPr>
        <w:t xml:space="preserve"> A la Matriz de Indicadores para Resultados, siendo la herramienta para el diseño de programas presupuestarios en una estructura de cuatro filas por cuatro columnas, mediante la cual se describe el fin, el propósito, los componentes y las actividades, así como los indicadores, los medios de verificación y supuestos para cada uno de los objetivos, que permite entender y </w:t>
      </w:r>
      <w:r w:rsidRPr="001D790E">
        <w:rPr>
          <w:rFonts w:ascii="Arial" w:hAnsi="Arial" w:cs="Arial"/>
          <w:bCs/>
          <w:noProof/>
          <w:sz w:val="21"/>
          <w:szCs w:val="21"/>
          <w:lang w:eastAsia="es-MX"/>
        </w:rPr>
        <w:lastRenderedPageBreak/>
        <w:t>mejorar la lógica interna y el diseño de los Programas Presupuestarios, construida con base en la Metodología de Marco Lógico;</w:t>
      </w:r>
    </w:p>
    <w:p w14:paraId="6E0779D7"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MML:</w:t>
      </w:r>
      <w:r w:rsidRPr="001D790E">
        <w:rPr>
          <w:rFonts w:ascii="Arial" w:hAnsi="Arial" w:cs="Arial"/>
          <w:bCs/>
          <w:sz w:val="21"/>
          <w:szCs w:val="21"/>
          <w:lang w:eastAsia="es-MX"/>
        </w:rPr>
        <w:t xml:space="preserve"> A la Metodología de Marco Lógico, que es la herramienta que permite organizar de manera sistemática y lógica los objetivos y sus relaciones de causalidad; identificar y definir los factores externos que pueden influir en el cumplimiento de los objetivos; evaluar el avance en la consecución de estos, así como examinar el desempeño del programa en todas sus etapas. Esta metodología facilita el proceso de conceptualización y diseño de Programas Presupuestarios y permite la vinculación de la planeación con la programación;</w:t>
      </w:r>
    </w:p>
    <w:p w14:paraId="54AB4FC0" w14:textId="7865423D"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Órganos Autónomos.</w:t>
      </w:r>
      <w:r w:rsidRPr="001D790E">
        <w:rPr>
          <w:rFonts w:ascii="Arial" w:hAnsi="Arial" w:cs="Arial"/>
          <w:bCs/>
          <w:sz w:val="21"/>
          <w:szCs w:val="21"/>
          <w:lang w:eastAsia="es-MX"/>
        </w:rPr>
        <w:t xml:space="preserve"> </w:t>
      </w:r>
      <w:r w:rsidR="00BF1352" w:rsidRPr="001D790E">
        <w:rPr>
          <w:rFonts w:ascii="Arial" w:hAnsi="Arial" w:cs="Arial"/>
          <w:bCs/>
          <w:sz w:val="21"/>
          <w:szCs w:val="21"/>
          <w:lang w:eastAsia="es-MX"/>
        </w:rPr>
        <w:t xml:space="preserve">A la </w:t>
      </w:r>
      <w:r w:rsidRPr="001D790E">
        <w:rPr>
          <w:rFonts w:ascii="Arial" w:hAnsi="Arial" w:cs="Arial"/>
          <w:bCs/>
          <w:sz w:val="21"/>
          <w:szCs w:val="21"/>
          <w:lang w:eastAsia="es-MX"/>
        </w:rPr>
        <w:t>Entidad de derecho público con autonomía en el ejercicio de sus funciones y en su administración, creadas por disposición expresa de la Constitución Política de los Estados Unidos Mexicanos, a los que se asignen recursos del Presupuesto de Egresos de la Federación a través de los ramos autónomos, así como las creadas por las constituciones de los estados o el Estatuto de Gobierno del Distrito Federal.</w:t>
      </w:r>
    </w:p>
    <w:p w14:paraId="4B1F4CBF"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PED:</w:t>
      </w:r>
      <w:r w:rsidRPr="001D790E">
        <w:rPr>
          <w:rFonts w:ascii="Arial" w:hAnsi="Arial" w:cs="Arial"/>
          <w:bCs/>
          <w:sz w:val="21"/>
          <w:szCs w:val="21"/>
          <w:lang w:eastAsia="es-MX"/>
        </w:rPr>
        <w:t xml:space="preserve"> Al Plan Estatal de Desarrollo 2023 - 2027;</w:t>
      </w:r>
    </w:p>
    <w:p w14:paraId="0AD0069E" w14:textId="10982B93"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 xml:space="preserve">Presupuestación: </w:t>
      </w:r>
      <w:r w:rsidRPr="001D790E">
        <w:rPr>
          <w:rFonts w:ascii="Arial" w:hAnsi="Arial" w:cs="Arial"/>
          <w:bCs/>
          <w:sz w:val="21"/>
          <w:szCs w:val="21"/>
          <w:lang w:eastAsia="es-MX"/>
        </w:rPr>
        <w:t xml:space="preserve">Al proceso de cuantificar y definir los costos que implica la realización de cada </w:t>
      </w:r>
      <w:r w:rsidR="009C13E6" w:rsidRPr="001D790E">
        <w:rPr>
          <w:rFonts w:ascii="Arial" w:hAnsi="Arial" w:cs="Arial"/>
          <w:bCs/>
          <w:sz w:val="21"/>
          <w:szCs w:val="21"/>
          <w:lang w:eastAsia="es-MX"/>
        </w:rPr>
        <w:t>P</w:t>
      </w:r>
      <w:r w:rsidRPr="001D790E">
        <w:rPr>
          <w:rFonts w:ascii="Arial" w:hAnsi="Arial" w:cs="Arial"/>
          <w:bCs/>
          <w:sz w:val="21"/>
          <w:szCs w:val="21"/>
          <w:lang w:eastAsia="es-MX"/>
        </w:rPr>
        <w:t>rograma presupuestario</w:t>
      </w:r>
      <w:r w:rsidR="00A85320">
        <w:rPr>
          <w:rFonts w:ascii="Arial" w:hAnsi="Arial" w:cs="Arial"/>
          <w:bCs/>
          <w:sz w:val="21"/>
          <w:szCs w:val="21"/>
          <w:lang w:eastAsia="es-MX"/>
        </w:rPr>
        <w:t xml:space="preserve"> y </w:t>
      </w:r>
      <w:r w:rsidRPr="001D790E">
        <w:rPr>
          <w:rFonts w:ascii="Arial" w:hAnsi="Arial" w:cs="Arial"/>
          <w:bCs/>
          <w:sz w:val="21"/>
          <w:szCs w:val="21"/>
          <w:lang w:eastAsia="es-MX"/>
        </w:rPr>
        <w:t>proyecto</w:t>
      </w:r>
      <w:r w:rsidR="00A85320">
        <w:rPr>
          <w:rFonts w:ascii="Arial" w:hAnsi="Arial" w:cs="Arial"/>
          <w:bCs/>
          <w:sz w:val="21"/>
          <w:szCs w:val="21"/>
          <w:lang w:eastAsia="es-MX"/>
        </w:rPr>
        <w:t>s</w:t>
      </w:r>
      <w:r w:rsidRPr="001D790E">
        <w:rPr>
          <w:rFonts w:ascii="Arial" w:hAnsi="Arial" w:cs="Arial"/>
          <w:bCs/>
          <w:sz w:val="21"/>
          <w:szCs w:val="21"/>
          <w:lang w:eastAsia="es-MX"/>
        </w:rPr>
        <w:t>.</w:t>
      </w:r>
    </w:p>
    <w:p w14:paraId="699A9CF5"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PbR:</w:t>
      </w:r>
      <w:r w:rsidRPr="001D790E">
        <w:rPr>
          <w:rFonts w:ascii="Arial" w:hAnsi="Arial" w:cs="Arial"/>
          <w:bCs/>
          <w:sz w:val="21"/>
          <w:szCs w:val="21"/>
          <w:lang w:eastAsia="es-MX"/>
        </w:rPr>
        <w:t xml:space="preserve"> Al Presupuesto basado en Resultados, que es la estrategia para asignar recursos en función del cumplimiento de objetivos previamente definidos, determinados por la identificación de demandas a satisfacer, así como por la evaluación periódica que se haga de su ejecución con base en indicadores;</w:t>
      </w:r>
    </w:p>
    <w:p w14:paraId="6B8460BB"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Programación:</w:t>
      </w:r>
      <w:r w:rsidRPr="001D790E">
        <w:rPr>
          <w:rFonts w:ascii="Arial" w:hAnsi="Arial" w:cs="Arial"/>
          <w:bCs/>
          <w:sz w:val="21"/>
          <w:szCs w:val="21"/>
          <w:lang w:eastAsia="es-MX"/>
        </w:rPr>
        <w:t xml:space="preserve"> Al proceso a través del cual se definen programas presupuestarios, bienes y servicios, actividades, proyectos, metas, indicadores, tiempos, ejecutores, instrumentos de acción y recursos necesarios para el logro de los objetivos y resultados, definidos en el Plan Estatal de Desarrollo y sus Programas Derivados, así como los Planes y Programas Institucionales, en su caso, considerando las limitaciones y posibilidades presupuestarias; </w:t>
      </w:r>
    </w:p>
    <w:p w14:paraId="507FDE31"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 xml:space="preserve">Programa Derivado: </w:t>
      </w:r>
      <w:r w:rsidRPr="001D790E">
        <w:rPr>
          <w:rFonts w:ascii="Arial" w:hAnsi="Arial" w:cs="Arial"/>
          <w:bCs/>
          <w:sz w:val="21"/>
          <w:szCs w:val="21"/>
          <w:lang w:eastAsia="es-MX"/>
        </w:rPr>
        <w:t>A los programas Sectoriales, Especiales, Institucionales y/o Regionales a los que se refiere la Ley de Planeación para el Desarrollo del Estado de Quintana Roo;</w:t>
      </w:r>
    </w:p>
    <w:p w14:paraId="547BEC2B" w14:textId="3CD122D0"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Proyecto:</w:t>
      </w:r>
      <w:r w:rsidRPr="001D790E">
        <w:rPr>
          <w:rFonts w:ascii="Arial" w:hAnsi="Arial" w:cs="Arial"/>
          <w:bCs/>
          <w:sz w:val="21"/>
          <w:szCs w:val="21"/>
          <w:lang w:eastAsia="es-MX"/>
        </w:rPr>
        <w:t xml:space="preserve"> A la intervención estratégica en una frecuencia de tiempo definida que cumple con un objetivo concreto, se lleva a cabo para crear un producto o servicio y se vincula a los </w:t>
      </w:r>
      <w:r w:rsidRPr="001D790E">
        <w:rPr>
          <w:rFonts w:ascii="Arial" w:hAnsi="Arial" w:cs="Arial"/>
          <w:bCs/>
          <w:sz w:val="21"/>
          <w:szCs w:val="21"/>
          <w:lang w:eastAsia="es-MX"/>
        </w:rPr>
        <w:lastRenderedPageBreak/>
        <w:t>Componentes de los Programas Presupuestarios del Ejecutor del Gasto; estos se clasifican conforme a la clasificación de Proyectos y</w:t>
      </w:r>
      <w:r w:rsidR="00A85320">
        <w:rPr>
          <w:rFonts w:ascii="Arial" w:hAnsi="Arial" w:cs="Arial"/>
          <w:bCs/>
          <w:sz w:val="21"/>
          <w:szCs w:val="21"/>
          <w:lang w:eastAsia="es-MX"/>
        </w:rPr>
        <w:t xml:space="preserve"> Convenios.</w:t>
      </w:r>
    </w:p>
    <w:p w14:paraId="31201CD1" w14:textId="5E2B7B79"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 xml:space="preserve">Programa </w:t>
      </w:r>
      <w:r w:rsidR="009C13E6" w:rsidRPr="001D790E">
        <w:rPr>
          <w:rFonts w:ascii="Arial" w:hAnsi="Arial" w:cs="Arial"/>
          <w:b/>
          <w:sz w:val="21"/>
          <w:szCs w:val="21"/>
          <w:lang w:eastAsia="es-MX"/>
        </w:rPr>
        <w:t>p</w:t>
      </w:r>
      <w:r w:rsidRPr="001D790E">
        <w:rPr>
          <w:rFonts w:ascii="Arial" w:hAnsi="Arial" w:cs="Arial"/>
          <w:b/>
          <w:sz w:val="21"/>
          <w:szCs w:val="21"/>
          <w:lang w:eastAsia="es-MX"/>
        </w:rPr>
        <w:t>resupuestario (Pp):</w:t>
      </w:r>
      <w:r w:rsidRPr="001D790E">
        <w:rPr>
          <w:rFonts w:ascii="Arial" w:hAnsi="Arial" w:cs="Arial"/>
          <w:bCs/>
          <w:sz w:val="21"/>
          <w:szCs w:val="21"/>
          <w:lang w:eastAsia="es-MX"/>
        </w:rPr>
        <w:t xml:space="preserve"> A la categoría programática que permite organizar, en forma representativa y homogénea, las asignaciones de recursos de los programas y el gasto a cargo de los </w:t>
      </w:r>
      <w:r w:rsidR="00BF1352" w:rsidRPr="001D790E">
        <w:rPr>
          <w:rFonts w:ascii="Arial" w:hAnsi="Arial" w:cs="Arial"/>
          <w:bCs/>
          <w:sz w:val="21"/>
          <w:szCs w:val="21"/>
          <w:lang w:eastAsia="es-MX"/>
        </w:rPr>
        <w:t>E</w:t>
      </w:r>
      <w:r w:rsidRPr="001D790E">
        <w:rPr>
          <w:rFonts w:ascii="Arial" w:hAnsi="Arial" w:cs="Arial"/>
          <w:bCs/>
          <w:sz w:val="21"/>
          <w:szCs w:val="21"/>
          <w:lang w:eastAsia="es-MX"/>
        </w:rPr>
        <w:t xml:space="preserve">jecutores para el cumplimiento de sus objetivos y metas, así como del gasto no programable, el cual se encuentra diseñado con base en la Metodología de Marco Lógico a través de una Matriz de Indicadores para Resultados. Para el caso de la clave presupuestaria, estos se identifican </w:t>
      </w:r>
      <w:r w:rsidR="00056ED0" w:rsidRPr="001D790E">
        <w:rPr>
          <w:rFonts w:ascii="Arial" w:hAnsi="Arial" w:cs="Arial"/>
          <w:bCs/>
          <w:sz w:val="21"/>
          <w:szCs w:val="21"/>
          <w:lang w:eastAsia="es-MX"/>
        </w:rPr>
        <w:t>de acuerdo con</w:t>
      </w:r>
      <w:r w:rsidRPr="001D790E">
        <w:rPr>
          <w:rFonts w:ascii="Arial" w:hAnsi="Arial" w:cs="Arial"/>
          <w:bCs/>
          <w:sz w:val="21"/>
          <w:szCs w:val="21"/>
          <w:lang w:eastAsia="es-MX"/>
        </w:rPr>
        <w:t xml:space="preserve"> su naturaleza conforme a la Clasificación Programática que emite el Consejo Nacional de Armonización Contable (CONAC);</w:t>
      </w:r>
    </w:p>
    <w:p w14:paraId="37FE46AF" w14:textId="3A876F21"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Programa social</w:t>
      </w:r>
      <w:r w:rsidRPr="001D790E">
        <w:rPr>
          <w:rFonts w:ascii="Arial" w:hAnsi="Arial" w:cs="Arial"/>
          <w:bCs/>
          <w:sz w:val="21"/>
          <w:szCs w:val="21"/>
          <w:lang w:eastAsia="es-MX"/>
        </w:rPr>
        <w:t xml:space="preserve">: </w:t>
      </w:r>
      <w:r w:rsidR="00056ED0" w:rsidRPr="001D790E">
        <w:rPr>
          <w:rFonts w:ascii="Arial" w:hAnsi="Arial" w:cs="Arial"/>
          <w:bCs/>
          <w:sz w:val="21"/>
          <w:szCs w:val="21"/>
          <w:lang w:eastAsia="es-MX"/>
        </w:rPr>
        <w:t>A l</w:t>
      </w:r>
      <w:r w:rsidR="000963A0" w:rsidRPr="001D790E">
        <w:rPr>
          <w:rFonts w:ascii="Arial" w:hAnsi="Arial" w:cs="Arial"/>
          <w:bCs/>
          <w:sz w:val="21"/>
          <w:szCs w:val="21"/>
          <w:lang w:eastAsia="es-MX"/>
        </w:rPr>
        <w:t>as intervenciones presupuestarias alineadas a alguno de los derechos sociales o con la dimensión del bienestar económico</w:t>
      </w:r>
      <w:r w:rsidR="00056ED0" w:rsidRPr="001D790E">
        <w:rPr>
          <w:rFonts w:ascii="Arial" w:hAnsi="Arial" w:cs="Arial"/>
          <w:bCs/>
          <w:sz w:val="21"/>
          <w:szCs w:val="21"/>
          <w:lang w:eastAsia="es-MX"/>
        </w:rPr>
        <w:t>, en donde se entregan apoyos en especie o económicos</w:t>
      </w:r>
      <w:r w:rsidR="000963A0" w:rsidRPr="001D790E">
        <w:rPr>
          <w:rFonts w:ascii="Arial" w:hAnsi="Arial" w:cs="Arial"/>
          <w:bCs/>
          <w:sz w:val="21"/>
          <w:szCs w:val="21"/>
          <w:lang w:eastAsia="es-MX"/>
        </w:rPr>
        <w:t>, y que son de modalidad S (Sujetos a Reglas de Operación) conforme a la Clasificación Programática que emite el Consejo Nacional de Armonización Contable (CONAC);</w:t>
      </w:r>
    </w:p>
    <w:p w14:paraId="30EA695D" w14:textId="198EDE31"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Programa Especial:</w:t>
      </w:r>
      <w:r w:rsidRPr="001D790E">
        <w:rPr>
          <w:rFonts w:ascii="Arial" w:hAnsi="Arial" w:cs="Arial"/>
          <w:bCs/>
          <w:sz w:val="21"/>
          <w:szCs w:val="21"/>
          <w:lang w:eastAsia="es-MX"/>
        </w:rPr>
        <w:t xml:space="preserve"> </w:t>
      </w:r>
      <w:r w:rsidR="00056ED0" w:rsidRPr="001D790E">
        <w:rPr>
          <w:rFonts w:ascii="Arial" w:hAnsi="Arial" w:cs="Arial"/>
          <w:bCs/>
          <w:sz w:val="21"/>
          <w:szCs w:val="21"/>
          <w:lang w:eastAsia="es-MX"/>
        </w:rPr>
        <w:t>Al i</w:t>
      </w:r>
      <w:r w:rsidRPr="001D790E">
        <w:rPr>
          <w:rFonts w:ascii="Arial" w:hAnsi="Arial" w:cs="Arial"/>
          <w:bCs/>
          <w:sz w:val="21"/>
          <w:szCs w:val="21"/>
          <w:lang w:eastAsia="es-MX"/>
        </w:rPr>
        <w:t>nstrumento normativo que hará referencia a las prioridades del desarrollo integral del Estado fijadas en el Plan Estatal; a las actividades relacionadas con dos o más dependencias coordinadoras de sector, así como a los que dicte, mediante acuerdo, el Titular del Poder Ejecutivo en el ámbito de sus respectivas competencias.</w:t>
      </w:r>
    </w:p>
    <w:p w14:paraId="2BD8DAB2"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Programa Derivado:</w:t>
      </w:r>
      <w:r w:rsidRPr="001D790E">
        <w:rPr>
          <w:rFonts w:ascii="Arial" w:hAnsi="Arial" w:cs="Arial"/>
          <w:bCs/>
          <w:sz w:val="21"/>
          <w:szCs w:val="21"/>
          <w:lang w:eastAsia="es-MX"/>
        </w:rPr>
        <w:t xml:space="preserve"> Relativo a los Programas Sectoriales, Especiales, Institucionales y/o Regionales a los que se refiere la Ley de Planeación para el Desarrollo del Estado de Quintana Roo.</w:t>
      </w:r>
    </w:p>
    <w:p w14:paraId="394AA433" w14:textId="7097572D"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Programa Institucional:</w:t>
      </w:r>
      <w:r w:rsidRPr="001D790E">
        <w:rPr>
          <w:rFonts w:ascii="Arial" w:hAnsi="Arial" w:cs="Arial"/>
          <w:bCs/>
          <w:sz w:val="21"/>
          <w:szCs w:val="21"/>
          <w:lang w:eastAsia="es-MX"/>
        </w:rPr>
        <w:t xml:space="preserve"> </w:t>
      </w:r>
      <w:r w:rsidR="00056ED0" w:rsidRPr="001D790E">
        <w:rPr>
          <w:rFonts w:ascii="Arial" w:hAnsi="Arial" w:cs="Arial"/>
          <w:bCs/>
          <w:sz w:val="21"/>
          <w:szCs w:val="21"/>
          <w:lang w:eastAsia="es-MX"/>
        </w:rPr>
        <w:t>Al</w:t>
      </w:r>
      <w:r w:rsidRPr="001D790E">
        <w:rPr>
          <w:rFonts w:ascii="Arial" w:hAnsi="Arial" w:cs="Arial"/>
          <w:bCs/>
          <w:sz w:val="21"/>
          <w:szCs w:val="21"/>
          <w:lang w:eastAsia="es-MX"/>
        </w:rPr>
        <w:t xml:space="preserve"> instrumento normativo que deberá elaborarse por las entidades paraestatales y los Órganos Autónomos, que concretan los lineamientos de la planeación sectorial, en su caso, y se sujetarán a las previsiones contenidas en el Plan Estatal y en el programa sectorial correspondiente, en el ámbito de sus respectivas competencias.</w:t>
      </w:r>
    </w:p>
    <w:p w14:paraId="7F8A0194" w14:textId="69F5EAC2"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Programa Sectorial:</w:t>
      </w:r>
      <w:r w:rsidRPr="001D790E">
        <w:rPr>
          <w:rFonts w:ascii="Arial" w:hAnsi="Arial" w:cs="Arial"/>
          <w:bCs/>
          <w:sz w:val="21"/>
          <w:szCs w:val="21"/>
          <w:lang w:eastAsia="es-MX"/>
        </w:rPr>
        <w:t xml:space="preserve"> </w:t>
      </w:r>
      <w:r w:rsidR="00BF1352" w:rsidRPr="001D790E">
        <w:rPr>
          <w:rFonts w:ascii="Arial" w:hAnsi="Arial" w:cs="Arial"/>
          <w:bCs/>
          <w:sz w:val="21"/>
          <w:szCs w:val="21"/>
          <w:lang w:eastAsia="es-MX"/>
        </w:rPr>
        <w:t xml:space="preserve">Al </w:t>
      </w:r>
      <w:r w:rsidRPr="001D790E">
        <w:rPr>
          <w:rFonts w:ascii="Arial" w:hAnsi="Arial" w:cs="Arial"/>
          <w:bCs/>
          <w:sz w:val="21"/>
          <w:szCs w:val="21"/>
          <w:lang w:eastAsia="es-MX"/>
        </w:rPr>
        <w:t>instrumento normativo que especifica los objetivos, prioridades y políticas que regirán el desempeño de las actividades del sector de la materia de que se trate (Art. 58 de la Ley de Planeación para el Desarrollo del Estado de Quintana Roo).</w:t>
      </w:r>
    </w:p>
    <w:p w14:paraId="6C6B8EC9" w14:textId="08C50481"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Región:</w:t>
      </w:r>
      <w:r w:rsidRPr="001D790E">
        <w:rPr>
          <w:rFonts w:ascii="Arial" w:hAnsi="Arial" w:cs="Arial"/>
          <w:bCs/>
          <w:sz w:val="21"/>
          <w:szCs w:val="21"/>
          <w:lang w:eastAsia="es-MX"/>
        </w:rPr>
        <w:t xml:space="preserve"> </w:t>
      </w:r>
      <w:r w:rsidR="00BF1352" w:rsidRPr="001D790E">
        <w:rPr>
          <w:rFonts w:ascii="Arial" w:hAnsi="Arial" w:cs="Arial"/>
          <w:bCs/>
          <w:sz w:val="21"/>
          <w:szCs w:val="21"/>
          <w:lang w:eastAsia="es-MX"/>
        </w:rPr>
        <w:t>A</w:t>
      </w:r>
      <w:r w:rsidRPr="001D790E">
        <w:rPr>
          <w:rFonts w:ascii="Arial" w:hAnsi="Arial" w:cs="Arial"/>
          <w:bCs/>
          <w:sz w:val="21"/>
          <w:szCs w:val="21"/>
          <w:lang w:eastAsia="es-MX"/>
        </w:rPr>
        <w:t xml:space="preserve"> la identificación geográfica de la asignación presupuestal a nivel de municipios y localidades que conforman el Estado;</w:t>
      </w:r>
    </w:p>
    <w:p w14:paraId="7551B751" w14:textId="4E866608"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lastRenderedPageBreak/>
        <w:t>Reglas de Operación:</w:t>
      </w:r>
      <w:r w:rsidRPr="001D790E">
        <w:rPr>
          <w:rFonts w:ascii="Arial" w:hAnsi="Arial" w:cs="Arial"/>
          <w:bCs/>
          <w:sz w:val="21"/>
          <w:szCs w:val="21"/>
          <w:lang w:eastAsia="es-MX"/>
        </w:rPr>
        <w:t xml:space="preserve"> </w:t>
      </w:r>
      <w:r w:rsidR="00BF1352" w:rsidRPr="001D790E">
        <w:rPr>
          <w:rFonts w:ascii="Arial" w:hAnsi="Arial" w:cs="Arial"/>
          <w:bCs/>
          <w:sz w:val="21"/>
          <w:szCs w:val="21"/>
          <w:lang w:eastAsia="es-MX"/>
        </w:rPr>
        <w:t>Al c</w:t>
      </w:r>
      <w:r w:rsidRPr="001D790E">
        <w:rPr>
          <w:rFonts w:ascii="Arial" w:hAnsi="Arial" w:cs="Arial"/>
          <w:bCs/>
          <w:sz w:val="21"/>
          <w:szCs w:val="21"/>
          <w:lang w:eastAsia="es-MX"/>
        </w:rPr>
        <w:t>onjunto de disposiciones que precisan la forma de operar un programa, cuyo propósito es lograr los niveles esperados de eficacia, eficiencia, equidad y transparencia.</w:t>
      </w:r>
    </w:p>
    <w:p w14:paraId="5AF299D5"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SEFIPLAN:</w:t>
      </w:r>
      <w:r w:rsidRPr="001D790E">
        <w:rPr>
          <w:rFonts w:ascii="Arial" w:hAnsi="Arial" w:cs="Arial"/>
          <w:bCs/>
          <w:sz w:val="21"/>
          <w:szCs w:val="21"/>
          <w:lang w:eastAsia="es-MX"/>
        </w:rPr>
        <w:t xml:space="preserve"> A la Secretaría de Finanzas y Planeación;</w:t>
      </w:r>
    </w:p>
    <w:p w14:paraId="28046084"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SIPPRES:</w:t>
      </w:r>
      <w:r w:rsidRPr="001D790E">
        <w:rPr>
          <w:rFonts w:ascii="Arial" w:hAnsi="Arial" w:cs="Arial"/>
          <w:bCs/>
          <w:sz w:val="21"/>
          <w:szCs w:val="21"/>
          <w:lang w:eastAsia="es-MX"/>
        </w:rPr>
        <w:t xml:space="preserve"> Al Sistema Integración Programática y Presupuestal, que integra y da seguimiento a los Programas Presupuestarios;</w:t>
      </w:r>
    </w:p>
    <w:p w14:paraId="4AF75D27" w14:textId="1DC7D440"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SED:</w:t>
      </w:r>
      <w:r w:rsidRPr="001D790E">
        <w:rPr>
          <w:rFonts w:ascii="Arial" w:hAnsi="Arial" w:cs="Arial"/>
          <w:bCs/>
          <w:sz w:val="21"/>
          <w:szCs w:val="21"/>
          <w:lang w:eastAsia="es-MX"/>
        </w:rPr>
        <w:t xml:space="preserve"> Al Sistema de Evaluación al Desempeño que verifica y monitorea el cumplimiento de objetivos y metas, con base en indicadores estratégicos y de gestión, que permitan conocer los resultados de la aplicación de los recursos, el impacto social de los programas presupuestarios</w:t>
      </w:r>
      <w:r w:rsidR="00A85320">
        <w:rPr>
          <w:rFonts w:ascii="Arial" w:hAnsi="Arial" w:cs="Arial"/>
          <w:bCs/>
          <w:sz w:val="21"/>
          <w:szCs w:val="21"/>
          <w:lang w:eastAsia="es-MX"/>
        </w:rPr>
        <w:t xml:space="preserve"> y proyectos</w:t>
      </w:r>
      <w:r w:rsidRPr="001D790E">
        <w:rPr>
          <w:rFonts w:ascii="Arial" w:hAnsi="Arial" w:cs="Arial"/>
          <w:bCs/>
          <w:sz w:val="21"/>
          <w:szCs w:val="21"/>
          <w:lang w:eastAsia="es-MX"/>
        </w:rPr>
        <w:t xml:space="preserve">, e identificar la eficiencia, economía, eficacia y la calidad en la Administración Pública Estatal. </w:t>
      </w:r>
    </w:p>
    <w:p w14:paraId="0EBD79A9" w14:textId="47C538B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Unidades Responsables (UR):</w:t>
      </w:r>
      <w:r w:rsidRPr="001D790E">
        <w:rPr>
          <w:rFonts w:ascii="Arial" w:hAnsi="Arial" w:cs="Arial"/>
          <w:bCs/>
          <w:sz w:val="21"/>
          <w:szCs w:val="21"/>
          <w:lang w:eastAsia="es-MX"/>
        </w:rPr>
        <w:t xml:space="preserve"> a las Unidades Administrativas pertenecientes a la Estructura Orgánica de un </w:t>
      </w:r>
      <w:r w:rsidR="00120898" w:rsidRPr="001D790E">
        <w:rPr>
          <w:rFonts w:ascii="Arial" w:hAnsi="Arial" w:cs="Arial"/>
          <w:bCs/>
          <w:sz w:val="21"/>
          <w:szCs w:val="21"/>
          <w:lang w:eastAsia="es-MX"/>
        </w:rPr>
        <w:t>Ejecutor de Gasto</w:t>
      </w:r>
      <w:r w:rsidRPr="001D790E">
        <w:rPr>
          <w:rFonts w:ascii="Arial" w:hAnsi="Arial" w:cs="Arial"/>
          <w:bCs/>
          <w:sz w:val="21"/>
          <w:szCs w:val="21"/>
          <w:lang w:eastAsia="es-MX"/>
        </w:rPr>
        <w:t xml:space="preserve"> que se encarga de ejercer la asignación presupuestal correspondiente las cuales se dividen en Unidades Responsables de Apoyo (o Staff) y Unidades Responsables Sustantivas.</w:t>
      </w:r>
    </w:p>
    <w:p w14:paraId="15F10FBB"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Unidades Responsables de Apoyo (o Staff):</w:t>
      </w:r>
      <w:r w:rsidRPr="001D790E">
        <w:rPr>
          <w:rFonts w:ascii="Arial" w:hAnsi="Arial" w:cs="Arial"/>
          <w:bCs/>
          <w:sz w:val="21"/>
          <w:szCs w:val="21"/>
          <w:lang w:eastAsia="es-MX"/>
        </w:rPr>
        <w:t xml:space="preserve"> A las unidades administrativas que son responsables de ejercer la asignación presupuestaria correspondiente a sus facultades y actividades pero que, de manera no directa, contribuyen al logro de los objetivos y metas de los Ejecutores del Gasto.</w:t>
      </w:r>
    </w:p>
    <w:p w14:paraId="5BF52969" w14:textId="77777777" w:rsidR="00E26F90" w:rsidRPr="001D790E" w:rsidRDefault="00E26F90" w:rsidP="001D790E">
      <w:pPr>
        <w:spacing w:line="360" w:lineRule="auto"/>
        <w:jc w:val="both"/>
        <w:rPr>
          <w:rFonts w:ascii="Arial" w:hAnsi="Arial" w:cs="Arial"/>
          <w:bCs/>
          <w:sz w:val="21"/>
          <w:szCs w:val="21"/>
          <w:lang w:eastAsia="es-MX"/>
        </w:rPr>
      </w:pPr>
      <w:r w:rsidRPr="001D790E">
        <w:rPr>
          <w:rFonts w:ascii="Arial" w:hAnsi="Arial" w:cs="Arial"/>
          <w:b/>
          <w:sz w:val="21"/>
          <w:szCs w:val="21"/>
          <w:lang w:eastAsia="es-MX"/>
        </w:rPr>
        <w:t>Unidades Responsables Sustantivas:</w:t>
      </w:r>
      <w:r w:rsidRPr="001D790E">
        <w:rPr>
          <w:rFonts w:ascii="Arial" w:hAnsi="Arial" w:cs="Arial"/>
          <w:bCs/>
          <w:sz w:val="21"/>
          <w:szCs w:val="21"/>
          <w:lang w:eastAsia="es-MX"/>
        </w:rPr>
        <w:t xml:space="preserve"> A las Unidades Administrativas que son responsables de ejercer la asignación presupuestaria correspondiente a sus facultades y actividades pero que, de manera directa, contribuyen al logro de los objetivos y metas de los Ejecutores del Gasto.</w:t>
      </w:r>
    </w:p>
    <w:p w14:paraId="13B1CE8F" w14:textId="77777777" w:rsidR="00B36330" w:rsidRPr="001D790E" w:rsidRDefault="00B36330" w:rsidP="001D790E">
      <w:pPr>
        <w:spacing w:line="360" w:lineRule="auto"/>
        <w:jc w:val="both"/>
        <w:rPr>
          <w:rFonts w:ascii="Arial" w:hAnsi="Arial" w:cs="Arial"/>
          <w:bCs/>
          <w:lang w:eastAsia="es-MX"/>
        </w:rPr>
      </w:pPr>
    </w:p>
    <w:p w14:paraId="3A96A023" w14:textId="77777777" w:rsidR="007B6D9F" w:rsidRPr="001D790E" w:rsidRDefault="007B6D9F" w:rsidP="001D790E">
      <w:pPr>
        <w:spacing w:line="360" w:lineRule="auto"/>
        <w:jc w:val="both"/>
        <w:rPr>
          <w:rFonts w:ascii="Arial" w:hAnsi="Arial" w:cs="Arial"/>
          <w:bCs/>
          <w:lang w:eastAsia="es-MX"/>
        </w:rPr>
      </w:pPr>
    </w:p>
    <w:p w14:paraId="315E3727" w14:textId="77777777" w:rsidR="007B6D9F" w:rsidRPr="001D790E" w:rsidRDefault="007B6D9F" w:rsidP="001D790E">
      <w:pPr>
        <w:spacing w:line="360" w:lineRule="auto"/>
        <w:jc w:val="both"/>
        <w:rPr>
          <w:rFonts w:ascii="Arial" w:hAnsi="Arial" w:cs="Arial"/>
          <w:bCs/>
          <w:lang w:eastAsia="es-MX"/>
        </w:rPr>
      </w:pPr>
    </w:p>
    <w:p w14:paraId="0EC17AF7" w14:textId="77777777" w:rsidR="007B6D9F" w:rsidRPr="001D790E" w:rsidRDefault="007B6D9F" w:rsidP="001D790E">
      <w:pPr>
        <w:spacing w:line="360" w:lineRule="auto"/>
        <w:jc w:val="both"/>
        <w:rPr>
          <w:rFonts w:ascii="Arial" w:hAnsi="Arial" w:cs="Arial"/>
          <w:bCs/>
          <w:lang w:eastAsia="es-MX"/>
        </w:rPr>
      </w:pPr>
    </w:p>
    <w:p w14:paraId="535404E1" w14:textId="77777777" w:rsidR="007B6D9F" w:rsidRPr="001D790E" w:rsidRDefault="007B6D9F" w:rsidP="001D790E">
      <w:pPr>
        <w:spacing w:line="360" w:lineRule="auto"/>
        <w:jc w:val="both"/>
        <w:rPr>
          <w:rFonts w:ascii="Arial" w:hAnsi="Arial" w:cs="Arial"/>
          <w:bCs/>
          <w:lang w:eastAsia="es-MX"/>
        </w:rPr>
      </w:pPr>
    </w:p>
    <w:p w14:paraId="6264E8CD" w14:textId="388F8990" w:rsidR="00E26F90" w:rsidRPr="001D790E" w:rsidRDefault="00E26F90" w:rsidP="001D790E">
      <w:pPr>
        <w:pStyle w:val="Ttulo1"/>
        <w:rPr>
          <w:rFonts w:ascii="Arial" w:hAnsi="Arial" w:cs="Arial"/>
        </w:rPr>
      </w:pPr>
      <w:bookmarkStart w:id="13" w:name="_Toc138178691"/>
      <w:bookmarkStart w:id="14" w:name="_Toc138178713"/>
      <w:bookmarkStart w:id="15" w:name="_Toc138238482"/>
      <w:bookmarkStart w:id="16" w:name="_Toc159262130"/>
      <w:bookmarkStart w:id="17" w:name="_Toc160645874"/>
      <w:bookmarkStart w:id="18" w:name="_Toc216103845"/>
      <w:bookmarkStart w:id="19" w:name="_Toc216774113"/>
      <w:r w:rsidRPr="001D790E">
        <w:rPr>
          <w:rFonts w:ascii="Arial" w:hAnsi="Arial" w:cs="Arial"/>
        </w:rPr>
        <w:lastRenderedPageBreak/>
        <w:t>Presentación</w:t>
      </w:r>
      <w:bookmarkEnd w:id="13"/>
      <w:bookmarkEnd w:id="14"/>
      <w:bookmarkEnd w:id="15"/>
      <w:bookmarkEnd w:id="16"/>
      <w:bookmarkEnd w:id="17"/>
      <w:bookmarkEnd w:id="18"/>
      <w:bookmarkEnd w:id="19"/>
      <w:r w:rsidRPr="001D790E">
        <w:rPr>
          <w:rFonts w:ascii="Arial" w:hAnsi="Arial" w:cs="Arial"/>
        </w:rPr>
        <w:t xml:space="preserve"> </w:t>
      </w:r>
    </w:p>
    <w:p w14:paraId="3BF215F2" w14:textId="77777777" w:rsidR="00E22576" w:rsidRPr="001D790E" w:rsidRDefault="00E22576" w:rsidP="001D790E">
      <w:pPr>
        <w:jc w:val="both"/>
        <w:rPr>
          <w:rFonts w:ascii="Arial" w:hAnsi="Arial" w:cs="Arial"/>
        </w:rPr>
      </w:pPr>
    </w:p>
    <w:p w14:paraId="5243EE0E" w14:textId="54820732" w:rsidR="004075B4" w:rsidRPr="001D790E" w:rsidRDefault="00873DBC" w:rsidP="001D790E">
      <w:pPr>
        <w:spacing w:after="200" w:line="360" w:lineRule="auto"/>
        <w:jc w:val="both"/>
        <w:rPr>
          <w:rFonts w:ascii="Arial" w:hAnsi="Arial" w:cs="Arial"/>
          <w:kern w:val="0"/>
        </w:rPr>
      </w:pPr>
      <w:r w:rsidRPr="001D790E">
        <w:rPr>
          <w:rFonts w:ascii="Arial" w:hAnsi="Arial" w:cs="Arial"/>
          <w:kern w:val="0"/>
        </w:rPr>
        <w:t>L</w:t>
      </w:r>
      <w:r w:rsidR="004075B4" w:rsidRPr="001D790E">
        <w:rPr>
          <w:rFonts w:ascii="Arial" w:hAnsi="Arial" w:cs="Arial"/>
          <w:kern w:val="0"/>
        </w:rPr>
        <w:t xml:space="preserve">a nueva gobernanza y en cumplimiento a los principios de gobierno abierto adoptados por la gobernadora del Estado de Quintana Roo, se privilegia una prosperidad compartida, así como un desarrollo más justo y equitativo. El Poder Ejecutivo Estatal, busca confeccionar un nuevo contrato social que permita a la sociedad quintanarroense, transitar hacia un nuevo modelo de trabajo conjunto y solidario, y con una visión compartida entre todos los sectores de la sociedad. En la misma tesitura, este nuevo horizonte visualiza un conjunto de compromisos colectivos, entre los tres órdenes de gobierno, los tres poderes estatales, los sectores económicos y sociales, así como la ciudadanía en general, para generar un desarrollo económico compartido, sustentable y sostenible que genere mayor bienestar social en Quintana Roo. </w:t>
      </w:r>
    </w:p>
    <w:p w14:paraId="24EDC366" w14:textId="77777777" w:rsidR="00F0485F" w:rsidRPr="001D790E" w:rsidRDefault="00F0485F" w:rsidP="001D790E">
      <w:pPr>
        <w:spacing w:line="360" w:lineRule="auto"/>
        <w:jc w:val="both"/>
        <w:rPr>
          <w:rFonts w:ascii="Arial" w:hAnsi="Arial" w:cs="Arial"/>
          <w:lang w:val="es-MX"/>
        </w:rPr>
      </w:pPr>
      <w:r w:rsidRPr="001D790E">
        <w:rPr>
          <w:rFonts w:ascii="Arial" w:hAnsi="Arial" w:cs="Arial"/>
          <w:lang w:val="es-MX"/>
        </w:rPr>
        <w:t xml:space="preserve">La alineación normativa y metodológica es fundamental para asegurar la correcta distribución de los recursos públicos destinados a los programas sociales. Este documento sienta las bases y criterios que garanticen que los Programas Sociales guarden congruencia entre su razón de existir, sus instrumentos jurídicos y metodológicos, siendo las Reglas de Operación y la Metodología de Marco Lógico los que deben conservar sus bases y diseño que lo llevan a resolver un problema social en una población objetivo que guarda características específicas que los hacen acreedores a los apoyos que otorga. </w:t>
      </w:r>
    </w:p>
    <w:p w14:paraId="506DD5DA" w14:textId="77777777" w:rsidR="00F0485F" w:rsidRPr="001D790E" w:rsidRDefault="00F0485F" w:rsidP="001D790E">
      <w:pPr>
        <w:spacing w:line="360" w:lineRule="auto"/>
        <w:jc w:val="both"/>
        <w:rPr>
          <w:rFonts w:ascii="Arial" w:hAnsi="Arial" w:cs="Arial"/>
          <w:lang w:val="es-MX"/>
        </w:rPr>
      </w:pPr>
      <w:r w:rsidRPr="001D790E">
        <w:rPr>
          <w:rFonts w:ascii="Arial" w:hAnsi="Arial" w:cs="Arial"/>
          <w:lang w:val="es-MX"/>
        </w:rPr>
        <w:t>Contar con este marco legal y metodológico es crucial, ya que establece un hito en la administración pública estatal al generar confianza en las Instituciones, y es imprescindible implementar mecanismos de control robustos que prevengan la corrupción y mejoren la asignación de fondos, es por ello, que la necesidad de que todo Programa Social esté debidamente planificado, ejecutado y sujeto a una medición rigurosa de sus resultados, a través de la evaluación, la transparencia y la contraloría social y ciudadana.</w:t>
      </w:r>
    </w:p>
    <w:p w14:paraId="39EAC697" w14:textId="73028377" w:rsidR="00873DBC" w:rsidRPr="001D790E" w:rsidRDefault="00F0485F" w:rsidP="001D790E">
      <w:pPr>
        <w:spacing w:line="360" w:lineRule="auto"/>
        <w:jc w:val="both"/>
        <w:rPr>
          <w:rFonts w:ascii="Arial" w:hAnsi="Arial" w:cs="Arial"/>
          <w:lang w:val="es-MX"/>
        </w:rPr>
      </w:pPr>
      <w:r w:rsidRPr="001D790E">
        <w:rPr>
          <w:rFonts w:ascii="Arial" w:hAnsi="Arial" w:cs="Arial"/>
          <w:lang w:val="es-MX"/>
        </w:rPr>
        <w:t xml:space="preserve">Esta Guía contribuye directamente a esa visión integral, asegurando que los beneficios de los programas sociales lleguen a quienes verdaderamente los necesitan, mediante planificar, elaborar y ejecutar Programas de manera clara, objetiva, legal y transparente, bajo un esquema de servicio público eficiente y honrado, impulsando la justicia social, generando valor público e impacto social a favor de la población. </w:t>
      </w:r>
      <w:r w:rsidR="00873DBC" w:rsidRPr="001D790E">
        <w:rPr>
          <w:rFonts w:ascii="Arial" w:hAnsi="Arial" w:cs="Arial"/>
          <w:lang w:val="es-MX"/>
        </w:rPr>
        <w:t xml:space="preserve">Promoviendo </w:t>
      </w:r>
      <w:r w:rsidR="00873DBC" w:rsidRPr="001D790E">
        <w:rPr>
          <w:rFonts w:ascii="Arial" w:hAnsi="Arial" w:cs="Arial"/>
          <w:bCs/>
          <w:lang w:eastAsia="es-MX"/>
        </w:rPr>
        <w:t xml:space="preserve">la adopción </w:t>
      </w:r>
      <w:r w:rsidR="00873DBC" w:rsidRPr="001D790E">
        <w:rPr>
          <w:rFonts w:ascii="Arial" w:hAnsi="Arial" w:cs="Arial"/>
          <w:bCs/>
          <w:lang w:eastAsia="es-MX"/>
        </w:rPr>
        <w:lastRenderedPageBreak/>
        <w:t xml:space="preserve">de buenas prácticas en la gestión de programas sociales, se fomenta un ambiente propicio para la mejora continua y la adaptación a las dinámicas cambiantes de la sociedad. </w:t>
      </w:r>
    </w:p>
    <w:p w14:paraId="2BD16FD1" w14:textId="77777777" w:rsidR="00E26F90" w:rsidRPr="001D790E" w:rsidRDefault="00E26F90" w:rsidP="001D790E">
      <w:pPr>
        <w:pStyle w:val="Ttulo1"/>
        <w:spacing w:after="240"/>
        <w:rPr>
          <w:rFonts w:ascii="Arial" w:hAnsi="Arial" w:cs="Arial"/>
        </w:rPr>
      </w:pPr>
      <w:bookmarkStart w:id="20" w:name="_Toc138178692"/>
      <w:bookmarkStart w:id="21" w:name="_Toc138178714"/>
      <w:bookmarkStart w:id="22" w:name="_Toc138238483"/>
      <w:bookmarkStart w:id="23" w:name="_Toc159262131"/>
      <w:bookmarkStart w:id="24" w:name="_Toc160645875"/>
      <w:bookmarkStart w:id="25" w:name="_Toc216103846"/>
      <w:bookmarkStart w:id="26" w:name="_Toc216774114"/>
      <w:r w:rsidRPr="001D790E">
        <w:rPr>
          <w:rFonts w:ascii="Arial" w:hAnsi="Arial" w:cs="Arial"/>
        </w:rPr>
        <w:t>Contexto</w:t>
      </w:r>
      <w:bookmarkEnd w:id="20"/>
      <w:bookmarkEnd w:id="21"/>
      <w:bookmarkEnd w:id="22"/>
      <w:bookmarkEnd w:id="23"/>
      <w:bookmarkEnd w:id="24"/>
      <w:bookmarkEnd w:id="25"/>
      <w:bookmarkEnd w:id="26"/>
      <w:r w:rsidRPr="001D790E">
        <w:rPr>
          <w:rFonts w:ascii="Arial" w:hAnsi="Arial" w:cs="Arial"/>
        </w:rPr>
        <w:t xml:space="preserve"> </w:t>
      </w:r>
    </w:p>
    <w:p w14:paraId="1AA4DE20" w14:textId="77777777" w:rsidR="004075B4" w:rsidRPr="001D790E" w:rsidRDefault="004075B4" w:rsidP="001D790E">
      <w:pPr>
        <w:spacing w:line="360" w:lineRule="auto"/>
        <w:jc w:val="both"/>
        <w:rPr>
          <w:rFonts w:ascii="Arial" w:hAnsi="Arial" w:cs="Arial"/>
          <w:bCs/>
          <w:lang w:eastAsia="es-MX"/>
        </w:rPr>
      </w:pPr>
      <w:bookmarkStart w:id="27" w:name="_Toc159262133"/>
      <w:bookmarkStart w:id="28" w:name="_Toc160645877"/>
      <w:r w:rsidRPr="001D790E">
        <w:rPr>
          <w:rFonts w:ascii="Arial" w:hAnsi="Arial" w:cs="Arial"/>
          <w:bCs/>
          <w:lang w:eastAsia="es-MX"/>
        </w:rPr>
        <w:t>En el contexto de las entidades federativas los planes de desarrollo se concretan en acciones a través de un esquema de coordinación fiscal, regulado por el Artículo 134 de la Constitución Política de los Estados Unidos Mexicanos. Este modelo busca que los estados administren los recursos públicos con eficiencia, eficacia, economía, transparencia y honradez, considerando las particularidades culturales y las necesidades sociales de su territorio. En Quintana Roo, este esfuerzo se alinea con las normativas y objetivos estatales, reflejando la coherencia y armonización en las acciones gubernamentales.</w:t>
      </w:r>
    </w:p>
    <w:p w14:paraId="470B682C" w14:textId="501F56C9" w:rsidR="00B36330" w:rsidRPr="001D790E" w:rsidRDefault="004075B4" w:rsidP="001D790E">
      <w:pPr>
        <w:spacing w:line="360" w:lineRule="auto"/>
        <w:jc w:val="both"/>
        <w:rPr>
          <w:rFonts w:ascii="Arial" w:hAnsi="Arial" w:cs="Arial"/>
          <w:bCs/>
          <w:lang w:eastAsia="es-MX"/>
        </w:rPr>
      </w:pPr>
      <w:r w:rsidRPr="001D790E">
        <w:rPr>
          <w:rFonts w:ascii="Arial" w:hAnsi="Arial" w:cs="Arial"/>
          <w:bCs/>
          <w:lang w:eastAsia="es-MX"/>
        </w:rPr>
        <w:t>En resumen, la Guía Metodológica representa no solo una herramienta técnica, sino un compromiso estratégico con la eficacia, la transparencia y la mejora continua en la gestión de los programas sociales. Este paso adelante demuestra la voluntad del Estado de Quintana Roo de liderar en la implementación de prácticas avanzadas que beneficiarán directamente a su población, armonizando las políticas estatales con las mejores prácticas a nivel nacional.</w:t>
      </w:r>
    </w:p>
    <w:p w14:paraId="22951840" w14:textId="13D11467" w:rsidR="004075B4" w:rsidRPr="001D790E" w:rsidRDefault="004075B4" w:rsidP="001D790E">
      <w:pPr>
        <w:spacing w:after="0" w:line="360" w:lineRule="auto"/>
        <w:jc w:val="both"/>
        <w:rPr>
          <w:rFonts w:ascii="Arial" w:hAnsi="Arial" w:cs="Arial"/>
          <w:bCs/>
          <w:lang w:eastAsia="es-MX"/>
        </w:rPr>
      </w:pPr>
      <w:r w:rsidRPr="001D790E">
        <w:rPr>
          <w:rFonts w:ascii="Arial" w:hAnsi="Arial" w:cs="Arial"/>
          <w:bCs/>
          <w:lang w:eastAsia="es-MX"/>
        </w:rPr>
        <w:t>En su recorrido, el lector podrá encontrar de manera articulada, los elementos y criterios que le permitirán de una manera lógica, ordenada, innovadora y simple, la elaboración de los instrumentos que permitan la aplicación de los programas de desarrollo social y de bienestar del Gobierno del Estado que contemplen recursos para el otorgamiento de ayudas sociales y subsidios para beneficiar a la población</w:t>
      </w:r>
      <w:r w:rsidR="00873DBC" w:rsidRPr="001D790E">
        <w:rPr>
          <w:rFonts w:ascii="Arial" w:hAnsi="Arial" w:cs="Arial"/>
          <w:bCs/>
          <w:lang w:eastAsia="es-MX"/>
        </w:rPr>
        <w:t xml:space="preserve"> guardando una correcta congruencia con las fases de la metodología de Marco Lógico del </w:t>
      </w:r>
      <w:r w:rsidR="00A85320">
        <w:rPr>
          <w:rFonts w:ascii="Arial" w:hAnsi="Arial" w:cs="Arial"/>
          <w:bCs/>
          <w:lang w:eastAsia="es-MX"/>
        </w:rPr>
        <w:t>P</w:t>
      </w:r>
      <w:r w:rsidR="00873DBC" w:rsidRPr="001D790E">
        <w:rPr>
          <w:rFonts w:ascii="Arial" w:hAnsi="Arial" w:cs="Arial"/>
          <w:bCs/>
          <w:lang w:eastAsia="es-MX"/>
        </w:rPr>
        <w:t xml:space="preserve">rograma presupuestario al cuál se vincula. </w:t>
      </w:r>
    </w:p>
    <w:p w14:paraId="02AEF688" w14:textId="77777777" w:rsidR="004075B4" w:rsidRPr="001D790E" w:rsidRDefault="004075B4" w:rsidP="001D790E">
      <w:pPr>
        <w:spacing w:line="360" w:lineRule="auto"/>
        <w:jc w:val="both"/>
        <w:rPr>
          <w:rFonts w:ascii="Arial" w:hAnsi="Arial" w:cs="Arial"/>
          <w:bCs/>
          <w:lang w:eastAsia="es-MX"/>
        </w:rPr>
      </w:pPr>
    </w:p>
    <w:p w14:paraId="1A4F0760" w14:textId="4DFD113A" w:rsidR="004075B4" w:rsidRPr="001D790E" w:rsidRDefault="004075B4" w:rsidP="001D790E">
      <w:pPr>
        <w:pStyle w:val="Ttulo1"/>
        <w:rPr>
          <w:rFonts w:ascii="Arial" w:hAnsi="Arial" w:cs="Arial"/>
        </w:rPr>
      </w:pPr>
      <w:bookmarkStart w:id="29" w:name="_Toc216103847"/>
      <w:bookmarkStart w:id="30" w:name="_Toc216774115"/>
      <w:r w:rsidRPr="001D790E">
        <w:rPr>
          <w:rFonts w:ascii="Arial" w:hAnsi="Arial" w:cs="Arial"/>
        </w:rPr>
        <w:t>Marco jurídico</w:t>
      </w:r>
      <w:bookmarkEnd w:id="29"/>
      <w:bookmarkEnd w:id="30"/>
    </w:p>
    <w:p w14:paraId="466AA3F2" w14:textId="77777777" w:rsidR="00C04CF3" w:rsidRPr="001D790E" w:rsidRDefault="00C04CF3" w:rsidP="001D790E">
      <w:pPr>
        <w:spacing w:after="0" w:line="276" w:lineRule="auto"/>
        <w:jc w:val="both"/>
        <w:rPr>
          <w:rFonts w:ascii="Arial" w:hAnsi="Arial" w:cs="Arial"/>
          <w:bCs/>
          <w:lang w:eastAsia="es-MX"/>
        </w:rPr>
      </w:pPr>
    </w:p>
    <w:p w14:paraId="1B297E5F" w14:textId="642F5CA9" w:rsidR="00B742EA" w:rsidRPr="001D790E" w:rsidRDefault="00B742EA" w:rsidP="001D790E">
      <w:pPr>
        <w:spacing w:after="0" w:line="360" w:lineRule="auto"/>
        <w:jc w:val="both"/>
        <w:rPr>
          <w:rFonts w:ascii="Arial" w:hAnsi="Arial" w:cs="Arial"/>
          <w:b/>
          <w:lang w:eastAsia="es-MX"/>
        </w:rPr>
      </w:pPr>
      <w:r w:rsidRPr="001D790E">
        <w:rPr>
          <w:rFonts w:ascii="Arial" w:hAnsi="Arial" w:cs="Arial"/>
          <w:bCs/>
          <w:lang w:eastAsia="es-MX"/>
        </w:rPr>
        <w:t xml:space="preserve">En lo dispuesto en los artículos 134 de la Constitución Política de los Estados Unidos Mexicanos; 166 de la Constitución Política del Estado Libre y Soberano del Estado de Quintana Roo,  33 de la Ley Orgánica de la Administración Pública del Estado de Quintana Roo; los artículos 2 ,3 ,4 y 18 de la Ley de Presupuesto y Gasto Público del Estado de </w:t>
      </w:r>
      <w:r w:rsidRPr="001D790E">
        <w:rPr>
          <w:rFonts w:ascii="Arial" w:hAnsi="Arial" w:cs="Arial"/>
          <w:bCs/>
          <w:lang w:eastAsia="es-MX"/>
        </w:rPr>
        <w:lastRenderedPageBreak/>
        <w:t xml:space="preserve">Quintana Roo; las Fracciones I, II, III y VII del Artículo 41, las Fracciones III y IV del Artículo 44 ambas del Reglamento Interior de la Secretaría de Finanzas y Planeación, en los cuales se faculta a la Secretaría de Finanzas y Planeación para emitir los </w:t>
      </w:r>
      <w:r w:rsidRPr="001D790E">
        <w:rPr>
          <w:rFonts w:ascii="Arial" w:hAnsi="Arial" w:cs="Arial"/>
          <w:b/>
          <w:lang w:eastAsia="es-MX"/>
        </w:rPr>
        <w:t>conceptos y metodologías de la Gestión para Resultados.</w:t>
      </w:r>
    </w:p>
    <w:p w14:paraId="7CAEC2E3" w14:textId="750C6D8D" w:rsidR="00B742EA" w:rsidRPr="001D790E" w:rsidRDefault="00B742EA" w:rsidP="001D790E">
      <w:pPr>
        <w:spacing w:after="0" w:line="360" w:lineRule="auto"/>
        <w:jc w:val="both"/>
        <w:rPr>
          <w:rFonts w:ascii="Arial" w:hAnsi="Arial" w:cs="Arial"/>
          <w:b/>
          <w:lang w:eastAsia="es-MX"/>
        </w:rPr>
      </w:pPr>
      <w:r w:rsidRPr="001D790E">
        <w:rPr>
          <w:rFonts w:ascii="Arial" w:hAnsi="Arial" w:cs="Arial"/>
          <w:bCs/>
          <w:lang w:eastAsia="es-MX"/>
        </w:rPr>
        <w:t>Así mismo</w:t>
      </w:r>
      <w:r w:rsidR="004075B4" w:rsidRPr="001D790E">
        <w:rPr>
          <w:rFonts w:ascii="Arial" w:hAnsi="Arial" w:cs="Arial"/>
          <w:bCs/>
          <w:lang w:eastAsia="es-MX"/>
        </w:rPr>
        <w:t xml:space="preserve">, la Ley de Presupuesto y Gasto Público del Estado de Quintana Roo, señala en el artículo 42 que la Secretaría de Finanzas y Planeación, dentro del ámbito de su competencia, tendrá a su cargo el </w:t>
      </w:r>
      <w:r w:rsidR="004075B4" w:rsidRPr="001D790E">
        <w:rPr>
          <w:rFonts w:ascii="Arial" w:hAnsi="Arial" w:cs="Arial"/>
          <w:b/>
          <w:lang w:eastAsia="es-MX"/>
        </w:rPr>
        <w:t>registro y control del ejercicio del Presupuesto de Egresos del Estado</w:t>
      </w:r>
      <w:r w:rsidR="004075B4" w:rsidRPr="001D790E">
        <w:rPr>
          <w:rFonts w:ascii="Arial" w:hAnsi="Arial" w:cs="Arial"/>
          <w:bCs/>
          <w:lang w:eastAsia="es-MX"/>
        </w:rPr>
        <w:t xml:space="preserve">, así como verificar que la aplicación de los recursos aprobados se realice conforme a los programas </w:t>
      </w:r>
      <w:r w:rsidRPr="001D790E">
        <w:rPr>
          <w:rFonts w:ascii="Arial" w:hAnsi="Arial" w:cs="Arial"/>
          <w:bCs/>
          <w:lang w:eastAsia="es-MX"/>
        </w:rPr>
        <w:t xml:space="preserve">autorizados. Y </w:t>
      </w:r>
      <w:r w:rsidR="004075B4" w:rsidRPr="001D790E">
        <w:rPr>
          <w:rFonts w:ascii="Arial" w:hAnsi="Arial" w:cs="Arial"/>
          <w:bCs/>
          <w:lang w:eastAsia="es-MX"/>
        </w:rPr>
        <w:t xml:space="preserve">el artículo 49 de la Ley de Presupuesto y Gasto Público del Estado de Quintana Roo, señala que queda facultada la Secretaría de Finanzas y Planeación para dictar las normas que deben observar el personal del Poder Ejecutivo que realizan gastos públicos, a efecto de garantizar su correcto ejercicio; en tanto el artículo 55 de la referida Ley, señala: </w:t>
      </w:r>
      <w:r w:rsidR="004075B4" w:rsidRPr="001D790E">
        <w:rPr>
          <w:rFonts w:ascii="Arial" w:hAnsi="Arial" w:cs="Arial"/>
          <w:b/>
          <w:lang w:eastAsia="es-MX"/>
        </w:rPr>
        <w:t>“Para la ejecución del gasto público del Estado, las entidades deberán de sujetarse a las previsiones de esta ley y observarán las disposiciones que</w:t>
      </w:r>
      <w:r w:rsidRPr="001D790E">
        <w:rPr>
          <w:rFonts w:ascii="Arial" w:hAnsi="Arial" w:cs="Arial"/>
          <w:b/>
          <w:lang w:eastAsia="es-MX"/>
        </w:rPr>
        <w:t xml:space="preserve"> </w:t>
      </w:r>
      <w:r w:rsidR="004075B4" w:rsidRPr="001D790E">
        <w:rPr>
          <w:rFonts w:ascii="Arial" w:hAnsi="Arial" w:cs="Arial"/>
          <w:b/>
          <w:lang w:eastAsia="es-MX"/>
        </w:rPr>
        <w:t>al efecto expida la Secretaría de Finanzas”.</w:t>
      </w:r>
    </w:p>
    <w:p w14:paraId="03F0E59A" w14:textId="77777777" w:rsidR="004075B4" w:rsidRPr="001D790E" w:rsidRDefault="004075B4" w:rsidP="001D790E">
      <w:pPr>
        <w:pStyle w:val="Ttulo1"/>
        <w:rPr>
          <w:rFonts w:ascii="Arial" w:hAnsi="Arial" w:cs="Arial"/>
        </w:rPr>
      </w:pPr>
      <w:bookmarkStart w:id="31" w:name="_Toc216103848"/>
      <w:bookmarkStart w:id="32" w:name="_Toc216774116"/>
      <w:r w:rsidRPr="001D790E">
        <w:rPr>
          <w:rFonts w:ascii="Arial" w:hAnsi="Arial" w:cs="Arial"/>
        </w:rPr>
        <w:t>Objetivo de la Guía</w:t>
      </w:r>
      <w:bookmarkEnd w:id="31"/>
      <w:bookmarkEnd w:id="32"/>
    </w:p>
    <w:p w14:paraId="4BA4F353" w14:textId="77777777" w:rsidR="004075B4" w:rsidRPr="001D790E" w:rsidRDefault="004075B4" w:rsidP="001D790E">
      <w:pPr>
        <w:spacing w:after="0" w:line="276" w:lineRule="auto"/>
        <w:jc w:val="both"/>
        <w:rPr>
          <w:rFonts w:ascii="Arial" w:hAnsi="Arial" w:cs="Arial"/>
          <w:sz w:val="20"/>
          <w:szCs w:val="20"/>
          <w:lang w:val="es-ES"/>
        </w:rPr>
      </w:pPr>
    </w:p>
    <w:p w14:paraId="1217A1B4" w14:textId="29D834F4" w:rsidR="004075B4" w:rsidRPr="001D790E" w:rsidRDefault="004075B4" w:rsidP="001D790E">
      <w:pPr>
        <w:spacing w:after="0" w:line="360" w:lineRule="auto"/>
        <w:jc w:val="both"/>
        <w:rPr>
          <w:rFonts w:ascii="Arial" w:hAnsi="Arial" w:cs="Arial"/>
          <w:bCs/>
          <w:lang w:eastAsia="es-MX"/>
        </w:rPr>
      </w:pPr>
      <w:r w:rsidRPr="001D790E">
        <w:rPr>
          <w:rFonts w:ascii="Arial" w:hAnsi="Arial" w:cs="Arial"/>
          <w:bCs/>
          <w:lang w:eastAsia="es-MX"/>
        </w:rPr>
        <w:t>Contribuir a</w:t>
      </w:r>
      <w:r w:rsidR="00B742EA" w:rsidRPr="001D790E">
        <w:rPr>
          <w:rFonts w:ascii="Arial" w:hAnsi="Arial" w:cs="Arial"/>
          <w:bCs/>
          <w:lang w:eastAsia="es-MX"/>
        </w:rPr>
        <w:t xml:space="preserve"> la correcta formulación </w:t>
      </w:r>
      <w:r w:rsidRPr="001D790E">
        <w:rPr>
          <w:rFonts w:ascii="Arial" w:hAnsi="Arial" w:cs="Arial"/>
          <w:bCs/>
          <w:lang w:eastAsia="es-MX"/>
        </w:rPr>
        <w:t xml:space="preserve">de los programas sociales del Gobierno del Estado de Quintana Roo, sus dependencias, órganos administrativos desconcentrados y entidades descentralizadas, </w:t>
      </w:r>
      <w:r w:rsidR="00B742EA" w:rsidRPr="001D790E">
        <w:rPr>
          <w:rFonts w:ascii="Arial" w:hAnsi="Arial" w:cs="Arial"/>
          <w:bCs/>
          <w:lang w:eastAsia="es-MX"/>
        </w:rPr>
        <w:t xml:space="preserve">con </w:t>
      </w:r>
      <w:r w:rsidRPr="001D790E">
        <w:rPr>
          <w:rFonts w:ascii="Arial" w:hAnsi="Arial" w:cs="Arial"/>
          <w:bCs/>
          <w:lang w:eastAsia="es-MX"/>
        </w:rPr>
        <w:t>criterios</w:t>
      </w:r>
      <w:r w:rsidR="00B742EA" w:rsidRPr="001D790E">
        <w:rPr>
          <w:rFonts w:ascii="Arial" w:hAnsi="Arial" w:cs="Arial"/>
          <w:bCs/>
          <w:lang w:eastAsia="es-MX"/>
        </w:rPr>
        <w:t xml:space="preserve"> que se deben considerar </w:t>
      </w:r>
      <w:r w:rsidRPr="001D790E">
        <w:rPr>
          <w:rFonts w:ascii="Arial" w:hAnsi="Arial" w:cs="Arial"/>
          <w:bCs/>
          <w:lang w:eastAsia="es-MX"/>
        </w:rPr>
        <w:t>para la elaboración y evaluación de sus RO, que aseguren</w:t>
      </w:r>
      <w:r w:rsidR="00B742EA" w:rsidRPr="001D790E">
        <w:rPr>
          <w:rFonts w:ascii="Arial" w:hAnsi="Arial" w:cs="Arial"/>
          <w:bCs/>
          <w:lang w:eastAsia="es-MX"/>
        </w:rPr>
        <w:t xml:space="preserve"> la congruencia metodológica con el Programa presupuestario de modalidad S-Sujetos a Reglas de Operación que le corresponde, así como </w:t>
      </w:r>
      <w:r w:rsidRPr="001D790E">
        <w:rPr>
          <w:rFonts w:ascii="Arial" w:hAnsi="Arial" w:cs="Arial"/>
          <w:bCs/>
          <w:lang w:eastAsia="es-MX"/>
        </w:rPr>
        <w:t xml:space="preserve"> la aplicación efectiva y transparente de los recursos públicos asignados </w:t>
      </w:r>
      <w:r w:rsidR="00B742EA" w:rsidRPr="001D790E">
        <w:rPr>
          <w:rFonts w:ascii="Arial" w:hAnsi="Arial" w:cs="Arial"/>
          <w:bCs/>
          <w:lang w:eastAsia="es-MX"/>
        </w:rPr>
        <w:t>al mismo</w:t>
      </w:r>
      <w:r w:rsidRPr="001D790E">
        <w:rPr>
          <w:rFonts w:ascii="Arial" w:hAnsi="Arial" w:cs="Arial"/>
          <w:bCs/>
          <w:lang w:eastAsia="es-MX"/>
        </w:rPr>
        <w:t>.</w:t>
      </w:r>
    </w:p>
    <w:p w14:paraId="45345C7B" w14:textId="77777777" w:rsidR="004075B4" w:rsidRPr="001D790E" w:rsidRDefault="004075B4" w:rsidP="001D790E">
      <w:pPr>
        <w:spacing w:after="0" w:line="360" w:lineRule="auto"/>
        <w:jc w:val="both"/>
        <w:rPr>
          <w:rFonts w:ascii="Arial" w:hAnsi="Arial" w:cs="Arial"/>
          <w:bCs/>
          <w:lang w:eastAsia="es-MX"/>
        </w:rPr>
      </w:pPr>
    </w:p>
    <w:p w14:paraId="3BB17A94" w14:textId="77777777" w:rsidR="007F40AD" w:rsidRPr="001D790E" w:rsidRDefault="007F40AD" w:rsidP="001D790E">
      <w:pPr>
        <w:spacing w:line="360" w:lineRule="auto"/>
        <w:jc w:val="both"/>
        <w:rPr>
          <w:rFonts w:ascii="Arial" w:hAnsi="Arial" w:cs="Arial"/>
          <w:bCs/>
          <w:lang w:eastAsia="es-MX"/>
        </w:rPr>
      </w:pPr>
    </w:p>
    <w:p w14:paraId="1AE24C31" w14:textId="77777777" w:rsidR="007F40AD" w:rsidRDefault="007F40AD" w:rsidP="001D790E">
      <w:pPr>
        <w:spacing w:line="360" w:lineRule="auto"/>
        <w:jc w:val="both"/>
        <w:rPr>
          <w:rFonts w:ascii="Arial" w:hAnsi="Arial" w:cs="Arial"/>
          <w:bCs/>
          <w:lang w:eastAsia="es-MX"/>
        </w:rPr>
      </w:pPr>
    </w:p>
    <w:p w14:paraId="4E4CA57C" w14:textId="77777777" w:rsidR="008667E6" w:rsidRDefault="008667E6" w:rsidP="001D790E">
      <w:pPr>
        <w:spacing w:line="360" w:lineRule="auto"/>
        <w:jc w:val="both"/>
        <w:rPr>
          <w:rFonts w:ascii="Arial" w:hAnsi="Arial" w:cs="Arial"/>
          <w:bCs/>
          <w:lang w:eastAsia="es-MX"/>
        </w:rPr>
      </w:pPr>
    </w:p>
    <w:p w14:paraId="5200CE0D" w14:textId="77777777" w:rsidR="008667E6" w:rsidRDefault="008667E6" w:rsidP="001D790E">
      <w:pPr>
        <w:spacing w:line="360" w:lineRule="auto"/>
        <w:jc w:val="both"/>
        <w:rPr>
          <w:rFonts w:ascii="Arial" w:hAnsi="Arial" w:cs="Arial"/>
          <w:bCs/>
          <w:lang w:eastAsia="es-MX"/>
        </w:rPr>
      </w:pPr>
    </w:p>
    <w:p w14:paraId="24DA9544" w14:textId="77777777" w:rsidR="008667E6" w:rsidRDefault="008667E6" w:rsidP="001D790E">
      <w:pPr>
        <w:spacing w:line="360" w:lineRule="auto"/>
        <w:jc w:val="both"/>
        <w:rPr>
          <w:rFonts w:ascii="Arial" w:hAnsi="Arial" w:cs="Arial"/>
          <w:bCs/>
          <w:lang w:eastAsia="es-MX"/>
        </w:rPr>
      </w:pPr>
    </w:p>
    <w:p w14:paraId="3D4CE0D8" w14:textId="77777777" w:rsidR="008667E6" w:rsidRDefault="008667E6" w:rsidP="001D790E">
      <w:pPr>
        <w:spacing w:line="360" w:lineRule="auto"/>
        <w:jc w:val="both"/>
        <w:rPr>
          <w:rFonts w:ascii="Arial" w:hAnsi="Arial" w:cs="Arial"/>
          <w:bCs/>
          <w:lang w:eastAsia="es-MX"/>
        </w:rPr>
      </w:pPr>
    </w:p>
    <w:p w14:paraId="6EDE46DA" w14:textId="5404E111" w:rsidR="00E26F90" w:rsidRPr="001D790E" w:rsidRDefault="00E26F90" w:rsidP="001D790E">
      <w:pPr>
        <w:pStyle w:val="Ttulo1"/>
        <w:spacing w:after="240"/>
        <w:rPr>
          <w:rFonts w:ascii="Arial" w:hAnsi="Arial" w:cs="Arial"/>
        </w:rPr>
      </w:pPr>
      <w:bookmarkStart w:id="33" w:name="_Toc138178696"/>
      <w:bookmarkStart w:id="34" w:name="_Toc138178718"/>
      <w:bookmarkStart w:id="35" w:name="_Toc138238487"/>
      <w:bookmarkStart w:id="36" w:name="_Toc159262141"/>
      <w:bookmarkStart w:id="37" w:name="_Toc160645885"/>
      <w:bookmarkStart w:id="38" w:name="_Toc216103849"/>
      <w:bookmarkStart w:id="39" w:name="_Toc216774117"/>
      <w:bookmarkEnd w:id="27"/>
      <w:bookmarkEnd w:id="28"/>
      <w:r w:rsidRPr="001D790E">
        <w:rPr>
          <w:rFonts w:ascii="Arial" w:hAnsi="Arial" w:cs="Arial"/>
        </w:rPr>
        <w:lastRenderedPageBreak/>
        <w:t>Metodología de Marco Lógico</w:t>
      </w:r>
      <w:bookmarkEnd w:id="33"/>
      <w:bookmarkEnd w:id="34"/>
      <w:bookmarkEnd w:id="35"/>
      <w:bookmarkEnd w:id="36"/>
      <w:bookmarkEnd w:id="37"/>
      <w:r w:rsidRPr="001D790E">
        <w:rPr>
          <w:rFonts w:ascii="Arial" w:hAnsi="Arial" w:cs="Arial"/>
        </w:rPr>
        <w:t xml:space="preserve"> </w:t>
      </w:r>
      <w:r w:rsidR="007F40AD" w:rsidRPr="001D790E">
        <w:rPr>
          <w:rFonts w:ascii="Arial" w:hAnsi="Arial" w:cs="Arial"/>
        </w:rPr>
        <w:t>para elaborar Programas Presupuestarios en el Estado de Quintana Roo</w:t>
      </w:r>
      <w:bookmarkEnd w:id="38"/>
      <w:bookmarkEnd w:id="39"/>
    </w:p>
    <w:p w14:paraId="2FEE7191" w14:textId="075637CF" w:rsidR="00304FA8" w:rsidRPr="001D790E" w:rsidRDefault="00304FA8" w:rsidP="001D790E">
      <w:pPr>
        <w:spacing w:after="200" w:line="360" w:lineRule="auto"/>
        <w:jc w:val="both"/>
        <w:rPr>
          <w:rFonts w:ascii="Arial" w:hAnsi="Arial" w:cs="Arial"/>
          <w:kern w:val="0"/>
        </w:rPr>
      </w:pPr>
      <w:r w:rsidRPr="001D790E">
        <w:rPr>
          <w:rFonts w:ascii="Arial" w:hAnsi="Arial" w:cs="Arial"/>
          <w:kern w:val="0"/>
        </w:rPr>
        <w:t>La Metodología de Marco Lógico (MML), es una herramienta de planificación, gestión y evaluación de programas y proyectos que se utiliza para estructurar y clarificar las ideas, objetivos, resultados,</w:t>
      </w:r>
      <w:r w:rsidR="00232FCF" w:rsidRPr="001D790E">
        <w:rPr>
          <w:rFonts w:ascii="Arial" w:hAnsi="Arial" w:cs="Arial"/>
          <w:kern w:val="0"/>
        </w:rPr>
        <w:t xml:space="preserve"> a</w:t>
      </w:r>
      <w:r w:rsidRPr="001D790E">
        <w:rPr>
          <w:rFonts w:ascii="Arial" w:hAnsi="Arial" w:cs="Arial"/>
          <w:kern w:val="0"/>
        </w:rPr>
        <w:t xml:space="preserve">ctividades y riesgos, </w:t>
      </w:r>
      <w:r w:rsidR="00232FCF" w:rsidRPr="001D790E">
        <w:rPr>
          <w:rFonts w:ascii="Arial" w:hAnsi="Arial" w:cs="Arial"/>
          <w:kern w:val="0"/>
        </w:rPr>
        <w:t xml:space="preserve">y </w:t>
      </w:r>
      <w:r w:rsidRPr="001D790E">
        <w:rPr>
          <w:rFonts w:ascii="Arial" w:hAnsi="Arial" w:cs="Arial"/>
          <w:kern w:val="0"/>
        </w:rPr>
        <w:t>permite asegurar que la planificación sea coherente y que los resultados sean medibles.</w:t>
      </w:r>
    </w:p>
    <w:p w14:paraId="48DCF8D0" w14:textId="1B8766DA" w:rsidR="001D505E" w:rsidRPr="001D790E" w:rsidRDefault="001D505E" w:rsidP="001D790E">
      <w:pPr>
        <w:spacing w:line="360" w:lineRule="auto"/>
        <w:jc w:val="both"/>
        <w:rPr>
          <w:rFonts w:ascii="Arial" w:hAnsi="Arial" w:cs="Arial"/>
          <w:kern w:val="0"/>
        </w:rPr>
      </w:pPr>
      <w:r w:rsidRPr="001D790E">
        <w:rPr>
          <w:rFonts w:ascii="Arial" w:hAnsi="Arial" w:cs="Arial"/>
          <w:kern w:val="0"/>
        </w:rPr>
        <w:t xml:space="preserve">Para la integración del Presupuesto de Egresos del Estado, los </w:t>
      </w:r>
      <w:r w:rsidR="00F5140D" w:rsidRPr="001D790E">
        <w:rPr>
          <w:rFonts w:ascii="Arial" w:hAnsi="Arial" w:cs="Arial"/>
          <w:kern w:val="0"/>
        </w:rPr>
        <w:t>P</w:t>
      </w:r>
      <w:r w:rsidRPr="001D790E">
        <w:rPr>
          <w:rFonts w:ascii="Arial" w:hAnsi="Arial" w:cs="Arial"/>
          <w:kern w:val="0"/>
        </w:rPr>
        <w:t>rogramas presupuestarios deben elaborarse con la Metodología de Marco Lógico. Por ello, es indispensable contar con guías que se adapten a las necesidades específicas del Estado, asegurando que su diseño cumpla con todas las fases de elaboración y contenga la información mínima necesaria. En este sentido, la presente guía explica las seis fases de análisis que dirigen este proceso.</w:t>
      </w:r>
    </w:p>
    <w:p w14:paraId="55EB0EBD" w14:textId="13C30042" w:rsidR="00E26F90" w:rsidRPr="001D790E" w:rsidRDefault="00E26F90" w:rsidP="001D790E">
      <w:pPr>
        <w:jc w:val="both"/>
        <w:rPr>
          <w:rFonts w:ascii="Arial" w:hAnsi="Arial" w:cs="Arial"/>
        </w:rPr>
      </w:pPr>
      <w:r w:rsidRPr="001D790E">
        <w:rPr>
          <w:rFonts w:ascii="Arial" w:hAnsi="Arial" w:cs="Arial"/>
        </w:rPr>
        <w:t>Fases analíticas de la Metodológica de Marco Lógico:</w:t>
      </w:r>
    </w:p>
    <w:p w14:paraId="69BDDE4A" w14:textId="4F9B057A" w:rsidR="003B056A" w:rsidRPr="001D790E" w:rsidRDefault="00B36330" w:rsidP="001D790E">
      <w:pPr>
        <w:jc w:val="both"/>
        <w:rPr>
          <w:rFonts w:ascii="Arial" w:hAnsi="Arial" w:cs="Arial"/>
        </w:rPr>
      </w:pPr>
      <w:r w:rsidRPr="001D790E">
        <w:rPr>
          <w:rFonts w:ascii="Arial" w:hAnsi="Arial" w:cs="Arial"/>
          <w:noProof/>
          <w:lang w:val="es-MX" w:eastAsia="es-MX"/>
        </w:rPr>
        <mc:AlternateContent>
          <mc:Choice Requires="wps">
            <w:drawing>
              <wp:anchor distT="0" distB="0" distL="114300" distR="114300" simplePos="0" relativeHeight="251649024" behindDoc="0" locked="0" layoutInCell="1" allowOverlap="1" wp14:anchorId="3470F1C3" wp14:editId="1772D8AB">
                <wp:simplePos x="0" y="0"/>
                <wp:positionH relativeFrom="margin">
                  <wp:posOffset>488950</wp:posOffset>
                </wp:positionH>
                <wp:positionV relativeFrom="paragraph">
                  <wp:posOffset>1803713</wp:posOffset>
                </wp:positionV>
                <wp:extent cx="4448175" cy="285750"/>
                <wp:effectExtent l="0" t="0" r="0" b="0"/>
                <wp:wrapNone/>
                <wp:docPr id="1130036614" name="Cuadro de texto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E5E2F" w14:textId="77777777" w:rsidR="00B06066" w:rsidRPr="00702C30" w:rsidRDefault="00B06066" w:rsidP="00E26F90">
                            <w:pPr>
                              <w:rPr>
                                <w:rFonts w:ascii="Futura Std Medium" w:hAnsi="Futura Std Medium"/>
                                <w:sz w:val="20"/>
                              </w:rPr>
                            </w:pPr>
                            <w:r w:rsidRPr="00702C30">
                              <w:rPr>
                                <w:rFonts w:ascii="Futura Std Medium" w:hAnsi="Futura Std Medium"/>
                                <w:sz w:val="20"/>
                              </w:rPr>
                              <w:t>Fuente:</w:t>
                            </w:r>
                            <w:r w:rsidRPr="00702C30">
                              <w:rPr>
                                <w:sz w:val="20"/>
                              </w:rPr>
                              <w:t xml:space="preserve"> </w:t>
                            </w:r>
                            <w:r w:rsidRPr="00702C30">
                              <w:rPr>
                                <w:rFonts w:ascii="Futura Std Medium" w:hAnsi="Futura Std Medium"/>
                                <w:sz w:val="20"/>
                              </w:rPr>
                              <w:t>Elaboración propia.</w:t>
                            </w:r>
                          </w:p>
                          <w:p w14:paraId="342FF63C" w14:textId="77777777" w:rsidR="00B06066" w:rsidRPr="00702C30" w:rsidRDefault="00B06066" w:rsidP="00E26F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70F1C3" id="Cuadro de texto 268" o:spid="_x0000_s1027" type="#_x0000_t202" style="position:absolute;left:0;text-align:left;margin-left:38.5pt;margin-top:142pt;width:350.25pt;height:2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" filled="f" stroked="f" strokeweight=".5pt">
                <v:textbox>
                  <w:txbxContent>
                    <w:p w14:paraId="3ABE5E2F" w14:textId="77777777" w:rsidR="00B06066" w:rsidRPr="00702C30" w:rsidRDefault="00B06066" w:rsidP="00E26F90">
                      <w:pPr>
                        <w:rPr>
                          <w:rFonts w:ascii="Futura Std Medium" w:hAnsi="Futura Std Medium"/>
                          <w:sz w:val="20"/>
                        </w:rPr>
                      </w:pPr>
                      <w:r w:rsidRPr="00702C30">
                        <w:rPr>
                          <w:rFonts w:ascii="Futura Std Medium" w:hAnsi="Futura Std Medium"/>
                          <w:sz w:val="20"/>
                        </w:rPr>
                        <w:t>Fuente:</w:t>
                      </w:r>
                      <w:r w:rsidRPr="00702C30">
                        <w:rPr>
                          <w:sz w:val="20"/>
                        </w:rPr>
                        <w:t xml:space="preserve"> </w:t>
                      </w:r>
                      <w:r w:rsidRPr="00702C30">
                        <w:rPr>
                          <w:rFonts w:ascii="Futura Std Medium" w:hAnsi="Futura Std Medium"/>
                          <w:sz w:val="20"/>
                        </w:rPr>
                        <w:t>Elaboración propia.</w:t>
                      </w:r>
                    </w:p>
                    <w:p w14:paraId="342FF63C" w14:textId="77777777" w:rsidR="00B06066" w:rsidRPr="00702C30" w:rsidRDefault="00B06066" w:rsidP="00E26F90"/>
                  </w:txbxContent>
                </v:textbox>
                <w10:wrap anchorx="margin"/>
              </v:shape>
            </w:pict>
          </mc:Fallback>
        </mc:AlternateContent>
      </w:r>
      <w:r w:rsidRPr="001D790E">
        <w:rPr>
          <w:rFonts w:ascii="Arial" w:hAnsi="Arial" w:cs="Arial"/>
          <w:noProof/>
          <w:lang w:val="es-MX" w:eastAsia="es-MX"/>
        </w:rPr>
        <w:drawing>
          <wp:inline distT="0" distB="0" distL="0" distR="0" wp14:anchorId="31F1626A" wp14:editId="0CC195C6">
            <wp:extent cx="5162550" cy="1733550"/>
            <wp:effectExtent l="0" t="38100" r="0" b="95250"/>
            <wp:docPr id="556256732"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6378015" w14:textId="70FE60D4" w:rsidR="003B056A" w:rsidRPr="001D790E" w:rsidRDefault="003B056A" w:rsidP="001D790E">
      <w:pPr>
        <w:jc w:val="both"/>
        <w:rPr>
          <w:rFonts w:ascii="Arial" w:hAnsi="Arial" w:cs="Arial"/>
        </w:rPr>
      </w:pPr>
    </w:p>
    <w:p w14:paraId="05938DC3" w14:textId="62924995" w:rsidR="00E26F90" w:rsidRPr="001D790E" w:rsidRDefault="00E26F90" w:rsidP="001D790E">
      <w:pPr>
        <w:numPr>
          <w:ilvl w:val="0"/>
          <w:numId w:val="3"/>
        </w:numPr>
        <w:spacing w:line="360" w:lineRule="auto"/>
        <w:jc w:val="both"/>
        <w:rPr>
          <w:rFonts w:ascii="Arial" w:hAnsi="Arial" w:cs="Arial"/>
        </w:rPr>
      </w:pPr>
      <w:bookmarkStart w:id="40" w:name="_Hlk210220333"/>
      <w:r w:rsidRPr="001D790E">
        <w:rPr>
          <w:rFonts w:ascii="Arial" w:hAnsi="Arial" w:cs="Arial"/>
          <w:b/>
          <w:bCs/>
        </w:rPr>
        <w:t xml:space="preserve">Definición </w:t>
      </w:r>
      <w:r w:rsidR="00A85320">
        <w:rPr>
          <w:rFonts w:ascii="Arial" w:hAnsi="Arial" w:cs="Arial"/>
          <w:b/>
          <w:bCs/>
        </w:rPr>
        <w:t>d</w:t>
      </w:r>
      <w:r w:rsidRPr="001D790E">
        <w:rPr>
          <w:rFonts w:ascii="Arial" w:hAnsi="Arial" w:cs="Arial"/>
          <w:b/>
          <w:bCs/>
        </w:rPr>
        <w:t>el problema:</w:t>
      </w:r>
      <w:r w:rsidRPr="001D790E">
        <w:rPr>
          <w:rFonts w:ascii="Arial" w:hAnsi="Arial" w:cs="Arial"/>
        </w:rPr>
        <w:t xml:space="preserve"> Se debe establecer</w:t>
      </w:r>
      <w:r w:rsidR="001D505E" w:rsidRPr="001D790E">
        <w:rPr>
          <w:rFonts w:ascii="Arial" w:hAnsi="Arial" w:cs="Arial"/>
        </w:rPr>
        <w:t xml:space="preserve"> </w:t>
      </w:r>
      <w:r w:rsidRPr="001D790E">
        <w:rPr>
          <w:rFonts w:ascii="Arial" w:hAnsi="Arial" w:cs="Arial"/>
        </w:rPr>
        <w:t>de manera clara, objetiva y concreta cuál es el problema que origina o motiva la necesidad de la intervención gubernamental.</w:t>
      </w:r>
    </w:p>
    <w:p w14:paraId="08B23162" w14:textId="7090E1C1" w:rsidR="00E26F90" w:rsidRPr="001D790E" w:rsidRDefault="00E26F90" w:rsidP="001D790E">
      <w:pPr>
        <w:numPr>
          <w:ilvl w:val="0"/>
          <w:numId w:val="3"/>
        </w:numPr>
        <w:spacing w:line="360" w:lineRule="auto"/>
        <w:jc w:val="both"/>
        <w:rPr>
          <w:rFonts w:ascii="Arial" w:hAnsi="Arial" w:cs="Arial"/>
        </w:rPr>
      </w:pPr>
      <w:r w:rsidRPr="001D790E">
        <w:rPr>
          <w:rFonts w:ascii="Arial" w:hAnsi="Arial" w:cs="Arial"/>
          <w:b/>
          <w:bCs/>
        </w:rPr>
        <w:t>Análisis del problema</w:t>
      </w:r>
      <w:r w:rsidR="009A7E7B" w:rsidRPr="001D790E">
        <w:rPr>
          <w:rFonts w:ascii="Arial" w:hAnsi="Arial" w:cs="Arial"/>
          <w:b/>
          <w:bCs/>
        </w:rPr>
        <w:t>:</w:t>
      </w:r>
      <w:r w:rsidR="009A7E7B" w:rsidRPr="001D790E">
        <w:rPr>
          <w:rFonts w:ascii="Arial" w:hAnsi="Arial" w:cs="Arial"/>
        </w:rPr>
        <w:t xml:space="preserve"> En</w:t>
      </w:r>
      <w:r w:rsidRPr="001D790E">
        <w:rPr>
          <w:rFonts w:ascii="Arial" w:hAnsi="Arial" w:cs="Arial"/>
        </w:rPr>
        <w:t xml:space="preserve"> esta fase se analiza el origen, comportamiento y consecuencias del problema definido, a fin de establecer las diversas causas y su dinámica, así como sus efectos, y tendencias de cambio. (árbol del problema)</w:t>
      </w:r>
    </w:p>
    <w:p w14:paraId="371D3147" w14:textId="30F42326" w:rsidR="00E26F90" w:rsidRPr="001D790E" w:rsidRDefault="00E26F90" w:rsidP="001D790E">
      <w:pPr>
        <w:numPr>
          <w:ilvl w:val="0"/>
          <w:numId w:val="3"/>
        </w:numPr>
        <w:spacing w:line="360" w:lineRule="auto"/>
        <w:jc w:val="both"/>
        <w:rPr>
          <w:rFonts w:ascii="Arial" w:hAnsi="Arial" w:cs="Arial"/>
        </w:rPr>
      </w:pPr>
      <w:r w:rsidRPr="001D790E">
        <w:rPr>
          <w:rFonts w:ascii="Arial" w:hAnsi="Arial" w:cs="Arial"/>
          <w:b/>
          <w:bCs/>
        </w:rPr>
        <w:lastRenderedPageBreak/>
        <w:t>Definición del Objetivo:</w:t>
      </w:r>
      <w:r w:rsidRPr="001D790E">
        <w:rPr>
          <w:rFonts w:ascii="Arial" w:hAnsi="Arial" w:cs="Arial"/>
        </w:rPr>
        <w:t xml:space="preserve"> Esta fase es para definir la situación futura a lograr que solventará las necesidades o problemas identificados en el análisis del problema</w:t>
      </w:r>
      <w:r w:rsidR="00A85320">
        <w:rPr>
          <w:rFonts w:ascii="Arial" w:hAnsi="Arial" w:cs="Arial"/>
        </w:rPr>
        <w:t xml:space="preserve"> </w:t>
      </w:r>
      <w:r w:rsidRPr="001D790E">
        <w:rPr>
          <w:rFonts w:ascii="Arial" w:hAnsi="Arial" w:cs="Arial"/>
        </w:rPr>
        <w:t>(árbol de objetivos)</w:t>
      </w:r>
      <w:r w:rsidR="00A85320">
        <w:rPr>
          <w:rFonts w:ascii="Arial" w:hAnsi="Arial" w:cs="Arial"/>
        </w:rPr>
        <w:t>.</w:t>
      </w:r>
    </w:p>
    <w:p w14:paraId="75F83EDE" w14:textId="49008853" w:rsidR="00E26F90" w:rsidRPr="001D790E" w:rsidRDefault="00E26F90" w:rsidP="001D790E">
      <w:pPr>
        <w:numPr>
          <w:ilvl w:val="0"/>
          <w:numId w:val="3"/>
        </w:numPr>
        <w:spacing w:line="360" w:lineRule="auto"/>
        <w:jc w:val="both"/>
        <w:rPr>
          <w:rFonts w:ascii="Arial" w:hAnsi="Arial" w:cs="Arial"/>
        </w:rPr>
      </w:pPr>
      <w:r w:rsidRPr="001D790E">
        <w:rPr>
          <w:rFonts w:ascii="Arial" w:hAnsi="Arial" w:cs="Arial"/>
          <w:b/>
          <w:bCs/>
        </w:rPr>
        <w:t>Selección de la</w:t>
      </w:r>
      <w:r w:rsidR="00A85320">
        <w:rPr>
          <w:rFonts w:ascii="Arial" w:hAnsi="Arial" w:cs="Arial"/>
          <w:b/>
          <w:bCs/>
        </w:rPr>
        <w:t>s</w:t>
      </w:r>
      <w:r w:rsidRPr="001D790E">
        <w:rPr>
          <w:rFonts w:ascii="Arial" w:hAnsi="Arial" w:cs="Arial"/>
          <w:b/>
          <w:bCs/>
        </w:rPr>
        <w:t xml:space="preserve"> Alternativa</w:t>
      </w:r>
      <w:r w:rsidR="00A85320">
        <w:rPr>
          <w:rFonts w:ascii="Arial" w:hAnsi="Arial" w:cs="Arial"/>
          <w:b/>
          <w:bCs/>
        </w:rPr>
        <w:t>s</w:t>
      </w:r>
      <w:r w:rsidRPr="001D790E">
        <w:rPr>
          <w:rFonts w:ascii="Arial" w:hAnsi="Arial" w:cs="Arial"/>
          <w:b/>
          <w:bCs/>
        </w:rPr>
        <w:t>:</w:t>
      </w:r>
      <w:r w:rsidRPr="001D790E">
        <w:rPr>
          <w:rFonts w:ascii="Arial" w:hAnsi="Arial" w:cs="Arial"/>
        </w:rPr>
        <w:t xml:space="preserve"> Determinar las medidas que constituirán la intervención gubernamental.</w:t>
      </w:r>
    </w:p>
    <w:p w14:paraId="4F90AED4" w14:textId="5DA16B39" w:rsidR="00E26F90" w:rsidRPr="001D790E" w:rsidRDefault="00E26F90" w:rsidP="001D790E">
      <w:pPr>
        <w:numPr>
          <w:ilvl w:val="0"/>
          <w:numId w:val="3"/>
        </w:numPr>
        <w:spacing w:line="360" w:lineRule="auto"/>
        <w:jc w:val="both"/>
        <w:rPr>
          <w:rFonts w:ascii="Arial" w:hAnsi="Arial" w:cs="Arial"/>
        </w:rPr>
      </w:pPr>
      <w:r w:rsidRPr="001D790E">
        <w:rPr>
          <w:rFonts w:ascii="Arial" w:hAnsi="Arial" w:cs="Arial"/>
          <w:b/>
          <w:bCs/>
        </w:rPr>
        <w:t xml:space="preserve">Estructura Analítica del </w:t>
      </w:r>
      <w:r w:rsidR="009C13E6" w:rsidRPr="001D790E">
        <w:rPr>
          <w:rFonts w:ascii="Arial" w:hAnsi="Arial" w:cs="Arial"/>
          <w:b/>
          <w:bCs/>
        </w:rPr>
        <w:t>P</w:t>
      </w:r>
      <w:r w:rsidRPr="001D790E">
        <w:rPr>
          <w:rFonts w:ascii="Arial" w:hAnsi="Arial" w:cs="Arial"/>
          <w:b/>
          <w:bCs/>
        </w:rPr>
        <w:t>rograma presupuestario:</w:t>
      </w:r>
      <w:r w:rsidRPr="001D790E">
        <w:rPr>
          <w:rFonts w:ascii="Arial" w:hAnsi="Arial" w:cs="Arial"/>
        </w:rPr>
        <w:t xml:space="preserve"> </w:t>
      </w:r>
      <w:r w:rsidR="0009354D" w:rsidRPr="001D790E">
        <w:rPr>
          <w:rFonts w:ascii="Arial" w:hAnsi="Arial" w:cs="Arial"/>
        </w:rPr>
        <w:t>Permite</w:t>
      </w:r>
      <w:r w:rsidRPr="001D790E">
        <w:rPr>
          <w:rFonts w:ascii="Arial" w:hAnsi="Arial" w:cs="Arial"/>
        </w:rPr>
        <w:t xml:space="preserve"> la coherencia interna del programa, así como la definición de los </w:t>
      </w:r>
      <w:r w:rsidR="007423A1" w:rsidRPr="001D790E">
        <w:rPr>
          <w:rFonts w:ascii="Arial" w:hAnsi="Arial" w:cs="Arial"/>
        </w:rPr>
        <w:t xml:space="preserve">factores relevantes para orientar la construcción de </w:t>
      </w:r>
      <w:r w:rsidRPr="001D790E">
        <w:rPr>
          <w:rFonts w:ascii="Arial" w:hAnsi="Arial" w:cs="Arial"/>
        </w:rPr>
        <w:t xml:space="preserve">indicadores estratégicos y de gestión que permitan conocer los resultados generados </w:t>
      </w:r>
      <w:r w:rsidR="007423A1" w:rsidRPr="001D790E">
        <w:rPr>
          <w:rFonts w:ascii="Arial" w:hAnsi="Arial" w:cs="Arial"/>
        </w:rPr>
        <w:t>de la intervención</w:t>
      </w:r>
      <w:r w:rsidRPr="001D790E">
        <w:rPr>
          <w:rFonts w:ascii="Arial" w:hAnsi="Arial" w:cs="Arial"/>
        </w:rPr>
        <w:t xml:space="preserve"> gubernamental, y con ello, el éxito o fracaso de su instrumentación.</w:t>
      </w:r>
    </w:p>
    <w:p w14:paraId="7C8FCF4E" w14:textId="77777777" w:rsidR="00E26F90" w:rsidRPr="001D790E" w:rsidRDefault="00E26F90" w:rsidP="001D790E">
      <w:pPr>
        <w:numPr>
          <w:ilvl w:val="0"/>
          <w:numId w:val="3"/>
        </w:numPr>
        <w:spacing w:line="360" w:lineRule="auto"/>
        <w:jc w:val="both"/>
        <w:rPr>
          <w:rFonts w:ascii="Arial" w:hAnsi="Arial" w:cs="Arial"/>
        </w:rPr>
      </w:pPr>
      <w:r w:rsidRPr="001D790E">
        <w:rPr>
          <w:rFonts w:ascii="Arial" w:hAnsi="Arial" w:cs="Arial"/>
          <w:b/>
          <w:bCs/>
        </w:rPr>
        <w:t>Matriz de Indicadores para Resultados:</w:t>
      </w:r>
      <w:r w:rsidRPr="001D790E">
        <w:rPr>
          <w:rFonts w:ascii="Arial" w:hAnsi="Arial" w:cs="Arial"/>
        </w:rPr>
        <w:t xml:space="preserve"> Sintetizar en un diagrama muy sencillo y homogéneo, la alternativa de solución seleccionada, lo que permite darle sentido a la intervención gubernamental.</w:t>
      </w:r>
    </w:p>
    <w:p w14:paraId="750B354C" w14:textId="6FC6B63D" w:rsidR="0092354C" w:rsidRPr="001D790E" w:rsidRDefault="00C04CF3" w:rsidP="001D790E">
      <w:pPr>
        <w:pStyle w:val="Ttulo1"/>
        <w:spacing w:after="240"/>
        <w:rPr>
          <w:rFonts w:ascii="Arial" w:hAnsi="Arial" w:cs="Arial"/>
        </w:rPr>
      </w:pPr>
      <w:bookmarkStart w:id="41" w:name="_Toc216103850"/>
      <w:bookmarkStart w:id="42" w:name="_Toc216774118"/>
      <w:bookmarkEnd w:id="40"/>
      <w:r w:rsidRPr="001D790E">
        <w:rPr>
          <w:rFonts w:ascii="Arial" w:hAnsi="Arial" w:cs="Arial"/>
        </w:rPr>
        <w:t xml:space="preserve">Diseño y clasificación de los </w:t>
      </w:r>
      <w:r w:rsidR="0092354C" w:rsidRPr="001D790E">
        <w:rPr>
          <w:rFonts w:ascii="Arial" w:hAnsi="Arial" w:cs="Arial"/>
        </w:rPr>
        <w:t xml:space="preserve">Programas </w:t>
      </w:r>
      <w:r w:rsidR="00F5140D" w:rsidRPr="001D790E">
        <w:rPr>
          <w:rFonts w:ascii="Arial" w:hAnsi="Arial" w:cs="Arial"/>
        </w:rPr>
        <w:t>p</w:t>
      </w:r>
      <w:r w:rsidR="0092354C" w:rsidRPr="001D790E">
        <w:rPr>
          <w:rFonts w:ascii="Arial" w:hAnsi="Arial" w:cs="Arial"/>
        </w:rPr>
        <w:t>resupuestarios</w:t>
      </w:r>
      <w:bookmarkEnd w:id="41"/>
      <w:bookmarkEnd w:id="42"/>
      <w:r w:rsidRPr="001D790E">
        <w:rPr>
          <w:rFonts w:ascii="Arial" w:hAnsi="Arial" w:cs="Arial"/>
        </w:rPr>
        <w:t xml:space="preserve"> </w:t>
      </w:r>
    </w:p>
    <w:p w14:paraId="012DF7EB" w14:textId="77777777" w:rsidR="00732A62" w:rsidRPr="001D790E" w:rsidRDefault="00732A62" w:rsidP="001D790E">
      <w:pPr>
        <w:spacing w:line="360" w:lineRule="auto"/>
        <w:jc w:val="both"/>
        <w:rPr>
          <w:rFonts w:ascii="Arial" w:hAnsi="Arial" w:cs="Arial"/>
        </w:rPr>
      </w:pPr>
      <w:r w:rsidRPr="001D790E">
        <w:rPr>
          <w:rFonts w:ascii="Arial" w:hAnsi="Arial" w:cs="Arial"/>
        </w:rPr>
        <w:t>Para poder concretar con una adecuada Matriz de Indicadores para Resultados de un Programa presupuestario, es necesario aplicar las consideraciones metodológicas que la Metodología de Marco Lógico especifica como necesarias para cada nivel y rubro; como herramienta facilitadora, se expresa el siguiente cuadro.</w:t>
      </w:r>
    </w:p>
    <w:tbl>
      <w:tblPr>
        <w:tblStyle w:val="Tablanormal1"/>
        <w:tblW w:w="5000" w:type="pct"/>
        <w:tblLayout w:type="fixed"/>
        <w:tblLook w:val="04A0" w:firstRow="1" w:lastRow="0" w:firstColumn="1" w:lastColumn="0" w:noHBand="0" w:noVBand="1"/>
      </w:tblPr>
      <w:tblGrid>
        <w:gridCol w:w="1555"/>
        <w:gridCol w:w="1796"/>
        <w:gridCol w:w="1898"/>
        <w:gridCol w:w="1836"/>
        <w:gridCol w:w="1743"/>
      </w:tblGrid>
      <w:tr w:rsidR="00732A62" w:rsidRPr="001D790E" w14:paraId="3DC9073F" w14:textId="77777777" w:rsidTr="00407DEB">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000" w:type="pct"/>
            <w:gridSpan w:val="5"/>
            <w:noWrap/>
            <w:vAlign w:val="center"/>
          </w:tcPr>
          <w:p w14:paraId="5B8CA5FF" w14:textId="77777777" w:rsidR="00732A62" w:rsidRPr="001D790E" w:rsidRDefault="00732A62" w:rsidP="001D790E">
            <w:pPr>
              <w:jc w:val="both"/>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ESTRUCTURA DE LA MATRIZ DE INDICADORES PARA RESULTADOS</w:t>
            </w:r>
          </w:p>
        </w:tc>
      </w:tr>
      <w:tr w:rsidR="00732A62" w:rsidRPr="001D790E" w14:paraId="6556C233" w14:textId="77777777" w:rsidTr="00407DEB">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898" w:type="pct"/>
            <w:gridSpan w:val="2"/>
            <w:noWrap/>
            <w:vAlign w:val="center"/>
            <w:hideMark/>
          </w:tcPr>
          <w:p w14:paraId="6427D87F" w14:textId="77777777" w:rsidR="00732A62" w:rsidRPr="001D790E" w:rsidRDefault="00732A62" w:rsidP="001D790E">
            <w:pPr>
              <w:jc w:val="both"/>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OBJETIVOS</w:t>
            </w:r>
          </w:p>
        </w:tc>
        <w:tc>
          <w:tcPr>
            <w:tcW w:w="1075" w:type="pct"/>
            <w:noWrap/>
            <w:vAlign w:val="center"/>
            <w:hideMark/>
          </w:tcPr>
          <w:p w14:paraId="67A96D74" w14:textId="77777777" w:rsidR="00732A62" w:rsidRPr="001D790E" w:rsidRDefault="00732A62" w:rsidP="001D790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INDICADORES</w:t>
            </w:r>
          </w:p>
        </w:tc>
        <w:tc>
          <w:tcPr>
            <w:tcW w:w="1040" w:type="pct"/>
            <w:vAlign w:val="center"/>
            <w:hideMark/>
          </w:tcPr>
          <w:p w14:paraId="69D8FBDD" w14:textId="77777777" w:rsidR="00732A62" w:rsidRPr="001D790E" w:rsidRDefault="00732A62" w:rsidP="001D790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MEDIOS DE VERIFICACIÓN</w:t>
            </w:r>
          </w:p>
        </w:tc>
        <w:tc>
          <w:tcPr>
            <w:tcW w:w="987" w:type="pct"/>
            <w:noWrap/>
            <w:vAlign w:val="center"/>
            <w:hideMark/>
          </w:tcPr>
          <w:p w14:paraId="44434FBC" w14:textId="77777777" w:rsidR="00732A62" w:rsidRPr="001D790E" w:rsidRDefault="00732A62" w:rsidP="001D790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SUPUESTOS</w:t>
            </w:r>
          </w:p>
        </w:tc>
      </w:tr>
      <w:tr w:rsidR="00732A62" w:rsidRPr="001D790E" w14:paraId="47B55F5A" w14:textId="77777777" w:rsidTr="008B15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81" w:type="pct"/>
            <w:noWrap/>
            <w:vAlign w:val="center"/>
            <w:hideMark/>
          </w:tcPr>
          <w:p w14:paraId="4C6515BD" w14:textId="77777777" w:rsidR="00732A62" w:rsidRPr="001D790E" w:rsidRDefault="00732A62" w:rsidP="001D790E">
            <w:pPr>
              <w:jc w:val="both"/>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FIN</w:t>
            </w:r>
          </w:p>
        </w:tc>
        <w:tc>
          <w:tcPr>
            <w:tcW w:w="1017" w:type="pct"/>
            <w:vAlign w:val="center"/>
            <w:hideMark/>
          </w:tcPr>
          <w:p w14:paraId="5CFFCD20" w14:textId="77777777" w:rsidR="00732A62" w:rsidRPr="001D790E" w:rsidRDefault="00732A62" w:rsidP="001D79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CONTRIBUIR + </w:t>
            </w:r>
            <w:r w:rsidRPr="001D790E">
              <w:rPr>
                <w:rFonts w:ascii="Arial" w:eastAsia="Times New Roman" w:hAnsi="Arial" w:cs="Arial"/>
                <w:kern w:val="0"/>
                <w:sz w:val="16"/>
                <w:szCs w:val="16"/>
                <w:lang w:eastAsia="es-MX"/>
                <w14:ligatures w14:val="none"/>
              </w:rPr>
              <w:br/>
              <w:t>LOGRO ESTRATÉGICO SUPERIOR DE AMPLIO ALCANCE</w:t>
            </w:r>
          </w:p>
        </w:tc>
        <w:tc>
          <w:tcPr>
            <w:tcW w:w="1075" w:type="pct"/>
            <w:vAlign w:val="center"/>
            <w:hideMark/>
          </w:tcPr>
          <w:p w14:paraId="5C6D19D1"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INDICADOR ESTRATÉGICO</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 xml:space="preserve">MIDE EL IMPACTO </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EFICACIA</w:t>
            </w:r>
          </w:p>
        </w:tc>
        <w:tc>
          <w:tcPr>
            <w:tcW w:w="1040" w:type="pct"/>
            <w:vAlign w:val="center"/>
            <w:hideMark/>
          </w:tcPr>
          <w:p w14:paraId="608454EB"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NOMBRE DEL DOCUMENTO +  </w:t>
            </w:r>
            <w:r w:rsidRPr="001D790E">
              <w:rPr>
                <w:rFonts w:ascii="Arial" w:eastAsia="Times New Roman" w:hAnsi="Arial" w:cs="Arial"/>
                <w:kern w:val="0"/>
                <w:sz w:val="16"/>
                <w:szCs w:val="16"/>
                <w:lang w:eastAsia="es-MX"/>
                <w14:ligatures w14:val="none"/>
              </w:rPr>
              <w:br/>
              <w:t xml:space="preserve">FUENTE DE LA INFORMACIÓN + </w:t>
            </w:r>
            <w:r w:rsidRPr="001D790E">
              <w:rPr>
                <w:rFonts w:ascii="Arial" w:eastAsia="Times New Roman" w:hAnsi="Arial" w:cs="Arial"/>
                <w:kern w:val="0"/>
                <w:sz w:val="16"/>
                <w:szCs w:val="16"/>
                <w:lang w:eastAsia="es-MX"/>
                <w14:ligatures w14:val="none"/>
              </w:rPr>
              <w:br/>
              <w:t xml:space="preserve"> LIGA DE ACCESO /UBICACIÓN +UNIDAD RESPONSABLE</w:t>
            </w:r>
          </w:p>
        </w:tc>
        <w:tc>
          <w:tcPr>
            <w:tcW w:w="987" w:type="pct"/>
            <w:vAlign w:val="center"/>
            <w:hideMark/>
          </w:tcPr>
          <w:p w14:paraId="4FBAAE16"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SE LOGRA LA CONTRIBUCIÓN + SUCEDE EL SUPUESTO = SE PERMITE LA SOSTENIBILIDAD DE LA CONTRIBUCIÓN</w:t>
            </w:r>
          </w:p>
        </w:tc>
      </w:tr>
      <w:tr w:rsidR="00732A62" w:rsidRPr="001D790E" w14:paraId="7FE4C131" w14:textId="77777777" w:rsidTr="008B151F">
        <w:trPr>
          <w:trHeight w:val="454"/>
        </w:trPr>
        <w:tc>
          <w:tcPr>
            <w:cnfStyle w:val="001000000000" w:firstRow="0" w:lastRow="0" w:firstColumn="1" w:lastColumn="0" w:oddVBand="0" w:evenVBand="0" w:oddHBand="0" w:evenHBand="0" w:firstRowFirstColumn="0" w:firstRowLastColumn="0" w:lastRowFirstColumn="0" w:lastRowLastColumn="0"/>
            <w:tcW w:w="881" w:type="pct"/>
            <w:noWrap/>
            <w:vAlign w:val="center"/>
            <w:hideMark/>
          </w:tcPr>
          <w:p w14:paraId="1417E5FA" w14:textId="77777777" w:rsidR="00732A62" w:rsidRPr="001D790E" w:rsidRDefault="00732A62" w:rsidP="001D790E">
            <w:pPr>
              <w:jc w:val="both"/>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PROPÓSITO</w:t>
            </w:r>
          </w:p>
        </w:tc>
        <w:tc>
          <w:tcPr>
            <w:tcW w:w="1017" w:type="pct"/>
            <w:vAlign w:val="center"/>
            <w:hideMark/>
          </w:tcPr>
          <w:p w14:paraId="73DE58F8" w14:textId="77777777" w:rsidR="00732A62" w:rsidRPr="001D790E" w:rsidRDefault="00732A62" w:rsidP="001D790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POBLACIÓN OBJETIVO O ÁREA DE ENFOQUE + </w:t>
            </w:r>
            <w:r w:rsidRPr="001D790E">
              <w:rPr>
                <w:rFonts w:ascii="Arial" w:eastAsia="Times New Roman" w:hAnsi="Arial" w:cs="Arial"/>
                <w:kern w:val="0"/>
                <w:sz w:val="16"/>
                <w:szCs w:val="16"/>
                <w:lang w:eastAsia="es-MX"/>
                <w14:ligatures w14:val="none"/>
              </w:rPr>
              <w:br/>
              <w:t>VERBO EN PRESENTE (CAMBIO) + CONTEXTO/COMPLEMENTO</w:t>
            </w:r>
          </w:p>
        </w:tc>
        <w:tc>
          <w:tcPr>
            <w:tcW w:w="1075" w:type="pct"/>
            <w:vAlign w:val="center"/>
            <w:hideMark/>
          </w:tcPr>
          <w:p w14:paraId="3408284B" w14:textId="77777777" w:rsidR="00732A62" w:rsidRPr="001D790E" w:rsidRDefault="00732A62" w:rsidP="001D790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INDICADOR ESTRATÉGICO</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MIDE EL RESULTADO</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EFICACIA Y EFICIENCIA</w:t>
            </w:r>
          </w:p>
        </w:tc>
        <w:tc>
          <w:tcPr>
            <w:tcW w:w="1040" w:type="pct"/>
            <w:vAlign w:val="center"/>
            <w:hideMark/>
          </w:tcPr>
          <w:p w14:paraId="37FE8503" w14:textId="77777777" w:rsidR="00732A62" w:rsidRPr="001D790E" w:rsidRDefault="00732A62" w:rsidP="001D790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NOMBRE DEL DOCUMENTO +  </w:t>
            </w:r>
            <w:r w:rsidRPr="001D790E">
              <w:rPr>
                <w:rFonts w:ascii="Arial" w:eastAsia="Times New Roman" w:hAnsi="Arial" w:cs="Arial"/>
                <w:kern w:val="0"/>
                <w:sz w:val="16"/>
                <w:szCs w:val="16"/>
                <w:lang w:eastAsia="es-MX"/>
                <w14:ligatures w14:val="none"/>
              </w:rPr>
              <w:br/>
              <w:t xml:space="preserve">FUENTE DE LA INFORMACIÓN + </w:t>
            </w:r>
            <w:r w:rsidRPr="001D790E">
              <w:rPr>
                <w:rFonts w:ascii="Arial" w:eastAsia="Times New Roman" w:hAnsi="Arial" w:cs="Arial"/>
                <w:kern w:val="0"/>
                <w:sz w:val="16"/>
                <w:szCs w:val="16"/>
                <w:lang w:eastAsia="es-MX"/>
                <w14:ligatures w14:val="none"/>
              </w:rPr>
              <w:br/>
              <w:t xml:space="preserve"> LIGA DE ACCESO /UBICACIÓN +UNIDAD RESPONSABLE</w:t>
            </w:r>
          </w:p>
        </w:tc>
        <w:tc>
          <w:tcPr>
            <w:tcW w:w="987" w:type="pct"/>
            <w:vAlign w:val="center"/>
            <w:hideMark/>
          </w:tcPr>
          <w:p w14:paraId="3A418DAC" w14:textId="77777777" w:rsidR="00732A62" w:rsidRPr="001D790E" w:rsidRDefault="00732A62" w:rsidP="001D790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br/>
              <w:t>SE LOGRA EL PROPÓSITO + SUCEDE EL SUPUESTO = SE LOGRA LA CONTRIBUCIÓN EN EL FIN.</w:t>
            </w:r>
          </w:p>
        </w:tc>
      </w:tr>
      <w:tr w:rsidR="00732A62" w:rsidRPr="001D790E" w14:paraId="3DE060A4" w14:textId="77777777" w:rsidTr="008B151F">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881" w:type="pct"/>
            <w:noWrap/>
            <w:vAlign w:val="center"/>
            <w:hideMark/>
          </w:tcPr>
          <w:p w14:paraId="05D48079" w14:textId="77777777" w:rsidR="00732A62" w:rsidRPr="001D790E" w:rsidRDefault="00732A62" w:rsidP="001D790E">
            <w:pPr>
              <w:jc w:val="both"/>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lastRenderedPageBreak/>
              <w:t>COMPONENTES</w:t>
            </w:r>
          </w:p>
        </w:tc>
        <w:tc>
          <w:tcPr>
            <w:tcW w:w="1017" w:type="pct"/>
            <w:vAlign w:val="center"/>
            <w:hideMark/>
          </w:tcPr>
          <w:p w14:paraId="44514540" w14:textId="77777777" w:rsidR="00732A62" w:rsidRPr="001D790E" w:rsidRDefault="00732A62" w:rsidP="001D79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BIENES Y SERVICIOS</w:t>
            </w:r>
          </w:p>
          <w:p w14:paraId="7CDA70ED" w14:textId="77777777" w:rsidR="00732A62" w:rsidRPr="001D790E" w:rsidRDefault="00732A62" w:rsidP="001D79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p>
          <w:p w14:paraId="632B3BA4" w14:textId="57086B17" w:rsidR="00732A62" w:rsidRPr="001D790E" w:rsidRDefault="00732A62" w:rsidP="001D79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PRODUCTO TERMINADO: BIEN O SERVICIO PROPORCIONADO +</w:t>
            </w:r>
            <w:r w:rsidRPr="001D790E">
              <w:rPr>
                <w:rFonts w:ascii="Arial" w:eastAsia="Times New Roman" w:hAnsi="Arial" w:cs="Arial"/>
                <w:kern w:val="0"/>
                <w:sz w:val="16"/>
                <w:szCs w:val="16"/>
                <w:lang w:eastAsia="es-MX"/>
                <w14:ligatures w14:val="none"/>
              </w:rPr>
              <w:br/>
              <w:t>VERBO EN PARTICIPIO PASADO</w:t>
            </w:r>
          </w:p>
        </w:tc>
        <w:tc>
          <w:tcPr>
            <w:tcW w:w="1075" w:type="pct"/>
            <w:vAlign w:val="center"/>
            <w:hideMark/>
          </w:tcPr>
          <w:p w14:paraId="0C9BF30D"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INDICADOR ESTRATÉGICO/</w:t>
            </w:r>
          </w:p>
          <w:p w14:paraId="55C7DF7C"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GESTIÓN  </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MIDE EL BIEN O SERVICIO</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EFICIENCIA, EFICACIA Y CALIDAD</w:t>
            </w:r>
          </w:p>
        </w:tc>
        <w:tc>
          <w:tcPr>
            <w:tcW w:w="1040" w:type="pct"/>
            <w:vAlign w:val="center"/>
            <w:hideMark/>
          </w:tcPr>
          <w:p w14:paraId="6FD586DD"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NOMBRE DEL DOCUMENTO +  </w:t>
            </w:r>
            <w:r w:rsidRPr="001D790E">
              <w:rPr>
                <w:rFonts w:ascii="Arial" w:eastAsia="Times New Roman" w:hAnsi="Arial" w:cs="Arial"/>
                <w:kern w:val="0"/>
                <w:sz w:val="16"/>
                <w:szCs w:val="16"/>
                <w:lang w:eastAsia="es-MX"/>
                <w14:ligatures w14:val="none"/>
              </w:rPr>
              <w:br/>
              <w:t xml:space="preserve">FUENTE DE LA INFORMACIÓN + </w:t>
            </w:r>
            <w:r w:rsidRPr="001D790E">
              <w:rPr>
                <w:rFonts w:ascii="Arial" w:eastAsia="Times New Roman" w:hAnsi="Arial" w:cs="Arial"/>
                <w:kern w:val="0"/>
                <w:sz w:val="16"/>
                <w:szCs w:val="16"/>
                <w:lang w:eastAsia="es-MX"/>
                <w14:ligatures w14:val="none"/>
              </w:rPr>
              <w:br/>
              <w:t xml:space="preserve"> LIGA DE ACCESO /UBICACIÓN +UNIDAD RESPONSABLE</w:t>
            </w:r>
          </w:p>
        </w:tc>
        <w:tc>
          <w:tcPr>
            <w:tcW w:w="987" w:type="pct"/>
            <w:vAlign w:val="center"/>
            <w:hideMark/>
          </w:tcPr>
          <w:p w14:paraId="6DA3BEEC" w14:textId="77777777" w:rsidR="00732A62" w:rsidRPr="001D790E" w:rsidRDefault="00732A62" w:rsidP="001D790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6"/>
                <w:szCs w:val="16"/>
                <w:lang w:eastAsia="es-MX"/>
                <w14:ligatures w14:val="none"/>
              </w:rPr>
            </w:pPr>
            <w:bookmarkStart w:id="43" w:name="_Hlk205831944"/>
            <w:r w:rsidRPr="001D790E">
              <w:rPr>
                <w:rFonts w:ascii="Arial" w:eastAsia="Times New Roman" w:hAnsi="Arial" w:cs="Arial"/>
                <w:kern w:val="0"/>
                <w:sz w:val="16"/>
                <w:szCs w:val="16"/>
                <w:lang w:eastAsia="es-MX"/>
                <w14:ligatures w14:val="none"/>
              </w:rPr>
              <w:t>SE ENTREGAN LOS COMPONENTES + SUCEDE EL SUPUESTO = SE LOGRA EL PROPÓSITO</w:t>
            </w:r>
            <w:bookmarkEnd w:id="43"/>
          </w:p>
        </w:tc>
      </w:tr>
      <w:tr w:rsidR="00732A62" w:rsidRPr="001D790E" w14:paraId="547506CB" w14:textId="77777777" w:rsidTr="008B151F">
        <w:trPr>
          <w:trHeight w:val="454"/>
        </w:trPr>
        <w:tc>
          <w:tcPr>
            <w:cnfStyle w:val="001000000000" w:firstRow="0" w:lastRow="0" w:firstColumn="1" w:lastColumn="0" w:oddVBand="0" w:evenVBand="0" w:oddHBand="0" w:evenHBand="0" w:firstRowFirstColumn="0" w:firstRowLastColumn="0" w:lastRowFirstColumn="0" w:lastRowLastColumn="0"/>
            <w:tcW w:w="881" w:type="pct"/>
            <w:noWrap/>
            <w:vAlign w:val="center"/>
            <w:hideMark/>
          </w:tcPr>
          <w:p w14:paraId="63E8459F" w14:textId="77777777" w:rsidR="00732A62" w:rsidRPr="001D790E" w:rsidRDefault="00732A62" w:rsidP="001D790E">
            <w:pPr>
              <w:jc w:val="both"/>
              <w:rPr>
                <w:rFonts w:ascii="Arial" w:eastAsia="Times New Roman" w:hAnsi="Arial" w:cs="Arial"/>
                <w:b w:val="0"/>
                <w:bCs w:val="0"/>
                <w:kern w:val="0"/>
                <w:sz w:val="16"/>
                <w:szCs w:val="16"/>
                <w:lang w:eastAsia="es-MX"/>
                <w14:ligatures w14:val="none"/>
              </w:rPr>
            </w:pPr>
            <w:r w:rsidRPr="001D790E">
              <w:rPr>
                <w:rFonts w:ascii="Arial" w:eastAsia="Times New Roman" w:hAnsi="Arial" w:cs="Arial"/>
                <w:kern w:val="0"/>
                <w:sz w:val="16"/>
                <w:szCs w:val="16"/>
                <w:lang w:eastAsia="es-MX"/>
                <w14:ligatures w14:val="none"/>
              </w:rPr>
              <w:t>ACTIVIDADES</w:t>
            </w:r>
          </w:p>
        </w:tc>
        <w:tc>
          <w:tcPr>
            <w:tcW w:w="1017" w:type="pct"/>
            <w:vAlign w:val="center"/>
            <w:hideMark/>
          </w:tcPr>
          <w:p w14:paraId="60C3E0FE" w14:textId="77777777" w:rsidR="00732A62" w:rsidRPr="001D790E" w:rsidRDefault="00732A62" w:rsidP="001D790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LAS SUSTANTIVAS, NECESARIAS, COSTEABLES Y EVIDENCIABLES, PARA GENERAR EL BIEN O SERVICIO</w:t>
            </w:r>
            <w:r w:rsidRPr="001D790E">
              <w:rPr>
                <w:rFonts w:ascii="Arial" w:eastAsia="Times New Roman" w:hAnsi="Arial" w:cs="Arial"/>
                <w:kern w:val="0"/>
                <w:sz w:val="16"/>
                <w:szCs w:val="16"/>
                <w:lang w:eastAsia="es-MX"/>
                <w14:ligatures w14:val="none"/>
              </w:rPr>
              <w:br/>
              <w:t>SUSTANTIVO DERIVADO DE UN VERBO + COMPLEMENTO</w:t>
            </w:r>
          </w:p>
        </w:tc>
        <w:tc>
          <w:tcPr>
            <w:tcW w:w="1075" w:type="pct"/>
            <w:vAlign w:val="center"/>
            <w:hideMark/>
          </w:tcPr>
          <w:p w14:paraId="559B5041" w14:textId="77777777" w:rsidR="00732A62" w:rsidRPr="001D790E" w:rsidRDefault="00732A62" w:rsidP="001D790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INDICADOR DE GESTIÓN</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MIDE LAS ACTIVIDADES/PROCESOS</w:t>
            </w:r>
            <w:r w:rsidRPr="001D790E">
              <w:rPr>
                <w:rFonts w:ascii="Arial" w:eastAsia="Times New Roman" w:hAnsi="Arial" w:cs="Arial"/>
                <w:kern w:val="0"/>
                <w:sz w:val="16"/>
                <w:szCs w:val="16"/>
                <w:lang w:eastAsia="es-MX"/>
                <w14:ligatures w14:val="none"/>
              </w:rPr>
              <w:br/>
            </w:r>
            <w:r w:rsidRPr="001D790E">
              <w:rPr>
                <w:rFonts w:ascii="Arial" w:eastAsia="Times New Roman" w:hAnsi="Arial" w:cs="Arial"/>
                <w:kern w:val="0"/>
                <w:sz w:val="16"/>
                <w:szCs w:val="16"/>
                <w:lang w:eastAsia="es-MX"/>
                <w14:ligatures w14:val="none"/>
              </w:rPr>
              <w:br/>
              <w:t>EFICIENCIA, EFICACIA Y ECONOMIA</w:t>
            </w:r>
          </w:p>
        </w:tc>
        <w:tc>
          <w:tcPr>
            <w:tcW w:w="1040" w:type="pct"/>
            <w:vAlign w:val="center"/>
            <w:hideMark/>
          </w:tcPr>
          <w:p w14:paraId="4262C19A" w14:textId="77777777" w:rsidR="00732A62" w:rsidRPr="001D790E" w:rsidRDefault="00732A62" w:rsidP="001D790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r w:rsidRPr="001D790E">
              <w:rPr>
                <w:rFonts w:ascii="Arial" w:eastAsia="Times New Roman" w:hAnsi="Arial" w:cs="Arial"/>
                <w:kern w:val="0"/>
                <w:sz w:val="16"/>
                <w:szCs w:val="16"/>
                <w:lang w:eastAsia="es-MX"/>
                <w14:ligatures w14:val="none"/>
              </w:rPr>
              <w:t xml:space="preserve">NOMBRE DEL DOCUMENTO +  </w:t>
            </w:r>
            <w:r w:rsidRPr="001D790E">
              <w:rPr>
                <w:rFonts w:ascii="Arial" w:eastAsia="Times New Roman" w:hAnsi="Arial" w:cs="Arial"/>
                <w:kern w:val="0"/>
                <w:sz w:val="16"/>
                <w:szCs w:val="16"/>
                <w:lang w:eastAsia="es-MX"/>
                <w14:ligatures w14:val="none"/>
              </w:rPr>
              <w:br/>
              <w:t xml:space="preserve">FUENTE DE LA INFORMACIÓN + </w:t>
            </w:r>
            <w:r w:rsidRPr="001D790E">
              <w:rPr>
                <w:rFonts w:ascii="Arial" w:eastAsia="Times New Roman" w:hAnsi="Arial" w:cs="Arial"/>
                <w:kern w:val="0"/>
                <w:sz w:val="16"/>
                <w:szCs w:val="16"/>
                <w:lang w:eastAsia="es-MX"/>
                <w14:ligatures w14:val="none"/>
              </w:rPr>
              <w:br/>
              <w:t xml:space="preserve"> LIGA DE ACCESO /UBICACIÓN +UNIDAD RESPONSABLE</w:t>
            </w:r>
          </w:p>
        </w:tc>
        <w:tc>
          <w:tcPr>
            <w:tcW w:w="987" w:type="pct"/>
            <w:vAlign w:val="center"/>
            <w:hideMark/>
          </w:tcPr>
          <w:p w14:paraId="61AA11AD" w14:textId="77777777" w:rsidR="00732A62" w:rsidRPr="001D790E" w:rsidRDefault="00732A62" w:rsidP="001D790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6"/>
                <w:szCs w:val="16"/>
                <w:lang w:eastAsia="es-MX"/>
                <w14:ligatures w14:val="none"/>
              </w:rPr>
            </w:pPr>
            <w:bookmarkStart w:id="44" w:name="_Hlk205832032"/>
            <w:r w:rsidRPr="001D790E">
              <w:rPr>
                <w:rFonts w:ascii="Arial" w:eastAsia="Times New Roman" w:hAnsi="Arial" w:cs="Arial"/>
                <w:kern w:val="0"/>
                <w:sz w:val="16"/>
                <w:szCs w:val="16"/>
                <w:lang w:eastAsia="es-MX"/>
                <w14:ligatures w14:val="none"/>
              </w:rPr>
              <w:t>SE REALIZAN LAS ACTIVIDADES + SUCEDE EL SUPUESTO = SE LOGRAN LOS COMPONENTES</w:t>
            </w:r>
            <w:bookmarkEnd w:id="44"/>
          </w:p>
        </w:tc>
      </w:tr>
    </w:tbl>
    <w:p w14:paraId="289277A2" w14:textId="77777777" w:rsidR="00732A62" w:rsidRPr="001D790E" w:rsidRDefault="00732A62" w:rsidP="001D790E">
      <w:pPr>
        <w:jc w:val="both"/>
        <w:rPr>
          <w:rFonts w:ascii="Arial" w:hAnsi="Arial" w:cs="Arial"/>
        </w:rPr>
      </w:pPr>
      <w:bookmarkStart w:id="45" w:name="_Toc161336383"/>
      <w:bookmarkStart w:id="46" w:name="_Toc161336433"/>
      <w:bookmarkStart w:id="47" w:name="_Toc170816976"/>
      <w:r w:rsidRPr="001D790E">
        <w:rPr>
          <w:rFonts w:ascii="Arial" w:hAnsi="Arial" w:cs="Arial"/>
          <w:noProof/>
          <w:lang w:val="es-MX" w:eastAsia="es-MX"/>
        </w:rPr>
        <mc:AlternateContent>
          <mc:Choice Requires="wps">
            <w:drawing>
              <wp:anchor distT="0" distB="0" distL="114300" distR="114300" simplePos="0" relativeHeight="251657216" behindDoc="0" locked="0" layoutInCell="1" allowOverlap="1" wp14:anchorId="16044C2F" wp14:editId="3DEB61BE">
                <wp:simplePos x="0" y="0"/>
                <wp:positionH relativeFrom="margin">
                  <wp:align>left</wp:align>
                </wp:positionH>
                <wp:positionV relativeFrom="paragraph">
                  <wp:posOffset>6350</wp:posOffset>
                </wp:positionV>
                <wp:extent cx="4676775" cy="247650"/>
                <wp:effectExtent l="0" t="0" r="0" b="0"/>
                <wp:wrapNone/>
                <wp:docPr id="1016540186"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2913E" w14:textId="77777777" w:rsidR="00732A62" w:rsidRPr="00702C30" w:rsidRDefault="00732A62" w:rsidP="00732A62">
                            <w:pPr>
                              <w:rPr>
                                <w:rFonts w:ascii="Futura Std Medium" w:hAnsi="Futura Std Medium"/>
                                <w:sz w:val="16"/>
                                <w:szCs w:val="18"/>
                              </w:rPr>
                            </w:pPr>
                            <w:r w:rsidRPr="00702C30">
                              <w:rPr>
                                <w:rFonts w:ascii="Futura Std Medium" w:hAnsi="Futura Std Medium"/>
                                <w:sz w:val="16"/>
                                <w:szCs w:val="18"/>
                              </w:rPr>
                              <w:t>Fuente:</w:t>
                            </w:r>
                            <w:r w:rsidRPr="00702C30">
                              <w:rPr>
                                <w:sz w:val="16"/>
                                <w:szCs w:val="18"/>
                              </w:rPr>
                              <w:t xml:space="preserve"> </w:t>
                            </w:r>
                            <w:r w:rsidRPr="00702C30">
                              <w:rPr>
                                <w:rFonts w:ascii="Futura Std Medium" w:hAnsi="Futura Std Medium"/>
                                <w:sz w:val="16"/>
                                <w:szCs w:val="18"/>
                              </w:rPr>
                              <w:t>Elaboración propia.</w:t>
                            </w:r>
                          </w:p>
                          <w:p w14:paraId="2B8AA6CE" w14:textId="77777777" w:rsidR="00732A62" w:rsidRPr="00702C30" w:rsidRDefault="00732A62" w:rsidP="00732A62">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44C2F" id="Cuadro de texto 39" o:spid="_x0000_s1028" type="#_x0000_t202" style="position:absolute;left:0;text-align:left;margin-left:0;margin-top:.5pt;width:368.25pt;height:1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" filled="f" stroked="f" strokeweight=".5pt">
                <v:textbox>
                  <w:txbxContent>
                    <w:p w14:paraId="0602913E" w14:textId="77777777" w:rsidR="00732A62" w:rsidRPr="00702C30" w:rsidRDefault="00732A62" w:rsidP="00732A62">
                      <w:pPr>
                        <w:rPr>
                          <w:rFonts w:ascii="Futura Std Medium" w:hAnsi="Futura Std Medium"/>
                          <w:sz w:val="16"/>
                          <w:szCs w:val="18"/>
                        </w:rPr>
                      </w:pPr>
                      <w:r w:rsidRPr="00702C30">
                        <w:rPr>
                          <w:rFonts w:ascii="Futura Std Medium" w:hAnsi="Futura Std Medium"/>
                          <w:sz w:val="16"/>
                          <w:szCs w:val="18"/>
                        </w:rPr>
                        <w:t>Fuente:</w:t>
                      </w:r>
                      <w:r w:rsidRPr="00702C30">
                        <w:rPr>
                          <w:sz w:val="16"/>
                          <w:szCs w:val="18"/>
                        </w:rPr>
                        <w:t xml:space="preserve"> </w:t>
                      </w:r>
                      <w:r w:rsidRPr="00702C30">
                        <w:rPr>
                          <w:rFonts w:ascii="Futura Std Medium" w:hAnsi="Futura Std Medium"/>
                          <w:sz w:val="16"/>
                          <w:szCs w:val="18"/>
                        </w:rPr>
                        <w:t>Elaboración propia.</w:t>
                      </w:r>
                    </w:p>
                    <w:p w14:paraId="2B8AA6CE" w14:textId="77777777" w:rsidR="00732A62" w:rsidRPr="00702C30" w:rsidRDefault="00732A62" w:rsidP="00732A62">
                      <w:pPr>
                        <w:rPr>
                          <w:rFonts w:ascii="Futura Std Medium" w:hAnsi="Futura Std Medium"/>
                          <w:sz w:val="18"/>
                          <w:szCs w:val="20"/>
                        </w:rPr>
                      </w:pPr>
                    </w:p>
                  </w:txbxContent>
                </v:textbox>
                <w10:wrap anchorx="margin"/>
              </v:shape>
            </w:pict>
          </mc:Fallback>
        </mc:AlternateContent>
      </w:r>
    </w:p>
    <w:bookmarkEnd w:id="45"/>
    <w:bookmarkEnd w:id="46"/>
    <w:bookmarkEnd w:id="47"/>
    <w:p w14:paraId="06C84934" w14:textId="77777777" w:rsidR="00732A62" w:rsidRPr="001D790E" w:rsidRDefault="00732A62" w:rsidP="001D790E">
      <w:pPr>
        <w:jc w:val="both"/>
        <w:rPr>
          <w:rFonts w:ascii="Arial" w:hAnsi="Arial" w:cs="Arial"/>
        </w:rPr>
      </w:pPr>
    </w:p>
    <w:p w14:paraId="21546F3C" w14:textId="58C4EB4B" w:rsidR="00611F12" w:rsidRPr="001D790E" w:rsidRDefault="00732A62" w:rsidP="001D790E">
      <w:pPr>
        <w:pStyle w:val="Ttulo2"/>
        <w:spacing w:after="240"/>
        <w:jc w:val="both"/>
        <w:rPr>
          <w:rFonts w:ascii="Arial" w:hAnsi="Arial" w:cs="Arial"/>
        </w:rPr>
      </w:pPr>
      <w:bookmarkStart w:id="48" w:name="_Toc159262156"/>
      <w:bookmarkStart w:id="49" w:name="_Toc160645900"/>
      <w:bookmarkStart w:id="50" w:name="_Toc216103851"/>
      <w:bookmarkStart w:id="51" w:name="_Toc216774119"/>
      <w:r w:rsidRPr="001D790E">
        <w:rPr>
          <w:rFonts w:ascii="Arial" w:hAnsi="Arial" w:cs="Arial"/>
        </w:rPr>
        <w:t>Programas Presupuestarios de Modalidad S-Sujetos a Reglas de Operación</w:t>
      </w:r>
      <w:bookmarkEnd w:id="48"/>
      <w:bookmarkEnd w:id="49"/>
      <w:bookmarkEnd w:id="50"/>
      <w:bookmarkEnd w:id="51"/>
      <w:r w:rsidR="00E26F90" w:rsidRPr="001D790E">
        <w:rPr>
          <w:rFonts w:ascii="Arial" w:hAnsi="Arial" w:cs="Arial"/>
        </w:rPr>
        <w:t xml:space="preserve"> </w:t>
      </w:r>
    </w:p>
    <w:p w14:paraId="33410C3D" w14:textId="0B14DA9A" w:rsidR="007F40AD" w:rsidRPr="001D790E" w:rsidRDefault="007F40AD" w:rsidP="001D790E">
      <w:pPr>
        <w:spacing w:line="360" w:lineRule="auto"/>
        <w:jc w:val="both"/>
        <w:rPr>
          <w:rFonts w:ascii="Arial" w:hAnsi="Arial" w:cs="Arial"/>
        </w:rPr>
      </w:pPr>
      <w:r w:rsidRPr="001D790E">
        <w:rPr>
          <w:rFonts w:ascii="Arial" w:hAnsi="Arial" w:cs="Arial"/>
        </w:rPr>
        <w:t xml:space="preserve">La Clasificación Programática ayuda a identificar las características de los Programas presupuestarios en función de su naturaleza y objetivos, y a los cuales se les asigna presupuesto para el logro de sus metas. El tipo de Programa presupuestario se clasifica de acuerdo con lo establecido por la CONAC y considerado en el catálogo de clasificación Programática publicado por el Estado, así mismo el nombre del Programa presupuestario deberá definirse en congruencia al objetivo establecido en su propósito. </w:t>
      </w:r>
    </w:p>
    <w:p w14:paraId="617F5DD2" w14:textId="77777777" w:rsidR="007F40AD" w:rsidRDefault="007F40AD" w:rsidP="001D790E">
      <w:pPr>
        <w:spacing w:after="200" w:line="360" w:lineRule="auto"/>
        <w:jc w:val="both"/>
        <w:rPr>
          <w:rFonts w:ascii="Arial" w:hAnsi="Arial" w:cs="Arial"/>
        </w:rPr>
      </w:pPr>
      <w:r w:rsidRPr="001D790E">
        <w:rPr>
          <w:rFonts w:ascii="Arial" w:hAnsi="Arial" w:cs="Arial"/>
        </w:rPr>
        <w:t>Como criterio general, cada Ejecutor de Gasto al diseñar su Programa presupuestario deberá identificar la modalidad que corresponda con base en la presente clasificación programática; éstas podrán ser de naturaleza programable y no programable y están ordenadas acorde a los rubros siguientes: subsidios, desempeño de las funciones, administrativos y de apoyo, compromisos, obligaciones, entre otros.</w:t>
      </w:r>
    </w:p>
    <w:p w14:paraId="741C6241" w14:textId="77777777" w:rsidR="00AA4EA2" w:rsidRDefault="00AA4EA2" w:rsidP="001D790E">
      <w:pPr>
        <w:spacing w:after="200" w:line="360" w:lineRule="auto"/>
        <w:jc w:val="both"/>
        <w:rPr>
          <w:rFonts w:ascii="Arial" w:hAnsi="Arial" w:cs="Arial"/>
        </w:rPr>
      </w:pPr>
    </w:p>
    <w:p w14:paraId="2858A19C" w14:textId="77777777" w:rsidR="00AA4EA2" w:rsidRPr="001D790E" w:rsidRDefault="00AA4EA2" w:rsidP="001D790E">
      <w:pPr>
        <w:spacing w:after="200" w:line="360" w:lineRule="auto"/>
        <w:jc w:val="both"/>
        <w:rPr>
          <w:rFonts w:ascii="Arial" w:hAnsi="Arial" w:cs="Arial"/>
        </w:rPr>
      </w:pPr>
    </w:p>
    <w:p w14:paraId="064B4F4D" w14:textId="387115E7" w:rsidR="007F40AD" w:rsidRPr="001D790E" w:rsidRDefault="007F40AD" w:rsidP="001D790E">
      <w:pPr>
        <w:pStyle w:val="Texto"/>
        <w:spacing w:after="0" w:line="276" w:lineRule="auto"/>
        <w:ind w:firstLine="0"/>
        <w:rPr>
          <w:rFonts w:eastAsia="Calibri"/>
          <w:color w:val="333333"/>
          <w:sz w:val="22"/>
          <w:szCs w:val="22"/>
          <w:lang w:eastAsia="en-US" w:bidi="th-TH"/>
        </w:rPr>
      </w:pPr>
      <w:r w:rsidRPr="001D790E">
        <w:rPr>
          <w:rFonts w:eastAsia="Calibri"/>
          <w:b/>
          <w:bCs/>
          <w:color w:val="333333"/>
          <w:sz w:val="22"/>
          <w:szCs w:val="22"/>
          <w:lang w:eastAsia="en-US" w:bidi="th-TH"/>
        </w:rPr>
        <w:lastRenderedPageBreak/>
        <w:t xml:space="preserve">La clasificación programática, se presenta a continuación: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1"/>
        <w:gridCol w:w="18"/>
        <w:gridCol w:w="1612"/>
        <w:gridCol w:w="4577"/>
      </w:tblGrid>
      <w:tr w:rsidR="007F40AD" w:rsidRPr="001D790E" w14:paraId="088DB085" w14:textId="77777777" w:rsidTr="00FF6969">
        <w:trPr>
          <w:trHeight w:val="20"/>
          <w:tblHeader/>
        </w:trPr>
        <w:tc>
          <w:tcPr>
            <w:tcW w:w="5000" w:type="pct"/>
            <w:gridSpan w:val="4"/>
            <w:shd w:val="clear" w:color="auto" w:fill="8C001C"/>
          </w:tcPr>
          <w:p w14:paraId="122DF7F2" w14:textId="77777777" w:rsidR="007F40AD" w:rsidRPr="001D790E" w:rsidRDefault="007F40AD" w:rsidP="001D790E">
            <w:pPr>
              <w:pStyle w:val="Texto"/>
              <w:spacing w:line="276" w:lineRule="auto"/>
              <w:ind w:firstLine="0"/>
              <w:rPr>
                <w:b/>
                <w:bCs/>
                <w:color w:val="FFFFFF"/>
                <w:szCs w:val="18"/>
                <w:lang w:eastAsia="es-MX"/>
              </w:rPr>
            </w:pPr>
            <w:r w:rsidRPr="001D790E">
              <w:rPr>
                <w:b/>
                <w:bCs/>
                <w:color w:val="FFFFFF"/>
                <w:szCs w:val="18"/>
                <w:lang w:eastAsia="es-MX"/>
              </w:rPr>
              <w:t>TIPOS DE PROGRAMAS PRESUPUESTARIOS</w:t>
            </w:r>
          </w:p>
        </w:tc>
      </w:tr>
      <w:tr w:rsidR="007F40AD" w:rsidRPr="001D790E" w14:paraId="57942630" w14:textId="77777777" w:rsidTr="00B67803">
        <w:trPr>
          <w:trHeight w:val="20"/>
          <w:tblHeader/>
        </w:trPr>
        <w:tc>
          <w:tcPr>
            <w:tcW w:w="1487" w:type="pct"/>
            <w:shd w:val="clear" w:color="auto" w:fill="8C001C"/>
            <w:vAlign w:val="center"/>
          </w:tcPr>
          <w:p w14:paraId="3EB99B3C" w14:textId="77777777" w:rsidR="007F40AD" w:rsidRPr="001D790E" w:rsidRDefault="007F40AD" w:rsidP="001D790E">
            <w:pPr>
              <w:pStyle w:val="Texto"/>
              <w:spacing w:line="276" w:lineRule="auto"/>
              <w:ind w:firstLine="0"/>
              <w:rPr>
                <w:szCs w:val="18"/>
              </w:rPr>
            </w:pPr>
            <w:r w:rsidRPr="001D790E">
              <w:rPr>
                <w:b/>
                <w:bCs/>
                <w:color w:val="FFFFFF"/>
                <w:szCs w:val="18"/>
                <w:lang w:eastAsia="es-MX"/>
              </w:rPr>
              <w:t>MODALIDAD</w:t>
            </w:r>
          </w:p>
        </w:tc>
        <w:tc>
          <w:tcPr>
            <w:tcW w:w="919" w:type="pct"/>
            <w:gridSpan w:val="2"/>
            <w:shd w:val="clear" w:color="auto" w:fill="8C001C"/>
            <w:vAlign w:val="center"/>
          </w:tcPr>
          <w:p w14:paraId="71851A1F" w14:textId="77777777" w:rsidR="007F40AD" w:rsidRPr="001D790E" w:rsidRDefault="007F40AD" w:rsidP="001D790E">
            <w:pPr>
              <w:pStyle w:val="Texto"/>
              <w:spacing w:line="276" w:lineRule="auto"/>
              <w:ind w:firstLine="0"/>
              <w:rPr>
                <w:szCs w:val="18"/>
              </w:rPr>
            </w:pPr>
            <w:r w:rsidRPr="001D790E">
              <w:rPr>
                <w:b/>
                <w:bCs/>
                <w:color w:val="FFFFFF"/>
                <w:szCs w:val="18"/>
                <w:lang w:eastAsia="es-MX"/>
              </w:rPr>
              <w:t>CLASIFICACIÓN PROGRAMÁTICA (CONAC)</w:t>
            </w:r>
          </w:p>
        </w:tc>
        <w:tc>
          <w:tcPr>
            <w:tcW w:w="2594" w:type="pct"/>
            <w:shd w:val="clear" w:color="auto" w:fill="8C001C"/>
            <w:vAlign w:val="center"/>
          </w:tcPr>
          <w:p w14:paraId="1A48027D" w14:textId="77777777" w:rsidR="007F40AD" w:rsidRPr="001D790E" w:rsidRDefault="007F40AD" w:rsidP="001D790E">
            <w:pPr>
              <w:pStyle w:val="Texto"/>
              <w:spacing w:line="276" w:lineRule="auto"/>
              <w:ind w:firstLine="0"/>
              <w:rPr>
                <w:szCs w:val="18"/>
              </w:rPr>
            </w:pPr>
            <w:r w:rsidRPr="001D790E">
              <w:rPr>
                <w:b/>
                <w:bCs/>
                <w:color w:val="FFFFFF"/>
                <w:szCs w:val="18"/>
                <w:lang w:eastAsia="es-MX"/>
              </w:rPr>
              <w:t>DESCRIPCIÓN</w:t>
            </w:r>
          </w:p>
        </w:tc>
      </w:tr>
      <w:tr w:rsidR="007F40AD" w:rsidRPr="001D790E" w14:paraId="69CE5A0A" w14:textId="77777777" w:rsidTr="00FF6969">
        <w:trPr>
          <w:trHeight w:val="20"/>
        </w:trPr>
        <w:tc>
          <w:tcPr>
            <w:tcW w:w="5000" w:type="pct"/>
            <w:gridSpan w:val="4"/>
            <w:shd w:val="clear" w:color="auto" w:fill="F1BCB9"/>
          </w:tcPr>
          <w:p w14:paraId="6989E2CA" w14:textId="77777777" w:rsidR="007F40AD" w:rsidRPr="001D790E" w:rsidRDefault="007F40AD" w:rsidP="001D790E">
            <w:pPr>
              <w:pStyle w:val="Texto"/>
              <w:spacing w:line="276" w:lineRule="auto"/>
              <w:ind w:firstLine="0"/>
              <w:rPr>
                <w:szCs w:val="18"/>
              </w:rPr>
            </w:pPr>
            <w:r w:rsidRPr="001D790E">
              <w:rPr>
                <w:b/>
                <w:szCs w:val="18"/>
              </w:rPr>
              <w:t>Subsidios: Sector Social y Privado o Entidades Federativas y Municipios</w:t>
            </w:r>
          </w:p>
        </w:tc>
      </w:tr>
      <w:tr w:rsidR="007F40AD" w:rsidRPr="001D790E" w14:paraId="6D8770DA" w14:textId="77777777" w:rsidTr="00B67803">
        <w:trPr>
          <w:trHeight w:val="20"/>
        </w:trPr>
        <w:tc>
          <w:tcPr>
            <w:tcW w:w="1497" w:type="pct"/>
            <w:gridSpan w:val="2"/>
          </w:tcPr>
          <w:p w14:paraId="2C6118BC" w14:textId="77777777" w:rsidR="007F40AD" w:rsidRPr="001D790E" w:rsidRDefault="007F40AD" w:rsidP="001D790E">
            <w:pPr>
              <w:pStyle w:val="Texto"/>
              <w:spacing w:line="276" w:lineRule="auto"/>
              <w:ind w:firstLine="0"/>
              <w:rPr>
                <w:szCs w:val="18"/>
              </w:rPr>
            </w:pPr>
            <w:r w:rsidRPr="001D790E">
              <w:rPr>
                <w:szCs w:val="18"/>
              </w:rPr>
              <w:t>Subsidios sujetos a Reglas de Operación</w:t>
            </w:r>
          </w:p>
        </w:tc>
        <w:tc>
          <w:tcPr>
            <w:tcW w:w="909" w:type="pct"/>
            <w:vAlign w:val="center"/>
          </w:tcPr>
          <w:p w14:paraId="23FEBBBD" w14:textId="77777777" w:rsidR="007F40AD" w:rsidRPr="00B67803" w:rsidRDefault="007F40AD" w:rsidP="00B67803">
            <w:pPr>
              <w:pStyle w:val="Texto"/>
              <w:spacing w:line="276" w:lineRule="auto"/>
              <w:ind w:firstLine="0"/>
              <w:jc w:val="center"/>
              <w:rPr>
                <w:b/>
                <w:bCs/>
                <w:sz w:val="24"/>
                <w:szCs w:val="24"/>
              </w:rPr>
            </w:pPr>
            <w:r w:rsidRPr="00B67803">
              <w:rPr>
                <w:b/>
                <w:bCs/>
                <w:sz w:val="24"/>
                <w:szCs w:val="24"/>
              </w:rPr>
              <w:t>S</w:t>
            </w:r>
          </w:p>
        </w:tc>
        <w:tc>
          <w:tcPr>
            <w:tcW w:w="2594" w:type="pct"/>
          </w:tcPr>
          <w:p w14:paraId="7E751A86" w14:textId="77777777" w:rsidR="007F40AD" w:rsidRPr="001D790E" w:rsidRDefault="007F40AD" w:rsidP="001D790E">
            <w:pPr>
              <w:pStyle w:val="Texto"/>
              <w:spacing w:line="276" w:lineRule="auto"/>
              <w:ind w:firstLine="0"/>
              <w:rPr>
                <w:szCs w:val="18"/>
              </w:rPr>
            </w:pPr>
            <w:r w:rsidRPr="001D790E">
              <w:rPr>
                <w:szCs w:val="18"/>
              </w:rPr>
              <w:t>Considera transferencias entregadas directamente a la población para garantizar el ejercicio de derechos fundamentales o fomentar el desarrollo de actividades prioritarias de interés general, y se encuentran sujetos a Reglas de Operación que se publican anualmente con el objetivo de transparentar y asegurar la aplicación eficiente, eficaz, oportuna y equitativa de los recursos públicos asignados.</w:t>
            </w:r>
          </w:p>
        </w:tc>
      </w:tr>
      <w:tr w:rsidR="007F40AD" w:rsidRPr="001D790E" w14:paraId="6559CCAD" w14:textId="77777777" w:rsidTr="00B67803">
        <w:trPr>
          <w:trHeight w:val="20"/>
        </w:trPr>
        <w:tc>
          <w:tcPr>
            <w:tcW w:w="1497" w:type="pct"/>
            <w:gridSpan w:val="2"/>
          </w:tcPr>
          <w:p w14:paraId="000143E0" w14:textId="77777777" w:rsidR="007F40AD" w:rsidRPr="001D790E" w:rsidRDefault="007F40AD" w:rsidP="001D790E">
            <w:pPr>
              <w:pStyle w:val="Texto"/>
              <w:spacing w:line="276" w:lineRule="auto"/>
              <w:ind w:firstLine="0"/>
              <w:rPr>
                <w:szCs w:val="18"/>
              </w:rPr>
            </w:pPr>
            <w:r w:rsidRPr="001D790E">
              <w:rPr>
                <w:szCs w:val="18"/>
              </w:rPr>
              <w:t>Subsidios sujetos a Lineamientos de Operación</w:t>
            </w:r>
          </w:p>
        </w:tc>
        <w:tc>
          <w:tcPr>
            <w:tcW w:w="909" w:type="pct"/>
            <w:vAlign w:val="center"/>
          </w:tcPr>
          <w:p w14:paraId="5D869EE3" w14:textId="77777777" w:rsidR="00B67803" w:rsidRDefault="00B67803" w:rsidP="00B67803">
            <w:pPr>
              <w:pStyle w:val="Texto"/>
              <w:spacing w:line="276" w:lineRule="auto"/>
              <w:ind w:firstLine="0"/>
              <w:jc w:val="center"/>
              <w:rPr>
                <w:b/>
                <w:bCs/>
                <w:sz w:val="24"/>
                <w:szCs w:val="24"/>
              </w:rPr>
            </w:pPr>
          </w:p>
          <w:p w14:paraId="4B959269" w14:textId="3F1740BE" w:rsidR="007F40AD" w:rsidRPr="00B67803" w:rsidRDefault="007F40AD" w:rsidP="00B67803">
            <w:pPr>
              <w:pStyle w:val="Texto"/>
              <w:spacing w:line="276" w:lineRule="auto"/>
              <w:ind w:firstLine="0"/>
              <w:jc w:val="center"/>
              <w:rPr>
                <w:b/>
                <w:bCs/>
                <w:sz w:val="24"/>
                <w:szCs w:val="24"/>
              </w:rPr>
            </w:pPr>
            <w:r w:rsidRPr="00B67803">
              <w:rPr>
                <w:b/>
                <w:bCs/>
                <w:sz w:val="24"/>
                <w:szCs w:val="24"/>
              </w:rPr>
              <w:t>U</w:t>
            </w:r>
          </w:p>
        </w:tc>
        <w:tc>
          <w:tcPr>
            <w:tcW w:w="2594" w:type="pct"/>
          </w:tcPr>
          <w:p w14:paraId="441E9C2A" w14:textId="50827B14" w:rsidR="007F40AD" w:rsidRPr="001D790E" w:rsidRDefault="007F40AD" w:rsidP="001D790E">
            <w:pPr>
              <w:pStyle w:val="Texto"/>
              <w:spacing w:line="276" w:lineRule="auto"/>
              <w:ind w:firstLine="0"/>
              <w:rPr>
                <w:szCs w:val="18"/>
              </w:rPr>
            </w:pPr>
            <w:r w:rsidRPr="001D790E">
              <w:rPr>
                <w:szCs w:val="18"/>
              </w:rPr>
              <w:t>Considera actividades para la entrega de subsidios entre diferentes órdenes de gobierno, asociaciones civiles y sector privado u otra figura jurídica aplicable, entregados mediante convenios u otro instrumento aplicable, para fomentar el desarrollo de actividades sociales o económicas prioritarias.</w:t>
            </w:r>
          </w:p>
        </w:tc>
      </w:tr>
    </w:tbl>
    <w:p w14:paraId="1816A83A" w14:textId="7A1B8260" w:rsidR="007F40AD" w:rsidRPr="001D790E" w:rsidRDefault="00B67803" w:rsidP="001D790E">
      <w:pPr>
        <w:spacing w:line="360" w:lineRule="auto"/>
        <w:jc w:val="both"/>
        <w:rPr>
          <w:rFonts w:ascii="Arial" w:hAnsi="Arial" w:cs="Arial"/>
        </w:rPr>
      </w:pPr>
      <w:r w:rsidRPr="00B67803">
        <w:rPr>
          <w:b/>
          <w:bCs/>
          <w:noProof/>
          <w:sz w:val="24"/>
          <w:szCs w:val="24"/>
          <w:lang w:eastAsia="es-ES"/>
        </w:rPr>
        <mc:AlternateContent>
          <mc:Choice Requires="wps">
            <w:drawing>
              <wp:anchor distT="0" distB="0" distL="114300" distR="114300" simplePos="0" relativeHeight="251659264" behindDoc="0" locked="0" layoutInCell="1" allowOverlap="1" wp14:anchorId="410DE562" wp14:editId="2F35D500">
                <wp:simplePos x="0" y="0"/>
                <wp:positionH relativeFrom="column">
                  <wp:posOffset>4082</wp:posOffset>
                </wp:positionH>
                <wp:positionV relativeFrom="paragraph">
                  <wp:posOffset>-28938</wp:posOffset>
                </wp:positionV>
                <wp:extent cx="5524500" cy="248194"/>
                <wp:effectExtent l="0" t="0" r="0" b="0"/>
                <wp:wrapNone/>
                <wp:docPr id="1678939834" name="Cuadro de texto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248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FC41A" w14:textId="77777777" w:rsidR="007F40AD" w:rsidRPr="00347547" w:rsidRDefault="007F40AD" w:rsidP="007F40AD">
                            <w:pPr>
                              <w:rPr>
                                <w:rFonts w:ascii="Arial" w:hAnsi="Arial" w:cs="Arial"/>
                                <w:sz w:val="16"/>
                                <w:szCs w:val="16"/>
                              </w:rPr>
                            </w:pPr>
                            <w:r w:rsidRPr="00347547">
                              <w:rPr>
                                <w:rFonts w:ascii="Arial" w:hAnsi="Arial" w:cs="Arial"/>
                                <w:sz w:val="16"/>
                                <w:szCs w:val="16"/>
                              </w:rPr>
                              <w:t>Fuente: Elaboración propia, con base en la clasificación programática emitida por la CONAC.</w:t>
                            </w:r>
                          </w:p>
                          <w:p w14:paraId="1152DEFB" w14:textId="77777777" w:rsidR="007F40AD" w:rsidRPr="00702C30" w:rsidRDefault="007F40AD" w:rsidP="007F40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DE562" id="Cuadro de texto 270" o:spid="_x0000_s1029" type="#_x0000_t202" style="position:absolute;left:0;text-align:left;margin-left:.3pt;margin-top:-2.3pt;width:43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" filled="f" stroked="f" strokeweight=".5pt">
                <v:textbox>
                  <w:txbxContent>
                    <w:p w14:paraId="083FC41A" w14:textId="77777777" w:rsidR="007F40AD" w:rsidRPr="00347547" w:rsidRDefault="007F40AD" w:rsidP="007F40AD">
                      <w:pPr>
                        <w:rPr>
                          <w:rFonts w:ascii="Arial" w:hAnsi="Arial" w:cs="Arial"/>
                          <w:sz w:val="16"/>
                          <w:szCs w:val="16"/>
                        </w:rPr>
                      </w:pPr>
                      <w:r w:rsidRPr="00347547">
                        <w:rPr>
                          <w:rFonts w:ascii="Arial" w:hAnsi="Arial" w:cs="Arial"/>
                          <w:sz w:val="16"/>
                          <w:szCs w:val="16"/>
                        </w:rPr>
                        <w:t>Fuente: Elaboración propia, con base en la clasificación programática emitida por la CONAC.</w:t>
                      </w:r>
                    </w:p>
                    <w:p w14:paraId="1152DEFB" w14:textId="77777777" w:rsidR="007F40AD" w:rsidRPr="00702C30" w:rsidRDefault="007F40AD" w:rsidP="007F40AD"/>
                  </w:txbxContent>
                </v:textbox>
              </v:shape>
            </w:pict>
          </mc:Fallback>
        </mc:AlternateContent>
      </w:r>
    </w:p>
    <w:p w14:paraId="27D7D33A" w14:textId="121E0854" w:rsidR="003E5DD4" w:rsidRPr="001D790E" w:rsidRDefault="003E5DD4" w:rsidP="00AA4EA2">
      <w:pPr>
        <w:spacing w:line="360" w:lineRule="auto"/>
        <w:jc w:val="both"/>
        <w:rPr>
          <w:rFonts w:ascii="Arial" w:hAnsi="Arial" w:cs="Arial"/>
        </w:rPr>
      </w:pPr>
      <w:r w:rsidRPr="001D790E">
        <w:rPr>
          <w:rFonts w:ascii="Arial" w:hAnsi="Arial" w:cs="Arial"/>
        </w:rPr>
        <w:t>Los programas sociales son iniciativas estructuradas que buscan resolver problemas sociales en áreas geográficas específicas, dirigidos a poblaciones con características particulares. Su propósito fundamental es mejorar el bienestar social de los beneficiarios, en concordancia con la política social y los principios del Plan Estatal de Desarrollo de Quintana Roo 2023 – 2027, a través de metas y estrategias definidas.</w:t>
      </w:r>
    </w:p>
    <w:p w14:paraId="3F6446FE" w14:textId="2F579C67" w:rsidR="00FF43C9" w:rsidRDefault="003E5DD4" w:rsidP="00AA4EA2">
      <w:pPr>
        <w:spacing w:after="0" w:line="360" w:lineRule="auto"/>
        <w:jc w:val="both"/>
        <w:rPr>
          <w:rFonts w:ascii="Arial" w:hAnsi="Arial" w:cs="Arial"/>
        </w:rPr>
      </w:pPr>
      <w:r w:rsidRPr="001D790E">
        <w:rPr>
          <w:rFonts w:ascii="Arial" w:hAnsi="Arial" w:cs="Arial"/>
        </w:rPr>
        <w:t xml:space="preserve">Estos programas establecen criterios de elegibilidad y prioridad con el fin de reducir las brechas de desigualdad, promoviendo el ejercicio de los derechos humanos y económicos. Además, fomentan la participación de la sociedad en la construcción de un desarrollo sostenible, basado en valores de solidaridad y transparencia. La corresponsabilidad social es un aspecto central, implicando que la </w:t>
      </w:r>
      <w:r w:rsidR="00407268" w:rsidRPr="001D790E">
        <w:rPr>
          <w:rFonts w:ascii="Arial" w:hAnsi="Arial" w:cs="Arial"/>
        </w:rPr>
        <w:t>sociedad</w:t>
      </w:r>
      <w:r w:rsidRPr="001D790E">
        <w:rPr>
          <w:rFonts w:ascii="Arial" w:hAnsi="Arial" w:cs="Arial"/>
        </w:rPr>
        <w:t xml:space="preserve"> también tiene un papel en el éxito de estos programas, colaborando en su implementación y seguimiento.</w:t>
      </w:r>
    </w:p>
    <w:p w14:paraId="05A54354" w14:textId="77777777" w:rsidR="008667E6" w:rsidRDefault="008667E6" w:rsidP="00AA4EA2">
      <w:pPr>
        <w:spacing w:after="0" w:line="360" w:lineRule="auto"/>
        <w:jc w:val="both"/>
        <w:rPr>
          <w:rFonts w:ascii="Arial" w:hAnsi="Arial" w:cs="Arial"/>
        </w:rPr>
      </w:pPr>
    </w:p>
    <w:p w14:paraId="39295B38" w14:textId="77777777" w:rsidR="008667E6" w:rsidRDefault="008667E6" w:rsidP="001D790E">
      <w:pPr>
        <w:spacing w:after="0" w:line="360" w:lineRule="auto"/>
        <w:jc w:val="both"/>
        <w:rPr>
          <w:rFonts w:ascii="Arial" w:hAnsi="Arial" w:cs="Arial"/>
        </w:rPr>
      </w:pPr>
    </w:p>
    <w:p w14:paraId="4434472A" w14:textId="77777777" w:rsidR="008667E6" w:rsidRDefault="008667E6" w:rsidP="001D790E">
      <w:pPr>
        <w:spacing w:after="0" w:line="360" w:lineRule="auto"/>
        <w:jc w:val="both"/>
        <w:rPr>
          <w:rFonts w:ascii="Arial" w:hAnsi="Arial" w:cs="Arial"/>
        </w:rPr>
      </w:pPr>
    </w:p>
    <w:p w14:paraId="10735C34" w14:textId="227E0924" w:rsidR="00FF43C9" w:rsidRPr="001D790E" w:rsidRDefault="007F607C" w:rsidP="008667E6">
      <w:pPr>
        <w:pStyle w:val="Ttulo1"/>
        <w:rPr>
          <w:rFonts w:ascii="Arial" w:hAnsi="Arial" w:cs="Arial"/>
        </w:rPr>
      </w:pPr>
      <w:bookmarkStart w:id="52" w:name="_Toc216103852"/>
      <w:bookmarkStart w:id="53" w:name="_Toc216774120"/>
      <w:r w:rsidRPr="001D790E">
        <w:rPr>
          <w:rFonts w:ascii="Arial" w:hAnsi="Arial" w:cs="Arial"/>
        </w:rPr>
        <w:lastRenderedPageBreak/>
        <w:t>Contenido mínimo</w:t>
      </w:r>
      <w:r w:rsidR="00220C37" w:rsidRPr="001D790E">
        <w:rPr>
          <w:rFonts w:ascii="Arial" w:hAnsi="Arial" w:cs="Arial"/>
        </w:rPr>
        <w:t xml:space="preserve"> en el diseño</w:t>
      </w:r>
      <w:r w:rsidRPr="001D790E">
        <w:rPr>
          <w:rFonts w:ascii="Arial" w:hAnsi="Arial" w:cs="Arial"/>
        </w:rPr>
        <w:t xml:space="preserve"> de </w:t>
      </w:r>
      <w:r w:rsidR="00220C37" w:rsidRPr="001D790E">
        <w:rPr>
          <w:rFonts w:ascii="Arial" w:hAnsi="Arial" w:cs="Arial"/>
        </w:rPr>
        <w:t xml:space="preserve">las Reglas de Operación de </w:t>
      </w:r>
      <w:r w:rsidRPr="001D790E">
        <w:rPr>
          <w:rFonts w:ascii="Arial" w:hAnsi="Arial" w:cs="Arial"/>
        </w:rPr>
        <w:t>un Programa Social</w:t>
      </w:r>
      <w:bookmarkEnd w:id="52"/>
      <w:bookmarkEnd w:id="53"/>
    </w:p>
    <w:p w14:paraId="1B0CC494" w14:textId="77777777" w:rsidR="007F607C" w:rsidRPr="001D790E" w:rsidRDefault="007F607C" w:rsidP="001D790E">
      <w:pPr>
        <w:spacing w:after="0" w:line="360" w:lineRule="auto"/>
        <w:jc w:val="both"/>
        <w:rPr>
          <w:rFonts w:ascii="Arial" w:hAnsi="Arial" w:cs="Arial"/>
          <w:sz w:val="24"/>
          <w:szCs w:val="24"/>
        </w:rPr>
      </w:pPr>
    </w:p>
    <w:p w14:paraId="3450BD20" w14:textId="5308300F" w:rsidR="004B6A16" w:rsidRPr="001D790E" w:rsidRDefault="004B6A16" w:rsidP="001D790E">
      <w:pPr>
        <w:spacing w:after="0" w:line="360" w:lineRule="auto"/>
        <w:jc w:val="both"/>
        <w:rPr>
          <w:rFonts w:ascii="Arial" w:hAnsi="Arial" w:cs="Arial"/>
          <w:kern w:val="0"/>
        </w:rPr>
      </w:pPr>
      <w:r w:rsidRPr="001D790E">
        <w:rPr>
          <w:rFonts w:ascii="Arial" w:hAnsi="Arial" w:cs="Arial"/>
          <w:kern w:val="0"/>
        </w:rPr>
        <w:t>El contenido mínimo y esencial que deben incluir las Reglas de Operación (RO</w:t>
      </w:r>
      <w:r w:rsidR="00AA4EA2">
        <w:rPr>
          <w:rFonts w:ascii="Arial" w:hAnsi="Arial" w:cs="Arial"/>
          <w:kern w:val="0"/>
        </w:rPr>
        <w:t>P</w:t>
      </w:r>
      <w:r w:rsidRPr="001D790E">
        <w:rPr>
          <w:rFonts w:ascii="Arial" w:hAnsi="Arial" w:cs="Arial"/>
          <w:kern w:val="0"/>
        </w:rPr>
        <w:t>) de un Programa Social, según las directrices generales de política pública y presupuestaria, está diseñado para garantizar la transparencia, eficiencia y cumplimiento de objetivos.</w:t>
      </w:r>
    </w:p>
    <w:p w14:paraId="2E36787B" w14:textId="77777777" w:rsidR="004B6A16" w:rsidRPr="001D790E" w:rsidRDefault="004B6A16" w:rsidP="001D790E">
      <w:pPr>
        <w:spacing w:after="0" w:line="360" w:lineRule="auto"/>
        <w:jc w:val="both"/>
        <w:rPr>
          <w:rFonts w:ascii="Arial" w:hAnsi="Arial" w:cs="Arial"/>
          <w:kern w:val="0"/>
        </w:rPr>
      </w:pPr>
    </w:p>
    <w:p w14:paraId="3F2FB135" w14:textId="1754E088" w:rsidR="004B6A16" w:rsidRPr="008667E6" w:rsidRDefault="004B6A16" w:rsidP="001D790E">
      <w:pPr>
        <w:spacing w:after="0" w:line="360" w:lineRule="auto"/>
        <w:jc w:val="both"/>
        <w:rPr>
          <w:rFonts w:ascii="Arial" w:hAnsi="Arial" w:cs="Arial"/>
          <w:kern w:val="0"/>
          <w:sz w:val="20"/>
          <w:szCs w:val="20"/>
        </w:rPr>
      </w:pPr>
      <w:r w:rsidRPr="001D790E">
        <w:rPr>
          <w:rFonts w:ascii="Arial" w:hAnsi="Arial" w:cs="Arial"/>
          <w:kern w:val="0"/>
        </w:rPr>
        <w:t>Estos elementos son fundamentales para la correcta ejecución, seguimiento y evaluación del programa:</w:t>
      </w:r>
    </w:p>
    <w:p w14:paraId="5E4A9C64" w14:textId="77777777" w:rsidR="004B6A16" w:rsidRPr="008667E6" w:rsidRDefault="004B6A16" w:rsidP="001D790E">
      <w:pPr>
        <w:pStyle w:val="Ttulo2"/>
        <w:numPr>
          <w:ilvl w:val="0"/>
          <w:numId w:val="29"/>
        </w:numPr>
        <w:jc w:val="both"/>
        <w:rPr>
          <w:rFonts w:ascii="Arial" w:hAnsi="Arial" w:cs="Arial"/>
          <w:sz w:val="20"/>
          <w:szCs w:val="20"/>
        </w:rPr>
      </w:pPr>
      <w:bookmarkStart w:id="54" w:name="_Toc216774121"/>
      <w:r w:rsidRPr="008667E6">
        <w:rPr>
          <w:rFonts w:ascii="Arial" w:hAnsi="Arial" w:cs="Arial"/>
          <w:sz w:val="20"/>
          <w:szCs w:val="20"/>
        </w:rPr>
        <w:t>Nombre del Programa y Ejecutor de Gasto Responsable</w:t>
      </w:r>
      <w:bookmarkEnd w:id="54"/>
    </w:p>
    <w:p w14:paraId="049629EC" w14:textId="5B600988" w:rsidR="004B6A16" w:rsidRPr="008667E6" w:rsidRDefault="004B6A16"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 xml:space="preserve"> Identificación oficial completa del </w:t>
      </w:r>
      <w:r w:rsidR="00033A39" w:rsidRPr="008667E6">
        <w:rPr>
          <w:rFonts w:ascii="Arial" w:hAnsi="Arial" w:cs="Arial"/>
          <w:sz w:val="20"/>
          <w:szCs w:val="20"/>
        </w:rPr>
        <w:t>P</w:t>
      </w:r>
      <w:r w:rsidRPr="008667E6">
        <w:rPr>
          <w:rFonts w:ascii="Arial" w:hAnsi="Arial" w:cs="Arial"/>
          <w:sz w:val="20"/>
          <w:szCs w:val="20"/>
        </w:rPr>
        <w:t xml:space="preserve">rograma </w:t>
      </w:r>
      <w:r w:rsidR="00033A39" w:rsidRPr="008667E6">
        <w:rPr>
          <w:rFonts w:ascii="Arial" w:hAnsi="Arial" w:cs="Arial"/>
          <w:sz w:val="20"/>
          <w:szCs w:val="20"/>
        </w:rPr>
        <w:t xml:space="preserve">social </w:t>
      </w:r>
      <w:r w:rsidRPr="008667E6">
        <w:rPr>
          <w:rFonts w:ascii="Arial" w:hAnsi="Arial" w:cs="Arial"/>
          <w:sz w:val="20"/>
          <w:szCs w:val="20"/>
        </w:rPr>
        <w:t>y la Unidad Administrativa que lo opera.</w:t>
      </w:r>
    </w:p>
    <w:p w14:paraId="100816C1" w14:textId="2CDC9C16" w:rsidR="00220C37" w:rsidRPr="008667E6" w:rsidRDefault="00220C37" w:rsidP="001D790E">
      <w:pPr>
        <w:pStyle w:val="Ttulo2"/>
        <w:numPr>
          <w:ilvl w:val="0"/>
          <w:numId w:val="29"/>
        </w:numPr>
        <w:jc w:val="both"/>
        <w:rPr>
          <w:rFonts w:ascii="Arial" w:hAnsi="Arial" w:cs="Arial"/>
          <w:sz w:val="20"/>
          <w:szCs w:val="20"/>
        </w:rPr>
      </w:pPr>
      <w:bookmarkStart w:id="55" w:name="_Toc216103853"/>
      <w:bookmarkStart w:id="56" w:name="_Toc216774122"/>
      <w:r w:rsidRPr="008667E6">
        <w:rPr>
          <w:rFonts w:ascii="Arial" w:hAnsi="Arial" w:cs="Arial"/>
          <w:sz w:val="20"/>
          <w:szCs w:val="20"/>
        </w:rPr>
        <w:t>Proemio</w:t>
      </w:r>
      <w:r w:rsidR="00033A39" w:rsidRPr="008667E6">
        <w:rPr>
          <w:rFonts w:ascii="Arial" w:hAnsi="Arial" w:cs="Arial"/>
          <w:sz w:val="20"/>
          <w:szCs w:val="20"/>
        </w:rPr>
        <w:t>, Considerando</w:t>
      </w:r>
      <w:r w:rsidR="00620939" w:rsidRPr="008667E6">
        <w:rPr>
          <w:rFonts w:ascii="Arial" w:hAnsi="Arial" w:cs="Arial"/>
          <w:sz w:val="20"/>
          <w:szCs w:val="20"/>
        </w:rPr>
        <w:t xml:space="preserve">, </w:t>
      </w:r>
      <w:r w:rsidRPr="008667E6">
        <w:rPr>
          <w:rFonts w:ascii="Arial" w:hAnsi="Arial" w:cs="Arial"/>
          <w:sz w:val="20"/>
          <w:szCs w:val="20"/>
        </w:rPr>
        <w:t xml:space="preserve">Introducción </w:t>
      </w:r>
      <w:bookmarkEnd w:id="55"/>
      <w:r w:rsidR="00620939" w:rsidRPr="008667E6">
        <w:rPr>
          <w:rFonts w:ascii="Arial" w:hAnsi="Arial" w:cs="Arial"/>
          <w:sz w:val="20"/>
          <w:szCs w:val="20"/>
        </w:rPr>
        <w:t>(Elementos de consideración jurídica)</w:t>
      </w:r>
      <w:bookmarkEnd w:id="56"/>
    </w:p>
    <w:p w14:paraId="1A5905DF" w14:textId="263AE5A1" w:rsidR="00033A39" w:rsidRPr="008667E6" w:rsidRDefault="00033A39"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Marco legal que lo sustenta,</w:t>
      </w:r>
      <w:r w:rsidR="00D946F6" w:rsidRPr="008667E6">
        <w:rPr>
          <w:rFonts w:ascii="Arial" w:hAnsi="Arial" w:cs="Arial"/>
          <w:sz w:val="20"/>
          <w:szCs w:val="20"/>
        </w:rPr>
        <w:t xml:space="preserve"> </w:t>
      </w:r>
      <w:r w:rsidR="00620939" w:rsidRPr="008667E6">
        <w:rPr>
          <w:rFonts w:ascii="Arial" w:hAnsi="Arial" w:cs="Arial"/>
          <w:sz w:val="20"/>
          <w:szCs w:val="20"/>
        </w:rPr>
        <w:t xml:space="preserve">el </w:t>
      </w:r>
      <w:r w:rsidR="00D946F6" w:rsidRPr="008667E6">
        <w:rPr>
          <w:rFonts w:ascii="Arial" w:hAnsi="Arial" w:cs="Arial"/>
          <w:sz w:val="20"/>
          <w:szCs w:val="20"/>
        </w:rPr>
        <w:t>v</w:t>
      </w:r>
      <w:r w:rsidRPr="008667E6">
        <w:rPr>
          <w:rFonts w:ascii="Arial" w:hAnsi="Arial" w:cs="Arial"/>
          <w:sz w:val="20"/>
          <w:szCs w:val="20"/>
        </w:rPr>
        <w:t>ínculo con el Plan Nacional de Desarrollo y/o los Programas de Desarrollo.</w:t>
      </w:r>
    </w:p>
    <w:p w14:paraId="558D5933" w14:textId="7C28A229" w:rsidR="00220C37" w:rsidRPr="008667E6" w:rsidRDefault="00033A39" w:rsidP="001D790E">
      <w:pPr>
        <w:pStyle w:val="Prrafodelista"/>
        <w:numPr>
          <w:ilvl w:val="1"/>
          <w:numId w:val="29"/>
        </w:numPr>
        <w:spacing w:before="240" w:after="0" w:line="360" w:lineRule="auto"/>
        <w:jc w:val="both"/>
        <w:rPr>
          <w:rFonts w:ascii="Arial" w:hAnsi="Arial" w:cs="Arial"/>
          <w:sz w:val="20"/>
          <w:szCs w:val="20"/>
        </w:rPr>
      </w:pPr>
      <w:r w:rsidRPr="008667E6">
        <w:rPr>
          <w:rFonts w:ascii="Arial" w:hAnsi="Arial" w:cs="Arial"/>
          <w:sz w:val="20"/>
          <w:szCs w:val="20"/>
        </w:rPr>
        <w:t>S</w:t>
      </w:r>
      <w:r w:rsidR="00220C37" w:rsidRPr="008667E6">
        <w:rPr>
          <w:rFonts w:ascii="Arial" w:hAnsi="Arial" w:cs="Arial"/>
          <w:sz w:val="20"/>
          <w:szCs w:val="20"/>
        </w:rPr>
        <w:t>e debe identificar el contexto, relevancia, así como los elementos que justifican la elaboración de las RO</w:t>
      </w:r>
      <w:r w:rsidR="00AA4EA2">
        <w:rPr>
          <w:rFonts w:ascii="Arial" w:hAnsi="Arial" w:cs="Arial"/>
          <w:sz w:val="20"/>
          <w:szCs w:val="20"/>
        </w:rPr>
        <w:t>P</w:t>
      </w:r>
      <w:r w:rsidRPr="008667E6">
        <w:rPr>
          <w:rFonts w:ascii="Arial" w:hAnsi="Arial" w:cs="Arial"/>
          <w:sz w:val="20"/>
          <w:szCs w:val="20"/>
        </w:rPr>
        <w:t>.</w:t>
      </w:r>
    </w:p>
    <w:p w14:paraId="561F39AC" w14:textId="0A739AD8" w:rsidR="007F607C" w:rsidRPr="008667E6" w:rsidRDefault="007F607C" w:rsidP="001D790E">
      <w:pPr>
        <w:pStyle w:val="Ttulo2"/>
        <w:numPr>
          <w:ilvl w:val="0"/>
          <w:numId w:val="29"/>
        </w:numPr>
        <w:jc w:val="both"/>
        <w:rPr>
          <w:rFonts w:ascii="Arial" w:hAnsi="Arial" w:cs="Arial"/>
          <w:sz w:val="20"/>
          <w:szCs w:val="20"/>
        </w:rPr>
      </w:pPr>
      <w:bookmarkStart w:id="57" w:name="_Toc216103854"/>
      <w:bookmarkStart w:id="58" w:name="_Toc216774123"/>
      <w:r w:rsidRPr="008667E6">
        <w:rPr>
          <w:rFonts w:ascii="Arial" w:hAnsi="Arial" w:cs="Arial"/>
          <w:sz w:val="20"/>
          <w:szCs w:val="20"/>
        </w:rPr>
        <w:t>Diagnóstico</w:t>
      </w:r>
      <w:bookmarkEnd w:id="57"/>
      <w:bookmarkEnd w:id="58"/>
    </w:p>
    <w:p w14:paraId="08E1E550" w14:textId="0705AC03" w:rsidR="007F607C" w:rsidRPr="008667E6" w:rsidRDefault="003D2C05" w:rsidP="008667E6">
      <w:pPr>
        <w:pStyle w:val="Prrafodelista"/>
        <w:numPr>
          <w:ilvl w:val="1"/>
          <w:numId w:val="29"/>
        </w:numPr>
        <w:spacing w:after="0" w:line="360" w:lineRule="auto"/>
        <w:ind w:left="1416"/>
        <w:jc w:val="both"/>
        <w:rPr>
          <w:rFonts w:ascii="Arial" w:hAnsi="Arial" w:cs="Arial"/>
          <w:sz w:val="20"/>
          <w:szCs w:val="20"/>
        </w:rPr>
      </w:pPr>
      <w:r w:rsidRPr="008667E6">
        <w:rPr>
          <w:rFonts w:ascii="Arial" w:hAnsi="Arial" w:cs="Arial"/>
          <w:kern w:val="2"/>
          <w:sz w:val="20"/>
          <w:szCs w:val="20"/>
        </w:rPr>
        <w:t>En congruencia con las fases metodológicas 1, 2, y</w:t>
      </w:r>
      <w:r w:rsidR="00033A39" w:rsidRPr="008667E6">
        <w:rPr>
          <w:rFonts w:ascii="Arial" w:hAnsi="Arial" w:cs="Arial"/>
          <w:kern w:val="2"/>
          <w:sz w:val="20"/>
          <w:szCs w:val="20"/>
        </w:rPr>
        <w:t xml:space="preserve"> </w:t>
      </w:r>
      <w:r w:rsidRPr="008667E6">
        <w:rPr>
          <w:rFonts w:ascii="Arial" w:hAnsi="Arial" w:cs="Arial"/>
          <w:kern w:val="2"/>
          <w:sz w:val="20"/>
          <w:szCs w:val="20"/>
        </w:rPr>
        <w:t>3 del Programa Presupuestario del Programa Social</w:t>
      </w:r>
      <w:r w:rsidR="001454B5" w:rsidRPr="008667E6">
        <w:rPr>
          <w:rFonts w:ascii="Arial" w:hAnsi="Arial" w:cs="Arial"/>
          <w:kern w:val="2"/>
          <w:sz w:val="20"/>
          <w:szCs w:val="20"/>
        </w:rPr>
        <w:t>; s</w:t>
      </w:r>
      <w:r w:rsidR="00220C37" w:rsidRPr="008667E6">
        <w:rPr>
          <w:rFonts w:ascii="Arial" w:hAnsi="Arial" w:cs="Arial"/>
          <w:sz w:val="20"/>
          <w:szCs w:val="20"/>
        </w:rPr>
        <w:t>e presenta un contexto general del diagnóstico de la problemática y su relevancia social, la redacción debe proporcionar información necesaria para contextualizar el estado actual de la intervención. Se explica la razón de ser del programa o intervención, abordando la definición del problema público o la necesidad que lo origina.</w:t>
      </w:r>
    </w:p>
    <w:p w14:paraId="3B0CBADE" w14:textId="77777777" w:rsidR="00220C37" w:rsidRPr="008667E6" w:rsidRDefault="00220C37" w:rsidP="001D790E">
      <w:pPr>
        <w:pStyle w:val="Prrafodelista"/>
        <w:spacing w:after="0" w:line="360" w:lineRule="auto"/>
        <w:jc w:val="both"/>
        <w:rPr>
          <w:rFonts w:ascii="Arial" w:hAnsi="Arial" w:cs="Arial"/>
          <w:kern w:val="2"/>
          <w:sz w:val="20"/>
          <w:szCs w:val="20"/>
        </w:rPr>
      </w:pPr>
    </w:p>
    <w:p w14:paraId="06F46D87" w14:textId="015F1FF3" w:rsidR="007F607C" w:rsidRPr="008667E6" w:rsidRDefault="007F607C" w:rsidP="008667E6">
      <w:pPr>
        <w:pStyle w:val="Ttulo2"/>
        <w:numPr>
          <w:ilvl w:val="0"/>
          <w:numId w:val="29"/>
        </w:numPr>
        <w:jc w:val="both"/>
        <w:rPr>
          <w:rFonts w:ascii="Arial" w:hAnsi="Arial" w:cs="Arial"/>
          <w:sz w:val="20"/>
          <w:szCs w:val="20"/>
        </w:rPr>
      </w:pPr>
      <w:bookmarkStart w:id="59" w:name="_Toc216103855"/>
      <w:bookmarkStart w:id="60" w:name="_Toc216774124"/>
      <w:r w:rsidRPr="008667E6">
        <w:rPr>
          <w:rFonts w:ascii="Arial" w:hAnsi="Arial" w:cs="Arial"/>
          <w:sz w:val="20"/>
          <w:szCs w:val="20"/>
        </w:rPr>
        <w:t>Objetivos General y específicos</w:t>
      </w:r>
      <w:bookmarkEnd w:id="59"/>
      <w:bookmarkEnd w:id="60"/>
      <w:r w:rsidRPr="008667E6">
        <w:rPr>
          <w:rFonts w:ascii="Arial" w:hAnsi="Arial" w:cs="Arial"/>
          <w:sz w:val="20"/>
          <w:szCs w:val="20"/>
        </w:rPr>
        <w:t xml:space="preserve"> </w:t>
      </w:r>
    </w:p>
    <w:p w14:paraId="0E34A3D5" w14:textId="06A204E4" w:rsidR="007F607C" w:rsidRPr="008667E6" w:rsidRDefault="00701348" w:rsidP="001D790E">
      <w:pPr>
        <w:pStyle w:val="Prrafodelista"/>
        <w:numPr>
          <w:ilvl w:val="1"/>
          <w:numId w:val="29"/>
        </w:numPr>
        <w:spacing w:line="360" w:lineRule="auto"/>
        <w:jc w:val="both"/>
        <w:rPr>
          <w:rFonts w:ascii="Arial" w:hAnsi="Arial" w:cs="Arial"/>
          <w:kern w:val="2"/>
          <w:sz w:val="20"/>
          <w:szCs w:val="20"/>
        </w:rPr>
      </w:pPr>
      <w:r w:rsidRPr="008667E6">
        <w:rPr>
          <w:rFonts w:ascii="Arial" w:hAnsi="Arial" w:cs="Arial"/>
          <w:kern w:val="2"/>
          <w:sz w:val="20"/>
          <w:szCs w:val="20"/>
        </w:rPr>
        <w:t>Objetivo General</w:t>
      </w:r>
      <w:r w:rsidR="001454B5" w:rsidRPr="008667E6">
        <w:rPr>
          <w:rFonts w:ascii="Arial" w:hAnsi="Arial" w:cs="Arial"/>
          <w:kern w:val="2"/>
          <w:sz w:val="20"/>
          <w:szCs w:val="20"/>
        </w:rPr>
        <w:t xml:space="preserve"> debe estar alineado al </w:t>
      </w:r>
      <w:r w:rsidRPr="008667E6">
        <w:rPr>
          <w:rFonts w:ascii="Arial" w:hAnsi="Arial" w:cs="Arial"/>
          <w:kern w:val="2"/>
          <w:sz w:val="20"/>
          <w:szCs w:val="20"/>
        </w:rPr>
        <w:t>Propósito de la MIR</w:t>
      </w:r>
      <w:r w:rsidR="001454B5" w:rsidRPr="008667E6">
        <w:rPr>
          <w:rFonts w:ascii="Arial" w:hAnsi="Arial" w:cs="Arial"/>
          <w:kern w:val="2"/>
          <w:sz w:val="20"/>
          <w:szCs w:val="20"/>
        </w:rPr>
        <w:t xml:space="preserve"> de su Programa presupuestario. </w:t>
      </w:r>
    </w:p>
    <w:p w14:paraId="7262EB30" w14:textId="20EBEE0C" w:rsidR="00701348" w:rsidRPr="008667E6" w:rsidRDefault="001454B5" w:rsidP="001D790E">
      <w:pPr>
        <w:pStyle w:val="Prrafodelista"/>
        <w:numPr>
          <w:ilvl w:val="1"/>
          <w:numId w:val="29"/>
        </w:numPr>
        <w:spacing w:line="360" w:lineRule="auto"/>
        <w:jc w:val="both"/>
        <w:rPr>
          <w:rFonts w:ascii="Arial" w:hAnsi="Arial" w:cs="Arial"/>
          <w:kern w:val="2"/>
          <w:sz w:val="20"/>
          <w:szCs w:val="20"/>
        </w:rPr>
      </w:pPr>
      <w:r w:rsidRPr="008667E6">
        <w:rPr>
          <w:rFonts w:ascii="Arial" w:hAnsi="Arial" w:cs="Arial"/>
          <w:kern w:val="2"/>
          <w:sz w:val="20"/>
          <w:szCs w:val="20"/>
        </w:rPr>
        <w:t xml:space="preserve">Los </w:t>
      </w:r>
      <w:r w:rsidR="00701348" w:rsidRPr="008667E6">
        <w:rPr>
          <w:rFonts w:ascii="Arial" w:hAnsi="Arial" w:cs="Arial"/>
          <w:kern w:val="2"/>
          <w:sz w:val="20"/>
          <w:szCs w:val="20"/>
        </w:rPr>
        <w:t>Objetivos Específicos</w:t>
      </w:r>
      <w:r w:rsidRPr="008667E6">
        <w:rPr>
          <w:rFonts w:ascii="Arial" w:hAnsi="Arial" w:cs="Arial"/>
          <w:kern w:val="2"/>
          <w:sz w:val="20"/>
          <w:szCs w:val="20"/>
        </w:rPr>
        <w:t xml:space="preserve"> deben formularse conforme a los t</w:t>
      </w:r>
      <w:r w:rsidR="00701348" w:rsidRPr="008667E6">
        <w:rPr>
          <w:rFonts w:ascii="Arial" w:hAnsi="Arial" w:cs="Arial"/>
          <w:kern w:val="2"/>
          <w:sz w:val="20"/>
          <w:szCs w:val="20"/>
        </w:rPr>
        <w:t>ipos de apoyo</w:t>
      </w:r>
      <w:r w:rsidRPr="008667E6">
        <w:rPr>
          <w:rFonts w:ascii="Arial" w:hAnsi="Arial" w:cs="Arial"/>
          <w:kern w:val="2"/>
          <w:sz w:val="20"/>
          <w:szCs w:val="20"/>
        </w:rPr>
        <w:t xml:space="preserve"> que entregan y alineados directamente a los c</w:t>
      </w:r>
      <w:r w:rsidR="00701348" w:rsidRPr="008667E6">
        <w:rPr>
          <w:rFonts w:ascii="Arial" w:hAnsi="Arial" w:cs="Arial"/>
          <w:kern w:val="2"/>
          <w:sz w:val="20"/>
          <w:szCs w:val="20"/>
        </w:rPr>
        <w:t>omponentes de la MIR</w:t>
      </w:r>
      <w:r w:rsidRPr="008667E6">
        <w:rPr>
          <w:rFonts w:ascii="Arial" w:hAnsi="Arial" w:cs="Arial"/>
          <w:kern w:val="2"/>
          <w:sz w:val="20"/>
          <w:szCs w:val="20"/>
        </w:rPr>
        <w:t xml:space="preserve"> de su Programa presupuestario. </w:t>
      </w:r>
    </w:p>
    <w:p w14:paraId="6A1A990D" w14:textId="0CD018D2" w:rsidR="007F607C" w:rsidRPr="008667E6" w:rsidRDefault="007F607C" w:rsidP="008667E6">
      <w:pPr>
        <w:pStyle w:val="Ttulo2"/>
        <w:numPr>
          <w:ilvl w:val="0"/>
          <w:numId w:val="29"/>
        </w:numPr>
        <w:jc w:val="both"/>
        <w:rPr>
          <w:rFonts w:ascii="Arial" w:hAnsi="Arial" w:cs="Arial"/>
          <w:sz w:val="20"/>
          <w:szCs w:val="20"/>
        </w:rPr>
      </w:pPr>
      <w:bookmarkStart w:id="61" w:name="_Toc216103856"/>
      <w:bookmarkStart w:id="62" w:name="_Toc216774125"/>
      <w:r w:rsidRPr="008667E6">
        <w:rPr>
          <w:rFonts w:ascii="Arial" w:hAnsi="Arial" w:cs="Arial"/>
          <w:sz w:val="20"/>
          <w:szCs w:val="20"/>
        </w:rPr>
        <w:t>Cobertura</w:t>
      </w:r>
      <w:bookmarkEnd w:id="61"/>
      <w:bookmarkEnd w:id="62"/>
    </w:p>
    <w:p w14:paraId="7693527A" w14:textId="10175B18" w:rsidR="003D2C05" w:rsidRPr="008667E6" w:rsidRDefault="001454B5" w:rsidP="008667E6">
      <w:pPr>
        <w:pStyle w:val="Prrafodelista"/>
        <w:numPr>
          <w:ilvl w:val="1"/>
          <w:numId w:val="29"/>
        </w:numPr>
        <w:spacing w:line="360" w:lineRule="auto"/>
        <w:jc w:val="both"/>
        <w:rPr>
          <w:rFonts w:ascii="Arial" w:hAnsi="Arial" w:cs="Arial"/>
          <w:kern w:val="2"/>
          <w:sz w:val="20"/>
          <w:szCs w:val="20"/>
        </w:rPr>
      </w:pPr>
      <w:r w:rsidRPr="008667E6">
        <w:rPr>
          <w:rFonts w:ascii="Arial" w:hAnsi="Arial" w:cs="Arial"/>
          <w:kern w:val="2"/>
          <w:sz w:val="20"/>
          <w:szCs w:val="20"/>
        </w:rPr>
        <w:t xml:space="preserve">Se debe definir </w:t>
      </w:r>
      <w:r w:rsidR="003D2C05" w:rsidRPr="008667E6">
        <w:rPr>
          <w:rFonts w:ascii="Arial" w:hAnsi="Arial" w:cs="Arial"/>
          <w:kern w:val="2"/>
          <w:sz w:val="20"/>
          <w:szCs w:val="20"/>
        </w:rPr>
        <w:t>la delimitación geográfica (municipios, localidades, etc.)</w:t>
      </w:r>
      <w:r w:rsidRPr="008667E6">
        <w:rPr>
          <w:rFonts w:ascii="Arial" w:hAnsi="Arial" w:cs="Arial"/>
          <w:kern w:val="2"/>
          <w:sz w:val="20"/>
          <w:szCs w:val="20"/>
        </w:rPr>
        <w:t xml:space="preserve"> en donde se entregarán los apoyos del Programa social. </w:t>
      </w:r>
    </w:p>
    <w:p w14:paraId="196E6CBB" w14:textId="5B8DD159" w:rsidR="007F607C" w:rsidRPr="008667E6" w:rsidRDefault="007F607C" w:rsidP="001D790E">
      <w:pPr>
        <w:pStyle w:val="Ttulo2"/>
        <w:numPr>
          <w:ilvl w:val="0"/>
          <w:numId w:val="29"/>
        </w:numPr>
        <w:jc w:val="both"/>
        <w:rPr>
          <w:rFonts w:ascii="Arial" w:hAnsi="Arial" w:cs="Arial"/>
          <w:sz w:val="20"/>
          <w:szCs w:val="20"/>
        </w:rPr>
      </w:pPr>
      <w:bookmarkStart w:id="63" w:name="_Toc216103857"/>
      <w:bookmarkStart w:id="64" w:name="_Toc216774126"/>
      <w:r w:rsidRPr="008667E6">
        <w:rPr>
          <w:rFonts w:ascii="Arial" w:hAnsi="Arial" w:cs="Arial"/>
          <w:sz w:val="20"/>
          <w:szCs w:val="20"/>
        </w:rPr>
        <w:lastRenderedPageBreak/>
        <w:t>Población Objetivo</w:t>
      </w:r>
      <w:bookmarkEnd w:id="63"/>
      <w:bookmarkEnd w:id="64"/>
    </w:p>
    <w:p w14:paraId="11E3645C" w14:textId="5C7CA4A8" w:rsidR="003D2C05" w:rsidRPr="008667E6" w:rsidRDefault="003D2C05"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Descripción clara de a quién se dirige el programa (características sociodemográficas, socioeconómicas)</w:t>
      </w:r>
      <w:r w:rsidR="001454B5" w:rsidRPr="008667E6">
        <w:rPr>
          <w:rFonts w:ascii="Arial" w:hAnsi="Arial" w:cs="Arial"/>
          <w:sz w:val="20"/>
          <w:szCs w:val="20"/>
        </w:rPr>
        <w:t>, y que cumplirá con criterios de elegibilidad para convertirse en Persona beneficiaria</w:t>
      </w:r>
      <w:r w:rsidR="00D946F6" w:rsidRPr="008667E6">
        <w:rPr>
          <w:rFonts w:ascii="Arial" w:hAnsi="Arial" w:cs="Arial"/>
          <w:sz w:val="20"/>
          <w:szCs w:val="20"/>
        </w:rPr>
        <w:t xml:space="preserve"> (se debe apegar a los criterios de focalización que se definen en la fase 1 de la metodología de marco lógico del programa presupuestario).</w:t>
      </w:r>
      <w:r w:rsidR="001454B5" w:rsidRPr="008667E6">
        <w:rPr>
          <w:rFonts w:ascii="Arial" w:hAnsi="Arial" w:cs="Arial"/>
          <w:sz w:val="20"/>
          <w:szCs w:val="20"/>
        </w:rPr>
        <w:t xml:space="preserve"> </w:t>
      </w:r>
    </w:p>
    <w:p w14:paraId="3C4DEFB7" w14:textId="267E582C" w:rsidR="007F607C" w:rsidRPr="008667E6" w:rsidRDefault="007F607C" w:rsidP="001D790E">
      <w:pPr>
        <w:pStyle w:val="Ttulo2"/>
        <w:numPr>
          <w:ilvl w:val="0"/>
          <w:numId w:val="29"/>
        </w:numPr>
        <w:jc w:val="both"/>
        <w:rPr>
          <w:rFonts w:ascii="Arial" w:hAnsi="Arial" w:cs="Arial"/>
          <w:sz w:val="20"/>
          <w:szCs w:val="20"/>
        </w:rPr>
      </w:pPr>
      <w:bookmarkStart w:id="65" w:name="_Toc216103858"/>
      <w:bookmarkStart w:id="66" w:name="_Toc216774127"/>
      <w:r w:rsidRPr="008667E6">
        <w:rPr>
          <w:rFonts w:ascii="Arial" w:hAnsi="Arial" w:cs="Arial"/>
          <w:sz w:val="20"/>
          <w:szCs w:val="20"/>
        </w:rPr>
        <w:t>Requisitos y Criterios de Elegibilidad</w:t>
      </w:r>
      <w:bookmarkEnd w:id="65"/>
      <w:bookmarkEnd w:id="66"/>
    </w:p>
    <w:p w14:paraId="2CFAA450" w14:textId="270BD472" w:rsidR="003D2C05" w:rsidRPr="008667E6" w:rsidRDefault="001454B5"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Se deben detallar los d</w:t>
      </w:r>
      <w:r w:rsidR="003D2C05" w:rsidRPr="008667E6">
        <w:rPr>
          <w:rFonts w:ascii="Arial" w:hAnsi="Arial" w:cs="Arial"/>
          <w:sz w:val="20"/>
          <w:szCs w:val="20"/>
        </w:rPr>
        <w:t xml:space="preserve">ocumentos y condiciones obligatorias que deben cumplir </w:t>
      </w:r>
      <w:r w:rsidRPr="008667E6">
        <w:rPr>
          <w:rFonts w:ascii="Arial" w:hAnsi="Arial" w:cs="Arial"/>
          <w:sz w:val="20"/>
          <w:szCs w:val="20"/>
        </w:rPr>
        <w:t xml:space="preserve">las personas aspirantes a ser </w:t>
      </w:r>
      <w:r w:rsidR="003D2C05" w:rsidRPr="008667E6">
        <w:rPr>
          <w:rFonts w:ascii="Arial" w:hAnsi="Arial" w:cs="Arial"/>
          <w:sz w:val="20"/>
          <w:szCs w:val="20"/>
        </w:rPr>
        <w:t>beneficiarios para acceder al apoyo.</w:t>
      </w:r>
    </w:p>
    <w:p w14:paraId="14F218A6" w14:textId="30EAE8BF" w:rsidR="007F607C" w:rsidRPr="008667E6" w:rsidRDefault="007F607C" w:rsidP="001D790E">
      <w:pPr>
        <w:pStyle w:val="Ttulo2"/>
        <w:numPr>
          <w:ilvl w:val="0"/>
          <w:numId w:val="29"/>
        </w:numPr>
        <w:jc w:val="both"/>
        <w:rPr>
          <w:rFonts w:ascii="Arial" w:hAnsi="Arial" w:cs="Arial"/>
          <w:sz w:val="20"/>
          <w:szCs w:val="20"/>
        </w:rPr>
      </w:pPr>
      <w:bookmarkStart w:id="67" w:name="_Toc216103859"/>
      <w:bookmarkStart w:id="68" w:name="_Toc216774128"/>
      <w:r w:rsidRPr="008667E6">
        <w:rPr>
          <w:rFonts w:ascii="Arial" w:hAnsi="Arial" w:cs="Arial"/>
          <w:sz w:val="20"/>
          <w:szCs w:val="20"/>
        </w:rPr>
        <w:t>Tipos de Apoyo y sus características</w:t>
      </w:r>
      <w:bookmarkEnd w:id="67"/>
      <w:bookmarkEnd w:id="68"/>
      <w:r w:rsidRPr="008667E6">
        <w:rPr>
          <w:rFonts w:ascii="Arial" w:hAnsi="Arial" w:cs="Arial"/>
          <w:sz w:val="20"/>
          <w:szCs w:val="20"/>
        </w:rPr>
        <w:t xml:space="preserve"> </w:t>
      </w:r>
    </w:p>
    <w:p w14:paraId="265BF5A1" w14:textId="786A883D" w:rsidR="003D2C05" w:rsidRPr="008667E6" w:rsidRDefault="001454B5"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Se definen y describen</w:t>
      </w:r>
      <w:r w:rsidR="00D946F6" w:rsidRPr="008667E6">
        <w:rPr>
          <w:rFonts w:ascii="Arial" w:hAnsi="Arial" w:cs="Arial"/>
          <w:sz w:val="20"/>
          <w:szCs w:val="20"/>
        </w:rPr>
        <w:t xml:space="preserve"> las características de</w:t>
      </w:r>
      <w:r w:rsidRPr="008667E6">
        <w:rPr>
          <w:rFonts w:ascii="Arial" w:hAnsi="Arial" w:cs="Arial"/>
          <w:sz w:val="20"/>
          <w:szCs w:val="20"/>
        </w:rPr>
        <w:t xml:space="preserve"> los apoyos empezando con la modalidad a la que pertenecen </w:t>
      </w:r>
      <w:r w:rsidR="003D2C05" w:rsidRPr="008667E6">
        <w:rPr>
          <w:rFonts w:ascii="Arial" w:hAnsi="Arial" w:cs="Arial"/>
          <w:sz w:val="20"/>
          <w:szCs w:val="20"/>
        </w:rPr>
        <w:t>(</w:t>
      </w:r>
      <w:r w:rsidRPr="008667E6">
        <w:rPr>
          <w:rFonts w:ascii="Arial" w:hAnsi="Arial" w:cs="Arial"/>
          <w:sz w:val="20"/>
          <w:szCs w:val="20"/>
        </w:rPr>
        <w:t>económic</w:t>
      </w:r>
      <w:r w:rsidR="004B6A16" w:rsidRPr="008667E6">
        <w:rPr>
          <w:rFonts w:ascii="Arial" w:hAnsi="Arial" w:cs="Arial"/>
          <w:sz w:val="20"/>
          <w:szCs w:val="20"/>
        </w:rPr>
        <w:t>a</w:t>
      </w:r>
      <w:r w:rsidRPr="008667E6">
        <w:rPr>
          <w:rFonts w:ascii="Arial" w:hAnsi="Arial" w:cs="Arial"/>
          <w:sz w:val="20"/>
          <w:szCs w:val="20"/>
        </w:rPr>
        <w:t xml:space="preserve"> y especie</w:t>
      </w:r>
      <w:r w:rsidR="003D2C05" w:rsidRPr="008667E6">
        <w:rPr>
          <w:rFonts w:ascii="Arial" w:hAnsi="Arial" w:cs="Arial"/>
          <w:sz w:val="20"/>
          <w:szCs w:val="20"/>
        </w:rPr>
        <w:t>).</w:t>
      </w:r>
      <w:r w:rsidR="00220C37" w:rsidRPr="008667E6">
        <w:rPr>
          <w:rFonts w:ascii="Arial" w:hAnsi="Arial" w:cs="Arial"/>
          <w:sz w:val="20"/>
          <w:szCs w:val="20"/>
        </w:rPr>
        <w:t xml:space="preserve"> </w:t>
      </w:r>
      <w:r w:rsidRPr="008667E6">
        <w:rPr>
          <w:rFonts w:ascii="Arial" w:hAnsi="Arial" w:cs="Arial"/>
          <w:sz w:val="20"/>
          <w:szCs w:val="20"/>
        </w:rPr>
        <w:t>D</w:t>
      </w:r>
      <w:r w:rsidR="00220C37" w:rsidRPr="008667E6">
        <w:rPr>
          <w:rFonts w:ascii="Arial" w:hAnsi="Arial" w:cs="Arial"/>
          <w:sz w:val="20"/>
          <w:szCs w:val="20"/>
        </w:rPr>
        <w:t xml:space="preserve">ebe señalarse claramente los tipos de apoyos que se otorgarán, que deberán estar acorde con el árbol de objetivos de la Matriz de Indicadores de </w:t>
      </w:r>
      <w:r w:rsidR="00220C37" w:rsidRPr="008667E6">
        <w:rPr>
          <w:rFonts w:ascii="Arial" w:hAnsi="Arial" w:cs="Arial"/>
          <w:spacing w:val="-4"/>
          <w:sz w:val="20"/>
          <w:szCs w:val="20"/>
        </w:rPr>
        <w:t>Resultados</w:t>
      </w:r>
      <w:r w:rsidR="00220C37" w:rsidRPr="008667E6">
        <w:rPr>
          <w:rFonts w:ascii="Arial" w:hAnsi="Arial" w:cs="Arial"/>
          <w:spacing w:val="-11"/>
          <w:sz w:val="20"/>
          <w:szCs w:val="20"/>
        </w:rPr>
        <w:t xml:space="preserve"> </w:t>
      </w:r>
      <w:r w:rsidR="00220C37" w:rsidRPr="008667E6">
        <w:rPr>
          <w:rFonts w:ascii="Arial" w:hAnsi="Arial" w:cs="Arial"/>
          <w:spacing w:val="-4"/>
          <w:sz w:val="20"/>
          <w:szCs w:val="20"/>
        </w:rPr>
        <w:t>(MIR)</w:t>
      </w:r>
      <w:r w:rsidRPr="008667E6">
        <w:rPr>
          <w:rFonts w:ascii="Arial" w:hAnsi="Arial" w:cs="Arial"/>
          <w:spacing w:val="-4"/>
          <w:sz w:val="20"/>
          <w:szCs w:val="20"/>
        </w:rPr>
        <w:t xml:space="preserve">, así mismo debe </w:t>
      </w:r>
      <w:r w:rsidR="00220C37" w:rsidRPr="008667E6">
        <w:rPr>
          <w:rFonts w:ascii="Arial" w:hAnsi="Arial" w:cs="Arial"/>
          <w:spacing w:val="-4"/>
          <w:sz w:val="20"/>
          <w:szCs w:val="20"/>
        </w:rPr>
        <w:t>estable</w:t>
      </w:r>
      <w:r w:rsidRPr="008667E6">
        <w:rPr>
          <w:rFonts w:ascii="Arial" w:hAnsi="Arial" w:cs="Arial"/>
          <w:spacing w:val="-4"/>
          <w:sz w:val="20"/>
          <w:szCs w:val="20"/>
        </w:rPr>
        <w:t>cerse</w:t>
      </w:r>
      <w:r w:rsidRPr="008667E6">
        <w:rPr>
          <w:rFonts w:ascii="Arial" w:hAnsi="Arial" w:cs="Arial"/>
          <w:spacing w:val="-15"/>
          <w:sz w:val="20"/>
          <w:szCs w:val="20"/>
        </w:rPr>
        <w:t xml:space="preserve"> </w:t>
      </w:r>
      <w:r w:rsidR="00220C37" w:rsidRPr="008667E6">
        <w:rPr>
          <w:rFonts w:ascii="Arial" w:hAnsi="Arial" w:cs="Arial"/>
          <w:spacing w:val="-4"/>
          <w:sz w:val="20"/>
          <w:szCs w:val="20"/>
        </w:rPr>
        <w:t>la</w:t>
      </w:r>
      <w:r w:rsidR="00220C37" w:rsidRPr="008667E6">
        <w:rPr>
          <w:rFonts w:ascii="Arial" w:hAnsi="Arial" w:cs="Arial"/>
          <w:spacing w:val="-15"/>
          <w:sz w:val="20"/>
          <w:szCs w:val="20"/>
        </w:rPr>
        <w:t xml:space="preserve"> </w:t>
      </w:r>
      <w:r w:rsidR="00220C37" w:rsidRPr="008667E6">
        <w:rPr>
          <w:rFonts w:ascii="Arial" w:hAnsi="Arial" w:cs="Arial"/>
          <w:spacing w:val="-4"/>
          <w:sz w:val="20"/>
          <w:szCs w:val="20"/>
        </w:rPr>
        <w:t>periodicidad</w:t>
      </w:r>
      <w:r w:rsidR="00D946F6" w:rsidRPr="008667E6">
        <w:rPr>
          <w:rFonts w:ascii="Arial" w:hAnsi="Arial" w:cs="Arial"/>
          <w:spacing w:val="-4"/>
          <w:sz w:val="20"/>
          <w:szCs w:val="20"/>
        </w:rPr>
        <w:t xml:space="preserve"> </w:t>
      </w:r>
      <w:r w:rsidR="00220C37" w:rsidRPr="008667E6">
        <w:rPr>
          <w:rFonts w:ascii="Arial" w:hAnsi="Arial" w:cs="Arial"/>
          <w:spacing w:val="-4"/>
          <w:sz w:val="20"/>
          <w:szCs w:val="20"/>
        </w:rPr>
        <w:t>de</w:t>
      </w:r>
      <w:r w:rsidR="00220C37" w:rsidRPr="008667E6">
        <w:rPr>
          <w:rFonts w:ascii="Arial" w:hAnsi="Arial" w:cs="Arial"/>
          <w:spacing w:val="-16"/>
          <w:sz w:val="20"/>
          <w:szCs w:val="20"/>
        </w:rPr>
        <w:t xml:space="preserve"> </w:t>
      </w:r>
      <w:r w:rsidR="00220C37" w:rsidRPr="008667E6">
        <w:rPr>
          <w:rFonts w:ascii="Arial" w:hAnsi="Arial" w:cs="Arial"/>
          <w:spacing w:val="-4"/>
          <w:sz w:val="20"/>
          <w:szCs w:val="20"/>
        </w:rPr>
        <w:t>estos</w:t>
      </w:r>
      <w:r w:rsidR="00D946F6" w:rsidRPr="008667E6">
        <w:rPr>
          <w:rFonts w:ascii="Arial" w:hAnsi="Arial" w:cs="Arial"/>
          <w:spacing w:val="-4"/>
          <w:sz w:val="20"/>
          <w:szCs w:val="20"/>
        </w:rPr>
        <w:t>, en donde queda claro cuantas veces se entrega el apoyo y en qué frecuencia</w:t>
      </w:r>
      <w:r w:rsidRPr="008667E6">
        <w:rPr>
          <w:rFonts w:ascii="Arial" w:hAnsi="Arial" w:cs="Arial"/>
          <w:sz w:val="20"/>
          <w:szCs w:val="20"/>
        </w:rPr>
        <w:t>.</w:t>
      </w:r>
    </w:p>
    <w:p w14:paraId="26A851A0" w14:textId="7D19C327" w:rsidR="007F607C" w:rsidRPr="008667E6" w:rsidRDefault="007F607C" w:rsidP="001D790E">
      <w:pPr>
        <w:pStyle w:val="Ttulo2"/>
        <w:numPr>
          <w:ilvl w:val="0"/>
          <w:numId w:val="29"/>
        </w:numPr>
        <w:jc w:val="both"/>
        <w:rPr>
          <w:rFonts w:ascii="Arial" w:hAnsi="Arial" w:cs="Arial"/>
          <w:sz w:val="20"/>
          <w:szCs w:val="20"/>
        </w:rPr>
      </w:pPr>
      <w:bookmarkStart w:id="69" w:name="_Toc216103860"/>
      <w:bookmarkStart w:id="70" w:name="_Toc216774129"/>
      <w:r w:rsidRPr="008667E6">
        <w:rPr>
          <w:rFonts w:ascii="Arial" w:hAnsi="Arial" w:cs="Arial"/>
          <w:sz w:val="20"/>
          <w:szCs w:val="20"/>
        </w:rPr>
        <w:t>Mecánica de Operación para la asignación y entrega de los apoyos</w:t>
      </w:r>
      <w:bookmarkEnd w:id="69"/>
      <w:bookmarkEnd w:id="70"/>
    </w:p>
    <w:p w14:paraId="1A11F893" w14:textId="0AB62B2E" w:rsidR="003D2C05" w:rsidRPr="008667E6" w:rsidRDefault="001454B5"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 xml:space="preserve">Descripción del Proceso que llevará el programa desde la publicación de la convocatoria, la entrega y verificación del apoyo, así como integración de expediente, entre otros. </w:t>
      </w:r>
      <w:r w:rsidR="004B6A16" w:rsidRPr="008667E6">
        <w:rPr>
          <w:rFonts w:ascii="Arial" w:hAnsi="Arial" w:cs="Arial"/>
          <w:sz w:val="20"/>
          <w:szCs w:val="20"/>
        </w:rPr>
        <w:t>Como parte de este punto, c</w:t>
      </w:r>
      <w:r w:rsidRPr="008667E6">
        <w:rPr>
          <w:rFonts w:ascii="Arial" w:hAnsi="Arial" w:cs="Arial"/>
          <w:sz w:val="20"/>
          <w:szCs w:val="20"/>
        </w:rPr>
        <w:t xml:space="preserve">onsiderar </w:t>
      </w:r>
      <w:r w:rsidR="003D2C05" w:rsidRPr="008667E6">
        <w:rPr>
          <w:rFonts w:ascii="Arial" w:hAnsi="Arial" w:cs="Arial"/>
          <w:sz w:val="20"/>
          <w:szCs w:val="20"/>
        </w:rPr>
        <w:t>Flujograma o descripción paso a paso de: convocatoria, recepción de solicitudes, selección, entrega de apoyos, y el proceso de quejas.</w:t>
      </w:r>
    </w:p>
    <w:p w14:paraId="22503F3E" w14:textId="67484A25" w:rsidR="007F607C" w:rsidRPr="008667E6" w:rsidRDefault="007F607C" w:rsidP="001D790E">
      <w:pPr>
        <w:pStyle w:val="Ttulo2"/>
        <w:numPr>
          <w:ilvl w:val="0"/>
          <w:numId w:val="29"/>
        </w:numPr>
        <w:jc w:val="both"/>
        <w:rPr>
          <w:rFonts w:ascii="Arial" w:hAnsi="Arial" w:cs="Arial"/>
          <w:sz w:val="20"/>
          <w:szCs w:val="20"/>
        </w:rPr>
      </w:pPr>
      <w:bookmarkStart w:id="71" w:name="_Toc216103861"/>
      <w:bookmarkStart w:id="72" w:name="_Toc216774130"/>
      <w:r w:rsidRPr="008667E6">
        <w:rPr>
          <w:rFonts w:ascii="Arial" w:hAnsi="Arial" w:cs="Arial"/>
          <w:sz w:val="20"/>
          <w:szCs w:val="20"/>
        </w:rPr>
        <w:t>Derechos, Obligaciones y Causales de Suspensión</w:t>
      </w:r>
      <w:bookmarkEnd w:id="71"/>
      <w:r w:rsidR="00620939" w:rsidRPr="008667E6">
        <w:rPr>
          <w:rFonts w:ascii="Arial" w:hAnsi="Arial" w:cs="Arial"/>
          <w:sz w:val="20"/>
          <w:szCs w:val="20"/>
        </w:rPr>
        <w:t xml:space="preserve"> (Elementos de consideración jurídica y de contraloría)</w:t>
      </w:r>
      <w:bookmarkEnd w:id="72"/>
    </w:p>
    <w:p w14:paraId="10409496" w14:textId="1891048E" w:rsidR="00E91444" w:rsidRPr="008667E6" w:rsidRDefault="003D2C05"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Especificación de los deberes del beneficiario y de la unidad ejecutora, así como las razones para suspender o cancelar el apoyo.</w:t>
      </w:r>
    </w:p>
    <w:p w14:paraId="7B96F860" w14:textId="6DCBB441" w:rsidR="007F607C" w:rsidRPr="008667E6" w:rsidRDefault="007F607C" w:rsidP="008667E6">
      <w:pPr>
        <w:pStyle w:val="Ttulo2"/>
        <w:numPr>
          <w:ilvl w:val="0"/>
          <w:numId w:val="29"/>
        </w:numPr>
        <w:jc w:val="both"/>
        <w:rPr>
          <w:rFonts w:ascii="Arial" w:hAnsi="Arial" w:cs="Arial"/>
          <w:sz w:val="20"/>
          <w:szCs w:val="20"/>
        </w:rPr>
      </w:pPr>
      <w:bookmarkStart w:id="73" w:name="_Toc216103862"/>
      <w:bookmarkStart w:id="74" w:name="_Toc216774131"/>
      <w:r w:rsidRPr="008667E6">
        <w:rPr>
          <w:rFonts w:ascii="Arial" w:hAnsi="Arial" w:cs="Arial"/>
          <w:sz w:val="20"/>
          <w:szCs w:val="20"/>
        </w:rPr>
        <w:t>Criterios de Transparencia y No Discriminación</w:t>
      </w:r>
      <w:bookmarkEnd w:id="73"/>
      <w:r w:rsidR="00620939" w:rsidRPr="008667E6">
        <w:rPr>
          <w:rFonts w:ascii="Arial" w:hAnsi="Arial" w:cs="Arial"/>
          <w:sz w:val="20"/>
          <w:szCs w:val="20"/>
        </w:rPr>
        <w:t xml:space="preserve"> (Elementos de consideración jurídica y de contraloría)</w:t>
      </w:r>
      <w:bookmarkEnd w:id="74"/>
    </w:p>
    <w:p w14:paraId="5685357A" w14:textId="150711DE" w:rsidR="00E91444" w:rsidRPr="008667E6" w:rsidRDefault="00E91444" w:rsidP="001D790E">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Garantizar la difusión de la información y asegurar el acceso equitativo e incluyente.</w:t>
      </w:r>
    </w:p>
    <w:p w14:paraId="69C36652" w14:textId="13BC1408" w:rsidR="007F607C" w:rsidRPr="008667E6" w:rsidRDefault="007F607C" w:rsidP="001D790E">
      <w:pPr>
        <w:pStyle w:val="Ttulo2"/>
        <w:numPr>
          <w:ilvl w:val="0"/>
          <w:numId w:val="29"/>
        </w:numPr>
        <w:jc w:val="both"/>
        <w:rPr>
          <w:rFonts w:ascii="Arial" w:hAnsi="Arial" w:cs="Arial"/>
          <w:sz w:val="20"/>
          <w:szCs w:val="20"/>
        </w:rPr>
      </w:pPr>
      <w:bookmarkStart w:id="75" w:name="_Toc216103863"/>
      <w:bookmarkStart w:id="76" w:name="_Toc216774132"/>
      <w:r w:rsidRPr="008667E6">
        <w:rPr>
          <w:rFonts w:ascii="Arial" w:hAnsi="Arial" w:cs="Arial"/>
          <w:sz w:val="20"/>
          <w:szCs w:val="20"/>
        </w:rPr>
        <w:t>Indicadores de Resultados</w:t>
      </w:r>
      <w:bookmarkEnd w:id="75"/>
      <w:bookmarkEnd w:id="76"/>
    </w:p>
    <w:p w14:paraId="5CBA9A15" w14:textId="71D6B4C9" w:rsidR="00E91444" w:rsidRPr="008667E6" w:rsidRDefault="00E91444" w:rsidP="008667E6">
      <w:pPr>
        <w:pStyle w:val="Prrafodelista"/>
        <w:numPr>
          <w:ilvl w:val="1"/>
          <w:numId w:val="29"/>
        </w:numPr>
        <w:jc w:val="both"/>
        <w:rPr>
          <w:rFonts w:ascii="Arial" w:hAnsi="Arial" w:cs="Arial"/>
          <w:bCs/>
          <w:sz w:val="20"/>
          <w:szCs w:val="20"/>
          <w:lang w:val="es-MX" w:eastAsia="es-MX"/>
        </w:rPr>
      </w:pPr>
      <w:r w:rsidRPr="008667E6">
        <w:rPr>
          <w:rFonts w:ascii="Arial" w:hAnsi="Arial" w:cs="Arial"/>
          <w:sz w:val="20"/>
          <w:szCs w:val="20"/>
        </w:rPr>
        <w:t>La inclusión</w:t>
      </w:r>
      <w:r w:rsidR="004B6A16" w:rsidRPr="008667E6">
        <w:rPr>
          <w:rFonts w:ascii="Arial" w:hAnsi="Arial" w:cs="Arial"/>
          <w:sz w:val="20"/>
          <w:szCs w:val="20"/>
        </w:rPr>
        <w:t xml:space="preserve"> del seguimiento y cumplimiento de metas con indicadores de Desempeño haciendo </w:t>
      </w:r>
      <w:r w:rsidRPr="008667E6">
        <w:rPr>
          <w:rFonts w:ascii="Arial" w:hAnsi="Arial" w:cs="Arial"/>
          <w:sz w:val="20"/>
          <w:szCs w:val="20"/>
        </w:rPr>
        <w:t>referencia a la Matriz de Indicadores de Desempeño (MIR) del programa</w:t>
      </w:r>
      <w:r w:rsidRPr="008667E6">
        <w:rPr>
          <w:rFonts w:ascii="Arial" w:hAnsi="Arial" w:cs="Arial"/>
          <w:bCs/>
          <w:sz w:val="20"/>
          <w:szCs w:val="20"/>
          <w:lang w:val="es-MX" w:eastAsia="es-MX"/>
        </w:rPr>
        <w:t>.</w:t>
      </w:r>
    </w:p>
    <w:p w14:paraId="083943EA" w14:textId="5F2265A3" w:rsidR="007F607C" w:rsidRPr="008667E6" w:rsidRDefault="007F607C" w:rsidP="001D790E">
      <w:pPr>
        <w:pStyle w:val="Ttulo2"/>
        <w:numPr>
          <w:ilvl w:val="0"/>
          <w:numId w:val="29"/>
        </w:numPr>
        <w:jc w:val="both"/>
        <w:rPr>
          <w:rFonts w:ascii="Arial" w:hAnsi="Arial" w:cs="Arial"/>
          <w:sz w:val="20"/>
          <w:szCs w:val="20"/>
        </w:rPr>
      </w:pPr>
      <w:bookmarkStart w:id="77" w:name="_Toc216103864"/>
      <w:bookmarkStart w:id="78" w:name="_Toc216774133"/>
      <w:r w:rsidRPr="008667E6">
        <w:rPr>
          <w:rFonts w:ascii="Arial" w:hAnsi="Arial" w:cs="Arial"/>
          <w:sz w:val="20"/>
          <w:szCs w:val="20"/>
        </w:rPr>
        <w:t>Evaluación</w:t>
      </w:r>
      <w:bookmarkEnd w:id="77"/>
      <w:r w:rsidR="00620939" w:rsidRPr="008667E6">
        <w:rPr>
          <w:rFonts w:ascii="Arial" w:hAnsi="Arial" w:cs="Arial"/>
          <w:sz w:val="20"/>
          <w:szCs w:val="20"/>
        </w:rPr>
        <w:t xml:space="preserve"> (Elementos de contraloría)</w:t>
      </w:r>
      <w:bookmarkEnd w:id="78"/>
    </w:p>
    <w:p w14:paraId="5C52367E" w14:textId="6841D6B3" w:rsidR="00E91444" w:rsidRPr="008667E6" w:rsidRDefault="00E91444"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Mecanismos y tipos de evaluación (externa, interna) y el uso de sus resultados.</w:t>
      </w:r>
    </w:p>
    <w:p w14:paraId="09074707" w14:textId="536966F6" w:rsidR="007F607C" w:rsidRPr="008667E6" w:rsidRDefault="007F607C" w:rsidP="001D790E">
      <w:pPr>
        <w:pStyle w:val="Ttulo2"/>
        <w:numPr>
          <w:ilvl w:val="0"/>
          <w:numId w:val="29"/>
        </w:numPr>
        <w:jc w:val="both"/>
        <w:rPr>
          <w:rFonts w:ascii="Arial" w:hAnsi="Arial" w:cs="Arial"/>
          <w:sz w:val="20"/>
          <w:szCs w:val="20"/>
        </w:rPr>
      </w:pPr>
      <w:bookmarkStart w:id="79" w:name="_Toc216103865"/>
      <w:bookmarkStart w:id="80" w:name="_Toc216774134"/>
      <w:r w:rsidRPr="008667E6">
        <w:rPr>
          <w:rFonts w:ascii="Arial" w:hAnsi="Arial" w:cs="Arial"/>
          <w:sz w:val="20"/>
          <w:szCs w:val="20"/>
        </w:rPr>
        <w:t>Contraloría Social</w:t>
      </w:r>
      <w:bookmarkEnd w:id="79"/>
      <w:r w:rsidR="00620939" w:rsidRPr="008667E6">
        <w:rPr>
          <w:rFonts w:ascii="Arial" w:hAnsi="Arial" w:cs="Arial"/>
          <w:sz w:val="20"/>
          <w:szCs w:val="20"/>
        </w:rPr>
        <w:t xml:space="preserve"> (Elementos de consideración jurídica y de contraloría)</w:t>
      </w:r>
      <w:bookmarkEnd w:id="80"/>
    </w:p>
    <w:p w14:paraId="59F4CDB2" w14:textId="77777777" w:rsidR="00BB7B54" w:rsidRPr="008667E6" w:rsidRDefault="00E91444"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Mecanismos de participación ciudadana para la vigilancia de la ejecución.</w:t>
      </w:r>
    </w:p>
    <w:p w14:paraId="2C67ED94" w14:textId="7382AAA6" w:rsidR="00BB7B54" w:rsidRPr="008667E6" w:rsidRDefault="00BB7B54" w:rsidP="00BB7B54">
      <w:pPr>
        <w:pStyle w:val="Ttulo2"/>
        <w:numPr>
          <w:ilvl w:val="0"/>
          <w:numId w:val="29"/>
        </w:numPr>
        <w:jc w:val="both"/>
        <w:rPr>
          <w:rFonts w:ascii="Arial" w:hAnsi="Arial" w:cs="Arial"/>
          <w:sz w:val="20"/>
          <w:szCs w:val="20"/>
        </w:rPr>
      </w:pPr>
      <w:bookmarkStart w:id="81" w:name="_Toc216774135"/>
      <w:r w:rsidRPr="008667E6">
        <w:rPr>
          <w:rFonts w:ascii="Arial" w:hAnsi="Arial" w:cs="Arial"/>
          <w:sz w:val="20"/>
          <w:szCs w:val="20"/>
        </w:rPr>
        <w:lastRenderedPageBreak/>
        <w:t>Se deberán considerar en el cuerpo del proyecto de Reglas de Operación las cláusulas siguientes:</w:t>
      </w:r>
      <w:bookmarkEnd w:id="81"/>
      <w:r w:rsidRPr="008667E6">
        <w:rPr>
          <w:rFonts w:ascii="Arial" w:hAnsi="Arial" w:cs="Arial"/>
          <w:sz w:val="20"/>
          <w:szCs w:val="20"/>
        </w:rPr>
        <w:t xml:space="preserve"> </w:t>
      </w:r>
    </w:p>
    <w:p w14:paraId="2A120721" w14:textId="233B6FFF" w:rsidR="00BB7B54" w:rsidRPr="008667E6" w:rsidRDefault="00BB7B54"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Se debe mencionar que los apoyos están sujetos a la disponibilidad presupuestaria conforme al Decreto de Presupuesto de Egresos del ejercicio fiscal correspondiente (haciendo referencia al mismo conforme al año publicado).</w:t>
      </w:r>
    </w:p>
    <w:p w14:paraId="03D03C77" w14:textId="5D6CB011" w:rsidR="00BB7B54" w:rsidRPr="008667E6" w:rsidRDefault="00BB7B54" w:rsidP="008667E6">
      <w:pPr>
        <w:pStyle w:val="Prrafodelista"/>
        <w:numPr>
          <w:ilvl w:val="1"/>
          <w:numId w:val="29"/>
        </w:numPr>
        <w:spacing w:after="0" w:line="360" w:lineRule="auto"/>
        <w:jc w:val="both"/>
        <w:rPr>
          <w:rFonts w:ascii="Arial" w:hAnsi="Arial" w:cs="Arial"/>
          <w:sz w:val="20"/>
          <w:szCs w:val="20"/>
        </w:rPr>
      </w:pPr>
      <w:r w:rsidRPr="008667E6">
        <w:rPr>
          <w:rFonts w:ascii="Arial" w:hAnsi="Arial" w:cs="Arial"/>
          <w:sz w:val="20"/>
          <w:szCs w:val="20"/>
        </w:rPr>
        <w:t xml:space="preserve">Hacer referencia de la suspensión total o parcial de los apoyos para reorientar recursos a otras necesidades de prioridad del estado como emergencia y contingencias o situaciones extraordinarias, conforme a las disposiciones oficiales que se establezcan. </w:t>
      </w:r>
    </w:p>
    <w:p w14:paraId="7FC5E4F6" w14:textId="77777777" w:rsidR="00BB7B54" w:rsidRDefault="00BB7B54" w:rsidP="001D790E">
      <w:pPr>
        <w:spacing w:after="0" w:line="360" w:lineRule="auto"/>
        <w:jc w:val="both"/>
        <w:rPr>
          <w:rFonts w:ascii="Arial" w:hAnsi="Arial" w:cs="Arial"/>
        </w:rPr>
      </w:pPr>
    </w:p>
    <w:p w14:paraId="78DFA712" w14:textId="2224FB35" w:rsidR="00FF43C9" w:rsidRDefault="00033A39" w:rsidP="001D790E">
      <w:pPr>
        <w:spacing w:after="0" w:line="360" w:lineRule="auto"/>
        <w:jc w:val="both"/>
        <w:rPr>
          <w:rFonts w:ascii="Arial" w:hAnsi="Arial" w:cs="Arial"/>
        </w:rPr>
      </w:pPr>
      <w:r w:rsidRPr="001D790E">
        <w:rPr>
          <w:rFonts w:ascii="Arial" w:hAnsi="Arial" w:cs="Arial"/>
        </w:rPr>
        <w:t>Es indispensable que un Programa Social y sus instrumentos jurídicos (RO) y metodológicos (MML-Pp), sean trabajado</w:t>
      </w:r>
      <w:r w:rsidR="00DF1332">
        <w:rPr>
          <w:rFonts w:ascii="Arial" w:hAnsi="Arial" w:cs="Arial"/>
        </w:rPr>
        <w:t>s por</w:t>
      </w:r>
      <w:r w:rsidRPr="001D790E">
        <w:rPr>
          <w:rFonts w:ascii="Arial" w:hAnsi="Arial" w:cs="Arial"/>
        </w:rPr>
        <w:t xml:space="preserve"> un equipo multidisciplinario que considera todas las áreas responsables e involucradas en el proceso, principalmente:</w:t>
      </w:r>
    </w:p>
    <w:p w14:paraId="27D9DAE5" w14:textId="77777777" w:rsidR="001D790E" w:rsidRPr="001D790E" w:rsidRDefault="001D790E" w:rsidP="001D790E">
      <w:pPr>
        <w:spacing w:after="0" w:line="360" w:lineRule="auto"/>
        <w:jc w:val="both"/>
        <w:rPr>
          <w:rFonts w:ascii="Arial" w:hAnsi="Arial" w:cs="Arial"/>
        </w:rPr>
      </w:pPr>
    </w:p>
    <w:p w14:paraId="3991E96D" w14:textId="02723DA3" w:rsidR="00033A39" w:rsidRDefault="00033A39" w:rsidP="00DF1332">
      <w:pPr>
        <w:pStyle w:val="Prrafodelista"/>
        <w:numPr>
          <w:ilvl w:val="0"/>
          <w:numId w:val="31"/>
        </w:numPr>
        <w:spacing w:after="0" w:line="360" w:lineRule="auto"/>
        <w:jc w:val="both"/>
        <w:rPr>
          <w:rFonts w:ascii="Arial" w:hAnsi="Arial" w:cs="Arial"/>
          <w:b/>
          <w:bCs/>
          <w:i/>
          <w:iCs/>
        </w:rPr>
      </w:pPr>
      <w:r w:rsidRPr="00DF1332">
        <w:rPr>
          <w:rFonts w:ascii="Arial" w:hAnsi="Arial" w:cs="Arial"/>
          <w:b/>
          <w:bCs/>
          <w:i/>
          <w:iCs/>
        </w:rPr>
        <w:t xml:space="preserve">Las áreas jurídicas, las áreas responsables en la operatividad y cumplimiento de metas, las áreas responsables en la programación y presupuestación, seguimiento del ejercicio de gasto y titulares de las Instituciones para la toma de decisiones. </w:t>
      </w:r>
    </w:p>
    <w:p w14:paraId="4BFE57BD" w14:textId="77777777" w:rsidR="00617D53" w:rsidRDefault="00617D53" w:rsidP="00617D53">
      <w:pPr>
        <w:spacing w:after="0" w:line="360" w:lineRule="auto"/>
        <w:jc w:val="both"/>
        <w:rPr>
          <w:rFonts w:ascii="Arial" w:hAnsi="Arial" w:cs="Arial"/>
          <w:b/>
          <w:bCs/>
          <w:i/>
          <w:iCs/>
        </w:rPr>
      </w:pPr>
    </w:p>
    <w:p w14:paraId="4AF5F4BB" w14:textId="598CD6CA" w:rsidR="00617D53" w:rsidRDefault="00617D53" w:rsidP="00620939">
      <w:pPr>
        <w:tabs>
          <w:tab w:val="left" w:pos="2210"/>
        </w:tabs>
        <w:spacing w:after="0" w:line="360" w:lineRule="auto"/>
        <w:jc w:val="both"/>
        <w:rPr>
          <w:rFonts w:ascii="Arial" w:hAnsi="Arial" w:cs="Arial"/>
          <w:b/>
          <w:bCs/>
          <w:i/>
          <w:iCs/>
        </w:rPr>
      </w:pPr>
    </w:p>
    <w:p w14:paraId="57C2B926" w14:textId="77777777" w:rsidR="00620939" w:rsidRDefault="00620939" w:rsidP="00620939">
      <w:pPr>
        <w:tabs>
          <w:tab w:val="left" w:pos="2210"/>
        </w:tabs>
        <w:spacing w:after="0" w:line="360" w:lineRule="auto"/>
        <w:jc w:val="both"/>
        <w:rPr>
          <w:rFonts w:ascii="Arial" w:hAnsi="Arial" w:cs="Arial"/>
          <w:b/>
          <w:bCs/>
          <w:i/>
          <w:iCs/>
        </w:rPr>
      </w:pPr>
    </w:p>
    <w:p w14:paraId="646C3B0F" w14:textId="77777777" w:rsidR="00620939" w:rsidRDefault="00620939" w:rsidP="00620939">
      <w:pPr>
        <w:tabs>
          <w:tab w:val="left" w:pos="2210"/>
        </w:tabs>
        <w:spacing w:after="0" w:line="360" w:lineRule="auto"/>
        <w:jc w:val="both"/>
        <w:rPr>
          <w:rFonts w:ascii="Arial" w:hAnsi="Arial" w:cs="Arial"/>
          <w:b/>
          <w:bCs/>
          <w:i/>
          <w:iCs/>
        </w:rPr>
      </w:pPr>
    </w:p>
    <w:p w14:paraId="743200C6" w14:textId="77777777" w:rsidR="00620939" w:rsidRDefault="00620939" w:rsidP="00620939">
      <w:pPr>
        <w:tabs>
          <w:tab w:val="left" w:pos="2210"/>
        </w:tabs>
        <w:spacing w:after="0" w:line="360" w:lineRule="auto"/>
        <w:jc w:val="both"/>
        <w:rPr>
          <w:rFonts w:ascii="Arial" w:hAnsi="Arial" w:cs="Arial"/>
          <w:b/>
          <w:bCs/>
          <w:i/>
          <w:iCs/>
        </w:rPr>
      </w:pPr>
    </w:p>
    <w:p w14:paraId="73AFEDDB" w14:textId="77777777" w:rsidR="00620939" w:rsidRDefault="00620939" w:rsidP="00620939">
      <w:pPr>
        <w:tabs>
          <w:tab w:val="left" w:pos="2210"/>
        </w:tabs>
        <w:spacing w:after="0" w:line="360" w:lineRule="auto"/>
        <w:jc w:val="both"/>
        <w:rPr>
          <w:rFonts w:ascii="Arial" w:hAnsi="Arial" w:cs="Arial"/>
          <w:b/>
          <w:bCs/>
          <w:i/>
          <w:iCs/>
        </w:rPr>
      </w:pPr>
    </w:p>
    <w:p w14:paraId="3ABE44B9" w14:textId="77777777" w:rsidR="005837EB" w:rsidRDefault="005837EB" w:rsidP="00620939">
      <w:pPr>
        <w:tabs>
          <w:tab w:val="left" w:pos="2210"/>
        </w:tabs>
        <w:spacing w:after="0" w:line="360" w:lineRule="auto"/>
        <w:jc w:val="both"/>
        <w:rPr>
          <w:rFonts w:ascii="Arial" w:hAnsi="Arial" w:cs="Arial"/>
          <w:b/>
          <w:bCs/>
          <w:i/>
          <w:iCs/>
        </w:rPr>
      </w:pPr>
    </w:p>
    <w:p w14:paraId="5382DA07" w14:textId="77777777" w:rsidR="005837EB" w:rsidRDefault="005837EB" w:rsidP="00620939">
      <w:pPr>
        <w:tabs>
          <w:tab w:val="left" w:pos="2210"/>
        </w:tabs>
        <w:spacing w:after="0" w:line="360" w:lineRule="auto"/>
        <w:jc w:val="both"/>
        <w:rPr>
          <w:rFonts w:ascii="Arial" w:hAnsi="Arial" w:cs="Arial"/>
          <w:b/>
          <w:bCs/>
          <w:i/>
          <w:iCs/>
        </w:rPr>
      </w:pPr>
    </w:p>
    <w:p w14:paraId="5503565B" w14:textId="77777777" w:rsidR="005837EB" w:rsidRDefault="005837EB" w:rsidP="00620939">
      <w:pPr>
        <w:tabs>
          <w:tab w:val="left" w:pos="2210"/>
        </w:tabs>
        <w:spacing w:after="0" w:line="360" w:lineRule="auto"/>
        <w:jc w:val="both"/>
        <w:rPr>
          <w:rFonts w:ascii="Arial" w:hAnsi="Arial" w:cs="Arial"/>
          <w:b/>
          <w:bCs/>
          <w:i/>
          <w:iCs/>
        </w:rPr>
      </w:pPr>
    </w:p>
    <w:p w14:paraId="423BDC43" w14:textId="77777777" w:rsidR="005837EB" w:rsidRDefault="005837EB" w:rsidP="00620939">
      <w:pPr>
        <w:tabs>
          <w:tab w:val="left" w:pos="2210"/>
        </w:tabs>
        <w:spacing w:after="0" w:line="360" w:lineRule="auto"/>
        <w:jc w:val="both"/>
        <w:rPr>
          <w:rFonts w:ascii="Arial" w:hAnsi="Arial" w:cs="Arial"/>
          <w:b/>
          <w:bCs/>
          <w:i/>
          <w:iCs/>
        </w:rPr>
      </w:pPr>
    </w:p>
    <w:p w14:paraId="2DCDD037" w14:textId="77777777" w:rsidR="005837EB" w:rsidRDefault="005837EB" w:rsidP="00620939">
      <w:pPr>
        <w:tabs>
          <w:tab w:val="left" w:pos="2210"/>
        </w:tabs>
        <w:spacing w:after="0" w:line="360" w:lineRule="auto"/>
        <w:jc w:val="both"/>
        <w:rPr>
          <w:rFonts w:ascii="Arial" w:hAnsi="Arial" w:cs="Arial"/>
          <w:b/>
          <w:bCs/>
          <w:i/>
          <w:iCs/>
        </w:rPr>
      </w:pPr>
    </w:p>
    <w:p w14:paraId="27886D17" w14:textId="77777777" w:rsidR="005837EB" w:rsidRDefault="005837EB" w:rsidP="00620939">
      <w:pPr>
        <w:tabs>
          <w:tab w:val="left" w:pos="2210"/>
        </w:tabs>
        <w:spacing w:after="0" w:line="360" w:lineRule="auto"/>
        <w:jc w:val="both"/>
        <w:rPr>
          <w:rFonts w:ascii="Arial" w:hAnsi="Arial" w:cs="Arial"/>
          <w:b/>
          <w:bCs/>
          <w:i/>
          <w:iCs/>
        </w:rPr>
      </w:pPr>
    </w:p>
    <w:p w14:paraId="4FB8C623" w14:textId="77777777" w:rsidR="00620939" w:rsidRDefault="00620939" w:rsidP="00620939">
      <w:pPr>
        <w:tabs>
          <w:tab w:val="left" w:pos="2210"/>
        </w:tabs>
        <w:spacing w:after="0" w:line="360" w:lineRule="auto"/>
        <w:jc w:val="both"/>
        <w:rPr>
          <w:rFonts w:ascii="Arial" w:hAnsi="Arial" w:cs="Arial"/>
          <w:b/>
          <w:bCs/>
          <w:i/>
          <w:iCs/>
        </w:rPr>
      </w:pPr>
    </w:p>
    <w:p w14:paraId="30F72B71" w14:textId="4154519B" w:rsidR="00FF43C9" w:rsidRPr="001D790E" w:rsidRDefault="000A65A2" w:rsidP="001D790E">
      <w:pPr>
        <w:pStyle w:val="Ttulo1"/>
        <w:rPr>
          <w:rFonts w:ascii="Arial" w:hAnsi="Arial" w:cs="Arial"/>
        </w:rPr>
      </w:pPr>
      <w:bookmarkStart w:id="82" w:name="_Toc216103866"/>
      <w:bookmarkStart w:id="83" w:name="_Toc216774136"/>
      <w:r w:rsidRPr="001D790E">
        <w:rPr>
          <w:rFonts w:ascii="Arial" w:hAnsi="Arial" w:cs="Arial"/>
        </w:rPr>
        <w:lastRenderedPageBreak/>
        <w:t xml:space="preserve">Consideraciones en la </w:t>
      </w:r>
      <w:r w:rsidR="00FF43C9" w:rsidRPr="001D790E">
        <w:rPr>
          <w:rFonts w:ascii="Arial" w:hAnsi="Arial" w:cs="Arial"/>
        </w:rPr>
        <w:t xml:space="preserve">Revisión del proyecto de </w:t>
      </w:r>
      <w:r w:rsidR="007F1B8B">
        <w:rPr>
          <w:rFonts w:ascii="Arial" w:hAnsi="Arial" w:cs="Arial"/>
        </w:rPr>
        <w:t>R</w:t>
      </w:r>
      <w:r w:rsidR="00FF43C9" w:rsidRPr="001D790E">
        <w:rPr>
          <w:rFonts w:ascii="Arial" w:hAnsi="Arial" w:cs="Arial"/>
        </w:rPr>
        <w:t xml:space="preserve">eglas de </w:t>
      </w:r>
      <w:r w:rsidR="007F1B8B">
        <w:rPr>
          <w:rFonts w:ascii="Arial" w:hAnsi="Arial" w:cs="Arial"/>
        </w:rPr>
        <w:t>O</w:t>
      </w:r>
      <w:r w:rsidR="00FF43C9" w:rsidRPr="001D790E">
        <w:rPr>
          <w:rFonts w:ascii="Arial" w:hAnsi="Arial" w:cs="Arial"/>
        </w:rPr>
        <w:t>peración con relación a la estructura programática y presupuestal.</w:t>
      </w:r>
      <w:bookmarkEnd w:id="82"/>
      <w:bookmarkEnd w:id="83"/>
    </w:p>
    <w:p w14:paraId="56A28DB7" w14:textId="77777777" w:rsidR="00407DEB" w:rsidRPr="001D790E" w:rsidRDefault="00407DEB" w:rsidP="001D790E">
      <w:pPr>
        <w:jc w:val="both"/>
        <w:rPr>
          <w:rFonts w:ascii="Arial" w:hAnsi="Arial" w:cs="Arial"/>
        </w:rPr>
      </w:pPr>
    </w:p>
    <w:p w14:paraId="6666BCD7" w14:textId="7CD67519" w:rsidR="009E3A55" w:rsidRPr="001D790E" w:rsidRDefault="009E3A55" w:rsidP="001D790E">
      <w:pPr>
        <w:spacing w:after="0" w:line="360" w:lineRule="auto"/>
        <w:jc w:val="both"/>
        <w:rPr>
          <w:rFonts w:ascii="Arial" w:hAnsi="Arial" w:cs="Arial"/>
        </w:rPr>
      </w:pPr>
      <w:r w:rsidRPr="001D790E">
        <w:rPr>
          <w:rFonts w:ascii="Arial" w:hAnsi="Arial" w:cs="Arial"/>
        </w:rPr>
        <w:t>La verificación de la congruencia entre los documentos en referencia deberá realizarse a través de la vinculación de los elementos de diseño</w:t>
      </w:r>
      <w:r w:rsidR="004B6A16" w:rsidRPr="001D790E">
        <w:rPr>
          <w:rFonts w:ascii="Arial" w:hAnsi="Arial" w:cs="Arial"/>
        </w:rPr>
        <w:t>, por ejemplo</w:t>
      </w:r>
      <w:r w:rsidRPr="001D790E">
        <w:rPr>
          <w:rFonts w:ascii="Arial" w:hAnsi="Arial" w:cs="Arial"/>
        </w:rPr>
        <w:t>:</w:t>
      </w:r>
    </w:p>
    <w:p w14:paraId="6EE2A8CD" w14:textId="77777777" w:rsidR="005441FE" w:rsidRPr="001D790E" w:rsidRDefault="005441FE" w:rsidP="001D790E">
      <w:pPr>
        <w:spacing w:after="0" w:line="360" w:lineRule="auto"/>
        <w:jc w:val="both"/>
        <w:rPr>
          <w:rFonts w:ascii="Arial" w:hAnsi="Arial" w:cs="Arial"/>
        </w:rPr>
      </w:pPr>
    </w:p>
    <w:p w14:paraId="74D344FB" w14:textId="3DE2029E" w:rsidR="0082461A" w:rsidRPr="001D790E" w:rsidRDefault="0082461A" w:rsidP="001D790E">
      <w:pPr>
        <w:tabs>
          <w:tab w:val="left" w:pos="7737"/>
        </w:tabs>
        <w:jc w:val="both"/>
        <w:rPr>
          <w:rFonts w:ascii="Arial" w:hAnsi="Arial" w:cs="Arial"/>
          <w:b/>
          <w:bCs/>
        </w:rPr>
      </w:pPr>
      <w:r w:rsidRPr="001D790E">
        <w:rPr>
          <w:rFonts w:ascii="Arial" w:hAnsi="Arial" w:cs="Arial"/>
          <w:b/>
          <w:bCs/>
        </w:rPr>
        <w:t>Vinculación directa de los elementos de diseño MIR-RO</w:t>
      </w:r>
      <w:r w:rsidR="00AA4EA2">
        <w:rPr>
          <w:rFonts w:ascii="Arial" w:hAnsi="Arial" w:cs="Arial"/>
          <w:b/>
          <w:bCs/>
        </w:rPr>
        <w:t>P</w:t>
      </w:r>
    </w:p>
    <w:tbl>
      <w:tblPr>
        <w:tblStyle w:val="Tabladelista1clara-nfasis3"/>
        <w:tblW w:w="5000" w:type="pct"/>
        <w:tblLook w:val="04A0" w:firstRow="1" w:lastRow="0" w:firstColumn="1" w:lastColumn="0" w:noHBand="0" w:noVBand="1"/>
      </w:tblPr>
      <w:tblGrid>
        <w:gridCol w:w="2859"/>
        <w:gridCol w:w="3165"/>
        <w:gridCol w:w="2814"/>
      </w:tblGrid>
      <w:tr w:rsidR="00702C30" w:rsidRPr="001D790E" w14:paraId="59A32996" w14:textId="77777777" w:rsidTr="00B27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vMerge w:val="restart"/>
            <w:vAlign w:val="center"/>
          </w:tcPr>
          <w:p w14:paraId="680A4180" w14:textId="2CED0F27" w:rsidR="00AF7CF6" w:rsidRPr="001D790E" w:rsidRDefault="0082461A" w:rsidP="001D790E">
            <w:pPr>
              <w:tabs>
                <w:tab w:val="left" w:pos="7737"/>
              </w:tabs>
              <w:jc w:val="both"/>
              <w:rPr>
                <w:rFonts w:ascii="Arial" w:hAnsi="Arial" w:cs="Arial"/>
                <w:b w:val="0"/>
                <w:bCs w:val="0"/>
                <w:sz w:val="16"/>
                <w:szCs w:val="16"/>
              </w:rPr>
            </w:pPr>
            <w:r w:rsidRPr="001D790E">
              <w:rPr>
                <w:rFonts w:ascii="Arial" w:hAnsi="Arial" w:cs="Arial"/>
                <w:sz w:val="16"/>
                <w:szCs w:val="16"/>
              </w:rPr>
              <w:t>Elemento Vinculatorio</w:t>
            </w:r>
          </w:p>
        </w:tc>
        <w:tc>
          <w:tcPr>
            <w:tcW w:w="1790" w:type="pct"/>
            <w:vAlign w:val="center"/>
          </w:tcPr>
          <w:p w14:paraId="6C7FB020" w14:textId="77777777" w:rsidR="0082461A" w:rsidRPr="001D790E" w:rsidRDefault="0082461A" w:rsidP="001D790E">
            <w:pPr>
              <w:tabs>
                <w:tab w:val="left" w:pos="7737"/>
              </w:tabs>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Instrumento Jurídico</w:t>
            </w:r>
          </w:p>
        </w:tc>
        <w:tc>
          <w:tcPr>
            <w:tcW w:w="1592" w:type="pct"/>
            <w:vAlign w:val="center"/>
          </w:tcPr>
          <w:p w14:paraId="7994B9A7" w14:textId="77777777" w:rsidR="0082461A" w:rsidRPr="001D790E" w:rsidRDefault="0082461A" w:rsidP="001D790E">
            <w:pPr>
              <w:tabs>
                <w:tab w:val="left" w:pos="7737"/>
              </w:tabs>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Instrumento Metodológico/Programa Presupuestario</w:t>
            </w:r>
          </w:p>
        </w:tc>
      </w:tr>
      <w:tr w:rsidR="0082461A" w:rsidRPr="001D790E" w14:paraId="010DF2EE" w14:textId="77777777" w:rsidTr="00B274FF">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617" w:type="pct"/>
            <w:vMerge/>
            <w:vAlign w:val="center"/>
          </w:tcPr>
          <w:p w14:paraId="637F4B50" w14:textId="77777777" w:rsidR="0082461A" w:rsidRPr="001D790E" w:rsidRDefault="0082461A" w:rsidP="001D790E">
            <w:pPr>
              <w:tabs>
                <w:tab w:val="left" w:pos="7737"/>
              </w:tabs>
              <w:jc w:val="both"/>
              <w:rPr>
                <w:rFonts w:ascii="Arial" w:hAnsi="Arial" w:cs="Arial"/>
                <w:b w:val="0"/>
                <w:bCs w:val="0"/>
                <w:sz w:val="16"/>
                <w:szCs w:val="16"/>
              </w:rPr>
            </w:pPr>
          </w:p>
        </w:tc>
        <w:tc>
          <w:tcPr>
            <w:tcW w:w="1790" w:type="pct"/>
            <w:vAlign w:val="center"/>
          </w:tcPr>
          <w:p w14:paraId="25792484" w14:textId="073DF4EC" w:rsidR="0082461A" w:rsidRPr="001D790E" w:rsidRDefault="00B274FF"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1D790E">
              <w:rPr>
                <w:rFonts w:ascii="Arial" w:hAnsi="Arial" w:cs="Arial"/>
                <w:b/>
                <w:bCs/>
                <w:noProof/>
                <w:sz w:val="16"/>
                <w:szCs w:val="16"/>
                <w:lang w:val="es-MX" w:eastAsia="es-MX"/>
              </w:rPr>
              <mc:AlternateContent>
                <mc:Choice Requires="wps">
                  <w:drawing>
                    <wp:anchor distT="0" distB="0" distL="114300" distR="114300" simplePos="0" relativeHeight="251653120" behindDoc="0" locked="0" layoutInCell="1" allowOverlap="1" wp14:anchorId="08468E53" wp14:editId="550C06C1">
                      <wp:simplePos x="0" y="0"/>
                      <wp:positionH relativeFrom="column">
                        <wp:posOffset>692150</wp:posOffset>
                      </wp:positionH>
                      <wp:positionV relativeFrom="paragraph">
                        <wp:posOffset>115570</wp:posOffset>
                      </wp:positionV>
                      <wp:extent cx="1267460" cy="0"/>
                      <wp:effectExtent l="0" t="95250" r="0" b="95250"/>
                      <wp:wrapNone/>
                      <wp:docPr id="2083147765" name="Conector recto de flecha 98"/>
                      <wp:cNvGraphicFramePr/>
                      <a:graphic xmlns:a="http://schemas.openxmlformats.org/drawingml/2006/main">
                        <a:graphicData uri="http://schemas.microsoft.com/office/word/2010/wordprocessingShape">
                          <wps:wsp>
                            <wps:cNvCnPr/>
                            <wps:spPr>
                              <a:xfrm>
                                <a:off x="0" y="0"/>
                                <a:ext cx="1267460" cy="0"/>
                              </a:xfrm>
                              <a:prstGeom prst="straightConnector1">
                                <a:avLst/>
                              </a:prstGeom>
                              <a:ln w="28575">
                                <a:solidFill>
                                  <a:srgbClr val="6F1B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2783B6" id="_x0000_t32" coordsize="21600,21600" o:spt="32" o:oned="t" path="m,l21600,21600e" filled="f">
                      <v:path arrowok="t" fillok="f" o:connecttype="none"/>
                      <o:lock v:ext="edit" shapetype="t"/>
                    </v:shapetype>
                    <v:shape id="Conector recto de flecha 98" o:spid="_x0000_s1026" type="#_x0000_t32" style="position:absolute;margin-left:54.5pt;margin-top:9.1pt;width:99.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" strokecolor="#6f1b2d" strokeweight="2.25pt">
                      <v:stroke startarrow="block" endarrow="block" joinstyle="miter"/>
                    </v:shape>
                  </w:pict>
                </mc:Fallback>
              </mc:AlternateContent>
            </w:r>
            <w:r w:rsidR="0082461A" w:rsidRPr="001D790E">
              <w:rPr>
                <w:rFonts w:ascii="Arial" w:hAnsi="Arial" w:cs="Arial"/>
                <w:b/>
                <w:bCs/>
                <w:sz w:val="16"/>
                <w:szCs w:val="16"/>
              </w:rPr>
              <w:t>RO</w:t>
            </w:r>
            <w:r w:rsidR="00AC55AC">
              <w:rPr>
                <w:rFonts w:ascii="Arial" w:hAnsi="Arial" w:cs="Arial"/>
                <w:b/>
                <w:bCs/>
                <w:sz w:val="16"/>
                <w:szCs w:val="16"/>
              </w:rPr>
              <w:t>P</w:t>
            </w:r>
          </w:p>
        </w:tc>
        <w:tc>
          <w:tcPr>
            <w:tcW w:w="1592" w:type="pct"/>
            <w:vAlign w:val="center"/>
          </w:tcPr>
          <w:p w14:paraId="337A975F" w14:textId="5F450E0D" w:rsidR="002640F9"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1D790E">
              <w:rPr>
                <w:rFonts w:ascii="Arial" w:hAnsi="Arial" w:cs="Arial"/>
                <w:b/>
                <w:bCs/>
                <w:sz w:val="16"/>
                <w:szCs w:val="16"/>
              </w:rPr>
              <w:t>MIR</w:t>
            </w:r>
          </w:p>
        </w:tc>
      </w:tr>
      <w:tr w:rsidR="0082461A" w:rsidRPr="001D790E" w14:paraId="37F31A4A" w14:textId="77777777" w:rsidTr="00B274FF">
        <w:tc>
          <w:tcPr>
            <w:cnfStyle w:val="001000000000" w:firstRow="0" w:lastRow="0" w:firstColumn="1" w:lastColumn="0" w:oddVBand="0" w:evenVBand="0" w:oddHBand="0" w:evenHBand="0" w:firstRowFirstColumn="0" w:firstRowLastColumn="0" w:lastRowFirstColumn="0" w:lastRowLastColumn="0"/>
            <w:tcW w:w="1617" w:type="pct"/>
            <w:vAlign w:val="center"/>
          </w:tcPr>
          <w:p w14:paraId="0F2D38A8" w14:textId="77777777" w:rsidR="0082461A" w:rsidRPr="001D790E" w:rsidRDefault="0082461A" w:rsidP="001D790E">
            <w:pPr>
              <w:tabs>
                <w:tab w:val="left" w:pos="7737"/>
              </w:tabs>
              <w:jc w:val="both"/>
              <w:rPr>
                <w:rFonts w:ascii="Arial" w:hAnsi="Arial" w:cs="Arial"/>
                <w:i/>
                <w:iCs/>
                <w:sz w:val="16"/>
                <w:szCs w:val="16"/>
              </w:rPr>
            </w:pPr>
          </w:p>
          <w:p w14:paraId="54E32E3E" w14:textId="76882C0C" w:rsidR="0082461A" w:rsidRPr="00620939" w:rsidRDefault="0082461A" w:rsidP="001D790E">
            <w:pPr>
              <w:tabs>
                <w:tab w:val="left" w:pos="7737"/>
              </w:tabs>
              <w:jc w:val="both"/>
              <w:rPr>
                <w:rFonts w:ascii="Arial" w:hAnsi="Arial" w:cs="Arial"/>
                <w:sz w:val="16"/>
                <w:szCs w:val="16"/>
              </w:rPr>
            </w:pPr>
            <w:r w:rsidRPr="001D790E">
              <w:rPr>
                <w:rFonts w:ascii="Arial" w:hAnsi="Arial" w:cs="Arial"/>
                <w:sz w:val="16"/>
                <w:szCs w:val="16"/>
              </w:rPr>
              <w:t xml:space="preserve">1.- </w:t>
            </w:r>
            <w:r w:rsidRPr="001D790E">
              <w:rPr>
                <w:rFonts w:ascii="Arial" w:hAnsi="Arial" w:cs="Arial"/>
                <w:b w:val="0"/>
                <w:bCs w:val="0"/>
                <w:sz w:val="16"/>
                <w:szCs w:val="16"/>
              </w:rPr>
              <w:t>Considerandos</w:t>
            </w:r>
            <w:r w:rsidR="00620939">
              <w:rPr>
                <w:rFonts w:ascii="Arial" w:hAnsi="Arial" w:cs="Arial"/>
                <w:b w:val="0"/>
                <w:bCs w:val="0"/>
                <w:sz w:val="16"/>
                <w:szCs w:val="16"/>
              </w:rPr>
              <w:t xml:space="preserve"> y </w:t>
            </w:r>
            <w:r w:rsidRPr="001D790E">
              <w:rPr>
                <w:rFonts w:ascii="Arial" w:hAnsi="Arial" w:cs="Arial"/>
                <w:b w:val="0"/>
                <w:bCs w:val="0"/>
                <w:sz w:val="16"/>
                <w:szCs w:val="16"/>
              </w:rPr>
              <w:t>Diagnóstico</w:t>
            </w:r>
          </w:p>
        </w:tc>
        <w:tc>
          <w:tcPr>
            <w:tcW w:w="1790" w:type="pct"/>
            <w:vAlign w:val="center"/>
          </w:tcPr>
          <w:p w14:paraId="2C68F81F"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-Identificación de Impacto esperado</w:t>
            </w:r>
          </w:p>
          <w:p w14:paraId="2A71E21F" w14:textId="578E6ABC" w:rsidR="00407DEB" w:rsidRPr="001D790E" w:rsidRDefault="00407DEB"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-Diagnóstico de la problemática y su relevancia social</w:t>
            </w:r>
          </w:p>
        </w:tc>
        <w:tc>
          <w:tcPr>
            <w:tcW w:w="1592" w:type="pct"/>
            <w:vAlign w:val="center"/>
          </w:tcPr>
          <w:p w14:paraId="3F67F911" w14:textId="77777777" w:rsidR="002640F9" w:rsidRPr="001D790E" w:rsidRDefault="002640F9"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4BE884" w14:textId="730FC791"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FIN-Contribución/impacto</w:t>
            </w:r>
          </w:p>
          <w:p w14:paraId="4023C96C" w14:textId="3E7CB508" w:rsidR="0082461A" w:rsidRPr="001D790E" w:rsidRDefault="00407DEB"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Fase 1</w:t>
            </w:r>
            <w:r w:rsidR="00927ACC">
              <w:rPr>
                <w:rFonts w:ascii="Arial" w:hAnsi="Arial" w:cs="Arial"/>
                <w:sz w:val="16"/>
                <w:szCs w:val="16"/>
              </w:rPr>
              <w:t>,</w:t>
            </w:r>
            <w:r w:rsidRPr="001D790E">
              <w:rPr>
                <w:rFonts w:ascii="Arial" w:hAnsi="Arial" w:cs="Arial"/>
                <w:sz w:val="16"/>
                <w:szCs w:val="16"/>
              </w:rPr>
              <w:t xml:space="preserve"> 2</w:t>
            </w:r>
            <w:r w:rsidR="00927ACC">
              <w:rPr>
                <w:rFonts w:ascii="Arial" w:hAnsi="Arial" w:cs="Arial"/>
                <w:sz w:val="16"/>
                <w:szCs w:val="16"/>
              </w:rPr>
              <w:t>, 5 y 6</w:t>
            </w:r>
          </w:p>
        </w:tc>
      </w:tr>
      <w:tr w:rsidR="0082461A" w:rsidRPr="001D790E" w14:paraId="70143146" w14:textId="77777777" w:rsidTr="00B2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vAlign w:val="center"/>
          </w:tcPr>
          <w:p w14:paraId="04444B7F" w14:textId="77777777" w:rsidR="0082461A" w:rsidRPr="001D790E" w:rsidRDefault="0082461A" w:rsidP="001D790E">
            <w:pPr>
              <w:tabs>
                <w:tab w:val="left" w:pos="7737"/>
              </w:tabs>
              <w:jc w:val="both"/>
              <w:rPr>
                <w:rFonts w:ascii="Arial" w:hAnsi="Arial" w:cs="Arial"/>
                <w:i/>
                <w:iCs/>
                <w:sz w:val="16"/>
                <w:szCs w:val="16"/>
              </w:rPr>
            </w:pPr>
          </w:p>
          <w:p w14:paraId="4B110CF8" w14:textId="77777777" w:rsidR="0082461A" w:rsidRPr="001D790E" w:rsidRDefault="0082461A" w:rsidP="001D790E">
            <w:pPr>
              <w:tabs>
                <w:tab w:val="left" w:pos="7737"/>
              </w:tabs>
              <w:jc w:val="both"/>
              <w:rPr>
                <w:rFonts w:ascii="Arial" w:hAnsi="Arial" w:cs="Arial"/>
                <w:b w:val="0"/>
                <w:bCs w:val="0"/>
                <w:sz w:val="16"/>
                <w:szCs w:val="16"/>
              </w:rPr>
            </w:pPr>
            <w:r w:rsidRPr="001D790E">
              <w:rPr>
                <w:rFonts w:ascii="Arial" w:hAnsi="Arial" w:cs="Arial"/>
                <w:sz w:val="16"/>
                <w:szCs w:val="16"/>
              </w:rPr>
              <w:t xml:space="preserve">2.- </w:t>
            </w:r>
            <w:r w:rsidRPr="001D790E">
              <w:rPr>
                <w:rFonts w:ascii="Arial" w:hAnsi="Arial" w:cs="Arial"/>
                <w:b w:val="0"/>
                <w:bCs w:val="0"/>
                <w:sz w:val="16"/>
                <w:szCs w:val="16"/>
              </w:rPr>
              <w:t>Objetivo principal de la intervención</w:t>
            </w:r>
          </w:p>
        </w:tc>
        <w:tc>
          <w:tcPr>
            <w:tcW w:w="1790" w:type="pct"/>
            <w:vAlign w:val="center"/>
          </w:tcPr>
          <w:p w14:paraId="682B6B05" w14:textId="7777777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-Objetivo General-logro esperado en la Población objetivo</w:t>
            </w:r>
          </w:p>
          <w:p w14:paraId="64B5925B" w14:textId="5FC4C8E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-Cobertura</w:t>
            </w:r>
          </w:p>
        </w:tc>
        <w:tc>
          <w:tcPr>
            <w:tcW w:w="1592" w:type="pct"/>
            <w:vAlign w:val="center"/>
          </w:tcPr>
          <w:p w14:paraId="431BE33E" w14:textId="7777777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Propósito</w:t>
            </w:r>
          </w:p>
          <w:p w14:paraId="24BC8A59" w14:textId="0A4F7F44" w:rsidR="00407DEB" w:rsidRPr="001D790E" w:rsidRDefault="00407DEB"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Fase 3, 5, 6</w:t>
            </w:r>
          </w:p>
        </w:tc>
      </w:tr>
      <w:tr w:rsidR="0082461A" w:rsidRPr="001D790E" w14:paraId="293D20E0" w14:textId="77777777" w:rsidTr="00B274FF">
        <w:trPr>
          <w:trHeight w:val="490"/>
        </w:trPr>
        <w:tc>
          <w:tcPr>
            <w:cnfStyle w:val="001000000000" w:firstRow="0" w:lastRow="0" w:firstColumn="1" w:lastColumn="0" w:oddVBand="0" w:evenVBand="0" w:oddHBand="0" w:evenHBand="0" w:firstRowFirstColumn="0" w:firstRowLastColumn="0" w:lastRowFirstColumn="0" w:lastRowLastColumn="0"/>
            <w:tcW w:w="1617" w:type="pct"/>
            <w:vAlign w:val="center"/>
          </w:tcPr>
          <w:p w14:paraId="6687F77E" w14:textId="2AA3A68B" w:rsidR="0082461A" w:rsidRPr="001D790E" w:rsidRDefault="0082461A" w:rsidP="001D790E">
            <w:pPr>
              <w:tabs>
                <w:tab w:val="left" w:pos="7737"/>
              </w:tabs>
              <w:jc w:val="both"/>
              <w:rPr>
                <w:rFonts w:ascii="Arial" w:hAnsi="Arial" w:cs="Arial"/>
                <w:sz w:val="16"/>
                <w:szCs w:val="16"/>
              </w:rPr>
            </w:pPr>
            <w:r w:rsidRPr="001D790E">
              <w:rPr>
                <w:rFonts w:ascii="Arial" w:hAnsi="Arial" w:cs="Arial"/>
                <w:sz w:val="16"/>
                <w:szCs w:val="16"/>
              </w:rPr>
              <w:t>3.- Objetivos Específicos,</w:t>
            </w:r>
          </w:p>
          <w:p w14:paraId="59F02F85" w14:textId="6338ECE6" w:rsidR="0082461A" w:rsidRPr="001D790E" w:rsidRDefault="0082461A" w:rsidP="001D790E">
            <w:pPr>
              <w:tabs>
                <w:tab w:val="left" w:pos="7737"/>
              </w:tabs>
              <w:jc w:val="both"/>
              <w:rPr>
                <w:rFonts w:ascii="Arial" w:hAnsi="Arial" w:cs="Arial"/>
                <w:sz w:val="16"/>
                <w:szCs w:val="16"/>
              </w:rPr>
            </w:pPr>
            <w:r w:rsidRPr="001D790E">
              <w:rPr>
                <w:rFonts w:ascii="Arial" w:hAnsi="Arial" w:cs="Arial"/>
                <w:b w:val="0"/>
                <w:bCs w:val="0"/>
                <w:sz w:val="16"/>
                <w:szCs w:val="16"/>
              </w:rPr>
              <w:t>Intervención (</w:t>
            </w:r>
            <w:r w:rsidRPr="001D790E">
              <w:rPr>
                <w:rFonts w:ascii="Arial" w:hAnsi="Arial" w:cs="Arial"/>
                <w:sz w:val="16"/>
                <w:szCs w:val="16"/>
              </w:rPr>
              <w:t>Apoyos</w:t>
            </w:r>
            <w:r w:rsidRPr="001D790E">
              <w:rPr>
                <w:rFonts w:ascii="Arial" w:hAnsi="Arial" w:cs="Arial"/>
                <w:b w:val="0"/>
                <w:bCs w:val="0"/>
                <w:sz w:val="16"/>
                <w:szCs w:val="16"/>
              </w:rPr>
              <w:t>)</w:t>
            </w:r>
          </w:p>
        </w:tc>
        <w:tc>
          <w:tcPr>
            <w:tcW w:w="1790" w:type="pct"/>
            <w:vAlign w:val="center"/>
          </w:tcPr>
          <w:p w14:paraId="6E5BEC03"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-Objetivos específicos</w:t>
            </w:r>
          </w:p>
          <w:p w14:paraId="577A221B"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-Tipos de apoyos</w:t>
            </w:r>
          </w:p>
        </w:tc>
        <w:tc>
          <w:tcPr>
            <w:tcW w:w="1592" w:type="pct"/>
            <w:vAlign w:val="center"/>
          </w:tcPr>
          <w:p w14:paraId="63BD721F"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Componentes</w:t>
            </w:r>
          </w:p>
          <w:p w14:paraId="037B38C2" w14:textId="2B34A7F5" w:rsidR="00407DEB" w:rsidRPr="001D790E" w:rsidRDefault="00407DEB"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Fase 3, 4, 5 y 6</w:t>
            </w:r>
          </w:p>
        </w:tc>
      </w:tr>
      <w:tr w:rsidR="0082461A" w:rsidRPr="001D790E" w14:paraId="1598264C" w14:textId="77777777" w:rsidTr="00B2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vAlign w:val="center"/>
          </w:tcPr>
          <w:p w14:paraId="29230645" w14:textId="77777777" w:rsidR="0082461A" w:rsidRPr="001D790E" w:rsidRDefault="0082461A" w:rsidP="001D790E">
            <w:pPr>
              <w:tabs>
                <w:tab w:val="left" w:pos="7737"/>
              </w:tabs>
              <w:jc w:val="both"/>
              <w:rPr>
                <w:rFonts w:ascii="Arial" w:hAnsi="Arial" w:cs="Arial"/>
                <w:i/>
                <w:iCs/>
                <w:sz w:val="16"/>
                <w:szCs w:val="16"/>
              </w:rPr>
            </w:pPr>
          </w:p>
          <w:p w14:paraId="3FB45730" w14:textId="77777777" w:rsidR="0082461A" w:rsidRPr="001D790E" w:rsidRDefault="0082461A" w:rsidP="001D790E">
            <w:pPr>
              <w:tabs>
                <w:tab w:val="left" w:pos="7737"/>
              </w:tabs>
              <w:jc w:val="both"/>
              <w:rPr>
                <w:rFonts w:ascii="Arial" w:hAnsi="Arial" w:cs="Arial"/>
                <w:sz w:val="16"/>
                <w:szCs w:val="16"/>
              </w:rPr>
            </w:pPr>
            <w:r w:rsidRPr="001D790E">
              <w:rPr>
                <w:rFonts w:ascii="Arial" w:hAnsi="Arial" w:cs="Arial"/>
                <w:sz w:val="16"/>
                <w:szCs w:val="16"/>
              </w:rPr>
              <w:t xml:space="preserve">4.- </w:t>
            </w:r>
            <w:r w:rsidRPr="001D790E">
              <w:rPr>
                <w:rFonts w:ascii="Arial" w:hAnsi="Arial" w:cs="Arial"/>
                <w:b w:val="0"/>
                <w:bCs w:val="0"/>
                <w:sz w:val="16"/>
                <w:szCs w:val="16"/>
              </w:rPr>
              <w:t>Mecánica de operación</w:t>
            </w:r>
          </w:p>
          <w:p w14:paraId="7D47BE4A" w14:textId="77777777" w:rsidR="0082461A" w:rsidRPr="001D790E" w:rsidRDefault="0082461A" w:rsidP="001D790E">
            <w:pPr>
              <w:tabs>
                <w:tab w:val="left" w:pos="7737"/>
              </w:tabs>
              <w:jc w:val="both"/>
              <w:rPr>
                <w:rFonts w:ascii="Arial" w:hAnsi="Arial" w:cs="Arial"/>
                <w:b w:val="0"/>
                <w:bCs w:val="0"/>
                <w:sz w:val="16"/>
                <w:szCs w:val="16"/>
              </w:rPr>
            </w:pPr>
          </w:p>
        </w:tc>
        <w:tc>
          <w:tcPr>
            <w:tcW w:w="1790" w:type="pct"/>
            <w:vAlign w:val="center"/>
          </w:tcPr>
          <w:p w14:paraId="445C113F" w14:textId="7777777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-Mecánica de operación (Procesos, tiempos y contextos)</w:t>
            </w:r>
          </w:p>
        </w:tc>
        <w:tc>
          <w:tcPr>
            <w:tcW w:w="1592" w:type="pct"/>
            <w:vAlign w:val="center"/>
          </w:tcPr>
          <w:p w14:paraId="3B05AC97" w14:textId="7777777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Actividades</w:t>
            </w:r>
          </w:p>
          <w:p w14:paraId="1B0E7B2D" w14:textId="206CBBB4" w:rsidR="00407DEB" w:rsidRPr="001D790E" w:rsidRDefault="00407DEB"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Fase 3, 4, 5 y 6</w:t>
            </w:r>
          </w:p>
        </w:tc>
      </w:tr>
      <w:tr w:rsidR="0082461A" w:rsidRPr="001D790E" w14:paraId="48E1F268" w14:textId="77777777" w:rsidTr="00B274FF">
        <w:tc>
          <w:tcPr>
            <w:cnfStyle w:val="001000000000" w:firstRow="0" w:lastRow="0" w:firstColumn="1" w:lastColumn="0" w:oddVBand="0" w:evenVBand="0" w:oddHBand="0" w:evenHBand="0" w:firstRowFirstColumn="0" w:firstRowLastColumn="0" w:lastRowFirstColumn="0" w:lastRowLastColumn="0"/>
            <w:tcW w:w="1617" w:type="pct"/>
            <w:vAlign w:val="center"/>
          </w:tcPr>
          <w:p w14:paraId="0901E6E3" w14:textId="77777777" w:rsidR="0082461A" w:rsidRPr="001D790E" w:rsidRDefault="0082461A" w:rsidP="001D790E">
            <w:pPr>
              <w:tabs>
                <w:tab w:val="left" w:pos="7737"/>
              </w:tabs>
              <w:jc w:val="both"/>
              <w:rPr>
                <w:rFonts w:ascii="Arial" w:hAnsi="Arial" w:cs="Arial"/>
                <w:i/>
                <w:iCs/>
                <w:sz w:val="16"/>
                <w:szCs w:val="16"/>
              </w:rPr>
            </w:pPr>
          </w:p>
          <w:p w14:paraId="29034B90" w14:textId="77777777" w:rsidR="0082461A" w:rsidRPr="001D790E" w:rsidRDefault="0082461A" w:rsidP="001D790E">
            <w:pPr>
              <w:tabs>
                <w:tab w:val="left" w:pos="7737"/>
              </w:tabs>
              <w:jc w:val="both"/>
              <w:rPr>
                <w:rFonts w:ascii="Arial" w:hAnsi="Arial" w:cs="Arial"/>
                <w:b w:val="0"/>
                <w:bCs w:val="0"/>
                <w:sz w:val="16"/>
                <w:szCs w:val="16"/>
              </w:rPr>
            </w:pPr>
            <w:r w:rsidRPr="001D790E">
              <w:rPr>
                <w:rFonts w:ascii="Arial" w:hAnsi="Arial" w:cs="Arial"/>
                <w:sz w:val="16"/>
                <w:szCs w:val="16"/>
              </w:rPr>
              <w:t xml:space="preserve">5.- </w:t>
            </w:r>
            <w:r w:rsidRPr="001D790E">
              <w:rPr>
                <w:rFonts w:ascii="Arial" w:hAnsi="Arial" w:cs="Arial"/>
                <w:b w:val="0"/>
                <w:bCs w:val="0"/>
                <w:sz w:val="16"/>
                <w:szCs w:val="16"/>
              </w:rPr>
              <w:t>Criterios de elegibilidad</w:t>
            </w:r>
          </w:p>
          <w:p w14:paraId="7E769685" w14:textId="77777777" w:rsidR="0082461A" w:rsidRPr="001D790E" w:rsidRDefault="0082461A" w:rsidP="001D790E">
            <w:pPr>
              <w:tabs>
                <w:tab w:val="left" w:pos="7737"/>
              </w:tabs>
              <w:jc w:val="both"/>
              <w:rPr>
                <w:rFonts w:ascii="Arial" w:hAnsi="Arial" w:cs="Arial"/>
                <w:b w:val="0"/>
                <w:bCs w:val="0"/>
                <w:sz w:val="16"/>
                <w:szCs w:val="16"/>
              </w:rPr>
            </w:pPr>
          </w:p>
        </w:tc>
        <w:tc>
          <w:tcPr>
            <w:tcW w:w="1790" w:type="pct"/>
            <w:vAlign w:val="center"/>
          </w:tcPr>
          <w:p w14:paraId="267969E6"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-Población Objetivo</w:t>
            </w:r>
          </w:p>
          <w:p w14:paraId="2D844B1A" w14:textId="3989D4EE"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-Criterios de elegibilidad</w:t>
            </w:r>
          </w:p>
        </w:tc>
        <w:tc>
          <w:tcPr>
            <w:tcW w:w="1592" w:type="pct"/>
            <w:vAlign w:val="center"/>
          </w:tcPr>
          <w:p w14:paraId="206FF893"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Personas beneficiarias</w:t>
            </w:r>
          </w:p>
          <w:p w14:paraId="4741F85D" w14:textId="52482C01" w:rsidR="00407DEB" w:rsidRPr="001D790E" w:rsidRDefault="00407DEB"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Fase 1 y 6</w:t>
            </w:r>
          </w:p>
        </w:tc>
      </w:tr>
      <w:tr w:rsidR="0082461A" w:rsidRPr="001D790E" w14:paraId="0C65E12D" w14:textId="77777777" w:rsidTr="00B2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vAlign w:val="center"/>
          </w:tcPr>
          <w:p w14:paraId="46BE7B02" w14:textId="77BA7D6F" w:rsidR="0082461A" w:rsidRPr="001D790E" w:rsidRDefault="0082461A" w:rsidP="001D790E">
            <w:pPr>
              <w:tabs>
                <w:tab w:val="left" w:pos="7737"/>
              </w:tabs>
              <w:jc w:val="both"/>
              <w:rPr>
                <w:rFonts w:ascii="Arial" w:hAnsi="Arial" w:cs="Arial"/>
                <w:sz w:val="16"/>
                <w:szCs w:val="16"/>
              </w:rPr>
            </w:pPr>
            <w:r w:rsidRPr="001D790E">
              <w:rPr>
                <w:rFonts w:ascii="Arial" w:hAnsi="Arial" w:cs="Arial"/>
                <w:sz w:val="16"/>
                <w:szCs w:val="16"/>
              </w:rPr>
              <w:t>6.- Seguimiento/</w:t>
            </w:r>
            <w:r w:rsidRPr="001D790E">
              <w:rPr>
                <w:rFonts w:ascii="Arial" w:hAnsi="Arial" w:cs="Arial"/>
                <w:b w:val="0"/>
                <w:bCs w:val="0"/>
                <w:sz w:val="16"/>
                <w:szCs w:val="16"/>
              </w:rPr>
              <w:t xml:space="preserve">Indicadores de </w:t>
            </w:r>
            <w:r w:rsidRPr="001D790E">
              <w:rPr>
                <w:rFonts w:ascii="Arial" w:hAnsi="Arial" w:cs="Arial"/>
                <w:sz w:val="16"/>
                <w:szCs w:val="16"/>
              </w:rPr>
              <w:t xml:space="preserve">  </w:t>
            </w:r>
            <w:r w:rsidRPr="001D790E">
              <w:rPr>
                <w:rFonts w:ascii="Arial" w:hAnsi="Arial" w:cs="Arial"/>
                <w:b w:val="0"/>
                <w:bCs w:val="0"/>
                <w:sz w:val="16"/>
                <w:szCs w:val="16"/>
              </w:rPr>
              <w:t>desempeño</w:t>
            </w:r>
          </w:p>
        </w:tc>
        <w:tc>
          <w:tcPr>
            <w:tcW w:w="1790" w:type="pct"/>
            <w:vAlign w:val="center"/>
          </w:tcPr>
          <w:p w14:paraId="1481D126" w14:textId="7777777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-Seguimiento/ Indicadores</w:t>
            </w:r>
          </w:p>
        </w:tc>
        <w:tc>
          <w:tcPr>
            <w:tcW w:w="1592" w:type="pct"/>
            <w:vAlign w:val="center"/>
          </w:tcPr>
          <w:p w14:paraId="1336711A" w14:textId="77777777" w:rsidR="0082461A" w:rsidRPr="001D790E" w:rsidRDefault="0082461A"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Indicadores/Metas</w:t>
            </w:r>
          </w:p>
          <w:p w14:paraId="534154FA" w14:textId="49E9A915" w:rsidR="00407DEB" w:rsidRPr="001D790E" w:rsidRDefault="00407DEB" w:rsidP="001D790E">
            <w:pPr>
              <w:tabs>
                <w:tab w:val="left" w:pos="7737"/>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D790E">
              <w:rPr>
                <w:rFonts w:ascii="Arial" w:hAnsi="Arial" w:cs="Arial"/>
                <w:sz w:val="16"/>
                <w:szCs w:val="16"/>
              </w:rPr>
              <w:t>Fase 6 y Fichas de Indicadores</w:t>
            </w:r>
          </w:p>
        </w:tc>
      </w:tr>
      <w:tr w:rsidR="0082461A" w:rsidRPr="001D790E" w14:paraId="04316836" w14:textId="77777777" w:rsidTr="00B274FF">
        <w:tc>
          <w:tcPr>
            <w:cnfStyle w:val="001000000000" w:firstRow="0" w:lastRow="0" w:firstColumn="1" w:lastColumn="0" w:oddVBand="0" w:evenVBand="0" w:oddHBand="0" w:evenHBand="0" w:firstRowFirstColumn="0" w:firstRowLastColumn="0" w:lastRowFirstColumn="0" w:lastRowLastColumn="0"/>
            <w:tcW w:w="1617" w:type="pct"/>
            <w:vAlign w:val="center"/>
          </w:tcPr>
          <w:p w14:paraId="3B7C3378" w14:textId="77777777" w:rsidR="0082461A" w:rsidRPr="001D790E" w:rsidRDefault="0082461A" w:rsidP="001D790E">
            <w:pPr>
              <w:tabs>
                <w:tab w:val="left" w:pos="7737"/>
              </w:tabs>
              <w:jc w:val="both"/>
              <w:rPr>
                <w:rFonts w:ascii="Arial" w:hAnsi="Arial" w:cs="Arial"/>
                <w:i/>
                <w:iCs/>
                <w:sz w:val="16"/>
                <w:szCs w:val="16"/>
              </w:rPr>
            </w:pPr>
          </w:p>
          <w:p w14:paraId="26CF5E4F" w14:textId="26A9C871" w:rsidR="0082461A" w:rsidRPr="001D790E" w:rsidRDefault="00927ACC" w:rsidP="00620939">
            <w:pPr>
              <w:tabs>
                <w:tab w:val="left" w:pos="7737"/>
              </w:tabs>
              <w:jc w:val="both"/>
              <w:rPr>
                <w:rFonts w:ascii="Arial" w:hAnsi="Arial" w:cs="Arial"/>
                <w:sz w:val="16"/>
                <w:szCs w:val="16"/>
              </w:rPr>
            </w:pPr>
            <w:r w:rsidRPr="001D790E">
              <w:rPr>
                <w:rFonts w:ascii="Arial" w:hAnsi="Arial" w:cs="Arial"/>
                <w:noProof/>
                <w:lang w:val="es-MX" w:eastAsia="es-MX"/>
              </w:rPr>
              <mc:AlternateContent>
                <mc:Choice Requires="wps">
                  <w:drawing>
                    <wp:anchor distT="0" distB="0" distL="114300" distR="114300" simplePos="0" relativeHeight="251655168" behindDoc="0" locked="0" layoutInCell="1" allowOverlap="1" wp14:anchorId="5286A38A" wp14:editId="1C3979FD">
                      <wp:simplePos x="0" y="0"/>
                      <wp:positionH relativeFrom="margin">
                        <wp:posOffset>-68580</wp:posOffset>
                      </wp:positionH>
                      <wp:positionV relativeFrom="paragraph">
                        <wp:posOffset>314960</wp:posOffset>
                      </wp:positionV>
                      <wp:extent cx="4676775" cy="241300"/>
                      <wp:effectExtent l="0" t="0" r="0" b="6350"/>
                      <wp:wrapNone/>
                      <wp:docPr id="2076522778"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4230B"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29B89C02" w14:textId="77777777" w:rsidR="00B06066" w:rsidRPr="00702C30" w:rsidRDefault="00B06066" w:rsidP="002640F9">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86A38A" id="Cuadro de texto 49" o:spid="_x0000_s1030" type="#_x0000_t202" style="position:absolute;left:0;text-align:left;margin-left:-5.4pt;margin-top:24.8pt;width:368.25pt;height:1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" filled="f" stroked="f" strokeweight=".5pt">
                      <v:textbox>
                        <w:txbxContent>
                          <w:p w14:paraId="7434230B"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29B89C02" w14:textId="77777777" w:rsidR="00B06066" w:rsidRPr="00702C30" w:rsidRDefault="00B06066" w:rsidP="002640F9">
                            <w:pPr>
                              <w:rPr>
                                <w:rFonts w:ascii="Futura Std Medium" w:hAnsi="Futura Std Medium"/>
                                <w:sz w:val="18"/>
                                <w:szCs w:val="20"/>
                              </w:rPr>
                            </w:pPr>
                          </w:p>
                        </w:txbxContent>
                      </v:textbox>
                      <w10:wrap anchorx="margin"/>
                    </v:shape>
                  </w:pict>
                </mc:Fallback>
              </mc:AlternateContent>
            </w:r>
            <w:r w:rsidR="0082461A" w:rsidRPr="001D790E">
              <w:rPr>
                <w:rFonts w:ascii="Arial" w:hAnsi="Arial" w:cs="Arial"/>
                <w:sz w:val="16"/>
                <w:szCs w:val="16"/>
              </w:rPr>
              <w:t xml:space="preserve">7.- </w:t>
            </w:r>
            <w:r>
              <w:rPr>
                <w:rFonts w:ascii="Arial" w:hAnsi="Arial" w:cs="Arial"/>
                <w:b w:val="0"/>
                <w:bCs w:val="0"/>
                <w:sz w:val="16"/>
                <w:szCs w:val="16"/>
              </w:rPr>
              <w:t xml:space="preserve">Tipos de </w:t>
            </w:r>
            <w:r w:rsidRPr="001D790E">
              <w:rPr>
                <w:rFonts w:ascii="Arial" w:hAnsi="Arial" w:cs="Arial"/>
                <w:sz w:val="16"/>
                <w:szCs w:val="16"/>
              </w:rPr>
              <w:t>Apoyos</w:t>
            </w:r>
            <w:r w:rsidRPr="001D790E">
              <w:rPr>
                <w:rFonts w:ascii="Arial" w:hAnsi="Arial" w:cs="Arial"/>
                <w:b w:val="0"/>
                <w:bCs w:val="0"/>
                <w:sz w:val="16"/>
                <w:szCs w:val="16"/>
              </w:rPr>
              <w:t xml:space="preserve"> </w:t>
            </w:r>
            <w:r w:rsidR="0082461A" w:rsidRPr="001D790E">
              <w:rPr>
                <w:rFonts w:ascii="Arial" w:hAnsi="Arial" w:cs="Arial"/>
                <w:b w:val="0"/>
                <w:bCs w:val="0"/>
                <w:sz w:val="16"/>
                <w:szCs w:val="16"/>
              </w:rPr>
              <w:t>(</w:t>
            </w:r>
            <w:r w:rsidRPr="001D790E">
              <w:rPr>
                <w:rFonts w:ascii="Arial" w:hAnsi="Arial" w:cs="Arial"/>
                <w:b w:val="0"/>
                <w:bCs w:val="0"/>
                <w:sz w:val="16"/>
                <w:szCs w:val="16"/>
              </w:rPr>
              <w:t>Intervención</w:t>
            </w:r>
            <w:r w:rsidR="0082461A" w:rsidRPr="001D790E">
              <w:rPr>
                <w:rFonts w:ascii="Arial" w:hAnsi="Arial" w:cs="Arial"/>
                <w:b w:val="0"/>
                <w:bCs w:val="0"/>
                <w:sz w:val="16"/>
                <w:szCs w:val="16"/>
              </w:rPr>
              <w:t>)</w:t>
            </w:r>
            <w:r w:rsidR="00620939">
              <w:rPr>
                <w:rFonts w:ascii="Arial" w:hAnsi="Arial" w:cs="Arial"/>
                <w:b w:val="0"/>
                <w:bCs w:val="0"/>
                <w:sz w:val="16"/>
                <w:szCs w:val="16"/>
              </w:rPr>
              <w:t xml:space="preserve"> y </w:t>
            </w:r>
            <w:r w:rsidR="00AF7CF6" w:rsidRPr="001D790E">
              <w:rPr>
                <w:rFonts w:ascii="Arial" w:hAnsi="Arial" w:cs="Arial"/>
                <w:b w:val="0"/>
                <w:bCs w:val="0"/>
                <w:sz w:val="16"/>
                <w:szCs w:val="16"/>
              </w:rPr>
              <w:t>Gastos de Operación</w:t>
            </w:r>
          </w:p>
        </w:tc>
        <w:tc>
          <w:tcPr>
            <w:tcW w:w="1790" w:type="pct"/>
            <w:vAlign w:val="center"/>
          </w:tcPr>
          <w:p w14:paraId="7C61BCC2"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-Presupuesto del Programa y Montos por Apoyo</w:t>
            </w:r>
          </w:p>
          <w:p w14:paraId="4C936A4B"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-Gasto de Operación</w:t>
            </w:r>
          </w:p>
        </w:tc>
        <w:tc>
          <w:tcPr>
            <w:tcW w:w="1592" w:type="pct"/>
            <w:vAlign w:val="center"/>
          </w:tcPr>
          <w:p w14:paraId="4E6196FD" w14:textId="38F5FEBE"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Presupuesto del Programa</w:t>
            </w:r>
          </w:p>
          <w:p w14:paraId="351DE45D" w14:textId="77777777" w:rsidR="0082461A" w:rsidRPr="001D790E" w:rsidRDefault="0082461A"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Presupuestario total y por componente</w:t>
            </w:r>
          </w:p>
          <w:p w14:paraId="10EA364A" w14:textId="584D18E8" w:rsidR="00407DEB" w:rsidRPr="001D790E" w:rsidRDefault="00407DEB" w:rsidP="001D790E">
            <w:pPr>
              <w:tabs>
                <w:tab w:val="left" w:pos="773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D790E">
              <w:rPr>
                <w:rFonts w:ascii="Arial" w:hAnsi="Arial" w:cs="Arial"/>
                <w:sz w:val="16"/>
                <w:szCs w:val="16"/>
              </w:rPr>
              <w:t>Fase 6 y Presupuesto asignado</w:t>
            </w:r>
          </w:p>
        </w:tc>
      </w:tr>
    </w:tbl>
    <w:p w14:paraId="6A67A440" w14:textId="71C17B72" w:rsidR="004B6A16" w:rsidRPr="001D790E" w:rsidRDefault="004B6A16" w:rsidP="001D790E">
      <w:pPr>
        <w:spacing w:line="360" w:lineRule="auto"/>
        <w:jc w:val="both"/>
        <w:rPr>
          <w:rFonts w:ascii="Arial" w:hAnsi="Arial" w:cs="Arial"/>
        </w:rPr>
      </w:pPr>
    </w:p>
    <w:p w14:paraId="666F4540" w14:textId="3B3B3B88" w:rsidR="002640F9" w:rsidRPr="001D790E" w:rsidRDefault="002640F9" w:rsidP="001D790E">
      <w:pPr>
        <w:spacing w:line="360" w:lineRule="auto"/>
        <w:jc w:val="both"/>
        <w:rPr>
          <w:rFonts w:ascii="Arial" w:hAnsi="Arial" w:cs="Arial"/>
        </w:rPr>
      </w:pPr>
      <w:r w:rsidRPr="001D790E">
        <w:rPr>
          <w:rFonts w:ascii="Arial" w:hAnsi="Arial" w:cs="Arial"/>
        </w:rPr>
        <w:t xml:space="preserve">Es importante establecer mecanismos de vinculación entre los elementos de diseño de los </w:t>
      </w:r>
      <w:r w:rsidR="00F5140D" w:rsidRPr="001D790E">
        <w:rPr>
          <w:rFonts w:ascii="Arial" w:hAnsi="Arial" w:cs="Arial"/>
        </w:rPr>
        <w:t>P</w:t>
      </w:r>
      <w:r w:rsidRPr="001D790E">
        <w:rPr>
          <w:rFonts w:ascii="Arial" w:hAnsi="Arial" w:cs="Arial"/>
        </w:rPr>
        <w:t>rogramas presupuestarios (Pp) que se establecen en las Reglas de Operación y</w:t>
      </w:r>
      <w:r w:rsidR="00407268" w:rsidRPr="001D790E">
        <w:rPr>
          <w:rFonts w:ascii="Arial" w:hAnsi="Arial" w:cs="Arial"/>
        </w:rPr>
        <w:t xml:space="preserve"> la</w:t>
      </w:r>
      <w:r w:rsidRPr="001D790E">
        <w:rPr>
          <w:rFonts w:ascii="Arial" w:hAnsi="Arial" w:cs="Arial"/>
        </w:rPr>
        <w:t xml:space="preserve"> Matriz de Indicadores para Resultados (MIR) generada</w:t>
      </w:r>
      <w:r w:rsidR="00407268" w:rsidRPr="001D790E">
        <w:rPr>
          <w:rFonts w:ascii="Arial" w:hAnsi="Arial" w:cs="Arial"/>
        </w:rPr>
        <w:t xml:space="preserve"> a</w:t>
      </w:r>
      <w:r w:rsidRPr="001D790E">
        <w:rPr>
          <w:rFonts w:ascii="Arial" w:hAnsi="Arial" w:cs="Arial"/>
        </w:rPr>
        <w:t xml:space="preserve"> partir de la aplicación de la </w:t>
      </w:r>
      <w:r w:rsidR="00801CC7" w:rsidRPr="001D790E">
        <w:rPr>
          <w:rFonts w:ascii="Arial" w:hAnsi="Arial" w:cs="Arial"/>
        </w:rPr>
        <w:t>M</w:t>
      </w:r>
      <w:r w:rsidRPr="001D790E">
        <w:rPr>
          <w:rFonts w:ascii="Arial" w:hAnsi="Arial" w:cs="Arial"/>
        </w:rPr>
        <w:t xml:space="preserve">etodología de </w:t>
      </w:r>
      <w:r w:rsidR="00801CC7" w:rsidRPr="001D790E">
        <w:rPr>
          <w:rFonts w:ascii="Arial" w:hAnsi="Arial" w:cs="Arial"/>
        </w:rPr>
        <w:t>M</w:t>
      </w:r>
      <w:r w:rsidRPr="001D790E">
        <w:rPr>
          <w:rFonts w:ascii="Arial" w:hAnsi="Arial" w:cs="Arial"/>
        </w:rPr>
        <w:t xml:space="preserve">arco </w:t>
      </w:r>
      <w:r w:rsidR="00801CC7" w:rsidRPr="001D790E">
        <w:rPr>
          <w:rFonts w:ascii="Arial" w:hAnsi="Arial" w:cs="Arial"/>
        </w:rPr>
        <w:t>L</w:t>
      </w:r>
      <w:r w:rsidRPr="001D790E">
        <w:rPr>
          <w:rFonts w:ascii="Arial" w:hAnsi="Arial" w:cs="Arial"/>
        </w:rPr>
        <w:t>ógico</w:t>
      </w:r>
      <w:r w:rsidR="00407268" w:rsidRPr="001D790E">
        <w:rPr>
          <w:rFonts w:ascii="Arial" w:hAnsi="Arial" w:cs="Arial"/>
        </w:rPr>
        <w:t>;</w:t>
      </w:r>
      <w:r w:rsidRPr="001D790E">
        <w:rPr>
          <w:rFonts w:ascii="Arial" w:hAnsi="Arial" w:cs="Arial"/>
        </w:rPr>
        <w:t xml:space="preserve"> </w:t>
      </w:r>
      <w:r w:rsidR="00407268" w:rsidRPr="001D790E">
        <w:rPr>
          <w:rFonts w:ascii="Arial" w:hAnsi="Arial" w:cs="Arial"/>
        </w:rPr>
        <w:t>siendo</w:t>
      </w:r>
      <w:r w:rsidRPr="001D790E">
        <w:rPr>
          <w:rFonts w:ascii="Arial" w:hAnsi="Arial" w:cs="Arial"/>
        </w:rPr>
        <w:t xml:space="preserve"> los Ejecutores de Gasto </w:t>
      </w:r>
      <w:r w:rsidR="00407268" w:rsidRPr="001D790E">
        <w:rPr>
          <w:rFonts w:ascii="Arial" w:hAnsi="Arial" w:cs="Arial"/>
        </w:rPr>
        <w:t xml:space="preserve">responsables quienes </w:t>
      </w:r>
      <w:r w:rsidRPr="001D790E">
        <w:rPr>
          <w:rFonts w:ascii="Arial" w:hAnsi="Arial" w:cs="Arial"/>
        </w:rPr>
        <w:t>deberán garantizar la congruencia entre las Reglas de Operación y la MIR desde el proceso de programación y presupuestación</w:t>
      </w:r>
      <w:r w:rsidR="00407268" w:rsidRPr="001D790E">
        <w:rPr>
          <w:rFonts w:ascii="Arial" w:hAnsi="Arial" w:cs="Arial"/>
        </w:rPr>
        <w:t xml:space="preserve"> así como durante el ejercicio fiscal de cada año. </w:t>
      </w:r>
    </w:p>
    <w:p w14:paraId="2EDDC0B3" w14:textId="4BAB6E05" w:rsidR="00780C6B" w:rsidRPr="001D790E" w:rsidRDefault="00407268" w:rsidP="001D790E">
      <w:pPr>
        <w:spacing w:line="360" w:lineRule="auto"/>
        <w:jc w:val="both"/>
        <w:rPr>
          <w:rFonts w:ascii="Arial" w:hAnsi="Arial" w:cs="Arial"/>
        </w:rPr>
      </w:pPr>
      <w:r w:rsidRPr="001D790E">
        <w:rPr>
          <w:rFonts w:ascii="Arial" w:hAnsi="Arial" w:cs="Arial"/>
        </w:rPr>
        <w:t xml:space="preserve">Para cuidar que los elementos de vinculación se logren de forma consistente y congruente, se debe considerar que ambos instrumentos sean diseñados en concordancia bajo el </w:t>
      </w:r>
      <w:r w:rsidRPr="001D790E">
        <w:rPr>
          <w:rFonts w:ascii="Arial" w:hAnsi="Arial" w:cs="Arial"/>
        </w:rPr>
        <w:lastRenderedPageBreak/>
        <w:t xml:space="preserve">mismo contexto e información, el siguiente esquema </w:t>
      </w:r>
      <w:r w:rsidRPr="001D790E">
        <w:rPr>
          <w:rFonts w:ascii="Arial" w:hAnsi="Arial" w:cs="Arial"/>
          <w:b/>
          <w:bCs/>
        </w:rPr>
        <w:t>mapea los elementos de mayor importancia</w:t>
      </w:r>
      <w:r w:rsidRPr="001D790E">
        <w:rPr>
          <w:rFonts w:ascii="Arial" w:hAnsi="Arial" w:cs="Arial"/>
        </w:rPr>
        <w:t xml:space="preserve"> para la programación, presupuestación y ejercicio del gasto: </w:t>
      </w:r>
    </w:p>
    <w:p w14:paraId="7DB7BC51" w14:textId="5B6F78FE" w:rsidR="001243C8" w:rsidRPr="001D790E" w:rsidRDefault="00801CC7" w:rsidP="001D790E">
      <w:pPr>
        <w:spacing w:line="360" w:lineRule="auto"/>
        <w:jc w:val="both"/>
        <w:rPr>
          <w:rFonts w:ascii="Arial" w:hAnsi="Arial" w:cs="Arial"/>
        </w:rPr>
      </w:pPr>
      <w:r w:rsidRPr="001D790E">
        <w:rPr>
          <w:rFonts w:ascii="Arial" w:hAnsi="Arial" w:cs="Arial"/>
          <w:noProof/>
          <w:lang w:val="es-MX" w:eastAsia="es-MX"/>
        </w:rPr>
        <mc:AlternateContent>
          <mc:Choice Requires="wps">
            <w:drawing>
              <wp:anchor distT="0" distB="0" distL="114300" distR="114300" simplePos="0" relativeHeight="251651072" behindDoc="0" locked="0" layoutInCell="1" allowOverlap="1" wp14:anchorId="6AD2F238" wp14:editId="52523D9A">
                <wp:simplePos x="0" y="0"/>
                <wp:positionH relativeFrom="margin">
                  <wp:posOffset>38100</wp:posOffset>
                </wp:positionH>
                <wp:positionV relativeFrom="paragraph">
                  <wp:posOffset>4023503</wp:posOffset>
                </wp:positionV>
                <wp:extent cx="4676775" cy="247650"/>
                <wp:effectExtent l="0" t="0" r="0" b="0"/>
                <wp:wrapNone/>
                <wp:docPr id="1563460935"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4B298"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576161E8" w14:textId="77777777" w:rsidR="00B06066" w:rsidRPr="00702C30" w:rsidRDefault="00B06066" w:rsidP="009E3A55">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D2F238" id="_x0000_s1031" type="#_x0000_t202" style="position:absolute;left:0;text-align:left;margin-left:3pt;margin-top:316.8pt;width:368.25pt;height:1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" filled="f" stroked="f" strokeweight=".5pt">
                <v:textbox>
                  <w:txbxContent>
                    <w:p w14:paraId="09B4B298"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576161E8" w14:textId="77777777" w:rsidR="00B06066" w:rsidRPr="00702C30" w:rsidRDefault="00B06066" w:rsidP="009E3A55">
                      <w:pPr>
                        <w:rPr>
                          <w:rFonts w:ascii="Futura Std Medium" w:hAnsi="Futura Std Medium"/>
                          <w:sz w:val="18"/>
                          <w:szCs w:val="20"/>
                        </w:rPr>
                      </w:pPr>
                    </w:p>
                  </w:txbxContent>
                </v:textbox>
                <w10:wrap anchorx="margin"/>
              </v:shape>
            </w:pict>
          </mc:Fallback>
        </mc:AlternateContent>
      </w:r>
      <w:r w:rsidRPr="001D790E">
        <w:rPr>
          <w:rFonts w:ascii="Arial" w:hAnsi="Arial" w:cs="Arial"/>
          <w:noProof/>
        </w:rPr>
        <w:drawing>
          <wp:inline distT="0" distB="0" distL="0" distR="0" wp14:anchorId="3C7AEA21" wp14:editId="539A4B77">
            <wp:extent cx="5726069" cy="4019910"/>
            <wp:effectExtent l="0" t="0" r="8255" b="0"/>
            <wp:docPr id="417841036" name="Imagen 8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41036" name="Imagen 84"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368" cy="4022928"/>
                    </a:xfrm>
                    <a:prstGeom prst="rect">
                      <a:avLst/>
                    </a:prstGeom>
                    <a:noFill/>
                  </pic:spPr>
                </pic:pic>
              </a:graphicData>
            </a:graphic>
          </wp:inline>
        </w:drawing>
      </w:r>
    </w:p>
    <w:p w14:paraId="401E2837" w14:textId="125B80F9" w:rsidR="00291E0F" w:rsidRPr="001D790E" w:rsidRDefault="00291E0F" w:rsidP="001D790E">
      <w:pPr>
        <w:jc w:val="both"/>
        <w:rPr>
          <w:rFonts w:ascii="Arial" w:hAnsi="Arial" w:cs="Arial"/>
        </w:rPr>
      </w:pPr>
      <w:bookmarkStart w:id="84" w:name="_Toc102939368"/>
      <w:bookmarkStart w:id="85" w:name="_Toc159262172"/>
      <w:bookmarkStart w:id="86" w:name="_Toc160645916"/>
    </w:p>
    <w:p w14:paraId="75D08891" w14:textId="77777777" w:rsidR="00033A39" w:rsidRPr="001D790E" w:rsidRDefault="00033A39" w:rsidP="001D790E">
      <w:pPr>
        <w:pStyle w:val="Ttulo2"/>
        <w:jc w:val="both"/>
        <w:rPr>
          <w:rFonts w:ascii="Arial" w:hAnsi="Arial" w:cs="Arial"/>
        </w:rPr>
      </w:pPr>
      <w:bookmarkStart w:id="87" w:name="_Toc216103867"/>
      <w:bookmarkEnd w:id="84"/>
      <w:bookmarkEnd w:id="85"/>
      <w:bookmarkEnd w:id="86"/>
    </w:p>
    <w:p w14:paraId="4EB2B1A0" w14:textId="6EEC2EE9" w:rsidR="000A65A2" w:rsidRPr="001D790E" w:rsidRDefault="000A65A2" w:rsidP="001D790E">
      <w:pPr>
        <w:pStyle w:val="Ttulo2"/>
        <w:jc w:val="both"/>
        <w:rPr>
          <w:rFonts w:ascii="Arial" w:hAnsi="Arial" w:cs="Arial"/>
        </w:rPr>
      </w:pPr>
      <w:bookmarkStart w:id="88" w:name="_Toc216774137"/>
      <w:r w:rsidRPr="001D790E">
        <w:rPr>
          <w:rFonts w:ascii="Arial" w:hAnsi="Arial" w:cs="Arial"/>
        </w:rPr>
        <w:t>Programas Presupuestarios de Modalidad U- Subsidios sujetos a Lineamientos de Operación</w:t>
      </w:r>
      <w:bookmarkEnd w:id="87"/>
      <w:bookmarkEnd w:id="88"/>
    </w:p>
    <w:p w14:paraId="3855277C" w14:textId="77777777" w:rsidR="000A65A2" w:rsidRPr="001D790E" w:rsidRDefault="000A65A2" w:rsidP="001D790E">
      <w:pPr>
        <w:jc w:val="both"/>
        <w:rPr>
          <w:rFonts w:ascii="Arial" w:hAnsi="Arial" w:cs="Arial"/>
        </w:rPr>
      </w:pPr>
    </w:p>
    <w:p w14:paraId="4F38C64B" w14:textId="132512B3" w:rsidR="000A65A2" w:rsidRPr="001D790E" w:rsidRDefault="00033A39" w:rsidP="001D790E">
      <w:pPr>
        <w:spacing w:line="360" w:lineRule="auto"/>
        <w:jc w:val="both"/>
        <w:rPr>
          <w:rFonts w:ascii="Arial" w:hAnsi="Arial" w:cs="Arial"/>
        </w:rPr>
      </w:pPr>
      <w:r w:rsidRPr="001D790E">
        <w:rPr>
          <w:rFonts w:ascii="Arial" w:hAnsi="Arial" w:cs="Arial"/>
        </w:rPr>
        <w:t xml:space="preserve">Otros tipos de programas que consideran un instrumento jurídico para su operatividad </w:t>
      </w:r>
      <w:r w:rsidR="00441881" w:rsidRPr="001D790E">
        <w:rPr>
          <w:rFonts w:ascii="Arial" w:hAnsi="Arial" w:cs="Arial"/>
        </w:rPr>
        <w:t xml:space="preserve">y que también pasan por el proceso de revisión conforme a criterios de congruencia con la parte programática y presupuestal, </w:t>
      </w:r>
      <w:r w:rsidRPr="001D790E">
        <w:rPr>
          <w:rFonts w:ascii="Arial" w:hAnsi="Arial" w:cs="Arial"/>
        </w:rPr>
        <w:t>son l</w:t>
      </w:r>
      <w:r w:rsidR="000A65A2" w:rsidRPr="001D790E">
        <w:rPr>
          <w:rFonts w:ascii="Arial" w:hAnsi="Arial" w:cs="Arial"/>
        </w:rPr>
        <w:t xml:space="preserve">os "Programas Presupuestarios de Modalidad U" </w:t>
      </w:r>
      <w:r w:rsidRPr="001D790E">
        <w:rPr>
          <w:rFonts w:ascii="Arial" w:hAnsi="Arial" w:cs="Arial"/>
        </w:rPr>
        <w:t xml:space="preserve">los cuales </w:t>
      </w:r>
      <w:r w:rsidR="000A65A2" w:rsidRPr="001D790E">
        <w:rPr>
          <w:rFonts w:ascii="Arial" w:hAnsi="Arial" w:cs="Arial"/>
        </w:rPr>
        <w:t xml:space="preserve">se refieren a subsidios otorgados a través de instrumentos jurídicos distintos a las reglas de operación, como convenios con otras dependencias gubernamentales, el sector privado o asociaciones civiles. A diferencia de los programas de Modalidad S (sujetos a reglas de operación), los de Modalidad U se rigen por </w:t>
      </w:r>
      <w:r w:rsidR="000A65A2" w:rsidRPr="001D790E">
        <w:rPr>
          <w:rFonts w:ascii="Arial" w:hAnsi="Arial" w:cs="Arial"/>
          <w:b/>
          <w:bCs/>
        </w:rPr>
        <w:t>lineamientos específicos</w:t>
      </w:r>
      <w:r w:rsidR="005837EB">
        <w:rPr>
          <w:rFonts w:ascii="Arial" w:hAnsi="Arial" w:cs="Arial"/>
          <w:b/>
          <w:bCs/>
        </w:rPr>
        <w:t xml:space="preserve"> </w:t>
      </w:r>
      <w:r w:rsidR="005837EB">
        <w:rPr>
          <w:rFonts w:ascii="Arial" w:hAnsi="Arial" w:cs="Arial"/>
          <w:b/>
          <w:bCs/>
        </w:rPr>
        <w:lastRenderedPageBreak/>
        <w:t>(operación)</w:t>
      </w:r>
      <w:r w:rsidR="000A65A2" w:rsidRPr="001D790E">
        <w:rPr>
          <w:rFonts w:ascii="Arial" w:hAnsi="Arial" w:cs="Arial"/>
        </w:rPr>
        <w:t xml:space="preserve"> para la entrega de subsidios que apoyan actividades sociales o económicas prioritarias</w:t>
      </w:r>
      <w:r w:rsidR="005837EB">
        <w:rPr>
          <w:rFonts w:ascii="Arial" w:hAnsi="Arial" w:cs="Arial"/>
        </w:rPr>
        <w:t xml:space="preserve"> (los cuales tienen como base convenios)</w:t>
      </w:r>
      <w:r w:rsidR="000A65A2" w:rsidRPr="001D790E">
        <w:rPr>
          <w:rFonts w:ascii="Arial" w:hAnsi="Arial" w:cs="Arial"/>
        </w:rPr>
        <w:t>. </w:t>
      </w:r>
    </w:p>
    <w:p w14:paraId="501C1A10" w14:textId="77777777" w:rsidR="000A65A2" w:rsidRPr="001D790E" w:rsidRDefault="000A65A2" w:rsidP="001D790E">
      <w:pPr>
        <w:spacing w:line="360" w:lineRule="auto"/>
        <w:jc w:val="both"/>
        <w:rPr>
          <w:rFonts w:ascii="Arial" w:hAnsi="Arial" w:cs="Arial"/>
          <w:b/>
          <w:bCs/>
        </w:rPr>
      </w:pPr>
      <w:r w:rsidRPr="001D790E">
        <w:rPr>
          <w:rFonts w:ascii="Arial" w:hAnsi="Arial" w:cs="Arial"/>
          <w:b/>
          <w:bCs/>
        </w:rPr>
        <w:t>Características principales</w:t>
      </w:r>
    </w:p>
    <w:p w14:paraId="6120CA73" w14:textId="77777777" w:rsidR="000A65A2" w:rsidRPr="001D790E" w:rsidRDefault="000A65A2" w:rsidP="001D790E">
      <w:pPr>
        <w:pStyle w:val="Prrafodelista"/>
        <w:numPr>
          <w:ilvl w:val="0"/>
          <w:numId w:val="25"/>
        </w:numPr>
        <w:spacing w:line="360" w:lineRule="auto"/>
        <w:jc w:val="both"/>
        <w:rPr>
          <w:rFonts w:ascii="Arial" w:hAnsi="Arial" w:cs="Arial"/>
        </w:rPr>
      </w:pPr>
      <w:r w:rsidRPr="001D790E">
        <w:rPr>
          <w:rFonts w:ascii="Arial" w:hAnsi="Arial" w:cs="Arial"/>
          <w:b/>
          <w:bCs/>
        </w:rPr>
        <w:t>Modalidad:</w:t>
      </w:r>
      <w:r w:rsidRPr="001D790E">
        <w:rPr>
          <w:rFonts w:ascii="Arial" w:hAnsi="Arial" w:cs="Arial"/>
        </w:rPr>
        <w:t> U - "Otros Subsidios".</w:t>
      </w:r>
    </w:p>
    <w:p w14:paraId="42039A88" w14:textId="77777777" w:rsidR="000A65A2" w:rsidRPr="001D790E" w:rsidRDefault="000A65A2" w:rsidP="001D790E">
      <w:pPr>
        <w:pStyle w:val="Prrafodelista"/>
        <w:numPr>
          <w:ilvl w:val="0"/>
          <w:numId w:val="25"/>
        </w:numPr>
        <w:spacing w:line="360" w:lineRule="auto"/>
        <w:jc w:val="both"/>
        <w:rPr>
          <w:rFonts w:ascii="Arial" w:hAnsi="Arial" w:cs="Arial"/>
        </w:rPr>
      </w:pPr>
      <w:r w:rsidRPr="001D790E">
        <w:rPr>
          <w:rFonts w:ascii="Arial" w:hAnsi="Arial" w:cs="Arial"/>
          <w:b/>
          <w:bCs/>
        </w:rPr>
        <w:t>Instrumento jurídico:</w:t>
      </w:r>
      <w:r w:rsidRPr="001D790E">
        <w:rPr>
          <w:rFonts w:ascii="Arial" w:hAnsi="Arial" w:cs="Arial"/>
        </w:rPr>
        <w:t> Se rigen por "Lineamientos de Operación" que establecen las reglas para su entrega, pero estos lineamientos son distintos a las tradicionales "Reglas de Operación".</w:t>
      </w:r>
    </w:p>
    <w:p w14:paraId="1F4C3DCF" w14:textId="3C789BCC" w:rsidR="000A65A2" w:rsidRPr="001D790E" w:rsidRDefault="000A65A2" w:rsidP="001D790E">
      <w:pPr>
        <w:pStyle w:val="Prrafodelista"/>
        <w:numPr>
          <w:ilvl w:val="0"/>
          <w:numId w:val="25"/>
        </w:numPr>
        <w:spacing w:line="360" w:lineRule="auto"/>
        <w:jc w:val="both"/>
        <w:rPr>
          <w:rFonts w:ascii="Arial" w:hAnsi="Arial" w:cs="Arial"/>
        </w:rPr>
      </w:pPr>
      <w:r w:rsidRPr="001D790E">
        <w:rPr>
          <w:rFonts w:ascii="Arial" w:hAnsi="Arial" w:cs="Arial"/>
          <w:b/>
          <w:bCs/>
        </w:rPr>
        <w:t>Beneficiarios:</w:t>
      </w:r>
      <w:r w:rsidRPr="001D790E">
        <w:rPr>
          <w:rFonts w:ascii="Arial" w:hAnsi="Arial" w:cs="Arial"/>
        </w:rPr>
        <w:t> Pueden ser otros órdenes de gobierno, asociaciones civiles, el sector privado u otras figuras jurídicas aplicables</w:t>
      </w:r>
      <w:r w:rsidR="005837EB">
        <w:rPr>
          <w:rFonts w:ascii="Arial" w:hAnsi="Arial" w:cs="Arial"/>
        </w:rPr>
        <w:t xml:space="preserve"> con las cuales se firma convenio</w:t>
      </w:r>
      <w:r w:rsidRPr="001D790E">
        <w:rPr>
          <w:rFonts w:ascii="Arial" w:hAnsi="Arial" w:cs="Arial"/>
        </w:rPr>
        <w:t>.</w:t>
      </w:r>
    </w:p>
    <w:p w14:paraId="4AEBDEFA" w14:textId="77777777" w:rsidR="000A65A2" w:rsidRPr="001D790E" w:rsidRDefault="000A65A2" w:rsidP="001D790E">
      <w:pPr>
        <w:pStyle w:val="Prrafodelista"/>
        <w:numPr>
          <w:ilvl w:val="0"/>
          <w:numId w:val="25"/>
        </w:numPr>
        <w:spacing w:line="360" w:lineRule="auto"/>
        <w:jc w:val="both"/>
        <w:rPr>
          <w:rFonts w:ascii="Arial" w:hAnsi="Arial" w:cs="Arial"/>
        </w:rPr>
      </w:pPr>
      <w:r w:rsidRPr="001D790E">
        <w:rPr>
          <w:rFonts w:ascii="Arial" w:hAnsi="Arial" w:cs="Arial"/>
          <w:b/>
          <w:bCs/>
        </w:rPr>
        <w:t>Objetivo:</w:t>
      </w:r>
      <w:r w:rsidRPr="001D790E">
        <w:rPr>
          <w:rFonts w:ascii="Arial" w:hAnsi="Arial" w:cs="Arial"/>
        </w:rPr>
        <w:t> Fomentar el desarrollo de actividades sociales o económicas prioritarias.</w:t>
      </w:r>
    </w:p>
    <w:p w14:paraId="55D6002D" w14:textId="0C0FFE51" w:rsidR="000A65A2" w:rsidRDefault="000A65A2" w:rsidP="001D790E">
      <w:pPr>
        <w:pStyle w:val="Prrafodelista"/>
        <w:numPr>
          <w:ilvl w:val="0"/>
          <w:numId w:val="25"/>
        </w:numPr>
        <w:spacing w:line="360" w:lineRule="auto"/>
        <w:jc w:val="both"/>
        <w:rPr>
          <w:rFonts w:ascii="Arial" w:hAnsi="Arial" w:cs="Arial"/>
        </w:rPr>
      </w:pPr>
      <w:r w:rsidRPr="001D790E">
        <w:rPr>
          <w:rFonts w:ascii="Arial" w:hAnsi="Arial" w:cs="Arial"/>
          <w:b/>
          <w:bCs/>
        </w:rPr>
        <w:t>Registro:</w:t>
      </w:r>
      <w:r w:rsidRPr="001D790E">
        <w:rPr>
          <w:rFonts w:ascii="Arial" w:hAnsi="Arial" w:cs="Arial"/>
        </w:rPr>
        <w:t> Ambos tipos de programas (S y U) deben estar registrados en sistemas de gestión presupuestaria, como el SIPPRES en el caso del Gobierno del Estado de Quintana Roo.</w:t>
      </w:r>
    </w:p>
    <w:p w14:paraId="0DD192A5" w14:textId="1B2C8D11" w:rsidR="000A65A2" w:rsidRPr="001D790E" w:rsidRDefault="000A65A2" w:rsidP="001D790E">
      <w:pPr>
        <w:pStyle w:val="Ttulo2"/>
        <w:jc w:val="both"/>
        <w:rPr>
          <w:rFonts w:ascii="Arial" w:hAnsi="Arial" w:cs="Arial"/>
        </w:rPr>
      </w:pPr>
      <w:bookmarkStart w:id="89" w:name="_Toc216774138"/>
      <w:r w:rsidRPr="001D790E">
        <w:rPr>
          <w:rFonts w:ascii="Arial" w:hAnsi="Arial" w:cs="Arial"/>
        </w:rPr>
        <w:t xml:space="preserve">Diferencia </w:t>
      </w:r>
      <w:r w:rsidR="00407DEB" w:rsidRPr="001D790E">
        <w:rPr>
          <w:rFonts w:ascii="Arial" w:hAnsi="Arial" w:cs="Arial"/>
        </w:rPr>
        <w:t xml:space="preserve">entre Programas presupuestarios de Modalidad U y </w:t>
      </w:r>
      <w:r w:rsidR="00733165" w:rsidRPr="001D790E">
        <w:rPr>
          <w:rFonts w:ascii="Arial" w:hAnsi="Arial" w:cs="Arial"/>
        </w:rPr>
        <w:t xml:space="preserve">los de </w:t>
      </w:r>
      <w:r w:rsidRPr="001D790E">
        <w:rPr>
          <w:rFonts w:ascii="Arial" w:hAnsi="Arial" w:cs="Arial"/>
        </w:rPr>
        <w:t>Modalidad S</w:t>
      </w:r>
      <w:bookmarkEnd w:id="89"/>
    </w:p>
    <w:p w14:paraId="46847DF9" w14:textId="770D4103" w:rsidR="00617D53" w:rsidRDefault="00441881" w:rsidP="00617D53">
      <w:pPr>
        <w:pStyle w:val="Prrafodelista"/>
        <w:spacing w:line="360" w:lineRule="auto"/>
        <w:ind w:left="284"/>
        <w:jc w:val="both"/>
        <w:rPr>
          <w:rFonts w:ascii="Arial" w:hAnsi="Arial" w:cs="Arial"/>
        </w:rPr>
      </w:pPr>
      <w:r w:rsidRPr="001D790E">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46B5611E" wp14:editId="23327C2E">
                <wp:simplePos x="0" y="0"/>
                <wp:positionH relativeFrom="margin">
                  <wp:posOffset>145385</wp:posOffset>
                </wp:positionH>
                <wp:positionV relativeFrom="paragraph">
                  <wp:posOffset>2571528</wp:posOffset>
                </wp:positionV>
                <wp:extent cx="4676775" cy="247650"/>
                <wp:effectExtent l="0" t="0" r="0" b="0"/>
                <wp:wrapNone/>
                <wp:docPr id="2045114870"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30326"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3FECA8A3" w14:textId="77777777" w:rsidR="00347547" w:rsidRPr="00702C30" w:rsidRDefault="00347547" w:rsidP="00347547">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B5611E" id="_x0000_s1032" type="#_x0000_t202" style="position:absolute;left:0;text-align:left;margin-left:11.45pt;margin-top:202.5pt;width:368.2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" filled="f" stroked="f" strokeweight=".5pt">
                <v:textbox>
                  <w:txbxContent>
                    <w:p w14:paraId="41930326"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3FECA8A3" w14:textId="77777777" w:rsidR="00347547" w:rsidRPr="00702C30" w:rsidRDefault="00347547" w:rsidP="00347547">
                      <w:pPr>
                        <w:rPr>
                          <w:rFonts w:ascii="Futura Std Medium" w:hAnsi="Futura Std Medium"/>
                          <w:sz w:val="18"/>
                          <w:szCs w:val="20"/>
                        </w:rPr>
                      </w:pPr>
                    </w:p>
                  </w:txbxContent>
                </v:textbox>
                <w10:wrap anchorx="margin"/>
              </v:shape>
            </w:pict>
          </mc:Fallback>
        </mc:AlternateContent>
      </w:r>
      <w:r w:rsidR="00733165" w:rsidRPr="001D790E">
        <w:rPr>
          <w:rFonts w:ascii="Arial" w:hAnsi="Arial" w:cs="Arial"/>
          <w:noProof/>
        </w:rPr>
        <w:drawing>
          <wp:inline distT="0" distB="0" distL="0" distR="0" wp14:anchorId="7F0F0FC0" wp14:editId="416ED854">
            <wp:extent cx="5400675" cy="3001992"/>
            <wp:effectExtent l="19050" t="0" r="9525" b="0"/>
            <wp:docPr id="861774477"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B97EB47" w14:textId="77777777" w:rsidR="00617D53" w:rsidRPr="00617D53" w:rsidRDefault="00617D53" w:rsidP="00617D53">
      <w:pPr>
        <w:pStyle w:val="Prrafodelista"/>
        <w:spacing w:line="360" w:lineRule="auto"/>
        <w:ind w:left="284"/>
        <w:jc w:val="both"/>
        <w:rPr>
          <w:rFonts w:ascii="Arial" w:hAnsi="Arial" w:cs="Arial"/>
        </w:rPr>
      </w:pPr>
    </w:p>
    <w:p w14:paraId="581CC75F" w14:textId="12078BA2" w:rsidR="00441881" w:rsidRPr="001D790E" w:rsidRDefault="007F1B8B" w:rsidP="001D790E">
      <w:pPr>
        <w:pStyle w:val="Ttulo1"/>
        <w:rPr>
          <w:rFonts w:ascii="Arial" w:eastAsia="Times New Roman" w:hAnsi="Arial" w:cs="Arial"/>
          <w:bCs/>
          <w:kern w:val="0"/>
          <w:lang w:val="es-MX" w:eastAsia="es-MX"/>
          <w14:ligatures w14:val="none"/>
        </w:rPr>
      </w:pPr>
      <w:bookmarkStart w:id="90" w:name="_Toc216774139"/>
      <w:r>
        <w:rPr>
          <w:rFonts w:ascii="Arial" w:hAnsi="Arial" w:cs="Arial"/>
          <w:lang w:val="es-MX" w:eastAsia="es-MX"/>
        </w:rPr>
        <w:lastRenderedPageBreak/>
        <w:t xml:space="preserve">Cédula de </w:t>
      </w:r>
      <w:r w:rsidR="00441881" w:rsidRPr="001D790E">
        <w:rPr>
          <w:rFonts w:ascii="Arial" w:hAnsi="Arial" w:cs="Arial"/>
          <w:lang w:val="es-MX" w:eastAsia="es-MX"/>
        </w:rPr>
        <w:t>Revisión del proyecto de Reglas de Operación con relación a la Estructura Programática y Presupuestal</w:t>
      </w:r>
      <w:bookmarkEnd w:id="90"/>
    </w:p>
    <w:p w14:paraId="72F16B1E" w14:textId="77777777" w:rsidR="00441881" w:rsidRPr="001D790E" w:rsidRDefault="00441881" w:rsidP="008667E6">
      <w:pPr>
        <w:spacing w:after="0"/>
        <w:jc w:val="both"/>
        <w:rPr>
          <w:rFonts w:ascii="Arial" w:hAnsi="Arial" w:cs="Arial"/>
          <w:lang w:val="es-MX" w:eastAsia="es-MX"/>
        </w:rPr>
      </w:pPr>
    </w:p>
    <w:p w14:paraId="5C34C1DF" w14:textId="3E07BFB3" w:rsidR="00441881" w:rsidRPr="001D790E" w:rsidRDefault="00441881" w:rsidP="001D790E">
      <w:pPr>
        <w:spacing w:line="360" w:lineRule="auto"/>
        <w:jc w:val="both"/>
        <w:rPr>
          <w:rFonts w:ascii="Arial" w:hAnsi="Arial" w:cs="Arial"/>
        </w:rPr>
      </w:pPr>
      <w:r w:rsidRPr="001D790E">
        <w:rPr>
          <w:rFonts w:ascii="Arial" w:hAnsi="Arial" w:cs="Arial"/>
        </w:rPr>
        <w:t>El proceso de Revisión del Proyecto de Reglas de Operación (RO</w:t>
      </w:r>
      <w:r w:rsidR="006B5352">
        <w:rPr>
          <w:rFonts w:ascii="Arial" w:hAnsi="Arial" w:cs="Arial"/>
        </w:rPr>
        <w:t>P</w:t>
      </w:r>
      <w:r w:rsidRPr="001D790E">
        <w:rPr>
          <w:rFonts w:ascii="Arial" w:hAnsi="Arial" w:cs="Arial"/>
        </w:rPr>
        <w:t>) de un Programa Social con relación a su Estructura Programática y Presupuestal es una etapa crítica en el ciclo de la gestión pública orientada a resultados (GpR). Este proceso busca asegurar la congruencia entre el diseño operacional del programa (qué se va a hacer y cómo) y el marco de planeación, desempeño y asignación de recursos (por qué se hace y con qué se paga)</w:t>
      </w:r>
      <w:r w:rsidR="00782968" w:rsidRPr="001D790E">
        <w:rPr>
          <w:rFonts w:ascii="Arial" w:hAnsi="Arial" w:cs="Arial"/>
        </w:rPr>
        <w:t xml:space="preserve"> conforme al Presupuesto de Egresos del Estado de Quintana Roo de cada Ejercicio Fiscal</w:t>
      </w:r>
      <w:r w:rsidRPr="001D790E">
        <w:rPr>
          <w:rFonts w:ascii="Arial" w:hAnsi="Arial" w:cs="Arial"/>
        </w:rPr>
        <w:t>.</w:t>
      </w:r>
    </w:p>
    <w:p w14:paraId="6EFE7149" w14:textId="35B373BB" w:rsidR="00441881" w:rsidRPr="001D790E" w:rsidRDefault="00441881" w:rsidP="001D790E">
      <w:pPr>
        <w:spacing w:line="360" w:lineRule="auto"/>
        <w:jc w:val="both"/>
        <w:rPr>
          <w:rFonts w:ascii="Arial" w:hAnsi="Arial" w:cs="Arial"/>
        </w:rPr>
      </w:pPr>
      <w:r w:rsidRPr="001D790E">
        <w:rPr>
          <w:rFonts w:ascii="Arial" w:hAnsi="Arial" w:cs="Arial"/>
        </w:rPr>
        <w:t>Este proceso es liderado por la Dependencia o Entidad Ejecutora del Programa Social, revisado y validado por las autoridades de planeación, programación y presupuesto que en este caso es la Secretaría de Finanzas y Planeación (SEFIPLAN)</w:t>
      </w:r>
      <w:r w:rsidR="00187CEB" w:rsidRPr="001D790E">
        <w:rPr>
          <w:rFonts w:ascii="Arial" w:hAnsi="Arial" w:cs="Arial"/>
        </w:rPr>
        <w:t>.</w:t>
      </w:r>
    </w:p>
    <w:p w14:paraId="4AAE6623" w14:textId="2F01C8BE" w:rsidR="00441881" w:rsidRPr="001D790E" w:rsidRDefault="00441881" w:rsidP="001D790E">
      <w:pPr>
        <w:spacing w:line="360" w:lineRule="auto"/>
        <w:jc w:val="both"/>
        <w:rPr>
          <w:rFonts w:ascii="Arial" w:hAnsi="Arial" w:cs="Arial"/>
        </w:rPr>
      </w:pPr>
      <w:r w:rsidRPr="001D790E">
        <w:rPr>
          <w:rFonts w:ascii="Arial" w:hAnsi="Arial" w:cs="Arial"/>
        </w:rPr>
        <w:t>En la siguiente cédula se describen los puntos o criterios esenciales de este proceso de revisión:</w:t>
      </w:r>
    </w:p>
    <w:tbl>
      <w:tblPr>
        <w:tblW w:w="5000" w:type="pct"/>
        <w:tblCellMar>
          <w:left w:w="70" w:type="dxa"/>
          <w:right w:w="70" w:type="dxa"/>
        </w:tblCellMar>
        <w:tblLook w:val="04A0" w:firstRow="1" w:lastRow="0" w:firstColumn="1" w:lastColumn="0" w:noHBand="0" w:noVBand="1"/>
      </w:tblPr>
      <w:tblGrid>
        <w:gridCol w:w="3624"/>
        <w:gridCol w:w="935"/>
        <w:gridCol w:w="4249"/>
      </w:tblGrid>
      <w:tr w:rsidR="00FF43C9" w:rsidRPr="001D790E" w14:paraId="64307A8A" w14:textId="77777777" w:rsidTr="00127339">
        <w:trPr>
          <w:trHeight w:val="688"/>
          <w:tblHeader/>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800000"/>
            <w:vAlign w:val="center"/>
            <w:hideMark/>
          </w:tcPr>
          <w:p w14:paraId="0C9250C0" w14:textId="4BCD782E" w:rsidR="00FF43C9" w:rsidRPr="001D790E" w:rsidRDefault="00441881" w:rsidP="001D790E">
            <w:pPr>
              <w:jc w:val="both"/>
              <w:rPr>
                <w:rFonts w:ascii="Arial" w:hAnsi="Arial" w:cs="Arial"/>
                <w:b/>
                <w:bCs/>
                <w:sz w:val="18"/>
                <w:szCs w:val="18"/>
                <w:lang w:val="es-MX" w:eastAsia="es-MX"/>
              </w:rPr>
            </w:pPr>
            <w:bookmarkStart w:id="91" w:name="_Toc216103868"/>
            <w:r w:rsidRPr="001D790E">
              <w:rPr>
                <w:rFonts w:ascii="Arial" w:hAnsi="Arial" w:cs="Arial"/>
                <w:b/>
                <w:bCs/>
              </w:rPr>
              <w:t>Cédula</w:t>
            </w:r>
            <w:r w:rsidR="000A65A2" w:rsidRPr="001D790E">
              <w:rPr>
                <w:rFonts w:ascii="Arial" w:hAnsi="Arial" w:cs="Arial"/>
                <w:b/>
                <w:bCs/>
              </w:rPr>
              <w:t xml:space="preserve"> de revisión del proyecto de Reglas de Operación con relación a la Estructura Programática y Presupuestal</w:t>
            </w:r>
            <w:r w:rsidR="00FF43C9" w:rsidRPr="001D790E">
              <w:rPr>
                <w:rFonts w:ascii="Arial" w:hAnsi="Arial" w:cs="Arial"/>
                <w:b/>
                <w:bCs/>
              </w:rPr>
              <w:t>.</w:t>
            </w:r>
            <w:bookmarkEnd w:id="91"/>
            <w:r w:rsidR="00FF43C9" w:rsidRPr="001D790E">
              <w:rPr>
                <w:rFonts w:ascii="Arial" w:eastAsia="Times New Roman" w:hAnsi="Arial" w:cs="Arial"/>
                <w:b/>
                <w:bCs/>
                <w:color w:val="FFFFFF" w:themeColor="background1"/>
                <w:kern w:val="0"/>
                <w:sz w:val="20"/>
                <w:szCs w:val="20"/>
                <w:lang w:val="es-MX" w:eastAsia="es-MX"/>
                <w14:ligatures w14:val="none"/>
              </w:rPr>
              <w:t xml:space="preserve"> </w:t>
            </w:r>
          </w:p>
        </w:tc>
      </w:tr>
      <w:tr w:rsidR="00FF43C9" w:rsidRPr="001D790E" w14:paraId="02B5D1FF" w14:textId="77777777" w:rsidTr="00127339">
        <w:trPr>
          <w:trHeight w:val="260"/>
        </w:trPr>
        <w:tc>
          <w:tcPr>
            <w:tcW w:w="2057" w:type="pct"/>
            <w:tcBorders>
              <w:top w:val="nil"/>
              <w:left w:val="single" w:sz="12" w:space="0" w:color="808080"/>
              <w:bottom w:val="single" w:sz="12" w:space="0" w:color="808080"/>
              <w:right w:val="single" w:sz="12" w:space="0" w:color="808080"/>
            </w:tcBorders>
            <w:shd w:val="clear" w:color="000000" w:fill="F2F2F2"/>
            <w:vAlign w:val="center"/>
            <w:hideMark/>
          </w:tcPr>
          <w:p w14:paraId="32D9E117"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Ejecutor de Gasto:</w:t>
            </w:r>
          </w:p>
        </w:tc>
        <w:tc>
          <w:tcPr>
            <w:tcW w:w="2943" w:type="pct"/>
            <w:gridSpan w:val="2"/>
            <w:tcBorders>
              <w:top w:val="nil"/>
              <w:left w:val="nil"/>
              <w:bottom w:val="single" w:sz="12" w:space="0" w:color="808080"/>
              <w:right w:val="single" w:sz="12" w:space="0" w:color="808080"/>
            </w:tcBorders>
            <w:vAlign w:val="center"/>
            <w:hideMark/>
          </w:tcPr>
          <w:p w14:paraId="6B9D0AD7"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2B4E87A4" w14:textId="77777777" w:rsidTr="00127339">
        <w:trPr>
          <w:trHeight w:val="237"/>
        </w:trPr>
        <w:tc>
          <w:tcPr>
            <w:tcW w:w="2057" w:type="pct"/>
            <w:tcBorders>
              <w:top w:val="nil"/>
              <w:left w:val="single" w:sz="12" w:space="0" w:color="808080"/>
              <w:bottom w:val="single" w:sz="12" w:space="0" w:color="808080"/>
              <w:right w:val="single" w:sz="12" w:space="0" w:color="808080"/>
            </w:tcBorders>
            <w:shd w:val="clear" w:color="000000" w:fill="F2F2F2"/>
            <w:vAlign w:val="center"/>
            <w:hideMark/>
          </w:tcPr>
          <w:p w14:paraId="1445C8BB"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Nombre del programa Social:</w:t>
            </w:r>
          </w:p>
        </w:tc>
        <w:tc>
          <w:tcPr>
            <w:tcW w:w="2943" w:type="pct"/>
            <w:gridSpan w:val="2"/>
            <w:tcBorders>
              <w:top w:val="single" w:sz="12" w:space="0" w:color="808080"/>
              <w:left w:val="nil"/>
              <w:bottom w:val="single" w:sz="12" w:space="0" w:color="808080"/>
              <w:right w:val="single" w:sz="12" w:space="0" w:color="808080"/>
            </w:tcBorders>
            <w:vAlign w:val="center"/>
            <w:hideMark/>
          </w:tcPr>
          <w:p w14:paraId="54325E0A"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26856737" w14:textId="77777777" w:rsidTr="00127339">
        <w:trPr>
          <w:trHeight w:val="555"/>
        </w:trPr>
        <w:tc>
          <w:tcPr>
            <w:tcW w:w="2057" w:type="pct"/>
            <w:tcBorders>
              <w:top w:val="nil"/>
              <w:left w:val="single" w:sz="12" w:space="0" w:color="808080"/>
              <w:bottom w:val="single" w:sz="12" w:space="0" w:color="808080"/>
              <w:right w:val="single" w:sz="12" w:space="0" w:color="808080"/>
            </w:tcBorders>
            <w:shd w:val="clear" w:color="000000" w:fill="F2F2F2"/>
            <w:vAlign w:val="center"/>
            <w:hideMark/>
          </w:tcPr>
          <w:p w14:paraId="7EB66887"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Unidad Responsable de la Ejecución del Programa Social:</w:t>
            </w:r>
          </w:p>
        </w:tc>
        <w:tc>
          <w:tcPr>
            <w:tcW w:w="2943" w:type="pct"/>
            <w:gridSpan w:val="2"/>
            <w:tcBorders>
              <w:top w:val="single" w:sz="12" w:space="0" w:color="808080"/>
              <w:left w:val="nil"/>
              <w:bottom w:val="single" w:sz="12" w:space="0" w:color="808080"/>
              <w:right w:val="single" w:sz="12" w:space="0" w:color="808080"/>
            </w:tcBorders>
            <w:vAlign w:val="center"/>
            <w:hideMark/>
          </w:tcPr>
          <w:p w14:paraId="36D50DF6"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425B3C4E" w14:textId="77777777" w:rsidTr="00127339">
        <w:trPr>
          <w:trHeight w:val="252"/>
        </w:trPr>
        <w:tc>
          <w:tcPr>
            <w:tcW w:w="2057" w:type="pct"/>
            <w:tcBorders>
              <w:top w:val="nil"/>
              <w:left w:val="single" w:sz="12" w:space="0" w:color="808080"/>
              <w:bottom w:val="single" w:sz="12" w:space="0" w:color="808080"/>
              <w:right w:val="single" w:sz="12" w:space="0" w:color="808080"/>
            </w:tcBorders>
            <w:shd w:val="clear" w:color="000000" w:fill="F2F2F2"/>
            <w:vAlign w:val="center"/>
            <w:hideMark/>
          </w:tcPr>
          <w:p w14:paraId="66D58271"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Fecha de elaboración:</w:t>
            </w:r>
          </w:p>
        </w:tc>
        <w:tc>
          <w:tcPr>
            <w:tcW w:w="2943" w:type="pct"/>
            <w:gridSpan w:val="2"/>
            <w:tcBorders>
              <w:top w:val="nil"/>
              <w:left w:val="nil"/>
              <w:bottom w:val="single" w:sz="12" w:space="0" w:color="808080"/>
              <w:right w:val="single" w:sz="12" w:space="0" w:color="808080"/>
            </w:tcBorders>
            <w:vAlign w:val="center"/>
            <w:hideMark/>
          </w:tcPr>
          <w:p w14:paraId="27FA249C"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18A9ADFC" w14:textId="77777777" w:rsidTr="00127339">
        <w:trPr>
          <w:trHeight w:val="110"/>
        </w:trPr>
        <w:tc>
          <w:tcPr>
            <w:tcW w:w="2057" w:type="pct"/>
            <w:tcBorders>
              <w:top w:val="nil"/>
              <w:left w:val="single" w:sz="12" w:space="0" w:color="808080"/>
              <w:bottom w:val="single" w:sz="12" w:space="0" w:color="808080"/>
              <w:right w:val="single" w:sz="12" w:space="0" w:color="808080"/>
            </w:tcBorders>
            <w:shd w:val="clear" w:color="000000" w:fill="D9D9D9"/>
            <w:vAlign w:val="center"/>
            <w:hideMark/>
          </w:tcPr>
          <w:p w14:paraId="412548B0"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Aspecto por Evaluar</w:t>
            </w:r>
          </w:p>
        </w:tc>
        <w:tc>
          <w:tcPr>
            <w:tcW w:w="531" w:type="pct"/>
            <w:tcBorders>
              <w:top w:val="nil"/>
              <w:left w:val="nil"/>
              <w:bottom w:val="single" w:sz="12" w:space="0" w:color="808080"/>
              <w:right w:val="single" w:sz="12" w:space="0" w:color="808080"/>
            </w:tcBorders>
            <w:shd w:val="clear" w:color="000000" w:fill="D9D9D9"/>
            <w:vAlign w:val="center"/>
            <w:hideMark/>
          </w:tcPr>
          <w:p w14:paraId="4E62654C"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Puntaje</w:t>
            </w:r>
          </w:p>
        </w:tc>
        <w:tc>
          <w:tcPr>
            <w:tcW w:w="2412" w:type="pct"/>
            <w:tcBorders>
              <w:top w:val="nil"/>
              <w:left w:val="nil"/>
              <w:bottom w:val="single" w:sz="12" w:space="0" w:color="808080"/>
              <w:right w:val="single" w:sz="12" w:space="0" w:color="808080"/>
            </w:tcBorders>
            <w:shd w:val="clear" w:color="000000" w:fill="D9D9D9"/>
            <w:vAlign w:val="center"/>
            <w:hideMark/>
          </w:tcPr>
          <w:p w14:paraId="2FD4FAE3"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Observaciones</w:t>
            </w:r>
          </w:p>
        </w:tc>
      </w:tr>
      <w:tr w:rsidR="00FF43C9" w:rsidRPr="001D790E" w14:paraId="2FE4BD82"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800000"/>
            <w:vAlign w:val="center"/>
            <w:hideMark/>
          </w:tcPr>
          <w:p w14:paraId="40845604" w14:textId="77777777" w:rsidR="00FF43C9" w:rsidRPr="001D790E" w:rsidRDefault="00FF43C9" w:rsidP="001D790E">
            <w:pPr>
              <w:spacing w:after="0" w:line="240" w:lineRule="auto"/>
              <w:jc w:val="both"/>
              <w:rPr>
                <w:rFonts w:ascii="Arial" w:eastAsia="Times New Roman" w:hAnsi="Arial" w:cs="Arial"/>
                <w:b/>
                <w:bCs/>
                <w:color w:val="FFFFFF"/>
                <w:kern w:val="0"/>
                <w:sz w:val="18"/>
                <w:szCs w:val="18"/>
                <w:lang w:val="es-MX" w:eastAsia="es-MX"/>
                <w14:ligatures w14:val="none"/>
              </w:rPr>
            </w:pPr>
            <w:r w:rsidRPr="001D790E">
              <w:rPr>
                <w:rFonts w:ascii="Arial" w:eastAsia="Times New Roman" w:hAnsi="Arial" w:cs="Arial"/>
                <w:b/>
                <w:bCs/>
                <w:color w:val="FFFFFF"/>
                <w:kern w:val="0"/>
                <w:sz w:val="18"/>
                <w:szCs w:val="18"/>
                <w:lang w:val="es-MX" w:eastAsia="es-MX"/>
                <w14:ligatures w14:val="none"/>
              </w:rPr>
              <w:t>Vinculación con el Programa Presupuestario</w:t>
            </w:r>
          </w:p>
        </w:tc>
      </w:tr>
      <w:tr w:rsidR="00FF43C9" w:rsidRPr="001D790E" w14:paraId="3C128BF0"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7546E6D6"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Información de Identificación</w:t>
            </w:r>
          </w:p>
        </w:tc>
      </w:tr>
      <w:tr w:rsidR="00FF43C9" w:rsidRPr="001D790E" w14:paraId="6762A1BF"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2E8F5B1E" w14:textId="5EC9EC05"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Alineación con el Plan Estatal de Desarrollo del Estado de Quintana Roo 2023-2027.</w:t>
            </w:r>
          </w:p>
        </w:tc>
        <w:tc>
          <w:tcPr>
            <w:tcW w:w="531" w:type="pct"/>
            <w:tcBorders>
              <w:top w:val="nil"/>
              <w:left w:val="nil"/>
              <w:bottom w:val="single" w:sz="12" w:space="0" w:color="808080"/>
              <w:right w:val="single" w:sz="12" w:space="0" w:color="808080"/>
            </w:tcBorders>
            <w:vAlign w:val="center"/>
            <w:hideMark/>
          </w:tcPr>
          <w:p w14:paraId="4CA75B13"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4B5DC530"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6CF3DF99" w14:textId="77777777" w:rsidTr="00733165">
        <w:trPr>
          <w:trHeight w:val="405"/>
        </w:trPr>
        <w:tc>
          <w:tcPr>
            <w:tcW w:w="2057" w:type="pct"/>
            <w:tcBorders>
              <w:top w:val="nil"/>
              <w:left w:val="single" w:sz="12" w:space="0" w:color="808080"/>
              <w:bottom w:val="single" w:sz="12" w:space="0" w:color="808080"/>
              <w:right w:val="single" w:sz="12" w:space="0" w:color="808080"/>
            </w:tcBorders>
            <w:vAlign w:val="center"/>
            <w:hideMark/>
          </w:tcPr>
          <w:p w14:paraId="4DE3F806"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Clave y nombre del programa presupuestario.</w:t>
            </w:r>
          </w:p>
        </w:tc>
        <w:tc>
          <w:tcPr>
            <w:tcW w:w="531" w:type="pct"/>
            <w:tcBorders>
              <w:top w:val="nil"/>
              <w:left w:val="nil"/>
              <w:bottom w:val="single" w:sz="12" w:space="0" w:color="808080"/>
              <w:right w:val="single" w:sz="12" w:space="0" w:color="808080"/>
            </w:tcBorders>
            <w:vAlign w:val="center"/>
            <w:hideMark/>
          </w:tcPr>
          <w:p w14:paraId="3DAEDDA4"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78799FC9"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755DE635" w14:textId="77777777" w:rsidTr="00127339">
        <w:trPr>
          <w:trHeight w:val="336"/>
        </w:trPr>
        <w:tc>
          <w:tcPr>
            <w:tcW w:w="2057" w:type="pct"/>
            <w:tcBorders>
              <w:top w:val="nil"/>
              <w:left w:val="single" w:sz="12" w:space="0" w:color="808080"/>
              <w:bottom w:val="single" w:sz="12" w:space="0" w:color="808080"/>
              <w:right w:val="single" w:sz="12" w:space="0" w:color="808080"/>
            </w:tcBorders>
            <w:vAlign w:val="center"/>
            <w:hideMark/>
          </w:tcPr>
          <w:p w14:paraId="62D5DAE7"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Partida de gasto social.</w:t>
            </w:r>
          </w:p>
        </w:tc>
        <w:tc>
          <w:tcPr>
            <w:tcW w:w="531" w:type="pct"/>
            <w:tcBorders>
              <w:top w:val="nil"/>
              <w:left w:val="nil"/>
              <w:bottom w:val="single" w:sz="12" w:space="0" w:color="808080"/>
              <w:right w:val="single" w:sz="12" w:space="0" w:color="808080"/>
            </w:tcBorders>
            <w:vAlign w:val="center"/>
            <w:hideMark/>
          </w:tcPr>
          <w:p w14:paraId="413BC688"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2D3C177D"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1DDA01C7"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2E556A41"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Diagnóstico y descripción del problema.</w:t>
            </w:r>
          </w:p>
        </w:tc>
      </w:tr>
      <w:tr w:rsidR="00FF43C9" w:rsidRPr="001D790E" w14:paraId="5996E9CC" w14:textId="77777777" w:rsidTr="00733165">
        <w:trPr>
          <w:trHeight w:val="405"/>
        </w:trPr>
        <w:tc>
          <w:tcPr>
            <w:tcW w:w="2057" w:type="pct"/>
            <w:tcBorders>
              <w:top w:val="nil"/>
              <w:left w:val="single" w:sz="12" w:space="0" w:color="808080"/>
              <w:bottom w:val="single" w:sz="12" w:space="0" w:color="808080"/>
              <w:right w:val="single" w:sz="12" w:space="0" w:color="808080"/>
            </w:tcBorders>
            <w:vAlign w:val="center"/>
            <w:hideMark/>
          </w:tcPr>
          <w:p w14:paraId="4F82F1AE"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Se define el problema público que da origen a la intervención pública.</w:t>
            </w:r>
          </w:p>
        </w:tc>
        <w:tc>
          <w:tcPr>
            <w:tcW w:w="531" w:type="pct"/>
            <w:tcBorders>
              <w:top w:val="nil"/>
              <w:left w:val="nil"/>
              <w:bottom w:val="single" w:sz="12" w:space="0" w:color="808080"/>
              <w:right w:val="single" w:sz="12" w:space="0" w:color="808080"/>
            </w:tcBorders>
            <w:vAlign w:val="center"/>
            <w:hideMark/>
          </w:tcPr>
          <w:p w14:paraId="6D7E7780"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27BB5ACB"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0C56FE44" w14:textId="77777777" w:rsidTr="00733165">
        <w:trPr>
          <w:trHeight w:val="405"/>
        </w:trPr>
        <w:tc>
          <w:tcPr>
            <w:tcW w:w="2057" w:type="pct"/>
            <w:tcBorders>
              <w:top w:val="nil"/>
              <w:left w:val="single" w:sz="12" w:space="0" w:color="808080"/>
              <w:bottom w:val="single" w:sz="12" w:space="0" w:color="808080"/>
              <w:right w:val="single" w:sz="12" w:space="0" w:color="808080"/>
            </w:tcBorders>
            <w:vAlign w:val="center"/>
            <w:hideMark/>
          </w:tcPr>
          <w:p w14:paraId="0D941EF7"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Se identifica la población afectada y se cuantifica.</w:t>
            </w:r>
          </w:p>
        </w:tc>
        <w:tc>
          <w:tcPr>
            <w:tcW w:w="531" w:type="pct"/>
            <w:tcBorders>
              <w:top w:val="nil"/>
              <w:left w:val="nil"/>
              <w:bottom w:val="single" w:sz="12" w:space="0" w:color="808080"/>
              <w:right w:val="single" w:sz="12" w:space="0" w:color="808080"/>
            </w:tcBorders>
            <w:vAlign w:val="center"/>
            <w:hideMark/>
          </w:tcPr>
          <w:p w14:paraId="067493C5"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41559C39"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46BEF979"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00653C17"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Objetivo General.</w:t>
            </w:r>
          </w:p>
        </w:tc>
      </w:tr>
      <w:tr w:rsidR="00FF43C9" w:rsidRPr="001D790E" w14:paraId="2B89AB3D"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27757CDD"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lastRenderedPageBreak/>
              <w:t>El objetivo general del programa esta expresado de forma clara y alineado con Propósito de la MIR.</w:t>
            </w:r>
          </w:p>
        </w:tc>
        <w:tc>
          <w:tcPr>
            <w:tcW w:w="531" w:type="pct"/>
            <w:tcBorders>
              <w:top w:val="nil"/>
              <w:left w:val="nil"/>
              <w:bottom w:val="single" w:sz="12" w:space="0" w:color="808080"/>
              <w:right w:val="single" w:sz="12" w:space="0" w:color="808080"/>
            </w:tcBorders>
            <w:vAlign w:val="center"/>
            <w:hideMark/>
          </w:tcPr>
          <w:p w14:paraId="6143ED58"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05F5389E"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1B84CCA7"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5B7B1295"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Objetivos específicos.</w:t>
            </w:r>
          </w:p>
        </w:tc>
      </w:tr>
      <w:tr w:rsidR="00FF43C9" w:rsidRPr="001D790E" w14:paraId="5E1B7A02" w14:textId="77777777" w:rsidTr="00733165">
        <w:trPr>
          <w:trHeight w:val="930"/>
        </w:trPr>
        <w:tc>
          <w:tcPr>
            <w:tcW w:w="2057" w:type="pct"/>
            <w:tcBorders>
              <w:top w:val="nil"/>
              <w:left w:val="single" w:sz="12" w:space="0" w:color="808080"/>
              <w:bottom w:val="single" w:sz="12" w:space="0" w:color="808080"/>
              <w:right w:val="single" w:sz="12" w:space="0" w:color="808080"/>
            </w:tcBorders>
            <w:vAlign w:val="center"/>
            <w:hideMark/>
          </w:tcPr>
          <w:p w14:paraId="50ABD312" w14:textId="15E9491D"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Los objetivos específicos están redactados de manera clara y </w:t>
            </w:r>
            <w:r w:rsidR="00733165" w:rsidRPr="001D790E">
              <w:rPr>
                <w:rFonts w:ascii="Arial" w:eastAsia="Times New Roman" w:hAnsi="Arial" w:cs="Arial"/>
                <w:color w:val="000000"/>
                <w:kern w:val="0"/>
                <w:sz w:val="18"/>
                <w:szCs w:val="18"/>
                <w:lang w:val="es-MX" w:eastAsia="es-MX"/>
                <w14:ligatures w14:val="none"/>
              </w:rPr>
              <w:t>están</w:t>
            </w:r>
            <w:r w:rsidRPr="001D790E">
              <w:rPr>
                <w:rFonts w:ascii="Arial" w:eastAsia="Times New Roman" w:hAnsi="Arial" w:cs="Arial"/>
                <w:color w:val="000000"/>
                <w:kern w:val="0"/>
                <w:sz w:val="18"/>
                <w:szCs w:val="18"/>
                <w:lang w:val="es-MX" w:eastAsia="es-MX"/>
                <w14:ligatures w14:val="none"/>
              </w:rPr>
              <w:t xml:space="preserve"> directamente relacionados con el o los apoyos que se </w:t>
            </w:r>
            <w:r w:rsidR="00733165" w:rsidRPr="001D790E">
              <w:rPr>
                <w:rFonts w:ascii="Arial" w:eastAsia="Times New Roman" w:hAnsi="Arial" w:cs="Arial"/>
                <w:color w:val="000000"/>
                <w:kern w:val="0"/>
                <w:sz w:val="18"/>
                <w:szCs w:val="18"/>
                <w:lang w:val="es-MX" w:eastAsia="es-MX"/>
                <w14:ligatures w14:val="none"/>
              </w:rPr>
              <w:t>entregan,</w:t>
            </w:r>
            <w:r w:rsidRPr="001D790E">
              <w:rPr>
                <w:rFonts w:ascii="Arial" w:eastAsia="Times New Roman" w:hAnsi="Arial" w:cs="Arial"/>
                <w:color w:val="000000"/>
                <w:kern w:val="0"/>
                <w:sz w:val="18"/>
                <w:szCs w:val="18"/>
                <w:lang w:val="es-MX" w:eastAsia="es-MX"/>
                <w14:ligatures w14:val="none"/>
              </w:rPr>
              <w:t xml:space="preserve"> </w:t>
            </w:r>
            <w:r w:rsidR="00733165" w:rsidRPr="001D790E">
              <w:rPr>
                <w:rFonts w:ascii="Arial" w:eastAsia="Times New Roman" w:hAnsi="Arial" w:cs="Arial"/>
                <w:color w:val="000000"/>
                <w:kern w:val="0"/>
                <w:sz w:val="18"/>
                <w:szCs w:val="18"/>
                <w:lang w:val="es-MX" w:eastAsia="es-MX"/>
                <w14:ligatures w14:val="none"/>
              </w:rPr>
              <w:t>así</w:t>
            </w:r>
            <w:r w:rsidRPr="001D790E">
              <w:rPr>
                <w:rFonts w:ascii="Arial" w:eastAsia="Times New Roman" w:hAnsi="Arial" w:cs="Arial"/>
                <w:color w:val="000000"/>
                <w:kern w:val="0"/>
                <w:sz w:val="18"/>
                <w:szCs w:val="18"/>
                <w:lang w:val="es-MX" w:eastAsia="es-MX"/>
                <w14:ligatures w14:val="none"/>
              </w:rPr>
              <w:t xml:space="preserve"> como vinculados a los Componentes de la MIR.</w:t>
            </w:r>
          </w:p>
        </w:tc>
        <w:tc>
          <w:tcPr>
            <w:tcW w:w="531" w:type="pct"/>
            <w:tcBorders>
              <w:top w:val="nil"/>
              <w:left w:val="nil"/>
              <w:bottom w:val="single" w:sz="12" w:space="0" w:color="808080"/>
              <w:right w:val="single" w:sz="12" w:space="0" w:color="808080"/>
            </w:tcBorders>
            <w:vAlign w:val="center"/>
            <w:hideMark/>
          </w:tcPr>
          <w:p w14:paraId="6ACD406A"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5F2D0B68"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1779AA19"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5F2487C6"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Cobertura geográfica</w:t>
            </w:r>
          </w:p>
        </w:tc>
      </w:tr>
      <w:tr w:rsidR="00FF43C9" w:rsidRPr="001D790E" w14:paraId="674F1D66"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317F3B87"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Se define la cobertura geográfica del programa, (Definición de la delimitación geográfica como municipios, localidades, etc.).</w:t>
            </w:r>
          </w:p>
        </w:tc>
        <w:tc>
          <w:tcPr>
            <w:tcW w:w="531" w:type="pct"/>
            <w:tcBorders>
              <w:top w:val="nil"/>
              <w:left w:val="nil"/>
              <w:bottom w:val="single" w:sz="12" w:space="0" w:color="808080"/>
              <w:right w:val="single" w:sz="12" w:space="0" w:color="808080"/>
            </w:tcBorders>
            <w:vAlign w:val="center"/>
            <w:hideMark/>
          </w:tcPr>
          <w:p w14:paraId="791B7797"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2DC7DBFC"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4C9DC379"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6127BD80"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Población potencial y objetivo</w:t>
            </w:r>
          </w:p>
        </w:tc>
      </w:tr>
      <w:tr w:rsidR="00FF43C9" w:rsidRPr="001D790E" w14:paraId="61D7AF05" w14:textId="77777777" w:rsidTr="00733165">
        <w:trPr>
          <w:trHeight w:val="405"/>
        </w:trPr>
        <w:tc>
          <w:tcPr>
            <w:tcW w:w="2057" w:type="pct"/>
            <w:tcBorders>
              <w:top w:val="nil"/>
              <w:left w:val="single" w:sz="12" w:space="0" w:color="808080"/>
              <w:bottom w:val="single" w:sz="12" w:space="0" w:color="808080"/>
              <w:right w:val="single" w:sz="12" w:space="0" w:color="808080"/>
            </w:tcBorders>
            <w:vAlign w:val="center"/>
            <w:hideMark/>
          </w:tcPr>
          <w:p w14:paraId="5B60C8FB"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Se describe y cuantifica la población potencial y objetivo. </w:t>
            </w:r>
          </w:p>
        </w:tc>
        <w:tc>
          <w:tcPr>
            <w:tcW w:w="531" w:type="pct"/>
            <w:tcBorders>
              <w:top w:val="nil"/>
              <w:left w:val="nil"/>
              <w:bottom w:val="single" w:sz="12" w:space="0" w:color="808080"/>
              <w:right w:val="single" w:sz="12" w:space="0" w:color="808080"/>
            </w:tcBorders>
            <w:vAlign w:val="center"/>
            <w:hideMark/>
          </w:tcPr>
          <w:p w14:paraId="2B0B1EB9"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64A67B5E"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62E8EF36"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2A6245E8" w14:textId="530F16CC"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La población objetivo que se presenta en las RO</w:t>
            </w:r>
            <w:r w:rsidR="00B41084">
              <w:rPr>
                <w:rFonts w:ascii="Arial" w:eastAsia="Times New Roman" w:hAnsi="Arial" w:cs="Arial"/>
                <w:color w:val="000000"/>
                <w:kern w:val="0"/>
                <w:sz w:val="18"/>
                <w:szCs w:val="18"/>
                <w:lang w:val="es-MX" w:eastAsia="es-MX"/>
                <w14:ligatures w14:val="none"/>
              </w:rPr>
              <w:t>P</w:t>
            </w:r>
            <w:r w:rsidRPr="001D790E">
              <w:rPr>
                <w:rFonts w:ascii="Arial" w:eastAsia="Times New Roman" w:hAnsi="Arial" w:cs="Arial"/>
                <w:color w:val="000000"/>
                <w:kern w:val="0"/>
                <w:sz w:val="18"/>
                <w:szCs w:val="18"/>
                <w:lang w:val="es-MX" w:eastAsia="es-MX"/>
                <w14:ligatures w14:val="none"/>
              </w:rPr>
              <w:t xml:space="preserve"> es consistente con la población objetivo que se presenta en el Programa presupuestario. </w:t>
            </w:r>
          </w:p>
        </w:tc>
        <w:tc>
          <w:tcPr>
            <w:tcW w:w="531" w:type="pct"/>
            <w:tcBorders>
              <w:top w:val="nil"/>
              <w:left w:val="nil"/>
              <w:bottom w:val="single" w:sz="12" w:space="0" w:color="808080"/>
              <w:right w:val="single" w:sz="12" w:space="0" w:color="808080"/>
            </w:tcBorders>
            <w:vAlign w:val="center"/>
            <w:hideMark/>
          </w:tcPr>
          <w:p w14:paraId="1720AF20"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5BEB09EF"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03D8C003"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1D2DDF35"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Modalidades y Tipos de Apoyo</w:t>
            </w:r>
          </w:p>
        </w:tc>
      </w:tr>
      <w:tr w:rsidR="00FF43C9" w:rsidRPr="001D790E" w14:paraId="30220EEC"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2D4AD8B5" w14:textId="3DD07E85"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Se describen la (s) modalidad (es) de </w:t>
            </w:r>
            <w:r w:rsidR="00733165" w:rsidRPr="001D790E">
              <w:rPr>
                <w:rFonts w:ascii="Arial" w:eastAsia="Times New Roman" w:hAnsi="Arial" w:cs="Arial"/>
                <w:color w:val="000000"/>
                <w:kern w:val="0"/>
                <w:sz w:val="18"/>
                <w:szCs w:val="18"/>
                <w:lang w:val="es-MX" w:eastAsia="es-MX"/>
                <w14:ligatures w14:val="none"/>
              </w:rPr>
              <w:t>apoyo, es</w:t>
            </w:r>
            <w:r w:rsidRPr="001D790E">
              <w:rPr>
                <w:rFonts w:ascii="Arial" w:eastAsia="Times New Roman" w:hAnsi="Arial" w:cs="Arial"/>
                <w:color w:val="000000"/>
                <w:kern w:val="0"/>
                <w:sz w:val="18"/>
                <w:szCs w:val="18"/>
                <w:lang w:val="es-MX" w:eastAsia="es-MX"/>
                <w14:ligatures w14:val="none"/>
              </w:rPr>
              <w:t xml:space="preserve"> decir si es en especie o económico, y el o los tipos de apoyo que entrega el programa.</w:t>
            </w:r>
          </w:p>
        </w:tc>
        <w:tc>
          <w:tcPr>
            <w:tcW w:w="531" w:type="pct"/>
            <w:tcBorders>
              <w:top w:val="nil"/>
              <w:left w:val="nil"/>
              <w:bottom w:val="single" w:sz="12" w:space="0" w:color="808080"/>
              <w:right w:val="single" w:sz="12" w:space="0" w:color="808080"/>
            </w:tcBorders>
            <w:vAlign w:val="center"/>
            <w:hideMark/>
          </w:tcPr>
          <w:p w14:paraId="2B685246"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5C291BF3"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7167DF87" w14:textId="77777777" w:rsidTr="00733165">
        <w:trPr>
          <w:trHeight w:val="405"/>
        </w:trPr>
        <w:tc>
          <w:tcPr>
            <w:tcW w:w="2057" w:type="pct"/>
            <w:tcBorders>
              <w:top w:val="nil"/>
              <w:left w:val="single" w:sz="12" w:space="0" w:color="808080"/>
              <w:bottom w:val="single" w:sz="12" w:space="0" w:color="808080"/>
              <w:right w:val="single" w:sz="12" w:space="0" w:color="808080"/>
            </w:tcBorders>
            <w:vAlign w:val="center"/>
            <w:hideMark/>
          </w:tcPr>
          <w:p w14:paraId="25A33ED1"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 Se explica la periodicidad con la que se entregarán los tipos de apoyo. </w:t>
            </w:r>
          </w:p>
        </w:tc>
        <w:tc>
          <w:tcPr>
            <w:tcW w:w="531" w:type="pct"/>
            <w:tcBorders>
              <w:top w:val="nil"/>
              <w:left w:val="nil"/>
              <w:bottom w:val="single" w:sz="12" w:space="0" w:color="808080"/>
              <w:right w:val="single" w:sz="12" w:space="0" w:color="808080"/>
            </w:tcBorders>
            <w:vAlign w:val="center"/>
            <w:hideMark/>
          </w:tcPr>
          <w:p w14:paraId="02AD8B8E"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56CF7FD5"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49806DC1" w14:textId="77777777" w:rsidTr="00733165">
        <w:trPr>
          <w:trHeight w:val="720"/>
        </w:trPr>
        <w:tc>
          <w:tcPr>
            <w:tcW w:w="2057" w:type="pct"/>
            <w:tcBorders>
              <w:top w:val="nil"/>
              <w:left w:val="single" w:sz="12" w:space="0" w:color="808080"/>
              <w:bottom w:val="single" w:sz="12" w:space="0" w:color="808080"/>
              <w:right w:val="single" w:sz="12" w:space="0" w:color="808080"/>
            </w:tcBorders>
            <w:vAlign w:val="center"/>
            <w:hideMark/>
          </w:tcPr>
          <w:p w14:paraId="38F72405" w14:textId="79E48E63"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Se explica a quién se dirige cada tipo de Apoyo y estos </w:t>
            </w:r>
            <w:r w:rsidR="00733165" w:rsidRPr="001D790E">
              <w:rPr>
                <w:rFonts w:ascii="Arial" w:eastAsia="Times New Roman" w:hAnsi="Arial" w:cs="Arial"/>
                <w:color w:val="000000"/>
                <w:kern w:val="0"/>
                <w:sz w:val="18"/>
                <w:szCs w:val="18"/>
                <w:lang w:val="es-MX" w:eastAsia="es-MX"/>
                <w14:ligatures w14:val="none"/>
              </w:rPr>
              <w:t>están</w:t>
            </w:r>
            <w:r w:rsidRPr="001D790E">
              <w:rPr>
                <w:rFonts w:ascii="Arial" w:eastAsia="Times New Roman" w:hAnsi="Arial" w:cs="Arial"/>
                <w:color w:val="000000"/>
                <w:kern w:val="0"/>
                <w:sz w:val="18"/>
                <w:szCs w:val="18"/>
                <w:lang w:val="es-MX" w:eastAsia="es-MX"/>
                <w14:ligatures w14:val="none"/>
              </w:rPr>
              <w:t xml:space="preserve"> relacionados con las Personas beneficiarias de los componentes de la </w:t>
            </w:r>
            <w:r w:rsidR="00187CEB" w:rsidRPr="001D790E">
              <w:rPr>
                <w:rFonts w:ascii="Arial" w:eastAsia="Times New Roman" w:hAnsi="Arial" w:cs="Arial"/>
                <w:color w:val="000000"/>
                <w:kern w:val="0"/>
                <w:sz w:val="18"/>
                <w:szCs w:val="18"/>
                <w:lang w:val="es-MX" w:eastAsia="es-MX"/>
                <w14:ligatures w14:val="none"/>
              </w:rPr>
              <w:t>MIR.</w:t>
            </w:r>
          </w:p>
        </w:tc>
        <w:tc>
          <w:tcPr>
            <w:tcW w:w="531" w:type="pct"/>
            <w:tcBorders>
              <w:top w:val="nil"/>
              <w:left w:val="nil"/>
              <w:bottom w:val="single" w:sz="12" w:space="0" w:color="808080"/>
              <w:right w:val="nil"/>
            </w:tcBorders>
            <w:vAlign w:val="center"/>
            <w:hideMark/>
          </w:tcPr>
          <w:p w14:paraId="7C2DB5E5"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00A8097B"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049A42E9" w14:textId="77777777" w:rsidTr="00FF43C9">
        <w:trPr>
          <w:trHeight w:val="390"/>
        </w:trPr>
        <w:tc>
          <w:tcPr>
            <w:tcW w:w="5000" w:type="pct"/>
            <w:gridSpan w:val="3"/>
            <w:tcBorders>
              <w:top w:val="nil"/>
              <w:left w:val="single" w:sz="12" w:space="0" w:color="808080"/>
              <w:bottom w:val="single" w:sz="12" w:space="0" w:color="808080"/>
              <w:right w:val="single" w:sz="12" w:space="0" w:color="808080"/>
            </w:tcBorders>
            <w:shd w:val="clear" w:color="000000" w:fill="F2F2F2"/>
            <w:vAlign w:val="center"/>
            <w:hideMark/>
          </w:tcPr>
          <w:p w14:paraId="5EFF562F"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xml:space="preserve">Montos de los Apoyos </w:t>
            </w:r>
          </w:p>
        </w:tc>
      </w:tr>
      <w:tr w:rsidR="00FF43C9" w:rsidRPr="001D790E" w14:paraId="36BE304D"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2D05A576"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Se señalan los montos de los Apoyos conforme a la modalidad y sus características </w:t>
            </w:r>
          </w:p>
        </w:tc>
        <w:tc>
          <w:tcPr>
            <w:tcW w:w="531" w:type="pct"/>
            <w:tcBorders>
              <w:top w:val="nil"/>
              <w:left w:val="nil"/>
              <w:bottom w:val="single" w:sz="12" w:space="0" w:color="808080"/>
              <w:right w:val="single" w:sz="12" w:space="0" w:color="808080"/>
            </w:tcBorders>
            <w:vAlign w:val="center"/>
            <w:hideMark/>
          </w:tcPr>
          <w:p w14:paraId="4CA957EA"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179E80C1"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7CBD7542"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394FB8B0" w14:textId="7373DDE1"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Se explica las bases de entrega (temporalidad) de los </w:t>
            </w:r>
            <w:r w:rsidR="00733165" w:rsidRPr="001D790E">
              <w:rPr>
                <w:rFonts w:ascii="Arial" w:eastAsia="Times New Roman" w:hAnsi="Arial" w:cs="Arial"/>
                <w:color w:val="000000"/>
                <w:kern w:val="0"/>
                <w:sz w:val="18"/>
                <w:szCs w:val="18"/>
                <w:lang w:val="es-MX" w:eastAsia="es-MX"/>
                <w14:ligatures w14:val="none"/>
              </w:rPr>
              <w:t xml:space="preserve">apoyos </w:t>
            </w:r>
            <w:r w:rsidR="00B3089F" w:rsidRPr="001D790E">
              <w:rPr>
                <w:rFonts w:ascii="Arial" w:eastAsia="Times New Roman" w:hAnsi="Arial" w:cs="Arial"/>
                <w:color w:val="000000"/>
                <w:kern w:val="0"/>
                <w:sz w:val="18"/>
                <w:szCs w:val="18"/>
                <w:lang w:val="es-MX" w:eastAsia="es-MX"/>
                <w14:ligatures w14:val="none"/>
              </w:rPr>
              <w:t>de acuerdo con</w:t>
            </w:r>
            <w:r w:rsidRPr="001D790E">
              <w:rPr>
                <w:rFonts w:ascii="Arial" w:eastAsia="Times New Roman" w:hAnsi="Arial" w:cs="Arial"/>
                <w:color w:val="000000"/>
                <w:kern w:val="0"/>
                <w:sz w:val="18"/>
                <w:szCs w:val="18"/>
                <w:lang w:val="es-MX" w:eastAsia="es-MX"/>
                <w14:ligatures w14:val="none"/>
              </w:rPr>
              <w:t xml:space="preserve"> las etapas.</w:t>
            </w:r>
          </w:p>
        </w:tc>
        <w:tc>
          <w:tcPr>
            <w:tcW w:w="531" w:type="pct"/>
            <w:tcBorders>
              <w:top w:val="nil"/>
              <w:left w:val="nil"/>
              <w:bottom w:val="single" w:sz="12" w:space="0" w:color="808080"/>
              <w:right w:val="single" w:sz="12" w:space="0" w:color="808080"/>
            </w:tcBorders>
            <w:vAlign w:val="center"/>
            <w:hideMark/>
          </w:tcPr>
          <w:p w14:paraId="426D130D"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6D80AEC4"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388E41C0" w14:textId="77777777" w:rsidTr="00733165">
        <w:trPr>
          <w:trHeight w:val="405"/>
        </w:trPr>
        <w:tc>
          <w:tcPr>
            <w:tcW w:w="2057" w:type="pct"/>
            <w:tcBorders>
              <w:top w:val="nil"/>
              <w:left w:val="single" w:sz="12" w:space="0" w:color="808080"/>
              <w:bottom w:val="single" w:sz="12" w:space="0" w:color="808080"/>
              <w:right w:val="single" w:sz="12" w:space="0" w:color="808080"/>
            </w:tcBorders>
            <w:vAlign w:val="center"/>
            <w:hideMark/>
          </w:tcPr>
          <w:p w14:paraId="0B486016"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Se explican los requisitos y procesos para la entrega de los apoyos.</w:t>
            </w:r>
          </w:p>
        </w:tc>
        <w:tc>
          <w:tcPr>
            <w:tcW w:w="531" w:type="pct"/>
            <w:tcBorders>
              <w:top w:val="nil"/>
              <w:left w:val="nil"/>
              <w:bottom w:val="single" w:sz="12" w:space="0" w:color="808080"/>
              <w:right w:val="single" w:sz="12" w:space="0" w:color="808080"/>
            </w:tcBorders>
            <w:vAlign w:val="center"/>
            <w:hideMark/>
          </w:tcPr>
          <w:p w14:paraId="729AF040"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3CFFB34C"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14F74E1B"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447D461B"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Programas potencialmente complementarios</w:t>
            </w:r>
          </w:p>
        </w:tc>
      </w:tr>
      <w:tr w:rsidR="00FF43C9" w:rsidRPr="001D790E" w14:paraId="2E2C01CA" w14:textId="77777777" w:rsidTr="00733165">
        <w:trPr>
          <w:trHeight w:val="930"/>
        </w:trPr>
        <w:tc>
          <w:tcPr>
            <w:tcW w:w="2057" w:type="pct"/>
            <w:tcBorders>
              <w:top w:val="nil"/>
              <w:left w:val="single" w:sz="12" w:space="0" w:color="808080"/>
              <w:bottom w:val="single" w:sz="12" w:space="0" w:color="808080"/>
              <w:right w:val="single" w:sz="12" w:space="0" w:color="808080"/>
            </w:tcBorders>
            <w:vAlign w:val="center"/>
            <w:hideMark/>
          </w:tcPr>
          <w:p w14:paraId="6E7C228B"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Se realiza una revisión de programas y acciones que se operan en el Estado de Quintana Roo, que se complementen, o en su caso que exista duplicidad. </w:t>
            </w:r>
          </w:p>
        </w:tc>
        <w:tc>
          <w:tcPr>
            <w:tcW w:w="531" w:type="pct"/>
            <w:tcBorders>
              <w:top w:val="nil"/>
              <w:left w:val="nil"/>
              <w:bottom w:val="single" w:sz="12" w:space="0" w:color="808080"/>
              <w:right w:val="single" w:sz="12" w:space="0" w:color="808080"/>
            </w:tcBorders>
            <w:vAlign w:val="center"/>
            <w:hideMark/>
          </w:tcPr>
          <w:p w14:paraId="2B462C4D"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3E1E5EEA"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587BD83A"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694D607F"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lastRenderedPageBreak/>
              <w:t>Indicadores de resultados</w:t>
            </w:r>
          </w:p>
        </w:tc>
      </w:tr>
      <w:tr w:rsidR="00FF43C9" w:rsidRPr="001D790E" w14:paraId="05431E65"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22231F16" w14:textId="69E57F36"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Las</w:t>
            </w:r>
            <w:r w:rsidR="002279B1" w:rsidRPr="001D790E">
              <w:rPr>
                <w:rFonts w:ascii="Arial" w:eastAsia="Times New Roman" w:hAnsi="Arial" w:cs="Arial"/>
                <w:color w:val="000000"/>
                <w:kern w:val="0"/>
                <w:sz w:val="18"/>
                <w:szCs w:val="18"/>
                <w:lang w:val="es-MX" w:eastAsia="es-MX"/>
                <w14:ligatures w14:val="none"/>
              </w:rPr>
              <w:t xml:space="preserve"> RO</w:t>
            </w:r>
            <w:r w:rsidR="00B41084">
              <w:rPr>
                <w:rFonts w:ascii="Arial" w:eastAsia="Times New Roman" w:hAnsi="Arial" w:cs="Arial"/>
                <w:color w:val="000000"/>
                <w:kern w:val="0"/>
                <w:sz w:val="18"/>
                <w:szCs w:val="18"/>
                <w:lang w:val="es-MX" w:eastAsia="es-MX"/>
                <w14:ligatures w14:val="none"/>
              </w:rPr>
              <w:t>P</w:t>
            </w:r>
            <w:r w:rsidR="002279B1" w:rsidRPr="001D790E">
              <w:rPr>
                <w:rFonts w:ascii="Arial" w:eastAsia="Times New Roman" w:hAnsi="Arial" w:cs="Arial"/>
                <w:color w:val="000000"/>
                <w:kern w:val="0"/>
                <w:sz w:val="18"/>
                <w:szCs w:val="18"/>
                <w:lang w:val="es-MX" w:eastAsia="es-MX"/>
                <w14:ligatures w14:val="none"/>
              </w:rPr>
              <w:t xml:space="preserve"> </w:t>
            </w:r>
            <w:r w:rsidRPr="001D790E">
              <w:rPr>
                <w:rFonts w:ascii="Arial" w:eastAsia="Times New Roman" w:hAnsi="Arial" w:cs="Arial"/>
                <w:color w:val="000000"/>
                <w:kern w:val="0"/>
                <w:sz w:val="18"/>
                <w:szCs w:val="18"/>
                <w:lang w:val="es-MX" w:eastAsia="es-MX"/>
                <w14:ligatures w14:val="none"/>
              </w:rPr>
              <w:t>vincula consistentemente los indicadores de gestión y resultados de su Programa presupuestario.</w:t>
            </w:r>
          </w:p>
        </w:tc>
        <w:tc>
          <w:tcPr>
            <w:tcW w:w="531" w:type="pct"/>
            <w:tcBorders>
              <w:top w:val="nil"/>
              <w:left w:val="nil"/>
              <w:bottom w:val="single" w:sz="12" w:space="0" w:color="808080"/>
              <w:right w:val="single" w:sz="12" w:space="0" w:color="808080"/>
            </w:tcBorders>
            <w:vAlign w:val="center"/>
            <w:hideMark/>
          </w:tcPr>
          <w:p w14:paraId="386C45B1"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2CBA61B5"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27790789"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800000"/>
            <w:vAlign w:val="center"/>
            <w:hideMark/>
          </w:tcPr>
          <w:p w14:paraId="7AF1C0A9" w14:textId="77777777" w:rsidR="00FF43C9" w:rsidRPr="001D790E" w:rsidRDefault="00FF43C9" w:rsidP="001D790E">
            <w:pPr>
              <w:spacing w:after="0" w:line="240" w:lineRule="auto"/>
              <w:jc w:val="both"/>
              <w:rPr>
                <w:rFonts w:ascii="Arial" w:eastAsia="Times New Roman" w:hAnsi="Arial" w:cs="Arial"/>
                <w:b/>
                <w:bCs/>
                <w:color w:val="FFFFFF"/>
                <w:kern w:val="0"/>
                <w:sz w:val="18"/>
                <w:szCs w:val="18"/>
                <w:lang w:val="es-MX" w:eastAsia="es-MX"/>
                <w14:ligatures w14:val="none"/>
              </w:rPr>
            </w:pPr>
            <w:r w:rsidRPr="001D790E">
              <w:rPr>
                <w:rFonts w:ascii="Arial" w:eastAsia="Times New Roman" w:hAnsi="Arial" w:cs="Arial"/>
                <w:b/>
                <w:bCs/>
                <w:color w:val="FFFFFF"/>
                <w:kern w:val="0"/>
                <w:sz w:val="18"/>
                <w:szCs w:val="18"/>
                <w:lang w:val="es-MX" w:eastAsia="es-MX"/>
                <w14:ligatures w14:val="none"/>
              </w:rPr>
              <w:t>Consistencia con el Presupuesto</w:t>
            </w:r>
          </w:p>
        </w:tc>
      </w:tr>
      <w:tr w:rsidR="00FF43C9" w:rsidRPr="001D790E" w14:paraId="79410C58" w14:textId="77777777" w:rsidTr="00FF43C9">
        <w:trPr>
          <w:trHeight w:val="390"/>
        </w:trPr>
        <w:tc>
          <w:tcPr>
            <w:tcW w:w="5000" w:type="pct"/>
            <w:gridSpan w:val="3"/>
            <w:tcBorders>
              <w:top w:val="single" w:sz="12" w:space="0" w:color="808080"/>
              <w:left w:val="single" w:sz="12" w:space="0" w:color="808080"/>
              <w:bottom w:val="single" w:sz="12" w:space="0" w:color="808080"/>
              <w:right w:val="single" w:sz="12" w:space="0" w:color="808080"/>
            </w:tcBorders>
            <w:shd w:val="clear" w:color="000000" w:fill="F2F2F2"/>
            <w:vAlign w:val="center"/>
            <w:hideMark/>
          </w:tcPr>
          <w:p w14:paraId="6922DB39"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Gasto sustantivo y gasto de operación</w:t>
            </w:r>
          </w:p>
        </w:tc>
      </w:tr>
      <w:tr w:rsidR="00FF43C9" w:rsidRPr="001D790E" w14:paraId="18155907" w14:textId="77777777" w:rsidTr="00733165">
        <w:trPr>
          <w:trHeight w:val="630"/>
        </w:trPr>
        <w:tc>
          <w:tcPr>
            <w:tcW w:w="2057" w:type="pct"/>
            <w:tcBorders>
              <w:top w:val="nil"/>
              <w:left w:val="single" w:sz="12" w:space="0" w:color="808080"/>
              <w:bottom w:val="single" w:sz="12" w:space="0" w:color="808080"/>
              <w:right w:val="single" w:sz="12" w:space="0" w:color="808080"/>
            </w:tcBorders>
            <w:vAlign w:val="center"/>
            <w:hideMark/>
          </w:tcPr>
          <w:p w14:paraId="4F8388B9" w14:textId="5DBB5F8F"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Los montos del (los) Apoyo (s) presentado es consistente con el presupuesto del Programa presupuestario</w:t>
            </w:r>
            <w:r w:rsidR="00BB7B54">
              <w:rPr>
                <w:rFonts w:ascii="Arial" w:eastAsia="Times New Roman" w:hAnsi="Arial" w:cs="Arial"/>
                <w:color w:val="000000"/>
                <w:kern w:val="0"/>
                <w:sz w:val="18"/>
                <w:szCs w:val="18"/>
                <w:lang w:val="es-MX" w:eastAsia="es-MX"/>
                <w14:ligatures w14:val="none"/>
              </w:rPr>
              <w:t xml:space="preserve">, es decir, que </w:t>
            </w:r>
            <w:r w:rsidR="006B31A4" w:rsidRPr="00BB7B54">
              <w:rPr>
                <w:rFonts w:ascii="Arial" w:eastAsia="Times New Roman" w:hAnsi="Arial" w:cs="Arial"/>
                <w:color w:val="000000"/>
                <w:kern w:val="0"/>
                <w:sz w:val="18"/>
                <w:szCs w:val="18"/>
                <w:lang w:val="es-MX" w:eastAsia="es-MX"/>
                <w14:ligatures w14:val="none"/>
              </w:rPr>
              <w:t>están sujetos a la disponibilidad presupuestaria conforme al Decreto de Presupuesto de Egresos</w:t>
            </w:r>
            <w:r w:rsidR="00BB7B54">
              <w:rPr>
                <w:rFonts w:ascii="Arial" w:eastAsia="Times New Roman" w:hAnsi="Arial" w:cs="Arial"/>
                <w:color w:val="000000"/>
                <w:kern w:val="0"/>
                <w:sz w:val="18"/>
                <w:szCs w:val="18"/>
                <w:lang w:val="es-MX" w:eastAsia="es-MX"/>
                <w14:ligatures w14:val="none"/>
              </w:rPr>
              <w:t xml:space="preserve"> y se hace </w:t>
            </w:r>
            <w:r w:rsidR="00BB7B54" w:rsidRPr="00BB7B54">
              <w:rPr>
                <w:rFonts w:ascii="Arial" w:eastAsia="Times New Roman" w:hAnsi="Arial" w:cs="Arial"/>
                <w:color w:val="000000"/>
                <w:kern w:val="0"/>
                <w:sz w:val="18"/>
                <w:szCs w:val="18"/>
                <w:lang w:val="es-MX" w:eastAsia="es-MX"/>
                <w14:ligatures w14:val="none"/>
              </w:rPr>
              <w:t>referencia de la suspensión total o parcial de los apoyos</w:t>
            </w:r>
            <w:r w:rsidR="00BB7B54">
              <w:rPr>
                <w:rFonts w:ascii="Arial" w:eastAsia="Times New Roman" w:hAnsi="Arial" w:cs="Arial"/>
                <w:color w:val="000000"/>
                <w:kern w:val="0"/>
                <w:sz w:val="18"/>
                <w:szCs w:val="18"/>
                <w:lang w:val="es-MX" w:eastAsia="es-MX"/>
                <w14:ligatures w14:val="none"/>
              </w:rPr>
              <w:t>.</w:t>
            </w:r>
          </w:p>
        </w:tc>
        <w:tc>
          <w:tcPr>
            <w:tcW w:w="531" w:type="pct"/>
            <w:tcBorders>
              <w:top w:val="nil"/>
              <w:left w:val="nil"/>
              <w:bottom w:val="single" w:sz="12" w:space="0" w:color="808080"/>
              <w:right w:val="single" w:sz="12" w:space="0" w:color="808080"/>
            </w:tcBorders>
            <w:vAlign w:val="center"/>
            <w:hideMark/>
          </w:tcPr>
          <w:p w14:paraId="04210BAF"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02C9F053"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56B0EB24" w14:textId="77777777" w:rsidTr="00127339">
        <w:trPr>
          <w:trHeight w:val="531"/>
        </w:trPr>
        <w:tc>
          <w:tcPr>
            <w:tcW w:w="2057" w:type="pct"/>
            <w:tcBorders>
              <w:top w:val="nil"/>
              <w:left w:val="single" w:sz="12" w:space="0" w:color="808080"/>
              <w:bottom w:val="single" w:sz="12" w:space="0" w:color="808080"/>
              <w:right w:val="single" w:sz="12" w:space="0" w:color="808080"/>
            </w:tcBorders>
            <w:vAlign w:val="center"/>
            <w:hideMark/>
          </w:tcPr>
          <w:p w14:paraId="06050FDB"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Los gastos de operación no rebasan del 5% considerado</w:t>
            </w:r>
          </w:p>
        </w:tc>
        <w:tc>
          <w:tcPr>
            <w:tcW w:w="531" w:type="pct"/>
            <w:tcBorders>
              <w:top w:val="nil"/>
              <w:left w:val="nil"/>
              <w:bottom w:val="single" w:sz="12" w:space="0" w:color="808080"/>
              <w:right w:val="single" w:sz="12" w:space="0" w:color="808080"/>
            </w:tcBorders>
            <w:vAlign w:val="center"/>
            <w:hideMark/>
          </w:tcPr>
          <w:p w14:paraId="0B3DF26B"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 </w:t>
            </w:r>
          </w:p>
        </w:tc>
        <w:tc>
          <w:tcPr>
            <w:tcW w:w="2412" w:type="pct"/>
            <w:tcBorders>
              <w:top w:val="nil"/>
              <w:left w:val="nil"/>
              <w:bottom w:val="single" w:sz="12" w:space="0" w:color="808080"/>
              <w:right w:val="single" w:sz="12" w:space="0" w:color="808080"/>
            </w:tcBorders>
            <w:vAlign w:val="center"/>
            <w:hideMark/>
          </w:tcPr>
          <w:p w14:paraId="6289ACA4"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w:t>
            </w:r>
          </w:p>
        </w:tc>
      </w:tr>
      <w:tr w:rsidR="00FF43C9" w:rsidRPr="001D790E" w14:paraId="1800458B" w14:textId="77777777" w:rsidTr="00127339">
        <w:trPr>
          <w:trHeight w:val="248"/>
        </w:trPr>
        <w:tc>
          <w:tcPr>
            <w:tcW w:w="2057" w:type="pct"/>
            <w:tcBorders>
              <w:top w:val="nil"/>
              <w:left w:val="single" w:sz="12" w:space="0" w:color="808080"/>
              <w:bottom w:val="single" w:sz="12" w:space="0" w:color="808080"/>
              <w:right w:val="single" w:sz="12" w:space="0" w:color="808080"/>
            </w:tcBorders>
            <w:vAlign w:val="center"/>
            <w:hideMark/>
          </w:tcPr>
          <w:p w14:paraId="5C399C91"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PUNTAJE TOTAL</w:t>
            </w:r>
          </w:p>
        </w:tc>
        <w:tc>
          <w:tcPr>
            <w:tcW w:w="531" w:type="pct"/>
            <w:tcBorders>
              <w:top w:val="nil"/>
              <w:left w:val="nil"/>
              <w:bottom w:val="single" w:sz="12" w:space="0" w:color="808080"/>
              <w:right w:val="single" w:sz="12" w:space="0" w:color="808080"/>
            </w:tcBorders>
            <w:vAlign w:val="center"/>
            <w:hideMark/>
          </w:tcPr>
          <w:p w14:paraId="2938545F" w14:textId="77777777" w:rsidR="00FF43C9" w:rsidRPr="001D790E" w:rsidRDefault="00FF43C9" w:rsidP="001D790E">
            <w:pPr>
              <w:spacing w:after="0" w:line="240" w:lineRule="auto"/>
              <w:jc w:val="both"/>
              <w:rPr>
                <w:rFonts w:ascii="Arial" w:eastAsia="Times New Roman" w:hAnsi="Arial" w:cs="Arial"/>
                <w:b/>
                <w:bCs/>
                <w:color w:val="000000"/>
                <w:kern w:val="0"/>
                <w:sz w:val="18"/>
                <w:szCs w:val="18"/>
                <w:lang w:val="es-MX" w:eastAsia="es-MX"/>
                <w14:ligatures w14:val="none"/>
              </w:rPr>
            </w:pPr>
            <w:r w:rsidRPr="001D790E">
              <w:rPr>
                <w:rFonts w:ascii="Arial" w:eastAsia="Times New Roman" w:hAnsi="Arial" w:cs="Arial"/>
                <w:b/>
                <w:bCs/>
                <w:color w:val="000000"/>
                <w:kern w:val="0"/>
                <w:sz w:val="18"/>
                <w:szCs w:val="18"/>
                <w:lang w:val="es-MX" w:eastAsia="es-MX"/>
                <w14:ligatures w14:val="none"/>
              </w:rPr>
              <w:t>0</w:t>
            </w:r>
          </w:p>
        </w:tc>
        <w:tc>
          <w:tcPr>
            <w:tcW w:w="2412" w:type="pct"/>
            <w:tcBorders>
              <w:top w:val="nil"/>
              <w:left w:val="nil"/>
              <w:bottom w:val="single" w:sz="12" w:space="0" w:color="808080"/>
              <w:right w:val="single" w:sz="12" w:space="0" w:color="808080"/>
            </w:tcBorders>
            <w:vAlign w:val="center"/>
            <w:hideMark/>
          </w:tcPr>
          <w:p w14:paraId="7109975A" w14:textId="77777777" w:rsidR="00FF43C9" w:rsidRPr="001D790E" w:rsidRDefault="00FF43C9"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 xml:space="preserve"> </w:t>
            </w:r>
          </w:p>
        </w:tc>
      </w:tr>
    </w:tbl>
    <w:p w14:paraId="55E55413" w14:textId="6801A449" w:rsidR="00FF43C9" w:rsidRPr="001D790E" w:rsidRDefault="00347547" w:rsidP="001D790E">
      <w:pPr>
        <w:jc w:val="both"/>
        <w:rPr>
          <w:rFonts w:ascii="Arial" w:hAnsi="Arial" w:cs="Arial"/>
        </w:rPr>
      </w:pPr>
      <w:r w:rsidRPr="001D790E">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22087DAE" wp14:editId="3ACA4B09">
                <wp:simplePos x="0" y="0"/>
                <wp:positionH relativeFrom="margin">
                  <wp:posOffset>0</wp:posOffset>
                </wp:positionH>
                <wp:positionV relativeFrom="paragraph">
                  <wp:posOffset>0</wp:posOffset>
                </wp:positionV>
                <wp:extent cx="4676775" cy="247650"/>
                <wp:effectExtent l="0" t="0" r="0" b="0"/>
                <wp:wrapNone/>
                <wp:docPr id="1307331493"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EA811"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3F627E46" w14:textId="77777777" w:rsidR="00347547" w:rsidRPr="00702C30" w:rsidRDefault="00347547" w:rsidP="00347547">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087DAE" id="_x0000_s1033" type="#_x0000_t202" style="position:absolute;left:0;text-align:left;margin-left:0;margin-top:0;width:368.2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" filled="f" stroked="f" strokeweight=".5pt">
                <v:textbox>
                  <w:txbxContent>
                    <w:p w14:paraId="795EA811"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3F627E46" w14:textId="77777777" w:rsidR="00347547" w:rsidRPr="00702C30" w:rsidRDefault="00347547" w:rsidP="00347547">
                      <w:pPr>
                        <w:rPr>
                          <w:rFonts w:ascii="Futura Std Medium" w:hAnsi="Futura Std Medium"/>
                          <w:sz w:val="18"/>
                          <w:szCs w:val="20"/>
                        </w:rPr>
                      </w:pPr>
                    </w:p>
                  </w:txbxContent>
                </v:textbox>
                <w10:wrap anchorx="margin"/>
              </v:shape>
            </w:pict>
          </mc:Fallback>
        </mc:AlternateContent>
      </w:r>
    </w:p>
    <w:p w14:paraId="7F08ABFE" w14:textId="77777777" w:rsidR="006B31A4" w:rsidRPr="006B31A4" w:rsidRDefault="006B31A4" w:rsidP="006B31A4"/>
    <w:p w14:paraId="36D6A249" w14:textId="43D08E51" w:rsidR="00FF43C9" w:rsidRPr="00617D53" w:rsidRDefault="001D68D8" w:rsidP="00617D53">
      <w:pPr>
        <w:pStyle w:val="Ttulo2"/>
        <w:jc w:val="both"/>
        <w:rPr>
          <w:rFonts w:ascii="Arial" w:hAnsi="Arial" w:cs="Arial"/>
        </w:rPr>
      </w:pPr>
      <w:bookmarkStart w:id="92" w:name="_Toc216774140"/>
      <w:r w:rsidRPr="00617D53">
        <w:rPr>
          <w:rFonts w:ascii="Arial" w:hAnsi="Arial" w:cs="Arial"/>
        </w:rPr>
        <w:t>Elementos de evaluación para emitir Opinión técnica favorable</w:t>
      </w:r>
      <w:bookmarkEnd w:id="92"/>
    </w:p>
    <w:p w14:paraId="5546F2A9" w14:textId="7BD17C80" w:rsidR="00127339" w:rsidRPr="001D790E" w:rsidRDefault="00127339" w:rsidP="001D790E">
      <w:pPr>
        <w:spacing w:before="240"/>
        <w:jc w:val="both"/>
        <w:rPr>
          <w:rFonts w:ascii="Arial" w:hAnsi="Arial" w:cs="Arial"/>
        </w:rPr>
      </w:pPr>
      <w:r w:rsidRPr="001D790E">
        <w:rPr>
          <w:rFonts w:ascii="Arial" w:hAnsi="Arial" w:cs="Arial"/>
        </w:rPr>
        <w:t xml:space="preserve">Conforme a la cédula antes presentada, se establecen los siguientes parámetros y consideración de evaluación. </w:t>
      </w:r>
    </w:p>
    <w:p w14:paraId="4687CB4B" w14:textId="50FEAD30" w:rsidR="001D68D8" w:rsidRPr="001D790E" w:rsidRDefault="001D68D8" w:rsidP="00236E1D">
      <w:pPr>
        <w:spacing w:after="0"/>
        <w:jc w:val="both"/>
        <w:rPr>
          <w:rFonts w:ascii="Arial" w:hAnsi="Arial" w:cs="Arial"/>
          <w:b/>
          <w:bCs/>
        </w:rPr>
      </w:pPr>
      <w:r w:rsidRPr="001D790E">
        <w:rPr>
          <w:rFonts w:ascii="Arial" w:hAnsi="Arial" w:cs="Arial"/>
          <w:b/>
          <w:bCs/>
        </w:rPr>
        <w:t>Parámetros:</w:t>
      </w:r>
    </w:p>
    <w:p w14:paraId="43035D91" w14:textId="628EE9A4" w:rsidR="001D68D8" w:rsidRPr="001D790E" w:rsidRDefault="001D68D8" w:rsidP="00236E1D">
      <w:pPr>
        <w:ind w:left="2124"/>
        <w:rPr>
          <w:rFonts w:ascii="Arial" w:eastAsia="Times New Roman" w:hAnsi="Arial" w:cs="Arial"/>
          <w:color w:val="000000"/>
          <w:kern w:val="0"/>
          <w:lang w:val="es-MX" w:eastAsia="es-MX"/>
          <w14:ligatures w14:val="none"/>
        </w:rPr>
      </w:pPr>
      <w:r w:rsidRPr="001D790E">
        <w:rPr>
          <w:rFonts w:ascii="Arial" w:eastAsia="Times New Roman" w:hAnsi="Arial" w:cs="Arial"/>
          <w:color w:val="000000"/>
          <w:kern w:val="0"/>
          <w:lang w:val="es-MX" w:eastAsia="es-MX"/>
          <w14:ligatures w14:val="none"/>
        </w:rPr>
        <w:t>1= cumple</w:t>
      </w:r>
      <w:r w:rsidRPr="001D790E">
        <w:rPr>
          <w:rFonts w:ascii="Arial" w:eastAsia="Times New Roman" w:hAnsi="Arial" w:cs="Arial"/>
          <w:color w:val="000000"/>
          <w:kern w:val="0"/>
          <w:lang w:val="es-MX" w:eastAsia="es-MX"/>
          <w14:ligatures w14:val="none"/>
        </w:rPr>
        <w:br/>
        <w:t>0.5= cumple parcialmente</w:t>
      </w:r>
      <w:r w:rsidRPr="001D790E">
        <w:rPr>
          <w:rFonts w:ascii="Arial" w:eastAsia="Times New Roman" w:hAnsi="Arial" w:cs="Arial"/>
          <w:color w:val="000000"/>
          <w:kern w:val="0"/>
          <w:lang w:val="es-MX" w:eastAsia="es-MX"/>
          <w14:ligatures w14:val="none"/>
        </w:rPr>
        <w:br/>
        <w:t>0= No cumple</w:t>
      </w:r>
    </w:p>
    <w:p w14:paraId="3B14507B" w14:textId="77777777" w:rsidR="001D68D8" w:rsidRPr="001D790E" w:rsidRDefault="001D68D8" w:rsidP="00236E1D">
      <w:pPr>
        <w:spacing w:after="0"/>
        <w:jc w:val="both"/>
        <w:rPr>
          <w:rFonts w:ascii="Arial" w:hAnsi="Arial" w:cs="Arial"/>
          <w:b/>
          <w:bCs/>
        </w:rPr>
      </w:pPr>
      <w:r w:rsidRPr="001D790E">
        <w:rPr>
          <w:rFonts w:ascii="Arial" w:hAnsi="Arial" w:cs="Arial"/>
          <w:b/>
          <w:bCs/>
        </w:rPr>
        <w:t xml:space="preserve">Indicador: </w:t>
      </w:r>
    </w:p>
    <w:p w14:paraId="423CD79C" w14:textId="3C771BBD" w:rsidR="001D68D8" w:rsidRPr="001D790E" w:rsidRDefault="001D68D8" w:rsidP="00236E1D">
      <w:pPr>
        <w:ind w:left="708"/>
        <w:jc w:val="both"/>
        <w:rPr>
          <w:rFonts w:ascii="Arial" w:hAnsi="Arial" w:cs="Arial"/>
          <w:b/>
          <w:bCs/>
          <w:i/>
          <w:iCs/>
          <w:sz w:val="18"/>
          <w:szCs w:val="18"/>
        </w:rPr>
      </w:pPr>
      <w:r w:rsidRPr="001D790E">
        <w:rPr>
          <w:rFonts w:ascii="Arial" w:hAnsi="Arial" w:cs="Arial"/>
          <w:b/>
          <w:bCs/>
          <w:i/>
          <w:iCs/>
          <w:sz w:val="18"/>
          <w:szCs w:val="18"/>
        </w:rPr>
        <w:t>Porcentaje de cumplimiento de alineación congruente entre las RO</w:t>
      </w:r>
      <w:r w:rsidR="00B41084">
        <w:rPr>
          <w:rFonts w:ascii="Arial" w:hAnsi="Arial" w:cs="Arial"/>
          <w:b/>
          <w:bCs/>
          <w:i/>
          <w:iCs/>
          <w:sz w:val="18"/>
          <w:szCs w:val="18"/>
        </w:rPr>
        <w:t>P</w:t>
      </w:r>
      <w:r w:rsidR="00F64930">
        <w:rPr>
          <w:rFonts w:ascii="Arial" w:hAnsi="Arial" w:cs="Arial"/>
          <w:b/>
          <w:bCs/>
          <w:i/>
          <w:iCs/>
          <w:sz w:val="18"/>
          <w:szCs w:val="18"/>
        </w:rPr>
        <w:t xml:space="preserve">, </w:t>
      </w:r>
      <w:r w:rsidRPr="001D790E">
        <w:rPr>
          <w:rFonts w:ascii="Arial" w:hAnsi="Arial" w:cs="Arial"/>
          <w:b/>
          <w:bCs/>
          <w:i/>
          <w:iCs/>
          <w:sz w:val="18"/>
          <w:szCs w:val="18"/>
        </w:rPr>
        <w:t>el Programa Presupuestario y su presupuesto.</w:t>
      </w:r>
    </w:p>
    <w:p w14:paraId="62E35621" w14:textId="77777777" w:rsidR="001D68D8" w:rsidRPr="001D790E" w:rsidRDefault="001D68D8" w:rsidP="00236E1D">
      <w:pPr>
        <w:spacing w:after="0"/>
        <w:jc w:val="both"/>
        <w:rPr>
          <w:rFonts w:ascii="Arial" w:hAnsi="Arial" w:cs="Arial"/>
          <w:b/>
          <w:bCs/>
        </w:rPr>
      </w:pPr>
      <w:r w:rsidRPr="001D790E">
        <w:rPr>
          <w:rFonts w:ascii="Arial" w:hAnsi="Arial" w:cs="Arial"/>
          <w:b/>
          <w:bCs/>
        </w:rPr>
        <w:t xml:space="preserve">Método de Cálculo:  </w:t>
      </w:r>
    </w:p>
    <w:p w14:paraId="7A360F52" w14:textId="5336A6A0" w:rsidR="001D68D8" w:rsidRPr="001D790E" w:rsidRDefault="001D68D8" w:rsidP="00236E1D">
      <w:pPr>
        <w:ind w:left="708"/>
        <w:jc w:val="both"/>
        <w:rPr>
          <w:rFonts w:ascii="Arial" w:hAnsi="Arial" w:cs="Arial"/>
          <w:b/>
          <w:bCs/>
          <w:i/>
          <w:iCs/>
          <w:sz w:val="18"/>
          <w:szCs w:val="18"/>
        </w:rPr>
      </w:pPr>
      <w:r w:rsidRPr="001D790E">
        <w:rPr>
          <w:rFonts w:ascii="Arial" w:hAnsi="Arial" w:cs="Arial"/>
          <w:b/>
          <w:bCs/>
          <w:i/>
          <w:iCs/>
          <w:sz w:val="18"/>
          <w:szCs w:val="18"/>
        </w:rPr>
        <w:t xml:space="preserve">(Número de criterios revisados y que cumplen / total de criterios revisados) * 100= </w:t>
      </w:r>
      <w:r w:rsidRPr="001D790E">
        <w:rPr>
          <w:rFonts w:ascii="Arial" w:hAnsi="Arial" w:cs="Arial"/>
          <w:b/>
          <w:bCs/>
          <w:i/>
          <w:iCs/>
          <w:sz w:val="18"/>
          <w:szCs w:val="18"/>
          <w:u w:val="single"/>
        </w:rPr>
        <w:t>X% cumplimiento</w:t>
      </w:r>
    </w:p>
    <w:p w14:paraId="6BF0DDB7" w14:textId="77777777" w:rsidR="001D68D8" w:rsidRPr="001D790E" w:rsidRDefault="001D68D8" w:rsidP="00236E1D">
      <w:pPr>
        <w:spacing w:after="0"/>
        <w:jc w:val="both"/>
        <w:rPr>
          <w:rFonts w:ascii="Arial" w:hAnsi="Arial" w:cs="Arial"/>
          <w:b/>
          <w:bCs/>
        </w:rPr>
      </w:pPr>
      <w:r w:rsidRPr="001D790E">
        <w:rPr>
          <w:rFonts w:ascii="Arial" w:hAnsi="Arial" w:cs="Arial"/>
          <w:b/>
          <w:bCs/>
        </w:rPr>
        <w:t xml:space="preserve">Descripción: </w:t>
      </w:r>
    </w:p>
    <w:p w14:paraId="3EA5220B" w14:textId="2DB162B2" w:rsidR="001D68D8" w:rsidRPr="001D790E" w:rsidRDefault="001D68D8" w:rsidP="001D790E">
      <w:pPr>
        <w:jc w:val="both"/>
        <w:rPr>
          <w:rFonts w:ascii="Arial" w:hAnsi="Arial" w:cs="Arial"/>
          <w:b/>
          <w:bCs/>
          <w:i/>
          <w:iCs/>
          <w:sz w:val="18"/>
          <w:szCs w:val="18"/>
        </w:rPr>
      </w:pPr>
      <w:r w:rsidRPr="001D790E">
        <w:rPr>
          <w:rFonts w:ascii="Arial" w:hAnsi="Arial" w:cs="Arial"/>
          <w:b/>
          <w:bCs/>
          <w:i/>
          <w:iCs/>
          <w:sz w:val="18"/>
          <w:szCs w:val="18"/>
        </w:rPr>
        <w:t>Con base en la cédula revisión de 20 criterios</w:t>
      </w:r>
      <w:r w:rsidR="00F64930">
        <w:rPr>
          <w:rFonts w:ascii="Arial" w:hAnsi="Arial" w:cs="Arial"/>
          <w:b/>
          <w:bCs/>
          <w:i/>
          <w:iCs/>
          <w:sz w:val="18"/>
          <w:szCs w:val="18"/>
        </w:rPr>
        <w:t xml:space="preserve">, </w:t>
      </w:r>
      <w:r w:rsidRPr="001D790E">
        <w:rPr>
          <w:rFonts w:ascii="Arial" w:hAnsi="Arial" w:cs="Arial"/>
          <w:b/>
          <w:bCs/>
          <w:i/>
          <w:iCs/>
          <w:sz w:val="18"/>
          <w:szCs w:val="18"/>
        </w:rPr>
        <w:t>se otorga una calificación porcentual de cumplimiento en un rango de 0 a 100%.</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40"/>
        <w:gridCol w:w="2566"/>
      </w:tblGrid>
      <w:tr w:rsidR="00733165" w:rsidRPr="001D790E" w14:paraId="4601AA39" w14:textId="77777777" w:rsidTr="001D790E">
        <w:trPr>
          <w:trHeight w:val="170"/>
          <w:jc w:val="center"/>
        </w:trPr>
        <w:tc>
          <w:tcPr>
            <w:tcW w:w="1540" w:type="dxa"/>
            <w:shd w:val="clear" w:color="196B24" w:fill="196B24"/>
            <w:noWrap/>
            <w:vAlign w:val="bottom"/>
            <w:hideMark/>
          </w:tcPr>
          <w:p w14:paraId="55BCC438" w14:textId="77777777" w:rsidR="00733165" w:rsidRPr="001D790E" w:rsidRDefault="00733165" w:rsidP="001D790E">
            <w:pPr>
              <w:spacing w:after="0" w:line="240" w:lineRule="auto"/>
              <w:jc w:val="both"/>
              <w:rPr>
                <w:rFonts w:ascii="Arial" w:eastAsia="Times New Roman" w:hAnsi="Arial" w:cs="Arial"/>
                <w:color w:val="FFFFFF"/>
                <w:kern w:val="0"/>
                <w:sz w:val="18"/>
                <w:szCs w:val="18"/>
                <w:lang w:val="es-MX" w:eastAsia="es-MX"/>
                <w14:ligatures w14:val="none"/>
              </w:rPr>
            </w:pPr>
            <w:r w:rsidRPr="001D790E">
              <w:rPr>
                <w:rFonts w:ascii="Arial" w:eastAsia="Times New Roman" w:hAnsi="Arial" w:cs="Arial"/>
                <w:color w:val="FFFFFF"/>
                <w:kern w:val="0"/>
                <w:sz w:val="18"/>
                <w:szCs w:val="18"/>
                <w:lang w:val="es-MX" w:eastAsia="es-MX"/>
                <w14:ligatures w14:val="none"/>
              </w:rPr>
              <w:t>VERDE</w:t>
            </w:r>
          </w:p>
        </w:tc>
        <w:tc>
          <w:tcPr>
            <w:tcW w:w="2566" w:type="dxa"/>
            <w:noWrap/>
            <w:vAlign w:val="bottom"/>
            <w:hideMark/>
          </w:tcPr>
          <w:p w14:paraId="45C08045" w14:textId="06929CD3" w:rsidR="00733165" w:rsidRPr="001D790E" w:rsidRDefault="00733165"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100-90</w:t>
            </w:r>
            <w:r w:rsidR="001D68D8" w:rsidRPr="001D790E">
              <w:rPr>
                <w:rFonts w:ascii="Arial" w:eastAsia="Times New Roman" w:hAnsi="Arial" w:cs="Arial"/>
                <w:color w:val="000000"/>
                <w:kern w:val="0"/>
                <w:sz w:val="18"/>
                <w:szCs w:val="18"/>
                <w:lang w:val="es-MX" w:eastAsia="es-MX"/>
                <w14:ligatures w14:val="none"/>
              </w:rPr>
              <w:t xml:space="preserve"> %</w:t>
            </w:r>
          </w:p>
        </w:tc>
      </w:tr>
      <w:tr w:rsidR="00733165" w:rsidRPr="001D790E" w14:paraId="020C7BE1" w14:textId="77777777" w:rsidTr="001D790E">
        <w:trPr>
          <w:trHeight w:val="170"/>
          <w:jc w:val="center"/>
        </w:trPr>
        <w:tc>
          <w:tcPr>
            <w:tcW w:w="1540" w:type="dxa"/>
            <w:shd w:val="clear" w:color="FFFF00" w:fill="FFFF00"/>
            <w:noWrap/>
            <w:vAlign w:val="bottom"/>
            <w:hideMark/>
          </w:tcPr>
          <w:p w14:paraId="48EC14A3" w14:textId="77777777" w:rsidR="00733165" w:rsidRPr="001D790E" w:rsidRDefault="00733165"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AMARILLO</w:t>
            </w:r>
          </w:p>
        </w:tc>
        <w:tc>
          <w:tcPr>
            <w:tcW w:w="2566" w:type="dxa"/>
            <w:noWrap/>
            <w:vAlign w:val="bottom"/>
            <w:hideMark/>
          </w:tcPr>
          <w:p w14:paraId="23E09971" w14:textId="55F3E870" w:rsidR="00733165" w:rsidRPr="001D790E" w:rsidRDefault="00733165"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89-70</w:t>
            </w:r>
            <w:r w:rsidR="001D68D8" w:rsidRPr="001D790E">
              <w:rPr>
                <w:rFonts w:ascii="Arial" w:eastAsia="Times New Roman" w:hAnsi="Arial" w:cs="Arial"/>
                <w:color w:val="000000"/>
                <w:kern w:val="0"/>
                <w:sz w:val="18"/>
                <w:szCs w:val="18"/>
                <w:lang w:val="es-MX" w:eastAsia="es-MX"/>
                <w14:ligatures w14:val="none"/>
              </w:rPr>
              <w:t xml:space="preserve"> %</w:t>
            </w:r>
          </w:p>
        </w:tc>
      </w:tr>
      <w:tr w:rsidR="00733165" w:rsidRPr="001D790E" w14:paraId="5A50E2EB" w14:textId="77777777" w:rsidTr="001D790E">
        <w:trPr>
          <w:trHeight w:val="170"/>
          <w:jc w:val="center"/>
        </w:trPr>
        <w:tc>
          <w:tcPr>
            <w:tcW w:w="1540" w:type="dxa"/>
            <w:shd w:val="clear" w:color="FF0000" w:fill="FF0000"/>
            <w:noWrap/>
            <w:vAlign w:val="bottom"/>
            <w:hideMark/>
          </w:tcPr>
          <w:p w14:paraId="33F909E1" w14:textId="77777777" w:rsidR="00733165" w:rsidRPr="001D790E" w:rsidRDefault="00733165"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ROJO</w:t>
            </w:r>
          </w:p>
        </w:tc>
        <w:tc>
          <w:tcPr>
            <w:tcW w:w="2566" w:type="dxa"/>
            <w:noWrap/>
            <w:vAlign w:val="bottom"/>
            <w:hideMark/>
          </w:tcPr>
          <w:p w14:paraId="73FCDDD8" w14:textId="04EA69FD" w:rsidR="00733165" w:rsidRPr="001D790E" w:rsidRDefault="00733165" w:rsidP="001D790E">
            <w:pPr>
              <w:spacing w:after="0" w:line="240" w:lineRule="auto"/>
              <w:jc w:val="both"/>
              <w:rPr>
                <w:rFonts w:ascii="Arial" w:eastAsia="Times New Roman" w:hAnsi="Arial" w:cs="Arial"/>
                <w:color w:val="000000"/>
                <w:kern w:val="0"/>
                <w:sz w:val="18"/>
                <w:szCs w:val="18"/>
                <w:lang w:val="es-MX" w:eastAsia="es-MX"/>
                <w14:ligatures w14:val="none"/>
              </w:rPr>
            </w:pPr>
            <w:r w:rsidRPr="001D790E">
              <w:rPr>
                <w:rFonts w:ascii="Arial" w:eastAsia="Times New Roman" w:hAnsi="Arial" w:cs="Arial"/>
                <w:color w:val="000000"/>
                <w:kern w:val="0"/>
                <w:sz w:val="18"/>
                <w:szCs w:val="18"/>
                <w:lang w:val="es-MX" w:eastAsia="es-MX"/>
                <w14:ligatures w14:val="none"/>
              </w:rPr>
              <w:t>69-0</w:t>
            </w:r>
            <w:r w:rsidR="001D68D8" w:rsidRPr="001D790E">
              <w:rPr>
                <w:rFonts w:ascii="Arial" w:eastAsia="Times New Roman" w:hAnsi="Arial" w:cs="Arial"/>
                <w:color w:val="000000"/>
                <w:kern w:val="0"/>
                <w:sz w:val="18"/>
                <w:szCs w:val="18"/>
                <w:lang w:val="es-MX" w:eastAsia="es-MX"/>
                <w14:ligatures w14:val="none"/>
              </w:rPr>
              <w:t xml:space="preserve"> %</w:t>
            </w:r>
          </w:p>
        </w:tc>
      </w:tr>
    </w:tbl>
    <w:p w14:paraId="5DB262A6" w14:textId="07339A8F" w:rsidR="001D68D8" w:rsidRPr="00617D53" w:rsidRDefault="001D68D8" w:rsidP="008667E6">
      <w:pPr>
        <w:pStyle w:val="Ttulo2"/>
        <w:spacing w:after="240"/>
        <w:jc w:val="both"/>
        <w:rPr>
          <w:rFonts w:ascii="Arial" w:hAnsi="Arial" w:cs="Arial"/>
        </w:rPr>
      </w:pPr>
      <w:bookmarkStart w:id="93" w:name="_Toc216774141"/>
      <w:r w:rsidRPr="00617D53">
        <w:rPr>
          <w:rFonts w:ascii="Arial" w:hAnsi="Arial" w:cs="Arial"/>
        </w:rPr>
        <w:lastRenderedPageBreak/>
        <w:t>Proceso</w:t>
      </w:r>
      <w:r w:rsidR="00172711" w:rsidRPr="00617D53">
        <w:rPr>
          <w:rFonts w:ascii="Arial" w:hAnsi="Arial" w:cs="Arial"/>
        </w:rPr>
        <w:t xml:space="preserve"> para la revisión y emisión de Opinión Técnica Favorable de las R</w:t>
      </w:r>
      <w:r w:rsidR="00512DE0" w:rsidRPr="00617D53">
        <w:rPr>
          <w:rFonts w:ascii="Arial" w:hAnsi="Arial" w:cs="Arial"/>
        </w:rPr>
        <w:t>eglas de Operación</w:t>
      </w:r>
      <w:r w:rsidR="00172711" w:rsidRPr="00617D53">
        <w:rPr>
          <w:rFonts w:ascii="Arial" w:hAnsi="Arial" w:cs="Arial"/>
        </w:rPr>
        <w:t xml:space="preserve"> por parte de la SEFIPLAN</w:t>
      </w:r>
      <w:bookmarkEnd w:id="93"/>
    </w:p>
    <w:p w14:paraId="06D2CEBC" w14:textId="7A5F54A6" w:rsidR="00172711" w:rsidRPr="001D790E" w:rsidRDefault="00172711" w:rsidP="001D790E">
      <w:pPr>
        <w:spacing w:line="360" w:lineRule="auto"/>
        <w:jc w:val="both"/>
        <w:rPr>
          <w:rFonts w:ascii="Arial" w:hAnsi="Arial" w:cs="Arial"/>
        </w:rPr>
      </w:pPr>
      <w:r w:rsidRPr="001D790E">
        <w:rPr>
          <w:rFonts w:ascii="Arial" w:hAnsi="Arial" w:cs="Arial"/>
        </w:rPr>
        <w:t xml:space="preserve">La SEFIPLAN es una de las cuatro Instancias responsables en la revisión y validación de las Reglas de Operación de los Programas Sociales previo a la Publicación en el Periódico Oficial del Estado de Quintana Roo (POE). </w:t>
      </w:r>
    </w:p>
    <w:p w14:paraId="348D472B" w14:textId="057D6580" w:rsidR="0063705B" w:rsidRPr="001D790E" w:rsidRDefault="00347547" w:rsidP="001D790E">
      <w:pPr>
        <w:jc w:val="both"/>
        <w:rPr>
          <w:rFonts w:ascii="Arial" w:hAnsi="Arial" w:cs="Arial"/>
        </w:rPr>
      </w:pPr>
      <w:r w:rsidRPr="001D790E">
        <w:rPr>
          <w:rFonts w:ascii="Arial" w:hAnsi="Arial" w:cs="Arial"/>
          <w:b/>
          <w:bCs/>
        </w:rPr>
        <w:t>Etapas de revisión e Instancias Revisoras:</w:t>
      </w:r>
      <w:r w:rsidRPr="001D790E">
        <w:rPr>
          <w:rFonts w:ascii="Arial" w:hAnsi="Arial" w:cs="Arial"/>
        </w:rPr>
        <w:t xml:space="preserve"> </w:t>
      </w:r>
    </w:p>
    <w:p w14:paraId="7FAC8330" w14:textId="7FA6447B" w:rsidR="00172711" w:rsidRPr="001D790E" w:rsidRDefault="007F1B8B" w:rsidP="001D790E">
      <w:pPr>
        <w:jc w:val="both"/>
        <w:rPr>
          <w:rFonts w:ascii="Arial" w:hAnsi="Arial" w:cs="Arial"/>
        </w:rPr>
      </w:pPr>
      <w:r w:rsidRPr="001D790E">
        <w:rPr>
          <w:rFonts w:ascii="Arial" w:hAnsi="Arial" w:cs="Arial"/>
          <w:b/>
          <w:bCs/>
          <w:noProof/>
          <w:lang w:val="es-MX" w:eastAsia="es-MX"/>
        </w:rPr>
        <mc:AlternateContent>
          <mc:Choice Requires="wps">
            <w:drawing>
              <wp:anchor distT="0" distB="0" distL="114300" distR="114300" simplePos="0" relativeHeight="251665408" behindDoc="0" locked="0" layoutInCell="1" allowOverlap="1" wp14:anchorId="20E49766" wp14:editId="27E642FA">
                <wp:simplePos x="0" y="0"/>
                <wp:positionH relativeFrom="margin">
                  <wp:posOffset>0</wp:posOffset>
                </wp:positionH>
                <wp:positionV relativeFrom="paragraph">
                  <wp:posOffset>5167331</wp:posOffset>
                </wp:positionV>
                <wp:extent cx="4676775" cy="247650"/>
                <wp:effectExtent l="0" t="0" r="0" b="0"/>
                <wp:wrapNone/>
                <wp:docPr id="116783968"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86190"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46C38636" w14:textId="77777777" w:rsidR="00347547" w:rsidRPr="00702C30" w:rsidRDefault="00347547" w:rsidP="00347547">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E49766" id="_x0000_s1034" type="#_x0000_t202" style="position:absolute;left:0;text-align:left;margin-left:0;margin-top:406.9pt;width:368.25pt;height: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" filled="f" stroked="f" strokeweight=".5pt">
                <v:textbox>
                  <w:txbxContent>
                    <w:p w14:paraId="0FF86190" w14:textId="77777777" w:rsidR="00347547" w:rsidRDefault="00347547" w:rsidP="00347547">
                      <w:pPr>
                        <w:jc w:val="both"/>
                        <w:rPr>
                          <w:rFonts w:ascii="Arial" w:hAnsi="Arial" w:cs="Arial"/>
                          <w:sz w:val="16"/>
                          <w:szCs w:val="16"/>
                        </w:rPr>
                      </w:pPr>
                      <w:r w:rsidRPr="00347547">
                        <w:rPr>
                          <w:rFonts w:ascii="Arial" w:hAnsi="Arial" w:cs="Arial"/>
                          <w:sz w:val="16"/>
                          <w:szCs w:val="16"/>
                        </w:rPr>
                        <w:t>Fuente: Elaboración Propia</w:t>
                      </w:r>
                    </w:p>
                    <w:p w14:paraId="46C38636" w14:textId="77777777" w:rsidR="00347547" w:rsidRPr="00702C30" w:rsidRDefault="00347547" w:rsidP="00347547">
                      <w:pPr>
                        <w:rPr>
                          <w:rFonts w:ascii="Futura Std Medium" w:hAnsi="Futura Std Medium"/>
                          <w:sz w:val="18"/>
                          <w:szCs w:val="20"/>
                        </w:rPr>
                      </w:pPr>
                    </w:p>
                  </w:txbxContent>
                </v:textbox>
                <w10:wrap anchorx="margin"/>
              </v:shape>
            </w:pict>
          </mc:Fallback>
        </mc:AlternateContent>
      </w:r>
      <w:r w:rsidR="00172711" w:rsidRPr="001D790E">
        <w:rPr>
          <w:rFonts w:ascii="Arial" w:hAnsi="Arial" w:cs="Arial"/>
          <w:noProof/>
        </w:rPr>
        <w:drawing>
          <wp:inline distT="0" distB="0" distL="0" distR="0" wp14:anchorId="18AA4515" wp14:editId="6E0F4B28">
            <wp:extent cx="5724525" cy="5129122"/>
            <wp:effectExtent l="0" t="0" r="9525" b="14605"/>
            <wp:docPr id="846537086"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95B41BA" w14:textId="5B6FA3E6" w:rsidR="002279B1" w:rsidRPr="001D790E" w:rsidRDefault="002279B1" w:rsidP="001D790E">
      <w:pPr>
        <w:jc w:val="both"/>
        <w:rPr>
          <w:rFonts w:ascii="Arial" w:hAnsi="Arial" w:cs="Arial"/>
          <w:sz w:val="16"/>
          <w:szCs w:val="16"/>
        </w:rPr>
      </w:pPr>
    </w:p>
    <w:p w14:paraId="7BEDFE7F" w14:textId="60578E21" w:rsidR="002279B1" w:rsidRPr="001D790E" w:rsidRDefault="002279B1" w:rsidP="001D790E">
      <w:pPr>
        <w:spacing w:before="240" w:line="360" w:lineRule="auto"/>
        <w:jc w:val="both"/>
        <w:rPr>
          <w:rFonts w:ascii="Arial" w:hAnsi="Arial" w:cs="Arial"/>
        </w:rPr>
      </w:pPr>
      <w:r w:rsidRPr="001D790E">
        <w:rPr>
          <w:rFonts w:ascii="Arial" w:hAnsi="Arial" w:cs="Arial"/>
        </w:rPr>
        <w:t xml:space="preserve">Para el caso de la SEFIPLAN, Se deberá emitir oficio de solicitud dirigido a la persona titular, para la revisión y opinión técnica favorable en el marco de sus competencias y atribuciones, </w:t>
      </w:r>
      <w:r w:rsidRPr="001D790E">
        <w:rPr>
          <w:rFonts w:ascii="Arial" w:hAnsi="Arial" w:cs="Arial"/>
        </w:rPr>
        <w:lastRenderedPageBreak/>
        <w:t>el cual se remite a la Procuraduría Fiscal</w:t>
      </w:r>
      <w:r w:rsidR="00F64930">
        <w:rPr>
          <w:rFonts w:ascii="Arial" w:hAnsi="Arial" w:cs="Arial"/>
        </w:rPr>
        <w:t xml:space="preserve"> (PROFI) </w:t>
      </w:r>
      <w:r w:rsidRPr="001D790E">
        <w:rPr>
          <w:rFonts w:ascii="Arial" w:hAnsi="Arial" w:cs="Arial"/>
        </w:rPr>
        <w:t xml:space="preserve">de la misma </w:t>
      </w:r>
      <w:r w:rsidR="00F64930">
        <w:rPr>
          <w:rFonts w:ascii="Arial" w:hAnsi="Arial" w:cs="Arial"/>
        </w:rPr>
        <w:t>S</w:t>
      </w:r>
      <w:r w:rsidRPr="001D790E">
        <w:rPr>
          <w:rFonts w:ascii="Arial" w:hAnsi="Arial" w:cs="Arial"/>
        </w:rPr>
        <w:t>ecretar</w:t>
      </w:r>
      <w:r w:rsidR="006B31A4">
        <w:rPr>
          <w:rFonts w:ascii="Arial" w:hAnsi="Arial" w:cs="Arial"/>
        </w:rPr>
        <w:t>í</w:t>
      </w:r>
      <w:r w:rsidRPr="001D790E">
        <w:rPr>
          <w:rFonts w:ascii="Arial" w:hAnsi="Arial" w:cs="Arial"/>
        </w:rPr>
        <w:t xml:space="preserve">a para los fines ya mencionados, y esta a su vez, realiza la consulta con respecto a la alineación con la estructura programática y presupuestal a la Subsecretaría de Política Hacendaria y Control Presupuestal. </w:t>
      </w:r>
    </w:p>
    <w:p w14:paraId="06340122" w14:textId="1085B129" w:rsidR="002279B1" w:rsidRDefault="002279B1" w:rsidP="001D790E">
      <w:pPr>
        <w:spacing w:line="360" w:lineRule="auto"/>
        <w:jc w:val="both"/>
        <w:rPr>
          <w:rFonts w:ascii="Arial" w:hAnsi="Arial" w:cs="Arial"/>
        </w:rPr>
      </w:pPr>
      <w:r w:rsidRPr="001D790E">
        <w:rPr>
          <w:rFonts w:ascii="Arial" w:hAnsi="Arial" w:cs="Arial"/>
        </w:rPr>
        <w:t xml:space="preserve">En caso de tener áreas de oportunidad, se emitirá </w:t>
      </w:r>
      <w:r w:rsidR="00F64930" w:rsidRPr="00F64930">
        <w:rPr>
          <w:rFonts w:ascii="Arial" w:hAnsi="Arial" w:cs="Arial"/>
          <w:b/>
          <w:bCs/>
        </w:rPr>
        <w:t>O</w:t>
      </w:r>
      <w:r w:rsidRPr="00F64930">
        <w:rPr>
          <w:rFonts w:ascii="Arial" w:hAnsi="Arial" w:cs="Arial"/>
          <w:b/>
          <w:bCs/>
        </w:rPr>
        <w:t xml:space="preserve">pinión </w:t>
      </w:r>
      <w:r w:rsidR="00F64930" w:rsidRPr="00F64930">
        <w:rPr>
          <w:rFonts w:ascii="Arial" w:hAnsi="Arial" w:cs="Arial"/>
          <w:b/>
          <w:bCs/>
        </w:rPr>
        <w:t>T</w:t>
      </w:r>
      <w:r w:rsidRPr="00F64930">
        <w:rPr>
          <w:rFonts w:ascii="Arial" w:hAnsi="Arial" w:cs="Arial"/>
          <w:b/>
          <w:bCs/>
        </w:rPr>
        <w:t xml:space="preserve">écnica con </w:t>
      </w:r>
      <w:r w:rsidR="00F64930" w:rsidRPr="00F64930">
        <w:rPr>
          <w:rFonts w:ascii="Arial" w:hAnsi="Arial" w:cs="Arial"/>
          <w:b/>
          <w:bCs/>
        </w:rPr>
        <w:t>O</w:t>
      </w:r>
      <w:r w:rsidRPr="00F64930">
        <w:rPr>
          <w:rFonts w:ascii="Arial" w:hAnsi="Arial" w:cs="Arial"/>
          <w:b/>
          <w:bCs/>
        </w:rPr>
        <w:t>bservaciones</w:t>
      </w:r>
      <w:r w:rsidRPr="001D790E">
        <w:rPr>
          <w:rFonts w:ascii="Arial" w:hAnsi="Arial" w:cs="Arial"/>
        </w:rPr>
        <w:t xml:space="preserve"> para que el Ejecutor de Gasto responsable del Programa</w:t>
      </w:r>
      <w:r w:rsidR="00F64930">
        <w:rPr>
          <w:rFonts w:ascii="Arial" w:hAnsi="Arial" w:cs="Arial"/>
        </w:rPr>
        <w:t xml:space="preserve"> Social </w:t>
      </w:r>
      <w:r w:rsidRPr="001D790E">
        <w:rPr>
          <w:rFonts w:ascii="Arial" w:hAnsi="Arial" w:cs="Arial"/>
        </w:rPr>
        <w:t>realice los ajustes pertinentes y remita el proyecto de RO</w:t>
      </w:r>
      <w:r w:rsidR="00B41084">
        <w:rPr>
          <w:rFonts w:ascii="Arial" w:hAnsi="Arial" w:cs="Arial"/>
        </w:rPr>
        <w:t>P</w:t>
      </w:r>
      <w:r w:rsidRPr="001D790E">
        <w:rPr>
          <w:rFonts w:ascii="Arial" w:hAnsi="Arial" w:cs="Arial"/>
        </w:rPr>
        <w:t xml:space="preserve"> ajustado, </w:t>
      </w:r>
      <w:r w:rsidR="00F64930">
        <w:rPr>
          <w:rFonts w:ascii="Arial" w:hAnsi="Arial" w:cs="Arial"/>
        </w:rPr>
        <w:t>para</w:t>
      </w:r>
      <w:r w:rsidRPr="001D790E">
        <w:rPr>
          <w:rFonts w:ascii="Arial" w:hAnsi="Arial" w:cs="Arial"/>
        </w:rPr>
        <w:t xml:space="preserve"> contar con </w:t>
      </w:r>
      <w:r w:rsidRPr="00F64930">
        <w:rPr>
          <w:rFonts w:ascii="Arial" w:hAnsi="Arial" w:cs="Arial"/>
          <w:b/>
          <w:bCs/>
        </w:rPr>
        <w:t xml:space="preserve">Opinión Técnica </w:t>
      </w:r>
      <w:r w:rsidR="00F64930" w:rsidRPr="00F64930">
        <w:rPr>
          <w:rFonts w:ascii="Arial" w:hAnsi="Arial" w:cs="Arial"/>
          <w:b/>
          <w:bCs/>
        </w:rPr>
        <w:t>F</w:t>
      </w:r>
      <w:r w:rsidRPr="00F64930">
        <w:rPr>
          <w:rFonts w:ascii="Arial" w:hAnsi="Arial" w:cs="Arial"/>
          <w:b/>
          <w:bCs/>
        </w:rPr>
        <w:t>avorable</w:t>
      </w:r>
      <w:r w:rsidRPr="001D790E">
        <w:rPr>
          <w:rFonts w:ascii="Arial" w:hAnsi="Arial" w:cs="Arial"/>
        </w:rPr>
        <w:t xml:space="preserve">. </w:t>
      </w:r>
    </w:p>
    <w:p w14:paraId="3FC37813" w14:textId="7852430F" w:rsidR="007F1B8B" w:rsidRPr="007F1B8B" w:rsidRDefault="007F1B8B" w:rsidP="007F1B8B">
      <w:pPr>
        <w:rPr>
          <w:rFonts w:ascii="Arial" w:hAnsi="Arial" w:cs="Arial"/>
        </w:rPr>
      </w:pPr>
      <w:r>
        <w:rPr>
          <w:rFonts w:ascii="Arial" w:hAnsi="Arial" w:cs="Arial"/>
        </w:rPr>
        <w:t>Diagrama del pr</w:t>
      </w:r>
      <w:r w:rsidRPr="007F1B8B">
        <w:rPr>
          <w:rFonts w:ascii="Arial" w:hAnsi="Arial" w:cs="Arial"/>
        </w:rPr>
        <w:t xml:space="preserve">oceso de revisión y Opinión Técnica </w:t>
      </w:r>
      <w:r w:rsidR="00F64930">
        <w:rPr>
          <w:rFonts w:ascii="Arial" w:hAnsi="Arial" w:cs="Arial"/>
        </w:rPr>
        <w:t>F</w:t>
      </w:r>
      <w:r w:rsidRPr="007F1B8B">
        <w:rPr>
          <w:rFonts w:ascii="Arial" w:hAnsi="Arial" w:cs="Arial"/>
        </w:rPr>
        <w:t>avorable – SEFIPLAN</w:t>
      </w:r>
    </w:p>
    <w:p w14:paraId="4C68EB8D" w14:textId="1B9D3575" w:rsidR="00782968" w:rsidRPr="001D790E" w:rsidRDefault="00F64930" w:rsidP="001D790E">
      <w:pPr>
        <w:jc w:val="both"/>
        <w:rPr>
          <w:rFonts w:ascii="Arial" w:hAnsi="Arial" w:cs="Arial"/>
          <w:sz w:val="16"/>
          <w:szCs w:val="16"/>
        </w:rPr>
      </w:pPr>
      <w:r w:rsidRPr="001D790E">
        <w:rPr>
          <w:rFonts w:ascii="Arial" w:hAnsi="Arial" w:cs="Arial"/>
          <w:b/>
          <w:bCs/>
          <w:noProof/>
          <w:lang w:val="es-MX" w:eastAsia="es-MX"/>
        </w:rPr>
        <mc:AlternateContent>
          <mc:Choice Requires="wps">
            <w:drawing>
              <wp:anchor distT="0" distB="0" distL="114300" distR="114300" simplePos="0" relativeHeight="251667456" behindDoc="0" locked="0" layoutInCell="1" allowOverlap="1" wp14:anchorId="2939B8C4" wp14:editId="4B8E7DD3">
                <wp:simplePos x="0" y="0"/>
                <wp:positionH relativeFrom="margin">
                  <wp:posOffset>0</wp:posOffset>
                </wp:positionH>
                <wp:positionV relativeFrom="paragraph">
                  <wp:posOffset>2578404</wp:posOffset>
                </wp:positionV>
                <wp:extent cx="4676775" cy="247650"/>
                <wp:effectExtent l="0" t="0" r="0" b="0"/>
                <wp:wrapNone/>
                <wp:docPr id="1985397504"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9DAD7" w14:textId="77777777" w:rsidR="00782968" w:rsidRDefault="00782968" w:rsidP="00782968">
                            <w:pPr>
                              <w:jc w:val="both"/>
                              <w:rPr>
                                <w:rFonts w:ascii="Arial" w:hAnsi="Arial" w:cs="Arial"/>
                                <w:sz w:val="16"/>
                                <w:szCs w:val="16"/>
                              </w:rPr>
                            </w:pPr>
                            <w:r w:rsidRPr="00347547">
                              <w:rPr>
                                <w:rFonts w:ascii="Arial" w:hAnsi="Arial" w:cs="Arial"/>
                                <w:sz w:val="16"/>
                                <w:szCs w:val="16"/>
                              </w:rPr>
                              <w:t>Fuente: Elaboración Propia</w:t>
                            </w:r>
                          </w:p>
                          <w:p w14:paraId="7EAD534D" w14:textId="77777777" w:rsidR="00782968" w:rsidRPr="00702C30" w:rsidRDefault="00782968" w:rsidP="00782968">
                            <w:pPr>
                              <w:rPr>
                                <w:rFonts w:ascii="Futura Std Medium" w:hAnsi="Futura Std Medium"/>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39B8C4" id="_x0000_s1035" type="#_x0000_t202" style="position:absolute;left:0;text-align:left;margin-left:0;margin-top:203pt;width:368.25pt;height:1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" filled="f" stroked="f" strokeweight=".5pt">
                <v:textbox>
                  <w:txbxContent>
                    <w:p w14:paraId="56D9DAD7" w14:textId="77777777" w:rsidR="00782968" w:rsidRDefault="00782968" w:rsidP="00782968">
                      <w:pPr>
                        <w:jc w:val="both"/>
                        <w:rPr>
                          <w:rFonts w:ascii="Arial" w:hAnsi="Arial" w:cs="Arial"/>
                          <w:sz w:val="16"/>
                          <w:szCs w:val="16"/>
                        </w:rPr>
                      </w:pPr>
                      <w:r w:rsidRPr="00347547">
                        <w:rPr>
                          <w:rFonts w:ascii="Arial" w:hAnsi="Arial" w:cs="Arial"/>
                          <w:sz w:val="16"/>
                          <w:szCs w:val="16"/>
                        </w:rPr>
                        <w:t>Fuente: Elaboración Propia</w:t>
                      </w:r>
                    </w:p>
                    <w:p w14:paraId="7EAD534D" w14:textId="77777777" w:rsidR="00782968" w:rsidRPr="00702C30" w:rsidRDefault="00782968" w:rsidP="00782968">
                      <w:pPr>
                        <w:rPr>
                          <w:rFonts w:ascii="Futura Std Medium" w:hAnsi="Futura Std Medium"/>
                          <w:sz w:val="18"/>
                          <w:szCs w:val="20"/>
                        </w:rPr>
                      </w:pPr>
                    </w:p>
                  </w:txbxContent>
                </v:textbox>
                <w10:wrap anchorx="margin"/>
              </v:shape>
            </w:pict>
          </mc:Fallback>
        </mc:AlternateContent>
      </w:r>
      <w:r w:rsidR="002279B1" w:rsidRPr="001D790E">
        <w:rPr>
          <w:rFonts w:ascii="Arial" w:hAnsi="Arial" w:cs="Arial"/>
          <w:noProof/>
          <w:sz w:val="16"/>
          <w:szCs w:val="16"/>
        </w:rPr>
        <w:drawing>
          <wp:inline distT="0" distB="0" distL="0" distR="0" wp14:anchorId="077486FD" wp14:editId="43895902">
            <wp:extent cx="5817870" cy="2579427"/>
            <wp:effectExtent l="19050" t="0" r="11430" b="11430"/>
            <wp:docPr id="1362755000"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92FF901" w14:textId="7058D982" w:rsidR="00782968" w:rsidRPr="001D790E" w:rsidRDefault="00782968" w:rsidP="001D790E">
      <w:pPr>
        <w:jc w:val="both"/>
        <w:rPr>
          <w:rFonts w:ascii="Arial" w:hAnsi="Arial" w:cs="Arial"/>
          <w:sz w:val="16"/>
          <w:szCs w:val="16"/>
        </w:rPr>
      </w:pPr>
    </w:p>
    <w:p w14:paraId="7B320C2D" w14:textId="77777777" w:rsidR="00F64930" w:rsidRDefault="00F64930" w:rsidP="001D790E">
      <w:pPr>
        <w:spacing w:line="360" w:lineRule="auto"/>
        <w:jc w:val="both"/>
        <w:rPr>
          <w:rFonts w:ascii="Arial" w:hAnsi="Arial" w:cs="Arial"/>
        </w:rPr>
      </w:pPr>
    </w:p>
    <w:p w14:paraId="16DC4BB9" w14:textId="39AB4991" w:rsidR="0063705B" w:rsidRPr="001D790E" w:rsidRDefault="0063705B" w:rsidP="001D790E">
      <w:pPr>
        <w:spacing w:line="360" w:lineRule="auto"/>
        <w:jc w:val="both"/>
        <w:rPr>
          <w:rFonts w:ascii="Arial" w:hAnsi="Arial" w:cs="Arial"/>
          <w:sz w:val="16"/>
          <w:szCs w:val="16"/>
        </w:rPr>
      </w:pPr>
      <w:r w:rsidRPr="001D790E">
        <w:rPr>
          <w:rFonts w:ascii="Arial" w:hAnsi="Arial" w:cs="Arial"/>
        </w:rPr>
        <w:t>Tod</w:t>
      </w:r>
      <w:r w:rsidR="00F64930">
        <w:rPr>
          <w:rFonts w:ascii="Arial" w:hAnsi="Arial" w:cs="Arial"/>
        </w:rPr>
        <w:t>o</w:t>
      </w:r>
      <w:r w:rsidRPr="001D790E">
        <w:rPr>
          <w:rFonts w:ascii="Arial" w:hAnsi="Arial" w:cs="Arial"/>
        </w:rPr>
        <w:t xml:space="preserve">s los Proyectos de Reglas de Operación de los Programas Sociales deberán pasar por la revisión de cada </w:t>
      </w:r>
      <w:r w:rsidR="002279B1" w:rsidRPr="001D790E">
        <w:rPr>
          <w:rFonts w:ascii="Arial" w:hAnsi="Arial" w:cs="Arial"/>
        </w:rPr>
        <w:t>Instancia revisora en el marco de sus facultades y atribuciones</w:t>
      </w:r>
      <w:r w:rsidRPr="001D790E">
        <w:rPr>
          <w:rFonts w:ascii="Arial" w:hAnsi="Arial" w:cs="Arial"/>
        </w:rPr>
        <w:t xml:space="preserve">, para estar en condiciones de Publicar. </w:t>
      </w:r>
    </w:p>
    <w:p w14:paraId="5C78283C" w14:textId="476B527D" w:rsidR="00347547" w:rsidRPr="001D790E" w:rsidRDefault="0063705B" w:rsidP="001D790E">
      <w:pPr>
        <w:pStyle w:val="Prrafodelista"/>
        <w:numPr>
          <w:ilvl w:val="0"/>
          <w:numId w:val="26"/>
        </w:numPr>
        <w:spacing w:line="360" w:lineRule="auto"/>
        <w:jc w:val="both"/>
        <w:rPr>
          <w:rFonts w:ascii="Arial" w:hAnsi="Arial" w:cs="Arial"/>
        </w:rPr>
      </w:pPr>
      <w:r w:rsidRPr="001D790E">
        <w:rPr>
          <w:rFonts w:ascii="Arial" w:hAnsi="Arial" w:cs="Arial"/>
          <w:b/>
          <w:bCs/>
          <w:i/>
          <w:iCs/>
        </w:rPr>
        <w:t xml:space="preserve">El método y criterios de cada revisión los emitirá </w:t>
      </w:r>
      <w:r w:rsidR="00347547" w:rsidRPr="001D790E">
        <w:rPr>
          <w:rFonts w:ascii="Arial" w:hAnsi="Arial" w:cs="Arial"/>
          <w:b/>
          <w:bCs/>
          <w:i/>
          <w:iCs/>
        </w:rPr>
        <w:t xml:space="preserve">cada Instancia Revisora </w:t>
      </w:r>
      <w:r w:rsidRPr="001D790E">
        <w:rPr>
          <w:rFonts w:ascii="Arial" w:hAnsi="Arial" w:cs="Arial"/>
          <w:b/>
          <w:bCs/>
          <w:i/>
          <w:iCs/>
        </w:rPr>
        <w:t xml:space="preserve">en el ámbito de su competencia. </w:t>
      </w:r>
    </w:p>
    <w:p w14:paraId="2E6FF0BA" w14:textId="040CF6E9" w:rsidR="00347547" w:rsidRPr="001D790E" w:rsidRDefault="00347547" w:rsidP="001D790E">
      <w:pPr>
        <w:pStyle w:val="Prrafodelista"/>
        <w:numPr>
          <w:ilvl w:val="0"/>
          <w:numId w:val="26"/>
        </w:numPr>
        <w:spacing w:line="360" w:lineRule="auto"/>
        <w:jc w:val="both"/>
        <w:rPr>
          <w:rFonts w:ascii="Arial" w:hAnsi="Arial" w:cs="Arial"/>
          <w:b/>
          <w:bCs/>
          <w:i/>
          <w:iCs/>
        </w:rPr>
      </w:pPr>
      <w:r w:rsidRPr="001D790E">
        <w:rPr>
          <w:rFonts w:ascii="Arial" w:hAnsi="Arial" w:cs="Arial"/>
          <w:b/>
          <w:bCs/>
          <w:i/>
          <w:iCs/>
        </w:rPr>
        <w:t xml:space="preserve">Los tiempos para la publicación se encuentra establecido en el Decreto de Presupuesto de Egresos del Estado de Quintana Roo de cada Ejercicio Fiscal. </w:t>
      </w:r>
    </w:p>
    <w:p w14:paraId="7DF2739D" w14:textId="77777777" w:rsidR="00BD0999" w:rsidRDefault="00BD0999" w:rsidP="007F1B8B">
      <w:pPr>
        <w:pStyle w:val="Ttulo1"/>
        <w:rPr>
          <w:rFonts w:ascii="Arial" w:hAnsi="Arial" w:cs="Arial"/>
          <w:lang w:val="es-MX" w:eastAsia="es-MX"/>
        </w:rPr>
      </w:pPr>
      <w:bookmarkStart w:id="94" w:name="_Toc216774142"/>
    </w:p>
    <w:p w14:paraId="7C7C8028" w14:textId="41E15E7B" w:rsidR="007F1B8B" w:rsidRPr="00617D53" w:rsidRDefault="007F1B8B" w:rsidP="007F1B8B">
      <w:pPr>
        <w:pStyle w:val="Ttulo1"/>
        <w:rPr>
          <w:rFonts w:ascii="Arial" w:hAnsi="Arial" w:cs="Arial"/>
          <w:lang w:val="es-MX" w:eastAsia="es-MX"/>
        </w:rPr>
      </w:pPr>
      <w:r w:rsidRPr="00617D53">
        <w:rPr>
          <w:rFonts w:ascii="Arial" w:hAnsi="Arial" w:cs="Arial"/>
          <w:lang w:val="es-MX" w:eastAsia="es-MX"/>
        </w:rPr>
        <w:t>Consideraciones finales</w:t>
      </w:r>
      <w:bookmarkEnd w:id="94"/>
    </w:p>
    <w:p w14:paraId="65AA3393" w14:textId="77777777" w:rsidR="007F1B8B" w:rsidRPr="007F1B8B" w:rsidRDefault="007F1B8B" w:rsidP="007F1B8B"/>
    <w:p w14:paraId="48A99B8C" w14:textId="7C99A4D5" w:rsidR="00F24CA2" w:rsidRDefault="007F1B8B" w:rsidP="006964BA">
      <w:pPr>
        <w:spacing w:line="360" w:lineRule="auto"/>
        <w:jc w:val="both"/>
        <w:rPr>
          <w:rFonts w:ascii="Arial" w:hAnsi="Arial" w:cs="Arial"/>
        </w:rPr>
      </w:pPr>
      <w:r w:rsidRPr="000A2CE5">
        <w:rPr>
          <w:rFonts w:ascii="Arial" w:hAnsi="Arial" w:cs="Arial"/>
          <w:b/>
          <w:bCs/>
        </w:rPr>
        <w:t>PRIMERO</w:t>
      </w:r>
      <w:r w:rsidR="000A2CE5" w:rsidRPr="000A2CE5">
        <w:rPr>
          <w:rFonts w:ascii="Arial" w:hAnsi="Arial" w:cs="Arial"/>
          <w:b/>
          <w:bCs/>
        </w:rPr>
        <w:t>.</w:t>
      </w:r>
      <w:r w:rsidRPr="007F1B8B">
        <w:rPr>
          <w:rFonts w:ascii="Arial" w:hAnsi="Arial" w:cs="Arial"/>
        </w:rPr>
        <w:t xml:space="preserve"> </w:t>
      </w:r>
      <w:r>
        <w:rPr>
          <w:rFonts w:ascii="Arial" w:hAnsi="Arial" w:cs="Arial"/>
        </w:rPr>
        <w:t>La presente Guía</w:t>
      </w:r>
      <w:r w:rsidRPr="007F1B8B">
        <w:rPr>
          <w:rFonts w:ascii="Arial" w:hAnsi="Arial" w:cs="Arial"/>
        </w:rPr>
        <w:t xml:space="preserve"> </w:t>
      </w:r>
      <w:r w:rsidR="006964BA" w:rsidRPr="006964BA">
        <w:rPr>
          <w:rFonts w:ascii="Arial" w:hAnsi="Arial" w:cs="Arial"/>
        </w:rPr>
        <w:t>entrará en vigor a partir de</w:t>
      </w:r>
      <w:r w:rsidR="006964BA">
        <w:rPr>
          <w:rFonts w:ascii="Arial" w:hAnsi="Arial" w:cs="Arial"/>
        </w:rPr>
        <w:t>l primer día hábil del ejercicio fiscal 2026</w:t>
      </w:r>
      <w:r w:rsidR="006964BA" w:rsidRPr="006964BA">
        <w:rPr>
          <w:rFonts w:ascii="Arial" w:hAnsi="Arial" w:cs="Arial"/>
        </w:rPr>
        <w:t xml:space="preserve"> y hasta en tanto no se emita disposición alguna que los abrogue.</w:t>
      </w:r>
    </w:p>
    <w:p w14:paraId="7F0AF003" w14:textId="77777777" w:rsidR="000A2CE5" w:rsidRDefault="000A2CE5" w:rsidP="006964BA">
      <w:pPr>
        <w:spacing w:line="360" w:lineRule="auto"/>
        <w:jc w:val="both"/>
        <w:rPr>
          <w:rFonts w:ascii="Arial" w:hAnsi="Arial" w:cs="Arial"/>
        </w:rPr>
      </w:pPr>
    </w:p>
    <w:p w14:paraId="74534342" w14:textId="406BD293" w:rsidR="002279B1" w:rsidRDefault="007F1B8B" w:rsidP="001D790E">
      <w:pPr>
        <w:spacing w:line="360" w:lineRule="auto"/>
        <w:jc w:val="both"/>
        <w:rPr>
          <w:rFonts w:ascii="Arial" w:hAnsi="Arial" w:cs="Arial"/>
        </w:rPr>
      </w:pPr>
      <w:r w:rsidRPr="000A2CE5">
        <w:rPr>
          <w:rFonts w:ascii="Arial" w:hAnsi="Arial" w:cs="Arial"/>
          <w:b/>
          <w:bCs/>
        </w:rPr>
        <w:t>SEGUNDO</w:t>
      </w:r>
      <w:r w:rsidR="000A2CE5" w:rsidRPr="000A2CE5">
        <w:rPr>
          <w:rFonts w:ascii="Arial" w:hAnsi="Arial" w:cs="Arial"/>
          <w:b/>
          <w:bCs/>
        </w:rPr>
        <w:t>.</w:t>
      </w:r>
      <w:r w:rsidRPr="007F1B8B">
        <w:rPr>
          <w:rFonts w:ascii="Arial" w:hAnsi="Arial" w:cs="Arial"/>
        </w:rPr>
        <w:t xml:space="preserve"> Se deroga cualquier otro procedimiento administrativo que se contraponga con</w:t>
      </w:r>
      <w:r>
        <w:rPr>
          <w:rFonts w:ascii="Arial" w:hAnsi="Arial" w:cs="Arial"/>
        </w:rPr>
        <w:t xml:space="preserve"> </w:t>
      </w:r>
      <w:r w:rsidR="0073783F">
        <w:rPr>
          <w:rFonts w:ascii="Arial" w:hAnsi="Arial" w:cs="Arial"/>
        </w:rPr>
        <w:t xml:space="preserve">lo </w:t>
      </w:r>
      <w:r>
        <w:rPr>
          <w:rFonts w:ascii="Arial" w:hAnsi="Arial" w:cs="Arial"/>
        </w:rPr>
        <w:t>dispuesto en el presente documento</w:t>
      </w:r>
      <w:r w:rsidRPr="007F1B8B">
        <w:rPr>
          <w:rFonts w:ascii="Arial" w:hAnsi="Arial" w:cs="Arial"/>
        </w:rPr>
        <w:t>.</w:t>
      </w:r>
    </w:p>
    <w:p w14:paraId="0DD9D723" w14:textId="77777777" w:rsidR="00512DE0" w:rsidRPr="001D790E" w:rsidRDefault="00512DE0" w:rsidP="001D790E">
      <w:pPr>
        <w:jc w:val="both"/>
        <w:rPr>
          <w:rFonts w:ascii="Arial" w:hAnsi="Arial" w:cs="Arial"/>
        </w:rPr>
      </w:pPr>
    </w:p>
    <w:p w14:paraId="08C83B1C" w14:textId="77777777" w:rsidR="00441881" w:rsidRPr="001D790E" w:rsidRDefault="00441881" w:rsidP="001D790E">
      <w:pPr>
        <w:jc w:val="both"/>
        <w:rPr>
          <w:rFonts w:ascii="Arial" w:hAnsi="Arial" w:cs="Arial"/>
        </w:rPr>
      </w:pPr>
    </w:p>
    <w:p w14:paraId="5F6A568B" w14:textId="77777777" w:rsidR="00140BF5" w:rsidRPr="00A56AC0" w:rsidRDefault="00140BF5" w:rsidP="00140BF5">
      <w:pPr>
        <w:pStyle w:val="Prrafodelista"/>
        <w:spacing w:line="360" w:lineRule="auto"/>
        <w:ind w:left="0"/>
        <w:jc w:val="both"/>
        <w:rPr>
          <w:rFonts w:ascii="Montserrat" w:hAnsi="Montserrat" w:cs="Arial"/>
          <w:b/>
          <w:sz w:val="24"/>
          <w:szCs w:val="24"/>
        </w:rPr>
      </w:pPr>
      <w:r w:rsidRPr="00A56AC0">
        <w:rPr>
          <w:rFonts w:ascii="Montserrat" w:hAnsi="Montserrat" w:cs="Arial"/>
          <w:b/>
          <w:sz w:val="24"/>
          <w:szCs w:val="24"/>
        </w:rPr>
        <w:t xml:space="preserve">DADO EN LAS OFICINAS QUE OCUPA LA SECRETARÍA DE FINANZAS Y PLANEACIÓN, EN LA CIUDAD DE CHETUMAL, CAPITAL DEL ESTADO DE QUINTANA ROO. </w:t>
      </w:r>
    </w:p>
    <w:p w14:paraId="0D86F76E" w14:textId="77777777" w:rsidR="00140BF5" w:rsidRDefault="00140BF5" w:rsidP="00140BF5">
      <w:pPr>
        <w:pStyle w:val="Prrafodelista"/>
        <w:spacing w:line="360" w:lineRule="auto"/>
        <w:ind w:left="0"/>
        <w:jc w:val="both"/>
        <w:rPr>
          <w:rFonts w:ascii="Montserrat" w:hAnsi="Montserrat" w:cs="Arial"/>
          <w:b/>
          <w:sz w:val="24"/>
          <w:szCs w:val="24"/>
          <w:lang w:val="es-ES_tradnl"/>
        </w:rPr>
      </w:pPr>
    </w:p>
    <w:p w14:paraId="0DCEDDC7" w14:textId="77777777" w:rsidR="00140BF5" w:rsidRPr="00A56AC0" w:rsidRDefault="00140BF5" w:rsidP="00140BF5">
      <w:pPr>
        <w:pStyle w:val="Prrafodelista"/>
        <w:spacing w:line="360" w:lineRule="auto"/>
        <w:ind w:left="0"/>
        <w:jc w:val="both"/>
        <w:rPr>
          <w:rFonts w:ascii="Montserrat" w:hAnsi="Montserrat" w:cs="Arial"/>
          <w:b/>
          <w:sz w:val="24"/>
          <w:szCs w:val="24"/>
          <w:lang w:val="es-ES_tradnl"/>
        </w:rPr>
      </w:pPr>
      <w:r w:rsidRPr="00A56AC0">
        <w:rPr>
          <w:rFonts w:ascii="Montserrat" w:hAnsi="Montserrat" w:cs="Arial"/>
          <w:noProof/>
          <w:sz w:val="24"/>
          <w:szCs w:val="24"/>
          <w:lang w:val="es-ES"/>
        </w:rPr>
        <mc:AlternateContent>
          <mc:Choice Requires="wps">
            <w:drawing>
              <wp:anchor distT="0" distB="0" distL="114300" distR="114300" simplePos="0" relativeHeight="251669504" behindDoc="0" locked="0" layoutInCell="1" allowOverlap="1" wp14:anchorId="70E8D096" wp14:editId="4811AB62">
                <wp:simplePos x="0" y="0"/>
                <wp:positionH relativeFrom="margin">
                  <wp:posOffset>567690</wp:posOffset>
                </wp:positionH>
                <wp:positionV relativeFrom="paragraph">
                  <wp:posOffset>250189</wp:posOffset>
                </wp:positionV>
                <wp:extent cx="4770408" cy="2009775"/>
                <wp:effectExtent l="0" t="0" r="0" b="9525"/>
                <wp:wrapNone/>
                <wp:docPr id="121709429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408" cy="200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8E7A0" w14:textId="77777777" w:rsidR="00140BF5" w:rsidRPr="00A56AC0" w:rsidRDefault="00140BF5" w:rsidP="00140BF5">
                            <w:pPr>
                              <w:jc w:val="center"/>
                              <w:rPr>
                                <w:rFonts w:ascii="Montserrat" w:hAnsi="Montserrat" w:cs="Arial"/>
                                <w:b/>
                                <w:sz w:val="24"/>
                                <w:szCs w:val="24"/>
                              </w:rPr>
                            </w:pPr>
                            <w:r w:rsidRPr="00A56AC0">
                              <w:rPr>
                                <w:rFonts w:ascii="Montserrat" w:hAnsi="Montserrat" w:cs="Arial"/>
                                <w:b/>
                                <w:sz w:val="24"/>
                                <w:szCs w:val="24"/>
                              </w:rPr>
                              <w:t>LA SECRETARIA DE FINANZAS Y PLANEACIÓN</w:t>
                            </w:r>
                          </w:p>
                          <w:p w14:paraId="23CA9C20" w14:textId="77777777" w:rsidR="00140BF5" w:rsidRDefault="00140BF5" w:rsidP="00140BF5">
                            <w:pPr>
                              <w:jc w:val="center"/>
                              <w:rPr>
                                <w:rFonts w:ascii="Montserrat" w:hAnsi="Montserrat" w:cs="Arial"/>
                                <w:b/>
                                <w:sz w:val="24"/>
                                <w:szCs w:val="24"/>
                              </w:rPr>
                            </w:pPr>
                          </w:p>
                          <w:p w14:paraId="2ED4378A" w14:textId="77777777" w:rsidR="00140BF5" w:rsidRDefault="00140BF5" w:rsidP="00140BF5">
                            <w:pPr>
                              <w:jc w:val="center"/>
                              <w:rPr>
                                <w:rFonts w:ascii="Montserrat" w:hAnsi="Montserrat" w:cs="Arial"/>
                                <w:b/>
                                <w:sz w:val="24"/>
                                <w:szCs w:val="24"/>
                              </w:rPr>
                            </w:pPr>
                          </w:p>
                          <w:p w14:paraId="1E6380A7" w14:textId="77777777" w:rsidR="00140BF5" w:rsidRDefault="00140BF5" w:rsidP="00140BF5">
                            <w:pPr>
                              <w:jc w:val="center"/>
                              <w:rPr>
                                <w:rFonts w:ascii="Montserrat" w:hAnsi="Montserrat" w:cs="Arial"/>
                                <w:b/>
                                <w:sz w:val="24"/>
                                <w:szCs w:val="24"/>
                              </w:rPr>
                            </w:pPr>
                          </w:p>
                          <w:p w14:paraId="6A4B4023" w14:textId="77777777" w:rsidR="00140BF5" w:rsidRPr="00A56AC0" w:rsidRDefault="00140BF5" w:rsidP="00140BF5">
                            <w:pPr>
                              <w:jc w:val="center"/>
                              <w:rPr>
                                <w:rFonts w:ascii="Montserrat" w:hAnsi="Montserrat" w:cs="Arial"/>
                                <w:b/>
                                <w:sz w:val="24"/>
                                <w:szCs w:val="24"/>
                              </w:rPr>
                            </w:pPr>
                          </w:p>
                          <w:p w14:paraId="63E864C4" w14:textId="77777777" w:rsidR="00140BF5" w:rsidRPr="00A56AC0" w:rsidRDefault="00140BF5" w:rsidP="00140BF5">
                            <w:pPr>
                              <w:jc w:val="center"/>
                              <w:rPr>
                                <w:rFonts w:ascii="Montserrat" w:hAnsi="Montserrat" w:cs="Arial"/>
                                <w:b/>
                                <w:sz w:val="24"/>
                                <w:szCs w:val="24"/>
                              </w:rPr>
                            </w:pPr>
                            <w:r w:rsidRPr="00A56AC0">
                              <w:rPr>
                                <w:rFonts w:ascii="Montserrat" w:hAnsi="Montserrat" w:cs="Arial"/>
                                <w:b/>
                                <w:sz w:val="24"/>
                                <w:szCs w:val="24"/>
                              </w:rPr>
                              <w:t>LIC. MARTHA PARROQUÍN PÉREZ</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8D096" id="Cuadro de texto 3" o:spid="_x0000_s1036" type="#_x0000_t202" style="position:absolute;left:0;text-align:left;margin-left:44.7pt;margin-top:19.7pt;width:375.6pt;height:15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" stroked="f">
                <v:textbox>
                  <w:txbxContent>
                    <w:p w14:paraId="0DA8E7A0" w14:textId="77777777" w:rsidR="00140BF5" w:rsidRPr="00A56AC0" w:rsidRDefault="00140BF5" w:rsidP="00140BF5">
                      <w:pPr>
                        <w:jc w:val="center"/>
                        <w:rPr>
                          <w:rFonts w:ascii="Montserrat" w:hAnsi="Montserrat" w:cs="Arial"/>
                          <w:b/>
                          <w:sz w:val="24"/>
                          <w:szCs w:val="24"/>
                        </w:rPr>
                      </w:pPr>
                      <w:r w:rsidRPr="00A56AC0">
                        <w:rPr>
                          <w:rFonts w:ascii="Montserrat" w:hAnsi="Montserrat" w:cs="Arial"/>
                          <w:b/>
                          <w:sz w:val="24"/>
                          <w:szCs w:val="24"/>
                        </w:rPr>
                        <w:t>LA SECRETARIA DE FINANZAS Y PLANEACIÓN</w:t>
                      </w:r>
                    </w:p>
                    <w:p w14:paraId="23CA9C20" w14:textId="77777777" w:rsidR="00140BF5" w:rsidRDefault="00140BF5" w:rsidP="00140BF5">
                      <w:pPr>
                        <w:jc w:val="center"/>
                        <w:rPr>
                          <w:rFonts w:ascii="Montserrat" w:hAnsi="Montserrat" w:cs="Arial"/>
                          <w:b/>
                          <w:sz w:val="24"/>
                          <w:szCs w:val="24"/>
                        </w:rPr>
                      </w:pPr>
                    </w:p>
                    <w:p w14:paraId="2ED4378A" w14:textId="77777777" w:rsidR="00140BF5" w:rsidRDefault="00140BF5" w:rsidP="00140BF5">
                      <w:pPr>
                        <w:jc w:val="center"/>
                        <w:rPr>
                          <w:rFonts w:ascii="Montserrat" w:hAnsi="Montserrat" w:cs="Arial"/>
                          <w:b/>
                          <w:sz w:val="24"/>
                          <w:szCs w:val="24"/>
                        </w:rPr>
                      </w:pPr>
                    </w:p>
                    <w:p w14:paraId="1E6380A7" w14:textId="77777777" w:rsidR="00140BF5" w:rsidRDefault="00140BF5" w:rsidP="00140BF5">
                      <w:pPr>
                        <w:jc w:val="center"/>
                        <w:rPr>
                          <w:rFonts w:ascii="Montserrat" w:hAnsi="Montserrat" w:cs="Arial"/>
                          <w:b/>
                          <w:sz w:val="24"/>
                          <w:szCs w:val="24"/>
                        </w:rPr>
                      </w:pPr>
                    </w:p>
                    <w:p w14:paraId="6A4B4023" w14:textId="77777777" w:rsidR="00140BF5" w:rsidRPr="00A56AC0" w:rsidRDefault="00140BF5" w:rsidP="00140BF5">
                      <w:pPr>
                        <w:jc w:val="center"/>
                        <w:rPr>
                          <w:rFonts w:ascii="Montserrat" w:hAnsi="Montserrat" w:cs="Arial"/>
                          <w:b/>
                          <w:sz w:val="24"/>
                          <w:szCs w:val="24"/>
                        </w:rPr>
                      </w:pPr>
                    </w:p>
                    <w:p w14:paraId="63E864C4" w14:textId="77777777" w:rsidR="00140BF5" w:rsidRPr="00A56AC0" w:rsidRDefault="00140BF5" w:rsidP="00140BF5">
                      <w:pPr>
                        <w:jc w:val="center"/>
                        <w:rPr>
                          <w:rFonts w:ascii="Montserrat" w:hAnsi="Montserrat" w:cs="Arial"/>
                          <w:b/>
                          <w:sz w:val="24"/>
                          <w:szCs w:val="24"/>
                        </w:rPr>
                      </w:pPr>
                      <w:r w:rsidRPr="00A56AC0">
                        <w:rPr>
                          <w:rFonts w:ascii="Montserrat" w:hAnsi="Montserrat" w:cs="Arial"/>
                          <w:b/>
                          <w:sz w:val="24"/>
                          <w:szCs w:val="24"/>
                        </w:rPr>
                        <w:t>LIC. MARTHA PARROQUÍN PÉREZ</w:t>
                      </w:r>
                    </w:p>
                  </w:txbxContent>
                </v:textbox>
                <w10:wrap anchorx="margin"/>
              </v:shape>
            </w:pict>
          </mc:Fallback>
        </mc:AlternateContent>
      </w:r>
    </w:p>
    <w:p w14:paraId="541ED237" w14:textId="77777777" w:rsidR="00140BF5" w:rsidRDefault="00140BF5" w:rsidP="00140BF5">
      <w:pPr>
        <w:pStyle w:val="Prrafodelista"/>
        <w:spacing w:line="360" w:lineRule="auto"/>
        <w:ind w:left="0"/>
        <w:jc w:val="both"/>
        <w:rPr>
          <w:rFonts w:ascii="Montserrat" w:hAnsi="Montserrat" w:cs="Arial"/>
          <w:sz w:val="24"/>
          <w:szCs w:val="24"/>
        </w:rPr>
      </w:pPr>
    </w:p>
    <w:p w14:paraId="3D73674A" w14:textId="77777777" w:rsidR="00140BF5" w:rsidRDefault="00140BF5" w:rsidP="00140BF5">
      <w:pPr>
        <w:pStyle w:val="Prrafodelista"/>
        <w:spacing w:line="360" w:lineRule="auto"/>
        <w:ind w:left="0"/>
        <w:jc w:val="both"/>
        <w:rPr>
          <w:rFonts w:ascii="Montserrat" w:hAnsi="Montserrat" w:cs="Arial"/>
          <w:sz w:val="24"/>
          <w:szCs w:val="24"/>
        </w:rPr>
      </w:pPr>
    </w:p>
    <w:p w14:paraId="0F4E5D86" w14:textId="77777777" w:rsidR="00140BF5" w:rsidRDefault="00140BF5" w:rsidP="00140BF5">
      <w:pPr>
        <w:pStyle w:val="Prrafodelista"/>
        <w:spacing w:line="360" w:lineRule="auto"/>
        <w:ind w:left="0"/>
        <w:jc w:val="both"/>
        <w:rPr>
          <w:rFonts w:ascii="Montserrat" w:hAnsi="Montserrat" w:cs="Arial"/>
          <w:sz w:val="24"/>
          <w:szCs w:val="24"/>
        </w:rPr>
      </w:pPr>
    </w:p>
    <w:p w14:paraId="4C6696C6" w14:textId="77777777" w:rsidR="00140BF5" w:rsidRDefault="00140BF5" w:rsidP="00140BF5">
      <w:pPr>
        <w:pStyle w:val="Prrafodelista"/>
        <w:spacing w:line="360" w:lineRule="auto"/>
        <w:ind w:left="0"/>
        <w:jc w:val="both"/>
        <w:rPr>
          <w:rFonts w:ascii="Montserrat" w:hAnsi="Montserrat" w:cs="Arial"/>
          <w:sz w:val="24"/>
          <w:szCs w:val="24"/>
        </w:rPr>
      </w:pPr>
    </w:p>
    <w:p w14:paraId="16B31382" w14:textId="77777777" w:rsidR="00140BF5" w:rsidRDefault="00140BF5" w:rsidP="00140BF5">
      <w:pPr>
        <w:pStyle w:val="Prrafodelista"/>
        <w:spacing w:line="360" w:lineRule="auto"/>
        <w:ind w:left="0"/>
        <w:jc w:val="both"/>
        <w:rPr>
          <w:rFonts w:ascii="Montserrat" w:hAnsi="Montserrat" w:cs="Arial"/>
          <w:sz w:val="24"/>
          <w:szCs w:val="24"/>
        </w:rPr>
      </w:pPr>
    </w:p>
    <w:p w14:paraId="6F001314" w14:textId="77777777" w:rsidR="00140BF5" w:rsidRPr="004323F5" w:rsidRDefault="00140BF5" w:rsidP="00140BF5">
      <w:pPr>
        <w:pStyle w:val="Prrafodelista"/>
        <w:spacing w:line="360" w:lineRule="auto"/>
        <w:ind w:left="0"/>
        <w:jc w:val="both"/>
        <w:rPr>
          <w:rFonts w:ascii="Montserrat" w:hAnsi="Montserrat" w:cs="Arial"/>
          <w:sz w:val="24"/>
          <w:szCs w:val="24"/>
        </w:rPr>
      </w:pPr>
    </w:p>
    <w:p w14:paraId="6A8F27C2" w14:textId="77777777" w:rsidR="008E4A6F" w:rsidRPr="001D790E" w:rsidRDefault="008E4A6F" w:rsidP="001D790E">
      <w:pPr>
        <w:jc w:val="both"/>
        <w:rPr>
          <w:rFonts w:ascii="Arial" w:hAnsi="Arial" w:cs="Arial"/>
        </w:rPr>
      </w:pPr>
    </w:p>
    <w:p w14:paraId="00A22D18" w14:textId="77777777" w:rsidR="00EE437C" w:rsidRDefault="00EE437C" w:rsidP="001D790E">
      <w:pPr>
        <w:jc w:val="both"/>
        <w:rPr>
          <w:rFonts w:ascii="Arial" w:hAnsi="Arial" w:cs="Arial"/>
        </w:rPr>
      </w:pPr>
    </w:p>
    <w:p w14:paraId="56127BA0" w14:textId="77777777" w:rsidR="00F24CA2" w:rsidRDefault="00F24CA2" w:rsidP="001D790E">
      <w:pPr>
        <w:jc w:val="both"/>
        <w:rPr>
          <w:rFonts w:ascii="Arial" w:hAnsi="Arial" w:cs="Arial"/>
        </w:rPr>
      </w:pPr>
    </w:p>
    <w:p w14:paraId="6F807504" w14:textId="77777777" w:rsidR="00F24CA2" w:rsidRDefault="00F24CA2" w:rsidP="001D790E">
      <w:pPr>
        <w:jc w:val="both"/>
        <w:rPr>
          <w:rFonts w:ascii="Arial" w:hAnsi="Arial" w:cs="Arial"/>
        </w:rPr>
      </w:pPr>
    </w:p>
    <w:p w14:paraId="2176ABDE" w14:textId="77777777" w:rsidR="00F24CA2" w:rsidRDefault="00F24CA2" w:rsidP="001D790E">
      <w:pPr>
        <w:jc w:val="both"/>
        <w:rPr>
          <w:rFonts w:ascii="Arial" w:hAnsi="Arial" w:cs="Arial"/>
        </w:rPr>
      </w:pPr>
    </w:p>
    <w:p w14:paraId="36A38731" w14:textId="594A538E" w:rsidR="00D64D74" w:rsidRPr="00D64D74" w:rsidRDefault="00F24CA2" w:rsidP="00BD0999">
      <w:pPr>
        <w:jc w:val="both"/>
        <w:rPr>
          <w:rFonts w:ascii="Arial" w:hAnsi="Arial" w:cs="Arial"/>
        </w:rPr>
      </w:pPr>
      <w:r>
        <w:rPr>
          <w:rFonts w:ascii="Arial" w:hAnsi="Arial" w:cs="Arial"/>
        </w:rPr>
        <w:t xml:space="preserve"> </w:t>
      </w:r>
    </w:p>
    <w:sectPr w:rsidR="00D64D74" w:rsidRPr="00D64D74" w:rsidSect="008667E6">
      <w:headerReference w:type="default" r:id="rId30"/>
      <w:footerReference w:type="default" r:id="rId31"/>
      <w:headerReference w:type="first" r:id="rId32"/>
      <w:footerReference w:type="first" r:id="rId33"/>
      <w:pgSz w:w="12240" w:h="15840"/>
      <w:pgMar w:top="1417" w:right="1701" w:bottom="1560" w:left="1701" w:header="708"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6101" w14:textId="77777777" w:rsidR="00EC69DA" w:rsidRPr="00702C30" w:rsidRDefault="00EC69DA" w:rsidP="00EE6CFD">
      <w:pPr>
        <w:spacing w:after="0" w:line="240" w:lineRule="auto"/>
      </w:pPr>
      <w:r w:rsidRPr="00702C30">
        <w:separator/>
      </w:r>
    </w:p>
  </w:endnote>
  <w:endnote w:type="continuationSeparator" w:id="0">
    <w:p w14:paraId="4C36F544" w14:textId="77777777" w:rsidR="00EC69DA" w:rsidRPr="00702C30" w:rsidRDefault="00EC69DA" w:rsidP="00EE6CFD">
      <w:pPr>
        <w:spacing w:after="0" w:line="240" w:lineRule="auto"/>
      </w:pPr>
      <w:r w:rsidRPr="00702C30">
        <w:continuationSeparator/>
      </w:r>
    </w:p>
  </w:endnote>
  <w:endnote w:type="continuationNotice" w:id="1">
    <w:p w14:paraId="159E872B" w14:textId="77777777" w:rsidR="00EC69DA" w:rsidRPr="00702C30" w:rsidRDefault="00EC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j-l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120305"/>
      <w:docPartObj>
        <w:docPartGallery w:val="Page Numbers (Bottom of Page)"/>
        <w:docPartUnique/>
      </w:docPartObj>
    </w:sdtPr>
    <w:sdtContent>
      <w:p w14:paraId="311DC9BB" w14:textId="77777777" w:rsidR="00B06066" w:rsidRPr="00702C30" w:rsidRDefault="00B06066" w:rsidP="007166D4">
        <w:pPr>
          <w:pStyle w:val="Piedepgina"/>
          <w:jc w:val="center"/>
        </w:pPr>
      </w:p>
      <w:tbl>
        <w:tblPr>
          <w:tblW w:w="5644" w:type="pct"/>
          <w:tblInd w:w="-599" w:type="dxa"/>
          <w:tblCellMar>
            <w:top w:w="72" w:type="dxa"/>
            <w:left w:w="115" w:type="dxa"/>
            <w:bottom w:w="72" w:type="dxa"/>
            <w:right w:w="115" w:type="dxa"/>
          </w:tblCellMar>
          <w:tblLook w:val="04A0" w:firstRow="1" w:lastRow="0" w:firstColumn="1" w:lastColumn="0" w:noHBand="0" w:noVBand="1"/>
        </w:tblPr>
        <w:tblGrid>
          <w:gridCol w:w="9976"/>
        </w:tblGrid>
        <w:tr w:rsidR="00D64D74" w:rsidRPr="00702C30" w14:paraId="1E95DFF7" w14:textId="77777777" w:rsidTr="00D64D74">
          <w:trPr>
            <w:trHeight w:val="107"/>
          </w:trPr>
          <w:tc>
            <w:tcPr>
              <w:tcW w:w="5000" w:type="pct"/>
              <w:vAlign w:val="bottom"/>
            </w:tcPr>
            <w:p w14:paraId="177FD833" w14:textId="634BB78B" w:rsidR="00D64D74" w:rsidRPr="00D64D74" w:rsidRDefault="00D64D74" w:rsidP="00D64D74">
              <w:pPr>
                <w:pStyle w:val="Encabezado"/>
                <w:rPr>
                  <w:rFonts w:ascii="Arial Narrow" w:hAnsi="Arial Narrow" w:cs="Arial"/>
                  <w:b/>
                  <w:color w:val="FFFFFF" w:themeColor="background1"/>
                  <w:sz w:val="16"/>
                  <w:szCs w:val="16"/>
                </w:rPr>
              </w:pPr>
              <w:r w:rsidRPr="00D64D74">
                <w:rPr>
                  <w:rFonts w:ascii="Arial Narrow" w:hAnsi="Arial Narrow" w:cs="Arial"/>
                  <w:i/>
                  <w:iCs/>
                  <w:color w:val="7B7B7B" w:themeColor="accent3" w:themeShade="BF"/>
                  <w:sz w:val="16"/>
                  <w:szCs w:val="16"/>
                </w:rPr>
                <w:t>GUÍA PARA LA ALINEACIÓN DE LAS REGLAS DE OPERACIÓN DE LOS PROGRAMAS SOCIALES CON SUS PROGRAMAS PRESUPUESTARIOS EN EL ESTADO DE QUINTANA ROO.</w:t>
              </w:r>
            </w:p>
          </w:tc>
        </w:tr>
      </w:tbl>
      <w:p w14:paraId="11E98FEF" w14:textId="7E8146FA" w:rsidR="00B06066" w:rsidRPr="00702C30" w:rsidRDefault="00B06066" w:rsidP="007166D4">
        <w:pPr>
          <w:pStyle w:val="Piedepgina"/>
          <w:jc w:val="center"/>
        </w:pPr>
        <w:r w:rsidRPr="00702C30">
          <w:t xml:space="preserve">Página | </w:t>
        </w:r>
        <w:r w:rsidRPr="00702C30">
          <w:fldChar w:fldCharType="begin"/>
        </w:r>
        <w:r w:rsidRPr="00702C30">
          <w:instrText>PAGE   \* MERGEFORMAT</w:instrText>
        </w:r>
        <w:r w:rsidRPr="00702C30">
          <w:fldChar w:fldCharType="separate"/>
        </w:r>
        <w:r w:rsidR="00EC722E">
          <w:rPr>
            <w:noProof/>
          </w:rPr>
          <w:t>25</w:t>
        </w:r>
        <w:r w:rsidRPr="00702C30">
          <w:fldChar w:fldCharType="end"/>
        </w:r>
      </w:p>
    </w:sdtContent>
  </w:sdt>
  <w:p w14:paraId="635D412F" w14:textId="77777777" w:rsidR="00B06066" w:rsidRPr="00702C30" w:rsidRDefault="00B06066" w:rsidP="00EE437C">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1C0D" w14:textId="4F442ABF" w:rsidR="00B06066" w:rsidRPr="00702C30" w:rsidRDefault="00B06066">
    <w:pPr>
      <w:pStyle w:val="Piedepgina"/>
    </w:pPr>
    <w:r w:rsidRPr="00702C30">
      <w:rPr>
        <w:noProof/>
        <w:lang w:val="es-MX" w:eastAsia="es-MX"/>
      </w:rPr>
      <w:drawing>
        <wp:anchor distT="0" distB="0" distL="114300" distR="114300" simplePos="0" relativeHeight="251658242" behindDoc="1" locked="0" layoutInCell="1" allowOverlap="1" wp14:anchorId="0C9097E9" wp14:editId="65C49792">
          <wp:simplePos x="0" y="0"/>
          <wp:positionH relativeFrom="page">
            <wp:posOffset>-16162</wp:posOffset>
          </wp:positionH>
          <wp:positionV relativeFrom="paragraph">
            <wp:posOffset>-3075305</wp:posOffset>
          </wp:positionV>
          <wp:extent cx="7745428" cy="3816626"/>
          <wp:effectExtent l="0" t="0" r="0" b="0"/>
          <wp:wrapNone/>
          <wp:docPr id="1519545680" name="Imagen 1519545680"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Descripción generada automáticamente"/>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7745428" cy="38166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EE38" w14:textId="77777777" w:rsidR="00EC69DA" w:rsidRPr="00702C30" w:rsidRDefault="00EC69DA" w:rsidP="00EE6CFD">
      <w:pPr>
        <w:spacing w:after="0" w:line="240" w:lineRule="auto"/>
      </w:pPr>
      <w:r w:rsidRPr="00702C30">
        <w:separator/>
      </w:r>
    </w:p>
  </w:footnote>
  <w:footnote w:type="continuationSeparator" w:id="0">
    <w:p w14:paraId="508097D2" w14:textId="77777777" w:rsidR="00EC69DA" w:rsidRPr="00702C30" w:rsidRDefault="00EC69DA" w:rsidP="00EE6CFD">
      <w:pPr>
        <w:spacing w:after="0" w:line="240" w:lineRule="auto"/>
      </w:pPr>
      <w:r w:rsidRPr="00702C30">
        <w:continuationSeparator/>
      </w:r>
    </w:p>
  </w:footnote>
  <w:footnote w:type="continuationNotice" w:id="1">
    <w:p w14:paraId="5F1BF661" w14:textId="77777777" w:rsidR="00EC69DA" w:rsidRPr="00702C30" w:rsidRDefault="00EC6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A155" w14:textId="6E5580F7" w:rsidR="00B06066" w:rsidRPr="00702C30" w:rsidRDefault="00B06066" w:rsidP="00C30C05">
    <w:pPr>
      <w:pStyle w:val="Encabezado"/>
      <w:tabs>
        <w:tab w:val="clear" w:pos="4419"/>
        <w:tab w:val="clear" w:pos="8838"/>
        <w:tab w:val="left" w:pos="2036"/>
      </w:tabs>
    </w:pPr>
    <w:r w:rsidRPr="00702C30">
      <w:rPr>
        <w:noProof/>
        <w:lang w:val="es-MX" w:eastAsia="es-MX"/>
      </w:rPr>
      <w:drawing>
        <wp:anchor distT="0" distB="0" distL="114300" distR="114300" simplePos="0" relativeHeight="251658240" behindDoc="1" locked="0" layoutInCell="1" allowOverlap="1" wp14:anchorId="78B2EBC6" wp14:editId="30081A30">
          <wp:simplePos x="0" y="0"/>
          <wp:positionH relativeFrom="page">
            <wp:posOffset>12065</wp:posOffset>
          </wp:positionH>
          <wp:positionV relativeFrom="paragraph">
            <wp:posOffset>-294005</wp:posOffset>
          </wp:positionV>
          <wp:extent cx="7799830" cy="828136"/>
          <wp:effectExtent l="0" t="0" r="0" b="0"/>
          <wp:wrapNone/>
          <wp:docPr id="164157357" name="Imagen 16415735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9830" cy="8281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C3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0EB5" w14:textId="227A776C" w:rsidR="00B06066" w:rsidRPr="00702C30" w:rsidRDefault="00B06066">
    <w:pPr>
      <w:pStyle w:val="Encabezado"/>
    </w:pPr>
    <w:r w:rsidRPr="00702C30">
      <w:rPr>
        <w:noProof/>
        <w:lang w:val="es-MX" w:eastAsia="es-MX"/>
      </w:rPr>
      <w:drawing>
        <wp:anchor distT="0" distB="0" distL="114300" distR="114300" simplePos="0" relativeHeight="251658241" behindDoc="1" locked="0" layoutInCell="1" allowOverlap="1" wp14:anchorId="14BEE72E" wp14:editId="18E32539">
          <wp:simplePos x="0" y="0"/>
          <wp:positionH relativeFrom="page">
            <wp:posOffset>693420</wp:posOffset>
          </wp:positionH>
          <wp:positionV relativeFrom="paragraph">
            <wp:posOffset>-268605</wp:posOffset>
          </wp:positionV>
          <wp:extent cx="6848399" cy="827405"/>
          <wp:effectExtent l="0" t="0" r="0" b="0"/>
          <wp:wrapNone/>
          <wp:docPr id="83262644" name="Imagen 83262644"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399" cy="827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62"/>
    <w:multiLevelType w:val="multilevel"/>
    <w:tmpl w:val="4EF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2AF8"/>
    <w:multiLevelType w:val="hybridMultilevel"/>
    <w:tmpl w:val="43DA8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7C357F"/>
    <w:multiLevelType w:val="hybridMultilevel"/>
    <w:tmpl w:val="154EA2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FF7967"/>
    <w:multiLevelType w:val="multilevel"/>
    <w:tmpl w:val="6896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D78E0"/>
    <w:multiLevelType w:val="hybridMultilevel"/>
    <w:tmpl w:val="E924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1613B"/>
    <w:multiLevelType w:val="hybridMultilevel"/>
    <w:tmpl w:val="32869256"/>
    <w:lvl w:ilvl="0" w:tplc="A096023C">
      <w:start w:val="1"/>
      <w:numFmt w:val="decimal"/>
      <w:lvlText w:val="%1."/>
      <w:lvlJc w:val="left"/>
      <w:pPr>
        <w:ind w:left="720" w:hanging="360"/>
      </w:pPr>
      <w:rPr>
        <w:b w:val="0"/>
        <w:bCs w:val="0"/>
      </w:rPr>
    </w:lvl>
    <w:lvl w:ilvl="1" w:tplc="080A0001">
      <w:start w:val="1"/>
      <w:numFmt w:val="bullet"/>
      <w:lvlText w:val=""/>
      <w:lvlJc w:val="left"/>
      <w:pPr>
        <w:ind w:left="72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A4D08"/>
    <w:multiLevelType w:val="hybridMultilevel"/>
    <w:tmpl w:val="181ADC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1B4A56"/>
    <w:multiLevelType w:val="hybridMultilevel"/>
    <w:tmpl w:val="21BEB9DA"/>
    <w:lvl w:ilvl="0" w:tplc="85A0E3C6">
      <w:start w:val="1"/>
      <w:numFmt w:val="bullet"/>
      <w:lvlText w:val="•"/>
      <w:lvlJc w:val="left"/>
      <w:pPr>
        <w:tabs>
          <w:tab w:val="num" w:pos="720"/>
        </w:tabs>
        <w:ind w:left="720" w:hanging="360"/>
      </w:pPr>
      <w:rPr>
        <w:rFonts w:ascii="Times New Roman" w:hAnsi="Times New Roman" w:hint="default"/>
      </w:rPr>
    </w:lvl>
    <w:lvl w:ilvl="1" w:tplc="BFA6CDC0" w:tentative="1">
      <w:start w:val="1"/>
      <w:numFmt w:val="bullet"/>
      <w:lvlText w:val="•"/>
      <w:lvlJc w:val="left"/>
      <w:pPr>
        <w:tabs>
          <w:tab w:val="num" w:pos="1440"/>
        </w:tabs>
        <w:ind w:left="1440" w:hanging="360"/>
      </w:pPr>
      <w:rPr>
        <w:rFonts w:ascii="Times New Roman" w:hAnsi="Times New Roman" w:hint="default"/>
      </w:rPr>
    </w:lvl>
    <w:lvl w:ilvl="2" w:tplc="B9521308" w:tentative="1">
      <w:start w:val="1"/>
      <w:numFmt w:val="bullet"/>
      <w:lvlText w:val="•"/>
      <w:lvlJc w:val="left"/>
      <w:pPr>
        <w:tabs>
          <w:tab w:val="num" w:pos="2160"/>
        </w:tabs>
        <w:ind w:left="2160" w:hanging="360"/>
      </w:pPr>
      <w:rPr>
        <w:rFonts w:ascii="Times New Roman" w:hAnsi="Times New Roman" w:hint="default"/>
      </w:rPr>
    </w:lvl>
    <w:lvl w:ilvl="3" w:tplc="7624D9F2" w:tentative="1">
      <w:start w:val="1"/>
      <w:numFmt w:val="bullet"/>
      <w:lvlText w:val="•"/>
      <w:lvlJc w:val="left"/>
      <w:pPr>
        <w:tabs>
          <w:tab w:val="num" w:pos="2880"/>
        </w:tabs>
        <w:ind w:left="2880" w:hanging="360"/>
      </w:pPr>
      <w:rPr>
        <w:rFonts w:ascii="Times New Roman" w:hAnsi="Times New Roman" w:hint="default"/>
      </w:rPr>
    </w:lvl>
    <w:lvl w:ilvl="4" w:tplc="AD36654E" w:tentative="1">
      <w:start w:val="1"/>
      <w:numFmt w:val="bullet"/>
      <w:lvlText w:val="•"/>
      <w:lvlJc w:val="left"/>
      <w:pPr>
        <w:tabs>
          <w:tab w:val="num" w:pos="3600"/>
        </w:tabs>
        <w:ind w:left="3600" w:hanging="360"/>
      </w:pPr>
      <w:rPr>
        <w:rFonts w:ascii="Times New Roman" w:hAnsi="Times New Roman" w:hint="default"/>
      </w:rPr>
    </w:lvl>
    <w:lvl w:ilvl="5" w:tplc="E488B2DA" w:tentative="1">
      <w:start w:val="1"/>
      <w:numFmt w:val="bullet"/>
      <w:lvlText w:val="•"/>
      <w:lvlJc w:val="left"/>
      <w:pPr>
        <w:tabs>
          <w:tab w:val="num" w:pos="4320"/>
        </w:tabs>
        <w:ind w:left="4320" w:hanging="360"/>
      </w:pPr>
      <w:rPr>
        <w:rFonts w:ascii="Times New Roman" w:hAnsi="Times New Roman" w:hint="default"/>
      </w:rPr>
    </w:lvl>
    <w:lvl w:ilvl="6" w:tplc="FF368790" w:tentative="1">
      <w:start w:val="1"/>
      <w:numFmt w:val="bullet"/>
      <w:lvlText w:val="•"/>
      <w:lvlJc w:val="left"/>
      <w:pPr>
        <w:tabs>
          <w:tab w:val="num" w:pos="5040"/>
        </w:tabs>
        <w:ind w:left="5040" w:hanging="360"/>
      </w:pPr>
      <w:rPr>
        <w:rFonts w:ascii="Times New Roman" w:hAnsi="Times New Roman" w:hint="default"/>
      </w:rPr>
    </w:lvl>
    <w:lvl w:ilvl="7" w:tplc="18B2BDCC" w:tentative="1">
      <w:start w:val="1"/>
      <w:numFmt w:val="bullet"/>
      <w:lvlText w:val="•"/>
      <w:lvlJc w:val="left"/>
      <w:pPr>
        <w:tabs>
          <w:tab w:val="num" w:pos="5760"/>
        </w:tabs>
        <w:ind w:left="5760" w:hanging="360"/>
      </w:pPr>
      <w:rPr>
        <w:rFonts w:ascii="Times New Roman" w:hAnsi="Times New Roman" w:hint="default"/>
      </w:rPr>
    </w:lvl>
    <w:lvl w:ilvl="8" w:tplc="E85A56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E23CB6"/>
    <w:multiLevelType w:val="hybridMultilevel"/>
    <w:tmpl w:val="BA7840C2"/>
    <w:lvl w:ilvl="0" w:tplc="E2E03F56">
      <w:start w:val="1"/>
      <w:numFmt w:val="upperRoman"/>
      <w:lvlText w:val="%1."/>
      <w:lvlJc w:val="left"/>
      <w:pPr>
        <w:ind w:left="982" w:hanging="468"/>
      </w:pPr>
      <w:rPr>
        <w:rFonts w:ascii="Verdana" w:eastAsia="Verdana" w:hAnsi="Verdana" w:cs="Verdana" w:hint="default"/>
        <w:b w:val="0"/>
        <w:bCs w:val="0"/>
        <w:i w:val="0"/>
        <w:iCs w:val="0"/>
        <w:spacing w:val="-1"/>
        <w:w w:val="63"/>
        <w:sz w:val="22"/>
        <w:szCs w:val="22"/>
        <w:lang w:val="es-ES" w:eastAsia="en-US" w:bidi="ar-SA"/>
      </w:rPr>
    </w:lvl>
    <w:lvl w:ilvl="1" w:tplc="4508C660">
      <w:start w:val="1"/>
      <w:numFmt w:val="lowerLetter"/>
      <w:lvlText w:val="%2)"/>
      <w:lvlJc w:val="left"/>
      <w:pPr>
        <w:ind w:left="1049" w:hanging="360"/>
      </w:pPr>
      <w:rPr>
        <w:rFonts w:ascii="Verdana" w:eastAsia="Verdana" w:hAnsi="Verdana" w:cs="Verdana" w:hint="default"/>
        <w:b w:val="0"/>
        <w:bCs w:val="0"/>
        <w:i w:val="0"/>
        <w:iCs w:val="0"/>
        <w:spacing w:val="0"/>
        <w:w w:val="86"/>
        <w:sz w:val="22"/>
        <w:szCs w:val="22"/>
        <w:lang w:val="es-ES" w:eastAsia="en-US" w:bidi="ar-SA"/>
      </w:rPr>
    </w:lvl>
    <w:lvl w:ilvl="2" w:tplc="E5ACA0EA">
      <w:numFmt w:val="bullet"/>
      <w:lvlText w:val="•"/>
      <w:lvlJc w:val="left"/>
      <w:pPr>
        <w:ind w:left="2004" w:hanging="360"/>
      </w:pPr>
      <w:rPr>
        <w:lang w:val="es-ES" w:eastAsia="en-US" w:bidi="ar-SA"/>
      </w:rPr>
    </w:lvl>
    <w:lvl w:ilvl="3" w:tplc="B23AE9C8">
      <w:numFmt w:val="bullet"/>
      <w:lvlText w:val="•"/>
      <w:lvlJc w:val="left"/>
      <w:pPr>
        <w:ind w:left="2968" w:hanging="360"/>
      </w:pPr>
      <w:rPr>
        <w:lang w:val="es-ES" w:eastAsia="en-US" w:bidi="ar-SA"/>
      </w:rPr>
    </w:lvl>
    <w:lvl w:ilvl="4" w:tplc="54384D2C">
      <w:numFmt w:val="bullet"/>
      <w:lvlText w:val="•"/>
      <w:lvlJc w:val="left"/>
      <w:pPr>
        <w:ind w:left="3933" w:hanging="360"/>
      </w:pPr>
      <w:rPr>
        <w:lang w:val="es-ES" w:eastAsia="en-US" w:bidi="ar-SA"/>
      </w:rPr>
    </w:lvl>
    <w:lvl w:ilvl="5" w:tplc="289684A8">
      <w:numFmt w:val="bullet"/>
      <w:lvlText w:val="•"/>
      <w:lvlJc w:val="left"/>
      <w:pPr>
        <w:ind w:left="4897" w:hanging="360"/>
      </w:pPr>
      <w:rPr>
        <w:lang w:val="es-ES" w:eastAsia="en-US" w:bidi="ar-SA"/>
      </w:rPr>
    </w:lvl>
    <w:lvl w:ilvl="6" w:tplc="98BC01B6">
      <w:numFmt w:val="bullet"/>
      <w:lvlText w:val="•"/>
      <w:lvlJc w:val="left"/>
      <w:pPr>
        <w:ind w:left="5862" w:hanging="360"/>
      </w:pPr>
      <w:rPr>
        <w:lang w:val="es-ES" w:eastAsia="en-US" w:bidi="ar-SA"/>
      </w:rPr>
    </w:lvl>
    <w:lvl w:ilvl="7" w:tplc="EAF0C134">
      <w:numFmt w:val="bullet"/>
      <w:lvlText w:val="•"/>
      <w:lvlJc w:val="left"/>
      <w:pPr>
        <w:ind w:left="6826" w:hanging="360"/>
      </w:pPr>
      <w:rPr>
        <w:lang w:val="es-ES" w:eastAsia="en-US" w:bidi="ar-SA"/>
      </w:rPr>
    </w:lvl>
    <w:lvl w:ilvl="8" w:tplc="9C6A2FFE">
      <w:numFmt w:val="bullet"/>
      <w:lvlText w:val="•"/>
      <w:lvlJc w:val="left"/>
      <w:pPr>
        <w:ind w:left="7791" w:hanging="360"/>
      </w:pPr>
      <w:rPr>
        <w:lang w:val="es-ES" w:eastAsia="en-US" w:bidi="ar-SA"/>
      </w:rPr>
    </w:lvl>
  </w:abstractNum>
  <w:abstractNum w:abstractNumId="9" w15:restartNumberingAfterBreak="0">
    <w:nsid w:val="376676A5"/>
    <w:multiLevelType w:val="hybridMultilevel"/>
    <w:tmpl w:val="C9EE46BC"/>
    <w:lvl w:ilvl="0" w:tplc="28267FF2">
      <w:start w:val="1"/>
      <w:numFmt w:val="bullet"/>
      <w:lvlText w:val="•"/>
      <w:lvlJc w:val="left"/>
      <w:pPr>
        <w:tabs>
          <w:tab w:val="num" w:pos="720"/>
        </w:tabs>
        <w:ind w:left="720" w:hanging="360"/>
      </w:pPr>
      <w:rPr>
        <w:rFonts w:ascii="Times New Roman" w:hAnsi="Times New Roman" w:hint="default"/>
      </w:rPr>
    </w:lvl>
    <w:lvl w:ilvl="1" w:tplc="E98A0994" w:tentative="1">
      <w:start w:val="1"/>
      <w:numFmt w:val="bullet"/>
      <w:lvlText w:val="•"/>
      <w:lvlJc w:val="left"/>
      <w:pPr>
        <w:tabs>
          <w:tab w:val="num" w:pos="1440"/>
        </w:tabs>
        <w:ind w:left="1440" w:hanging="360"/>
      </w:pPr>
      <w:rPr>
        <w:rFonts w:ascii="Times New Roman" w:hAnsi="Times New Roman" w:hint="default"/>
      </w:rPr>
    </w:lvl>
    <w:lvl w:ilvl="2" w:tplc="CD6C35C6" w:tentative="1">
      <w:start w:val="1"/>
      <w:numFmt w:val="bullet"/>
      <w:lvlText w:val="•"/>
      <w:lvlJc w:val="left"/>
      <w:pPr>
        <w:tabs>
          <w:tab w:val="num" w:pos="2160"/>
        </w:tabs>
        <w:ind w:left="2160" w:hanging="360"/>
      </w:pPr>
      <w:rPr>
        <w:rFonts w:ascii="Times New Roman" w:hAnsi="Times New Roman" w:hint="default"/>
      </w:rPr>
    </w:lvl>
    <w:lvl w:ilvl="3" w:tplc="336E8806" w:tentative="1">
      <w:start w:val="1"/>
      <w:numFmt w:val="bullet"/>
      <w:lvlText w:val="•"/>
      <w:lvlJc w:val="left"/>
      <w:pPr>
        <w:tabs>
          <w:tab w:val="num" w:pos="2880"/>
        </w:tabs>
        <w:ind w:left="2880" w:hanging="360"/>
      </w:pPr>
      <w:rPr>
        <w:rFonts w:ascii="Times New Roman" w:hAnsi="Times New Roman" w:hint="default"/>
      </w:rPr>
    </w:lvl>
    <w:lvl w:ilvl="4" w:tplc="E20CA23C" w:tentative="1">
      <w:start w:val="1"/>
      <w:numFmt w:val="bullet"/>
      <w:lvlText w:val="•"/>
      <w:lvlJc w:val="left"/>
      <w:pPr>
        <w:tabs>
          <w:tab w:val="num" w:pos="3600"/>
        </w:tabs>
        <w:ind w:left="3600" w:hanging="360"/>
      </w:pPr>
      <w:rPr>
        <w:rFonts w:ascii="Times New Roman" w:hAnsi="Times New Roman" w:hint="default"/>
      </w:rPr>
    </w:lvl>
    <w:lvl w:ilvl="5" w:tplc="6A8CFACA" w:tentative="1">
      <w:start w:val="1"/>
      <w:numFmt w:val="bullet"/>
      <w:lvlText w:val="•"/>
      <w:lvlJc w:val="left"/>
      <w:pPr>
        <w:tabs>
          <w:tab w:val="num" w:pos="4320"/>
        </w:tabs>
        <w:ind w:left="4320" w:hanging="360"/>
      </w:pPr>
      <w:rPr>
        <w:rFonts w:ascii="Times New Roman" w:hAnsi="Times New Roman" w:hint="default"/>
      </w:rPr>
    </w:lvl>
    <w:lvl w:ilvl="6" w:tplc="E0A83FE2" w:tentative="1">
      <w:start w:val="1"/>
      <w:numFmt w:val="bullet"/>
      <w:lvlText w:val="•"/>
      <w:lvlJc w:val="left"/>
      <w:pPr>
        <w:tabs>
          <w:tab w:val="num" w:pos="5040"/>
        </w:tabs>
        <w:ind w:left="5040" w:hanging="360"/>
      </w:pPr>
      <w:rPr>
        <w:rFonts w:ascii="Times New Roman" w:hAnsi="Times New Roman" w:hint="default"/>
      </w:rPr>
    </w:lvl>
    <w:lvl w:ilvl="7" w:tplc="3148E922" w:tentative="1">
      <w:start w:val="1"/>
      <w:numFmt w:val="bullet"/>
      <w:lvlText w:val="•"/>
      <w:lvlJc w:val="left"/>
      <w:pPr>
        <w:tabs>
          <w:tab w:val="num" w:pos="5760"/>
        </w:tabs>
        <w:ind w:left="5760" w:hanging="360"/>
      </w:pPr>
      <w:rPr>
        <w:rFonts w:ascii="Times New Roman" w:hAnsi="Times New Roman" w:hint="default"/>
      </w:rPr>
    </w:lvl>
    <w:lvl w:ilvl="8" w:tplc="4E7A27F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5B1BD4"/>
    <w:multiLevelType w:val="hybridMultilevel"/>
    <w:tmpl w:val="8064DE9E"/>
    <w:lvl w:ilvl="0" w:tplc="146AA06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9E7C5D"/>
    <w:multiLevelType w:val="multilevel"/>
    <w:tmpl w:val="888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65D37"/>
    <w:multiLevelType w:val="multilevel"/>
    <w:tmpl w:val="9DBC9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D0548"/>
    <w:multiLevelType w:val="hybridMultilevel"/>
    <w:tmpl w:val="A30CAA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C204CA"/>
    <w:multiLevelType w:val="hybridMultilevel"/>
    <w:tmpl w:val="B24A35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60191F"/>
    <w:multiLevelType w:val="multilevel"/>
    <w:tmpl w:val="BF52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B3ACF"/>
    <w:multiLevelType w:val="hybridMultilevel"/>
    <w:tmpl w:val="B114EB6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1335FF"/>
    <w:multiLevelType w:val="hybridMultilevel"/>
    <w:tmpl w:val="A4CA5EA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61792F"/>
    <w:multiLevelType w:val="hybridMultilevel"/>
    <w:tmpl w:val="C874B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8B20DA"/>
    <w:multiLevelType w:val="multilevel"/>
    <w:tmpl w:val="FD5C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A182C"/>
    <w:multiLevelType w:val="hybridMultilevel"/>
    <w:tmpl w:val="D73840C0"/>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250E35"/>
    <w:multiLevelType w:val="hybridMultilevel"/>
    <w:tmpl w:val="667AD8BE"/>
    <w:lvl w:ilvl="0" w:tplc="B39AC0A0">
      <w:start w:val="1"/>
      <w:numFmt w:val="decimal"/>
      <w:lvlText w:val="%1."/>
      <w:lvlJc w:val="left"/>
      <w:pPr>
        <w:tabs>
          <w:tab w:val="num" w:pos="720"/>
        </w:tabs>
        <w:ind w:left="720" w:hanging="360"/>
      </w:pPr>
    </w:lvl>
    <w:lvl w:ilvl="1" w:tplc="31E69EBE" w:tentative="1">
      <w:start w:val="1"/>
      <w:numFmt w:val="decimal"/>
      <w:lvlText w:val="%2."/>
      <w:lvlJc w:val="left"/>
      <w:pPr>
        <w:tabs>
          <w:tab w:val="num" w:pos="1440"/>
        </w:tabs>
        <w:ind w:left="1440" w:hanging="360"/>
      </w:pPr>
    </w:lvl>
    <w:lvl w:ilvl="2" w:tplc="4B8CAABC" w:tentative="1">
      <w:start w:val="1"/>
      <w:numFmt w:val="decimal"/>
      <w:lvlText w:val="%3."/>
      <w:lvlJc w:val="left"/>
      <w:pPr>
        <w:tabs>
          <w:tab w:val="num" w:pos="2160"/>
        </w:tabs>
        <w:ind w:left="2160" w:hanging="360"/>
      </w:pPr>
    </w:lvl>
    <w:lvl w:ilvl="3" w:tplc="8E70E676" w:tentative="1">
      <w:start w:val="1"/>
      <w:numFmt w:val="decimal"/>
      <w:lvlText w:val="%4."/>
      <w:lvlJc w:val="left"/>
      <w:pPr>
        <w:tabs>
          <w:tab w:val="num" w:pos="2880"/>
        </w:tabs>
        <w:ind w:left="2880" w:hanging="360"/>
      </w:pPr>
    </w:lvl>
    <w:lvl w:ilvl="4" w:tplc="BD145C3A" w:tentative="1">
      <w:start w:val="1"/>
      <w:numFmt w:val="decimal"/>
      <w:lvlText w:val="%5."/>
      <w:lvlJc w:val="left"/>
      <w:pPr>
        <w:tabs>
          <w:tab w:val="num" w:pos="3600"/>
        </w:tabs>
        <w:ind w:left="3600" w:hanging="360"/>
      </w:pPr>
    </w:lvl>
    <w:lvl w:ilvl="5" w:tplc="9586D23E" w:tentative="1">
      <w:start w:val="1"/>
      <w:numFmt w:val="decimal"/>
      <w:lvlText w:val="%6."/>
      <w:lvlJc w:val="left"/>
      <w:pPr>
        <w:tabs>
          <w:tab w:val="num" w:pos="4320"/>
        </w:tabs>
        <w:ind w:left="4320" w:hanging="360"/>
      </w:pPr>
    </w:lvl>
    <w:lvl w:ilvl="6" w:tplc="1B8ABBFA" w:tentative="1">
      <w:start w:val="1"/>
      <w:numFmt w:val="decimal"/>
      <w:lvlText w:val="%7."/>
      <w:lvlJc w:val="left"/>
      <w:pPr>
        <w:tabs>
          <w:tab w:val="num" w:pos="5040"/>
        </w:tabs>
        <w:ind w:left="5040" w:hanging="360"/>
      </w:pPr>
    </w:lvl>
    <w:lvl w:ilvl="7" w:tplc="1B169354" w:tentative="1">
      <w:start w:val="1"/>
      <w:numFmt w:val="decimal"/>
      <w:lvlText w:val="%8."/>
      <w:lvlJc w:val="left"/>
      <w:pPr>
        <w:tabs>
          <w:tab w:val="num" w:pos="5760"/>
        </w:tabs>
        <w:ind w:left="5760" w:hanging="360"/>
      </w:pPr>
    </w:lvl>
    <w:lvl w:ilvl="8" w:tplc="915E33FC" w:tentative="1">
      <w:start w:val="1"/>
      <w:numFmt w:val="decimal"/>
      <w:lvlText w:val="%9."/>
      <w:lvlJc w:val="left"/>
      <w:pPr>
        <w:tabs>
          <w:tab w:val="num" w:pos="6480"/>
        </w:tabs>
        <w:ind w:left="6480" w:hanging="360"/>
      </w:pPr>
    </w:lvl>
  </w:abstractNum>
  <w:abstractNum w:abstractNumId="22" w15:restartNumberingAfterBreak="0">
    <w:nsid w:val="6A004C41"/>
    <w:multiLevelType w:val="hybridMultilevel"/>
    <w:tmpl w:val="5B066508"/>
    <w:lvl w:ilvl="0" w:tplc="FFFFFFF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E405BF8"/>
    <w:multiLevelType w:val="hybridMultilevel"/>
    <w:tmpl w:val="F1422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7403A0"/>
    <w:multiLevelType w:val="hybridMultilevel"/>
    <w:tmpl w:val="71008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D055A8"/>
    <w:multiLevelType w:val="hybridMultilevel"/>
    <w:tmpl w:val="BD060D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1B576DC"/>
    <w:multiLevelType w:val="hybridMultilevel"/>
    <w:tmpl w:val="D506FDF8"/>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294E77"/>
    <w:multiLevelType w:val="hybridMultilevel"/>
    <w:tmpl w:val="DECA8F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7159B3"/>
    <w:multiLevelType w:val="hybridMultilevel"/>
    <w:tmpl w:val="C9E2665E"/>
    <w:lvl w:ilvl="0" w:tplc="7E9477B8">
      <w:start w:val="1"/>
      <w:numFmt w:val="bullet"/>
      <w:lvlText w:val="•"/>
      <w:lvlJc w:val="left"/>
      <w:pPr>
        <w:tabs>
          <w:tab w:val="num" w:pos="720"/>
        </w:tabs>
        <w:ind w:left="720" w:hanging="360"/>
      </w:pPr>
      <w:rPr>
        <w:rFonts w:ascii="+mj-lt" w:hAnsi="+mj-lt" w:hint="default"/>
      </w:rPr>
    </w:lvl>
    <w:lvl w:ilvl="1" w:tplc="4F609882" w:tentative="1">
      <w:start w:val="1"/>
      <w:numFmt w:val="bullet"/>
      <w:lvlText w:val="•"/>
      <w:lvlJc w:val="left"/>
      <w:pPr>
        <w:tabs>
          <w:tab w:val="num" w:pos="1440"/>
        </w:tabs>
        <w:ind w:left="1440" w:hanging="360"/>
      </w:pPr>
      <w:rPr>
        <w:rFonts w:ascii="+mj-lt" w:hAnsi="+mj-lt" w:hint="default"/>
      </w:rPr>
    </w:lvl>
    <w:lvl w:ilvl="2" w:tplc="420A075A" w:tentative="1">
      <w:start w:val="1"/>
      <w:numFmt w:val="bullet"/>
      <w:lvlText w:val="•"/>
      <w:lvlJc w:val="left"/>
      <w:pPr>
        <w:tabs>
          <w:tab w:val="num" w:pos="2160"/>
        </w:tabs>
        <w:ind w:left="2160" w:hanging="360"/>
      </w:pPr>
      <w:rPr>
        <w:rFonts w:ascii="+mj-lt" w:hAnsi="+mj-lt" w:hint="default"/>
      </w:rPr>
    </w:lvl>
    <w:lvl w:ilvl="3" w:tplc="6178B392" w:tentative="1">
      <w:start w:val="1"/>
      <w:numFmt w:val="bullet"/>
      <w:lvlText w:val="•"/>
      <w:lvlJc w:val="left"/>
      <w:pPr>
        <w:tabs>
          <w:tab w:val="num" w:pos="2880"/>
        </w:tabs>
        <w:ind w:left="2880" w:hanging="360"/>
      </w:pPr>
      <w:rPr>
        <w:rFonts w:ascii="+mj-lt" w:hAnsi="+mj-lt" w:hint="default"/>
      </w:rPr>
    </w:lvl>
    <w:lvl w:ilvl="4" w:tplc="8AFC4EA2" w:tentative="1">
      <w:start w:val="1"/>
      <w:numFmt w:val="bullet"/>
      <w:lvlText w:val="•"/>
      <w:lvlJc w:val="left"/>
      <w:pPr>
        <w:tabs>
          <w:tab w:val="num" w:pos="3600"/>
        </w:tabs>
        <w:ind w:left="3600" w:hanging="360"/>
      </w:pPr>
      <w:rPr>
        <w:rFonts w:ascii="+mj-lt" w:hAnsi="+mj-lt" w:hint="default"/>
      </w:rPr>
    </w:lvl>
    <w:lvl w:ilvl="5" w:tplc="17EE7C0E" w:tentative="1">
      <w:start w:val="1"/>
      <w:numFmt w:val="bullet"/>
      <w:lvlText w:val="•"/>
      <w:lvlJc w:val="left"/>
      <w:pPr>
        <w:tabs>
          <w:tab w:val="num" w:pos="4320"/>
        </w:tabs>
        <w:ind w:left="4320" w:hanging="360"/>
      </w:pPr>
      <w:rPr>
        <w:rFonts w:ascii="+mj-lt" w:hAnsi="+mj-lt" w:hint="default"/>
      </w:rPr>
    </w:lvl>
    <w:lvl w:ilvl="6" w:tplc="AF862A72" w:tentative="1">
      <w:start w:val="1"/>
      <w:numFmt w:val="bullet"/>
      <w:lvlText w:val="•"/>
      <w:lvlJc w:val="left"/>
      <w:pPr>
        <w:tabs>
          <w:tab w:val="num" w:pos="5040"/>
        </w:tabs>
        <w:ind w:left="5040" w:hanging="360"/>
      </w:pPr>
      <w:rPr>
        <w:rFonts w:ascii="+mj-lt" w:hAnsi="+mj-lt" w:hint="default"/>
      </w:rPr>
    </w:lvl>
    <w:lvl w:ilvl="7" w:tplc="A2227B74" w:tentative="1">
      <w:start w:val="1"/>
      <w:numFmt w:val="bullet"/>
      <w:lvlText w:val="•"/>
      <w:lvlJc w:val="left"/>
      <w:pPr>
        <w:tabs>
          <w:tab w:val="num" w:pos="5760"/>
        </w:tabs>
        <w:ind w:left="5760" w:hanging="360"/>
      </w:pPr>
      <w:rPr>
        <w:rFonts w:ascii="+mj-lt" w:hAnsi="+mj-lt" w:hint="default"/>
      </w:rPr>
    </w:lvl>
    <w:lvl w:ilvl="8" w:tplc="9B2C4D12" w:tentative="1">
      <w:start w:val="1"/>
      <w:numFmt w:val="bullet"/>
      <w:lvlText w:val="•"/>
      <w:lvlJc w:val="left"/>
      <w:pPr>
        <w:tabs>
          <w:tab w:val="num" w:pos="6480"/>
        </w:tabs>
        <w:ind w:left="6480" w:hanging="360"/>
      </w:pPr>
      <w:rPr>
        <w:rFonts w:ascii="+mj-lt" w:hAnsi="+mj-lt" w:hint="default"/>
      </w:rPr>
    </w:lvl>
  </w:abstractNum>
  <w:abstractNum w:abstractNumId="29" w15:restartNumberingAfterBreak="0">
    <w:nsid w:val="76032AB9"/>
    <w:multiLevelType w:val="hybridMultilevel"/>
    <w:tmpl w:val="E47C0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0D32B6"/>
    <w:multiLevelType w:val="hybridMultilevel"/>
    <w:tmpl w:val="49129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1A3F93"/>
    <w:multiLevelType w:val="multilevel"/>
    <w:tmpl w:val="392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874637">
    <w:abstractNumId w:val="4"/>
  </w:num>
  <w:num w:numId="2" w16cid:durableId="1205479931">
    <w:abstractNumId w:val="18"/>
  </w:num>
  <w:num w:numId="3" w16cid:durableId="1441144099">
    <w:abstractNumId w:val="21"/>
  </w:num>
  <w:num w:numId="4" w16cid:durableId="1667051144">
    <w:abstractNumId w:val="5"/>
  </w:num>
  <w:num w:numId="5" w16cid:durableId="927807375">
    <w:abstractNumId w:val="29"/>
  </w:num>
  <w:num w:numId="6" w16cid:durableId="2021084812">
    <w:abstractNumId w:val="14"/>
  </w:num>
  <w:num w:numId="7" w16cid:durableId="478111053">
    <w:abstractNumId w:val="20"/>
  </w:num>
  <w:num w:numId="8" w16cid:durableId="1832214470">
    <w:abstractNumId w:val="31"/>
  </w:num>
  <w:num w:numId="9" w16cid:durableId="1307247950">
    <w:abstractNumId w:val="10"/>
  </w:num>
  <w:num w:numId="10" w16cid:durableId="1098525724">
    <w:abstractNumId w:val="23"/>
  </w:num>
  <w:num w:numId="11" w16cid:durableId="1046904444">
    <w:abstractNumId w:val="0"/>
  </w:num>
  <w:num w:numId="12" w16cid:durableId="1169060013">
    <w:abstractNumId w:val="24"/>
  </w:num>
  <w:num w:numId="13" w16cid:durableId="621155164">
    <w:abstractNumId w:val="22"/>
  </w:num>
  <w:num w:numId="14" w16cid:durableId="1706516555">
    <w:abstractNumId w:val="15"/>
  </w:num>
  <w:num w:numId="15" w16cid:durableId="179247032">
    <w:abstractNumId w:val="19"/>
  </w:num>
  <w:num w:numId="16" w16cid:durableId="253779626">
    <w:abstractNumId w:val="12"/>
  </w:num>
  <w:num w:numId="17" w16cid:durableId="1353802784">
    <w:abstractNumId w:val="30"/>
  </w:num>
  <w:num w:numId="18" w16cid:durableId="1483817205">
    <w:abstractNumId w:val="25"/>
  </w:num>
  <w:num w:numId="19" w16cid:durableId="1565988486">
    <w:abstractNumId w:val="28"/>
  </w:num>
  <w:num w:numId="20" w16cid:durableId="1352679089">
    <w:abstractNumId w:val="2"/>
  </w:num>
  <w:num w:numId="21" w16cid:durableId="152112003">
    <w:abstractNumId w:val="3"/>
  </w:num>
  <w:num w:numId="22" w16cid:durableId="189419219">
    <w:abstractNumId w:val="11"/>
  </w:num>
  <w:num w:numId="23" w16cid:durableId="102842827">
    <w:abstractNumId w:val="16"/>
  </w:num>
  <w:num w:numId="24" w16cid:durableId="201340956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956869271">
    <w:abstractNumId w:val="1"/>
  </w:num>
  <w:num w:numId="26" w16cid:durableId="1159034155">
    <w:abstractNumId w:val="17"/>
  </w:num>
  <w:num w:numId="27" w16cid:durableId="628588187">
    <w:abstractNumId w:val="9"/>
  </w:num>
  <w:num w:numId="28" w16cid:durableId="1715108350">
    <w:abstractNumId w:val="7"/>
  </w:num>
  <w:num w:numId="29" w16cid:durableId="2139952013">
    <w:abstractNumId w:val="13"/>
  </w:num>
  <w:num w:numId="30" w16cid:durableId="1103763410">
    <w:abstractNumId w:val="6"/>
  </w:num>
  <w:num w:numId="31" w16cid:durableId="816530535">
    <w:abstractNumId w:val="26"/>
  </w:num>
  <w:num w:numId="32" w16cid:durableId="68663907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FD"/>
    <w:rsid w:val="00000FAF"/>
    <w:rsid w:val="000015FA"/>
    <w:rsid w:val="00001EDB"/>
    <w:rsid w:val="00002C3B"/>
    <w:rsid w:val="00003899"/>
    <w:rsid w:val="00007C95"/>
    <w:rsid w:val="000104A4"/>
    <w:rsid w:val="000128D3"/>
    <w:rsid w:val="0001331D"/>
    <w:rsid w:val="000136CF"/>
    <w:rsid w:val="00015248"/>
    <w:rsid w:val="00015E99"/>
    <w:rsid w:val="00020270"/>
    <w:rsid w:val="00023154"/>
    <w:rsid w:val="00024798"/>
    <w:rsid w:val="000250A7"/>
    <w:rsid w:val="0002567D"/>
    <w:rsid w:val="00026DD5"/>
    <w:rsid w:val="000275D6"/>
    <w:rsid w:val="0003001C"/>
    <w:rsid w:val="00032B8E"/>
    <w:rsid w:val="0003371E"/>
    <w:rsid w:val="00033A39"/>
    <w:rsid w:val="00034175"/>
    <w:rsid w:val="0003586D"/>
    <w:rsid w:val="00040054"/>
    <w:rsid w:val="00043443"/>
    <w:rsid w:val="00043B57"/>
    <w:rsid w:val="00043E21"/>
    <w:rsid w:val="000445DD"/>
    <w:rsid w:val="000459E6"/>
    <w:rsid w:val="000514A6"/>
    <w:rsid w:val="00053246"/>
    <w:rsid w:val="00054DFD"/>
    <w:rsid w:val="00054EB5"/>
    <w:rsid w:val="000552E9"/>
    <w:rsid w:val="000561DD"/>
    <w:rsid w:val="00056ED0"/>
    <w:rsid w:val="000579B9"/>
    <w:rsid w:val="00061B44"/>
    <w:rsid w:val="00062B6B"/>
    <w:rsid w:val="00062E0D"/>
    <w:rsid w:val="000631EE"/>
    <w:rsid w:val="00066F4B"/>
    <w:rsid w:val="00071149"/>
    <w:rsid w:val="00071CB2"/>
    <w:rsid w:val="00072A2E"/>
    <w:rsid w:val="00072BFB"/>
    <w:rsid w:val="000759B2"/>
    <w:rsid w:val="00076653"/>
    <w:rsid w:val="0008009D"/>
    <w:rsid w:val="00084C7C"/>
    <w:rsid w:val="00085C49"/>
    <w:rsid w:val="0008771E"/>
    <w:rsid w:val="0008788B"/>
    <w:rsid w:val="00090CA1"/>
    <w:rsid w:val="00091540"/>
    <w:rsid w:val="00092B92"/>
    <w:rsid w:val="00092E24"/>
    <w:rsid w:val="0009354D"/>
    <w:rsid w:val="0009484A"/>
    <w:rsid w:val="00095B37"/>
    <w:rsid w:val="000963A0"/>
    <w:rsid w:val="00097B42"/>
    <w:rsid w:val="000A10E2"/>
    <w:rsid w:val="000A2CE5"/>
    <w:rsid w:val="000A4195"/>
    <w:rsid w:val="000A4BE6"/>
    <w:rsid w:val="000A5353"/>
    <w:rsid w:val="000A5E3A"/>
    <w:rsid w:val="000A60BC"/>
    <w:rsid w:val="000A65A2"/>
    <w:rsid w:val="000A6936"/>
    <w:rsid w:val="000A71AC"/>
    <w:rsid w:val="000B0A39"/>
    <w:rsid w:val="000B290F"/>
    <w:rsid w:val="000B3060"/>
    <w:rsid w:val="000B35AA"/>
    <w:rsid w:val="000B35F2"/>
    <w:rsid w:val="000B7241"/>
    <w:rsid w:val="000B7631"/>
    <w:rsid w:val="000B76B0"/>
    <w:rsid w:val="000B76E6"/>
    <w:rsid w:val="000C0485"/>
    <w:rsid w:val="000C09FF"/>
    <w:rsid w:val="000C0C1B"/>
    <w:rsid w:val="000C106B"/>
    <w:rsid w:val="000C27C1"/>
    <w:rsid w:val="000C5C37"/>
    <w:rsid w:val="000D0242"/>
    <w:rsid w:val="000D17EF"/>
    <w:rsid w:val="000D1E74"/>
    <w:rsid w:val="000D3DF9"/>
    <w:rsid w:val="000D43C1"/>
    <w:rsid w:val="000D44B3"/>
    <w:rsid w:val="000D4DE9"/>
    <w:rsid w:val="000D6AD5"/>
    <w:rsid w:val="000D7F51"/>
    <w:rsid w:val="000E0537"/>
    <w:rsid w:val="000E449A"/>
    <w:rsid w:val="000E5F20"/>
    <w:rsid w:val="000E680F"/>
    <w:rsid w:val="000E708F"/>
    <w:rsid w:val="000F113D"/>
    <w:rsid w:val="000F2C16"/>
    <w:rsid w:val="000F4879"/>
    <w:rsid w:val="000F5CE6"/>
    <w:rsid w:val="000F652C"/>
    <w:rsid w:val="000F740C"/>
    <w:rsid w:val="000F794C"/>
    <w:rsid w:val="0010045B"/>
    <w:rsid w:val="001007E5"/>
    <w:rsid w:val="00101164"/>
    <w:rsid w:val="00101841"/>
    <w:rsid w:val="00102D34"/>
    <w:rsid w:val="00103B57"/>
    <w:rsid w:val="001043E5"/>
    <w:rsid w:val="00104857"/>
    <w:rsid w:val="00104A3C"/>
    <w:rsid w:val="00105BA1"/>
    <w:rsid w:val="00106D54"/>
    <w:rsid w:val="001106D5"/>
    <w:rsid w:val="00110DD9"/>
    <w:rsid w:val="001122DB"/>
    <w:rsid w:val="00112D30"/>
    <w:rsid w:val="00113E87"/>
    <w:rsid w:val="00120898"/>
    <w:rsid w:val="00123DDC"/>
    <w:rsid w:val="0012427F"/>
    <w:rsid w:val="001243C8"/>
    <w:rsid w:val="00126755"/>
    <w:rsid w:val="00126F54"/>
    <w:rsid w:val="00127339"/>
    <w:rsid w:val="00127961"/>
    <w:rsid w:val="001316AC"/>
    <w:rsid w:val="00134075"/>
    <w:rsid w:val="0013469E"/>
    <w:rsid w:val="00134B87"/>
    <w:rsid w:val="001350CC"/>
    <w:rsid w:val="0013514E"/>
    <w:rsid w:val="001353D1"/>
    <w:rsid w:val="00136B03"/>
    <w:rsid w:val="00137DA6"/>
    <w:rsid w:val="00140BF5"/>
    <w:rsid w:val="00143127"/>
    <w:rsid w:val="00144429"/>
    <w:rsid w:val="00144CC4"/>
    <w:rsid w:val="001454B5"/>
    <w:rsid w:val="0015044F"/>
    <w:rsid w:val="001524B3"/>
    <w:rsid w:val="0015574C"/>
    <w:rsid w:val="00155837"/>
    <w:rsid w:val="00156184"/>
    <w:rsid w:val="00157C57"/>
    <w:rsid w:val="00157CD2"/>
    <w:rsid w:val="00160931"/>
    <w:rsid w:val="0016111E"/>
    <w:rsid w:val="00161F3D"/>
    <w:rsid w:val="0016238D"/>
    <w:rsid w:val="00162D4C"/>
    <w:rsid w:val="0016355C"/>
    <w:rsid w:val="0016474E"/>
    <w:rsid w:val="00164EB9"/>
    <w:rsid w:val="001652CD"/>
    <w:rsid w:val="00166823"/>
    <w:rsid w:val="001675B5"/>
    <w:rsid w:val="00167C09"/>
    <w:rsid w:val="0017012B"/>
    <w:rsid w:val="0017083F"/>
    <w:rsid w:val="00170BCF"/>
    <w:rsid w:val="0017110E"/>
    <w:rsid w:val="00172711"/>
    <w:rsid w:val="00172F4A"/>
    <w:rsid w:val="00173747"/>
    <w:rsid w:val="001772A6"/>
    <w:rsid w:val="001805E0"/>
    <w:rsid w:val="00180834"/>
    <w:rsid w:val="00180ADA"/>
    <w:rsid w:val="00181599"/>
    <w:rsid w:val="00181DF3"/>
    <w:rsid w:val="00182831"/>
    <w:rsid w:val="001830B9"/>
    <w:rsid w:val="001840B4"/>
    <w:rsid w:val="00186F86"/>
    <w:rsid w:val="001874A6"/>
    <w:rsid w:val="00187CEB"/>
    <w:rsid w:val="00191394"/>
    <w:rsid w:val="00192B72"/>
    <w:rsid w:val="00194265"/>
    <w:rsid w:val="0019432F"/>
    <w:rsid w:val="0019631D"/>
    <w:rsid w:val="00197060"/>
    <w:rsid w:val="001973BB"/>
    <w:rsid w:val="001978AD"/>
    <w:rsid w:val="001A19C4"/>
    <w:rsid w:val="001A1A03"/>
    <w:rsid w:val="001A6D31"/>
    <w:rsid w:val="001B0130"/>
    <w:rsid w:val="001B11B5"/>
    <w:rsid w:val="001B35BB"/>
    <w:rsid w:val="001B37AA"/>
    <w:rsid w:val="001B3CAD"/>
    <w:rsid w:val="001B3F52"/>
    <w:rsid w:val="001B4DF2"/>
    <w:rsid w:val="001B7153"/>
    <w:rsid w:val="001B768C"/>
    <w:rsid w:val="001C1212"/>
    <w:rsid w:val="001C3790"/>
    <w:rsid w:val="001C52BF"/>
    <w:rsid w:val="001C6820"/>
    <w:rsid w:val="001C6893"/>
    <w:rsid w:val="001C711E"/>
    <w:rsid w:val="001C7579"/>
    <w:rsid w:val="001D15BA"/>
    <w:rsid w:val="001D2918"/>
    <w:rsid w:val="001D3DA0"/>
    <w:rsid w:val="001D505E"/>
    <w:rsid w:val="001D5F56"/>
    <w:rsid w:val="001D68D8"/>
    <w:rsid w:val="001D790E"/>
    <w:rsid w:val="001D7B05"/>
    <w:rsid w:val="001E05C4"/>
    <w:rsid w:val="001E0B96"/>
    <w:rsid w:val="001E2DC6"/>
    <w:rsid w:val="001E3B3D"/>
    <w:rsid w:val="001E4298"/>
    <w:rsid w:val="001E6AA3"/>
    <w:rsid w:val="001E6FA0"/>
    <w:rsid w:val="001E700C"/>
    <w:rsid w:val="001E7BF9"/>
    <w:rsid w:val="001F4446"/>
    <w:rsid w:val="001F4E4F"/>
    <w:rsid w:val="001F4E79"/>
    <w:rsid w:val="001F558D"/>
    <w:rsid w:val="001F657D"/>
    <w:rsid w:val="001F7E0A"/>
    <w:rsid w:val="00200561"/>
    <w:rsid w:val="0020217E"/>
    <w:rsid w:val="002029DA"/>
    <w:rsid w:val="00203F2F"/>
    <w:rsid w:val="00204C03"/>
    <w:rsid w:val="00204D69"/>
    <w:rsid w:val="00205E0C"/>
    <w:rsid w:val="00207909"/>
    <w:rsid w:val="00207C83"/>
    <w:rsid w:val="002104C8"/>
    <w:rsid w:val="00212ED6"/>
    <w:rsid w:val="0021311B"/>
    <w:rsid w:val="00213C61"/>
    <w:rsid w:val="0021453F"/>
    <w:rsid w:val="00215CFA"/>
    <w:rsid w:val="002162FE"/>
    <w:rsid w:val="002166FB"/>
    <w:rsid w:val="00216E47"/>
    <w:rsid w:val="00217F40"/>
    <w:rsid w:val="00220C37"/>
    <w:rsid w:val="0022142A"/>
    <w:rsid w:val="00221DE1"/>
    <w:rsid w:val="00221F06"/>
    <w:rsid w:val="002232B7"/>
    <w:rsid w:val="00223B10"/>
    <w:rsid w:val="00224D19"/>
    <w:rsid w:val="00224D36"/>
    <w:rsid w:val="0022651E"/>
    <w:rsid w:val="002279B1"/>
    <w:rsid w:val="00230DEB"/>
    <w:rsid w:val="002326CE"/>
    <w:rsid w:val="00232FCF"/>
    <w:rsid w:val="0023355D"/>
    <w:rsid w:val="002368CC"/>
    <w:rsid w:val="00236E1D"/>
    <w:rsid w:val="00236FFF"/>
    <w:rsid w:val="00243C34"/>
    <w:rsid w:val="00245CC3"/>
    <w:rsid w:val="00246135"/>
    <w:rsid w:val="00246B92"/>
    <w:rsid w:val="00246BDE"/>
    <w:rsid w:val="0024765B"/>
    <w:rsid w:val="00250B50"/>
    <w:rsid w:val="0025164F"/>
    <w:rsid w:val="00254AB2"/>
    <w:rsid w:val="00255C08"/>
    <w:rsid w:val="00256998"/>
    <w:rsid w:val="00256F37"/>
    <w:rsid w:val="00257C9A"/>
    <w:rsid w:val="00263E2B"/>
    <w:rsid w:val="002640F9"/>
    <w:rsid w:val="00264CD0"/>
    <w:rsid w:val="00265139"/>
    <w:rsid w:val="00265D4F"/>
    <w:rsid w:val="0026601F"/>
    <w:rsid w:val="002663BA"/>
    <w:rsid w:val="0026757A"/>
    <w:rsid w:val="00267BEE"/>
    <w:rsid w:val="002719D7"/>
    <w:rsid w:val="00272655"/>
    <w:rsid w:val="00277133"/>
    <w:rsid w:val="0027791A"/>
    <w:rsid w:val="00282E89"/>
    <w:rsid w:val="0028315E"/>
    <w:rsid w:val="00283FC7"/>
    <w:rsid w:val="00284C61"/>
    <w:rsid w:val="00285180"/>
    <w:rsid w:val="002864F5"/>
    <w:rsid w:val="002866BA"/>
    <w:rsid w:val="00291E0F"/>
    <w:rsid w:val="00294373"/>
    <w:rsid w:val="00296E65"/>
    <w:rsid w:val="00297666"/>
    <w:rsid w:val="002A1220"/>
    <w:rsid w:val="002A20E8"/>
    <w:rsid w:val="002A25F0"/>
    <w:rsid w:val="002A4905"/>
    <w:rsid w:val="002A563F"/>
    <w:rsid w:val="002A63AB"/>
    <w:rsid w:val="002A6CC4"/>
    <w:rsid w:val="002A6F11"/>
    <w:rsid w:val="002A7E61"/>
    <w:rsid w:val="002B133B"/>
    <w:rsid w:val="002B19E7"/>
    <w:rsid w:val="002B5213"/>
    <w:rsid w:val="002B70B3"/>
    <w:rsid w:val="002B7822"/>
    <w:rsid w:val="002C10F9"/>
    <w:rsid w:val="002C11DA"/>
    <w:rsid w:val="002C1809"/>
    <w:rsid w:val="002C2C32"/>
    <w:rsid w:val="002C2C5A"/>
    <w:rsid w:val="002C4CD5"/>
    <w:rsid w:val="002C50C0"/>
    <w:rsid w:val="002C5B83"/>
    <w:rsid w:val="002C5C5C"/>
    <w:rsid w:val="002C65EF"/>
    <w:rsid w:val="002D195C"/>
    <w:rsid w:val="002D242D"/>
    <w:rsid w:val="002D2FA5"/>
    <w:rsid w:val="002D323D"/>
    <w:rsid w:val="002D36B9"/>
    <w:rsid w:val="002D3936"/>
    <w:rsid w:val="002E367F"/>
    <w:rsid w:val="002E5FFC"/>
    <w:rsid w:val="002E6463"/>
    <w:rsid w:val="002E7E05"/>
    <w:rsid w:val="002F0639"/>
    <w:rsid w:val="002F1B5D"/>
    <w:rsid w:val="002F27BE"/>
    <w:rsid w:val="002F2CA0"/>
    <w:rsid w:val="002F30FB"/>
    <w:rsid w:val="002F4BC3"/>
    <w:rsid w:val="002F5073"/>
    <w:rsid w:val="002F51EB"/>
    <w:rsid w:val="002F5298"/>
    <w:rsid w:val="002F63F1"/>
    <w:rsid w:val="002F6611"/>
    <w:rsid w:val="002F6862"/>
    <w:rsid w:val="002F6BB4"/>
    <w:rsid w:val="002F79B1"/>
    <w:rsid w:val="00300E03"/>
    <w:rsid w:val="00301420"/>
    <w:rsid w:val="00302E1E"/>
    <w:rsid w:val="00302E43"/>
    <w:rsid w:val="00303B99"/>
    <w:rsid w:val="00303CDC"/>
    <w:rsid w:val="003041C2"/>
    <w:rsid w:val="00304DA1"/>
    <w:rsid w:val="00304FA8"/>
    <w:rsid w:val="00305579"/>
    <w:rsid w:val="003059CC"/>
    <w:rsid w:val="00307B00"/>
    <w:rsid w:val="0031136C"/>
    <w:rsid w:val="00314925"/>
    <w:rsid w:val="00314979"/>
    <w:rsid w:val="00314CE4"/>
    <w:rsid w:val="00315ABD"/>
    <w:rsid w:val="00315BE8"/>
    <w:rsid w:val="00316AC3"/>
    <w:rsid w:val="00320BAB"/>
    <w:rsid w:val="00322B11"/>
    <w:rsid w:val="003244B0"/>
    <w:rsid w:val="00325495"/>
    <w:rsid w:val="00325548"/>
    <w:rsid w:val="00325849"/>
    <w:rsid w:val="00326EAA"/>
    <w:rsid w:val="00327C27"/>
    <w:rsid w:val="00332207"/>
    <w:rsid w:val="0033221A"/>
    <w:rsid w:val="00333259"/>
    <w:rsid w:val="00333B7B"/>
    <w:rsid w:val="00336A9C"/>
    <w:rsid w:val="003374E6"/>
    <w:rsid w:val="003376E2"/>
    <w:rsid w:val="00343813"/>
    <w:rsid w:val="00343AB9"/>
    <w:rsid w:val="00344B38"/>
    <w:rsid w:val="00346BC5"/>
    <w:rsid w:val="00346E01"/>
    <w:rsid w:val="00347547"/>
    <w:rsid w:val="00347570"/>
    <w:rsid w:val="00347EC3"/>
    <w:rsid w:val="00351F65"/>
    <w:rsid w:val="003521C9"/>
    <w:rsid w:val="003533A8"/>
    <w:rsid w:val="00355095"/>
    <w:rsid w:val="003566F0"/>
    <w:rsid w:val="00356E22"/>
    <w:rsid w:val="00357763"/>
    <w:rsid w:val="00357A57"/>
    <w:rsid w:val="0036043B"/>
    <w:rsid w:val="00362BB8"/>
    <w:rsid w:val="00363156"/>
    <w:rsid w:val="00364EBC"/>
    <w:rsid w:val="00367DF0"/>
    <w:rsid w:val="00367EFE"/>
    <w:rsid w:val="00371215"/>
    <w:rsid w:val="00371C8D"/>
    <w:rsid w:val="003748B3"/>
    <w:rsid w:val="00374C7E"/>
    <w:rsid w:val="0037638A"/>
    <w:rsid w:val="003766E7"/>
    <w:rsid w:val="00377A37"/>
    <w:rsid w:val="00380612"/>
    <w:rsid w:val="00381D35"/>
    <w:rsid w:val="0038399E"/>
    <w:rsid w:val="00384CCE"/>
    <w:rsid w:val="00384E98"/>
    <w:rsid w:val="00386F3B"/>
    <w:rsid w:val="003927A5"/>
    <w:rsid w:val="003932F4"/>
    <w:rsid w:val="003945FD"/>
    <w:rsid w:val="0039548D"/>
    <w:rsid w:val="00397619"/>
    <w:rsid w:val="003A0B04"/>
    <w:rsid w:val="003A2130"/>
    <w:rsid w:val="003A2A42"/>
    <w:rsid w:val="003A3E90"/>
    <w:rsid w:val="003A64D4"/>
    <w:rsid w:val="003B056A"/>
    <w:rsid w:val="003B19C4"/>
    <w:rsid w:val="003B2E20"/>
    <w:rsid w:val="003B37B4"/>
    <w:rsid w:val="003B3F0F"/>
    <w:rsid w:val="003B4DB6"/>
    <w:rsid w:val="003B6E0E"/>
    <w:rsid w:val="003B799E"/>
    <w:rsid w:val="003C07E1"/>
    <w:rsid w:val="003C13A2"/>
    <w:rsid w:val="003C19B9"/>
    <w:rsid w:val="003C1B5A"/>
    <w:rsid w:val="003C2FA9"/>
    <w:rsid w:val="003C4948"/>
    <w:rsid w:val="003C4BE6"/>
    <w:rsid w:val="003C4C9F"/>
    <w:rsid w:val="003C646E"/>
    <w:rsid w:val="003C6CF4"/>
    <w:rsid w:val="003D1EF6"/>
    <w:rsid w:val="003D22A1"/>
    <w:rsid w:val="003D2C05"/>
    <w:rsid w:val="003D3A74"/>
    <w:rsid w:val="003D484F"/>
    <w:rsid w:val="003D49EA"/>
    <w:rsid w:val="003D64C2"/>
    <w:rsid w:val="003D6DAD"/>
    <w:rsid w:val="003E0C31"/>
    <w:rsid w:val="003E22D9"/>
    <w:rsid w:val="003E3AAE"/>
    <w:rsid w:val="003E4630"/>
    <w:rsid w:val="003E5314"/>
    <w:rsid w:val="003E56CF"/>
    <w:rsid w:val="003E58E8"/>
    <w:rsid w:val="003E5DD4"/>
    <w:rsid w:val="003F063F"/>
    <w:rsid w:val="003F38B9"/>
    <w:rsid w:val="003F59A3"/>
    <w:rsid w:val="003F639B"/>
    <w:rsid w:val="003F6545"/>
    <w:rsid w:val="004023C2"/>
    <w:rsid w:val="00402813"/>
    <w:rsid w:val="00403F25"/>
    <w:rsid w:val="0040618A"/>
    <w:rsid w:val="004066A9"/>
    <w:rsid w:val="00407268"/>
    <w:rsid w:val="004075B4"/>
    <w:rsid w:val="00407DEB"/>
    <w:rsid w:val="00412C4B"/>
    <w:rsid w:val="00412D13"/>
    <w:rsid w:val="00413AA2"/>
    <w:rsid w:val="00413F8C"/>
    <w:rsid w:val="00416FEA"/>
    <w:rsid w:val="004174EC"/>
    <w:rsid w:val="00417F18"/>
    <w:rsid w:val="004215BF"/>
    <w:rsid w:val="0042205E"/>
    <w:rsid w:val="004220C6"/>
    <w:rsid w:val="004222E1"/>
    <w:rsid w:val="00422DB6"/>
    <w:rsid w:val="00423B70"/>
    <w:rsid w:val="00423C11"/>
    <w:rsid w:val="00425090"/>
    <w:rsid w:val="00427A0A"/>
    <w:rsid w:val="004302A0"/>
    <w:rsid w:val="00430A29"/>
    <w:rsid w:val="00430C11"/>
    <w:rsid w:val="00433DD9"/>
    <w:rsid w:val="0043405C"/>
    <w:rsid w:val="004344C9"/>
    <w:rsid w:val="0043768B"/>
    <w:rsid w:val="00437A30"/>
    <w:rsid w:val="004407FB"/>
    <w:rsid w:val="00440838"/>
    <w:rsid w:val="00440E72"/>
    <w:rsid w:val="00441881"/>
    <w:rsid w:val="00443377"/>
    <w:rsid w:val="00443AAC"/>
    <w:rsid w:val="004445B0"/>
    <w:rsid w:val="004447BE"/>
    <w:rsid w:val="00445C79"/>
    <w:rsid w:val="004479A8"/>
    <w:rsid w:val="004507C6"/>
    <w:rsid w:val="00452CCD"/>
    <w:rsid w:val="004530A8"/>
    <w:rsid w:val="00454482"/>
    <w:rsid w:val="004554E9"/>
    <w:rsid w:val="00457C00"/>
    <w:rsid w:val="0046093D"/>
    <w:rsid w:val="00460DEF"/>
    <w:rsid w:val="004610D8"/>
    <w:rsid w:val="00461EEA"/>
    <w:rsid w:val="004623A4"/>
    <w:rsid w:val="004628CD"/>
    <w:rsid w:val="00462964"/>
    <w:rsid w:val="0046298A"/>
    <w:rsid w:val="0046375A"/>
    <w:rsid w:val="0046523D"/>
    <w:rsid w:val="004654FC"/>
    <w:rsid w:val="004662E6"/>
    <w:rsid w:val="00466611"/>
    <w:rsid w:val="00467BDC"/>
    <w:rsid w:val="004701CF"/>
    <w:rsid w:val="00470BE8"/>
    <w:rsid w:val="00470C92"/>
    <w:rsid w:val="004710A3"/>
    <w:rsid w:val="0047602F"/>
    <w:rsid w:val="00477A0E"/>
    <w:rsid w:val="004800DF"/>
    <w:rsid w:val="0048187A"/>
    <w:rsid w:val="00483592"/>
    <w:rsid w:val="00484335"/>
    <w:rsid w:val="00486258"/>
    <w:rsid w:val="00487810"/>
    <w:rsid w:val="00487D4B"/>
    <w:rsid w:val="00487F6B"/>
    <w:rsid w:val="00492719"/>
    <w:rsid w:val="00493F94"/>
    <w:rsid w:val="00495498"/>
    <w:rsid w:val="004968AF"/>
    <w:rsid w:val="0049709E"/>
    <w:rsid w:val="004A0282"/>
    <w:rsid w:val="004A098A"/>
    <w:rsid w:val="004A1101"/>
    <w:rsid w:val="004A16E2"/>
    <w:rsid w:val="004A2D99"/>
    <w:rsid w:val="004A3746"/>
    <w:rsid w:val="004A51D0"/>
    <w:rsid w:val="004A711E"/>
    <w:rsid w:val="004A7956"/>
    <w:rsid w:val="004A79BE"/>
    <w:rsid w:val="004B0AC5"/>
    <w:rsid w:val="004B1D18"/>
    <w:rsid w:val="004B2108"/>
    <w:rsid w:val="004B5D58"/>
    <w:rsid w:val="004B6054"/>
    <w:rsid w:val="004B6A16"/>
    <w:rsid w:val="004B7884"/>
    <w:rsid w:val="004B78AE"/>
    <w:rsid w:val="004C1739"/>
    <w:rsid w:val="004C1DD3"/>
    <w:rsid w:val="004C391D"/>
    <w:rsid w:val="004C40D0"/>
    <w:rsid w:val="004C54CA"/>
    <w:rsid w:val="004C5629"/>
    <w:rsid w:val="004C6B0A"/>
    <w:rsid w:val="004C6E2F"/>
    <w:rsid w:val="004C7819"/>
    <w:rsid w:val="004C7E82"/>
    <w:rsid w:val="004D02AD"/>
    <w:rsid w:val="004D0BCE"/>
    <w:rsid w:val="004D3D00"/>
    <w:rsid w:val="004D4A35"/>
    <w:rsid w:val="004D4A50"/>
    <w:rsid w:val="004D79BC"/>
    <w:rsid w:val="004E238E"/>
    <w:rsid w:val="004E3AF9"/>
    <w:rsid w:val="004E574A"/>
    <w:rsid w:val="004E57BB"/>
    <w:rsid w:val="004E6388"/>
    <w:rsid w:val="004E6772"/>
    <w:rsid w:val="004E677B"/>
    <w:rsid w:val="004E6D47"/>
    <w:rsid w:val="004E7A6C"/>
    <w:rsid w:val="004F0918"/>
    <w:rsid w:val="004F16E5"/>
    <w:rsid w:val="004F3C9A"/>
    <w:rsid w:val="004F587A"/>
    <w:rsid w:val="004F5A4A"/>
    <w:rsid w:val="004F67E1"/>
    <w:rsid w:val="004F6A1D"/>
    <w:rsid w:val="004F7876"/>
    <w:rsid w:val="005002D3"/>
    <w:rsid w:val="00502DB9"/>
    <w:rsid w:val="005039C0"/>
    <w:rsid w:val="00504787"/>
    <w:rsid w:val="005064CF"/>
    <w:rsid w:val="00506594"/>
    <w:rsid w:val="00510816"/>
    <w:rsid w:val="00511EAF"/>
    <w:rsid w:val="00511F8D"/>
    <w:rsid w:val="00512DE0"/>
    <w:rsid w:val="00513269"/>
    <w:rsid w:val="00513D43"/>
    <w:rsid w:val="00513D5E"/>
    <w:rsid w:val="00514082"/>
    <w:rsid w:val="00514503"/>
    <w:rsid w:val="005151A7"/>
    <w:rsid w:val="0051551E"/>
    <w:rsid w:val="0051579B"/>
    <w:rsid w:val="0051600A"/>
    <w:rsid w:val="00517660"/>
    <w:rsid w:val="00522742"/>
    <w:rsid w:val="005229DE"/>
    <w:rsid w:val="00523934"/>
    <w:rsid w:val="00523E95"/>
    <w:rsid w:val="00530121"/>
    <w:rsid w:val="00530AB3"/>
    <w:rsid w:val="00532056"/>
    <w:rsid w:val="0053509F"/>
    <w:rsid w:val="00535CDB"/>
    <w:rsid w:val="005362D6"/>
    <w:rsid w:val="00536962"/>
    <w:rsid w:val="0053713D"/>
    <w:rsid w:val="00537638"/>
    <w:rsid w:val="00537C95"/>
    <w:rsid w:val="00540933"/>
    <w:rsid w:val="00542325"/>
    <w:rsid w:val="005441B4"/>
    <w:rsid w:val="005441FE"/>
    <w:rsid w:val="00544767"/>
    <w:rsid w:val="00544F47"/>
    <w:rsid w:val="0054577C"/>
    <w:rsid w:val="00551417"/>
    <w:rsid w:val="0055191F"/>
    <w:rsid w:val="005532E6"/>
    <w:rsid w:val="00553BFE"/>
    <w:rsid w:val="00554D02"/>
    <w:rsid w:val="00555878"/>
    <w:rsid w:val="005559CF"/>
    <w:rsid w:val="005568EF"/>
    <w:rsid w:val="005579F8"/>
    <w:rsid w:val="00557B2C"/>
    <w:rsid w:val="00562262"/>
    <w:rsid w:val="00563D18"/>
    <w:rsid w:val="0056556E"/>
    <w:rsid w:val="005655A6"/>
    <w:rsid w:val="00565DFB"/>
    <w:rsid w:val="00566609"/>
    <w:rsid w:val="00566BE4"/>
    <w:rsid w:val="00566C21"/>
    <w:rsid w:val="00567957"/>
    <w:rsid w:val="00567F4B"/>
    <w:rsid w:val="00570E36"/>
    <w:rsid w:val="00572397"/>
    <w:rsid w:val="00574FB8"/>
    <w:rsid w:val="00575197"/>
    <w:rsid w:val="0057665A"/>
    <w:rsid w:val="00580601"/>
    <w:rsid w:val="00580D72"/>
    <w:rsid w:val="0058212F"/>
    <w:rsid w:val="00582522"/>
    <w:rsid w:val="005837EB"/>
    <w:rsid w:val="00583B2E"/>
    <w:rsid w:val="00583BC9"/>
    <w:rsid w:val="00585021"/>
    <w:rsid w:val="00585160"/>
    <w:rsid w:val="0058737D"/>
    <w:rsid w:val="0058747D"/>
    <w:rsid w:val="00591A05"/>
    <w:rsid w:val="00591CB1"/>
    <w:rsid w:val="00593BA0"/>
    <w:rsid w:val="005940E2"/>
    <w:rsid w:val="005948EF"/>
    <w:rsid w:val="005959B2"/>
    <w:rsid w:val="00596DCC"/>
    <w:rsid w:val="005979FA"/>
    <w:rsid w:val="005A04FB"/>
    <w:rsid w:val="005A1914"/>
    <w:rsid w:val="005A22C6"/>
    <w:rsid w:val="005A4CC4"/>
    <w:rsid w:val="005A4ECB"/>
    <w:rsid w:val="005A6199"/>
    <w:rsid w:val="005A7B2F"/>
    <w:rsid w:val="005B3001"/>
    <w:rsid w:val="005B49D9"/>
    <w:rsid w:val="005B4A09"/>
    <w:rsid w:val="005B58E6"/>
    <w:rsid w:val="005B6283"/>
    <w:rsid w:val="005B6F80"/>
    <w:rsid w:val="005C0DCD"/>
    <w:rsid w:val="005C1666"/>
    <w:rsid w:val="005C2DA4"/>
    <w:rsid w:val="005C3AA6"/>
    <w:rsid w:val="005C6778"/>
    <w:rsid w:val="005C6799"/>
    <w:rsid w:val="005C6F5D"/>
    <w:rsid w:val="005D0DF6"/>
    <w:rsid w:val="005D1639"/>
    <w:rsid w:val="005D1FDE"/>
    <w:rsid w:val="005D2953"/>
    <w:rsid w:val="005D2B44"/>
    <w:rsid w:val="005D2B91"/>
    <w:rsid w:val="005D2F31"/>
    <w:rsid w:val="005D3755"/>
    <w:rsid w:val="005D3FA5"/>
    <w:rsid w:val="005D460B"/>
    <w:rsid w:val="005D534B"/>
    <w:rsid w:val="005D5B2E"/>
    <w:rsid w:val="005D5FDE"/>
    <w:rsid w:val="005D638E"/>
    <w:rsid w:val="005D79B2"/>
    <w:rsid w:val="005E4554"/>
    <w:rsid w:val="005E5BC9"/>
    <w:rsid w:val="005E5CF1"/>
    <w:rsid w:val="005E7A27"/>
    <w:rsid w:val="005E7E87"/>
    <w:rsid w:val="005F04A0"/>
    <w:rsid w:val="005F1403"/>
    <w:rsid w:val="005F4354"/>
    <w:rsid w:val="005F5163"/>
    <w:rsid w:val="005F54E2"/>
    <w:rsid w:val="005F666B"/>
    <w:rsid w:val="005F670B"/>
    <w:rsid w:val="006003DC"/>
    <w:rsid w:val="006037E0"/>
    <w:rsid w:val="00603A00"/>
    <w:rsid w:val="00604C3D"/>
    <w:rsid w:val="0060595C"/>
    <w:rsid w:val="00605CF8"/>
    <w:rsid w:val="00605D7E"/>
    <w:rsid w:val="00605EF5"/>
    <w:rsid w:val="006077BE"/>
    <w:rsid w:val="00607CBB"/>
    <w:rsid w:val="0061034C"/>
    <w:rsid w:val="006109E0"/>
    <w:rsid w:val="00610C24"/>
    <w:rsid w:val="00610E8B"/>
    <w:rsid w:val="00611550"/>
    <w:rsid w:val="00611F12"/>
    <w:rsid w:val="00612447"/>
    <w:rsid w:val="006137C6"/>
    <w:rsid w:val="006139E4"/>
    <w:rsid w:val="00614BEC"/>
    <w:rsid w:val="00614D73"/>
    <w:rsid w:val="0061573E"/>
    <w:rsid w:val="006157FF"/>
    <w:rsid w:val="00615AC1"/>
    <w:rsid w:val="00616B2B"/>
    <w:rsid w:val="00617D53"/>
    <w:rsid w:val="006206CD"/>
    <w:rsid w:val="00620939"/>
    <w:rsid w:val="0062111F"/>
    <w:rsid w:val="00622C4D"/>
    <w:rsid w:val="00622DAE"/>
    <w:rsid w:val="00625081"/>
    <w:rsid w:val="00627122"/>
    <w:rsid w:val="00627375"/>
    <w:rsid w:val="00627472"/>
    <w:rsid w:val="00627BBE"/>
    <w:rsid w:val="0063221F"/>
    <w:rsid w:val="00632A6A"/>
    <w:rsid w:val="00632C16"/>
    <w:rsid w:val="00632C67"/>
    <w:rsid w:val="0063394B"/>
    <w:rsid w:val="00633C1A"/>
    <w:rsid w:val="006346D6"/>
    <w:rsid w:val="00634A8E"/>
    <w:rsid w:val="0063569C"/>
    <w:rsid w:val="006359E5"/>
    <w:rsid w:val="00635A18"/>
    <w:rsid w:val="0063705B"/>
    <w:rsid w:val="006420F5"/>
    <w:rsid w:val="00645C39"/>
    <w:rsid w:val="00646806"/>
    <w:rsid w:val="006509CF"/>
    <w:rsid w:val="00650E34"/>
    <w:rsid w:val="0065130C"/>
    <w:rsid w:val="00653859"/>
    <w:rsid w:val="00653DA8"/>
    <w:rsid w:val="00655F7A"/>
    <w:rsid w:val="00656E53"/>
    <w:rsid w:val="0065702A"/>
    <w:rsid w:val="00661576"/>
    <w:rsid w:val="00661ACD"/>
    <w:rsid w:val="00662055"/>
    <w:rsid w:val="00662224"/>
    <w:rsid w:val="00662F10"/>
    <w:rsid w:val="00662FFD"/>
    <w:rsid w:val="00664E4F"/>
    <w:rsid w:val="006663F5"/>
    <w:rsid w:val="00666BF0"/>
    <w:rsid w:val="0066727D"/>
    <w:rsid w:val="0066732B"/>
    <w:rsid w:val="00667C13"/>
    <w:rsid w:val="00667E29"/>
    <w:rsid w:val="0067022B"/>
    <w:rsid w:val="00670608"/>
    <w:rsid w:val="00671C4E"/>
    <w:rsid w:val="0067342D"/>
    <w:rsid w:val="006766EC"/>
    <w:rsid w:val="00681F98"/>
    <w:rsid w:val="006844E8"/>
    <w:rsid w:val="00684F79"/>
    <w:rsid w:val="00685495"/>
    <w:rsid w:val="00685F5D"/>
    <w:rsid w:val="006867EC"/>
    <w:rsid w:val="006872BE"/>
    <w:rsid w:val="00687A1E"/>
    <w:rsid w:val="00691667"/>
    <w:rsid w:val="006918EC"/>
    <w:rsid w:val="0069194C"/>
    <w:rsid w:val="00691FA8"/>
    <w:rsid w:val="00692864"/>
    <w:rsid w:val="00693CD7"/>
    <w:rsid w:val="006964BA"/>
    <w:rsid w:val="00696DB6"/>
    <w:rsid w:val="006978B3"/>
    <w:rsid w:val="00697D5A"/>
    <w:rsid w:val="006A02CB"/>
    <w:rsid w:val="006A07B4"/>
    <w:rsid w:val="006A209C"/>
    <w:rsid w:val="006A61ED"/>
    <w:rsid w:val="006A678B"/>
    <w:rsid w:val="006B02F7"/>
    <w:rsid w:val="006B3112"/>
    <w:rsid w:val="006B31A4"/>
    <w:rsid w:val="006B35ED"/>
    <w:rsid w:val="006B5340"/>
    <w:rsid w:val="006B5352"/>
    <w:rsid w:val="006B6A5A"/>
    <w:rsid w:val="006C0479"/>
    <w:rsid w:val="006C0EF8"/>
    <w:rsid w:val="006C2B87"/>
    <w:rsid w:val="006C3C04"/>
    <w:rsid w:val="006C5524"/>
    <w:rsid w:val="006C6855"/>
    <w:rsid w:val="006D02AA"/>
    <w:rsid w:val="006D02EF"/>
    <w:rsid w:val="006D13EF"/>
    <w:rsid w:val="006D25EE"/>
    <w:rsid w:val="006D3AC1"/>
    <w:rsid w:val="006D56BC"/>
    <w:rsid w:val="006D67E1"/>
    <w:rsid w:val="006D7025"/>
    <w:rsid w:val="006D7077"/>
    <w:rsid w:val="006E031E"/>
    <w:rsid w:val="006E084E"/>
    <w:rsid w:val="006E198B"/>
    <w:rsid w:val="006E1F0A"/>
    <w:rsid w:val="006E23DC"/>
    <w:rsid w:val="006E3138"/>
    <w:rsid w:val="006E3262"/>
    <w:rsid w:val="006E36A6"/>
    <w:rsid w:val="006E45E0"/>
    <w:rsid w:val="006E5139"/>
    <w:rsid w:val="006E53CF"/>
    <w:rsid w:val="006E71E3"/>
    <w:rsid w:val="006E7514"/>
    <w:rsid w:val="006E7F13"/>
    <w:rsid w:val="006F0B71"/>
    <w:rsid w:val="006F17BA"/>
    <w:rsid w:val="006F36D8"/>
    <w:rsid w:val="006F5247"/>
    <w:rsid w:val="006F638D"/>
    <w:rsid w:val="006F7575"/>
    <w:rsid w:val="00700046"/>
    <w:rsid w:val="00700564"/>
    <w:rsid w:val="007007EA"/>
    <w:rsid w:val="00701348"/>
    <w:rsid w:val="00702C30"/>
    <w:rsid w:val="00703F08"/>
    <w:rsid w:val="007040F3"/>
    <w:rsid w:val="007043B2"/>
    <w:rsid w:val="007057A1"/>
    <w:rsid w:val="007101EB"/>
    <w:rsid w:val="00710455"/>
    <w:rsid w:val="007130BB"/>
    <w:rsid w:val="00713BC7"/>
    <w:rsid w:val="00714442"/>
    <w:rsid w:val="0071460B"/>
    <w:rsid w:val="007154DD"/>
    <w:rsid w:val="0071576A"/>
    <w:rsid w:val="00715B0D"/>
    <w:rsid w:val="007164D3"/>
    <w:rsid w:val="007166D4"/>
    <w:rsid w:val="00717BCD"/>
    <w:rsid w:val="0072031C"/>
    <w:rsid w:val="00721B29"/>
    <w:rsid w:val="00722470"/>
    <w:rsid w:val="0072266C"/>
    <w:rsid w:val="007227AA"/>
    <w:rsid w:val="00723512"/>
    <w:rsid w:val="00723F2E"/>
    <w:rsid w:val="007258F5"/>
    <w:rsid w:val="00725C96"/>
    <w:rsid w:val="00725EDF"/>
    <w:rsid w:val="00726830"/>
    <w:rsid w:val="00727C1F"/>
    <w:rsid w:val="00730B1C"/>
    <w:rsid w:val="0073133D"/>
    <w:rsid w:val="007315AD"/>
    <w:rsid w:val="0073291B"/>
    <w:rsid w:val="00732A62"/>
    <w:rsid w:val="00733165"/>
    <w:rsid w:val="007333D1"/>
    <w:rsid w:val="00733C85"/>
    <w:rsid w:val="00733FC5"/>
    <w:rsid w:val="007348D3"/>
    <w:rsid w:val="0073517A"/>
    <w:rsid w:val="00735AB1"/>
    <w:rsid w:val="00736BCE"/>
    <w:rsid w:val="0073783F"/>
    <w:rsid w:val="00737870"/>
    <w:rsid w:val="00737E69"/>
    <w:rsid w:val="00737FBA"/>
    <w:rsid w:val="00740341"/>
    <w:rsid w:val="007407DA"/>
    <w:rsid w:val="00741CB5"/>
    <w:rsid w:val="0074220B"/>
    <w:rsid w:val="007423A1"/>
    <w:rsid w:val="007448C7"/>
    <w:rsid w:val="00744921"/>
    <w:rsid w:val="00744B0A"/>
    <w:rsid w:val="0074523B"/>
    <w:rsid w:val="0074621E"/>
    <w:rsid w:val="00750536"/>
    <w:rsid w:val="007507AF"/>
    <w:rsid w:val="00752AD7"/>
    <w:rsid w:val="00752C09"/>
    <w:rsid w:val="007530B0"/>
    <w:rsid w:val="0075394F"/>
    <w:rsid w:val="00755377"/>
    <w:rsid w:val="0075570B"/>
    <w:rsid w:val="00755AAD"/>
    <w:rsid w:val="00756BDB"/>
    <w:rsid w:val="00760954"/>
    <w:rsid w:val="00762DBF"/>
    <w:rsid w:val="0076639F"/>
    <w:rsid w:val="00767C41"/>
    <w:rsid w:val="007702C4"/>
    <w:rsid w:val="00770667"/>
    <w:rsid w:val="0077108F"/>
    <w:rsid w:val="00771C6D"/>
    <w:rsid w:val="00772121"/>
    <w:rsid w:val="00772337"/>
    <w:rsid w:val="00772E22"/>
    <w:rsid w:val="00774078"/>
    <w:rsid w:val="00776599"/>
    <w:rsid w:val="00780398"/>
    <w:rsid w:val="00780522"/>
    <w:rsid w:val="00780C6B"/>
    <w:rsid w:val="00780D29"/>
    <w:rsid w:val="00782968"/>
    <w:rsid w:val="00784569"/>
    <w:rsid w:val="007864CE"/>
    <w:rsid w:val="0079123F"/>
    <w:rsid w:val="007917DF"/>
    <w:rsid w:val="0079245D"/>
    <w:rsid w:val="00793086"/>
    <w:rsid w:val="0079361F"/>
    <w:rsid w:val="00795177"/>
    <w:rsid w:val="00795D31"/>
    <w:rsid w:val="00797077"/>
    <w:rsid w:val="00797102"/>
    <w:rsid w:val="007A19B4"/>
    <w:rsid w:val="007A2198"/>
    <w:rsid w:val="007A3C38"/>
    <w:rsid w:val="007A4E82"/>
    <w:rsid w:val="007A5126"/>
    <w:rsid w:val="007A53B8"/>
    <w:rsid w:val="007B0A21"/>
    <w:rsid w:val="007B151B"/>
    <w:rsid w:val="007B1C0B"/>
    <w:rsid w:val="007B2634"/>
    <w:rsid w:val="007B2739"/>
    <w:rsid w:val="007B2DB7"/>
    <w:rsid w:val="007B3A89"/>
    <w:rsid w:val="007B4A77"/>
    <w:rsid w:val="007B609C"/>
    <w:rsid w:val="007B6D9F"/>
    <w:rsid w:val="007B750E"/>
    <w:rsid w:val="007C020B"/>
    <w:rsid w:val="007C04A9"/>
    <w:rsid w:val="007C0E12"/>
    <w:rsid w:val="007C1568"/>
    <w:rsid w:val="007C182B"/>
    <w:rsid w:val="007C20D6"/>
    <w:rsid w:val="007C30F8"/>
    <w:rsid w:val="007C3D95"/>
    <w:rsid w:val="007C4B3D"/>
    <w:rsid w:val="007C55E6"/>
    <w:rsid w:val="007C5E45"/>
    <w:rsid w:val="007C6F40"/>
    <w:rsid w:val="007C7BC0"/>
    <w:rsid w:val="007D34BD"/>
    <w:rsid w:val="007D3834"/>
    <w:rsid w:val="007D4A06"/>
    <w:rsid w:val="007D569B"/>
    <w:rsid w:val="007D5ED5"/>
    <w:rsid w:val="007D6264"/>
    <w:rsid w:val="007E07F5"/>
    <w:rsid w:val="007E0CF0"/>
    <w:rsid w:val="007E14D9"/>
    <w:rsid w:val="007E2780"/>
    <w:rsid w:val="007E3AD0"/>
    <w:rsid w:val="007E4C19"/>
    <w:rsid w:val="007E5BB5"/>
    <w:rsid w:val="007E6432"/>
    <w:rsid w:val="007F18C1"/>
    <w:rsid w:val="007F1B8B"/>
    <w:rsid w:val="007F32D2"/>
    <w:rsid w:val="007F352F"/>
    <w:rsid w:val="007F3727"/>
    <w:rsid w:val="007F40AD"/>
    <w:rsid w:val="007F607C"/>
    <w:rsid w:val="007F72B9"/>
    <w:rsid w:val="007F7AE3"/>
    <w:rsid w:val="008017E3"/>
    <w:rsid w:val="0080192A"/>
    <w:rsid w:val="00801CC7"/>
    <w:rsid w:val="00802F46"/>
    <w:rsid w:val="008031D0"/>
    <w:rsid w:val="00804151"/>
    <w:rsid w:val="00804846"/>
    <w:rsid w:val="00804850"/>
    <w:rsid w:val="00805855"/>
    <w:rsid w:val="008060AC"/>
    <w:rsid w:val="008074B2"/>
    <w:rsid w:val="008102A7"/>
    <w:rsid w:val="00811262"/>
    <w:rsid w:val="008120B3"/>
    <w:rsid w:val="00812153"/>
    <w:rsid w:val="00812B51"/>
    <w:rsid w:val="00814279"/>
    <w:rsid w:val="00814434"/>
    <w:rsid w:val="00814839"/>
    <w:rsid w:val="008160EF"/>
    <w:rsid w:val="00821CD2"/>
    <w:rsid w:val="00823487"/>
    <w:rsid w:val="008235AE"/>
    <w:rsid w:val="00823F88"/>
    <w:rsid w:val="008242BD"/>
    <w:rsid w:val="0082461A"/>
    <w:rsid w:val="00825081"/>
    <w:rsid w:val="00827B16"/>
    <w:rsid w:val="00834438"/>
    <w:rsid w:val="008357F1"/>
    <w:rsid w:val="00836FE7"/>
    <w:rsid w:val="008417F2"/>
    <w:rsid w:val="00841AB9"/>
    <w:rsid w:val="00843866"/>
    <w:rsid w:val="00843D31"/>
    <w:rsid w:val="00844276"/>
    <w:rsid w:val="00844C1E"/>
    <w:rsid w:val="0085422E"/>
    <w:rsid w:val="00854EB0"/>
    <w:rsid w:val="00855183"/>
    <w:rsid w:val="00856EA7"/>
    <w:rsid w:val="00857580"/>
    <w:rsid w:val="00860B6B"/>
    <w:rsid w:val="008614B7"/>
    <w:rsid w:val="008625A6"/>
    <w:rsid w:val="00864582"/>
    <w:rsid w:val="00865A0A"/>
    <w:rsid w:val="008667E6"/>
    <w:rsid w:val="00870BA3"/>
    <w:rsid w:val="00870FE8"/>
    <w:rsid w:val="00871234"/>
    <w:rsid w:val="008716B1"/>
    <w:rsid w:val="008719BE"/>
    <w:rsid w:val="00872FFB"/>
    <w:rsid w:val="00873DBC"/>
    <w:rsid w:val="0088011B"/>
    <w:rsid w:val="00881538"/>
    <w:rsid w:val="0088195C"/>
    <w:rsid w:val="00881EED"/>
    <w:rsid w:val="0088216D"/>
    <w:rsid w:val="008829BD"/>
    <w:rsid w:val="00885714"/>
    <w:rsid w:val="008866AA"/>
    <w:rsid w:val="0089014F"/>
    <w:rsid w:val="00890EBF"/>
    <w:rsid w:val="00894B7F"/>
    <w:rsid w:val="00895541"/>
    <w:rsid w:val="00895D19"/>
    <w:rsid w:val="008967C7"/>
    <w:rsid w:val="00897C9D"/>
    <w:rsid w:val="00897F5C"/>
    <w:rsid w:val="008A081F"/>
    <w:rsid w:val="008A1C0B"/>
    <w:rsid w:val="008A4A3B"/>
    <w:rsid w:val="008A7D14"/>
    <w:rsid w:val="008B0C7E"/>
    <w:rsid w:val="008B0DF3"/>
    <w:rsid w:val="008B1405"/>
    <w:rsid w:val="008B1D36"/>
    <w:rsid w:val="008B226F"/>
    <w:rsid w:val="008B2A9B"/>
    <w:rsid w:val="008B3F5A"/>
    <w:rsid w:val="008B7199"/>
    <w:rsid w:val="008C086C"/>
    <w:rsid w:val="008C1601"/>
    <w:rsid w:val="008C1EAC"/>
    <w:rsid w:val="008C1F37"/>
    <w:rsid w:val="008C233A"/>
    <w:rsid w:val="008C2834"/>
    <w:rsid w:val="008C3F0B"/>
    <w:rsid w:val="008C3FA7"/>
    <w:rsid w:val="008C46FE"/>
    <w:rsid w:val="008C4CDA"/>
    <w:rsid w:val="008C7DE9"/>
    <w:rsid w:val="008D3D68"/>
    <w:rsid w:val="008D5C72"/>
    <w:rsid w:val="008D6F79"/>
    <w:rsid w:val="008D7824"/>
    <w:rsid w:val="008E1DAA"/>
    <w:rsid w:val="008E32E2"/>
    <w:rsid w:val="008E4A6F"/>
    <w:rsid w:val="008E587A"/>
    <w:rsid w:val="008E73CD"/>
    <w:rsid w:val="008F0755"/>
    <w:rsid w:val="008F0791"/>
    <w:rsid w:val="008F18C7"/>
    <w:rsid w:val="008F3AD0"/>
    <w:rsid w:val="008F45D8"/>
    <w:rsid w:val="008F4C1F"/>
    <w:rsid w:val="008F4C58"/>
    <w:rsid w:val="008F5011"/>
    <w:rsid w:val="008F5490"/>
    <w:rsid w:val="008F575D"/>
    <w:rsid w:val="0090009B"/>
    <w:rsid w:val="00901355"/>
    <w:rsid w:val="00901538"/>
    <w:rsid w:val="00901756"/>
    <w:rsid w:val="00901A1A"/>
    <w:rsid w:val="00902053"/>
    <w:rsid w:val="009039DB"/>
    <w:rsid w:val="009064B2"/>
    <w:rsid w:val="00907313"/>
    <w:rsid w:val="0091006C"/>
    <w:rsid w:val="009105EB"/>
    <w:rsid w:val="00910CC4"/>
    <w:rsid w:val="009118AB"/>
    <w:rsid w:val="00912C76"/>
    <w:rsid w:val="00912E5D"/>
    <w:rsid w:val="009134F0"/>
    <w:rsid w:val="00913AE8"/>
    <w:rsid w:val="00913E35"/>
    <w:rsid w:val="009149D5"/>
    <w:rsid w:val="00914F72"/>
    <w:rsid w:val="00915CD1"/>
    <w:rsid w:val="0092354C"/>
    <w:rsid w:val="0092373A"/>
    <w:rsid w:val="00925148"/>
    <w:rsid w:val="00926C68"/>
    <w:rsid w:val="00927ACC"/>
    <w:rsid w:val="00930B4B"/>
    <w:rsid w:val="00933485"/>
    <w:rsid w:val="009347FE"/>
    <w:rsid w:val="00934828"/>
    <w:rsid w:val="0093494B"/>
    <w:rsid w:val="00935F3A"/>
    <w:rsid w:val="009364FE"/>
    <w:rsid w:val="009378C9"/>
    <w:rsid w:val="009406EF"/>
    <w:rsid w:val="00940B9B"/>
    <w:rsid w:val="00942FF5"/>
    <w:rsid w:val="00943466"/>
    <w:rsid w:val="00943A08"/>
    <w:rsid w:val="00943E97"/>
    <w:rsid w:val="00944716"/>
    <w:rsid w:val="00944F54"/>
    <w:rsid w:val="00945599"/>
    <w:rsid w:val="00946008"/>
    <w:rsid w:val="009462DC"/>
    <w:rsid w:val="009467D4"/>
    <w:rsid w:val="009523C4"/>
    <w:rsid w:val="00952FEC"/>
    <w:rsid w:val="009563A8"/>
    <w:rsid w:val="00957E4E"/>
    <w:rsid w:val="00962D58"/>
    <w:rsid w:val="0096355F"/>
    <w:rsid w:val="009661C6"/>
    <w:rsid w:val="00966887"/>
    <w:rsid w:val="009672CE"/>
    <w:rsid w:val="00967347"/>
    <w:rsid w:val="009704B1"/>
    <w:rsid w:val="009719C6"/>
    <w:rsid w:val="00971FE4"/>
    <w:rsid w:val="00974063"/>
    <w:rsid w:val="009744D3"/>
    <w:rsid w:val="00974AE7"/>
    <w:rsid w:val="00975D91"/>
    <w:rsid w:val="009760AE"/>
    <w:rsid w:val="00976FFE"/>
    <w:rsid w:val="00982B4F"/>
    <w:rsid w:val="00982F50"/>
    <w:rsid w:val="009834F5"/>
    <w:rsid w:val="009842AD"/>
    <w:rsid w:val="00984640"/>
    <w:rsid w:val="00984B12"/>
    <w:rsid w:val="0098504B"/>
    <w:rsid w:val="00985A01"/>
    <w:rsid w:val="00985B8A"/>
    <w:rsid w:val="00985CF0"/>
    <w:rsid w:val="00990427"/>
    <w:rsid w:val="00990F76"/>
    <w:rsid w:val="00990FC6"/>
    <w:rsid w:val="009911A6"/>
    <w:rsid w:val="00992263"/>
    <w:rsid w:val="00993667"/>
    <w:rsid w:val="00995D70"/>
    <w:rsid w:val="009962E9"/>
    <w:rsid w:val="009A08E1"/>
    <w:rsid w:val="009A0FDA"/>
    <w:rsid w:val="009A22FF"/>
    <w:rsid w:val="009A3954"/>
    <w:rsid w:val="009A42A7"/>
    <w:rsid w:val="009A42D3"/>
    <w:rsid w:val="009A5C45"/>
    <w:rsid w:val="009A62C4"/>
    <w:rsid w:val="009A7A63"/>
    <w:rsid w:val="009A7E7B"/>
    <w:rsid w:val="009B0C97"/>
    <w:rsid w:val="009B1315"/>
    <w:rsid w:val="009B183A"/>
    <w:rsid w:val="009B1B70"/>
    <w:rsid w:val="009B203E"/>
    <w:rsid w:val="009B341D"/>
    <w:rsid w:val="009B3600"/>
    <w:rsid w:val="009B5B70"/>
    <w:rsid w:val="009B5BBB"/>
    <w:rsid w:val="009B799F"/>
    <w:rsid w:val="009B7A40"/>
    <w:rsid w:val="009B7B68"/>
    <w:rsid w:val="009C04C4"/>
    <w:rsid w:val="009C07C3"/>
    <w:rsid w:val="009C13E6"/>
    <w:rsid w:val="009C2520"/>
    <w:rsid w:val="009C2865"/>
    <w:rsid w:val="009C3344"/>
    <w:rsid w:val="009C40C0"/>
    <w:rsid w:val="009C44E6"/>
    <w:rsid w:val="009D04ED"/>
    <w:rsid w:val="009D1943"/>
    <w:rsid w:val="009D19E1"/>
    <w:rsid w:val="009D1D1C"/>
    <w:rsid w:val="009D267A"/>
    <w:rsid w:val="009D2D2D"/>
    <w:rsid w:val="009D4365"/>
    <w:rsid w:val="009D495F"/>
    <w:rsid w:val="009D4DA5"/>
    <w:rsid w:val="009D4F6C"/>
    <w:rsid w:val="009D72EE"/>
    <w:rsid w:val="009D7D83"/>
    <w:rsid w:val="009D7F2F"/>
    <w:rsid w:val="009E2EC0"/>
    <w:rsid w:val="009E3A55"/>
    <w:rsid w:val="009E4D80"/>
    <w:rsid w:val="009E5034"/>
    <w:rsid w:val="009E520D"/>
    <w:rsid w:val="009E669B"/>
    <w:rsid w:val="009E6CFF"/>
    <w:rsid w:val="009F063C"/>
    <w:rsid w:val="009F1611"/>
    <w:rsid w:val="009F333C"/>
    <w:rsid w:val="009F3443"/>
    <w:rsid w:val="009F34EE"/>
    <w:rsid w:val="009F3A9F"/>
    <w:rsid w:val="009F406A"/>
    <w:rsid w:val="009F4DA2"/>
    <w:rsid w:val="009F4FF4"/>
    <w:rsid w:val="009F783D"/>
    <w:rsid w:val="00A0018D"/>
    <w:rsid w:val="00A017C2"/>
    <w:rsid w:val="00A022EC"/>
    <w:rsid w:val="00A0415B"/>
    <w:rsid w:val="00A04AE3"/>
    <w:rsid w:val="00A07648"/>
    <w:rsid w:val="00A10594"/>
    <w:rsid w:val="00A1080B"/>
    <w:rsid w:val="00A11649"/>
    <w:rsid w:val="00A12892"/>
    <w:rsid w:val="00A13DE4"/>
    <w:rsid w:val="00A154FB"/>
    <w:rsid w:val="00A17D14"/>
    <w:rsid w:val="00A20106"/>
    <w:rsid w:val="00A210BF"/>
    <w:rsid w:val="00A21EBB"/>
    <w:rsid w:val="00A222D1"/>
    <w:rsid w:val="00A2377B"/>
    <w:rsid w:val="00A24279"/>
    <w:rsid w:val="00A25259"/>
    <w:rsid w:val="00A260B7"/>
    <w:rsid w:val="00A261CA"/>
    <w:rsid w:val="00A306D0"/>
    <w:rsid w:val="00A335A0"/>
    <w:rsid w:val="00A344E3"/>
    <w:rsid w:val="00A3532C"/>
    <w:rsid w:val="00A35B8F"/>
    <w:rsid w:val="00A37B4A"/>
    <w:rsid w:val="00A41884"/>
    <w:rsid w:val="00A42995"/>
    <w:rsid w:val="00A45185"/>
    <w:rsid w:val="00A4532D"/>
    <w:rsid w:val="00A460A1"/>
    <w:rsid w:val="00A50C11"/>
    <w:rsid w:val="00A51461"/>
    <w:rsid w:val="00A516F0"/>
    <w:rsid w:val="00A51C1B"/>
    <w:rsid w:val="00A51C2D"/>
    <w:rsid w:val="00A523FA"/>
    <w:rsid w:val="00A52852"/>
    <w:rsid w:val="00A5333A"/>
    <w:rsid w:val="00A5342E"/>
    <w:rsid w:val="00A53930"/>
    <w:rsid w:val="00A541BB"/>
    <w:rsid w:val="00A54709"/>
    <w:rsid w:val="00A549B9"/>
    <w:rsid w:val="00A57248"/>
    <w:rsid w:val="00A57411"/>
    <w:rsid w:val="00A60A9E"/>
    <w:rsid w:val="00A6110E"/>
    <w:rsid w:val="00A61238"/>
    <w:rsid w:val="00A61F21"/>
    <w:rsid w:val="00A63534"/>
    <w:rsid w:val="00A635F1"/>
    <w:rsid w:val="00A641BD"/>
    <w:rsid w:val="00A64242"/>
    <w:rsid w:val="00A64A82"/>
    <w:rsid w:val="00A65E14"/>
    <w:rsid w:val="00A67C53"/>
    <w:rsid w:val="00A708DD"/>
    <w:rsid w:val="00A717E0"/>
    <w:rsid w:val="00A73D9D"/>
    <w:rsid w:val="00A7479E"/>
    <w:rsid w:val="00A75DB4"/>
    <w:rsid w:val="00A7677D"/>
    <w:rsid w:val="00A802AF"/>
    <w:rsid w:val="00A80783"/>
    <w:rsid w:val="00A80FB6"/>
    <w:rsid w:val="00A815B4"/>
    <w:rsid w:val="00A83515"/>
    <w:rsid w:val="00A83EC6"/>
    <w:rsid w:val="00A85320"/>
    <w:rsid w:val="00A86543"/>
    <w:rsid w:val="00A905C9"/>
    <w:rsid w:val="00A92350"/>
    <w:rsid w:val="00A92841"/>
    <w:rsid w:val="00A93006"/>
    <w:rsid w:val="00A94998"/>
    <w:rsid w:val="00A95554"/>
    <w:rsid w:val="00AA1EE8"/>
    <w:rsid w:val="00AA2080"/>
    <w:rsid w:val="00AA2C50"/>
    <w:rsid w:val="00AA3686"/>
    <w:rsid w:val="00AA41EF"/>
    <w:rsid w:val="00AA4EA2"/>
    <w:rsid w:val="00AA6541"/>
    <w:rsid w:val="00AA674C"/>
    <w:rsid w:val="00AA7260"/>
    <w:rsid w:val="00AA7815"/>
    <w:rsid w:val="00AB0BB2"/>
    <w:rsid w:val="00AB1A88"/>
    <w:rsid w:val="00AB2AE2"/>
    <w:rsid w:val="00AC06D8"/>
    <w:rsid w:val="00AC0D68"/>
    <w:rsid w:val="00AC21FB"/>
    <w:rsid w:val="00AC55AC"/>
    <w:rsid w:val="00AC670A"/>
    <w:rsid w:val="00AC69BD"/>
    <w:rsid w:val="00AD002D"/>
    <w:rsid w:val="00AD0E54"/>
    <w:rsid w:val="00AD3539"/>
    <w:rsid w:val="00AD37F8"/>
    <w:rsid w:val="00AD493D"/>
    <w:rsid w:val="00AD515E"/>
    <w:rsid w:val="00AD6818"/>
    <w:rsid w:val="00AD6BB0"/>
    <w:rsid w:val="00AD6BD2"/>
    <w:rsid w:val="00AD6C0E"/>
    <w:rsid w:val="00AD71F9"/>
    <w:rsid w:val="00AE07F0"/>
    <w:rsid w:val="00AE0B1A"/>
    <w:rsid w:val="00AE0CCF"/>
    <w:rsid w:val="00AE2EBD"/>
    <w:rsid w:val="00AE3DC7"/>
    <w:rsid w:val="00AE73DC"/>
    <w:rsid w:val="00AE7A59"/>
    <w:rsid w:val="00AE7CEC"/>
    <w:rsid w:val="00AF175B"/>
    <w:rsid w:val="00AF19A7"/>
    <w:rsid w:val="00AF19C7"/>
    <w:rsid w:val="00AF394A"/>
    <w:rsid w:val="00AF7142"/>
    <w:rsid w:val="00AF7383"/>
    <w:rsid w:val="00AF7B72"/>
    <w:rsid w:val="00AF7CF6"/>
    <w:rsid w:val="00B004FE"/>
    <w:rsid w:val="00B0088D"/>
    <w:rsid w:val="00B04ADC"/>
    <w:rsid w:val="00B06066"/>
    <w:rsid w:val="00B072EF"/>
    <w:rsid w:val="00B07E8B"/>
    <w:rsid w:val="00B10A62"/>
    <w:rsid w:val="00B113E2"/>
    <w:rsid w:val="00B1146F"/>
    <w:rsid w:val="00B12D81"/>
    <w:rsid w:val="00B154DD"/>
    <w:rsid w:val="00B15941"/>
    <w:rsid w:val="00B21D2C"/>
    <w:rsid w:val="00B226EC"/>
    <w:rsid w:val="00B2352E"/>
    <w:rsid w:val="00B268D2"/>
    <w:rsid w:val="00B27220"/>
    <w:rsid w:val="00B274FF"/>
    <w:rsid w:val="00B305E1"/>
    <w:rsid w:val="00B3089F"/>
    <w:rsid w:val="00B33784"/>
    <w:rsid w:val="00B34439"/>
    <w:rsid w:val="00B355C6"/>
    <w:rsid w:val="00B36330"/>
    <w:rsid w:val="00B371DD"/>
    <w:rsid w:val="00B403F8"/>
    <w:rsid w:val="00B4069E"/>
    <w:rsid w:val="00B41084"/>
    <w:rsid w:val="00B4150C"/>
    <w:rsid w:val="00B41B14"/>
    <w:rsid w:val="00B41D33"/>
    <w:rsid w:val="00B437C2"/>
    <w:rsid w:val="00B43A2C"/>
    <w:rsid w:val="00B43E19"/>
    <w:rsid w:val="00B467AA"/>
    <w:rsid w:val="00B470A7"/>
    <w:rsid w:val="00B47442"/>
    <w:rsid w:val="00B47E66"/>
    <w:rsid w:val="00B5015E"/>
    <w:rsid w:val="00B5071C"/>
    <w:rsid w:val="00B52528"/>
    <w:rsid w:val="00B525E4"/>
    <w:rsid w:val="00B53598"/>
    <w:rsid w:val="00B53E82"/>
    <w:rsid w:val="00B54211"/>
    <w:rsid w:val="00B54409"/>
    <w:rsid w:val="00B54BA8"/>
    <w:rsid w:val="00B54D0E"/>
    <w:rsid w:val="00B5503A"/>
    <w:rsid w:val="00B56653"/>
    <w:rsid w:val="00B5670C"/>
    <w:rsid w:val="00B568E0"/>
    <w:rsid w:val="00B606B0"/>
    <w:rsid w:val="00B651E7"/>
    <w:rsid w:val="00B65636"/>
    <w:rsid w:val="00B663FA"/>
    <w:rsid w:val="00B67803"/>
    <w:rsid w:val="00B7057A"/>
    <w:rsid w:val="00B73431"/>
    <w:rsid w:val="00B73CD8"/>
    <w:rsid w:val="00B742EA"/>
    <w:rsid w:val="00B7467C"/>
    <w:rsid w:val="00B7490F"/>
    <w:rsid w:val="00B75910"/>
    <w:rsid w:val="00B75988"/>
    <w:rsid w:val="00B76C65"/>
    <w:rsid w:val="00B8144C"/>
    <w:rsid w:val="00B83B8B"/>
    <w:rsid w:val="00B846CA"/>
    <w:rsid w:val="00B84794"/>
    <w:rsid w:val="00B84EAF"/>
    <w:rsid w:val="00B85170"/>
    <w:rsid w:val="00B859CE"/>
    <w:rsid w:val="00B8643B"/>
    <w:rsid w:val="00B87BE9"/>
    <w:rsid w:val="00B934C8"/>
    <w:rsid w:val="00B94999"/>
    <w:rsid w:val="00B96E20"/>
    <w:rsid w:val="00BA411B"/>
    <w:rsid w:val="00BA6729"/>
    <w:rsid w:val="00BA7255"/>
    <w:rsid w:val="00BB06BD"/>
    <w:rsid w:val="00BB0E17"/>
    <w:rsid w:val="00BB1351"/>
    <w:rsid w:val="00BB2A81"/>
    <w:rsid w:val="00BB3FFE"/>
    <w:rsid w:val="00BB46FB"/>
    <w:rsid w:val="00BB5316"/>
    <w:rsid w:val="00BB5757"/>
    <w:rsid w:val="00BB697F"/>
    <w:rsid w:val="00BB7B54"/>
    <w:rsid w:val="00BC0580"/>
    <w:rsid w:val="00BC3B05"/>
    <w:rsid w:val="00BC71FF"/>
    <w:rsid w:val="00BD0999"/>
    <w:rsid w:val="00BD1AC0"/>
    <w:rsid w:val="00BD312A"/>
    <w:rsid w:val="00BD602C"/>
    <w:rsid w:val="00BD6866"/>
    <w:rsid w:val="00BD702D"/>
    <w:rsid w:val="00BD74C8"/>
    <w:rsid w:val="00BE0C1F"/>
    <w:rsid w:val="00BE2680"/>
    <w:rsid w:val="00BE4E3E"/>
    <w:rsid w:val="00BE5357"/>
    <w:rsid w:val="00BE5D32"/>
    <w:rsid w:val="00BF1352"/>
    <w:rsid w:val="00BF23E3"/>
    <w:rsid w:val="00BF2867"/>
    <w:rsid w:val="00BF47A2"/>
    <w:rsid w:val="00BF7093"/>
    <w:rsid w:val="00BF761D"/>
    <w:rsid w:val="00C04193"/>
    <w:rsid w:val="00C045F9"/>
    <w:rsid w:val="00C04CF3"/>
    <w:rsid w:val="00C04F42"/>
    <w:rsid w:val="00C0508A"/>
    <w:rsid w:val="00C0797A"/>
    <w:rsid w:val="00C07D76"/>
    <w:rsid w:val="00C07E71"/>
    <w:rsid w:val="00C10D68"/>
    <w:rsid w:val="00C11581"/>
    <w:rsid w:val="00C124B0"/>
    <w:rsid w:val="00C14E39"/>
    <w:rsid w:val="00C15156"/>
    <w:rsid w:val="00C15560"/>
    <w:rsid w:val="00C163D9"/>
    <w:rsid w:val="00C16856"/>
    <w:rsid w:val="00C1686E"/>
    <w:rsid w:val="00C16D1B"/>
    <w:rsid w:val="00C176D4"/>
    <w:rsid w:val="00C176FE"/>
    <w:rsid w:val="00C1780C"/>
    <w:rsid w:val="00C17928"/>
    <w:rsid w:val="00C20A87"/>
    <w:rsid w:val="00C23280"/>
    <w:rsid w:val="00C23D23"/>
    <w:rsid w:val="00C302A9"/>
    <w:rsid w:val="00C3056F"/>
    <w:rsid w:val="00C3068E"/>
    <w:rsid w:val="00C30C05"/>
    <w:rsid w:val="00C317B3"/>
    <w:rsid w:val="00C31A10"/>
    <w:rsid w:val="00C33550"/>
    <w:rsid w:val="00C34066"/>
    <w:rsid w:val="00C34A9F"/>
    <w:rsid w:val="00C35330"/>
    <w:rsid w:val="00C35355"/>
    <w:rsid w:val="00C359EC"/>
    <w:rsid w:val="00C366CB"/>
    <w:rsid w:val="00C36C0E"/>
    <w:rsid w:val="00C37772"/>
    <w:rsid w:val="00C379DF"/>
    <w:rsid w:val="00C40B17"/>
    <w:rsid w:val="00C41391"/>
    <w:rsid w:val="00C41E57"/>
    <w:rsid w:val="00C42A09"/>
    <w:rsid w:val="00C42B11"/>
    <w:rsid w:val="00C42CDE"/>
    <w:rsid w:val="00C45065"/>
    <w:rsid w:val="00C454C1"/>
    <w:rsid w:val="00C46ABC"/>
    <w:rsid w:val="00C5072D"/>
    <w:rsid w:val="00C51DA8"/>
    <w:rsid w:val="00C52008"/>
    <w:rsid w:val="00C5275E"/>
    <w:rsid w:val="00C52CDB"/>
    <w:rsid w:val="00C5730D"/>
    <w:rsid w:val="00C57BAC"/>
    <w:rsid w:val="00C62043"/>
    <w:rsid w:val="00C62939"/>
    <w:rsid w:val="00C63976"/>
    <w:rsid w:val="00C6457F"/>
    <w:rsid w:val="00C658CB"/>
    <w:rsid w:val="00C71308"/>
    <w:rsid w:val="00C727C2"/>
    <w:rsid w:val="00C72A0F"/>
    <w:rsid w:val="00C72D32"/>
    <w:rsid w:val="00C7440E"/>
    <w:rsid w:val="00C765A1"/>
    <w:rsid w:val="00C8149D"/>
    <w:rsid w:val="00C8271E"/>
    <w:rsid w:val="00C82B23"/>
    <w:rsid w:val="00C82D67"/>
    <w:rsid w:val="00C83143"/>
    <w:rsid w:val="00C85929"/>
    <w:rsid w:val="00C86367"/>
    <w:rsid w:val="00C86DC4"/>
    <w:rsid w:val="00C93BCB"/>
    <w:rsid w:val="00C93EDA"/>
    <w:rsid w:val="00C943E3"/>
    <w:rsid w:val="00C960D2"/>
    <w:rsid w:val="00C96519"/>
    <w:rsid w:val="00C96D22"/>
    <w:rsid w:val="00C96F48"/>
    <w:rsid w:val="00C97F5B"/>
    <w:rsid w:val="00CA0129"/>
    <w:rsid w:val="00CA1B99"/>
    <w:rsid w:val="00CA1BD7"/>
    <w:rsid w:val="00CA2590"/>
    <w:rsid w:val="00CA2756"/>
    <w:rsid w:val="00CA34E9"/>
    <w:rsid w:val="00CA4170"/>
    <w:rsid w:val="00CA4191"/>
    <w:rsid w:val="00CA487A"/>
    <w:rsid w:val="00CA538F"/>
    <w:rsid w:val="00CA56EF"/>
    <w:rsid w:val="00CA6F39"/>
    <w:rsid w:val="00CA792B"/>
    <w:rsid w:val="00CA7D27"/>
    <w:rsid w:val="00CB04C3"/>
    <w:rsid w:val="00CB137E"/>
    <w:rsid w:val="00CB1DD9"/>
    <w:rsid w:val="00CB23C5"/>
    <w:rsid w:val="00CB44C5"/>
    <w:rsid w:val="00CB4CBB"/>
    <w:rsid w:val="00CB5655"/>
    <w:rsid w:val="00CB7640"/>
    <w:rsid w:val="00CC00C6"/>
    <w:rsid w:val="00CC0F78"/>
    <w:rsid w:val="00CC144E"/>
    <w:rsid w:val="00CC3B03"/>
    <w:rsid w:val="00CC3EF6"/>
    <w:rsid w:val="00CC4CEF"/>
    <w:rsid w:val="00CC54E9"/>
    <w:rsid w:val="00CC62E0"/>
    <w:rsid w:val="00CC7CE7"/>
    <w:rsid w:val="00CD042A"/>
    <w:rsid w:val="00CD0792"/>
    <w:rsid w:val="00CD15B5"/>
    <w:rsid w:val="00CD2C7A"/>
    <w:rsid w:val="00CD3CF0"/>
    <w:rsid w:val="00CD5210"/>
    <w:rsid w:val="00CD5300"/>
    <w:rsid w:val="00CD6028"/>
    <w:rsid w:val="00CE0B31"/>
    <w:rsid w:val="00CE0FF2"/>
    <w:rsid w:val="00CE114D"/>
    <w:rsid w:val="00CE16F7"/>
    <w:rsid w:val="00CE1887"/>
    <w:rsid w:val="00CE3E2D"/>
    <w:rsid w:val="00CE5415"/>
    <w:rsid w:val="00CE6202"/>
    <w:rsid w:val="00CE7625"/>
    <w:rsid w:val="00CF0A8D"/>
    <w:rsid w:val="00CF33A2"/>
    <w:rsid w:val="00CF4CE9"/>
    <w:rsid w:val="00CF7801"/>
    <w:rsid w:val="00D01AEA"/>
    <w:rsid w:val="00D02C6E"/>
    <w:rsid w:val="00D02EB9"/>
    <w:rsid w:val="00D03184"/>
    <w:rsid w:val="00D0319F"/>
    <w:rsid w:val="00D03DBD"/>
    <w:rsid w:val="00D03EE4"/>
    <w:rsid w:val="00D049CC"/>
    <w:rsid w:val="00D106C8"/>
    <w:rsid w:val="00D12029"/>
    <w:rsid w:val="00D144AC"/>
    <w:rsid w:val="00D1533D"/>
    <w:rsid w:val="00D15926"/>
    <w:rsid w:val="00D163E9"/>
    <w:rsid w:val="00D164AF"/>
    <w:rsid w:val="00D168E2"/>
    <w:rsid w:val="00D17C60"/>
    <w:rsid w:val="00D20273"/>
    <w:rsid w:val="00D22D21"/>
    <w:rsid w:val="00D24441"/>
    <w:rsid w:val="00D25020"/>
    <w:rsid w:val="00D25948"/>
    <w:rsid w:val="00D25C46"/>
    <w:rsid w:val="00D26942"/>
    <w:rsid w:val="00D33E13"/>
    <w:rsid w:val="00D348BE"/>
    <w:rsid w:val="00D35293"/>
    <w:rsid w:val="00D36BDD"/>
    <w:rsid w:val="00D409E3"/>
    <w:rsid w:val="00D415C9"/>
    <w:rsid w:val="00D41D1B"/>
    <w:rsid w:val="00D43850"/>
    <w:rsid w:val="00D440BC"/>
    <w:rsid w:val="00D45A5E"/>
    <w:rsid w:val="00D464C6"/>
    <w:rsid w:val="00D476D1"/>
    <w:rsid w:val="00D50321"/>
    <w:rsid w:val="00D50776"/>
    <w:rsid w:val="00D50BC6"/>
    <w:rsid w:val="00D51125"/>
    <w:rsid w:val="00D51219"/>
    <w:rsid w:val="00D52625"/>
    <w:rsid w:val="00D5320A"/>
    <w:rsid w:val="00D54865"/>
    <w:rsid w:val="00D552F3"/>
    <w:rsid w:val="00D5717F"/>
    <w:rsid w:val="00D57515"/>
    <w:rsid w:val="00D577BD"/>
    <w:rsid w:val="00D606A9"/>
    <w:rsid w:val="00D6109A"/>
    <w:rsid w:val="00D62D91"/>
    <w:rsid w:val="00D62F9E"/>
    <w:rsid w:val="00D63EA5"/>
    <w:rsid w:val="00D64933"/>
    <w:rsid w:val="00D64D74"/>
    <w:rsid w:val="00D64FE9"/>
    <w:rsid w:val="00D657E4"/>
    <w:rsid w:val="00D67553"/>
    <w:rsid w:val="00D679E8"/>
    <w:rsid w:val="00D70298"/>
    <w:rsid w:val="00D7053F"/>
    <w:rsid w:val="00D70686"/>
    <w:rsid w:val="00D70856"/>
    <w:rsid w:val="00D713AD"/>
    <w:rsid w:val="00D71ABB"/>
    <w:rsid w:val="00D7228B"/>
    <w:rsid w:val="00D72C73"/>
    <w:rsid w:val="00D74B00"/>
    <w:rsid w:val="00D74E0F"/>
    <w:rsid w:val="00D74E64"/>
    <w:rsid w:val="00D75FC4"/>
    <w:rsid w:val="00D76B5E"/>
    <w:rsid w:val="00D80CC6"/>
    <w:rsid w:val="00D813EA"/>
    <w:rsid w:val="00D823D9"/>
    <w:rsid w:val="00D84849"/>
    <w:rsid w:val="00D8517B"/>
    <w:rsid w:val="00D85905"/>
    <w:rsid w:val="00D85AA4"/>
    <w:rsid w:val="00D90EFC"/>
    <w:rsid w:val="00D91307"/>
    <w:rsid w:val="00D915B1"/>
    <w:rsid w:val="00D930F8"/>
    <w:rsid w:val="00D93421"/>
    <w:rsid w:val="00D939D2"/>
    <w:rsid w:val="00D946F6"/>
    <w:rsid w:val="00D965CF"/>
    <w:rsid w:val="00D9674E"/>
    <w:rsid w:val="00D9675F"/>
    <w:rsid w:val="00D967DD"/>
    <w:rsid w:val="00D968ED"/>
    <w:rsid w:val="00D96A68"/>
    <w:rsid w:val="00D979C1"/>
    <w:rsid w:val="00DA0C35"/>
    <w:rsid w:val="00DA1143"/>
    <w:rsid w:val="00DA205F"/>
    <w:rsid w:val="00DA3321"/>
    <w:rsid w:val="00DA36B9"/>
    <w:rsid w:val="00DA4495"/>
    <w:rsid w:val="00DA6213"/>
    <w:rsid w:val="00DA697E"/>
    <w:rsid w:val="00DA6CC2"/>
    <w:rsid w:val="00DB150E"/>
    <w:rsid w:val="00DB6665"/>
    <w:rsid w:val="00DB7D98"/>
    <w:rsid w:val="00DC1C4F"/>
    <w:rsid w:val="00DC37FF"/>
    <w:rsid w:val="00DC600B"/>
    <w:rsid w:val="00DC70BD"/>
    <w:rsid w:val="00DD0078"/>
    <w:rsid w:val="00DD0A6D"/>
    <w:rsid w:val="00DD3B3A"/>
    <w:rsid w:val="00DD71CC"/>
    <w:rsid w:val="00DE07A6"/>
    <w:rsid w:val="00DE2028"/>
    <w:rsid w:val="00DE2941"/>
    <w:rsid w:val="00DE3A15"/>
    <w:rsid w:val="00DE4BAC"/>
    <w:rsid w:val="00DE4E3D"/>
    <w:rsid w:val="00DE5411"/>
    <w:rsid w:val="00DE5E20"/>
    <w:rsid w:val="00DE616C"/>
    <w:rsid w:val="00DE694B"/>
    <w:rsid w:val="00DE6B23"/>
    <w:rsid w:val="00DE795F"/>
    <w:rsid w:val="00DE7CC1"/>
    <w:rsid w:val="00DF1332"/>
    <w:rsid w:val="00DF240C"/>
    <w:rsid w:val="00DF39FF"/>
    <w:rsid w:val="00DF4025"/>
    <w:rsid w:val="00DF5332"/>
    <w:rsid w:val="00DF6847"/>
    <w:rsid w:val="00DF6B59"/>
    <w:rsid w:val="00DF727B"/>
    <w:rsid w:val="00DF7CB1"/>
    <w:rsid w:val="00E01047"/>
    <w:rsid w:val="00E03F43"/>
    <w:rsid w:val="00E046B4"/>
    <w:rsid w:val="00E0485A"/>
    <w:rsid w:val="00E0583D"/>
    <w:rsid w:val="00E05849"/>
    <w:rsid w:val="00E05C1B"/>
    <w:rsid w:val="00E05C3C"/>
    <w:rsid w:val="00E105BB"/>
    <w:rsid w:val="00E13382"/>
    <w:rsid w:val="00E14844"/>
    <w:rsid w:val="00E150F4"/>
    <w:rsid w:val="00E15DCD"/>
    <w:rsid w:val="00E15E31"/>
    <w:rsid w:val="00E16014"/>
    <w:rsid w:val="00E16B77"/>
    <w:rsid w:val="00E17391"/>
    <w:rsid w:val="00E2075C"/>
    <w:rsid w:val="00E20E98"/>
    <w:rsid w:val="00E210FC"/>
    <w:rsid w:val="00E22576"/>
    <w:rsid w:val="00E230EF"/>
    <w:rsid w:val="00E233E5"/>
    <w:rsid w:val="00E23FDA"/>
    <w:rsid w:val="00E243B0"/>
    <w:rsid w:val="00E243B6"/>
    <w:rsid w:val="00E24D09"/>
    <w:rsid w:val="00E26F90"/>
    <w:rsid w:val="00E30098"/>
    <w:rsid w:val="00E3075D"/>
    <w:rsid w:val="00E30995"/>
    <w:rsid w:val="00E30E1D"/>
    <w:rsid w:val="00E32CDA"/>
    <w:rsid w:val="00E35087"/>
    <w:rsid w:val="00E35292"/>
    <w:rsid w:val="00E35305"/>
    <w:rsid w:val="00E358C5"/>
    <w:rsid w:val="00E40958"/>
    <w:rsid w:val="00E427AE"/>
    <w:rsid w:val="00E45B75"/>
    <w:rsid w:val="00E50BF1"/>
    <w:rsid w:val="00E50DD5"/>
    <w:rsid w:val="00E516B5"/>
    <w:rsid w:val="00E527B0"/>
    <w:rsid w:val="00E52EFF"/>
    <w:rsid w:val="00E5394D"/>
    <w:rsid w:val="00E5398D"/>
    <w:rsid w:val="00E53D8C"/>
    <w:rsid w:val="00E54532"/>
    <w:rsid w:val="00E54862"/>
    <w:rsid w:val="00E55222"/>
    <w:rsid w:val="00E552F2"/>
    <w:rsid w:val="00E55970"/>
    <w:rsid w:val="00E55AF3"/>
    <w:rsid w:val="00E578EC"/>
    <w:rsid w:val="00E57AF4"/>
    <w:rsid w:val="00E603BE"/>
    <w:rsid w:val="00E60425"/>
    <w:rsid w:val="00E609FE"/>
    <w:rsid w:val="00E62DF9"/>
    <w:rsid w:val="00E64637"/>
    <w:rsid w:val="00E64A54"/>
    <w:rsid w:val="00E71EE7"/>
    <w:rsid w:val="00E7246A"/>
    <w:rsid w:val="00E7422A"/>
    <w:rsid w:val="00E74768"/>
    <w:rsid w:val="00E7530A"/>
    <w:rsid w:val="00E75C38"/>
    <w:rsid w:val="00E80594"/>
    <w:rsid w:val="00E809C6"/>
    <w:rsid w:val="00E80CD7"/>
    <w:rsid w:val="00E812B8"/>
    <w:rsid w:val="00E8138A"/>
    <w:rsid w:val="00E814DE"/>
    <w:rsid w:val="00E82E2B"/>
    <w:rsid w:val="00E83494"/>
    <w:rsid w:val="00E83F6C"/>
    <w:rsid w:val="00E84401"/>
    <w:rsid w:val="00E85B71"/>
    <w:rsid w:val="00E85EBE"/>
    <w:rsid w:val="00E8764F"/>
    <w:rsid w:val="00E87ACD"/>
    <w:rsid w:val="00E91444"/>
    <w:rsid w:val="00E92776"/>
    <w:rsid w:val="00E93045"/>
    <w:rsid w:val="00E94327"/>
    <w:rsid w:val="00E947E0"/>
    <w:rsid w:val="00E95FD9"/>
    <w:rsid w:val="00E9679C"/>
    <w:rsid w:val="00E96B6B"/>
    <w:rsid w:val="00E970E6"/>
    <w:rsid w:val="00E97717"/>
    <w:rsid w:val="00EA08B5"/>
    <w:rsid w:val="00EA16B0"/>
    <w:rsid w:val="00EA1E91"/>
    <w:rsid w:val="00EA34DC"/>
    <w:rsid w:val="00EA368C"/>
    <w:rsid w:val="00EA3D08"/>
    <w:rsid w:val="00EA46DF"/>
    <w:rsid w:val="00EA715B"/>
    <w:rsid w:val="00EA777E"/>
    <w:rsid w:val="00EB2B89"/>
    <w:rsid w:val="00EB3836"/>
    <w:rsid w:val="00EB3AFE"/>
    <w:rsid w:val="00EB4448"/>
    <w:rsid w:val="00EB77B1"/>
    <w:rsid w:val="00EC341C"/>
    <w:rsid w:val="00EC3425"/>
    <w:rsid w:val="00EC6983"/>
    <w:rsid w:val="00EC69DA"/>
    <w:rsid w:val="00EC722E"/>
    <w:rsid w:val="00ED0116"/>
    <w:rsid w:val="00ED026B"/>
    <w:rsid w:val="00ED289A"/>
    <w:rsid w:val="00ED45AA"/>
    <w:rsid w:val="00ED4D73"/>
    <w:rsid w:val="00ED517F"/>
    <w:rsid w:val="00ED6E60"/>
    <w:rsid w:val="00ED7B98"/>
    <w:rsid w:val="00EE3DA9"/>
    <w:rsid w:val="00EE424E"/>
    <w:rsid w:val="00EE437C"/>
    <w:rsid w:val="00EE4CC6"/>
    <w:rsid w:val="00EE4D60"/>
    <w:rsid w:val="00EE5F73"/>
    <w:rsid w:val="00EE6CFD"/>
    <w:rsid w:val="00EF0AE6"/>
    <w:rsid w:val="00EF3071"/>
    <w:rsid w:val="00EF30E6"/>
    <w:rsid w:val="00EF3DEC"/>
    <w:rsid w:val="00EF4D0B"/>
    <w:rsid w:val="00EF4E9D"/>
    <w:rsid w:val="00EF518B"/>
    <w:rsid w:val="00EF68BF"/>
    <w:rsid w:val="00F001E9"/>
    <w:rsid w:val="00F011C6"/>
    <w:rsid w:val="00F01B73"/>
    <w:rsid w:val="00F01C3B"/>
    <w:rsid w:val="00F01FB2"/>
    <w:rsid w:val="00F02618"/>
    <w:rsid w:val="00F02885"/>
    <w:rsid w:val="00F0297C"/>
    <w:rsid w:val="00F0337A"/>
    <w:rsid w:val="00F0485F"/>
    <w:rsid w:val="00F05494"/>
    <w:rsid w:val="00F059DB"/>
    <w:rsid w:val="00F07216"/>
    <w:rsid w:val="00F07372"/>
    <w:rsid w:val="00F075D0"/>
    <w:rsid w:val="00F10340"/>
    <w:rsid w:val="00F112DD"/>
    <w:rsid w:val="00F12443"/>
    <w:rsid w:val="00F12AC8"/>
    <w:rsid w:val="00F12F10"/>
    <w:rsid w:val="00F138A7"/>
    <w:rsid w:val="00F1599F"/>
    <w:rsid w:val="00F2071A"/>
    <w:rsid w:val="00F20C3E"/>
    <w:rsid w:val="00F21C52"/>
    <w:rsid w:val="00F21EDF"/>
    <w:rsid w:val="00F22CEB"/>
    <w:rsid w:val="00F24CA2"/>
    <w:rsid w:val="00F2551B"/>
    <w:rsid w:val="00F266B0"/>
    <w:rsid w:val="00F279A6"/>
    <w:rsid w:val="00F27A40"/>
    <w:rsid w:val="00F31CCA"/>
    <w:rsid w:val="00F321D1"/>
    <w:rsid w:val="00F32AAC"/>
    <w:rsid w:val="00F33BED"/>
    <w:rsid w:val="00F3593B"/>
    <w:rsid w:val="00F409A7"/>
    <w:rsid w:val="00F43069"/>
    <w:rsid w:val="00F437AF"/>
    <w:rsid w:val="00F45095"/>
    <w:rsid w:val="00F45A3D"/>
    <w:rsid w:val="00F45AD9"/>
    <w:rsid w:val="00F47F05"/>
    <w:rsid w:val="00F50D21"/>
    <w:rsid w:val="00F5140D"/>
    <w:rsid w:val="00F524C1"/>
    <w:rsid w:val="00F53292"/>
    <w:rsid w:val="00F5673D"/>
    <w:rsid w:val="00F56D73"/>
    <w:rsid w:val="00F57160"/>
    <w:rsid w:val="00F57540"/>
    <w:rsid w:val="00F57D8D"/>
    <w:rsid w:val="00F62F6A"/>
    <w:rsid w:val="00F635C9"/>
    <w:rsid w:val="00F647B4"/>
    <w:rsid w:val="00F64930"/>
    <w:rsid w:val="00F64A6A"/>
    <w:rsid w:val="00F6565B"/>
    <w:rsid w:val="00F704A6"/>
    <w:rsid w:val="00F70AC0"/>
    <w:rsid w:val="00F72D65"/>
    <w:rsid w:val="00F7316B"/>
    <w:rsid w:val="00F7319E"/>
    <w:rsid w:val="00F74929"/>
    <w:rsid w:val="00F754ED"/>
    <w:rsid w:val="00F75B31"/>
    <w:rsid w:val="00F76673"/>
    <w:rsid w:val="00F77883"/>
    <w:rsid w:val="00F778E9"/>
    <w:rsid w:val="00F8088A"/>
    <w:rsid w:val="00F81D59"/>
    <w:rsid w:val="00F86B4A"/>
    <w:rsid w:val="00F9144F"/>
    <w:rsid w:val="00F91FC6"/>
    <w:rsid w:val="00F92C4C"/>
    <w:rsid w:val="00F95013"/>
    <w:rsid w:val="00F951E6"/>
    <w:rsid w:val="00F95C9A"/>
    <w:rsid w:val="00F968D8"/>
    <w:rsid w:val="00F973DE"/>
    <w:rsid w:val="00F9761D"/>
    <w:rsid w:val="00FA093C"/>
    <w:rsid w:val="00FA1181"/>
    <w:rsid w:val="00FA1F39"/>
    <w:rsid w:val="00FA4370"/>
    <w:rsid w:val="00FA676E"/>
    <w:rsid w:val="00FA6FF7"/>
    <w:rsid w:val="00FA70C2"/>
    <w:rsid w:val="00FA7F59"/>
    <w:rsid w:val="00FB0F2E"/>
    <w:rsid w:val="00FB223F"/>
    <w:rsid w:val="00FB2E88"/>
    <w:rsid w:val="00FB40DB"/>
    <w:rsid w:val="00FB66D5"/>
    <w:rsid w:val="00FB77C8"/>
    <w:rsid w:val="00FC00BD"/>
    <w:rsid w:val="00FC101F"/>
    <w:rsid w:val="00FC1A96"/>
    <w:rsid w:val="00FC2A4D"/>
    <w:rsid w:val="00FC2FA0"/>
    <w:rsid w:val="00FC30A5"/>
    <w:rsid w:val="00FC38CD"/>
    <w:rsid w:val="00FD2B0F"/>
    <w:rsid w:val="00FD4816"/>
    <w:rsid w:val="00FD6BA6"/>
    <w:rsid w:val="00FE0840"/>
    <w:rsid w:val="00FE17C7"/>
    <w:rsid w:val="00FE2D7F"/>
    <w:rsid w:val="00FE3F98"/>
    <w:rsid w:val="00FE4536"/>
    <w:rsid w:val="00FE59E8"/>
    <w:rsid w:val="00FF0AA7"/>
    <w:rsid w:val="00FF0DFB"/>
    <w:rsid w:val="00FF1AD0"/>
    <w:rsid w:val="00FF43C9"/>
    <w:rsid w:val="00FF723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0CBD9"/>
  <w15:docId w15:val="{6B93AAD0-AAAC-48A6-9F18-D65B8726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E9"/>
    <w:rPr>
      <w:lang w:val="es-419"/>
    </w:rPr>
  </w:style>
  <w:style w:type="paragraph" w:styleId="Ttulo1">
    <w:name w:val="heading 1"/>
    <w:basedOn w:val="Normal"/>
    <w:next w:val="Normal"/>
    <w:link w:val="Ttulo1Car"/>
    <w:uiPriority w:val="9"/>
    <w:qFormat/>
    <w:rsid w:val="000A65A2"/>
    <w:pPr>
      <w:keepNext/>
      <w:keepLines/>
      <w:spacing w:before="240" w:after="0" w:line="240" w:lineRule="auto"/>
      <w:jc w:val="both"/>
      <w:outlineLvl w:val="0"/>
    </w:pPr>
    <w:rPr>
      <w:rFonts w:ascii="Montserrat" w:eastAsiaTheme="majorEastAsia" w:hAnsi="Montserrat" w:cstheme="majorBidi"/>
      <w:b/>
      <w:color w:val="4F0705"/>
      <w:sz w:val="32"/>
      <w:szCs w:val="32"/>
    </w:rPr>
  </w:style>
  <w:style w:type="paragraph" w:styleId="Ttulo2">
    <w:name w:val="heading 2"/>
    <w:basedOn w:val="Normal"/>
    <w:next w:val="Normal"/>
    <w:link w:val="Ttulo2Car"/>
    <w:uiPriority w:val="9"/>
    <w:unhideWhenUsed/>
    <w:qFormat/>
    <w:rsid w:val="0010045B"/>
    <w:pPr>
      <w:keepNext/>
      <w:keepLines/>
      <w:spacing w:before="40" w:after="0"/>
      <w:outlineLvl w:val="1"/>
    </w:pPr>
    <w:rPr>
      <w:rFonts w:ascii="Montserrat" w:eastAsiaTheme="majorEastAsia" w:hAnsi="Montserrat" w:cstheme="majorBidi"/>
      <w:b/>
      <w:color w:val="767171" w:themeColor="background2" w:themeShade="80"/>
      <w:sz w:val="26"/>
      <w:szCs w:val="26"/>
    </w:rPr>
  </w:style>
  <w:style w:type="paragraph" w:styleId="Ttulo3">
    <w:name w:val="heading 3"/>
    <w:basedOn w:val="Normal"/>
    <w:next w:val="Normal"/>
    <w:link w:val="Ttulo3Car"/>
    <w:uiPriority w:val="9"/>
    <w:unhideWhenUsed/>
    <w:qFormat/>
    <w:rsid w:val="00374C7E"/>
    <w:pPr>
      <w:outlineLvl w:val="2"/>
    </w:pPr>
    <w:rPr>
      <w:rFonts w:ascii="Montserrat" w:hAnsi="Montserrat"/>
      <w:b/>
      <w:color w:val="767171" w:themeColor="background2" w:themeShade="8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65A2"/>
    <w:rPr>
      <w:rFonts w:ascii="Montserrat" w:eastAsiaTheme="majorEastAsia" w:hAnsi="Montserrat" w:cstheme="majorBidi"/>
      <w:b/>
      <w:color w:val="4F0705"/>
      <w:sz w:val="32"/>
      <w:szCs w:val="32"/>
      <w:lang w:val="es-419"/>
    </w:rPr>
  </w:style>
  <w:style w:type="character" w:customStyle="1" w:styleId="Ttulo2Car">
    <w:name w:val="Título 2 Car"/>
    <w:basedOn w:val="Fuentedeprrafopredeter"/>
    <w:link w:val="Ttulo2"/>
    <w:uiPriority w:val="9"/>
    <w:rsid w:val="0010045B"/>
    <w:rPr>
      <w:rFonts w:ascii="Montserrat" w:eastAsiaTheme="majorEastAsia" w:hAnsi="Montserrat" w:cstheme="majorBidi"/>
      <w:b/>
      <w:color w:val="767171" w:themeColor="background2" w:themeShade="80"/>
      <w:sz w:val="26"/>
      <w:szCs w:val="26"/>
    </w:rPr>
  </w:style>
  <w:style w:type="character" w:customStyle="1" w:styleId="Ttulo3Car">
    <w:name w:val="Título 3 Car"/>
    <w:basedOn w:val="Fuentedeprrafopredeter"/>
    <w:link w:val="Ttulo3"/>
    <w:uiPriority w:val="9"/>
    <w:rsid w:val="00374C7E"/>
    <w:rPr>
      <w:rFonts w:ascii="Montserrat" w:hAnsi="Montserrat"/>
      <w:b/>
      <w:color w:val="767171" w:themeColor="background2" w:themeShade="80"/>
      <w:sz w:val="24"/>
    </w:rPr>
  </w:style>
  <w:style w:type="paragraph" w:styleId="Encabezado">
    <w:name w:val="header"/>
    <w:basedOn w:val="Normal"/>
    <w:link w:val="EncabezadoCar"/>
    <w:uiPriority w:val="99"/>
    <w:unhideWhenUsed/>
    <w:rsid w:val="00EE6C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CFD"/>
  </w:style>
  <w:style w:type="paragraph" w:styleId="Piedepgina">
    <w:name w:val="footer"/>
    <w:basedOn w:val="Normal"/>
    <w:link w:val="PiedepginaCar"/>
    <w:uiPriority w:val="99"/>
    <w:unhideWhenUsed/>
    <w:rsid w:val="00EE6C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CFD"/>
  </w:style>
  <w:style w:type="paragraph" w:styleId="Sinespaciado">
    <w:name w:val="No Spacing"/>
    <w:link w:val="SinespaciadoCar"/>
    <w:uiPriority w:val="1"/>
    <w:qFormat/>
    <w:rsid w:val="00510816"/>
    <w:pPr>
      <w:spacing w:after="0" w:line="240" w:lineRule="auto"/>
    </w:pPr>
    <w:rPr>
      <w:rFonts w:eastAsiaTheme="minorEastAsia"/>
      <w:kern w:val="0"/>
      <w:lang w:eastAsia="es-MX"/>
    </w:rPr>
  </w:style>
  <w:style w:type="character" w:customStyle="1" w:styleId="SinespaciadoCar">
    <w:name w:val="Sin espaciado Car"/>
    <w:basedOn w:val="Fuentedeprrafopredeter"/>
    <w:link w:val="Sinespaciado"/>
    <w:uiPriority w:val="1"/>
    <w:rsid w:val="00510816"/>
    <w:rPr>
      <w:rFonts w:eastAsiaTheme="minorEastAsia"/>
      <w:kern w:val="0"/>
      <w:lang w:eastAsia="es-MX"/>
    </w:rPr>
  </w:style>
  <w:style w:type="paragraph" w:styleId="Ttulo">
    <w:name w:val="Title"/>
    <w:basedOn w:val="Normal"/>
    <w:next w:val="Normal"/>
    <w:link w:val="TtuloCar"/>
    <w:uiPriority w:val="10"/>
    <w:qFormat/>
    <w:rsid w:val="00C30C0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C30C05"/>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C30C05"/>
    <w:pPr>
      <w:numPr>
        <w:ilvl w:val="1"/>
      </w:numPr>
    </w:pPr>
    <w:rPr>
      <w:rFonts w:eastAsiaTheme="minorEastAsia" w:cs="Times New Roman"/>
      <w:color w:val="5A5A5A" w:themeColor="text1" w:themeTint="A5"/>
      <w:spacing w:val="15"/>
      <w:kern w:val="0"/>
      <w:lang w:eastAsia="es-MX"/>
    </w:rPr>
  </w:style>
  <w:style w:type="character" w:customStyle="1" w:styleId="SubttuloCar">
    <w:name w:val="Subtítulo Car"/>
    <w:basedOn w:val="Fuentedeprrafopredeter"/>
    <w:link w:val="Subttulo"/>
    <w:uiPriority w:val="11"/>
    <w:rsid w:val="00C30C05"/>
    <w:rPr>
      <w:rFonts w:eastAsiaTheme="minorEastAsia" w:cs="Times New Roman"/>
      <w:color w:val="5A5A5A" w:themeColor="text1" w:themeTint="A5"/>
      <w:spacing w:val="15"/>
      <w:kern w:val="0"/>
      <w:lang w:eastAsia="es-MX"/>
    </w:rPr>
  </w:style>
  <w:style w:type="paragraph" w:styleId="TDC1">
    <w:name w:val="toc 1"/>
    <w:basedOn w:val="Normal"/>
    <w:next w:val="Normal"/>
    <w:autoRedefine/>
    <w:uiPriority w:val="39"/>
    <w:unhideWhenUsed/>
    <w:rsid w:val="00B96E20"/>
    <w:pPr>
      <w:spacing w:before="120" w:after="0"/>
    </w:pPr>
    <w:rPr>
      <w:rFonts w:cstheme="minorHAnsi"/>
      <w:b/>
      <w:bCs/>
      <w:i/>
      <w:iCs/>
      <w:sz w:val="24"/>
      <w:szCs w:val="24"/>
    </w:rPr>
  </w:style>
  <w:style w:type="paragraph" w:styleId="TDC2">
    <w:name w:val="toc 2"/>
    <w:basedOn w:val="Normal"/>
    <w:next w:val="Normal"/>
    <w:autoRedefine/>
    <w:uiPriority w:val="39"/>
    <w:unhideWhenUsed/>
    <w:rsid w:val="00B96E20"/>
    <w:pPr>
      <w:spacing w:before="120" w:after="0"/>
      <w:ind w:left="220"/>
    </w:pPr>
    <w:rPr>
      <w:rFonts w:cstheme="minorHAnsi"/>
      <w:b/>
      <w:bCs/>
    </w:rPr>
  </w:style>
  <w:style w:type="paragraph" w:styleId="TDC3">
    <w:name w:val="toc 3"/>
    <w:basedOn w:val="Normal"/>
    <w:next w:val="Normal"/>
    <w:autoRedefine/>
    <w:uiPriority w:val="39"/>
    <w:unhideWhenUsed/>
    <w:rsid w:val="00B96E20"/>
    <w:pPr>
      <w:spacing w:after="0"/>
      <w:ind w:left="440"/>
    </w:pPr>
    <w:rPr>
      <w:rFonts w:cstheme="minorHAnsi"/>
      <w:sz w:val="20"/>
      <w:szCs w:val="20"/>
    </w:rPr>
  </w:style>
  <w:style w:type="paragraph" w:styleId="TDC4">
    <w:name w:val="toc 4"/>
    <w:basedOn w:val="Normal"/>
    <w:next w:val="Normal"/>
    <w:autoRedefine/>
    <w:uiPriority w:val="39"/>
    <w:unhideWhenUsed/>
    <w:rsid w:val="00B96E20"/>
    <w:pPr>
      <w:spacing w:after="0"/>
      <w:ind w:left="660"/>
    </w:pPr>
    <w:rPr>
      <w:rFonts w:cstheme="minorHAnsi"/>
      <w:sz w:val="20"/>
      <w:szCs w:val="20"/>
    </w:rPr>
  </w:style>
  <w:style w:type="paragraph" w:styleId="TDC5">
    <w:name w:val="toc 5"/>
    <w:basedOn w:val="Normal"/>
    <w:next w:val="Normal"/>
    <w:autoRedefine/>
    <w:uiPriority w:val="39"/>
    <w:unhideWhenUsed/>
    <w:rsid w:val="00B96E20"/>
    <w:pPr>
      <w:spacing w:after="0"/>
      <w:ind w:left="880"/>
    </w:pPr>
    <w:rPr>
      <w:rFonts w:cstheme="minorHAnsi"/>
      <w:sz w:val="20"/>
      <w:szCs w:val="20"/>
    </w:rPr>
  </w:style>
  <w:style w:type="paragraph" w:styleId="TDC6">
    <w:name w:val="toc 6"/>
    <w:basedOn w:val="Normal"/>
    <w:next w:val="Normal"/>
    <w:autoRedefine/>
    <w:uiPriority w:val="39"/>
    <w:unhideWhenUsed/>
    <w:rsid w:val="00B96E20"/>
    <w:pPr>
      <w:spacing w:after="0"/>
      <w:ind w:left="1100"/>
    </w:pPr>
    <w:rPr>
      <w:rFonts w:cstheme="minorHAnsi"/>
      <w:sz w:val="20"/>
      <w:szCs w:val="20"/>
    </w:rPr>
  </w:style>
  <w:style w:type="paragraph" w:styleId="TDC7">
    <w:name w:val="toc 7"/>
    <w:basedOn w:val="Normal"/>
    <w:next w:val="Normal"/>
    <w:autoRedefine/>
    <w:uiPriority w:val="39"/>
    <w:unhideWhenUsed/>
    <w:rsid w:val="00B96E20"/>
    <w:pPr>
      <w:spacing w:after="0"/>
      <w:ind w:left="1320"/>
    </w:pPr>
    <w:rPr>
      <w:rFonts w:cstheme="minorHAnsi"/>
      <w:sz w:val="20"/>
      <w:szCs w:val="20"/>
    </w:rPr>
  </w:style>
  <w:style w:type="paragraph" w:styleId="TDC8">
    <w:name w:val="toc 8"/>
    <w:basedOn w:val="Normal"/>
    <w:next w:val="Normal"/>
    <w:autoRedefine/>
    <w:uiPriority w:val="39"/>
    <w:unhideWhenUsed/>
    <w:rsid w:val="00B96E20"/>
    <w:pPr>
      <w:spacing w:after="0"/>
      <w:ind w:left="1540"/>
    </w:pPr>
    <w:rPr>
      <w:rFonts w:cstheme="minorHAnsi"/>
      <w:sz w:val="20"/>
      <w:szCs w:val="20"/>
    </w:rPr>
  </w:style>
  <w:style w:type="paragraph" w:styleId="TDC9">
    <w:name w:val="toc 9"/>
    <w:basedOn w:val="Normal"/>
    <w:next w:val="Normal"/>
    <w:autoRedefine/>
    <w:uiPriority w:val="39"/>
    <w:unhideWhenUsed/>
    <w:rsid w:val="00B96E20"/>
    <w:pPr>
      <w:spacing w:after="0"/>
      <w:ind w:left="1760"/>
    </w:pPr>
    <w:rPr>
      <w:rFonts w:cstheme="minorHAnsi"/>
      <w:sz w:val="20"/>
      <w:szCs w:val="20"/>
    </w:rPr>
  </w:style>
  <w:style w:type="character" w:styleId="Hipervnculo">
    <w:name w:val="Hyperlink"/>
    <w:basedOn w:val="Fuentedeprrafopredeter"/>
    <w:uiPriority w:val="99"/>
    <w:unhideWhenUsed/>
    <w:rsid w:val="00B96E20"/>
    <w:rPr>
      <w:color w:val="0563C1" w:themeColor="hyperlink"/>
      <w:u w:val="single"/>
    </w:rPr>
  </w:style>
  <w:style w:type="paragraph" w:styleId="TtuloTDC">
    <w:name w:val="TOC Heading"/>
    <w:basedOn w:val="Ttulo1"/>
    <w:next w:val="Normal"/>
    <w:uiPriority w:val="39"/>
    <w:unhideWhenUsed/>
    <w:qFormat/>
    <w:rsid w:val="007530B0"/>
    <w:pPr>
      <w:outlineLvl w:val="9"/>
    </w:pPr>
    <w:rPr>
      <w:rFonts w:asciiTheme="majorHAnsi" w:hAnsiTheme="majorHAnsi"/>
      <w:b w:val="0"/>
      <w:color w:val="2F5496" w:themeColor="accent1" w:themeShade="BF"/>
      <w:kern w:val="0"/>
      <w:lang w:eastAsia="es-MX"/>
    </w:rPr>
  </w:style>
  <w:style w:type="table" w:styleId="Tablaconcuadrcula">
    <w:name w:val="Table Grid"/>
    <w:basedOn w:val="Tablaconefectos3D3"/>
    <w:uiPriority w:val="59"/>
    <w:rsid w:val="008C3FA7"/>
    <w:pPr>
      <w:spacing w:after="0" w:line="240" w:lineRule="auto"/>
    </w:pPr>
    <w:rPr>
      <w:kern w:val="0"/>
      <w:sz w:val="20"/>
      <w:szCs w:val="20"/>
      <w:lang w:val="en-U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5C3A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aliases w:val="Bullet List,FooterText,numbered,List Paragraph1,Paragraphe de liste1,Bulletr List Paragraph,列出段落,列出段落1,lp1,Listas,Lista multicolor - Énfasis 11,List Paragraph11,List Paragraph Char Char,b1,Scitum normal,Lista vistosa - Énfasis 11,He"/>
    <w:basedOn w:val="Normal"/>
    <w:link w:val="PrrafodelistaCar"/>
    <w:uiPriority w:val="34"/>
    <w:qFormat/>
    <w:rsid w:val="00E80CD7"/>
    <w:pPr>
      <w:ind w:left="720"/>
      <w:contextualSpacing/>
    </w:pPr>
    <w:rPr>
      <w:kern w:val="0"/>
    </w:rPr>
  </w:style>
  <w:style w:type="character" w:customStyle="1" w:styleId="PrrafodelistaCar">
    <w:name w:val="Párrafo de lista Car"/>
    <w:aliases w:val="Bullet List Car,FooterText Car,numbered Car,List Paragraph1 Car,Paragraphe de liste1 Car,Bulletr List Paragraph Car,列出段落 Car,列出段落1 Car,lp1 Car,Listas Car,Lista multicolor - Énfasis 11 Car,List Paragraph11 Car,b1 Car,He Car"/>
    <w:link w:val="Prrafodelista"/>
    <w:uiPriority w:val="34"/>
    <w:qFormat/>
    <w:rsid w:val="00E80CD7"/>
    <w:rPr>
      <w:kern w:val="0"/>
    </w:rPr>
  </w:style>
  <w:style w:type="table" w:customStyle="1" w:styleId="Tablaconcuadrcula4-nfasis11">
    <w:name w:val="Tabla con cuadrícula 4 - Énfasis 11"/>
    <w:basedOn w:val="Tablanormal"/>
    <w:uiPriority w:val="49"/>
    <w:rsid w:val="00357763"/>
    <w:pPr>
      <w:spacing w:after="0" w:line="240" w:lineRule="auto"/>
    </w:pPr>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1">
    <w:name w:val="Tabla de cuadrícula 41"/>
    <w:basedOn w:val="Tablanormal"/>
    <w:uiPriority w:val="49"/>
    <w:rsid w:val="007C02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1">
    <w:name w:val="Tabla con cuadrícula 6 con colores1"/>
    <w:basedOn w:val="Tablanormal"/>
    <w:uiPriority w:val="51"/>
    <w:rsid w:val="007C020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
    <w:name w:val="Texto"/>
    <w:basedOn w:val="Normal"/>
    <w:link w:val="TextoCar"/>
    <w:qFormat/>
    <w:rsid w:val="00E85B71"/>
    <w:pPr>
      <w:spacing w:after="101" w:line="216" w:lineRule="exact"/>
      <w:ind w:firstLine="288"/>
      <w:jc w:val="both"/>
    </w:pPr>
    <w:rPr>
      <w:rFonts w:ascii="Arial" w:eastAsia="Times New Roman" w:hAnsi="Arial" w:cs="Arial"/>
      <w:kern w:val="0"/>
      <w:sz w:val="18"/>
      <w:szCs w:val="20"/>
      <w:lang w:eastAsia="es-ES"/>
    </w:rPr>
  </w:style>
  <w:style w:type="character" w:customStyle="1" w:styleId="TextoCar">
    <w:name w:val="Texto Car"/>
    <w:link w:val="Texto"/>
    <w:locked/>
    <w:rsid w:val="00E85B71"/>
    <w:rPr>
      <w:rFonts w:ascii="Arial" w:eastAsia="Times New Roman" w:hAnsi="Arial" w:cs="Arial"/>
      <w:kern w:val="0"/>
      <w:sz w:val="18"/>
      <w:szCs w:val="20"/>
      <w:lang w:eastAsia="es-ES"/>
    </w:rPr>
  </w:style>
  <w:style w:type="table" w:customStyle="1" w:styleId="Tablanormal41">
    <w:name w:val="Tabla normal 41"/>
    <w:basedOn w:val="Tablanormal"/>
    <w:uiPriority w:val="44"/>
    <w:rsid w:val="00DB15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B507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B507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5oscura-nfasis31">
    <w:name w:val="Tabla con cuadrícula 5 oscura - Énfasis 31"/>
    <w:basedOn w:val="Tablanormal"/>
    <w:uiPriority w:val="50"/>
    <w:rsid w:val="00B507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concuadrcula5oscura-nfasis21">
    <w:name w:val="Tabla con cuadrícula 5 oscura - Énfasis 21"/>
    <w:basedOn w:val="Tablanormal"/>
    <w:uiPriority w:val="50"/>
    <w:rsid w:val="00B507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anormal31">
    <w:name w:val="Tabla normal 31"/>
    <w:basedOn w:val="Tablanormal"/>
    <w:uiPriority w:val="43"/>
    <w:rsid w:val="00B507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11">
    <w:name w:val="Tabla con cuadrícula 5 oscura - Énfasis 11"/>
    <w:basedOn w:val="Tablanormal"/>
    <w:uiPriority w:val="50"/>
    <w:rsid w:val="00B507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7concolores-nfasis41">
    <w:name w:val="Tabla con cuadrícula 7 con colores - Énfasis 41"/>
    <w:basedOn w:val="Tablanormal"/>
    <w:uiPriority w:val="52"/>
    <w:rsid w:val="00B5071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concuadrcula7concolores-nfasis51">
    <w:name w:val="Tabla con cuadrícula 7 con colores - Énfasis 51"/>
    <w:basedOn w:val="Tablanormal"/>
    <w:uiPriority w:val="52"/>
    <w:rsid w:val="00B5071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aconcuadrcula7concolores1">
    <w:name w:val="Tabla con cuadrícula 7 con colores1"/>
    <w:basedOn w:val="Tablanormal"/>
    <w:uiPriority w:val="52"/>
    <w:rsid w:val="00B507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6concolores-nfasis31">
    <w:name w:val="Tabla con cuadrícula 6 con colores - Énfasis 31"/>
    <w:basedOn w:val="Tablanormal"/>
    <w:uiPriority w:val="51"/>
    <w:rsid w:val="00B5071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21">
    <w:name w:val="Tabla de cuadrícula 21"/>
    <w:basedOn w:val="Tablanormal"/>
    <w:uiPriority w:val="47"/>
    <w:rsid w:val="00B5071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1">
    <w:name w:val="Tabla con cuadrícula clara1"/>
    <w:basedOn w:val="Tablanormal"/>
    <w:uiPriority w:val="40"/>
    <w:rsid w:val="00B507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F12A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2AC8"/>
    <w:rPr>
      <w:sz w:val="20"/>
      <w:szCs w:val="20"/>
    </w:rPr>
  </w:style>
  <w:style w:type="character" w:styleId="Refdenotaalpie">
    <w:name w:val="footnote reference"/>
    <w:basedOn w:val="Fuentedeprrafopredeter"/>
    <w:uiPriority w:val="99"/>
    <w:semiHidden/>
    <w:unhideWhenUsed/>
    <w:rsid w:val="00F12AC8"/>
    <w:rPr>
      <w:vertAlign w:val="superscript"/>
    </w:rPr>
  </w:style>
  <w:style w:type="character" w:customStyle="1" w:styleId="cskcde">
    <w:name w:val="cskcde"/>
    <w:basedOn w:val="Fuentedeprrafopredeter"/>
    <w:rsid w:val="006037E0"/>
  </w:style>
  <w:style w:type="character" w:customStyle="1" w:styleId="hgkelc">
    <w:name w:val="hgkelc"/>
    <w:basedOn w:val="Fuentedeprrafopredeter"/>
    <w:rsid w:val="006037E0"/>
  </w:style>
  <w:style w:type="table" w:customStyle="1" w:styleId="Tablaconcuadrcula6concolores-nfasis61">
    <w:name w:val="Tabla con cuadrícula 6 con colores - Énfasis 61"/>
    <w:basedOn w:val="Tablanormal"/>
    <w:uiPriority w:val="51"/>
    <w:rsid w:val="00BC3B0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1clara1">
    <w:name w:val="Tabla con cuadrícula 1 clara1"/>
    <w:basedOn w:val="Tablanormal"/>
    <w:uiPriority w:val="46"/>
    <w:rsid w:val="00BC3B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lamoderna"/>
    <w:uiPriority w:val="99"/>
    <w:rsid w:val="005C3AA6"/>
    <w:pPr>
      <w:spacing w:after="0" w:line="240" w:lineRule="auto"/>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5C3A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2">
    <w:name w:val="Table 3D effects 2"/>
    <w:basedOn w:val="Tablanormal"/>
    <w:uiPriority w:val="99"/>
    <w:semiHidden/>
    <w:unhideWhenUsed/>
    <w:rsid w:val="003B6E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4-nfasis31">
    <w:name w:val="Tabla con cuadrícula 4 - Énfasis 31"/>
    <w:basedOn w:val="Tablanormal"/>
    <w:uiPriority w:val="49"/>
    <w:rsid w:val="005A7B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5559CF"/>
    <w:rPr>
      <w:color w:val="96607D"/>
      <w:u w:val="single"/>
    </w:rPr>
  </w:style>
  <w:style w:type="paragraph" w:customStyle="1" w:styleId="msonormal0">
    <w:name w:val="msonormal"/>
    <w:basedOn w:val="Normal"/>
    <w:rsid w:val="005559CF"/>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customStyle="1" w:styleId="TableParagraph">
    <w:name w:val="Table Paragraph"/>
    <w:basedOn w:val="Normal"/>
    <w:uiPriority w:val="1"/>
    <w:qFormat/>
    <w:rsid w:val="00423B70"/>
    <w:pPr>
      <w:widowControl w:val="0"/>
      <w:autoSpaceDE w:val="0"/>
      <w:autoSpaceDN w:val="0"/>
      <w:spacing w:after="0" w:line="240" w:lineRule="auto"/>
    </w:pPr>
    <w:rPr>
      <w:rFonts w:ascii="Cambria" w:eastAsia="Cambria" w:hAnsi="Cambria" w:cs="Cambria"/>
      <w:kern w:val="0"/>
      <w:lang w:val="es-ES"/>
    </w:rPr>
  </w:style>
  <w:style w:type="paragraph" w:styleId="Textoindependiente">
    <w:name w:val="Body Text"/>
    <w:basedOn w:val="Normal"/>
    <w:link w:val="TextoindependienteCar"/>
    <w:uiPriority w:val="1"/>
    <w:qFormat/>
    <w:rsid w:val="00A549B9"/>
    <w:pPr>
      <w:widowControl w:val="0"/>
      <w:autoSpaceDE w:val="0"/>
      <w:autoSpaceDN w:val="0"/>
      <w:spacing w:after="0" w:line="240" w:lineRule="auto"/>
    </w:pPr>
    <w:rPr>
      <w:rFonts w:ascii="Cambria" w:eastAsia="Cambria" w:hAnsi="Cambria" w:cs="Cambria"/>
      <w:kern w:val="0"/>
      <w:sz w:val="24"/>
      <w:szCs w:val="24"/>
      <w:lang w:val="es-ES"/>
    </w:rPr>
  </w:style>
  <w:style w:type="character" w:customStyle="1" w:styleId="TextoindependienteCar">
    <w:name w:val="Texto independiente Car"/>
    <w:basedOn w:val="Fuentedeprrafopredeter"/>
    <w:link w:val="Textoindependiente"/>
    <w:uiPriority w:val="1"/>
    <w:rsid w:val="00A549B9"/>
    <w:rPr>
      <w:rFonts w:ascii="Cambria" w:eastAsia="Cambria" w:hAnsi="Cambria" w:cs="Cambria"/>
      <w:kern w:val="0"/>
      <w:sz w:val="24"/>
      <w:szCs w:val="24"/>
      <w:lang w:val="es-ES"/>
    </w:rPr>
  </w:style>
  <w:style w:type="paragraph" w:styleId="Revisin">
    <w:name w:val="Revision"/>
    <w:hidden/>
    <w:uiPriority w:val="99"/>
    <w:semiHidden/>
    <w:rsid w:val="00E26F90"/>
    <w:pPr>
      <w:spacing w:after="0" w:line="240" w:lineRule="auto"/>
    </w:pPr>
  </w:style>
  <w:style w:type="character" w:styleId="Refdecomentario">
    <w:name w:val="annotation reference"/>
    <w:basedOn w:val="Fuentedeprrafopredeter"/>
    <w:uiPriority w:val="99"/>
    <w:semiHidden/>
    <w:unhideWhenUsed/>
    <w:rsid w:val="00E26F90"/>
    <w:rPr>
      <w:sz w:val="16"/>
      <w:szCs w:val="16"/>
    </w:rPr>
  </w:style>
  <w:style w:type="paragraph" w:styleId="Textocomentario">
    <w:name w:val="annotation text"/>
    <w:basedOn w:val="Normal"/>
    <w:link w:val="TextocomentarioCar"/>
    <w:uiPriority w:val="99"/>
    <w:unhideWhenUsed/>
    <w:rsid w:val="00E26F90"/>
    <w:pPr>
      <w:spacing w:line="240" w:lineRule="auto"/>
    </w:pPr>
    <w:rPr>
      <w:sz w:val="20"/>
      <w:szCs w:val="20"/>
    </w:rPr>
  </w:style>
  <w:style w:type="character" w:customStyle="1" w:styleId="TextocomentarioCar">
    <w:name w:val="Texto comentario Car"/>
    <w:basedOn w:val="Fuentedeprrafopredeter"/>
    <w:link w:val="Textocomentario"/>
    <w:uiPriority w:val="99"/>
    <w:rsid w:val="00E26F90"/>
    <w:rPr>
      <w:sz w:val="20"/>
      <w:szCs w:val="20"/>
    </w:rPr>
  </w:style>
  <w:style w:type="paragraph" w:styleId="Asuntodelcomentario">
    <w:name w:val="annotation subject"/>
    <w:basedOn w:val="Textocomentario"/>
    <w:next w:val="Textocomentario"/>
    <w:link w:val="AsuntodelcomentarioCar"/>
    <w:uiPriority w:val="99"/>
    <w:semiHidden/>
    <w:unhideWhenUsed/>
    <w:rsid w:val="00E26F90"/>
    <w:rPr>
      <w:b/>
      <w:bCs/>
    </w:rPr>
  </w:style>
  <w:style w:type="character" w:customStyle="1" w:styleId="AsuntodelcomentarioCar">
    <w:name w:val="Asunto del comentario Car"/>
    <w:basedOn w:val="TextocomentarioCar"/>
    <w:link w:val="Asuntodelcomentario"/>
    <w:uiPriority w:val="99"/>
    <w:semiHidden/>
    <w:rsid w:val="00E26F90"/>
    <w:rPr>
      <w:b/>
      <w:bCs/>
      <w:sz w:val="20"/>
      <w:szCs w:val="20"/>
    </w:rPr>
  </w:style>
  <w:style w:type="table" w:customStyle="1" w:styleId="TableNormal1">
    <w:name w:val="Table Normal1"/>
    <w:uiPriority w:val="2"/>
    <w:semiHidden/>
    <w:unhideWhenUsed/>
    <w:qFormat/>
    <w:rsid w:val="00C37772"/>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32A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AAC"/>
    <w:rPr>
      <w:rFonts w:ascii="Tahoma" w:hAnsi="Tahoma" w:cs="Tahoma"/>
      <w:sz w:val="16"/>
      <w:szCs w:val="16"/>
    </w:rPr>
  </w:style>
  <w:style w:type="table" w:styleId="Tablaconcuadrcula1clara">
    <w:name w:val="Grid Table 1 Light"/>
    <w:basedOn w:val="Tablanormal"/>
    <w:uiPriority w:val="46"/>
    <w:rsid w:val="005239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5A22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5A22C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2">
    <w:name w:val="Grid Table 4 Accent 2"/>
    <w:basedOn w:val="Tablanormal"/>
    <w:uiPriority w:val="49"/>
    <w:rsid w:val="005A22C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5A22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8D5C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A201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F57540"/>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F57540"/>
    <w:rPr>
      <w:b/>
      <w:bCs/>
    </w:rPr>
  </w:style>
  <w:style w:type="table" w:styleId="Tablanormal1">
    <w:name w:val="Plain Table 1"/>
    <w:basedOn w:val="Tablanormal"/>
    <w:uiPriority w:val="41"/>
    <w:rsid w:val="008E32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1clara-nfasis2">
    <w:name w:val="List Table 1 Light Accent 2"/>
    <w:basedOn w:val="Tablanormal"/>
    <w:uiPriority w:val="46"/>
    <w:rsid w:val="0082461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7concolores-nfasis3">
    <w:name w:val="Grid Table 7 Colorful Accent 3"/>
    <w:basedOn w:val="Tablanormal"/>
    <w:uiPriority w:val="52"/>
    <w:rsid w:val="0082461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lista2">
    <w:name w:val="List Table 2"/>
    <w:basedOn w:val="Tablanormal"/>
    <w:uiPriority w:val="47"/>
    <w:rsid w:val="0082461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B274F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4">
    <w:name w:val="Plain Table 4"/>
    <w:basedOn w:val="Tablanormal"/>
    <w:uiPriority w:val="44"/>
    <w:rsid w:val="000D4D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81">
      <w:bodyDiv w:val="1"/>
      <w:marLeft w:val="0"/>
      <w:marRight w:val="0"/>
      <w:marTop w:val="0"/>
      <w:marBottom w:val="0"/>
      <w:divBdr>
        <w:top w:val="none" w:sz="0" w:space="0" w:color="auto"/>
        <w:left w:val="none" w:sz="0" w:space="0" w:color="auto"/>
        <w:bottom w:val="none" w:sz="0" w:space="0" w:color="auto"/>
        <w:right w:val="none" w:sz="0" w:space="0" w:color="auto"/>
      </w:divBdr>
      <w:divsChild>
        <w:div w:id="1892689005">
          <w:marLeft w:val="547"/>
          <w:marRight w:val="0"/>
          <w:marTop w:val="0"/>
          <w:marBottom w:val="0"/>
          <w:divBdr>
            <w:top w:val="none" w:sz="0" w:space="0" w:color="auto"/>
            <w:left w:val="none" w:sz="0" w:space="0" w:color="auto"/>
            <w:bottom w:val="none" w:sz="0" w:space="0" w:color="auto"/>
            <w:right w:val="none" w:sz="0" w:space="0" w:color="auto"/>
          </w:divBdr>
        </w:div>
      </w:divsChild>
    </w:div>
    <w:div w:id="4214293">
      <w:bodyDiv w:val="1"/>
      <w:marLeft w:val="0"/>
      <w:marRight w:val="0"/>
      <w:marTop w:val="0"/>
      <w:marBottom w:val="0"/>
      <w:divBdr>
        <w:top w:val="none" w:sz="0" w:space="0" w:color="auto"/>
        <w:left w:val="none" w:sz="0" w:space="0" w:color="auto"/>
        <w:bottom w:val="none" w:sz="0" w:space="0" w:color="auto"/>
        <w:right w:val="none" w:sz="0" w:space="0" w:color="auto"/>
      </w:divBdr>
    </w:div>
    <w:div w:id="82842056">
      <w:bodyDiv w:val="1"/>
      <w:marLeft w:val="0"/>
      <w:marRight w:val="0"/>
      <w:marTop w:val="0"/>
      <w:marBottom w:val="0"/>
      <w:divBdr>
        <w:top w:val="none" w:sz="0" w:space="0" w:color="auto"/>
        <w:left w:val="none" w:sz="0" w:space="0" w:color="auto"/>
        <w:bottom w:val="none" w:sz="0" w:space="0" w:color="auto"/>
        <w:right w:val="none" w:sz="0" w:space="0" w:color="auto"/>
      </w:divBdr>
    </w:div>
    <w:div w:id="116342098">
      <w:bodyDiv w:val="1"/>
      <w:marLeft w:val="0"/>
      <w:marRight w:val="0"/>
      <w:marTop w:val="0"/>
      <w:marBottom w:val="0"/>
      <w:divBdr>
        <w:top w:val="none" w:sz="0" w:space="0" w:color="auto"/>
        <w:left w:val="none" w:sz="0" w:space="0" w:color="auto"/>
        <w:bottom w:val="none" w:sz="0" w:space="0" w:color="auto"/>
        <w:right w:val="none" w:sz="0" w:space="0" w:color="auto"/>
      </w:divBdr>
    </w:div>
    <w:div w:id="196085690">
      <w:bodyDiv w:val="1"/>
      <w:marLeft w:val="0"/>
      <w:marRight w:val="0"/>
      <w:marTop w:val="0"/>
      <w:marBottom w:val="0"/>
      <w:divBdr>
        <w:top w:val="none" w:sz="0" w:space="0" w:color="auto"/>
        <w:left w:val="none" w:sz="0" w:space="0" w:color="auto"/>
        <w:bottom w:val="none" w:sz="0" w:space="0" w:color="auto"/>
        <w:right w:val="none" w:sz="0" w:space="0" w:color="auto"/>
      </w:divBdr>
    </w:div>
    <w:div w:id="219172294">
      <w:bodyDiv w:val="1"/>
      <w:marLeft w:val="0"/>
      <w:marRight w:val="0"/>
      <w:marTop w:val="0"/>
      <w:marBottom w:val="0"/>
      <w:divBdr>
        <w:top w:val="none" w:sz="0" w:space="0" w:color="auto"/>
        <w:left w:val="none" w:sz="0" w:space="0" w:color="auto"/>
        <w:bottom w:val="none" w:sz="0" w:space="0" w:color="auto"/>
        <w:right w:val="none" w:sz="0" w:space="0" w:color="auto"/>
      </w:divBdr>
    </w:div>
    <w:div w:id="220871740">
      <w:bodyDiv w:val="1"/>
      <w:marLeft w:val="0"/>
      <w:marRight w:val="0"/>
      <w:marTop w:val="0"/>
      <w:marBottom w:val="0"/>
      <w:divBdr>
        <w:top w:val="none" w:sz="0" w:space="0" w:color="auto"/>
        <w:left w:val="none" w:sz="0" w:space="0" w:color="auto"/>
        <w:bottom w:val="none" w:sz="0" w:space="0" w:color="auto"/>
        <w:right w:val="none" w:sz="0" w:space="0" w:color="auto"/>
      </w:divBdr>
    </w:div>
    <w:div w:id="244384685">
      <w:bodyDiv w:val="1"/>
      <w:marLeft w:val="0"/>
      <w:marRight w:val="0"/>
      <w:marTop w:val="0"/>
      <w:marBottom w:val="0"/>
      <w:divBdr>
        <w:top w:val="none" w:sz="0" w:space="0" w:color="auto"/>
        <w:left w:val="none" w:sz="0" w:space="0" w:color="auto"/>
        <w:bottom w:val="none" w:sz="0" w:space="0" w:color="auto"/>
        <w:right w:val="none" w:sz="0" w:space="0" w:color="auto"/>
      </w:divBdr>
      <w:divsChild>
        <w:div w:id="125392755">
          <w:marLeft w:val="547"/>
          <w:marRight w:val="0"/>
          <w:marTop w:val="0"/>
          <w:marBottom w:val="0"/>
          <w:divBdr>
            <w:top w:val="none" w:sz="0" w:space="0" w:color="auto"/>
            <w:left w:val="none" w:sz="0" w:space="0" w:color="auto"/>
            <w:bottom w:val="none" w:sz="0" w:space="0" w:color="auto"/>
            <w:right w:val="none" w:sz="0" w:space="0" w:color="auto"/>
          </w:divBdr>
        </w:div>
        <w:div w:id="320550863">
          <w:marLeft w:val="547"/>
          <w:marRight w:val="0"/>
          <w:marTop w:val="0"/>
          <w:marBottom w:val="0"/>
          <w:divBdr>
            <w:top w:val="none" w:sz="0" w:space="0" w:color="auto"/>
            <w:left w:val="none" w:sz="0" w:space="0" w:color="auto"/>
            <w:bottom w:val="none" w:sz="0" w:space="0" w:color="auto"/>
            <w:right w:val="none" w:sz="0" w:space="0" w:color="auto"/>
          </w:divBdr>
        </w:div>
        <w:div w:id="954209729">
          <w:marLeft w:val="547"/>
          <w:marRight w:val="0"/>
          <w:marTop w:val="0"/>
          <w:marBottom w:val="0"/>
          <w:divBdr>
            <w:top w:val="none" w:sz="0" w:space="0" w:color="auto"/>
            <w:left w:val="none" w:sz="0" w:space="0" w:color="auto"/>
            <w:bottom w:val="none" w:sz="0" w:space="0" w:color="auto"/>
            <w:right w:val="none" w:sz="0" w:space="0" w:color="auto"/>
          </w:divBdr>
        </w:div>
      </w:divsChild>
    </w:div>
    <w:div w:id="274868832">
      <w:bodyDiv w:val="1"/>
      <w:marLeft w:val="0"/>
      <w:marRight w:val="0"/>
      <w:marTop w:val="0"/>
      <w:marBottom w:val="0"/>
      <w:divBdr>
        <w:top w:val="none" w:sz="0" w:space="0" w:color="auto"/>
        <w:left w:val="none" w:sz="0" w:space="0" w:color="auto"/>
        <w:bottom w:val="none" w:sz="0" w:space="0" w:color="auto"/>
        <w:right w:val="none" w:sz="0" w:space="0" w:color="auto"/>
      </w:divBdr>
    </w:div>
    <w:div w:id="323359662">
      <w:bodyDiv w:val="1"/>
      <w:marLeft w:val="0"/>
      <w:marRight w:val="0"/>
      <w:marTop w:val="0"/>
      <w:marBottom w:val="0"/>
      <w:divBdr>
        <w:top w:val="none" w:sz="0" w:space="0" w:color="auto"/>
        <w:left w:val="none" w:sz="0" w:space="0" w:color="auto"/>
        <w:bottom w:val="none" w:sz="0" w:space="0" w:color="auto"/>
        <w:right w:val="none" w:sz="0" w:space="0" w:color="auto"/>
      </w:divBdr>
    </w:div>
    <w:div w:id="345325368">
      <w:bodyDiv w:val="1"/>
      <w:marLeft w:val="0"/>
      <w:marRight w:val="0"/>
      <w:marTop w:val="0"/>
      <w:marBottom w:val="0"/>
      <w:divBdr>
        <w:top w:val="none" w:sz="0" w:space="0" w:color="auto"/>
        <w:left w:val="none" w:sz="0" w:space="0" w:color="auto"/>
        <w:bottom w:val="none" w:sz="0" w:space="0" w:color="auto"/>
        <w:right w:val="none" w:sz="0" w:space="0" w:color="auto"/>
      </w:divBdr>
    </w:div>
    <w:div w:id="378552192">
      <w:bodyDiv w:val="1"/>
      <w:marLeft w:val="0"/>
      <w:marRight w:val="0"/>
      <w:marTop w:val="0"/>
      <w:marBottom w:val="0"/>
      <w:divBdr>
        <w:top w:val="none" w:sz="0" w:space="0" w:color="auto"/>
        <w:left w:val="none" w:sz="0" w:space="0" w:color="auto"/>
        <w:bottom w:val="none" w:sz="0" w:space="0" w:color="auto"/>
        <w:right w:val="none" w:sz="0" w:space="0" w:color="auto"/>
      </w:divBdr>
    </w:div>
    <w:div w:id="434642100">
      <w:bodyDiv w:val="1"/>
      <w:marLeft w:val="0"/>
      <w:marRight w:val="0"/>
      <w:marTop w:val="0"/>
      <w:marBottom w:val="0"/>
      <w:divBdr>
        <w:top w:val="none" w:sz="0" w:space="0" w:color="auto"/>
        <w:left w:val="none" w:sz="0" w:space="0" w:color="auto"/>
        <w:bottom w:val="none" w:sz="0" w:space="0" w:color="auto"/>
        <w:right w:val="none" w:sz="0" w:space="0" w:color="auto"/>
      </w:divBdr>
    </w:div>
    <w:div w:id="441463939">
      <w:bodyDiv w:val="1"/>
      <w:marLeft w:val="0"/>
      <w:marRight w:val="0"/>
      <w:marTop w:val="0"/>
      <w:marBottom w:val="0"/>
      <w:divBdr>
        <w:top w:val="none" w:sz="0" w:space="0" w:color="auto"/>
        <w:left w:val="none" w:sz="0" w:space="0" w:color="auto"/>
        <w:bottom w:val="none" w:sz="0" w:space="0" w:color="auto"/>
        <w:right w:val="none" w:sz="0" w:space="0" w:color="auto"/>
      </w:divBdr>
    </w:div>
    <w:div w:id="448931983">
      <w:bodyDiv w:val="1"/>
      <w:marLeft w:val="0"/>
      <w:marRight w:val="0"/>
      <w:marTop w:val="0"/>
      <w:marBottom w:val="0"/>
      <w:divBdr>
        <w:top w:val="none" w:sz="0" w:space="0" w:color="auto"/>
        <w:left w:val="none" w:sz="0" w:space="0" w:color="auto"/>
        <w:bottom w:val="none" w:sz="0" w:space="0" w:color="auto"/>
        <w:right w:val="none" w:sz="0" w:space="0" w:color="auto"/>
      </w:divBdr>
      <w:divsChild>
        <w:div w:id="1523936934">
          <w:marLeft w:val="547"/>
          <w:marRight w:val="0"/>
          <w:marTop w:val="0"/>
          <w:marBottom w:val="0"/>
          <w:divBdr>
            <w:top w:val="none" w:sz="0" w:space="0" w:color="auto"/>
            <w:left w:val="none" w:sz="0" w:space="0" w:color="auto"/>
            <w:bottom w:val="none" w:sz="0" w:space="0" w:color="auto"/>
            <w:right w:val="none" w:sz="0" w:space="0" w:color="auto"/>
          </w:divBdr>
        </w:div>
        <w:div w:id="1827092107">
          <w:marLeft w:val="547"/>
          <w:marRight w:val="0"/>
          <w:marTop w:val="0"/>
          <w:marBottom w:val="0"/>
          <w:divBdr>
            <w:top w:val="none" w:sz="0" w:space="0" w:color="auto"/>
            <w:left w:val="none" w:sz="0" w:space="0" w:color="auto"/>
            <w:bottom w:val="none" w:sz="0" w:space="0" w:color="auto"/>
            <w:right w:val="none" w:sz="0" w:space="0" w:color="auto"/>
          </w:divBdr>
        </w:div>
        <w:div w:id="2098212160">
          <w:marLeft w:val="547"/>
          <w:marRight w:val="0"/>
          <w:marTop w:val="0"/>
          <w:marBottom w:val="0"/>
          <w:divBdr>
            <w:top w:val="none" w:sz="0" w:space="0" w:color="auto"/>
            <w:left w:val="none" w:sz="0" w:space="0" w:color="auto"/>
            <w:bottom w:val="none" w:sz="0" w:space="0" w:color="auto"/>
            <w:right w:val="none" w:sz="0" w:space="0" w:color="auto"/>
          </w:divBdr>
        </w:div>
      </w:divsChild>
    </w:div>
    <w:div w:id="465589221">
      <w:bodyDiv w:val="1"/>
      <w:marLeft w:val="0"/>
      <w:marRight w:val="0"/>
      <w:marTop w:val="0"/>
      <w:marBottom w:val="0"/>
      <w:divBdr>
        <w:top w:val="none" w:sz="0" w:space="0" w:color="auto"/>
        <w:left w:val="none" w:sz="0" w:space="0" w:color="auto"/>
        <w:bottom w:val="none" w:sz="0" w:space="0" w:color="auto"/>
        <w:right w:val="none" w:sz="0" w:space="0" w:color="auto"/>
      </w:divBdr>
    </w:div>
    <w:div w:id="508449140">
      <w:bodyDiv w:val="1"/>
      <w:marLeft w:val="0"/>
      <w:marRight w:val="0"/>
      <w:marTop w:val="0"/>
      <w:marBottom w:val="0"/>
      <w:divBdr>
        <w:top w:val="none" w:sz="0" w:space="0" w:color="auto"/>
        <w:left w:val="none" w:sz="0" w:space="0" w:color="auto"/>
        <w:bottom w:val="none" w:sz="0" w:space="0" w:color="auto"/>
        <w:right w:val="none" w:sz="0" w:space="0" w:color="auto"/>
      </w:divBdr>
    </w:div>
    <w:div w:id="516315670">
      <w:bodyDiv w:val="1"/>
      <w:marLeft w:val="0"/>
      <w:marRight w:val="0"/>
      <w:marTop w:val="0"/>
      <w:marBottom w:val="0"/>
      <w:divBdr>
        <w:top w:val="none" w:sz="0" w:space="0" w:color="auto"/>
        <w:left w:val="none" w:sz="0" w:space="0" w:color="auto"/>
        <w:bottom w:val="none" w:sz="0" w:space="0" w:color="auto"/>
        <w:right w:val="none" w:sz="0" w:space="0" w:color="auto"/>
      </w:divBdr>
    </w:div>
    <w:div w:id="551621700">
      <w:bodyDiv w:val="1"/>
      <w:marLeft w:val="0"/>
      <w:marRight w:val="0"/>
      <w:marTop w:val="0"/>
      <w:marBottom w:val="0"/>
      <w:divBdr>
        <w:top w:val="none" w:sz="0" w:space="0" w:color="auto"/>
        <w:left w:val="none" w:sz="0" w:space="0" w:color="auto"/>
        <w:bottom w:val="none" w:sz="0" w:space="0" w:color="auto"/>
        <w:right w:val="none" w:sz="0" w:space="0" w:color="auto"/>
      </w:divBdr>
    </w:div>
    <w:div w:id="621882045">
      <w:bodyDiv w:val="1"/>
      <w:marLeft w:val="0"/>
      <w:marRight w:val="0"/>
      <w:marTop w:val="0"/>
      <w:marBottom w:val="0"/>
      <w:divBdr>
        <w:top w:val="none" w:sz="0" w:space="0" w:color="auto"/>
        <w:left w:val="none" w:sz="0" w:space="0" w:color="auto"/>
        <w:bottom w:val="none" w:sz="0" w:space="0" w:color="auto"/>
        <w:right w:val="none" w:sz="0" w:space="0" w:color="auto"/>
      </w:divBdr>
    </w:div>
    <w:div w:id="635842396">
      <w:bodyDiv w:val="1"/>
      <w:marLeft w:val="0"/>
      <w:marRight w:val="0"/>
      <w:marTop w:val="0"/>
      <w:marBottom w:val="0"/>
      <w:divBdr>
        <w:top w:val="none" w:sz="0" w:space="0" w:color="auto"/>
        <w:left w:val="none" w:sz="0" w:space="0" w:color="auto"/>
        <w:bottom w:val="none" w:sz="0" w:space="0" w:color="auto"/>
        <w:right w:val="none" w:sz="0" w:space="0" w:color="auto"/>
      </w:divBdr>
    </w:div>
    <w:div w:id="662973438">
      <w:bodyDiv w:val="1"/>
      <w:marLeft w:val="0"/>
      <w:marRight w:val="0"/>
      <w:marTop w:val="0"/>
      <w:marBottom w:val="0"/>
      <w:divBdr>
        <w:top w:val="none" w:sz="0" w:space="0" w:color="auto"/>
        <w:left w:val="none" w:sz="0" w:space="0" w:color="auto"/>
        <w:bottom w:val="none" w:sz="0" w:space="0" w:color="auto"/>
        <w:right w:val="none" w:sz="0" w:space="0" w:color="auto"/>
      </w:divBdr>
    </w:div>
    <w:div w:id="667486673">
      <w:bodyDiv w:val="1"/>
      <w:marLeft w:val="0"/>
      <w:marRight w:val="0"/>
      <w:marTop w:val="0"/>
      <w:marBottom w:val="0"/>
      <w:divBdr>
        <w:top w:val="none" w:sz="0" w:space="0" w:color="auto"/>
        <w:left w:val="none" w:sz="0" w:space="0" w:color="auto"/>
        <w:bottom w:val="none" w:sz="0" w:space="0" w:color="auto"/>
        <w:right w:val="none" w:sz="0" w:space="0" w:color="auto"/>
      </w:divBdr>
    </w:div>
    <w:div w:id="673730908">
      <w:bodyDiv w:val="1"/>
      <w:marLeft w:val="0"/>
      <w:marRight w:val="0"/>
      <w:marTop w:val="0"/>
      <w:marBottom w:val="0"/>
      <w:divBdr>
        <w:top w:val="none" w:sz="0" w:space="0" w:color="auto"/>
        <w:left w:val="none" w:sz="0" w:space="0" w:color="auto"/>
        <w:bottom w:val="none" w:sz="0" w:space="0" w:color="auto"/>
        <w:right w:val="none" w:sz="0" w:space="0" w:color="auto"/>
      </w:divBdr>
      <w:divsChild>
        <w:div w:id="580603849">
          <w:marLeft w:val="720"/>
          <w:marRight w:val="0"/>
          <w:marTop w:val="200"/>
          <w:marBottom w:val="160"/>
          <w:divBdr>
            <w:top w:val="none" w:sz="0" w:space="0" w:color="auto"/>
            <w:left w:val="none" w:sz="0" w:space="0" w:color="auto"/>
            <w:bottom w:val="none" w:sz="0" w:space="0" w:color="auto"/>
            <w:right w:val="none" w:sz="0" w:space="0" w:color="auto"/>
          </w:divBdr>
        </w:div>
        <w:div w:id="809056231">
          <w:marLeft w:val="720"/>
          <w:marRight w:val="0"/>
          <w:marTop w:val="200"/>
          <w:marBottom w:val="160"/>
          <w:divBdr>
            <w:top w:val="none" w:sz="0" w:space="0" w:color="auto"/>
            <w:left w:val="none" w:sz="0" w:space="0" w:color="auto"/>
            <w:bottom w:val="none" w:sz="0" w:space="0" w:color="auto"/>
            <w:right w:val="none" w:sz="0" w:space="0" w:color="auto"/>
          </w:divBdr>
        </w:div>
        <w:div w:id="877739517">
          <w:marLeft w:val="720"/>
          <w:marRight w:val="0"/>
          <w:marTop w:val="200"/>
          <w:marBottom w:val="160"/>
          <w:divBdr>
            <w:top w:val="none" w:sz="0" w:space="0" w:color="auto"/>
            <w:left w:val="none" w:sz="0" w:space="0" w:color="auto"/>
            <w:bottom w:val="none" w:sz="0" w:space="0" w:color="auto"/>
            <w:right w:val="none" w:sz="0" w:space="0" w:color="auto"/>
          </w:divBdr>
        </w:div>
        <w:div w:id="1539123591">
          <w:marLeft w:val="720"/>
          <w:marRight w:val="0"/>
          <w:marTop w:val="200"/>
          <w:marBottom w:val="160"/>
          <w:divBdr>
            <w:top w:val="none" w:sz="0" w:space="0" w:color="auto"/>
            <w:left w:val="none" w:sz="0" w:space="0" w:color="auto"/>
            <w:bottom w:val="none" w:sz="0" w:space="0" w:color="auto"/>
            <w:right w:val="none" w:sz="0" w:space="0" w:color="auto"/>
          </w:divBdr>
        </w:div>
      </w:divsChild>
    </w:div>
    <w:div w:id="792793069">
      <w:bodyDiv w:val="1"/>
      <w:marLeft w:val="0"/>
      <w:marRight w:val="0"/>
      <w:marTop w:val="0"/>
      <w:marBottom w:val="0"/>
      <w:divBdr>
        <w:top w:val="none" w:sz="0" w:space="0" w:color="auto"/>
        <w:left w:val="none" w:sz="0" w:space="0" w:color="auto"/>
        <w:bottom w:val="none" w:sz="0" w:space="0" w:color="auto"/>
        <w:right w:val="none" w:sz="0" w:space="0" w:color="auto"/>
      </w:divBdr>
      <w:divsChild>
        <w:div w:id="2063744015">
          <w:marLeft w:val="547"/>
          <w:marRight w:val="0"/>
          <w:marTop w:val="0"/>
          <w:marBottom w:val="0"/>
          <w:divBdr>
            <w:top w:val="none" w:sz="0" w:space="0" w:color="auto"/>
            <w:left w:val="none" w:sz="0" w:space="0" w:color="auto"/>
            <w:bottom w:val="none" w:sz="0" w:space="0" w:color="auto"/>
            <w:right w:val="none" w:sz="0" w:space="0" w:color="auto"/>
          </w:divBdr>
        </w:div>
      </w:divsChild>
    </w:div>
    <w:div w:id="807746936">
      <w:bodyDiv w:val="1"/>
      <w:marLeft w:val="0"/>
      <w:marRight w:val="0"/>
      <w:marTop w:val="0"/>
      <w:marBottom w:val="0"/>
      <w:divBdr>
        <w:top w:val="none" w:sz="0" w:space="0" w:color="auto"/>
        <w:left w:val="none" w:sz="0" w:space="0" w:color="auto"/>
        <w:bottom w:val="none" w:sz="0" w:space="0" w:color="auto"/>
        <w:right w:val="none" w:sz="0" w:space="0" w:color="auto"/>
      </w:divBdr>
      <w:divsChild>
        <w:div w:id="729502216">
          <w:marLeft w:val="547"/>
          <w:marRight w:val="0"/>
          <w:marTop w:val="0"/>
          <w:marBottom w:val="0"/>
          <w:divBdr>
            <w:top w:val="none" w:sz="0" w:space="0" w:color="auto"/>
            <w:left w:val="none" w:sz="0" w:space="0" w:color="auto"/>
            <w:bottom w:val="none" w:sz="0" w:space="0" w:color="auto"/>
            <w:right w:val="none" w:sz="0" w:space="0" w:color="auto"/>
          </w:divBdr>
        </w:div>
        <w:div w:id="783117590">
          <w:marLeft w:val="547"/>
          <w:marRight w:val="0"/>
          <w:marTop w:val="0"/>
          <w:marBottom w:val="0"/>
          <w:divBdr>
            <w:top w:val="none" w:sz="0" w:space="0" w:color="auto"/>
            <w:left w:val="none" w:sz="0" w:space="0" w:color="auto"/>
            <w:bottom w:val="none" w:sz="0" w:space="0" w:color="auto"/>
            <w:right w:val="none" w:sz="0" w:space="0" w:color="auto"/>
          </w:divBdr>
        </w:div>
        <w:div w:id="1187869679">
          <w:marLeft w:val="547"/>
          <w:marRight w:val="0"/>
          <w:marTop w:val="0"/>
          <w:marBottom w:val="0"/>
          <w:divBdr>
            <w:top w:val="none" w:sz="0" w:space="0" w:color="auto"/>
            <w:left w:val="none" w:sz="0" w:space="0" w:color="auto"/>
            <w:bottom w:val="none" w:sz="0" w:space="0" w:color="auto"/>
            <w:right w:val="none" w:sz="0" w:space="0" w:color="auto"/>
          </w:divBdr>
        </w:div>
      </w:divsChild>
    </w:div>
    <w:div w:id="867793613">
      <w:bodyDiv w:val="1"/>
      <w:marLeft w:val="0"/>
      <w:marRight w:val="0"/>
      <w:marTop w:val="0"/>
      <w:marBottom w:val="0"/>
      <w:divBdr>
        <w:top w:val="none" w:sz="0" w:space="0" w:color="auto"/>
        <w:left w:val="none" w:sz="0" w:space="0" w:color="auto"/>
        <w:bottom w:val="none" w:sz="0" w:space="0" w:color="auto"/>
        <w:right w:val="none" w:sz="0" w:space="0" w:color="auto"/>
      </w:divBdr>
    </w:div>
    <w:div w:id="889538985">
      <w:bodyDiv w:val="1"/>
      <w:marLeft w:val="0"/>
      <w:marRight w:val="0"/>
      <w:marTop w:val="0"/>
      <w:marBottom w:val="0"/>
      <w:divBdr>
        <w:top w:val="none" w:sz="0" w:space="0" w:color="auto"/>
        <w:left w:val="none" w:sz="0" w:space="0" w:color="auto"/>
        <w:bottom w:val="none" w:sz="0" w:space="0" w:color="auto"/>
        <w:right w:val="none" w:sz="0" w:space="0" w:color="auto"/>
      </w:divBdr>
    </w:div>
    <w:div w:id="897665499">
      <w:bodyDiv w:val="1"/>
      <w:marLeft w:val="0"/>
      <w:marRight w:val="0"/>
      <w:marTop w:val="0"/>
      <w:marBottom w:val="0"/>
      <w:divBdr>
        <w:top w:val="none" w:sz="0" w:space="0" w:color="auto"/>
        <w:left w:val="none" w:sz="0" w:space="0" w:color="auto"/>
        <w:bottom w:val="none" w:sz="0" w:space="0" w:color="auto"/>
        <w:right w:val="none" w:sz="0" w:space="0" w:color="auto"/>
      </w:divBdr>
      <w:divsChild>
        <w:div w:id="388891990">
          <w:marLeft w:val="547"/>
          <w:marRight w:val="0"/>
          <w:marTop w:val="0"/>
          <w:marBottom w:val="0"/>
          <w:divBdr>
            <w:top w:val="none" w:sz="0" w:space="0" w:color="auto"/>
            <w:left w:val="none" w:sz="0" w:space="0" w:color="auto"/>
            <w:bottom w:val="none" w:sz="0" w:space="0" w:color="auto"/>
            <w:right w:val="none" w:sz="0" w:space="0" w:color="auto"/>
          </w:divBdr>
        </w:div>
      </w:divsChild>
    </w:div>
    <w:div w:id="901789711">
      <w:bodyDiv w:val="1"/>
      <w:marLeft w:val="0"/>
      <w:marRight w:val="0"/>
      <w:marTop w:val="0"/>
      <w:marBottom w:val="0"/>
      <w:divBdr>
        <w:top w:val="none" w:sz="0" w:space="0" w:color="auto"/>
        <w:left w:val="none" w:sz="0" w:space="0" w:color="auto"/>
        <w:bottom w:val="none" w:sz="0" w:space="0" w:color="auto"/>
        <w:right w:val="none" w:sz="0" w:space="0" w:color="auto"/>
      </w:divBdr>
    </w:div>
    <w:div w:id="903299158">
      <w:bodyDiv w:val="1"/>
      <w:marLeft w:val="0"/>
      <w:marRight w:val="0"/>
      <w:marTop w:val="0"/>
      <w:marBottom w:val="0"/>
      <w:divBdr>
        <w:top w:val="none" w:sz="0" w:space="0" w:color="auto"/>
        <w:left w:val="none" w:sz="0" w:space="0" w:color="auto"/>
        <w:bottom w:val="none" w:sz="0" w:space="0" w:color="auto"/>
        <w:right w:val="none" w:sz="0" w:space="0" w:color="auto"/>
      </w:divBdr>
    </w:div>
    <w:div w:id="914439717">
      <w:bodyDiv w:val="1"/>
      <w:marLeft w:val="0"/>
      <w:marRight w:val="0"/>
      <w:marTop w:val="0"/>
      <w:marBottom w:val="0"/>
      <w:divBdr>
        <w:top w:val="none" w:sz="0" w:space="0" w:color="auto"/>
        <w:left w:val="none" w:sz="0" w:space="0" w:color="auto"/>
        <w:bottom w:val="none" w:sz="0" w:space="0" w:color="auto"/>
        <w:right w:val="none" w:sz="0" w:space="0" w:color="auto"/>
      </w:divBdr>
    </w:div>
    <w:div w:id="922495260">
      <w:bodyDiv w:val="1"/>
      <w:marLeft w:val="0"/>
      <w:marRight w:val="0"/>
      <w:marTop w:val="0"/>
      <w:marBottom w:val="0"/>
      <w:divBdr>
        <w:top w:val="none" w:sz="0" w:space="0" w:color="auto"/>
        <w:left w:val="none" w:sz="0" w:space="0" w:color="auto"/>
        <w:bottom w:val="none" w:sz="0" w:space="0" w:color="auto"/>
        <w:right w:val="none" w:sz="0" w:space="0" w:color="auto"/>
      </w:divBdr>
      <w:divsChild>
        <w:div w:id="211008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09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2648226">
      <w:bodyDiv w:val="1"/>
      <w:marLeft w:val="0"/>
      <w:marRight w:val="0"/>
      <w:marTop w:val="0"/>
      <w:marBottom w:val="0"/>
      <w:divBdr>
        <w:top w:val="none" w:sz="0" w:space="0" w:color="auto"/>
        <w:left w:val="none" w:sz="0" w:space="0" w:color="auto"/>
        <w:bottom w:val="none" w:sz="0" w:space="0" w:color="auto"/>
        <w:right w:val="none" w:sz="0" w:space="0" w:color="auto"/>
      </w:divBdr>
      <w:divsChild>
        <w:div w:id="155925717">
          <w:marLeft w:val="1080"/>
          <w:marRight w:val="0"/>
          <w:marTop w:val="100"/>
          <w:marBottom w:val="0"/>
          <w:divBdr>
            <w:top w:val="none" w:sz="0" w:space="0" w:color="auto"/>
            <w:left w:val="none" w:sz="0" w:space="0" w:color="auto"/>
            <w:bottom w:val="none" w:sz="0" w:space="0" w:color="auto"/>
            <w:right w:val="none" w:sz="0" w:space="0" w:color="auto"/>
          </w:divBdr>
        </w:div>
        <w:div w:id="436871199">
          <w:marLeft w:val="806"/>
          <w:marRight w:val="0"/>
          <w:marTop w:val="200"/>
          <w:marBottom w:val="0"/>
          <w:divBdr>
            <w:top w:val="none" w:sz="0" w:space="0" w:color="auto"/>
            <w:left w:val="none" w:sz="0" w:space="0" w:color="auto"/>
            <w:bottom w:val="none" w:sz="0" w:space="0" w:color="auto"/>
            <w:right w:val="none" w:sz="0" w:space="0" w:color="auto"/>
          </w:divBdr>
        </w:div>
        <w:div w:id="1394621974">
          <w:marLeft w:val="1080"/>
          <w:marRight w:val="0"/>
          <w:marTop w:val="100"/>
          <w:marBottom w:val="0"/>
          <w:divBdr>
            <w:top w:val="none" w:sz="0" w:space="0" w:color="auto"/>
            <w:left w:val="none" w:sz="0" w:space="0" w:color="auto"/>
            <w:bottom w:val="none" w:sz="0" w:space="0" w:color="auto"/>
            <w:right w:val="none" w:sz="0" w:space="0" w:color="auto"/>
          </w:divBdr>
        </w:div>
        <w:div w:id="1435593837">
          <w:marLeft w:val="1080"/>
          <w:marRight w:val="0"/>
          <w:marTop w:val="100"/>
          <w:marBottom w:val="0"/>
          <w:divBdr>
            <w:top w:val="none" w:sz="0" w:space="0" w:color="auto"/>
            <w:left w:val="none" w:sz="0" w:space="0" w:color="auto"/>
            <w:bottom w:val="none" w:sz="0" w:space="0" w:color="auto"/>
            <w:right w:val="none" w:sz="0" w:space="0" w:color="auto"/>
          </w:divBdr>
        </w:div>
        <w:div w:id="1507207773">
          <w:marLeft w:val="720"/>
          <w:marRight w:val="0"/>
          <w:marTop w:val="200"/>
          <w:marBottom w:val="0"/>
          <w:divBdr>
            <w:top w:val="none" w:sz="0" w:space="0" w:color="auto"/>
            <w:left w:val="none" w:sz="0" w:space="0" w:color="auto"/>
            <w:bottom w:val="none" w:sz="0" w:space="0" w:color="auto"/>
            <w:right w:val="none" w:sz="0" w:space="0" w:color="auto"/>
          </w:divBdr>
        </w:div>
        <w:div w:id="2094665110">
          <w:marLeft w:val="806"/>
          <w:marRight w:val="0"/>
          <w:marTop w:val="200"/>
          <w:marBottom w:val="0"/>
          <w:divBdr>
            <w:top w:val="none" w:sz="0" w:space="0" w:color="auto"/>
            <w:left w:val="none" w:sz="0" w:space="0" w:color="auto"/>
            <w:bottom w:val="none" w:sz="0" w:space="0" w:color="auto"/>
            <w:right w:val="none" w:sz="0" w:space="0" w:color="auto"/>
          </w:divBdr>
        </w:div>
      </w:divsChild>
    </w:div>
    <w:div w:id="1015496621">
      <w:bodyDiv w:val="1"/>
      <w:marLeft w:val="0"/>
      <w:marRight w:val="0"/>
      <w:marTop w:val="0"/>
      <w:marBottom w:val="0"/>
      <w:divBdr>
        <w:top w:val="none" w:sz="0" w:space="0" w:color="auto"/>
        <w:left w:val="none" w:sz="0" w:space="0" w:color="auto"/>
        <w:bottom w:val="none" w:sz="0" w:space="0" w:color="auto"/>
        <w:right w:val="none" w:sz="0" w:space="0" w:color="auto"/>
      </w:divBdr>
      <w:divsChild>
        <w:div w:id="618533704">
          <w:marLeft w:val="1526"/>
          <w:marRight w:val="0"/>
          <w:marTop w:val="100"/>
          <w:marBottom w:val="0"/>
          <w:divBdr>
            <w:top w:val="none" w:sz="0" w:space="0" w:color="auto"/>
            <w:left w:val="none" w:sz="0" w:space="0" w:color="auto"/>
            <w:bottom w:val="none" w:sz="0" w:space="0" w:color="auto"/>
            <w:right w:val="none" w:sz="0" w:space="0" w:color="auto"/>
          </w:divBdr>
        </w:div>
      </w:divsChild>
    </w:div>
    <w:div w:id="1055201566">
      <w:bodyDiv w:val="1"/>
      <w:marLeft w:val="0"/>
      <w:marRight w:val="0"/>
      <w:marTop w:val="0"/>
      <w:marBottom w:val="0"/>
      <w:divBdr>
        <w:top w:val="none" w:sz="0" w:space="0" w:color="auto"/>
        <w:left w:val="none" w:sz="0" w:space="0" w:color="auto"/>
        <w:bottom w:val="none" w:sz="0" w:space="0" w:color="auto"/>
        <w:right w:val="none" w:sz="0" w:space="0" w:color="auto"/>
      </w:divBdr>
    </w:div>
    <w:div w:id="1129326246">
      <w:bodyDiv w:val="1"/>
      <w:marLeft w:val="0"/>
      <w:marRight w:val="0"/>
      <w:marTop w:val="0"/>
      <w:marBottom w:val="0"/>
      <w:divBdr>
        <w:top w:val="none" w:sz="0" w:space="0" w:color="auto"/>
        <w:left w:val="none" w:sz="0" w:space="0" w:color="auto"/>
        <w:bottom w:val="none" w:sz="0" w:space="0" w:color="auto"/>
        <w:right w:val="none" w:sz="0" w:space="0" w:color="auto"/>
      </w:divBdr>
    </w:div>
    <w:div w:id="1205676391">
      <w:bodyDiv w:val="1"/>
      <w:marLeft w:val="0"/>
      <w:marRight w:val="0"/>
      <w:marTop w:val="0"/>
      <w:marBottom w:val="0"/>
      <w:divBdr>
        <w:top w:val="none" w:sz="0" w:space="0" w:color="auto"/>
        <w:left w:val="none" w:sz="0" w:space="0" w:color="auto"/>
        <w:bottom w:val="none" w:sz="0" w:space="0" w:color="auto"/>
        <w:right w:val="none" w:sz="0" w:space="0" w:color="auto"/>
      </w:divBdr>
    </w:div>
    <w:div w:id="1256750517">
      <w:bodyDiv w:val="1"/>
      <w:marLeft w:val="0"/>
      <w:marRight w:val="0"/>
      <w:marTop w:val="0"/>
      <w:marBottom w:val="0"/>
      <w:divBdr>
        <w:top w:val="none" w:sz="0" w:space="0" w:color="auto"/>
        <w:left w:val="none" w:sz="0" w:space="0" w:color="auto"/>
        <w:bottom w:val="none" w:sz="0" w:space="0" w:color="auto"/>
        <w:right w:val="none" w:sz="0" w:space="0" w:color="auto"/>
      </w:divBdr>
      <w:divsChild>
        <w:div w:id="1949462057">
          <w:marLeft w:val="1526"/>
          <w:marRight w:val="0"/>
          <w:marTop w:val="100"/>
          <w:marBottom w:val="0"/>
          <w:divBdr>
            <w:top w:val="none" w:sz="0" w:space="0" w:color="auto"/>
            <w:left w:val="none" w:sz="0" w:space="0" w:color="auto"/>
            <w:bottom w:val="none" w:sz="0" w:space="0" w:color="auto"/>
            <w:right w:val="none" w:sz="0" w:space="0" w:color="auto"/>
          </w:divBdr>
        </w:div>
      </w:divsChild>
    </w:div>
    <w:div w:id="1286277584">
      <w:bodyDiv w:val="1"/>
      <w:marLeft w:val="0"/>
      <w:marRight w:val="0"/>
      <w:marTop w:val="0"/>
      <w:marBottom w:val="0"/>
      <w:divBdr>
        <w:top w:val="none" w:sz="0" w:space="0" w:color="auto"/>
        <w:left w:val="none" w:sz="0" w:space="0" w:color="auto"/>
        <w:bottom w:val="none" w:sz="0" w:space="0" w:color="auto"/>
        <w:right w:val="none" w:sz="0" w:space="0" w:color="auto"/>
      </w:divBdr>
    </w:div>
    <w:div w:id="1286808603">
      <w:bodyDiv w:val="1"/>
      <w:marLeft w:val="0"/>
      <w:marRight w:val="0"/>
      <w:marTop w:val="0"/>
      <w:marBottom w:val="0"/>
      <w:divBdr>
        <w:top w:val="none" w:sz="0" w:space="0" w:color="auto"/>
        <w:left w:val="none" w:sz="0" w:space="0" w:color="auto"/>
        <w:bottom w:val="none" w:sz="0" w:space="0" w:color="auto"/>
        <w:right w:val="none" w:sz="0" w:space="0" w:color="auto"/>
      </w:divBdr>
      <w:divsChild>
        <w:div w:id="271594895">
          <w:marLeft w:val="0"/>
          <w:marRight w:val="0"/>
          <w:marTop w:val="0"/>
          <w:marBottom w:val="0"/>
          <w:divBdr>
            <w:top w:val="none" w:sz="0" w:space="0" w:color="auto"/>
            <w:left w:val="none" w:sz="0" w:space="0" w:color="auto"/>
            <w:bottom w:val="none" w:sz="0" w:space="0" w:color="auto"/>
            <w:right w:val="none" w:sz="0" w:space="0" w:color="auto"/>
          </w:divBdr>
          <w:divsChild>
            <w:div w:id="1156922176">
              <w:marLeft w:val="0"/>
              <w:marRight w:val="0"/>
              <w:marTop w:val="0"/>
              <w:marBottom w:val="0"/>
              <w:divBdr>
                <w:top w:val="none" w:sz="0" w:space="0" w:color="auto"/>
                <w:left w:val="none" w:sz="0" w:space="0" w:color="auto"/>
                <w:bottom w:val="none" w:sz="0" w:space="0" w:color="auto"/>
                <w:right w:val="none" w:sz="0" w:space="0" w:color="auto"/>
              </w:divBdr>
              <w:divsChild>
                <w:div w:id="1735811461">
                  <w:marLeft w:val="0"/>
                  <w:marRight w:val="0"/>
                  <w:marTop w:val="0"/>
                  <w:marBottom w:val="0"/>
                  <w:divBdr>
                    <w:top w:val="none" w:sz="0" w:space="0" w:color="auto"/>
                    <w:left w:val="none" w:sz="0" w:space="0" w:color="auto"/>
                    <w:bottom w:val="none" w:sz="0" w:space="0" w:color="auto"/>
                    <w:right w:val="none" w:sz="0" w:space="0" w:color="auto"/>
                  </w:divBdr>
                  <w:divsChild>
                    <w:div w:id="1929656313">
                      <w:marLeft w:val="0"/>
                      <w:marRight w:val="0"/>
                      <w:marTop w:val="0"/>
                      <w:marBottom w:val="0"/>
                      <w:divBdr>
                        <w:top w:val="none" w:sz="0" w:space="0" w:color="auto"/>
                        <w:left w:val="none" w:sz="0" w:space="0" w:color="auto"/>
                        <w:bottom w:val="none" w:sz="0" w:space="0" w:color="auto"/>
                        <w:right w:val="none" w:sz="0" w:space="0" w:color="auto"/>
                      </w:divBdr>
                      <w:divsChild>
                        <w:div w:id="1590117630">
                          <w:marLeft w:val="0"/>
                          <w:marRight w:val="0"/>
                          <w:marTop w:val="0"/>
                          <w:marBottom w:val="0"/>
                          <w:divBdr>
                            <w:top w:val="none" w:sz="0" w:space="0" w:color="auto"/>
                            <w:left w:val="none" w:sz="0" w:space="0" w:color="auto"/>
                            <w:bottom w:val="none" w:sz="0" w:space="0" w:color="auto"/>
                            <w:right w:val="none" w:sz="0" w:space="0" w:color="auto"/>
                          </w:divBdr>
                          <w:divsChild>
                            <w:div w:id="1660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094521">
          <w:marLeft w:val="0"/>
          <w:marRight w:val="0"/>
          <w:marTop w:val="0"/>
          <w:marBottom w:val="0"/>
          <w:divBdr>
            <w:top w:val="none" w:sz="0" w:space="0" w:color="auto"/>
            <w:left w:val="none" w:sz="0" w:space="0" w:color="auto"/>
            <w:bottom w:val="none" w:sz="0" w:space="0" w:color="auto"/>
            <w:right w:val="none" w:sz="0" w:space="0" w:color="auto"/>
          </w:divBdr>
          <w:divsChild>
            <w:div w:id="871840887">
              <w:marLeft w:val="0"/>
              <w:marRight w:val="0"/>
              <w:marTop w:val="0"/>
              <w:marBottom w:val="0"/>
              <w:divBdr>
                <w:top w:val="none" w:sz="0" w:space="0" w:color="auto"/>
                <w:left w:val="none" w:sz="0" w:space="0" w:color="auto"/>
                <w:bottom w:val="none" w:sz="0" w:space="0" w:color="auto"/>
                <w:right w:val="none" w:sz="0" w:space="0" w:color="auto"/>
              </w:divBdr>
              <w:divsChild>
                <w:div w:id="16899427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304964976">
      <w:bodyDiv w:val="1"/>
      <w:marLeft w:val="0"/>
      <w:marRight w:val="0"/>
      <w:marTop w:val="0"/>
      <w:marBottom w:val="0"/>
      <w:divBdr>
        <w:top w:val="none" w:sz="0" w:space="0" w:color="auto"/>
        <w:left w:val="none" w:sz="0" w:space="0" w:color="auto"/>
        <w:bottom w:val="none" w:sz="0" w:space="0" w:color="auto"/>
        <w:right w:val="none" w:sz="0" w:space="0" w:color="auto"/>
      </w:divBdr>
    </w:div>
    <w:div w:id="1356689240">
      <w:bodyDiv w:val="1"/>
      <w:marLeft w:val="0"/>
      <w:marRight w:val="0"/>
      <w:marTop w:val="0"/>
      <w:marBottom w:val="0"/>
      <w:divBdr>
        <w:top w:val="none" w:sz="0" w:space="0" w:color="auto"/>
        <w:left w:val="none" w:sz="0" w:space="0" w:color="auto"/>
        <w:bottom w:val="none" w:sz="0" w:space="0" w:color="auto"/>
        <w:right w:val="none" w:sz="0" w:space="0" w:color="auto"/>
      </w:divBdr>
    </w:div>
    <w:div w:id="1438062849">
      <w:bodyDiv w:val="1"/>
      <w:marLeft w:val="0"/>
      <w:marRight w:val="0"/>
      <w:marTop w:val="0"/>
      <w:marBottom w:val="0"/>
      <w:divBdr>
        <w:top w:val="none" w:sz="0" w:space="0" w:color="auto"/>
        <w:left w:val="none" w:sz="0" w:space="0" w:color="auto"/>
        <w:bottom w:val="none" w:sz="0" w:space="0" w:color="auto"/>
        <w:right w:val="none" w:sz="0" w:space="0" w:color="auto"/>
      </w:divBdr>
    </w:div>
    <w:div w:id="1512525307">
      <w:bodyDiv w:val="1"/>
      <w:marLeft w:val="0"/>
      <w:marRight w:val="0"/>
      <w:marTop w:val="0"/>
      <w:marBottom w:val="0"/>
      <w:divBdr>
        <w:top w:val="none" w:sz="0" w:space="0" w:color="auto"/>
        <w:left w:val="none" w:sz="0" w:space="0" w:color="auto"/>
        <w:bottom w:val="none" w:sz="0" w:space="0" w:color="auto"/>
        <w:right w:val="none" w:sz="0" w:space="0" w:color="auto"/>
      </w:divBdr>
      <w:divsChild>
        <w:div w:id="159469207">
          <w:marLeft w:val="547"/>
          <w:marRight w:val="0"/>
          <w:marTop w:val="0"/>
          <w:marBottom w:val="0"/>
          <w:divBdr>
            <w:top w:val="none" w:sz="0" w:space="0" w:color="auto"/>
            <w:left w:val="none" w:sz="0" w:space="0" w:color="auto"/>
            <w:bottom w:val="none" w:sz="0" w:space="0" w:color="auto"/>
            <w:right w:val="none" w:sz="0" w:space="0" w:color="auto"/>
          </w:divBdr>
        </w:div>
        <w:div w:id="1749036721">
          <w:marLeft w:val="547"/>
          <w:marRight w:val="0"/>
          <w:marTop w:val="0"/>
          <w:marBottom w:val="0"/>
          <w:divBdr>
            <w:top w:val="none" w:sz="0" w:space="0" w:color="auto"/>
            <w:left w:val="none" w:sz="0" w:space="0" w:color="auto"/>
            <w:bottom w:val="none" w:sz="0" w:space="0" w:color="auto"/>
            <w:right w:val="none" w:sz="0" w:space="0" w:color="auto"/>
          </w:divBdr>
        </w:div>
        <w:div w:id="1815026004">
          <w:marLeft w:val="547"/>
          <w:marRight w:val="0"/>
          <w:marTop w:val="0"/>
          <w:marBottom w:val="0"/>
          <w:divBdr>
            <w:top w:val="none" w:sz="0" w:space="0" w:color="auto"/>
            <w:left w:val="none" w:sz="0" w:space="0" w:color="auto"/>
            <w:bottom w:val="none" w:sz="0" w:space="0" w:color="auto"/>
            <w:right w:val="none" w:sz="0" w:space="0" w:color="auto"/>
          </w:divBdr>
        </w:div>
      </w:divsChild>
    </w:div>
    <w:div w:id="1517384763">
      <w:bodyDiv w:val="1"/>
      <w:marLeft w:val="0"/>
      <w:marRight w:val="0"/>
      <w:marTop w:val="0"/>
      <w:marBottom w:val="0"/>
      <w:divBdr>
        <w:top w:val="none" w:sz="0" w:space="0" w:color="auto"/>
        <w:left w:val="none" w:sz="0" w:space="0" w:color="auto"/>
        <w:bottom w:val="none" w:sz="0" w:space="0" w:color="auto"/>
        <w:right w:val="none" w:sz="0" w:space="0" w:color="auto"/>
      </w:divBdr>
    </w:div>
    <w:div w:id="1581329671">
      <w:bodyDiv w:val="1"/>
      <w:marLeft w:val="0"/>
      <w:marRight w:val="0"/>
      <w:marTop w:val="0"/>
      <w:marBottom w:val="0"/>
      <w:divBdr>
        <w:top w:val="none" w:sz="0" w:space="0" w:color="auto"/>
        <w:left w:val="none" w:sz="0" w:space="0" w:color="auto"/>
        <w:bottom w:val="none" w:sz="0" w:space="0" w:color="auto"/>
        <w:right w:val="none" w:sz="0" w:space="0" w:color="auto"/>
      </w:divBdr>
    </w:div>
    <w:div w:id="1584682820">
      <w:bodyDiv w:val="1"/>
      <w:marLeft w:val="0"/>
      <w:marRight w:val="0"/>
      <w:marTop w:val="0"/>
      <w:marBottom w:val="0"/>
      <w:divBdr>
        <w:top w:val="none" w:sz="0" w:space="0" w:color="auto"/>
        <w:left w:val="none" w:sz="0" w:space="0" w:color="auto"/>
        <w:bottom w:val="none" w:sz="0" w:space="0" w:color="auto"/>
        <w:right w:val="none" w:sz="0" w:space="0" w:color="auto"/>
      </w:divBdr>
    </w:div>
    <w:div w:id="1627076674">
      <w:bodyDiv w:val="1"/>
      <w:marLeft w:val="0"/>
      <w:marRight w:val="0"/>
      <w:marTop w:val="0"/>
      <w:marBottom w:val="0"/>
      <w:divBdr>
        <w:top w:val="none" w:sz="0" w:space="0" w:color="auto"/>
        <w:left w:val="none" w:sz="0" w:space="0" w:color="auto"/>
        <w:bottom w:val="none" w:sz="0" w:space="0" w:color="auto"/>
        <w:right w:val="none" w:sz="0" w:space="0" w:color="auto"/>
      </w:divBdr>
    </w:div>
    <w:div w:id="1645354102">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645668765">
          <w:marLeft w:val="360"/>
          <w:marRight w:val="0"/>
          <w:marTop w:val="200"/>
          <w:marBottom w:val="0"/>
          <w:divBdr>
            <w:top w:val="none" w:sz="0" w:space="0" w:color="auto"/>
            <w:left w:val="none" w:sz="0" w:space="0" w:color="auto"/>
            <w:bottom w:val="none" w:sz="0" w:space="0" w:color="auto"/>
            <w:right w:val="none" w:sz="0" w:space="0" w:color="auto"/>
          </w:divBdr>
        </w:div>
        <w:div w:id="791048813">
          <w:marLeft w:val="360"/>
          <w:marRight w:val="0"/>
          <w:marTop w:val="200"/>
          <w:marBottom w:val="0"/>
          <w:divBdr>
            <w:top w:val="none" w:sz="0" w:space="0" w:color="auto"/>
            <w:left w:val="none" w:sz="0" w:space="0" w:color="auto"/>
            <w:bottom w:val="none" w:sz="0" w:space="0" w:color="auto"/>
            <w:right w:val="none" w:sz="0" w:space="0" w:color="auto"/>
          </w:divBdr>
        </w:div>
        <w:div w:id="945696392">
          <w:marLeft w:val="360"/>
          <w:marRight w:val="0"/>
          <w:marTop w:val="200"/>
          <w:marBottom w:val="0"/>
          <w:divBdr>
            <w:top w:val="none" w:sz="0" w:space="0" w:color="auto"/>
            <w:left w:val="none" w:sz="0" w:space="0" w:color="auto"/>
            <w:bottom w:val="none" w:sz="0" w:space="0" w:color="auto"/>
            <w:right w:val="none" w:sz="0" w:space="0" w:color="auto"/>
          </w:divBdr>
        </w:div>
        <w:div w:id="1155956058">
          <w:marLeft w:val="360"/>
          <w:marRight w:val="0"/>
          <w:marTop w:val="200"/>
          <w:marBottom w:val="0"/>
          <w:divBdr>
            <w:top w:val="none" w:sz="0" w:space="0" w:color="auto"/>
            <w:left w:val="none" w:sz="0" w:space="0" w:color="auto"/>
            <w:bottom w:val="none" w:sz="0" w:space="0" w:color="auto"/>
            <w:right w:val="none" w:sz="0" w:space="0" w:color="auto"/>
          </w:divBdr>
        </w:div>
        <w:div w:id="1207571583">
          <w:marLeft w:val="360"/>
          <w:marRight w:val="0"/>
          <w:marTop w:val="200"/>
          <w:marBottom w:val="0"/>
          <w:divBdr>
            <w:top w:val="none" w:sz="0" w:space="0" w:color="auto"/>
            <w:left w:val="none" w:sz="0" w:space="0" w:color="auto"/>
            <w:bottom w:val="none" w:sz="0" w:space="0" w:color="auto"/>
            <w:right w:val="none" w:sz="0" w:space="0" w:color="auto"/>
          </w:divBdr>
        </w:div>
        <w:div w:id="2083134049">
          <w:marLeft w:val="360"/>
          <w:marRight w:val="0"/>
          <w:marTop w:val="200"/>
          <w:marBottom w:val="0"/>
          <w:divBdr>
            <w:top w:val="none" w:sz="0" w:space="0" w:color="auto"/>
            <w:left w:val="none" w:sz="0" w:space="0" w:color="auto"/>
            <w:bottom w:val="none" w:sz="0" w:space="0" w:color="auto"/>
            <w:right w:val="none" w:sz="0" w:space="0" w:color="auto"/>
          </w:divBdr>
        </w:div>
      </w:divsChild>
    </w:div>
    <w:div w:id="1754357000">
      <w:bodyDiv w:val="1"/>
      <w:marLeft w:val="0"/>
      <w:marRight w:val="0"/>
      <w:marTop w:val="0"/>
      <w:marBottom w:val="0"/>
      <w:divBdr>
        <w:top w:val="none" w:sz="0" w:space="0" w:color="auto"/>
        <w:left w:val="none" w:sz="0" w:space="0" w:color="auto"/>
        <w:bottom w:val="none" w:sz="0" w:space="0" w:color="auto"/>
        <w:right w:val="none" w:sz="0" w:space="0" w:color="auto"/>
      </w:divBdr>
      <w:divsChild>
        <w:div w:id="25251964">
          <w:marLeft w:val="547"/>
          <w:marRight w:val="0"/>
          <w:marTop w:val="0"/>
          <w:marBottom w:val="0"/>
          <w:divBdr>
            <w:top w:val="none" w:sz="0" w:space="0" w:color="auto"/>
            <w:left w:val="none" w:sz="0" w:space="0" w:color="auto"/>
            <w:bottom w:val="none" w:sz="0" w:space="0" w:color="auto"/>
            <w:right w:val="none" w:sz="0" w:space="0" w:color="auto"/>
          </w:divBdr>
        </w:div>
        <w:div w:id="794522768">
          <w:marLeft w:val="547"/>
          <w:marRight w:val="0"/>
          <w:marTop w:val="0"/>
          <w:marBottom w:val="0"/>
          <w:divBdr>
            <w:top w:val="none" w:sz="0" w:space="0" w:color="auto"/>
            <w:left w:val="none" w:sz="0" w:space="0" w:color="auto"/>
            <w:bottom w:val="none" w:sz="0" w:space="0" w:color="auto"/>
            <w:right w:val="none" w:sz="0" w:space="0" w:color="auto"/>
          </w:divBdr>
        </w:div>
        <w:div w:id="1569728959">
          <w:marLeft w:val="547"/>
          <w:marRight w:val="0"/>
          <w:marTop w:val="0"/>
          <w:marBottom w:val="0"/>
          <w:divBdr>
            <w:top w:val="none" w:sz="0" w:space="0" w:color="auto"/>
            <w:left w:val="none" w:sz="0" w:space="0" w:color="auto"/>
            <w:bottom w:val="none" w:sz="0" w:space="0" w:color="auto"/>
            <w:right w:val="none" w:sz="0" w:space="0" w:color="auto"/>
          </w:divBdr>
        </w:div>
      </w:divsChild>
    </w:div>
    <w:div w:id="1756972331">
      <w:bodyDiv w:val="1"/>
      <w:marLeft w:val="0"/>
      <w:marRight w:val="0"/>
      <w:marTop w:val="0"/>
      <w:marBottom w:val="0"/>
      <w:divBdr>
        <w:top w:val="none" w:sz="0" w:space="0" w:color="auto"/>
        <w:left w:val="none" w:sz="0" w:space="0" w:color="auto"/>
        <w:bottom w:val="none" w:sz="0" w:space="0" w:color="auto"/>
        <w:right w:val="none" w:sz="0" w:space="0" w:color="auto"/>
      </w:divBdr>
      <w:divsChild>
        <w:div w:id="2012026848">
          <w:marLeft w:val="547"/>
          <w:marRight w:val="0"/>
          <w:marTop w:val="0"/>
          <w:marBottom w:val="0"/>
          <w:divBdr>
            <w:top w:val="none" w:sz="0" w:space="0" w:color="auto"/>
            <w:left w:val="none" w:sz="0" w:space="0" w:color="auto"/>
            <w:bottom w:val="none" w:sz="0" w:space="0" w:color="auto"/>
            <w:right w:val="none" w:sz="0" w:space="0" w:color="auto"/>
          </w:divBdr>
        </w:div>
      </w:divsChild>
    </w:div>
    <w:div w:id="1762066517">
      <w:bodyDiv w:val="1"/>
      <w:marLeft w:val="0"/>
      <w:marRight w:val="0"/>
      <w:marTop w:val="0"/>
      <w:marBottom w:val="0"/>
      <w:divBdr>
        <w:top w:val="none" w:sz="0" w:space="0" w:color="auto"/>
        <w:left w:val="none" w:sz="0" w:space="0" w:color="auto"/>
        <w:bottom w:val="none" w:sz="0" w:space="0" w:color="auto"/>
        <w:right w:val="none" w:sz="0" w:space="0" w:color="auto"/>
      </w:divBdr>
    </w:div>
    <w:div w:id="1767533319">
      <w:bodyDiv w:val="1"/>
      <w:marLeft w:val="0"/>
      <w:marRight w:val="0"/>
      <w:marTop w:val="0"/>
      <w:marBottom w:val="0"/>
      <w:divBdr>
        <w:top w:val="none" w:sz="0" w:space="0" w:color="auto"/>
        <w:left w:val="none" w:sz="0" w:space="0" w:color="auto"/>
        <w:bottom w:val="none" w:sz="0" w:space="0" w:color="auto"/>
        <w:right w:val="none" w:sz="0" w:space="0" w:color="auto"/>
      </w:divBdr>
    </w:div>
    <w:div w:id="1767535516">
      <w:bodyDiv w:val="1"/>
      <w:marLeft w:val="0"/>
      <w:marRight w:val="0"/>
      <w:marTop w:val="0"/>
      <w:marBottom w:val="0"/>
      <w:divBdr>
        <w:top w:val="none" w:sz="0" w:space="0" w:color="auto"/>
        <w:left w:val="none" w:sz="0" w:space="0" w:color="auto"/>
        <w:bottom w:val="none" w:sz="0" w:space="0" w:color="auto"/>
        <w:right w:val="none" w:sz="0" w:space="0" w:color="auto"/>
      </w:divBdr>
      <w:divsChild>
        <w:div w:id="522331191">
          <w:marLeft w:val="547"/>
          <w:marRight w:val="0"/>
          <w:marTop w:val="0"/>
          <w:marBottom w:val="0"/>
          <w:divBdr>
            <w:top w:val="none" w:sz="0" w:space="0" w:color="auto"/>
            <w:left w:val="none" w:sz="0" w:space="0" w:color="auto"/>
            <w:bottom w:val="none" w:sz="0" w:space="0" w:color="auto"/>
            <w:right w:val="none" w:sz="0" w:space="0" w:color="auto"/>
          </w:divBdr>
        </w:div>
      </w:divsChild>
    </w:div>
    <w:div w:id="1767728203">
      <w:bodyDiv w:val="1"/>
      <w:marLeft w:val="0"/>
      <w:marRight w:val="0"/>
      <w:marTop w:val="0"/>
      <w:marBottom w:val="0"/>
      <w:divBdr>
        <w:top w:val="none" w:sz="0" w:space="0" w:color="auto"/>
        <w:left w:val="none" w:sz="0" w:space="0" w:color="auto"/>
        <w:bottom w:val="none" w:sz="0" w:space="0" w:color="auto"/>
        <w:right w:val="none" w:sz="0" w:space="0" w:color="auto"/>
      </w:divBdr>
    </w:div>
    <w:div w:id="1790397014">
      <w:bodyDiv w:val="1"/>
      <w:marLeft w:val="0"/>
      <w:marRight w:val="0"/>
      <w:marTop w:val="0"/>
      <w:marBottom w:val="0"/>
      <w:divBdr>
        <w:top w:val="none" w:sz="0" w:space="0" w:color="auto"/>
        <w:left w:val="none" w:sz="0" w:space="0" w:color="auto"/>
        <w:bottom w:val="none" w:sz="0" w:space="0" w:color="auto"/>
        <w:right w:val="none" w:sz="0" w:space="0" w:color="auto"/>
      </w:divBdr>
    </w:div>
    <w:div w:id="1810049658">
      <w:bodyDiv w:val="1"/>
      <w:marLeft w:val="0"/>
      <w:marRight w:val="0"/>
      <w:marTop w:val="0"/>
      <w:marBottom w:val="0"/>
      <w:divBdr>
        <w:top w:val="none" w:sz="0" w:space="0" w:color="auto"/>
        <w:left w:val="none" w:sz="0" w:space="0" w:color="auto"/>
        <w:bottom w:val="none" w:sz="0" w:space="0" w:color="auto"/>
        <w:right w:val="none" w:sz="0" w:space="0" w:color="auto"/>
      </w:divBdr>
      <w:divsChild>
        <w:div w:id="1849058811">
          <w:marLeft w:val="547"/>
          <w:marRight w:val="0"/>
          <w:marTop w:val="0"/>
          <w:marBottom w:val="0"/>
          <w:divBdr>
            <w:top w:val="none" w:sz="0" w:space="0" w:color="auto"/>
            <w:left w:val="none" w:sz="0" w:space="0" w:color="auto"/>
            <w:bottom w:val="none" w:sz="0" w:space="0" w:color="auto"/>
            <w:right w:val="none" w:sz="0" w:space="0" w:color="auto"/>
          </w:divBdr>
        </w:div>
      </w:divsChild>
    </w:div>
    <w:div w:id="1853371896">
      <w:bodyDiv w:val="1"/>
      <w:marLeft w:val="0"/>
      <w:marRight w:val="0"/>
      <w:marTop w:val="0"/>
      <w:marBottom w:val="0"/>
      <w:divBdr>
        <w:top w:val="none" w:sz="0" w:space="0" w:color="auto"/>
        <w:left w:val="none" w:sz="0" w:space="0" w:color="auto"/>
        <w:bottom w:val="none" w:sz="0" w:space="0" w:color="auto"/>
        <w:right w:val="none" w:sz="0" w:space="0" w:color="auto"/>
      </w:divBdr>
      <w:divsChild>
        <w:div w:id="958225347">
          <w:marLeft w:val="1440"/>
          <w:marRight w:val="0"/>
          <w:marTop w:val="100"/>
          <w:marBottom w:val="0"/>
          <w:divBdr>
            <w:top w:val="none" w:sz="0" w:space="0" w:color="auto"/>
            <w:left w:val="none" w:sz="0" w:space="0" w:color="auto"/>
            <w:bottom w:val="none" w:sz="0" w:space="0" w:color="auto"/>
            <w:right w:val="none" w:sz="0" w:space="0" w:color="auto"/>
          </w:divBdr>
        </w:div>
      </w:divsChild>
    </w:div>
    <w:div w:id="1886987864">
      <w:bodyDiv w:val="1"/>
      <w:marLeft w:val="0"/>
      <w:marRight w:val="0"/>
      <w:marTop w:val="0"/>
      <w:marBottom w:val="0"/>
      <w:divBdr>
        <w:top w:val="none" w:sz="0" w:space="0" w:color="auto"/>
        <w:left w:val="none" w:sz="0" w:space="0" w:color="auto"/>
        <w:bottom w:val="none" w:sz="0" w:space="0" w:color="auto"/>
        <w:right w:val="none" w:sz="0" w:space="0" w:color="auto"/>
      </w:divBdr>
    </w:div>
    <w:div w:id="1923297998">
      <w:bodyDiv w:val="1"/>
      <w:marLeft w:val="0"/>
      <w:marRight w:val="0"/>
      <w:marTop w:val="0"/>
      <w:marBottom w:val="0"/>
      <w:divBdr>
        <w:top w:val="none" w:sz="0" w:space="0" w:color="auto"/>
        <w:left w:val="none" w:sz="0" w:space="0" w:color="auto"/>
        <w:bottom w:val="none" w:sz="0" w:space="0" w:color="auto"/>
        <w:right w:val="none" w:sz="0" w:space="0" w:color="auto"/>
      </w:divBdr>
    </w:div>
    <w:div w:id="1965652698">
      <w:bodyDiv w:val="1"/>
      <w:marLeft w:val="0"/>
      <w:marRight w:val="0"/>
      <w:marTop w:val="0"/>
      <w:marBottom w:val="0"/>
      <w:divBdr>
        <w:top w:val="none" w:sz="0" w:space="0" w:color="auto"/>
        <w:left w:val="none" w:sz="0" w:space="0" w:color="auto"/>
        <w:bottom w:val="none" w:sz="0" w:space="0" w:color="auto"/>
        <w:right w:val="none" w:sz="0" w:space="0" w:color="auto"/>
      </w:divBdr>
    </w:div>
    <w:div w:id="2008363457">
      <w:bodyDiv w:val="1"/>
      <w:marLeft w:val="0"/>
      <w:marRight w:val="0"/>
      <w:marTop w:val="0"/>
      <w:marBottom w:val="0"/>
      <w:divBdr>
        <w:top w:val="none" w:sz="0" w:space="0" w:color="auto"/>
        <w:left w:val="none" w:sz="0" w:space="0" w:color="auto"/>
        <w:bottom w:val="none" w:sz="0" w:space="0" w:color="auto"/>
        <w:right w:val="none" w:sz="0" w:space="0" w:color="auto"/>
      </w:divBdr>
    </w:div>
    <w:div w:id="2012023599">
      <w:bodyDiv w:val="1"/>
      <w:marLeft w:val="0"/>
      <w:marRight w:val="0"/>
      <w:marTop w:val="0"/>
      <w:marBottom w:val="0"/>
      <w:divBdr>
        <w:top w:val="none" w:sz="0" w:space="0" w:color="auto"/>
        <w:left w:val="none" w:sz="0" w:space="0" w:color="auto"/>
        <w:bottom w:val="none" w:sz="0" w:space="0" w:color="auto"/>
        <w:right w:val="none" w:sz="0" w:space="0" w:color="auto"/>
      </w:divBdr>
    </w:div>
    <w:div w:id="2032416560">
      <w:bodyDiv w:val="1"/>
      <w:marLeft w:val="0"/>
      <w:marRight w:val="0"/>
      <w:marTop w:val="0"/>
      <w:marBottom w:val="0"/>
      <w:divBdr>
        <w:top w:val="none" w:sz="0" w:space="0" w:color="auto"/>
        <w:left w:val="none" w:sz="0" w:space="0" w:color="auto"/>
        <w:bottom w:val="none" w:sz="0" w:space="0" w:color="auto"/>
        <w:right w:val="none" w:sz="0" w:space="0" w:color="auto"/>
      </w:divBdr>
      <w:divsChild>
        <w:div w:id="1910265895">
          <w:marLeft w:val="1526"/>
          <w:marRight w:val="0"/>
          <w:marTop w:val="100"/>
          <w:marBottom w:val="0"/>
          <w:divBdr>
            <w:top w:val="none" w:sz="0" w:space="0" w:color="auto"/>
            <w:left w:val="none" w:sz="0" w:space="0" w:color="auto"/>
            <w:bottom w:val="none" w:sz="0" w:space="0" w:color="auto"/>
            <w:right w:val="none" w:sz="0" w:space="0" w:color="auto"/>
          </w:divBdr>
        </w:div>
      </w:divsChild>
    </w:div>
    <w:div w:id="2040473040">
      <w:bodyDiv w:val="1"/>
      <w:marLeft w:val="0"/>
      <w:marRight w:val="0"/>
      <w:marTop w:val="0"/>
      <w:marBottom w:val="0"/>
      <w:divBdr>
        <w:top w:val="none" w:sz="0" w:space="0" w:color="auto"/>
        <w:left w:val="none" w:sz="0" w:space="0" w:color="auto"/>
        <w:bottom w:val="none" w:sz="0" w:space="0" w:color="auto"/>
        <w:right w:val="none" w:sz="0" w:space="0" w:color="auto"/>
      </w:divBdr>
    </w:div>
    <w:div w:id="2104765035">
      <w:bodyDiv w:val="1"/>
      <w:marLeft w:val="0"/>
      <w:marRight w:val="0"/>
      <w:marTop w:val="0"/>
      <w:marBottom w:val="0"/>
      <w:divBdr>
        <w:top w:val="none" w:sz="0" w:space="0" w:color="auto"/>
        <w:left w:val="none" w:sz="0" w:space="0" w:color="auto"/>
        <w:bottom w:val="none" w:sz="0" w:space="0" w:color="auto"/>
        <w:right w:val="none" w:sz="0" w:space="0" w:color="auto"/>
      </w:divBdr>
    </w:div>
    <w:div w:id="2138329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numbering" Target="numbering.xml"/><Relationship Id="rId21" Type="http://schemas.openxmlformats.org/officeDocument/2006/relationships/diagramLayout" Target="diagrams/layout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3.xm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theme" Target="theme/theme1.xm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eader" Target="header1.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BB4C85-07E1-478D-AB18-D1F5F1EFD32B}" type="doc">
      <dgm:prSet loTypeId="urn:microsoft.com/office/officeart/2005/8/layout/bProcess3" loCatId="process" qsTypeId="urn:microsoft.com/office/officeart/2005/8/quickstyle/simple5" qsCatId="simple" csTypeId="urn:microsoft.com/office/officeart/2005/8/colors/accent0_1" csCatId="mainScheme" phldr="1"/>
      <dgm:spPr/>
      <dgm:t>
        <a:bodyPr/>
        <a:lstStyle/>
        <a:p>
          <a:endParaRPr lang="es-MX"/>
        </a:p>
      </dgm:t>
    </dgm:pt>
    <dgm:pt modelId="{832BCED9-614F-455F-8E64-26938E6D4477}">
      <dgm:prSet phldrT="[Texto]" custT="1"/>
      <dgm:spPr/>
      <dgm:t>
        <a:bodyPr/>
        <a:lstStyle/>
        <a:p>
          <a:pPr algn="l">
            <a:buFont typeface="+mj-lt"/>
            <a:buAutoNum type="arabicPeriod"/>
          </a:pPr>
          <a:r>
            <a:rPr lang="es-MX" sz="1000" b="1"/>
            <a:t>1- Definición del problema</a:t>
          </a:r>
          <a:r>
            <a:rPr lang="es-MX" sz="1000"/>
            <a:t>.</a:t>
          </a:r>
        </a:p>
      </dgm:t>
    </dgm:pt>
    <dgm:pt modelId="{641DE56C-6D04-49D4-9CB5-331321815087}" type="parTrans" cxnId="{C849B0CF-22F8-4ACD-9763-AC6E45915F53}">
      <dgm:prSet/>
      <dgm:spPr/>
      <dgm:t>
        <a:bodyPr/>
        <a:lstStyle/>
        <a:p>
          <a:pPr algn="l"/>
          <a:endParaRPr lang="es-MX" sz="1000">
            <a:solidFill>
              <a:sysClr val="windowText" lastClr="000000"/>
            </a:solidFill>
          </a:endParaRPr>
        </a:p>
      </dgm:t>
    </dgm:pt>
    <dgm:pt modelId="{218F6C60-D718-4459-8668-0BE38D61B515}" type="sibTrans" cxnId="{C849B0CF-22F8-4ACD-9763-AC6E45915F53}">
      <dgm:prSet custT="1"/>
      <dgm:spPr/>
      <dgm:t>
        <a:bodyPr/>
        <a:lstStyle/>
        <a:p>
          <a:pPr algn="l"/>
          <a:endParaRPr lang="es-MX" sz="1000">
            <a:solidFill>
              <a:sysClr val="windowText" lastClr="000000"/>
            </a:solidFill>
          </a:endParaRPr>
        </a:p>
      </dgm:t>
    </dgm:pt>
    <dgm:pt modelId="{56ADD774-F736-4620-A950-B158EFBE9B7B}">
      <dgm:prSet phldrT="[Texto]" custT="1"/>
      <dgm:spPr/>
      <dgm:t>
        <a:bodyPr/>
        <a:lstStyle/>
        <a:p>
          <a:pPr algn="l">
            <a:buFont typeface="+mj-lt"/>
            <a:buAutoNum type="arabicPeriod"/>
          </a:pPr>
          <a:r>
            <a:rPr lang="es-MX" sz="1000" b="1"/>
            <a:t>2- Análisis del problema</a:t>
          </a:r>
          <a:endParaRPr lang="es-MX" sz="1000"/>
        </a:p>
      </dgm:t>
    </dgm:pt>
    <dgm:pt modelId="{16003FEA-257D-41FB-94E4-6425B542B5B9}" type="parTrans" cxnId="{99983E74-2AAF-44CF-88BE-C3E65FC5D475}">
      <dgm:prSet/>
      <dgm:spPr/>
      <dgm:t>
        <a:bodyPr/>
        <a:lstStyle/>
        <a:p>
          <a:pPr algn="l"/>
          <a:endParaRPr lang="es-MX" sz="1000">
            <a:solidFill>
              <a:sysClr val="windowText" lastClr="000000"/>
            </a:solidFill>
          </a:endParaRPr>
        </a:p>
      </dgm:t>
    </dgm:pt>
    <dgm:pt modelId="{7B4369C9-BB11-40AC-B65A-AE9241FD5775}" type="sibTrans" cxnId="{99983E74-2AAF-44CF-88BE-C3E65FC5D475}">
      <dgm:prSet custT="1"/>
      <dgm:spPr/>
      <dgm:t>
        <a:bodyPr/>
        <a:lstStyle/>
        <a:p>
          <a:pPr algn="l"/>
          <a:endParaRPr lang="es-MX" sz="1000">
            <a:solidFill>
              <a:sysClr val="windowText" lastClr="000000"/>
            </a:solidFill>
          </a:endParaRPr>
        </a:p>
      </dgm:t>
    </dgm:pt>
    <dgm:pt modelId="{E4D39B97-37D8-47E8-9A2E-FEE2D122E532}">
      <dgm:prSet phldrT="[Texto]" custT="1"/>
      <dgm:spPr/>
      <dgm:t>
        <a:bodyPr/>
        <a:lstStyle/>
        <a:p>
          <a:pPr algn="l">
            <a:buFont typeface="+mj-lt"/>
            <a:buAutoNum type="arabicPeriod"/>
          </a:pPr>
          <a:r>
            <a:rPr lang="es-MX" sz="1000" b="1"/>
            <a:t>3- Definición del Objetivo</a:t>
          </a:r>
          <a:endParaRPr lang="es-MX" sz="1000"/>
        </a:p>
      </dgm:t>
    </dgm:pt>
    <dgm:pt modelId="{86CB991F-2642-4C26-9E93-8A872DCE4B2A}" type="parTrans" cxnId="{B79FF983-03FA-41F4-B164-829C239DCB0D}">
      <dgm:prSet/>
      <dgm:spPr/>
      <dgm:t>
        <a:bodyPr/>
        <a:lstStyle/>
        <a:p>
          <a:pPr algn="l"/>
          <a:endParaRPr lang="es-MX" sz="1000">
            <a:solidFill>
              <a:sysClr val="windowText" lastClr="000000"/>
            </a:solidFill>
          </a:endParaRPr>
        </a:p>
      </dgm:t>
    </dgm:pt>
    <dgm:pt modelId="{373A0CEB-24E4-49B8-850B-7BBB9224AFA3}" type="sibTrans" cxnId="{B79FF983-03FA-41F4-B164-829C239DCB0D}">
      <dgm:prSet custT="1"/>
      <dgm:spPr/>
      <dgm:t>
        <a:bodyPr/>
        <a:lstStyle/>
        <a:p>
          <a:pPr algn="l"/>
          <a:endParaRPr lang="es-MX" sz="1000">
            <a:solidFill>
              <a:sysClr val="windowText" lastClr="000000"/>
            </a:solidFill>
          </a:endParaRPr>
        </a:p>
      </dgm:t>
    </dgm:pt>
    <dgm:pt modelId="{3E73B3C6-43BD-4182-83C4-047757A9545B}">
      <dgm:prSet phldrT="[Texto]" custT="1"/>
      <dgm:spPr/>
      <dgm:t>
        <a:bodyPr/>
        <a:lstStyle/>
        <a:p>
          <a:pPr algn="l">
            <a:buFont typeface="+mj-lt"/>
            <a:buAutoNum type="arabicPeriod"/>
          </a:pPr>
          <a:r>
            <a:rPr lang="es-MX" sz="1000" b="1"/>
            <a:t>4- Selección de las Alternativas</a:t>
          </a:r>
          <a:endParaRPr lang="es-MX" sz="1000"/>
        </a:p>
      </dgm:t>
    </dgm:pt>
    <dgm:pt modelId="{869B3915-B27B-486E-8EE5-7AB4ACBA749F}" type="parTrans" cxnId="{4C6FBE82-50D7-45A1-91F4-2861DD42F4FE}">
      <dgm:prSet/>
      <dgm:spPr/>
      <dgm:t>
        <a:bodyPr/>
        <a:lstStyle/>
        <a:p>
          <a:pPr algn="l"/>
          <a:endParaRPr lang="es-MX" sz="1000">
            <a:solidFill>
              <a:sysClr val="windowText" lastClr="000000"/>
            </a:solidFill>
          </a:endParaRPr>
        </a:p>
      </dgm:t>
    </dgm:pt>
    <dgm:pt modelId="{B5741899-E105-4AC5-8C27-D864DC65D18A}" type="sibTrans" cxnId="{4C6FBE82-50D7-45A1-91F4-2861DD42F4FE}">
      <dgm:prSet custT="1"/>
      <dgm:spPr/>
      <dgm:t>
        <a:bodyPr/>
        <a:lstStyle/>
        <a:p>
          <a:pPr algn="l"/>
          <a:endParaRPr lang="es-MX" sz="1000">
            <a:solidFill>
              <a:sysClr val="windowText" lastClr="000000"/>
            </a:solidFill>
          </a:endParaRPr>
        </a:p>
      </dgm:t>
    </dgm:pt>
    <dgm:pt modelId="{E5107648-3AA5-4FF7-89A3-4009D244D6D4}">
      <dgm:prSet phldrT="[Texto]" custT="1"/>
      <dgm:spPr/>
      <dgm:t>
        <a:bodyPr/>
        <a:lstStyle/>
        <a:p>
          <a:pPr algn="l">
            <a:buFont typeface="+mj-lt"/>
            <a:buAutoNum type="arabicPeriod"/>
          </a:pPr>
          <a:r>
            <a:rPr lang="es-MX" sz="1000" b="1"/>
            <a:t>5- Estructura Analítica del programa presupuestario</a:t>
          </a:r>
          <a:endParaRPr lang="es-MX" sz="1000"/>
        </a:p>
      </dgm:t>
    </dgm:pt>
    <dgm:pt modelId="{BA2126B4-D8D2-47EC-884A-D61C4545FE62}" type="parTrans" cxnId="{74F3F04E-01E3-4ABD-A73A-DF8EFAA89C85}">
      <dgm:prSet/>
      <dgm:spPr/>
      <dgm:t>
        <a:bodyPr/>
        <a:lstStyle/>
        <a:p>
          <a:pPr algn="l"/>
          <a:endParaRPr lang="es-MX" sz="1000">
            <a:solidFill>
              <a:sysClr val="windowText" lastClr="000000"/>
            </a:solidFill>
          </a:endParaRPr>
        </a:p>
      </dgm:t>
    </dgm:pt>
    <dgm:pt modelId="{75DF4227-17F3-4863-9707-8ABD429B53E3}" type="sibTrans" cxnId="{74F3F04E-01E3-4ABD-A73A-DF8EFAA89C85}">
      <dgm:prSet custT="1"/>
      <dgm:spPr/>
      <dgm:t>
        <a:bodyPr/>
        <a:lstStyle/>
        <a:p>
          <a:pPr algn="l"/>
          <a:endParaRPr lang="es-MX" sz="1000">
            <a:solidFill>
              <a:sysClr val="windowText" lastClr="000000"/>
            </a:solidFill>
          </a:endParaRPr>
        </a:p>
      </dgm:t>
    </dgm:pt>
    <dgm:pt modelId="{B14A1E2B-55DA-4E47-B1AF-DCB91E7B92C1}">
      <dgm:prSet phldrT="[Texto]" custT="1"/>
      <dgm:spPr/>
      <dgm:t>
        <a:bodyPr/>
        <a:lstStyle/>
        <a:p>
          <a:pPr algn="l">
            <a:buFont typeface="+mj-lt"/>
            <a:buAutoNum type="arabicPeriod"/>
          </a:pPr>
          <a:r>
            <a:rPr lang="es-MX" sz="1000" b="1"/>
            <a:t>6- Matriz de Indicadores para Resultados</a:t>
          </a:r>
          <a:endParaRPr lang="es-MX" sz="1000"/>
        </a:p>
      </dgm:t>
    </dgm:pt>
    <dgm:pt modelId="{75E47506-CB32-48E5-8313-C7BE25790D4E}" type="parTrans" cxnId="{31E242D6-171D-435A-B8CE-0992C4CD863F}">
      <dgm:prSet/>
      <dgm:spPr/>
      <dgm:t>
        <a:bodyPr/>
        <a:lstStyle/>
        <a:p>
          <a:pPr algn="l"/>
          <a:endParaRPr lang="es-MX" sz="1000">
            <a:solidFill>
              <a:sysClr val="windowText" lastClr="000000"/>
            </a:solidFill>
          </a:endParaRPr>
        </a:p>
      </dgm:t>
    </dgm:pt>
    <dgm:pt modelId="{486988B6-4F65-4D7B-81C2-3EA9F39845DB}" type="sibTrans" cxnId="{31E242D6-171D-435A-B8CE-0992C4CD863F}">
      <dgm:prSet/>
      <dgm:spPr/>
      <dgm:t>
        <a:bodyPr/>
        <a:lstStyle/>
        <a:p>
          <a:pPr algn="l"/>
          <a:endParaRPr lang="es-MX" sz="1000">
            <a:solidFill>
              <a:sysClr val="windowText" lastClr="000000"/>
            </a:solidFill>
          </a:endParaRPr>
        </a:p>
      </dgm:t>
    </dgm:pt>
    <dgm:pt modelId="{DB2D48BA-7115-4527-B58D-C82DF76C0E9D}" type="pres">
      <dgm:prSet presAssocID="{4CBB4C85-07E1-478D-AB18-D1F5F1EFD32B}" presName="Name0" presStyleCnt="0">
        <dgm:presLayoutVars>
          <dgm:dir/>
          <dgm:resizeHandles val="exact"/>
        </dgm:presLayoutVars>
      </dgm:prSet>
      <dgm:spPr/>
    </dgm:pt>
    <dgm:pt modelId="{AE6DC45A-2C1F-49D2-BC16-0CDA457E4181}" type="pres">
      <dgm:prSet presAssocID="{832BCED9-614F-455F-8E64-26938E6D4477}" presName="node" presStyleLbl="node1" presStyleIdx="0" presStyleCnt="6">
        <dgm:presLayoutVars>
          <dgm:bulletEnabled val="1"/>
        </dgm:presLayoutVars>
      </dgm:prSet>
      <dgm:spPr/>
    </dgm:pt>
    <dgm:pt modelId="{E17E5E7C-52E9-42EC-8E35-F9D738FBD813}" type="pres">
      <dgm:prSet presAssocID="{218F6C60-D718-4459-8668-0BE38D61B515}" presName="sibTrans" presStyleLbl="sibTrans1D1" presStyleIdx="0" presStyleCnt="5"/>
      <dgm:spPr/>
    </dgm:pt>
    <dgm:pt modelId="{6CE6EB7D-6F7E-4C13-948B-BAF8A45946A1}" type="pres">
      <dgm:prSet presAssocID="{218F6C60-D718-4459-8668-0BE38D61B515}" presName="connectorText" presStyleLbl="sibTrans1D1" presStyleIdx="0" presStyleCnt="5"/>
      <dgm:spPr/>
    </dgm:pt>
    <dgm:pt modelId="{05F512FD-211A-42DA-A814-9DA06A3FF0F3}" type="pres">
      <dgm:prSet presAssocID="{56ADD774-F736-4620-A950-B158EFBE9B7B}" presName="node" presStyleLbl="node1" presStyleIdx="1" presStyleCnt="6">
        <dgm:presLayoutVars>
          <dgm:bulletEnabled val="1"/>
        </dgm:presLayoutVars>
      </dgm:prSet>
      <dgm:spPr/>
    </dgm:pt>
    <dgm:pt modelId="{FC4E3F2C-A463-4403-8871-5AA2C74ACADA}" type="pres">
      <dgm:prSet presAssocID="{7B4369C9-BB11-40AC-B65A-AE9241FD5775}" presName="sibTrans" presStyleLbl="sibTrans1D1" presStyleIdx="1" presStyleCnt="5"/>
      <dgm:spPr/>
    </dgm:pt>
    <dgm:pt modelId="{1E87B374-7C79-4287-B932-EE1453BB234C}" type="pres">
      <dgm:prSet presAssocID="{7B4369C9-BB11-40AC-B65A-AE9241FD5775}" presName="connectorText" presStyleLbl="sibTrans1D1" presStyleIdx="1" presStyleCnt="5"/>
      <dgm:spPr/>
    </dgm:pt>
    <dgm:pt modelId="{583E19E4-2378-49EF-BB5F-BCEEBCA3399A}" type="pres">
      <dgm:prSet presAssocID="{E4D39B97-37D8-47E8-9A2E-FEE2D122E532}" presName="node" presStyleLbl="node1" presStyleIdx="2" presStyleCnt="6">
        <dgm:presLayoutVars>
          <dgm:bulletEnabled val="1"/>
        </dgm:presLayoutVars>
      </dgm:prSet>
      <dgm:spPr/>
    </dgm:pt>
    <dgm:pt modelId="{78C8A9C7-F1A7-4CF1-9C44-A2309BD95EE2}" type="pres">
      <dgm:prSet presAssocID="{373A0CEB-24E4-49B8-850B-7BBB9224AFA3}" presName="sibTrans" presStyleLbl="sibTrans1D1" presStyleIdx="2" presStyleCnt="5"/>
      <dgm:spPr/>
    </dgm:pt>
    <dgm:pt modelId="{F5B82289-4EA4-46EB-A8FB-6D3E559E9051}" type="pres">
      <dgm:prSet presAssocID="{373A0CEB-24E4-49B8-850B-7BBB9224AFA3}" presName="connectorText" presStyleLbl="sibTrans1D1" presStyleIdx="2" presStyleCnt="5"/>
      <dgm:spPr/>
    </dgm:pt>
    <dgm:pt modelId="{09780C6F-97CA-49CA-BA04-A6544BD8F67D}" type="pres">
      <dgm:prSet presAssocID="{3E73B3C6-43BD-4182-83C4-047757A9545B}" presName="node" presStyleLbl="node1" presStyleIdx="3" presStyleCnt="6">
        <dgm:presLayoutVars>
          <dgm:bulletEnabled val="1"/>
        </dgm:presLayoutVars>
      </dgm:prSet>
      <dgm:spPr/>
    </dgm:pt>
    <dgm:pt modelId="{A35D83E9-9ADF-490F-BDD0-BA334A31A570}" type="pres">
      <dgm:prSet presAssocID="{B5741899-E105-4AC5-8C27-D864DC65D18A}" presName="sibTrans" presStyleLbl="sibTrans1D1" presStyleIdx="3" presStyleCnt="5"/>
      <dgm:spPr/>
    </dgm:pt>
    <dgm:pt modelId="{76213C9C-2976-4A14-9A1C-B88B9F55927E}" type="pres">
      <dgm:prSet presAssocID="{B5741899-E105-4AC5-8C27-D864DC65D18A}" presName="connectorText" presStyleLbl="sibTrans1D1" presStyleIdx="3" presStyleCnt="5"/>
      <dgm:spPr/>
    </dgm:pt>
    <dgm:pt modelId="{69C7DDCF-BE64-417F-9182-DFFC75A6DE01}" type="pres">
      <dgm:prSet presAssocID="{E5107648-3AA5-4FF7-89A3-4009D244D6D4}" presName="node" presStyleLbl="node1" presStyleIdx="4" presStyleCnt="6">
        <dgm:presLayoutVars>
          <dgm:bulletEnabled val="1"/>
        </dgm:presLayoutVars>
      </dgm:prSet>
      <dgm:spPr/>
    </dgm:pt>
    <dgm:pt modelId="{EB6B60E9-8809-42B6-A6BB-C9C6F98F764A}" type="pres">
      <dgm:prSet presAssocID="{75DF4227-17F3-4863-9707-8ABD429B53E3}" presName="sibTrans" presStyleLbl="sibTrans1D1" presStyleIdx="4" presStyleCnt="5"/>
      <dgm:spPr/>
    </dgm:pt>
    <dgm:pt modelId="{A4D010D3-B8CE-4326-A066-EEB136DF203C}" type="pres">
      <dgm:prSet presAssocID="{75DF4227-17F3-4863-9707-8ABD429B53E3}" presName="connectorText" presStyleLbl="sibTrans1D1" presStyleIdx="4" presStyleCnt="5"/>
      <dgm:spPr/>
    </dgm:pt>
    <dgm:pt modelId="{D408261E-D7E9-4371-820E-58E177A7285B}" type="pres">
      <dgm:prSet presAssocID="{B14A1E2B-55DA-4E47-B1AF-DCB91E7B92C1}" presName="node" presStyleLbl="node1" presStyleIdx="5" presStyleCnt="6">
        <dgm:presLayoutVars>
          <dgm:bulletEnabled val="1"/>
        </dgm:presLayoutVars>
      </dgm:prSet>
      <dgm:spPr/>
    </dgm:pt>
  </dgm:ptLst>
  <dgm:cxnLst>
    <dgm:cxn modelId="{6EDD9520-BD72-4826-9B6D-D568F9B17D04}" type="presOf" srcId="{B14A1E2B-55DA-4E47-B1AF-DCB91E7B92C1}" destId="{D408261E-D7E9-4371-820E-58E177A7285B}" srcOrd="0" destOrd="0" presId="urn:microsoft.com/office/officeart/2005/8/layout/bProcess3"/>
    <dgm:cxn modelId="{66F19F26-4F27-4626-A5B4-74E4FCBEDF21}" type="presOf" srcId="{B5741899-E105-4AC5-8C27-D864DC65D18A}" destId="{A35D83E9-9ADF-490F-BDD0-BA334A31A570}" srcOrd="0" destOrd="0" presId="urn:microsoft.com/office/officeart/2005/8/layout/bProcess3"/>
    <dgm:cxn modelId="{7740CC3B-3E57-482F-B174-6E4C27F6354C}" type="presOf" srcId="{7B4369C9-BB11-40AC-B65A-AE9241FD5775}" destId="{FC4E3F2C-A463-4403-8871-5AA2C74ACADA}" srcOrd="0" destOrd="0" presId="urn:microsoft.com/office/officeart/2005/8/layout/bProcess3"/>
    <dgm:cxn modelId="{6C8BB15B-5C43-4E92-B08A-2D89B79ED9E6}" type="presOf" srcId="{B5741899-E105-4AC5-8C27-D864DC65D18A}" destId="{76213C9C-2976-4A14-9A1C-B88B9F55927E}" srcOrd="1" destOrd="0" presId="urn:microsoft.com/office/officeart/2005/8/layout/bProcess3"/>
    <dgm:cxn modelId="{EAD28644-82EA-4F62-BB4C-A1747505FA73}" type="presOf" srcId="{7B4369C9-BB11-40AC-B65A-AE9241FD5775}" destId="{1E87B374-7C79-4287-B932-EE1453BB234C}" srcOrd="1" destOrd="0" presId="urn:microsoft.com/office/officeart/2005/8/layout/bProcess3"/>
    <dgm:cxn modelId="{DC0CE06D-8B6F-47F0-A41B-C240B274D9CB}" type="presOf" srcId="{373A0CEB-24E4-49B8-850B-7BBB9224AFA3}" destId="{F5B82289-4EA4-46EB-A8FB-6D3E559E9051}" srcOrd="1" destOrd="0" presId="urn:microsoft.com/office/officeart/2005/8/layout/bProcess3"/>
    <dgm:cxn modelId="{74F3F04E-01E3-4ABD-A73A-DF8EFAA89C85}" srcId="{4CBB4C85-07E1-478D-AB18-D1F5F1EFD32B}" destId="{E5107648-3AA5-4FF7-89A3-4009D244D6D4}" srcOrd="4" destOrd="0" parTransId="{BA2126B4-D8D2-47EC-884A-D61C4545FE62}" sibTransId="{75DF4227-17F3-4863-9707-8ABD429B53E3}"/>
    <dgm:cxn modelId="{99983E74-2AAF-44CF-88BE-C3E65FC5D475}" srcId="{4CBB4C85-07E1-478D-AB18-D1F5F1EFD32B}" destId="{56ADD774-F736-4620-A950-B158EFBE9B7B}" srcOrd="1" destOrd="0" parTransId="{16003FEA-257D-41FB-94E4-6425B542B5B9}" sibTransId="{7B4369C9-BB11-40AC-B65A-AE9241FD5775}"/>
    <dgm:cxn modelId="{10757182-0A02-4A21-ABBD-BDC8212EBC2D}" type="presOf" srcId="{3E73B3C6-43BD-4182-83C4-047757A9545B}" destId="{09780C6F-97CA-49CA-BA04-A6544BD8F67D}" srcOrd="0" destOrd="0" presId="urn:microsoft.com/office/officeart/2005/8/layout/bProcess3"/>
    <dgm:cxn modelId="{4C6FBE82-50D7-45A1-91F4-2861DD42F4FE}" srcId="{4CBB4C85-07E1-478D-AB18-D1F5F1EFD32B}" destId="{3E73B3C6-43BD-4182-83C4-047757A9545B}" srcOrd="3" destOrd="0" parTransId="{869B3915-B27B-486E-8EE5-7AB4ACBA749F}" sibTransId="{B5741899-E105-4AC5-8C27-D864DC65D18A}"/>
    <dgm:cxn modelId="{189C4083-F280-4B70-900F-C54FC4962A7F}" type="presOf" srcId="{75DF4227-17F3-4863-9707-8ABD429B53E3}" destId="{A4D010D3-B8CE-4326-A066-EEB136DF203C}" srcOrd="1" destOrd="0" presId="urn:microsoft.com/office/officeart/2005/8/layout/bProcess3"/>
    <dgm:cxn modelId="{B79FF983-03FA-41F4-B164-829C239DCB0D}" srcId="{4CBB4C85-07E1-478D-AB18-D1F5F1EFD32B}" destId="{E4D39B97-37D8-47E8-9A2E-FEE2D122E532}" srcOrd="2" destOrd="0" parTransId="{86CB991F-2642-4C26-9E93-8A872DCE4B2A}" sibTransId="{373A0CEB-24E4-49B8-850B-7BBB9224AFA3}"/>
    <dgm:cxn modelId="{34EE2989-8490-4810-96CE-3D8D3269AB28}" type="presOf" srcId="{56ADD774-F736-4620-A950-B158EFBE9B7B}" destId="{05F512FD-211A-42DA-A814-9DA06A3FF0F3}" srcOrd="0" destOrd="0" presId="urn:microsoft.com/office/officeart/2005/8/layout/bProcess3"/>
    <dgm:cxn modelId="{9BAA8B90-2D4B-42D9-9D40-8E4C188A57D6}" type="presOf" srcId="{218F6C60-D718-4459-8668-0BE38D61B515}" destId="{E17E5E7C-52E9-42EC-8E35-F9D738FBD813}" srcOrd="0" destOrd="0" presId="urn:microsoft.com/office/officeart/2005/8/layout/bProcess3"/>
    <dgm:cxn modelId="{E1CB9791-BC1D-4A4A-8B72-C8D62E493092}" type="presOf" srcId="{373A0CEB-24E4-49B8-850B-7BBB9224AFA3}" destId="{78C8A9C7-F1A7-4CF1-9C44-A2309BD95EE2}" srcOrd="0" destOrd="0" presId="urn:microsoft.com/office/officeart/2005/8/layout/bProcess3"/>
    <dgm:cxn modelId="{7BC0E3AF-2387-4491-9E59-EFFFA84B8E02}" type="presOf" srcId="{4CBB4C85-07E1-478D-AB18-D1F5F1EFD32B}" destId="{DB2D48BA-7115-4527-B58D-C82DF76C0E9D}" srcOrd="0" destOrd="0" presId="urn:microsoft.com/office/officeart/2005/8/layout/bProcess3"/>
    <dgm:cxn modelId="{AE443FBB-5F37-400C-B118-0A01F04F9350}" type="presOf" srcId="{832BCED9-614F-455F-8E64-26938E6D4477}" destId="{AE6DC45A-2C1F-49D2-BC16-0CDA457E4181}" srcOrd="0" destOrd="0" presId="urn:microsoft.com/office/officeart/2005/8/layout/bProcess3"/>
    <dgm:cxn modelId="{4DF442C4-CAE4-4647-9E8A-11E2DB332147}" type="presOf" srcId="{E4D39B97-37D8-47E8-9A2E-FEE2D122E532}" destId="{583E19E4-2378-49EF-BB5F-BCEEBCA3399A}" srcOrd="0" destOrd="0" presId="urn:microsoft.com/office/officeart/2005/8/layout/bProcess3"/>
    <dgm:cxn modelId="{056F6ECA-BC35-4573-B878-F34C603EBC58}" type="presOf" srcId="{218F6C60-D718-4459-8668-0BE38D61B515}" destId="{6CE6EB7D-6F7E-4C13-948B-BAF8A45946A1}" srcOrd="1" destOrd="0" presId="urn:microsoft.com/office/officeart/2005/8/layout/bProcess3"/>
    <dgm:cxn modelId="{C849B0CF-22F8-4ACD-9763-AC6E45915F53}" srcId="{4CBB4C85-07E1-478D-AB18-D1F5F1EFD32B}" destId="{832BCED9-614F-455F-8E64-26938E6D4477}" srcOrd="0" destOrd="0" parTransId="{641DE56C-6D04-49D4-9CB5-331321815087}" sibTransId="{218F6C60-D718-4459-8668-0BE38D61B515}"/>
    <dgm:cxn modelId="{31E242D6-171D-435A-B8CE-0992C4CD863F}" srcId="{4CBB4C85-07E1-478D-AB18-D1F5F1EFD32B}" destId="{B14A1E2B-55DA-4E47-B1AF-DCB91E7B92C1}" srcOrd="5" destOrd="0" parTransId="{75E47506-CB32-48E5-8313-C7BE25790D4E}" sibTransId="{486988B6-4F65-4D7B-81C2-3EA9F39845DB}"/>
    <dgm:cxn modelId="{CB5F23E5-F497-4B65-87BE-8786994D8459}" type="presOf" srcId="{E5107648-3AA5-4FF7-89A3-4009D244D6D4}" destId="{69C7DDCF-BE64-417F-9182-DFFC75A6DE01}" srcOrd="0" destOrd="0" presId="urn:microsoft.com/office/officeart/2005/8/layout/bProcess3"/>
    <dgm:cxn modelId="{725A92EB-4FFB-4F75-A00D-218646AD93D3}" type="presOf" srcId="{75DF4227-17F3-4863-9707-8ABD429B53E3}" destId="{EB6B60E9-8809-42B6-A6BB-C9C6F98F764A}" srcOrd="0" destOrd="0" presId="urn:microsoft.com/office/officeart/2005/8/layout/bProcess3"/>
    <dgm:cxn modelId="{D1D5D11B-1647-4D9A-8F2F-AAD2672E38E0}" type="presParOf" srcId="{DB2D48BA-7115-4527-B58D-C82DF76C0E9D}" destId="{AE6DC45A-2C1F-49D2-BC16-0CDA457E4181}" srcOrd="0" destOrd="0" presId="urn:microsoft.com/office/officeart/2005/8/layout/bProcess3"/>
    <dgm:cxn modelId="{94566901-8E3E-4492-B16A-3675FCE1A5A1}" type="presParOf" srcId="{DB2D48BA-7115-4527-B58D-C82DF76C0E9D}" destId="{E17E5E7C-52E9-42EC-8E35-F9D738FBD813}" srcOrd="1" destOrd="0" presId="urn:microsoft.com/office/officeart/2005/8/layout/bProcess3"/>
    <dgm:cxn modelId="{57EEFF73-732F-4BC7-9A58-A7E613B99B7D}" type="presParOf" srcId="{E17E5E7C-52E9-42EC-8E35-F9D738FBD813}" destId="{6CE6EB7D-6F7E-4C13-948B-BAF8A45946A1}" srcOrd="0" destOrd="0" presId="urn:microsoft.com/office/officeart/2005/8/layout/bProcess3"/>
    <dgm:cxn modelId="{C7E38235-B942-4526-9F01-85E12DA37E1E}" type="presParOf" srcId="{DB2D48BA-7115-4527-B58D-C82DF76C0E9D}" destId="{05F512FD-211A-42DA-A814-9DA06A3FF0F3}" srcOrd="2" destOrd="0" presId="urn:microsoft.com/office/officeart/2005/8/layout/bProcess3"/>
    <dgm:cxn modelId="{5B2FF399-C040-4807-82A3-6890B648633B}" type="presParOf" srcId="{DB2D48BA-7115-4527-B58D-C82DF76C0E9D}" destId="{FC4E3F2C-A463-4403-8871-5AA2C74ACADA}" srcOrd="3" destOrd="0" presId="urn:microsoft.com/office/officeart/2005/8/layout/bProcess3"/>
    <dgm:cxn modelId="{D3A64877-E853-46D4-8DDA-618FF598C93F}" type="presParOf" srcId="{FC4E3F2C-A463-4403-8871-5AA2C74ACADA}" destId="{1E87B374-7C79-4287-B932-EE1453BB234C}" srcOrd="0" destOrd="0" presId="urn:microsoft.com/office/officeart/2005/8/layout/bProcess3"/>
    <dgm:cxn modelId="{48130C0E-41F7-41EF-867A-AF863A6CC968}" type="presParOf" srcId="{DB2D48BA-7115-4527-B58D-C82DF76C0E9D}" destId="{583E19E4-2378-49EF-BB5F-BCEEBCA3399A}" srcOrd="4" destOrd="0" presId="urn:microsoft.com/office/officeart/2005/8/layout/bProcess3"/>
    <dgm:cxn modelId="{249380F3-CE9A-42E5-B75F-033088D5A07B}" type="presParOf" srcId="{DB2D48BA-7115-4527-B58D-C82DF76C0E9D}" destId="{78C8A9C7-F1A7-4CF1-9C44-A2309BD95EE2}" srcOrd="5" destOrd="0" presId="urn:microsoft.com/office/officeart/2005/8/layout/bProcess3"/>
    <dgm:cxn modelId="{54B1B4B8-6297-4B4A-88AE-6AA7E4D33827}" type="presParOf" srcId="{78C8A9C7-F1A7-4CF1-9C44-A2309BD95EE2}" destId="{F5B82289-4EA4-46EB-A8FB-6D3E559E9051}" srcOrd="0" destOrd="0" presId="urn:microsoft.com/office/officeart/2005/8/layout/bProcess3"/>
    <dgm:cxn modelId="{C968701A-5911-4657-B866-857A69561828}" type="presParOf" srcId="{DB2D48BA-7115-4527-B58D-C82DF76C0E9D}" destId="{09780C6F-97CA-49CA-BA04-A6544BD8F67D}" srcOrd="6" destOrd="0" presId="urn:microsoft.com/office/officeart/2005/8/layout/bProcess3"/>
    <dgm:cxn modelId="{FAD05EE4-1AFC-4DAC-BBCC-E4C7B77F518B}" type="presParOf" srcId="{DB2D48BA-7115-4527-B58D-C82DF76C0E9D}" destId="{A35D83E9-9ADF-490F-BDD0-BA334A31A570}" srcOrd="7" destOrd="0" presId="urn:microsoft.com/office/officeart/2005/8/layout/bProcess3"/>
    <dgm:cxn modelId="{6C7A8FC1-0744-43F5-95AD-BB5B5389A0E9}" type="presParOf" srcId="{A35D83E9-9ADF-490F-BDD0-BA334A31A570}" destId="{76213C9C-2976-4A14-9A1C-B88B9F55927E}" srcOrd="0" destOrd="0" presId="urn:microsoft.com/office/officeart/2005/8/layout/bProcess3"/>
    <dgm:cxn modelId="{DED0ACB8-0FCA-4CEC-8538-88E07F2E0EA4}" type="presParOf" srcId="{DB2D48BA-7115-4527-B58D-C82DF76C0E9D}" destId="{69C7DDCF-BE64-417F-9182-DFFC75A6DE01}" srcOrd="8" destOrd="0" presId="urn:microsoft.com/office/officeart/2005/8/layout/bProcess3"/>
    <dgm:cxn modelId="{A0F29503-3906-40F8-9D41-E51023E6235D}" type="presParOf" srcId="{DB2D48BA-7115-4527-B58D-C82DF76C0E9D}" destId="{EB6B60E9-8809-42B6-A6BB-C9C6F98F764A}" srcOrd="9" destOrd="0" presId="urn:microsoft.com/office/officeart/2005/8/layout/bProcess3"/>
    <dgm:cxn modelId="{5B6209B9-2F96-4EA3-878C-808B2606D048}" type="presParOf" srcId="{EB6B60E9-8809-42B6-A6BB-C9C6F98F764A}" destId="{A4D010D3-B8CE-4326-A066-EEB136DF203C}" srcOrd="0" destOrd="0" presId="urn:microsoft.com/office/officeart/2005/8/layout/bProcess3"/>
    <dgm:cxn modelId="{554DAC87-ABD3-4563-9557-29A3C20FA338}" type="presParOf" srcId="{DB2D48BA-7115-4527-B58D-C82DF76C0E9D}" destId="{D408261E-D7E9-4371-820E-58E177A7285B}" srcOrd="10"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0C59BD-BC95-4FEA-A9E0-81E2B2E01071}" type="doc">
      <dgm:prSet loTypeId="urn:microsoft.com/office/officeart/2005/8/layout/arrow6" loCatId="relationship" qsTypeId="urn:microsoft.com/office/officeart/2005/8/quickstyle/simple1" qsCatId="simple" csTypeId="urn:microsoft.com/office/officeart/2005/8/colors/accent3_2" csCatId="accent3" phldr="1"/>
      <dgm:spPr/>
      <dgm:t>
        <a:bodyPr/>
        <a:lstStyle/>
        <a:p>
          <a:endParaRPr lang="es-MX"/>
        </a:p>
      </dgm:t>
    </dgm:pt>
    <dgm:pt modelId="{F5C5706F-8A17-4B5F-903A-69FE89F84363}">
      <dgm:prSet phldrT="[Texto]" custT="1"/>
      <dgm:spPr/>
      <dgm:t>
        <a:bodyPr/>
        <a:lstStyle/>
        <a:p>
          <a:pPr algn="ctr">
            <a:buFont typeface="Symbol" panose="05050102010706020507" pitchFamily="18" charset="2"/>
            <a:buChar char=""/>
          </a:pPr>
          <a:r>
            <a:rPr lang="es-419" sz="1100"/>
            <a:t>Modalidad S: Los subsidios </a:t>
          </a:r>
          <a:r>
            <a:rPr lang="es-419" sz="1100" b="1">
              <a:solidFill>
                <a:sysClr val="windowText" lastClr="000000"/>
              </a:solidFill>
            </a:rPr>
            <a:t>se entregan directamente a la población y están sujetos a Reglas de Operación </a:t>
          </a:r>
          <a:r>
            <a:rPr lang="es-419" sz="1100"/>
            <a:t>que se publican anualmente para asegurar transparencia y eficacia.</a:t>
          </a:r>
          <a:endParaRPr lang="es-MX" sz="1100"/>
        </a:p>
      </dgm:t>
    </dgm:pt>
    <dgm:pt modelId="{C482DD8D-30AD-4308-A8E8-40D4E4F60EFD}" type="parTrans" cxnId="{33CC04A7-EAAA-4499-95D7-5AB7F0B002DC}">
      <dgm:prSet/>
      <dgm:spPr/>
      <dgm:t>
        <a:bodyPr/>
        <a:lstStyle/>
        <a:p>
          <a:pPr algn="ctr"/>
          <a:endParaRPr lang="es-MX" sz="2400"/>
        </a:p>
      </dgm:t>
    </dgm:pt>
    <dgm:pt modelId="{7866DEC4-B0B6-4BC6-AD0A-196F22F994E6}" type="sibTrans" cxnId="{33CC04A7-EAAA-4499-95D7-5AB7F0B002DC}">
      <dgm:prSet/>
      <dgm:spPr/>
      <dgm:t>
        <a:bodyPr/>
        <a:lstStyle/>
        <a:p>
          <a:pPr algn="ctr"/>
          <a:endParaRPr lang="es-MX" sz="2400"/>
        </a:p>
      </dgm:t>
    </dgm:pt>
    <dgm:pt modelId="{AAFF8549-CB91-42C3-AADB-BDE0053F05EE}">
      <dgm:prSet phldrT="[Texto]" custT="1"/>
      <dgm:spPr/>
      <dgm:t>
        <a:bodyPr/>
        <a:lstStyle/>
        <a:p>
          <a:pPr algn="ctr">
            <a:buFont typeface="Symbol" panose="05050102010706020507" pitchFamily="18" charset="2"/>
            <a:buChar char=""/>
          </a:pPr>
          <a:r>
            <a:rPr lang="es-419" sz="1100"/>
            <a:t>Modalidad U: Los subsidios </a:t>
          </a:r>
          <a:r>
            <a:rPr lang="es-419" sz="1100" b="1">
              <a:solidFill>
                <a:sysClr val="windowText" lastClr="000000"/>
              </a:solidFill>
            </a:rPr>
            <a:t>se entregan a otras entidades (no directamente a la población final) y se rigen por Lineamientos de Operación </a:t>
          </a:r>
          <a:r>
            <a:rPr lang="es-419" sz="1100"/>
            <a:t>que se aplican a través de convenios u otros instrumentos. </a:t>
          </a:r>
          <a:endParaRPr lang="es-MX" sz="1100"/>
        </a:p>
      </dgm:t>
    </dgm:pt>
    <dgm:pt modelId="{10AAEA68-57C3-4942-A837-8A4F9085D5FF}" type="parTrans" cxnId="{646885DC-31E5-433E-8717-A57040D8668A}">
      <dgm:prSet/>
      <dgm:spPr/>
      <dgm:t>
        <a:bodyPr/>
        <a:lstStyle/>
        <a:p>
          <a:pPr algn="ctr"/>
          <a:endParaRPr lang="es-MX" sz="2400"/>
        </a:p>
      </dgm:t>
    </dgm:pt>
    <dgm:pt modelId="{8B46ECCE-7219-4B82-BF9F-C30646F042C6}" type="sibTrans" cxnId="{646885DC-31E5-433E-8717-A57040D8668A}">
      <dgm:prSet/>
      <dgm:spPr/>
      <dgm:t>
        <a:bodyPr/>
        <a:lstStyle/>
        <a:p>
          <a:pPr algn="ctr"/>
          <a:endParaRPr lang="es-MX" sz="2400"/>
        </a:p>
      </dgm:t>
    </dgm:pt>
    <dgm:pt modelId="{764AAC41-D4CC-4468-BA7E-EEA4910FE423}" type="pres">
      <dgm:prSet presAssocID="{CF0C59BD-BC95-4FEA-A9E0-81E2B2E01071}" presName="compositeShape" presStyleCnt="0">
        <dgm:presLayoutVars>
          <dgm:chMax val="2"/>
          <dgm:dir/>
          <dgm:resizeHandles val="exact"/>
        </dgm:presLayoutVars>
      </dgm:prSet>
      <dgm:spPr/>
    </dgm:pt>
    <dgm:pt modelId="{ECDBFDC4-3861-4831-B312-E1A48A44B860}" type="pres">
      <dgm:prSet presAssocID="{CF0C59BD-BC95-4FEA-A9E0-81E2B2E01071}" presName="ribbon" presStyleLbl="node1" presStyleIdx="0" presStyleCnt="1" custScaleY="127781"/>
      <dgm:spPr/>
    </dgm:pt>
    <dgm:pt modelId="{005D8C46-E854-4375-8304-5819C25B1C64}" type="pres">
      <dgm:prSet presAssocID="{CF0C59BD-BC95-4FEA-A9E0-81E2B2E01071}" presName="leftArrowText" presStyleLbl="node1" presStyleIdx="0" presStyleCnt="1">
        <dgm:presLayoutVars>
          <dgm:chMax val="0"/>
          <dgm:bulletEnabled val="1"/>
        </dgm:presLayoutVars>
      </dgm:prSet>
      <dgm:spPr/>
    </dgm:pt>
    <dgm:pt modelId="{1589A980-B319-4DBA-B81E-DB3B78F474B1}" type="pres">
      <dgm:prSet presAssocID="{CF0C59BD-BC95-4FEA-A9E0-81E2B2E01071}" presName="rightArrowText" presStyleLbl="node1" presStyleIdx="0" presStyleCnt="1" custScaleY="128417" custLinFactNeighborX="-4070" custLinFactNeighborY="0">
        <dgm:presLayoutVars>
          <dgm:chMax val="0"/>
          <dgm:bulletEnabled val="1"/>
        </dgm:presLayoutVars>
      </dgm:prSet>
      <dgm:spPr/>
    </dgm:pt>
  </dgm:ptLst>
  <dgm:cxnLst>
    <dgm:cxn modelId="{AF604F47-24C7-4574-A256-68A1FC95A89D}" type="presOf" srcId="{CF0C59BD-BC95-4FEA-A9E0-81E2B2E01071}" destId="{764AAC41-D4CC-4468-BA7E-EEA4910FE423}" srcOrd="0" destOrd="0" presId="urn:microsoft.com/office/officeart/2005/8/layout/arrow6"/>
    <dgm:cxn modelId="{CBA0057B-2A13-4DD9-8035-EB07AD8ED283}" type="presOf" srcId="{F5C5706F-8A17-4B5F-903A-69FE89F84363}" destId="{005D8C46-E854-4375-8304-5819C25B1C64}" srcOrd="0" destOrd="0" presId="urn:microsoft.com/office/officeart/2005/8/layout/arrow6"/>
    <dgm:cxn modelId="{33CC04A7-EAAA-4499-95D7-5AB7F0B002DC}" srcId="{CF0C59BD-BC95-4FEA-A9E0-81E2B2E01071}" destId="{F5C5706F-8A17-4B5F-903A-69FE89F84363}" srcOrd="0" destOrd="0" parTransId="{C482DD8D-30AD-4308-A8E8-40D4E4F60EFD}" sibTransId="{7866DEC4-B0B6-4BC6-AD0A-196F22F994E6}"/>
    <dgm:cxn modelId="{646885DC-31E5-433E-8717-A57040D8668A}" srcId="{CF0C59BD-BC95-4FEA-A9E0-81E2B2E01071}" destId="{AAFF8549-CB91-42C3-AADB-BDE0053F05EE}" srcOrd="1" destOrd="0" parTransId="{10AAEA68-57C3-4942-A837-8A4F9085D5FF}" sibTransId="{8B46ECCE-7219-4B82-BF9F-C30646F042C6}"/>
    <dgm:cxn modelId="{964643E1-1E72-4989-8765-94847DDB5765}" type="presOf" srcId="{AAFF8549-CB91-42C3-AADB-BDE0053F05EE}" destId="{1589A980-B319-4DBA-B81E-DB3B78F474B1}" srcOrd="0" destOrd="0" presId="urn:microsoft.com/office/officeart/2005/8/layout/arrow6"/>
    <dgm:cxn modelId="{1881F453-63DC-442C-A6F1-E911ED4CD2D3}" type="presParOf" srcId="{764AAC41-D4CC-4468-BA7E-EEA4910FE423}" destId="{ECDBFDC4-3861-4831-B312-E1A48A44B860}" srcOrd="0" destOrd="0" presId="urn:microsoft.com/office/officeart/2005/8/layout/arrow6"/>
    <dgm:cxn modelId="{BBA093E1-4542-40B6-A2AF-147A12293193}" type="presParOf" srcId="{764AAC41-D4CC-4468-BA7E-EEA4910FE423}" destId="{005D8C46-E854-4375-8304-5819C25B1C64}" srcOrd="1" destOrd="0" presId="urn:microsoft.com/office/officeart/2005/8/layout/arrow6"/>
    <dgm:cxn modelId="{4717D74C-9FB8-40AE-88E9-160C20531D7A}" type="presParOf" srcId="{764AAC41-D4CC-4468-BA7E-EEA4910FE423}" destId="{1589A980-B319-4DBA-B81E-DB3B78F474B1}" srcOrd="2" destOrd="0" presId="urn:microsoft.com/office/officeart/2005/8/layout/arrow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30BF19F-5067-4E3E-9A39-64DF2F319DA4}" type="doc">
      <dgm:prSet loTypeId="urn:microsoft.com/office/officeart/2005/8/layout/process4" loCatId="process" qsTypeId="urn:microsoft.com/office/officeart/2005/8/quickstyle/simple2" qsCatId="simple" csTypeId="urn:microsoft.com/office/officeart/2005/8/colors/colorful3" csCatId="colorful" phldr="1"/>
      <dgm:spPr/>
    </dgm:pt>
    <dgm:pt modelId="{B879749D-6FC7-4F9E-9902-493AA6E59BFC}">
      <dgm:prSet phldrT="[Texto]" custT="1"/>
      <dgm:spPr/>
      <dgm:t>
        <a:bodyPr/>
        <a:lstStyle/>
        <a:p>
          <a:r>
            <a:rPr lang="es-MX" sz="1000" b="1"/>
            <a:t>Elaboración del Proyecto de ROP del Programa Social</a:t>
          </a:r>
        </a:p>
        <a:p>
          <a:r>
            <a:rPr lang="es-MX" sz="1000" b="1"/>
            <a:t>Involucrados: Responsable del Programa, área Jurídica, así como el enlace Programático y presupuestal.</a:t>
          </a:r>
        </a:p>
      </dgm:t>
    </dgm:pt>
    <dgm:pt modelId="{A5B39DFB-A08C-4294-9D05-C8A2B03B3935}" type="parTrans" cxnId="{C6C78AB7-4739-4119-9E90-CB212B94113C}">
      <dgm:prSet/>
      <dgm:spPr/>
      <dgm:t>
        <a:bodyPr/>
        <a:lstStyle/>
        <a:p>
          <a:endParaRPr lang="es-MX" sz="1100"/>
        </a:p>
      </dgm:t>
    </dgm:pt>
    <dgm:pt modelId="{C16B941C-1FDB-4D78-8C47-116340E82D1E}" type="sibTrans" cxnId="{C6C78AB7-4739-4119-9E90-CB212B94113C}">
      <dgm:prSet/>
      <dgm:spPr/>
      <dgm:t>
        <a:bodyPr/>
        <a:lstStyle/>
        <a:p>
          <a:endParaRPr lang="es-MX" sz="1100"/>
        </a:p>
      </dgm:t>
    </dgm:pt>
    <dgm:pt modelId="{30D4D6CF-2677-4E60-9441-924ED6A63245}">
      <dgm:prSet phldrT="[Texto]" custT="1"/>
      <dgm:spPr/>
      <dgm:t>
        <a:bodyPr/>
        <a:lstStyle/>
        <a:p>
          <a:r>
            <a:rPr lang="es-MX" sz="1100" b="1"/>
            <a:t>1.- Revisión y validación Secretaria de Bienestar (SEBIEN)</a:t>
          </a:r>
        </a:p>
        <a:p>
          <a:r>
            <a:rPr lang="es-MX" sz="1100" b="1"/>
            <a:t>En cumplimiento de la norma de Programas Sociales/Desarrollo Social</a:t>
          </a:r>
        </a:p>
      </dgm:t>
    </dgm:pt>
    <dgm:pt modelId="{FC9BDD03-471E-4E29-973C-6C6B34D70579}" type="parTrans" cxnId="{DB826C28-3486-4048-B479-2BB419E15DDA}">
      <dgm:prSet/>
      <dgm:spPr/>
      <dgm:t>
        <a:bodyPr/>
        <a:lstStyle/>
        <a:p>
          <a:endParaRPr lang="es-MX" sz="1100"/>
        </a:p>
      </dgm:t>
    </dgm:pt>
    <dgm:pt modelId="{ABA412A0-2AFD-4FC5-A24E-05915090D261}" type="sibTrans" cxnId="{DB826C28-3486-4048-B479-2BB419E15DDA}">
      <dgm:prSet/>
      <dgm:spPr/>
      <dgm:t>
        <a:bodyPr/>
        <a:lstStyle/>
        <a:p>
          <a:endParaRPr lang="es-MX" sz="1100"/>
        </a:p>
      </dgm:t>
    </dgm:pt>
    <dgm:pt modelId="{407BFE36-C1F0-4CE1-BC4B-2CE1EA84ECDE}">
      <dgm:prSet phldrT="[Texto]" custT="1"/>
      <dgm:spPr/>
      <dgm:t>
        <a:bodyPr/>
        <a:lstStyle/>
        <a:p>
          <a:r>
            <a:rPr lang="es-MX" sz="1100" b="1"/>
            <a:t>2.- Revisión y validación Secretaria de Finanzas y Planeación (SEFIPLAN)</a:t>
          </a:r>
        </a:p>
        <a:p>
          <a:r>
            <a:rPr lang="es-MX" sz="1100" b="1"/>
            <a:t>En congruencia y consistencia con la Estructura Programática y Presupuestal</a:t>
          </a:r>
        </a:p>
      </dgm:t>
    </dgm:pt>
    <dgm:pt modelId="{BC18BC75-3E39-4BE5-8374-B02F3B2A32C2}" type="parTrans" cxnId="{863EB55E-8618-4880-A215-DD20168610D0}">
      <dgm:prSet/>
      <dgm:spPr/>
      <dgm:t>
        <a:bodyPr/>
        <a:lstStyle/>
        <a:p>
          <a:endParaRPr lang="es-MX" sz="1100"/>
        </a:p>
      </dgm:t>
    </dgm:pt>
    <dgm:pt modelId="{C2541197-17C1-4CBC-9711-44F3EAAADC3F}" type="sibTrans" cxnId="{863EB55E-8618-4880-A215-DD20168610D0}">
      <dgm:prSet/>
      <dgm:spPr/>
      <dgm:t>
        <a:bodyPr/>
        <a:lstStyle/>
        <a:p>
          <a:endParaRPr lang="es-MX" sz="1100"/>
        </a:p>
      </dgm:t>
    </dgm:pt>
    <dgm:pt modelId="{54C7C80B-19EC-441D-84D8-51B534597355}">
      <dgm:prSet phldrT="[Texto]" custT="1"/>
      <dgm:spPr/>
      <dgm:t>
        <a:bodyPr/>
        <a:lstStyle/>
        <a:p>
          <a:r>
            <a:rPr lang="es-MX" sz="1100" b="1"/>
            <a:t>3.- Revisión y validación Secretaría Anticorrupción y Buen Gobierno (SABGOB)</a:t>
          </a:r>
        </a:p>
        <a:p>
          <a:r>
            <a:rPr lang="es-MX" sz="1100" b="1"/>
            <a:t>En cumplimiento a la normatividad de fiscalización</a:t>
          </a:r>
        </a:p>
      </dgm:t>
    </dgm:pt>
    <dgm:pt modelId="{E7D7E6A5-28BE-4AE8-AA84-5695F01F8F32}" type="parTrans" cxnId="{29EE5EF0-44AB-42E4-BE73-96F36CCA520A}">
      <dgm:prSet/>
      <dgm:spPr/>
      <dgm:t>
        <a:bodyPr/>
        <a:lstStyle/>
        <a:p>
          <a:endParaRPr lang="es-MX" sz="1100"/>
        </a:p>
      </dgm:t>
    </dgm:pt>
    <dgm:pt modelId="{1C1EBF6D-DF9E-410E-8157-E4CDC2E00A66}" type="sibTrans" cxnId="{29EE5EF0-44AB-42E4-BE73-96F36CCA520A}">
      <dgm:prSet/>
      <dgm:spPr/>
      <dgm:t>
        <a:bodyPr/>
        <a:lstStyle/>
        <a:p>
          <a:endParaRPr lang="es-MX" sz="1100"/>
        </a:p>
      </dgm:t>
    </dgm:pt>
    <dgm:pt modelId="{6136C161-8380-4A26-B1F4-3C236FCEA11D}">
      <dgm:prSet phldrT="[Texto]" custT="1"/>
      <dgm:spPr/>
      <dgm:t>
        <a:bodyPr/>
        <a:lstStyle/>
        <a:p>
          <a:r>
            <a:rPr lang="es-MX" sz="1100" b="1"/>
            <a:t>4.- Revisión y validación Agencia de Transformación Digital (ATD)</a:t>
          </a:r>
        </a:p>
        <a:p>
          <a:r>
            <a:rPr lang="es-MX" sz="1100" b="1"/>
            <a:t>En cumplimiento a la política de Mejora Regulatoria</a:t>
          </a:r>
        </a:p>
      </dgm:t>
    </dgm:pt>
    <dgm:pt modelId="{C6350DEA-33B0-44E7-9AB4-9790F4F4EBF4}" type="parTrans" cxnId="{DD4F8FE3-B1CB-418B-8A8F-95798C1F4CC5}">
      <dgm:prSet/>
      <dgm:spPr/>
      <dgm:t>
        <a:bodyPr/>
        <a:lstStyle/>
        <a:p>
          <a:endParaRPr lang="es-MX" sz="1100"/>
        </a:p>
      </dgm:t>
    </dgm:pt>
    <dgm:pt modelId="{E8752073-3A57-4A9F-8C87-A70CDC2A5575}" type="sibTrans" cxnId="{DD4F8FE3-B1CB-418B-8A8F-95798C1F4CC5}">
      <dgm:prSet/>
      <dgm:spPr/>
      <dgm:t>
        <a:bodyPr/>
        <a:lstStyle/>
        <a:p>
          <a:endParaRPr lang="es-MX" sz="1100"/>
        </a:p>
      </dgm:t>
    </dgm:pt>
    <dgm:pt modelId="{224CAD17-45C0-4F5B-9A56-100122F42324}">
      <dgm:prSet phldrT="[Texto]" custT="1"/>
      <dgm:spPr/>
      <dgm:t>
        <a:bodyPr/>
        <a:lstStyle/>
        <a:p>
          <a:r>
            <a:rPr lang="es-MX" sz="2000" b="1"/>
            <a:t> Públicación en Periódico Oficial </a:t>
          </a:r>
        </a:p>
      </dgm:t>
    </dgm:pt>
    <dgm:pt modelId="{BDAA5998-74D7-4B02-9C9D-A4457DF02B35}" type="parTrans" cxnId="{7C195128-E839-4E7A-8F2E-68ED87BF503A}">
      <dgm:prSet/>
      <dgm:spPr/>
      <dgm:t>
        <a:bodyPr/>
        <a:lstStyle/>
        <a:p>
          <a:endParaRPr lang="es-MX" sz="1100"/>
        </a:p>
      </dgm:t>
    </dgm:pt>
    <dgm:pt modelId="{256BEA83-17E9-43C6-885F-FE2291F5D104}" type="sibTrans" cxnId="{7C195128-E839-4E7A-8F2E-68ED87BF503A}">
      <dgm:prSet/>
      <dgm:spPr/>
      <dgm:t>
        <a:bodyPr/>
        <a:lstStyle/>
        <a:p>
          <a:endParaRPr lang="es-MX" sz="1100"/>
        </a:p>
      </dgm:t>
    </dgm:pt>
    <dgm:pt modelId="{757079B2-83E7-4AEE-AF33-9C02BC6D28E2}" type="pres">
      <dgm:prSet presAssocID="{030BF19F-5067-4E3E-9A39-64DF2F319DA4}" presName="Name0" presStyleCnt="0">
        <dgm:presLayoutVars>
          <dgm:dir/>
          <dgm:animLvl val="lvl"/>
          <dgm:resizeHandles val="exact"/>
        </dgm:presLayoutVars>
      </dgm:prSet>
      <dgm:spPr/>
    </dgm:pt>
    <dgm:pt modelId="{C09AB00F-AA00-4630-B1A0-D0C98DD4251B}" type="pres">
      <dgm:prSet presAssocID="{224CAD17-45C0-4F5B-9A56-100122F42324}" presName="boxAndChildren" presStyleCnt="0"/>
      <dgm:spPr/>
    </dgm:pt>
    <dgm:pt modelId="{71632590-526C-4DC7-A07A-F2DC31513AFC}" type="pres">
      <dgm:prSet presAssocID="{224CAD17-45C0-4F5B-9A56-100122F42324}" presName="parentTextBox" presStyleLbl="node1" presStyleIdx="0" presStyleCnt="6"/>
      <dgm:spPr/>
    </dgm:pt>
    <dgm:pt modelId="{C648D951-B62A-4AC1-90A6-7E6AE24A5D48}" type="pres">
      <dgm:prSet presAssocID="{E8752073-3A57-4A9F-8C87-A70CDC2A5575}" presName="sp" presStyleCnt="0"/>
      <dgm:spPr/>
    </dgm:pt>
    <dgm:pt modelId="{4C102BBC-051D-421D-BA97-D26C267D333B}" type="pres">
      <dgm:prSet presAssocID="{6136C161-8380-4A26-B1F4-3C236FCEA11D}" presName="arrowAndChildren" presStyleCnt="0"/>
      <dgm:spPr/>
    </dgm:pt>
    <dgm:pt modelId="{C4C8C6A0-8581-4F3B-8CC5-3A5BFF660772}" type="pres">
      <dgm:prSet presAssocID="{6136C161-8380-4A26-B1F4-3C236FCEA11D}" presName="parentTextArrow" presStyleLbl="node1" presStyleIdx="1" presStyleCnt="6"/>
      <dgm:spPr/>
    </dgm:pt>
    <dgm:pt modelId="{6CA550EF-EFDA-49FC-9954-425150778725}" type="pres">
      <dgm:prSet presAssocID="{1C1EBF6D-DF9E-410E-8157-E4CDC2E00A66}" presName="sp" presStyleCnt="0"/>
      <dgm:spPr/>
    </dgm:pt>
    <dgm:pt modelId="{8DC6BB6C-6A15-4BD6-B1E1-B3507D26EB0D}" type="pres">
      <dgm:prSet presAssocID="{54C7C80B-19EC-441D-84D8-51B534597355}" presName="arrowAndChildren" presStyleCnt="0"/>
      <dgm:spPr/>
    </dgm:pt>
    <dgm:pt modelId="{D5D1017E-8AD3-478C-B7FC-0572214FA5FE}" type="pres">
      <dgm:prSet presAssocID="{54C7C80B-19EC-441D-84D8-51B534597355}" presName="parentTextArrow" presStyleLbl="node1" presStyleIdx="2" presStyleCnt="6"/>
      <dgm:spPr/>
    </dgm:pt>
    <dgm:pt modelId="{1AF38726-23A6-4691-B2B7-A60115677D86}" type="pres">
      <dgm:prSet presAssocID="{C2541197-17C1-4CBC-9711-44F3EAAADC3F}" presName="sp" presStyleCnt="0"/>
      <dgm:spPr/>
    </dgm:pt>
    <dgm:pt modelId="{AFF57D69-B1CE-48AD-A755-87C2A68DFF7D}" type="pres">
      <dgm:prSet presAssocID="{407BFE36-C1F0-4CE1-BC4B-2CE1EA84ECDE}" presName="arrowAndChildren" presStyleCnt="0"/>
      <dgm:spPr/>
    </dgm:pt>
    <dgm:pt modelId="{6E4F38CC-DCA2-4D31-9C96-D1276F6D70E3}" type="pres">
      <dgm:prSet presAssocID="{407BFE36-C1F0-4CE1-BC4B-2CE1EA84ECDE}" presName="parentTextArrow" presStyleLbl="node1" presStyleIdx="3" presStyleCnt="6"/>
      <dgm:spPr/>
    </dgm:pt>
    <dgm:pt modelId="{1E4AEC0B-54AC-430D-BC23-7082AD22E682}" type="pres">
      <dgm:prSet presAssocID="{ABA412A0-2AFD-4FC5-A24E-05915090D261}" presName="sp" presStyleCnt="0"/>
      <dgm:spPr/>
    </dgm:pt>
    <dgm:pt modelId="{C5B631E4-78E0-478A-88A8-826BF886A408}" type="pres">
      <dgm:prSet presAssocID="{30D4D6CF-2677-4E60-9441-924ED6A63245}" presName="arrowAndChildren" presStyleCnt="0"/>
      <dgm:spPr/>
    </dgm:pt>
    <dgm:pt modelId="{3CDC07E5-BB7D-4EA2-9836-C13EF63E755E}" type="pres">
      <dgm:prSet presAssocID="{30D4D6CF-2677-4E60-9441-924ED6A63245}" presName="parentTextArrow" presStyleLbl="node1" presStyleIdx="4" presStyleCnt="6"/>
      <dgm:spPr/>
    </dgm:pt>
    <dgm:pt modelId="{FD04F451-5E92-4C98-8BC8-38E6A5E6BC0D}" type="pres">
      <dgm:prSet presAssocID="{C16B941C-1FDB-4D78-8C47-116340E82D1E}" presName="sp" presStyleCnt="0"/>
      <dgm:spPr/>
    </dgm:pt>
    <dgm:pt modelId="{F80CAFEE-5BFC-4818-A5B8-930417057D26}" type="pres">
      <dgm:prSet presAssocID="{B879749D-6FC7-4F9E-9902-493AA6E59BFC}" presName="arrowAndChildren" presStyleCnt="0"/>
      <dgm:spPr/>
    </dgm:pt>
    <dgm:pt modelId="{EC693B9E-8034-44B2-969A-B1C3809DE382}" type="pres">
      <dgm:prSet presAssocID="{B879749D-6FC7-4F9E-9902-493AA6E59BFC}" presName="parentTextArrow" presStyleLbl="node1" presStyleIdx="5" presStyleCnt="6"/>
      <dgm:spPr/>
    </dgm:pt>
  </dgm:ptLst>
  <dgm:cxnLst>
    <dgm:cxn modelId="{07CE8A13-D822-4FCF-BD18-979A5A5DBCAD}" type="presOf" srcId="{030BF19F-5067-4E3E-9A39-64DF2F319DA4}" destId="{757079B2-83E7-4AEE-AF33-9C02BC6D28E2}" srcOrd="0" destOrd="0" presId="urn:microsoft.com/office/officeart/2005/8/layout/process4"/>
    <dgm:cxn modelId="{73871D21-7F3A-4E29-987B-9BA5D1E82D39}" type="presOf" srcId="{407BFE36-C1F0-4CE1-BC4B-2CE1EA84ECDE}" destId="{6E4F38CC-DCA2-4D31-9C96-D1276F6D70E3}" srcOrd="0" destOrd="0" presId="urn:microsoft.com/office/officeart/2005/8/layout/process4"/>
    <dgm:cxn modelId="{DB826C28-3486-4048-B479-2BB419E15DDA}" srcId="{030BF19F-5067-4E3E-9A39-64DF2F319DA4}" destId="{30D4D6CF-2677-4E60-9441-924ED6A63245}" srcOrd="1" destOrd="0" parTransId="{FC9BDD03-471E-4E29-973C-6C6B34D70579}" sibTransId="{ABA412A0-2AFD-4FC5-A24E-05915090D261}"/>
    <dgm:cxn modelId="{7C195128-E839-4E7A-8F2E-68ED87BF503A}" srcId="{030BF19F-5067-4E3E-9A39-64DF2F319DA4}" destId="{224CAD17-45C0-4F5B-9A56-100122F42324}" srcOrd="5" destOrd="0" parTransId="{BDAA5998-74D7-4B02-9C9D-A4457DF02B35}" sibTransId="{256BEA83-17E9-43C6-885F-FE2291F5D104}"/>
    <dgm:cxn modelId="{863EB55E-8618-4880-A215-DD20168610D0}" srcId="{030BF19F-5067-4E3E-9A39-64DF2F319DA4}" destId="{407BFE36-C1F0-4CE1-BC4B-2CE1EA84ECDE}" srcOrd="2" destOrd="0" parTransId="{BC18BC75-3E39-4BE5-8374-B02F3B2A32C2}" sibTransId="{C2541197-17C1-4CBC-9711-44F3EAAADC3F}"/>
    <dgm:cxn modelId="{F54B6C63-CD10-458A-B671-396555060CFD}" type="presOf" srcId="{224CAD17-45C0-4F5B-9A56-100122F42324}" destId="{71632590-526C-4DC7-A07A-F2DC31513AFC}" srcOrd="0" destOrd="0" presId="urn:microsoft.com/office/officeart/2005/8/layout/process4"/>
    <dgm:cxn modelId="{73A27986-D300-40E1-945B-16C023FAF5A1}" type="presOf" srcId="{B879749D-6FC7-4F9E-9902-493AA6E59BFC}" destId="{EC693B9E-8034-44B2-969A-B1C3809DE382}" srcOrd="0" destOrd="0" presId="urn:microsoft.com/office/officeart/2005/8/layout/process4"/>
    <dgm:cxn modelId="{C6C78AB7-4739-4119-9E90-CB212B94113C}" srcId="{030BF19F-5067-4E3E-9A39-64DF2F319DA4}" destId="{B879749D-6FC7-4F9E-9902-493AA6E59BFC}" srcOrd="0" destOrd="0" parTransId="{A5B39DFB-A08C-4294-9D05-C8A2B03B3935}" sibTransId="{C16B941C-1FDB-4D78-8C47-116340E82D1E}"/>
    <dgm:cxn modelId="{FC4EB5DA-E2FD-47D0-93DF-3EF69B0AD12A}" type="presOf" srcId="{6136C161-8380-4A26-B1F4-3C236FCEA11D}" destId="{C4C8C6A0-8581-4F3B-8CC5-3A5BFF660772}" srcOrd="0" destOrd="0" presId="urn:microsoft.com/office/officeart/2005/8/layout/process4"/>
    <dgm:cxn modelId="{DD4F8FE3-B1CB-418B-8A8F-95798C1F4CC5}" srcId="{030BF19F-5067-4E3E-9A39-64DF2F319DA4}" destId="{6136C161-8380-4A26-B1F4-3C236FCEA11D}" srcOrd="4" destOrd="0" parTransId="{C6350DEA-33B0-44E7-9AB4-9790F4F4EBF4}" sibTransId="{E8752073-3A57-4A9F-8C87-A70CDC2A5575}"/>
    <dgm:cxn modelId="{EA294DEE-1C6D-4A6A-BA1D-E79186C50C2B}" type="presOf" srcId="{30D4D6CF-2677-4E60-9441-924ED6A63245}" destId="{3CDC07E5-BB7D-4EA2-9836-C13EF63E755E}" srcOrd="0" destOrd="0" presId="urn:microsoft.com/office/officeart/2005/8/layout/process4"/>
    <dgm:cxn modelId="{29EE5EF0-44AB-42E4-BE73-96F36CCA520A}" srcId="{030BF19F-5067-4E3E-9A39-64DF2F319DA4}" destId="{54C7C80B-19EC-441D-84D8-51B534597355}" srcOrd="3" destOrd="0" parTransId="{E7D7E6A5-28BE-4AE8-AA84-5695F01F8F32}" sibTransId="{1C1EBF6D-DF9E-410E-8157-E4CDC2E00A66}"/>
    <dgm:cxn modelId="{5DC3A6FF-B3FF-40F5-B53C-F4FD476C110D}" type="presOf" srcId="{54C7C80B-19EC-441D-84D8-51B534597355}" destId="{D5D1017E-8AD3-478C-B7FC-0572214FA5FE}" srcOrd="0" destOrd="0" presId="urn:microsoft.com/office/officeart/2005/8/layout/process4"/>
    <dgm:cxn modelId="{7B417CD7-685B-4B4B-B203-126D00B994CB}" type="presParOf" srcId="{757079B2-83E7-4AEE-AF33-9C02BC6D28E2}" destId="{C09AB00F-AA00-4630-B1A0-D0C98DD4251B}" srcOrd="0" destOrd="0" presId="urn:microsoft.com/office/officeart/2005/8/layout/process4"/>
    <dgm:cxn modelId="{80549B3B-FB06-4D1A-98FB-4AA1717BC432}" type="presParOf" srcId="{C09AB00F-AA00-4630-B1A0-D0C98DD4251B}" destId="{71632590-526C-4DC7-A07A-F2DC31513AFC}" srcOrd="0" destOrd="0" presId="urn:microsoft.com/office/officeart/2005/8/layout/process4"/>
    <dgm:cxn modelId="{6431EAB1-4E73-4E48-A1FA-7507CDFC4F09}" type="presParOf" srcId="{757079B2-83E7-4AEE-AF33-9C02BC6D28E2}" destId="{C648D951-B62A-4AC1-90A6-7E6AE24A5D48}" srcOrd="1" destOrd="0" presId="urn:microsoft.com/office/officeart/2005/8/layout/process4"/>
    <dgm:cxn modelId="{38279543-AC54-43E7-B8AD-76710FA7D7BD}" type="presParOf" srcId="{757079B2-83E7-4AEE-AF33-9C02BC6D28E2}" destId="{4C102BBC-051D-421D-BA97-D26C267D333B}" srcOrd="2" destOrd="0" presId="urn:microsoft.com/office/officeart/2005/8/layout/process4"/>
    <dgm:cxn modelId="{1BC66E7F-CD55-4735-A21A-AF251D23D75D}" type="presParOf" srcId="{4C102BBC-051D-421D-BA97-D26C267D333B}" destId="{C4C8C6A0-8581-4F3B-8CC5-3A5BFF660772}" srcOrd="0" destOrd="0" presId="urn:microsoft.com/office/officeart/2005/8/layout/process4"/>
    <dgm:cxn modelId="{CAF84B28-7636-4A15-B623-373E7381E1C1}" type="presParOf" srcId="{757079B2-83E7-4AEE-AF33-9C02BC6D28E2}" destId="{6CA550EF-EFDA-49FC-9954-425150778725}" srcOrd="3" destOrd="0" presId="urn:microsoft.com/office/officeart/2005/8/layout/process4"/>
    <dgm:cxn modelId="{522679F0-675A-45A3-A690-561C2DD4B9DE}" type="presParOf" srcId="{757079B2-83E7-4AEE-AF33-9C02BC6D28E2}" destId="{8DC6BB6C-6A15-4BD6-B1E1-B3507D26EB0D}" srcOrd="4" destOrd="0" presId="urn:microsoft.com/office/officeart/2005/8/layout/process4"/>
    <dgm:cxn modelId="{46E1B70D-EB87-4D47-B79F-8F98CFB6EC1E}" type="presParOf" srcId="{8DC6BB6C-6A15-4BD6-B1E1-B3507D26EB0D}" destId="{D5D1017E-8AD3-478C-B7FC-0572214FA5FE}" srcOrd="0" destOrd="0" presId="urn:microsoft.com/office/officeart/2005/8/layout/process4"/>
    <dgm:cxn modelId="{BAC5E649-E805-4E87-BD1F-E2DDB6839CFA}" type="presParOf" srcId="{757079B2-83E7-4AEE-AF33-9C02BC6D28E2}" destId="{1AF38726-23A6-4691-B2B7-A60115677D86}" srcOrd="5" destOrd="0" presId="urn:microsoft.com/office/officeart/2005/8/layout/process4"/>
    <dgm:cxn modelId="{92BD6B89-4B71-433C-80F2-C3AC16233962}" type="presParOf" srcId="{757079B2-83E7-4AEE-AF33-9C02BC6D28E2}" destId="{AFF57D69-B1CE-48AD-A755-87C2A68DFF7D}" srcOrd="6" destOrd="0" presId="urn:microsoft.com/office/officeart/2005/8/layout/process4"/>
    <dgm:cxn modelId="{3445C245-FA84-4CB7-B44E-C51B55E9B3F3}" type="presParOf" srcId="{AFF57D69-B1CE-48AD-A755-87C2A68DFF7D}" destId="{6E4F38CC-DCA2-4D31-9C96-D1276F6D70E3}" srcOrd="0" destOrd="0" presId="urn:microsoft.com/office/officeart/2005/8/layout/process4"/>
    <dgm:cxn modelId="{8B0FD502-1789-4D32-A947-A8EE649BBBE6}" type="presParOf" srcId="{757079B2-83E7-4AEE-AF33-9C02BC6D28E2}" destId="{1E4AEC0B-54AC-430D-BC23-7082AD22E682}" srcOrd="7" destOrd="0" presId="urn:microsoft.com/office/officeart/2005/8/layout/process4"/>
    <dgm:cxn modelId="{FFA81591-286C-4CB1-8F79-CDCB9C13611A}" type="presParOf" srcId="{757079B2-83E7-4AEE-AF33-9C02BC6D28E2}" destId="{C5B631E4-78E0-478A-88A8-826BF886A408}" srcOrd="8" destOrd="0" presId="urn:microsoft.com/office/officeart/2005/8/layout/process4"/>
    <dgm:cxn modelId="{3871490D-0DDC-4E5B-97F7-0DBBE1CD1AE9}" type="presParOf" srcId="{C5B631E4-78E0-478A-88A8-826BF886A408}" destId="{3CDC07E5-BB7D-4EA2-9836-C13EF63E755E}" srcOrd="0" destOrd="0" presId="urn:microsoft.com/office/officeart/2005/8/layout/process4"/>
    <dgm:cxn modelId="{CF9EBCFD-97A6-4C1F-857B-B9576C7416F3}" type="presParOf" srcId="{757079B2-83E7-4AEE-AF33-9C02BC6D28E2}" destId="{FD04F451-5E92-4C98-8BC8-38E6A5E6BC0D}" srcOrd="9" destOrd="0" presId="urn:microsoft.com/office/officeart/2005/8/layout/process4"/>
    <dgm:cxn modelId="{5E3A38A9-EC39-46C1-B49C-993E2DD7D0D1}" type="presParOf" srcId="{757079B2-83E7-4AEE-AF33-9C02BC6D28E2}" destId="{F80CAFEE-5BFC-4818-A5B8-930417057D26}" srcOrd="10" destOrd="0" presId="urn:microsoft.com/office/officeart/2005/8/layout/process4"/>
    <dgm:cxn modelId="{186EAD11-4204-4351-B463-A483529E4175}" type="presParOf" srcId="{F80CAFEE-5BFC-4818-A5B8-930417057D26}" destId="{EC693B9E-8034-44B2-969A-B1C3809DE382}"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D5C1EB5-6496-47F0-8359-2628D6F4C2FF}" type="doc">
      <dgm:prSet loTypeId="urn:microsoft.com/office/officeart/2005/8/layout/process3" loCatId="process" qsTypeId="urn:microsoft.com/office/officeart/2005/8/quickstyle/simple4" qsCatId="simple" csTypeId="urn:microsoft.com/office/officeart/2005/8/colors/colorful3" csCatId="colorful" phldr="1"/>
      <dgm:spPr/>
      <dgm:t>
        <a:bodyPr/>
        <a:lstStyle/>
        <a:p>
          <a:endParaRPr lang="es-MX"/>
        </a:p>
      </dgm:t>
    </dgm:pt>
    <dgm:pt modelId="{326F05FD-497A-40E3-B64F-4B364CE00A2B}">
      <dgm:prSet phldrT="[Texto]" custT="1"/>
      <dgm:spPr/>
      <dgm:t>
        <a:bodyPr/>
        <a:lstStyle/>
        <a:p>
          <a:r>
            <a:rPr lang="es-MX" sz="900"/>
            <a:t>Oficio de Solicitud</a:t>
          </a:r>
        </a:p>
      </dgm:t>
    </dgm:pt>
    <dgm:pt modelId="{F31E0FAE-3318-4D13-B5E0-F091A99A08A0}" type="parTrans" cxnId="{F097DBA2-4126-479C-9549-109741562306}">
      <dgm:prSet/>
      <dgm:spPr/>
      <dgm:t>
        <a:bodyPr/>
        <a:lstStyle/>
        <a:p>
          <a:endParaRPr lang="es-MX" sz="2000"/>
        </a:p>
      </dgm:t>
    </dgm:pt>
    <dgm:pt modelId="{21E88F60-920C-499F-972D-F24862ED1243}" type="sibTrans" cxnId="{F097DBA2-4126-479C-9549-109741562306}">
      <dgm:prSet custT="1"/>
      <dgm:spPr/>
      <dgm:t>
        <a:bodyPr/>
        <a:lstStyle/>
        <a:p>
          <a:endParaRPr lang="es-MX" sz="700"/>
        </a:p>
      </dgm:t>
    </dgm:pt>
    <dgm:pt modelId="{48059F0F-2B94-4619-A978-316E95A86FC5}">
      <dgm:prSet phldrT="[Texto]" custT="1"/>
      <dgm:spPr/>
      <dgm:t>
        <a:bodyPr/>
        <a:lstStyle/>
        <a:p>
          <a:pPr>
            <a:buNone/>
          </a:pPr>
          <a:r>
            <a:rPr lang="es-419" sz="900"/>
            <a:t>Revisión y opinión técnica favorable en el marco de sus competencias y atribuciones</a:t>
          </a:r>
          <a:endParaRPr lang="es-MX" sz="900"/>
        </a:p>
      </dgm:t>
    </dgm:pt>
    <dgm:pt modelId="{71415298-C6CD-4A10-9B9C-D139B8BA4C5F}" type="parTrans" cxnId="{97810790-D4FE-49DA-A993-4F052E921050}">
      <dgm:prSet/>
      <dgm:spPr/>
      <dgm:t>
        <a:bodyPr/>
        <a:lstStyle/>
        <a:p>
          <a:endParaRPr lang="es-MX" sz="2000"/>
        </a:p>
      </dgm:t>
    </dgm:pt>
    <dgm:pt modelId="{973B0103-E27D-4795-B07D-F9DD6DEE1C3F}" type="sibTrans" cxnId="{97810790-D4FE-49DA-A993-4F052E921050}">
      <dgm:prSet/>
      <dgm:spPr/>
      <dgm:t>
        <a:bodyPr/>
        <a:lstStyle/>
        <a:p>
          <a:endParaRPr lang="es-MX" sz="2000"/>
        </a:p>
      </dgm:t>
    </dgm:pt>
    <dgm:pt modelId="{E0341C9D-8E32-4737-9265-3DDB679C6147}">
      <dgm:prSet phldrT="[Texto]" custT="1"/>
      <dgm:spPr/>
      <dgm:t>
        <a:bodyPr/>
        <a:lstStyle/>
        <a:p>
          <a:pPr>
            <a:buNone/>
          </a:pPr>
          <a:r>
            <a:rPr lang="es-419" sz="900"/>
            <a:t>Observaciones</a:t>
          </a:r>
          <a:endParaRPr lang="es-MX" sz="900"/>
        </a:p>
      </dgm:t>
    </dgm:pt>
    <dgm:pt modelId="{3D7C0F3A-4610-42B1-BFBD-ACFB10EE47B7}" type="parTrans" cxnId="{B60AC1B0-BAEF-4684-8380-A69FC9C7906E}">
      <dgm:prSet/>
      <dgm:spPr/>
      <dgm:t>
        <a:bodyPr/>
        <a:lstStyle/>
        <a:p>
          <a:endParaRPr lang="es-MX" sz="2000"/>
        </a:p>
      </dgm:t>
    </dgm:pt>
    <dgm:pt modelId="{93C3C4E0-A224-4278-B71A-A1691DE79FF9}" type="sibTrans" cxnId="{B60AC1B0-BAEF-4684-8380-A69FC9C7906E}">
      <dgm:prSet custT="1"/>
      <dgm:spPr/>
      <dgm:t>
        <a:bodyPr/>
        <a:lstStyle/>
        <a:p>
          <a:endParaRPr lang="es-MX" sz="700"/>
        </a:p>
      </dgm:t>
    </dgm:pt>
    <dgm:pt modelId="{F0D6B348-C802-40D3-A4F0-6ADD01C524D7}">
      <dgm:prSet phldrT="[Texto]" custT="1"/>
      <dgm:spPr/>
      <dgm:t>
        <a:bodyPr/>
        <a:lstStyle/>
        <a:p>
          <a:pPr>
            <a:buNone/>
          </a:pPr>
          <a:r>
            <a:rPr lang="es-419" sz="900"/>
            <a:t>	Si la revisión identifica inconsistencias (incongruencia entre MIR y ROP, deficiencias en la MML, inviabilidad presupuestal), SEFIPLAN emite un oficio de Opinión técnica con Observaciones </a:t>
          </a:r>
          <a:endParaRPr lang="es-MX" sz="900"/>
        </a:p>
      </dgm:t>
    </dgm:pt>
    <dgm:pt modelId="{227D98DB-7304-48E1-B513-5E4676B61260}" type="parTrans" cxnId="{691FE974-E47F-4664-BB8C-F2C4EC3D0532}">
      <dgm:prSet/>
      <dgm:spPr/>
      <dgm:t>
        <a:bodyPr/>
        <a:lstStyle/>
        <a:p>
          <a:endParaRPr lang="es-MX" sz="2000"/>
        </a:p>
      </dgm:t>
    </dgm:pt>
    <dgm:pt modelId="{F229767B-774E-4A07-9528-86661BA0058B}" type="sibTrans" cxnId="{691FE974-E47F-4664-BB8C-F2C4EC3D0532}">
      <dgm:prSet/>
      <dgm:spPr/>
      <dgm:t>
        <a:bodyPr/>
        <a:lstStyle/>
        <a:p>
          <a:endParaRPr lang="es-MX" sz="2000"/>
        </a:p>
      </dgm:t>
    </dgm:pt>
    <dgm:pt modelId="{3AF97608-F6EF-4354-9591-2223887A6407}">
      <dgm:prSet phldrT="[Texto]" custT="1"/>
      <dgm:spPr/>
      <dgm:t>
        <a:bodyPr/>
        <a:lstStyle/>
        <a:p>
          <a:r>
            <a:rPr lang="es-MX" sz="900"/>
            <a:t>Atención de observaciones</a:t>
          </a:r>
        </a:p>
      </dgm:t>
    </dgm:pt>
    <dgm:pt modelId="{4A4E0E2A-17C5-45B4-9081-2C9519EC2245}" type="parTrans" cxnId="{E25580B8-5B1B-4E89-9967-7BF84DF21872}">
      <dgm:prSet/>
      <dgm:spPr/>
      <dgm:t>
        <a:bodyPr/>
        <a:lstStyle/>
        <a:p>
          <a:endParaRPr lang="es-MX" sz="2000"/>
        </a:p>
      </dgm:t>
    </dgm:pt>
    <dgm:pt modelId="{14327BDF-16C7-4224-BEBC-EE30255C9F94}" type="sibTrans" cxnId="{E25580B8-5B1B-4E89-9967-7BF84DF21872}">
      <dgm:prSet custT="1"/>
      <dgm:spPr/>
      <dgm:t>
        <a:bodyPr/>
        <a:lstStyle/>
        <a:p>
          <a:endParaRPr lang="es-MX" sz="700"/>
        </a:p>
      </dgm:t>
    </dgm:pt>
    <dgm:pt modelId="{C915610F-61AC-43E3-A8E5-48F48855D7DA}">
      <dgm:prSet phldrT="[Texto]" custT="1"/>
      <dgm:spPr/>
      <dgm:t>
        <a:bodyPr/>
        <a:lstStyle/>
        <a:p>
          <a:pPr>
            <a:buNone/>
          </a:pPr>
          <a:r>
            <a:rPr lang="es-419" sz="900"/>
            <a:t>	Plazo para atender las observaciones, realizar las correcciones necesarias a las ROP y/o la MIR, y presentar una versión modificada junto con el oficio de respuesta.</a:t>
          </a:r>
          <a:endParaRPr lang="es-MX" sz="900"/>
        </a:p>
      </dgm:t>
    </dgm:pt>
    <dgm:pt modelId="{7F420073-C0D1-45CD-B87A-E5F433EDF449}" type="parTrans" cxnId="{7FAC7766-7F53-457A-85AE-13E8C15E6283}">
      <dgm:prSet/>
      <dgm:spPr/>
      <dgm:t>
        <a:bodyPr/>
        <a:lstStyle/>
        <a:p>
          <a:endParaRPr lang="es-MX" sz="2000"/>
        </a:p>
      </dgm:t>
    </dgm:pt>
    <dgm:pt modelId="{213362A1-861A-47C8-A632-1C9F92E3A2A7}" type="sibTrans" cxnId="{7FAC7766-7F53-457A-85AE-13E8C15E6283}">
      <dgm:prSet/>
      <dgm:spPr/>
      <dgm:t>
        <a:bodyPr/>
        <a:lstStyle/>
        <a:p>
          <a:endParaRPr lang="es-MX" sz="2000"/>
        </a:p>
      </dgm:t>
    </dgm:pt>
    <dgm:pt modelId="{D2BB245F-93A3-485E-8D56-E937E2B4E1D4}">
      <dgm:prSet phldrT="[Texto]" custT="1"/>
      <dgm:spPr/>
      <dgm:t>
        <a:bodyPr/>
        <a:lstStyle/>
        <a:p>
          <a:pPr>
            <a:buNone/>
          </a:pPr>
          <a:r>
            <a:rPr lang="es-419" sz="900"/>
            <a:t>Emisión de la Opinión Técnica Favorable </a:t>
          </a:r>
          <a:endParaRPr lang="es-MX" sz="900"/>
        </a:p>
      </dgm:t>
    </dgm:pt>
    <dgm:pt modelId="{432D8D41-EE51-439E-9B7F-A69BDDE35FE4}" type="parTrans" cxnId="{A095FEED-ACBD-4763-AB95-C0662F635ECE}">
      <dgm:prSet/>
      <dgm:spPr/>
      <dgm:t>
        <a:bodyPr/>
        <a:lstStyle/>
        <a:p>
          <a:endParaRPr lang="es-MX" sz="2000"/>
        </a:p>
      </dgm:t>
    </dgm:pt>
    <dgm:pt modelId="{B47D09A9-C72E-4EAB-81E0-45A8EF6D7F0A}" type="sibTrans" cxnId="{A095FEED-ACBD-4763-AB95-C0662F635ECE}">
      <dgm:prSet/>
      <dgm:spPr/>
      <dgm:t>
        <a:bodyPr/>
        <a:lstStyle/>
        <a:p>
          <a:endParaRPr lang="es-MX" sz="2000"/>
        </a:p>
      </dgm:t>
    </dgm:pt>
    <dgm:pt modelId="{8F1769E9-5C0A-49EA-A510-3C661990B6F6}">
      <dgm:prSet custT="1"/>
      <dgm:spPr/>
      <dgm:t>
        <a:bodyPr/>
        <a:lstStyle/>
        <a:p>
          <a:pPr>
            <a:buNone/>
          </a:pPr>
          <a:r>
            <a:rPr lang="es-419" sz="900"/>
            <a:t>Una vez subsanado la totalidad de las observaciones a consideración de las áreas técnicas de SEFIPLAN, la Secretaría emite el Oficio de Opinión Técnica Favorable </a:t>
          </a:r>
          <a:endParaRPr lang="es-MX" sz="900"/>
        </a:p>
      </dgm:t>
    </dgm:pt>
    <dgm:pt modelId="{15B8E996-6D20-422D-830B-34A1E6B39049}" type="parTrans" cxnId="{4F9292B0-0E5E-46F6-91CC-A464FD702F8D}">
      <dgm:prSet/>
      <dgm:spPr/>
      <dgm:t>
        <a:bodyPr/>
        <a:lstStyle/>
        <a:p>
          <a:endParaRPr lang="es-MX" sz="2000"/>
        </a:p>
      </dgm:t>
    </dgm:pt>
    <dgm:pt modelId="{C5FD6F0B-C961-4E5D-A039-320D4BE2C698}" type="sibTrans" cxnId="{4F9292B0-0E5E-46F6-91CC-A464FD702F8D}">
      <dgm:prSet/>
      <dgm:spPr/>
      <dgm:t>
        <a:bodyPr/>
        <a:lstStyle/>
        <a:p>
          <a:endParaRPr lang="es-MX" sz="2000"/>
        </a:p>
      </dgm:t>
    </dgm:pt>
    <dgm:pt modelId="{68959E4A-994C-4DCE-9B6B-74335DB11232}" type="pres">
      <dgm:prSet presAssocID="{DD5C1EB5-6496-47F0-8359-2628D6F4C2FF}" presName="linearFlow" presStyleCnt="0">
        <dgm:presLayoutVars>
          <dgm:dir/>
          <dgm:animLvl val="lvl"/>
          <dgm:resizeHandles val="exact"/>
        </dgm:presLayoutVars>
      </dgm:prSet>
      <dgm:spPr/>
    </dgm:pt>
    <dgm:pt modelId="{2A549043-1F1B-4471-832A-A522291DC06A}" type="pres">
      <dgm:prSet presAssocID="{326F05FD-497A-40E3-B64F-4B364CE00A2B}" presName="composite" presStyleCnt="0"/>
      <dgm:spPr/>
    </dgm:pt>
    <dgm:pt modelId="{76B29CEC-7146-46FC-AF6A-78667793422C}" type="pres">
      <dgm:prSet presAssocID="{326F05FD-497A-40E3-B64F-4B364CE00A2B}" presName="parTx" presStyleLbl="node1" presStyleIdx="0" presStyleCnt="4">
        <dgm:presLayoutVars>
          <dgm:chMax val="0"/>
          <dgm:chPref val="0"/>
          <dgm:bulletEnabled val="1"/>
        </dgm:presLayoutVars>
      </dgm:prSet>
      <dgm:spPr/>
    </dgm:pt>
    <dgm:pt modelId="{6361EB54-11AA-470E-8AAF-0D3EE872EAEE}" type="pres">
      <dgm:prSet presAssocID="{326F05FD-497A-40E3-B64F-4B364CE00A2B}" presName="parSh" presStyleLbl="node1" presStyleIdx="0" presStyleCnt="4"/>
      <dgm:spPr/>
    </dgm:pt>
    <dgm:pt modelId="{E807EFE7-8A57-4924-9E28-FC074EA34E94}" type="pres">
      <dgm:prSet presAssocID="{326F05FD-497A-40E3-B64F-4B364CE00A2B}" presName="desTx" presStyleLbl="fgAcc1" presStyleIdx="0" presStyleCnt="4">
        <dgm:presLayoutVars>
          <dgm:bulletEnabled val="1"/>
        </dgm:presLayoutVars>
      </dgm:prSet>
      <dgm:spPr/>
    </dgm:pt>
    <dgm:pt modelId="{D2021719-40AF-4E5E-BFF4-75034103AB8B}" type="pres">
      <dgm:prSet presAssocID="{21E88F60-920C-499F-972D-F24862ED1243}" presName="sibTrans" presStyleLbl="sibTrans2D1" presStyleIdx="0" presStyleCnt="3"/>
      <dgm:spPr/>
    </dgm:pt>
    <dgm:pt modelId="{0AC4CE79-C0D8-4054-8A36-0684F8891CA8}" type="pres">
      <dgm:prSet presAssocID="{21E88F60-920C-499F-972D-F24862ED1243}" presName="connTx" presStyleLbl="sibTrans2D1" presStyleIdx="0" presStyleCnt="3"/>
      <dgm:spPr/>
    </dgm:pt>
    <dgm:pt modelId="{A7F4697B-588A-42AA-84B8-4430D1A8AA0E}" type="pres">
      <dgm:prSet presAssocID="{E0341C9D-8E32-4737-9265-3DDB679C6147}" presName="composite" presStyleCnt="0"/>
      <dgm:spPr/>
    </dgm:pt>
    <dgm:pt modelId="{4F311A4B-0029-43DB-B6C2-500E1A3F9628}" type="pres">
      <dgm:prSet presAssocID="{E0341C9D-8E32-4737-9265-3DDB679C6147}" presName="parTx" presStyleLbl="node1" presStyleIdx="0" presStyleCnt="4">
        <dgm:presLayoutVars>
          <dgm:chMax val="0"/>
          <dgm:chPref val="0"/>
          <dgm:bulletEnabled val="1"/>
        </dgm:presLayoutVars>
      </dgm:prSet>
      <dgm:spPr/>
    </dgm:pt>
    <dgm:pt modelId="{67171B9A-5E34-4B33-B947-E2441FF6B636}" type="pres">
      <dgm:prSet presAssocID="{E0341C9D-8E32-4737-9265-3DDB679C6147}" presName="parSh" presStyleLbl="node1" presStyleIdx="1" presStyleCnt="4"/>
      <dgm:spPr/>
    </dgm:pt>
    <dgm:pt modelId="{AD252491-2CF5-4D41-81E2-0667F5D9C05F}" type="pres">
      <dgm:prSet presAssocID="{E0341C9D-8E32-4737-9265-3DDB679C6147}" presName="desTx" presStyleLbl="fgAcc1" presStyleIdx="1" presStyleCnt="4">
        <dgm:presLayoutVars>
          <dgm:bulletEnabled val="1"/>
        </dgm:presLayoutVars>
      </dgm:prSet>
      <dgm:spPr/>
    </dgm:pt>
    <dgm:pt modelId="{F2C6A449-09B4-43ED-89B0-4DC793E59C87}" type="pres">
      <dgm:prSet presAssocID="{93C3C4E0-A224-4278-B71A-A1691DE79FF9}" presName="sibTrans" presStyleLbl="sibTrans2D1" presStyleIdx="1" presStyleCnt="3"/>
      <dgm:spPr/>
    </dgm:pt>
    <dgm:pt modelId="{97DCFD4B-F312-4B72-83F9-AD256A01A8BF}" type="pres">
      <dgm:prSet presAssocID="{93C3C4E0-A224-4278-B71A-A1691DE79FF9}" presName="connTx" presStyleLbl="sibTrans2D1" presStyleIdx="1" presStyleCnt="3"/>
      <dgm:spPr/>
    </dgm:pt>
    <dgm:pt modelId="{39EAE660-2D75-43AE-B926-B88225B6C345}" type="pres">
      <dgm:prSet presAssocID="{3AF97608-F6EF-4354-9591-2223887A6407}" presName="composite" presStyleCnt="0"/>
      <dgm:spPr/>
    </dgm:pt>
    <dgm:pt modelId="{82E45F22-494E-418B-A0E8-8A0C6F65CEC4}" type="pres">
      <dgm:prSet presAssocID="{3AF97608-F6EF-4354-9591-2223887A6407}" presName="parTx" presStyleLbl="node1" presStyleIdx="1" presStyleCnt="4">
        <dgm:presLayoutVars>
          <dgm:chMax val="0"/>
          <dgm:chPref val="0"/>
          <dgm:bulletEnabled val="1"/>
        </dgm:presLayoutVars>
      </dgm:prSet>
      <dgm:spPr/>
    </dgm:pt>
    <dgm:pt modelId="{AC7313B0-06E7-4745-AAA7-0C94BBB0E7F6}" type="pres">
      <dgm:prSet presAssocID="{3AF97608-F6EF-4354-9591-2223887A6407}" presName="parSh" presStyleLbl="node1" presStyleIdx="2" presStyleCnt="4"/>
      <dgm:spPr/>
    </dgm:pt>
    <dgm:pt modelId="{709091FA-7C5C-4A03-92BA-2BD23E4939EB}" type="pres">
      <dgm:prSet presAssocID="{3AF97608-F6EF-4354-9591-2223887A6407}" presName="desTx" presStyleLbl="fgAcc1" presStyleIdx="2" presStyleCnt="4">
        <dgm:presLayoutVars>
          <dgm:bulletEnabled val="1"/>
        </dgm:presLayoutVars>
      </dgm:prSet>
      <dgm:spPr/>
    </dgm:pt>
    <dgm:pt modelId="{9A96A138-5DBB-46AA-BD9D-40059A873A80}" type="pres">
      <dgm:prSet presAssocID="{14327BDF-16C7-4224-BEBC-EE30255C9F94}" presName="sibTrans" presStyleLbl="sibTrans2D1" presStyleIdx="2" presStyleCnt="3"/>
      <dgm:spPr/>
    </dgm:pt>
    <dgm:pt modelId="{75EBE093-5FF8-4F82-8F60-58892052AB26}" type="pres">
      <dgm:prSet presAssocID="{14327BDF-16C7-4224-BEBC-EE30255C9F94}" presName="connTx" presStyleLbl="sibTrans2D1" presStyleIdx="2" presStyleCnt="3"/>
      <dgm:spPr/>
    </dgm:pt>
    <dgm:pt modelId="{7CCCDB1E-C4BF-4318-8B5E-B4ACE55CEEF1}" type="pres">
      <dgm:prSet presAssocID="{D2BB245F-93A3-485E-8D56-E937E2B4E1D4}" presName="composite" presStyleCnt="0"/>
      <dgm:spPr/>
    </dgm:pt>
    <dgm:pt modelId="{30E7A463-94FB-47D3-ACC8-45075226C570}" type="pres">
      <dgm:prSet presAssocID="{D2BB245F-93A3-485E-8D56-E937E2B4E1D4}" presName="parTx" presStyleLbl="node1" presStyleIdx="2" presStyleCnt="4">
        <dgm:presLayoutVars>
          <dgm:chMax val="0"/>
          <dgm:chPref val="0"/>
          <dgm:bulletEnabled val="1"/>
        </dgm:presLayoutVars>
      </dgm:prSet>
      <dgm:spPr/>
    </dgm:pt>
    <dgm:pt modelId="{E2C70FC9-2996-4E62-A5C6-2C3D4FE4B8CA}" type="pres">
      <dgm:prSet presAssocID="{D2BB245F-93A3-485E-8D56-E937E2B4E1D4}" presName="parSh" presStyleLbl="node1" presStyleIdx="3" presStyleCnt="4"/>
      <dgm:spPr/>
    </dgm:pt>
    <dgm:pt modelId="{41A2F8FC-787D-4252-9122-722D5906590A}" type="pres">
      <dgm:prSet presAssocID="{D2BB245F-93A3-485E-8D56-E937E2B4E1D4}" presName="desTx" presStyleLbl="fgAcc1" presStyleIdx="3" presStyleCnt="4" custLinFactNeighborX="80" custLinFactNeighborY="2962">
        <dgm:presLayoutVars>
          <dgm:bulletEnabled val="1"/>
        </dgm:presLayoutVars>
      </dgm:prSet>
      <dgm:spPr/>
    </dgm:pt>
  </dgm:ptLst>
  <dgm:cxnLst>
    <dgm:cxn modelId="{24F94901-AE39-4171-B03E-F226D2EF41C1}" type="presOf" srcId="{14327BDF-16C7-4224-BEBC-EE30255C9F94}" destId="{9A96A138-5DBB-46AA-BD9D-40059A873A80}" srcOrd="0" destOrd="0" presId="urn:microsoft.com/office/officeart/2005/8/layout/process3"/>
    <dgm:cxn modelId="{0652700A-3720-4567-99F1-EE34AFDAD6CB}" type="presOf" srcId="{326F05FD-497A-40E3-B64F-4B364CE00A2B}" destId="{76B29CEC-7146-46FC-AF6A-78667793422C}" srcOrd="0" destOrd="0" presId="urn:microsoft.com/office/officeart/2005/8/layout/process3"/>
    <dgm:cxn modelId="{E2E6E714-D5D1-460F-BDD2-808127EF84EB}" type="presOf" srcId="{D2BB245F-93A3-485E-8D56-E937E2B4E1D4}" destId="{E2C70FC9-2996-4E62-A5C6-2C3D4FE4B8CA}" srcOrd="1" destOrd="0" presId="urn:microsoft.com/office/officeart/2005/8/layout/process3"/>
    <dgm:cxn modelId="{4FB51C16-7858-4A8C-B3C8-AEC12B668BD2}" type="presOf" srcId="{3AF97608-F6EF-4354-9591-2223887A6407}" destId="{82E45F22-494E-418B-A0E8-8A0C6F65CEC4}" srcOrd="0" destOrd="0" presId="urn:microsoft.com/office/officeart/2005/8/layout/process3"/>
    <dgm:cxn modelId="{2F9CDE1C-36F5-47D6-9BF3-29DA0571C22E}" type="presOf" srcId="{93C3C4E0-A224-4278-B71A-A1691DE79FF9}" destId="{97DCFD4B-F312-4B72-83F9-AD256A01A8BF}" srcOrd="1" destOrd="0" presId="urn:microsoft.com/office/officeart/2005/8/layout/process3"/>
    <dgm:cxn modelId="{3C5E2F24-293D-4E0F-8FA7-2A69077DDE35}" type="presOf" srcId="{E0341C9D-8E32-4737-9265-3DDB679C6147}" destId="{67171B9A-5E34-4B33-B947-E2441FF6B636}" srcOrd="1" destOrd="0" presId="urn:microsoft.com/office/officeart/2005/8/layout/process3"/>
    <dgm:cxn modelId="{F584F939-D603-42D4-9D7D-F2B3831F1E49}" type="presOf" srcId="{F0D6B348-C802-40D3-A4F0-6ADD01C524D7}" destId="{AD252491-2CF5-4D41-81E2-0667F5D9C05F}" srcOrd="0" destOrd="0" presId="urn:microsoft.com/office/officeart/2005/8/layout/process3"/>
    <dgm:cxn modelId="{D2E9033C-C5BD-49D6-8BFD-34BE0C3432E2}" type="presOf" srcId="{93C3C4E0-A224-4278-B71A-A1691DE79FF9}" destId="{F2C6A449-09B4-43ED-89B0-4DC793E59C87}" srcOrd="0" destOrd="0" presId="urn:microsoft.com/office/officeart/2005/8/layout/process3"/>
    <dgm:cxn modelId="{74E3A365-9AE3-40F1-86AF-AB550AE3BCBA}" type="presOf" srcId="{48059F0F-2B94-4619-A978-316E95A86FC5}" destId="{E807EFE7-8A57-4924-9E28-FC074EA34E94}" srcOrd="0" destOrd="0" presId="urn:microsoft.com/office/officeart/2005/8/layout/process3"/>
    <dgm:cxn modelId="{7FAC7766-7F53-457A-85AE-13E8C15E6283}" srcId="{3AF97608-F6EF-4354-9591-2223887A6407}" destId="{C915610F-61AC-43E3-A8E5-48F48855D7DA}" srcOrd="0" destOrd="0" parTransId="{7F420073-C0D1-45CD-B87A-E5F433EDF449}" sibTransId="{213362A1-861A-47C8-A632-1C9F92E3A2A7}"/>
    <dgm:cxn modelId="{EA67D047-441A-4D21-9FD7-E6C2B90B5F3E}" type="presOf" srcId="{3AF97608-F6EF-4354-9591-2223887A6407}" destId="{AC7313B0-06E7-4745-AAA7-0C94BBB0E7F6}" srcOrd="1" destOrd="0" presId="urn:microsoft.com/office/officeart/2005/8/layout/process3"/>
    <dgm:cxn modelId="{4BF2C06E-ABC1-4EFA-A8BE-8C5BF2750C18}" type="presOf" srcId="{C915610F-61AC-43E3-A8E5-48F48855D7DA}" destId="{709091FA-7C5C-4A03-92BA-2BD23E4939EB}" srcOrd="0" destOrd="0" presId="urn:microsoft.com/office/officeart/2005/8/layout/process3"/>
    <dgm:cxn modelId="{691FE974-E47F-4664-BB8C-F2C4EC3D0532}" srcId="{E0341C9D-8E32-4737-9265-3DDB679C6147}" destId="{F0D6B348-C802-40D3-A4F0-6ADD01C524D7}" srcOrd="0" destOrd="0" parTransId="{227D98DB-7304-48E1-B513-5E4676B61260}" sibTransId="{F229767B-774E-4A07-9528-86661BA0058B}"/>
    <dgm:cxn modelId="{08673057-2F13-44EF-83F8-28C7FF8F77A8}" type="presOf" srcId="{21E88F60-920C-499F-972D-F24862ED1243}" destId="{D2021719-40AF-4E5E-BFF4-75034103AB8B}" srcOrd="0" destOrd="0" presId="urn:microsoft.com/office/officeart/2005/8/layout/process3"/>
    <dgm:cxn modelId="{8EC5F277-6A56-4628-B2AD-A190C8399D66}" type="presOf" srcId="{21E88F60-920C-499F-972D-F24862ED1243}" destId="{0AC4CE79-C0D8-4054-8A36-0684F8891CA8}" srcOrd="1" destOrd="0" presId="urn:microsoft.com/office/officeart/2005/8/layout/process3"/>
    <dgm:cxn modelId="{8BCD2A8B-CE88-46AC-81CB-FDDED81D950F}" type="presOf" srcId="{E0341C9D-8E32-4737-9265-3DDB679C6147}" destId="{4F311A4B-0029-43DB-B6C2-500E1A3F9628}" srcOrd="0" destOrd="0" presId="urn:microsoft.com/office/officeart/2005/8/layout/process3"/>
    <dgm:cxn modelId="{97810790-D4FE-49DA-A993-4F052E921050}" srcId="{326F05FD-497A-40E3-B64F-4B364CE00A2B}" destId="{48059F0F-2B94-4619-A978-316E95A86FC5}" srcOrd="0" destOrd="0" parTransId="{71415298-C6CD-4A10-9B9C-D139B8BA4C5F}" sibTransId="{973B0103-E27D-4795-B07D-F9DD6DEE1C3F}"/>
    <dgm:cxn modelId="{65819299-0CF6-4067-B52C-60412769B821}" type="presOf" srcId="{8F1769E9-5C0A-49EA-A510-3C661990B6F6}" destId="{41A2F8FC-787D-4252-9122-722D5906590A}" srcOrd="0" destOrd="0" presId="urn:microsoft.com/office/officeart/2005/8/layout/process3"/>
    <dgm:cxn modelId="{F097DBA2-4126-479C-9549-109741562306}" srcId="{DD5C1EB5-6496-47F0-8359-2628D6F4C2FF}" destId="{326F05FD-497A-40E3-B64F-4B364CE00A2B}" srcOrd="0" destOrd="0" parTransId="{F31E0FAE-3318-4D13-B5E0-F091A99A08A0}" sibTransId="{21E88F60-920C-499F-972D-F24862ED1243}"/>
    <dgm:cxn modelId="{9080B3AE-1C57-4A27-A991-B67F1A093F28}" type="presOf" srcId="{D2BB245F-93A3-485E-8D56-E937E2B4E1D4}" destId="{30E7A463-94FB-47D3-ACC8-45075226C570}" srcOrd="0" destOrd="0" presId="urn:microsoft.com/office/officeart/2005/8/layout/process3"/>
    <dgm:cxn modelId="{4F9292B0-0E5E-46F6-91CC-A464FD702F8D}" srcId="{D2BB245F-93A3-485E-8D56-E937E2B4E1D4}" destId="{8F1769E9-5C0A-49EA-A510-3C661990B6F6}" srcOrd="0" destOrd="0" parTransId="{15B8E996-6D20-422D-830B-34A1E6B39049}" sibTransId="{C5FD6F0B-C961-4E5D-A039-320D4BE2C698}"/>
    <dgm:cxn modelId="{B60AC1B0-BAEF-4684-8380-A69FC9C7906E}" srcId="{DD5C1EB5-6496-47F0-8359-2628D6F4C2FF}" destId="{E0341C9D-8E32-4737-9265-3DDB679C6147}" srcOrd="1" destOrd="0" parTransId="{3D7C0F3A-4610-42B1-BFBD-ACFB10EE47B7}" sibTransId="{93C3C4E0-A224-4278-B71A-A1691DE79FF9}"/>
    <dgm:cxn modelId="{E25580B8-5B1B-4E89-9967-7BF84DF21872}" srcId="{DD5C1EB5-6496-47F0-8359-2628D6F4C2FF}" destId="{3AF97608-F6EF-4354-9591-2223887A6407}" srcOrd="2" destOrd="0" parTransId="{4A4E0E2A-17C5-45B4-9081-2C9519EC2245}" sibTransId="{14327BDF-16C7-4224-BEBC-EE30255C9F94}"/>
    <dgm:cxn modelId="{961E2AC1-ACDF-460B-8375-A583B7FBF8AD}" type="presOf" srcId="{DD5C1EB5-6496-47F0-8359-2628D6F4C2FF}" destId="{68959E4A-994C-4DCE-9B6B-74335DB11232}" srcOrd="0" destOrd="0" presId="urn:microsoft.com/office/officeart/2005/8/layout/process3"/>
    <dgm:cxn modelId="{B57CAFD8-D788-4A83-9A34-DE48F0E28412}" type="presOf" srcId="{14327BDF-16C7-4224-BEBC-EE30255C9F94}" destId="{75EBE093-5FF8-4F82-8F60-58892052AB26}" srcOrd="1" destOrd="0" presId="urn:microsoft.com/office/officeart/2005/8/layout/process3"/>
    <dgm:cxn modelId="{FC55F2E3-2458-4815-AFB1-F6177AEDF036}" type="presOf" srcId="{326F05FD-497A-40E3-B64F-4B364CE00A2B}" destId="{6361EB54-11AA-470E-8AAF-0D3EE872EAEE}" srcOrd="1" destOrd="0" presId="urn:microsoft.com/office/officeart/2005/8/layout/process3"/>
    <dgm:cxn modelId="{A095FEED-ACBD-4763-AB95-C0662F635ECE}" srcId="{DD5C1EB5-6496-47F0-8359-2628D6F4C2FF}" destId="{D2BB245F-93A3-485E-8D56-E937E2B4E1D4}" srcOrd="3" destOrd="0" parTransId="{432D8D41-EE51-439E-9B7F-A69BDDE35FE4}" sibTransId="{B47D09A9-C72E-4EAB-81E0-45A8EF6D7F0A}"/>
    <dgm:cxn modelId="{6C842503-252A-4F22-8CDD-B738912C9BEA}" type="presParOf" srcId="{68959E4A-994C-4DCE-9B6B-74335DB11232}" destId="{2A549043-1F1B-4471-832A-A522291DC06A}" srcOrd="0" destOrd="0" presId="urn:microsoft.com/office/officeart/2005/8/layout/process3"/>
    <dgm:cxn modelId="{5BB764DC-F54A-4437-AC97-7373532FCF0A}" type="presParOf" srcId="{2A549043-1F1B-4471-832A-A522291DC06A}" destId="{76B29CEC-7146-46FC-AF6A-78667793422C}" srcOrd="0" destOrd="0" presId="urn:microsoft.com/office/officeart/2005/8/layout/process3"/>
    <dgm:cxn modelId="{4D47590B-4F2A-4E75-BDF2-BD9F0B87E71B}" type="presParOf" srcId="{2A549043-1F1B-4471-832A-A522291DC06A}" destId="{6361EB54-11AA-470E-8AAF-0D3EE872EAEE}" srcOrd="1" destOrd="0" presId="urn:microsoft.com/office/officeart/2005/8/layout/process3"/>
    <dgm:cxn modelId="{FA6D473E-866D-4241-94A4-A2CE4AE462B7}" type="presParOf" srcId="{2A549043-1F1B-4471-832A-A522291DC06A}" destId="{E807EFE7-8A57-4924-9E28-FC074EA34E94}" srcOrd="2" destOrd="0" presId="urn:microsoft.com/office/officeart/2005/8/layout/process3"/>
    <dgm:cxn modelId="{76804F6E-5F82-4B3F-A80E-D2EF8CFEDB38}" type="presParOf" srcId="{68959E4A-994C-4DCE-9B6B-74335DB11232}" destId="{D2021719-40AF-4E5E-BFF4-75034103AB8B}" srcOrd="1" destOrd="0" presId="urn:microsoft.com/office/officeart/2005/8/layout/process3"/>
    <dgm:cxn modelId="{6A7B36A1-8C3B-4CBC-AD0B-369C70C72108}" type="presParOf" srcId="{D2021719-40AF-4E5E-BFF4-75034103AB8B}" destId="{0AC4CE79-C0D8-4054-8A36-0684F8891CA8}" srcOrd="0" destOrd="0" presId="urn:microsoft.com/office/officeart/2005/8/layout/process3"/>
    <dgm:cxn modelId="{DCA8F2E2-0516-44F1-8863-F5A85D785BB8}" type="presParOf" srcId="{68959E4A-994C-4DCE-9B6B-74335DB11232}" destId="{A7F4697B-588A-42AA-84B8-4430D1A8AA0E}" srcOrd="2" destOrd="0" presId="urn:microsoft.com/office/officeart/2005/8/layout/process3"/>
    <dgm:cxn modelId="{816B0EA9-4586-43D0-9FB0-BCF2E86A9995}" type="presParOf" srcId="{A7F4697B-588A-42AA-84B8-4430D1A8AA0E}" destId="{4F311A4B-0029-43DB-B6C2-500E1A3F9628}" srcOrd="0" destOrd="0" presId="urn:microsoft.com/office/officeart/2005/8/layout/process3"/>
    <dgm:cxn modelId="{BFED10ED-924A-48D7-9A95-F02A79C6C409}" type="presParOf" srcId="{A7F4697B-588A-42AA-84B8-4430D1A8AA0E}" destId="{67171B9A-5E34-4B33-B947-E2441FF6B636}" srcOrd="1" destOrd="0" presId="urn:microsoft.com/office/officeart/2005/8/layout/process3"/>
    <dgm:cxn modelId="{6285A73F-F605-4CBE-A1A5-102801669AB6}" type="presParOf" srcId="{A7F4697B-588A-42AA-84B8-4430D1A8AA0E}" destId="{AD252491-2CF5-4D41-81E2-0667F5D9C05F}" srcOrd="2" destOrd="0" presId="urn:microsoft.com/office/officeart/2005/8/layout/process3"/>
    <dgm:cxn modelId="{741DD9A3-975F-4CA7-9BA6-534E439698C6}" type="presParOf" srcId="{68959E4A-994C-4DCE-9B6B-74335DB11232}" destId="{F2C6A449-09B4-43ED-89B0-4DC793E59C87}" srcOrd="3" destOrd="0" presId="urn:microsoft.com/office/officeart/2005/8/layout/process3"/>
    <dgm:cxn modelId="{FAE9E2A9-F23A-4AE2-91F6-D9875B95F569}" type="presParOf" srcId="{F2C6A449-09B4-43ED-89B0-4DC793E59C87}" destId="{97DCFD4B-F312-4B72-83F9-AD256A01A8BF}" srcOrd="0" destOrd="0" presId="urn:microsoft.com/office/officeart/2005/8/layout/process3"/>
    <dgm:cxn modelId="{90AECC4B-4C95-4D8E-870B-C164509C1105}" type="presParOf" srcId="{68959E4A-994C-4DCE-9B6B-74335DB11232}" destId="{39EAE660-2D75-43AE-B926-B88225B6C345}" srcOrd="4" destOrd="0" presId="urn:microsoft.com/office/officeart/2005/8/layout/process3"/>
    <dgm:cxn modelId="{6413E777-3282-4CB6-A722-2E6566C6D88B}" type="presParOf" srcId="{39EAE660-2D75-43AE-B926-B88225B6C345}" destId="{82E45F22-494E-418B-A0E8-8A0C6F65CEC4}" srcOrd="0" destOrd="0" presId="urn:microsoft.com/office/officeart/2005/8/layout/process3"/>
    <dgm:cxn modelId="{715FD917-5356-4B07-A3D4-C90BE1F4BBC2}" type="presParOf" srcId="{39EAE660-2D75-43AE-B926-B88225B6C345}" destId="{AC7313B0-06E7-4745-AAA7-0C94BBB0E7F6}" srcOrd="1" destOrd="0" presId="urn:microsoft.com/office/officeart/2005/8/layout/process3"/>
    <dgm:cxn modelId="{000895A7-2CD6-46D1-9AC6-57B85EED561A}" type="presParOf" srcId="{39EAE660-2D75-43AE-B926-B88225B6C345}" destId="{709091FA-7C5C-4A03-92BA-2BD23E4939EB}" srcOrd="2" destOrd="0" presId="urn:microsoft.com/office/officeart/2005/8/layout/process3"/>
    <dgm:cxn modelId="{FBE200DE-703C-4F00-BC8B-F971BC824684}" type="presParOf" srcId="{68959E4A-994C-4DCE-9B6B-74335DB11232}" destId="{9A96A138-5DBB-46AA-BD9D-40059A873A80}" srcOrd="5" destOrd="0" presId="urn:microsoft.com/office/officeart/2005/8/layout/process3"/>
    <dgm:cxn modelId="{EF816271-C48B-47E6-97BE-E5D0BCA5FA6F}" type="presParOf" srcId="{9A96A138-5DBB-46AA-BD9D-40059A873A80}" destId="{75EBE093-5FF8-4F82-8F60-58892052AB26}" srcOrd="0" destOrd="0" presId="urn:microsoft.com/office/officeart/2005/8/layout/process3"/>
    <dgm:cxn modelId="{F9233DDD-0AF2-44C0-BC21-FD194794A14A}" type="presParOf" srcId="{68959E4A-994C-4DCE-9B6B-74335DB11232}" destId="{7CCCDB1E-C4BF-4318-8B5E-B4ACE55CEEF1}" srcOrd="6" destOrd="0" presId="urn:microsoft.com/office/officeart/2005/8/layout/process3"/>
    <dgm:cxn modelId="{9440FDD3-1E49-4FA7-A288-3DE309418FE3}" type="presParOf" srcId="{7CCCDB1E-C4BF-4318-8B5E-B4ACE55CEEF1}" destId="{30E7A463-94FB-47D3-ACC8-45075226C570}" srcOrd="0" destOrd="0" presId="urn:microsoft.com/office/officeart/2005/8/layout/process3"/>
    <dgm:cxn modelId="{E05F3FC7-EEE6-48ED-89CF-8F557DCF7014}" type="presParOf" srcId="{7CCCDB1E-C4BF-4318-8B5E-B4ACE55CEEF1}" destId="{E2C70FC9-2996-4E62-A5C6-2C3D4FE4B8CA}" srcOrd="1" destOrd="0" presId="urn:microsoft.com/office/officeart/2005/8/layout/process3"/>
    <dgm:cxn modelId="{9D28DC31-442E-4DB3-8CF1-0649B1010B3F}" type="presParOf" srcId="{7CCCDB1E-C4BF-4318-8B5E-B4ACE55CEEF1}" destId="{41A2F8FC-787D-4252-9122-722D5906590A}" srcOrd="2" destOrd="0" presId="urn:microsoft.com/office/officeart/2005/8/layout/process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7E5E7C-52E9-42EC-8E35-F9D738FBD813}">
      <dsp:nvSpPr>
        <dsp:cNvPr id="0" name=""/>
        <dsp:cNvSpPr/>
      </dsp:nvSpPr>
      <dsp:spPr>
        <a:xfrm>
          <a:off x="1695274" y="318393"/>
          <a:ext cx="247983" cy="91440"/>
        </a:xfrm>
        <a:custGeom>
          <a:avLst/>
          <a:gdLst/>
          <a:ahLst/>
          <a:cxnLst/>
          <a:rect l="0" t="0" r="0" b="0"/>
          <a:pathLst>
            <a:path>
              <a:moveTo>
                <a:pt x="0" y="45720"/>
              </a:moveTo>
              <a:lnTo>
                <a:pt x="247983"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44500">
            <a:lnSpc>
              <a:spcPct val="90000"/>
            </a:lnSpc>
            <a:spcBef>
              <a:spcPct val="0"/>
            </a:spcBef>
            <a:spcAft>
              <a:spcPct val="35000"/>
            </a:spcAft>
            <a:buNone/>
          </a:pPr>
          <a:endParaRPr lang="es-MX" sz="1000" kern="1200">
            <a:solidFill>
              <a:sysClr val="windowText" lastClr="000000"/>
            </a:solidFill>
          </a:endParaRPr>
        </a:p>
      </dsp:txBody>
      <dsp:txXfrm>
        <a:off x="1812302" y="362720"/>
        <a:ext cx="13929" cy="2785"/>
      </dsp:txXfrm>
    </dsp:sp>
    <dsp:sp modelId="{AE6DC45A-2C1F-49D2-BC16-0CDA457E4181}">
      <dsp:nvSpPr>
        <dsp:cNvPr id="0" name=""/>
        <dsp:cNvSpPr/>
      </dsp:nvSpPr>
      <dsp:spPr>
        <a:xfrm>
          <a:off x="485841" y="743"/>
          <a:ext cx="1211233" cy="7267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Font typeface="+mj-lt"/>
            <a:buNone/>
          </a:pPr>
          <a:r>
            <a:rPr lang="es-MX" sz="1000" b="1" kern="1200"/>
            <a:t>1- Definición del problema</a:t>
          </a:r>
          <a:r>
            <a:rPr lang="es-MX" sz="1000" kern="1200"/>
            <a:t>.</a:t>
          </a:r>
        </a:p>
      </dsp:txBody>
      <dsp:txXfrm>
        <a:off x="485841" y="743"/>
        <a:ext cx="1211233" cy="726739"/>
      </dsp:txXfrm>
    </dsp:sp>
    <dsp:sp modelId="{FC4E3F2C-A463-4403-8871-5AA2C74ACADA}">
      <dsp:nvSpPr>
        <dsp:cNvPr id="0" name=""/>
        <dsp:cNvSpPr/>
      </dsp:nvSpPr>
      <dsp:spPr>
        <a:xfrm>
          <a:off x="3185091" y="318393"/>
          <a:ext cx="247983" cy="91440"/>
        </a:xfrm>
        <a:custGeom>
          <a:avLst/>
          <a:gdLst/>
          <a:ahLst/>
          <a:cxnLst/>
          <a:rect l="0" t="0" r="0" b="0"/>
          <a:pathLst>
            <a:path>
              <a:moveTo>
                <a:pt x="0" y="45720"/>
              </a:moveTo>
              <a:lnTo>
                <a:pt x="247983"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44500">
            <a:lnSpc>
              <a:spcPct val="90000"/>
            </a:lnSpc>
            <a:spcBef>
              <a:spcPct val="0"/>
            </a:spcBef>
            <a:spcAft>
              <a:spcPct val="35000"/>
            </a:spcAft>
            <a:buNone/>
          </a:pPr>
          <a:endParaRPr lang="es-MX" sz="1000" kern="1200">
            <a:solidFill>
              <a:sysClr val="windowText" lastClr="000000"/>
            </a:solidFill>
          </a:endParaRPr>
        </a:p>
      </dsp:txBody>
      <dsp:txXfrm>
        <a:off x="3302118" y="362720"/>
        <a:ext cx="13929" cy="2785"/>
      </dsp:txXfrm>
    </dsp:sp>
    <dsp:sp modelId="{05F512FD-211A-42DA-A814-9DA06A3FF0F3}">
      <dsp:nvSpPr>
        <dsp:cNvPr id="0" name=""/>
        <dsp:cNvSpPr/>
      </dsp:nvSpPr>
      <dsp:spPr>
        <a:xfrm>
          <a:off x="1975658" y="743"/>
          <a:ext cx="1211233" cy="7267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Font typeface="+mj-lt"/>
            <a:buNone/>
          </a:pPr>
          <a:r>
            <a:rPr lang="es-MX" sz="1000" b="1" kern="1200"/>
            <a:t>2- Análisis del problema</a:t>
          </a:r>
          <a:endParaRPr lang="es-MX" sz="1000" kern="1200"/>
        </a:p>
      </dsp:txBody>
      <dsp:txXfrm>
        <a:off x="1975658" y="743"/>
        <a:ext cx="1211233" cy="726739"/>
      </dsp:txXfrm>
    </dsp:sp>
    <dsp:sp modelId="{78C8A9C7-F1A7-4CF1-9C44-A2309BD95EE2}">
      <dsp:nvSpPr>
        <dsp:cNvPr id="0" name=""/>
        <dsp:cNvSpPr/>
      </dsp:nvSpPr>
      <dsp:spPr>
        <a:xfrm>
          <a:off x="1091458" y="725683"/>
          <a:ext cx="2979633" cy="247983"/>
        </a:xfrm>
        <a:custGeom>
          <a:avLst/>
          <a:gdLst/>
          <a:ahLst/>
          <a:cxnLst/>
          <a:rect l="0" t="0" r="0" b="0"/>
          <a:pathLst>
            <a:path>
              <a:moveTo>
                <a:pt x="2979633" y="0"/>
              </a:moveTo>
              <a:lnTo>
                <a:pt x="2979633" y="141091"/>
              </a:lnTo>
              <a:lnTo>
                <a:pt x="0" y="141091"/>
              </a:lnTo>
              <a:lnTo>
                <a:pt x="0" y="247983"/>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44500">
            <a:lnSpc>
              <a:spcPct val="90000"/>
            </a:lnSpc>
            <a:spcBef>
              <a:spcPct val="0"/>
            </a:spcBef>
            <a:spcAft>
              <a:spcPct val="35000"/>
            </a:spcAft>
            <a:buNone/>
          </a:pPr>
          <a:endParaRPr lang="es-MX" sz="1000" kern="1200">
            <a:solidFill>
              <a:sysClr val="windowText" lastClr="000000"/>
            </a:solidFill>
          </a:endParaRPr>
        </a:p>
      </dsp:txBody>
      <dsp:txXfrm>
        <a:off x="2506459" y="848282"/>
        <a:ext cx="149631" cy="2785"/>
      </dsp:txXfrm>
    </dsp:sp>
    <dsp:sp modelId="{583E19E4-2378-49EF-BB5F-BCEEBCA3399A}">
      <dsp:nvSpPr>
        <dsp:cNvPr id="0" name=""/>
        <dsp:cNvSpPr/>
      </dsp:nvSpPr>
      <dsp:spPr>
        <a:xfrm>
          <a:off x="3465475" y="743"/>
          <a:ext cx="1211233" cy="7267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Font typeface="+mj-lt"/>
            <a:buNone/>
          </a:pPr>
          <a:r>
            <a:rPr lang="es-MX" sz="1000" b="1" kern="1200"/>
            <a:t>3- Definición del Objetivo</a:t>
          </a:r>
          <a:endParaRPr lang="es-MX" sz="1000" kern="1200"/>
        </a:p>
      </dsp:txBody>
      <dsp:txXfrm>
        <a:off x="3465475" y="743"/>
        <a:ext cx="1211233" cy="726739"/>
      </dsp:txXfrm>
    </dsp:sp>
    <dsp:sp modelId="{A35D83E9-9ADF-490F-BDD0-BA334A31A570}">
      <dsp:nvSpPr>
        <dsp:cNvPr id="0" name=""/>
        <dsp:cNvSpPr/>
      </dsp:nvSpPr>
      <dsp:spPr>
        <a:xfrm>
          <a:off x="1695274" y="1323716"/>
          <a:ext cx="247983" cy="91440"/>
        </a:xfrm>
        <a:custGeom>
          <a:avLst/>
          <a:gdLst/>
          <a:ahLst/>
          <a:cxnLst/>
          <a:rect l="0" t="0" r="0" b="0"/>
          <a:pathLst>
            <a:path>
              <a:moveTo>
                <a:pt x="0" y="45720"/>
              </a:moveTo>
              <a:lnTo>
                <a:pt x="247983"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44500">
            <a:lnSpc>
              <a:spcPct val="90000"/>
            </a:lnSpc>
            <a:spcBef>
              <a:spcPct val="0"/>
            </a:spcBef>
            <a:spcAft>
              <a:spcPct val="35000"/>
            </a:spcAft>
            <a:buNone/>
          </a:pPr>
          <a:endParaRPr lang="es-MX" sz="1000" kern="1200">
            <a:solidFill>
              <a:sysClr val="windowText" lastClr="000000"/>
            </a:solidFill>
          </a:endParaRPr>
        </a:p>
      </dsp:txBody>
      <dsp:txXfrm>
        <a:off x="1812302" y="1368043"/>
        <a:ext cx="13929" cy="2785"/>
      </dsp:txXfrm>
    </dsp:sp>
    <dsp:sp modelId="{09780C6F-97CA-49CA-BA04-A6544BD8F67D}">
      <dsp:nvSpPr>
        <dsp:cNvPr id="0" name=""/>
        <dsp:cNvSpPr/>
      </dsp:nvSpPr>
      <dsp:spPr>
        <a:xfrm>
          <a:off x="485841" y="1006066"/>
          <a:ext cx="1211233" cy="7267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Font typeface="+mj-lt"/>
            <a:buNone/>
          </a:pPr>
          <a:r>
            <a:rPr lang="es-MX" sz="1000" b="1" kern="1200"/>
            <a:t>4- Selección de las Alternativas</a:t>
          </a:r>
          <a:endParaRPr lang="es-MX" sz="1000" kern="1200"/>
        </a:p>
      </dsp:txBody>
      <dsp:txXfrm>
        <a:off x="485841" y="1006066"/>
        <a:ext cx="1211233" cy="726739"/>
      </dsp:txXfrm>
    </dsp:sp>
    <dsp:sp modelId="{EB6B60E9-8809-42B6-A6BB-C9C6F98F764A}">
      <dsp:nvSpPr>
        <dsp:cNvPr id="0" name=""/>
        <dsp:cNvSpPr/>
      </dsp:nvSpPr>
      <dsp:spPr>
        <a:xfrm>
          <a:off x="3185091" y="1323716"/>
          <a:ext cx="247983" cy="91440"/>
        </a:xfrm>
        <a:custGeom>
          <a:avLst/>
          <a:gdLst/>
          <a:ahLst/>
          <a:cxnLst/>
          <a:rect l="0" t="0" r="0" b="0"/>
          <a:pathLst>
            <a:path>
              <a:moveTo>
                <a:pt x="0" y="45720"/>
              </a:moveTo>
              <a:lnTo>
                <a:pt x="247983"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44500">
            <a:lnSpc>
              <a:spcPct val="90000"/>
            </a:lnSpc>
            <a:spcBef>
              <a:spcPct val="0"/>
            </a:spcBef>
            <a:spcAft>
              <a:spcPct val="35000"/>
            </a:spcAft>
            <a:buNone/>
          </a:pPr>
          <a:endParaRPr lang="es-MX" sz="1000" kern="1200">
            <a:solidFill>
              <a:sysClr val="windowText" lastClr="000000"/>
            </a:solidFill>
          </a:endParaRPr>
        </a:p>
      </dsp:txBody>
      <dsp:txXfrm>
        <a:off x="3302118" y="1368043"/>
        <a:ext cx="13929" cy="2785"/>
      </dsp:txXfrm>
    </dsp:sp>
    <dsp:sp modelId="{69C7DDCF-BE64-417F-9182-DFFC75A6DE01}">
      <dsp:nvSpPr>
        <dsp:cNvPr id="0" name=""/>
        <dsp:cNvSpPr/>
      </dsp:nvSpPr>
      <dsp:spPr>
        <a:xfrm>
          <a:off x="1975658" y="1006066"/>
          <a:ext cx="1211233" cy="7267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Font typeface="+mj-lt"/>
            <a:buNone/>
          </a:pPr>
          <a:r>
            <a:rPr lang="es-MX" sz="1000" b="1" kern="1200"/>
            <a:t>5- Estructura Analítica del programa presupuestario</a:t>
          </a:r>
          <a:endParaRPr lang="es-MX" sz="1000" kern="1200"/>
        </a:p>
      </dsp:txBody>
      <dsp:txXfrm>
        <a:off x="1975658" y="1006066"/>
        <a:ext cx="1211233" cy="726739"/>
      </dsp:txXfrm>
    </dsp:sp>
    <dsp:sp modelId="{D408261E-D7E9-4371-820E-58E177A7285B}">
      <dsp:nvSpPr>
        <dsp:cNvPr id="0" name=""/>
        <dsp:cNvSpPr/>
      </dsp:nvSpPr>
      <dsp:spPr>
        <a:xfrm>
          <a:off x="3465475" y="1006066"/>
          <a:ext cx="1211233" cy="7267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Font typeface="+mj-lt"/>
            <a:buNone/>
          </a:pPr>
          <a:r>
            <a:rPr lang="es-MX" sz="1000" b="1" kern="1200"/>
            <a:t>6- Matriz de Indicadores para Resultados</a:t>
          </a:r>
          <a:endParaRPr lang="es-MX" sz="1000" kern="1200"/>
        </a:p>
      </dsp:txBody>
      <dsp:txXfrm>
        <a:off x="3465475" y="1006066"/>
        <a:ext cx="1211233" cy="726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BFDC4-3861-4831-B312-E1A48A44B860}">
      <dsp:nvSpPr>
        <dsp:cNvPr id="0" name=""/>
        <dsp:cNvSpPr/>
      </dsp:nvSpPr>
      <dsp:spPr>
        <a:xfrm>
          <a:off x="0" y="120788"/>
          <a:ext cx="5400675" cy="2760414"/>
        </a:xfrm>
        <a:prstGeom prst="leftRightRibb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5D8C46-E854-4375-8304-5819C25B1C64}">
      <dsp:nvSpPr>
        <dsp:cNvPr id="0" name=""/>
        <dsp:cNvSpPr/>
      </dsp:nvSpPr>
      <dsp:spPr>
        <a:xfrm>
          <a:off x="648081" y="798908"/>
          <a:ext cx="1782222" cy="105853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9116" rIns="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s-419" sz="1100" kern="1200"/>
            <a:t>Modalidad S: Los subsidios </a:t>
          </a:r>
          <a:r>
            <a:rPr lang="es-419" sz="1100" b="1" kern="1200">
              <a:solidFill>
                <a:sysClr val="windowText" lastClr="000000"/>
              </a:solidFill>
            </a:rPr>
            <a:t>se entregan directamente a la población y están sujetos a Reglas de Operación </a:t>
          </a:r>
          <a:r>
            <a:rPr lang="es-419" sz="1100" kern="1200"/>
            <a:t>que se publican anualmente para asegurar transparencia y eficacia.</a:t>
          </a:r>
          <a:endParaRPr lang="es-MX" sz="1100" kern="1200"/>
        </a:p>
      </dsp:txBody>
      <dsp:txXfrm>
        <a:off x="648081" y="798908"/>
        <a:ext cx="1782222" cy="1058532"/>
      </dsp:txXfrm>
    </dsp:sp>
    <dsp:sp modelId="{1589A980-B319-4DBA-B81E-DB3B78F474B1}">
      <dsp:nvSpPr>
        <dsp:cNvPr id="0" name=""/>
        <dsp:cNvSpPr/>
      </dsp:nvSpPr>
      <dsp:spPr>
        <a:xfrm>
          <a:off x="2614612" y="994149"/>
          <a:ext cx="2106263" cy="135933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9116" rIns="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s-419" sz="1100" kern="1200"/>
            <a:t>Modalidad U: Los subsidios </a:t>
          </a:r>
          <a:r>
            <a:rPr lang="es-419" sz="1100" b="1" kern="1200">
              <a:solidFill>
                <a:sysClr val="windowText" lastClr="000000"/>
              </a:solidFill>
            </a:rPr>
            <a:t>se entregan a otras entidades (no directamente a la población final) y se rigen por Lineamientos de Operación </a:t>
          </a:r>
          <a:r>
            <a:rPr lang="es-419" sz="1100" kern="1200"/>
            <a:t>que se aplican a través de convenios u otros instrumentos. </a:t>
          </a:r>
          <a:endParaRPr lang="es-MX" sz="1100" kern="1200"/>
        </a:p>
      </dsp:txBody>
      <dsp:txXfrm>
        <a:off x="2614612" y="994149"/>
        <a:ext cx="2106263" cy="13593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632590-526C-4DC7-A07A-F2DC31513AFC}">
      <dsp:nvSpPr>
        <dsp:cNvPr id="0" name=""/>
        <dsp:cNvSpPr/>
      </dsp:nvSpPr>
      <dsp:spPr>
        <a:xfrm>
          <a:off x="0" y="4531887"/>
          <a:ext cx="5724524" cy="594807"/>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s-MX" sz="2000" b="1" kern="1200"/>
            <a:t> Públicación en Periódico Oficial </a:t>
          </a:r>
        </a:p>
      </dsp:txBody>
      <dsp:txXfrm>
        <a:off x="0" y="4531887"/>
        <a:ext cx="5724524" cy="594807"/>
      </dsp:txXfrm>
    </dsp:sp>
    <dsp:sp modelId="{C4C8C6A0-8581-4F3B-8CC5-3A5BFF660772}">
      <dsp:nvSpPr>
        <dsp:cNvPr id="0" name=""/>
        <dsp:cNvSpPr/>
      </dsp:nvSpPr>
      <dsp:spPr>
        <a:xfrm rot="10800000">
          <a:off x="0" y="3625995"/>
          <a:ext cx="5724524" cy="914814"/>
        </a:xfrm>
        <a:prstGeom prst="upArrowCallout">
          <a:avLst/>
        </a:prstGeom>
        <a:solidFill>
          <a:schemeClr val="accent3">
            <a:hueOff val="542120"/>
            <a:satOff val="20000"/>
            <a:lumOff val="-294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MX" sz="1100" b="1" kern="1200"/>
            <a:t>4.- Revisión y validación Agencia de Transformación Digital (ATD)</a:t>
          </a:r>
        </a:p>
        <a:p>
          <a:pPr marL="0" lvl="0" indent="0" algn="ctr" defTabSz="488950">
            <a:lnSpc>
              <a:spcPct val="90000"/>
            </a:lnSpc>
            <a:spcBef>
              <a:spcPct val="0"/>
            </a:spcBef>
            <a:spcAft>
              <a:spcPct val="35000"/>
            </a:spcAft>
            <a:buNone/>
          </a:pPr>
          <a:r>
            <a:rPr lang="es-MX" sz="1100" b="1" kern="1200"/>
            <a:t>En cumplimiento a la política de Mejora Regulatoria</a:t>
          </a:r>
        </a:p>
      </dsp:txBody>
      <dsp:txXfrm rot="10800000">
        <a:off x="0" y="3625995"/>
        <a:ext cx="5724524" cy="594419"/>
      </dsp:txXfrm>
    </dsp:sp>
    <dsp:sp modelId="{D5D1017E-8AD3-478C-B7FC-0572214FA5FE}">
      <dsp:nvSpPr>
        <dsp:cNvPr id="0" name=""/>
        <dsp:cNvSpPr/>
      </dsp:nvSpPr>
      <dsp:spPr>
        <a:xfrm rot="10800000">
          <a:off x="0" y="2720103"/>
          <a:ext cx="5724524" cy="914814"/>
        </a:xfrm>
        <a:prstGeom prst="upArrowCallout">
          <a:avLst/>
        </a:prstGeom>
        <a:solidFill>
          <a:schemeClr val="accent3">
            <a:hueOff val="1084240"/>
            <a:satOff val="40000"/>
            <a:lumOff val="-588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MX" sz="1100" b="1" kern="1200"/>
            <a:t>3.- Revisión y validación Secretaría Anticorrupción y Buen Gobierno (SABGOB)</a:t>
          </a:r>
        </a:p>
        <a:p>
          <a:pPr marL="0" lvl="0" indent="0" algn="ctr" defTabSz="488950">
            <a:lnSpc>
              <a:spcPct val="90000"/>
            </a:lnSpc>
            <a:spcBef>
              <a:spcPct val="0"/>
            </a:spcBef>
            <a:spcAft>
              <a:spcPct val="35000"/>
            </a:spcAft>
            <a:buNone/>
          </a:pPr>
          <a:r>
            <a:rPr lang="es-MX" sz="1100" b="1" kern="1200"/>
            <a:t>En cumplimiento a la normatividad de fiscalización</a:t>
          </a:r>
        </a:p>
      </dsp:txBody>
      <dsp:txXfrm rot="10800000">
        <a:off x="0" y="2720103"/>
        <a:ext cx="5724524" cy="594419"/>
      </dsp:txXfrm>
    </dsp:sp>
    <dsp:sp modelId="{6E4F38CC-DCA2-4D31-9C96-D1276F6D70E3}">
      <dsp:nvSpPr>
        <dsp:cNvPr id="0" name=""/>
        <dsp:cNvSpPr/>
      </dsp:nvSpPr>
      <dsp:spPr>
        <a:xfrm rot="10800000">
          <a:off x="0" y="1814210"/>
          <a:ext cx="5724524" cy="914814"/>
        </a:xfrm>
        <a:prstGeom prst="upArrowCallout">
          <a:avLst/>
        </a:prstGeom>
        <a:solidFill>
          <a:schemeClr val="accent3">
            <a:hueOff val="1626359"/>
            <a:satOff val="60000"/>
            <a:lumOff val="-8824"/>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MX" sz="1100" b="1" kern="1200"/>
            <a:t>2.- Revisión y validación Secretaria de Finanzas y Planeación (SEFIPLAN)</a:t>
          </a:r>
        </a:p>
        <a:p>
          <a:pPr marL="0" lvl="0" indent="0" algn="ctr" defTabSz="488950">
            <a:lnSpc>
              <a:spcPct val="90000"/>
            </a:lnSpc>
            <a:spcBef>
              <a:spcPct val="0"/>
            </a:spcBef>
            <a:spcAft>
              <a:spcPct val="35000"/>
            </a:spcAft>
            <a:buNone/>
          </a:pPr>
          <a:r>
            <a:rPr lang="es-MX" sz="1100" b="1" kern="1200"/>
            <a:t>En congruencia y consistencia con la Estructura Programática y Presupuestal</a:t>
          </a:r>
        </a:p>
      </dsp:txBody>
      <dsp:txXfrm rot="10800000">
        <a:off x="0" y="1814210"/>
        <a:ext cx="5724524" cy="594419"/>
      </dsp:txXfrm>
    </dsp:sp>
    <dsp:sp modelId="{3CDC07E5-BB7D-4EA2-9836-C13EF63E755E}">
      <dsp:nvSpPr>
        <dsp:cNvPr id="0" name=""/>
        <dsp:cNvSpPr/>
      </dsp:nvSpPr>
      <dsp:spPr>
        <a:xfrm rot="10800000">
          <a:off x="0" y="908318"/>
          <a:ext cx="5724524" cy="914814"/>
        </a:xfrm>
        <a:prstGeom prst="upArrowCallout">
          <a:avLst/>
        </a:prstGeom>
        <a:solidFill>
          <a:schemeClr val="accent3">
            <a:hueOff val="2168479"/>
            <a:satOff val="80000"/>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MX" sz="1100" b="1" kern="1200"/>
            <a:t>1.- Revisión y validación Secretaria de Bienestar (SEBIEN)</a:t>
          </a:r>
        </a:p>
        <a:p>
          <a:pPr marL="0" lvl="0" indent="0" algn="ctr" defTabSz="488950">
            <a:lnSpc>
              <a:spcPct val="90000"/>
            </a:lnSpc>
            <a:spcBef>
              <a:spcPct val="0"/>
            </a:spcBef>
            <a:spcAft>
              <a:spcPct val="35000"/>
            </a:spcAft>
            <a:buNone/>
          </a:pPr>
          <a:r>
            <a:rPr lang="es-MX" sz="1100" b="1" kern="1200"/>
            <a:t>En cumplimiento de la norma de Programas Sociales/Desarrollo Social</a:t>
          </a:r>
        </a:p>
      </dsp:txBody>
      <dsp:txXfrm rot="10800000">
        <a:off x="0" y="908318"/>
        <a:ext cx="5724524" cy="594419"/>
      </dsp:txXfrm>
    </dsp:sp>
    <dsp:sp modelId="{EC693B9E-8034-44B2-969A-B1C3809DE382}">
      <dsp:nvSpPr>
        <dsp:cNvPr id="0" name=""/>
        <dsp:cNvSpPr/>
      </dsp:nvSpPr>
      <dsp:spPr>
        <a:xfrm rot="10800000">
          <a:off x="0" y="2426"/>
          <a:ext cx="5724524" cy="914814"/>
        </a:xfrm>
        <a:prstGeom prst="upArrowCallout">
          <a:avLst/>
        </a:prstGeom>
        <a:solidFill>
          <a:schemeClr val="accent3">
            <a:hueOff val="2710599"/>
            <a:satOff val="100000"/>
            <a:lumOff val="-1470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MX" sz="1000" b="1" kern="1200"/>
            <a:t>Elaboración del Proyecto de ROP del Programa Social</a:t>
          </a:r>
        </a:p>
        <a:p>
          <a:pPr marL="0" lvl="0" indent="0" algn="ctr" defTabSz="444500">
            <a:lnSpc>
              <a:spcPct val="90000"/>
            </a:lnSpc>
            <a:spcBef>
              <a:spcPct val="0"/>
            </a:spcBef>
            <a:spcAft>
              <a:spcPct val="35000"/>
            </a:spcAft>
            <a:buNone/>
          </a:pPr>
          <a:r>
            <a:rPr lang="es-MX" sz="1000" b="1" kern="1200"/>
            <a:t>Involucrados: Responsable del Programa, área Jurídica, así como el enlace Programático y presupuestal.</a:t>
          </a:r>
        </a:p>
      </dsp:txBody>
      <dsp:txXfrm rot="10800000">
        <a:off x="0" y="2426"/>
        <a:ext cx="5724524" cy="5944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61EB54-11AA-470E-8AAF-0D3EE872EAEE}">
      <dsp:nvSpPr>
        <dsp:cNvPr id="0" name=""/>
        <dsp:cNvSpPr/>
      </dsp:nvSpPr>
      <dsp:spPr>
        <a:xfrm>
          <a:off x="768" y="2207"/>
          <a:ext cx="965530" cy="164160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s-MX" sz="900" kern="1200"/>
            <a:t>Oficio de Solicitud</a:t>
          </a:r>
        </a:p>
      </dsp:txBody>
      <dsp:txXfrm>
        <a:off x="768" y="2207"/>
        <a:ext cx="965530" cy="386212"/>
      </dsp:txXfrm>
    </dsp:sp>
    <dsp:sp modelId="{E807EFE7-8A57-4924-9E28-FC074EA34E94}">
      <dsp:nvSpPr>
        <dsp:cNvPr id="0" name=""/>
        <dsp:cNvSpPr/>
      </dsp:nvSpPr>
      <dsp:spPr>
        <a:xfrm>
          <a:off x="198527" y="388419"/>
          <a:ext cx="965530" cy="218880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s-419" sz="900" kern="1200"/>
            <a:t>Revisión y opinión técnica favorable en el marco de sus competencias y atribuciones</a:t>
          </a:r>
          <a:endParaRPr lang="es-MX" sz="900" kern="1200"/>
        </a:p>
      </dsp:txBody>
      <dsp:txXfrm>
        <a:off x="226806" y="416698"/>
        <a:ext cx="908972" cy="2132242"/>
      </dsp:txXfrm>
    </dsp:sp>
    <dsp:sp modelId="{D2021719-40AF-4E5E-BFF4-75034103AB8B}">
      <dsp:nvSpPr>
        <dsp:cNvPr id="0" name=""/>
        <dsp:cNvSpPr/>
      </dsp:nvSpPr>
      <dsp:spPr>
        <a:xfrm>
          <a:off x="1112669" y="75118"/>
          <a:ext cx="310306" cy="240389"/>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MX" sz="700" kern="1200"/>
        </a:p>
      </dsp:txBody>
      <dsp:txXfrm>
        <a:off x="1112669" y="123196"/>
        <a:ext cx="238189" cy="144233"/>
      </dsp:txXfrm>
    </dsp:sp>
    <dsp:sp modelId="{67171B9A-5E34-4B33-B947-E2441FF6B636}">
      <dsp:nvSpPr>
        <dsp:cNvPr id="0" name=""/>
        <dsp:cNvSpPr/>
      </dsp:nvSpPr>
      <dsp:spPr>
        <a:xfrm>
          <a:off x="1551782" y="2207"/>
          <a:ext cx="965530" cy="1641600"/>
        </a:xfrm>
        <a:prstGeom prst="roundRect">
          <a:avLst>
            <a:gd name="adj" fmla="val 10000"/>
          </a:avLst>
        </a:prstGeom>
        <a:gradFill rotWithShape="0">
          <a:gsLst>
            <a:gs pos="0">
              <a:schemeClr val="accent3">
                <a:hueOff val="903533"/>
                <a:satOff val="33333"/>
                <a:lumOff val="-4902"/>
                <a:alphaOff val="0"/>
                <a:satMod val="103000"/>
                <a:lumMod val="102000"/>
                <a:tint val="94000"/>
              </a:schemeClr>
            </a:gs>
            <a:gs pos="50000">
              <a:schemeClr val="accent3">
                <a:hueOff val="903533"/>
                <a:satOff val="33333"/>
                <a:lumOff val="-4902"/>
                <a:alphaOff val="0"/>
                <a:satMod val="110000"/>
                <a:lumMod val="100000"/>
                <a:shade val="100000"/>
              </a:schemeClr>
            </a:gs>
            <a:gs pos="100000">
              <a:schemeClr val="accent3">
                <a:hueOff val="903533"/>
                <a:satOff val="33333"/>
                <a:lumOff val="-49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s-419" sz="900" kern="1200"/>
            <a:t>Observaciones</a:t>
          </a:r>
          <a:endParaRPr lang="es-MX" sz="900" kern="1200"/>
        </a:p>
      </dsp:txBody>
      <dsp:txXfrm>
        <a:off x="1551782" y="2207"/>
        <a:ext cx="965530" cy="386212"/>
      </dsp:txXfrm>
    </dsp:sp>
    <dsp:sp modelId="{AD252491-2CF5-4D41-81E2-0667F5D9C05F}">
      <dsp:nvSpPr>
        <dsp:cNvPr id="0" name=""/>
        <dsp:cNvSpPr/>
      </dsp:nvSpPr>
      <dsp:spPr>
        <a:xfrm>
          <a:off x="1749542" y="388419"/>
          <a:ext cx="965530" cy="218880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903533"/>
              <a:satOff val="33333"/>
              <a:lumOff val="-490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s-419" sz="900" kern="1200"/>
            <a:t>	Si la revisión identifica inconsistencias (incongruencia entre MIR y ROP, deficiencias en la MML, inviabilidad presupuestal), SEFIPLAN emite un oficio de Opinión técnica con Observaciones </a:t>
          </a:r>
          <a:endParaRPr lang="es-MX" sz="900" kern="1200"/>
        </a:p>
      </dsp:txBody>
      <dsp:txXfrm>
        <a:off x="1777821" y="416698"/>
        <a:ext cx="908972" cy="2132242"/>
      </dsp:txXfrm>
    </dsp:sp>
    <dsp:sp modelId="{F2C6A449-09B4-43ED-89B0-4DC793E59C87}">
      <dsp:nvSpPr>
        <dsp:cNvPr id="0" name=""/>
        <dsp:cNvSpPr/>
      </dsp:nvSpPr>
      <dsp:spPr>
        <a:xfrm>
          <a:off x="2663684" y="75118"/>
          <a:ext cx="310306" cy="240389"/>
        </a:xfrm>
        <a:prstGeom prst="rightArrow">
          <a:avLst>
            <a:gd name="adj1" fmla="val 60000"/>
            <a:gd name="adj2" fmla="val 50000"/>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MX" sz="700" kern="1200"/>
        </a:p>
      </dsp:txBody>
      <dsp:txXfrm>
        <a:off x="2663684" y="123196"/>
        <a:ext cx="238189" cy="144233"/>
      </dsp:txXfrm>
    </dsp:sp>
    <dsp:sp modelId="{AC7313B0-06E7-4745-AAA7-0C94BBB0E7F6}">
      <dsp:nvSpPr>
        <dsp:cNvPr id="0" name=""/>
        <dsp:cNvSpPr/>
      </dsp:nvSpPr>
      <dsp:spPr>
        <a:xfrm>
          <a:off x="3102797" y="2207"/>
          <a:ext cx="965530" cy="1641600"/>
        </a:xfrm>
        <a:prstGeom prst="roundRect">
          <a:avLst>
            <a:gd name="adj" fmla="val 10000"/>
          </a:avLst>
        </a:prstGeom>
        <a:gradFill rotWithShape="0">
          <a:gsLst>
            <a:gs pos="0">
              <a:schemeClr val="accent3">
                <a:hueOff val="1807066"/>
                <a:satOff val="66667"/>
                <a:lumOff val="-9804"/>
                <a:alphaOff val="0"/>
                <a:satMod val="103000"/>
                <a:lumMod val="102000"/>
                <a:tint val="94000"/>
              </a:schemeClr>
            </a:gs>
            <a:gs pos="50000">
              <a:schemeClr val="accent3">
                <a:hueOff val="1807066"/>
                <a:satOff val="66667"/>
                <a:lumOff val="-9804"/>
                <a:alphaOff val="0"/>
                <a:satMod val="110000"/>
                <a:lumMod val="100000"/>
                <a:shade val="100000"/>
              </a:schemeClr>
            </a:gs>
            <a:gs pos="100000">
              <a:schemeClr val="accent3">
                <a:hueOff val="1807066"/>
                <a:satOff val="66667"/>
                <a:lumOff val="-980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s-MX" sz="900" kern="1200"/>
            <a:t>Atención de observaciones</a:t>
          </a:r>
        </a:p>
      </dsp:txBody>
      <dsp:txXfrm>
        <a:off x="3102797" y="2207"/>
        <a:ext cx="965530" cy="386212"/>
      </dsp:txXfrm>
    </dsp:sp>
    <dsp:sp modelId="{709091FA-7C5C-4A03-92BA-2BD23E4939EB}">
      <dsp:nvSpPr>
        <dsp:cNvPr id="0" name=""/>
        <dsp:cNvSpPr/>
      </dsp:nvSpPr>
      <dsp:spPr>
        <a:xfrm>
          <a:off x="3300556" y="388419"/>
          <a:ext cx="965530" cy="218880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1807066"/>
              <a:satOff val="66667"/>
              <a:lumOff val="-9804"/>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s-419" sz="900" kern="1200"/>
            <a:t>	Plazo para atender las observaciones, realizar las correcciones necesarias a las ROP y/o la MIR, y presentar una versión modificada junto con el oficio de respuesta.</a:t>
          </a:r>
          <a:endParaRPr lang="es-MX" sz="900" kern="1200"/>
        </a:p>
      </dsp:txBody>
      <dsp:txXfrm>
        <a:off x="3328835" y="416698"/>
        <a:ext cx="908972" cy="2132242"/>
      </dsp:txXfrm>
    </dsp:sp>
    <dsp:sp modelId="{9A96A138-5DBB-46AA-BD9D-40059A873A80}">
      <dsp:nvSpPr>
        <dsp:cNvPr id="0" name=""/>
        <dsp:cNvSpPr/>
      </dsp:nvSpPr>
      <dsp:spPr>
        <a:xfrm>
          <a:off x="4214698" y="75118"/>
          <a:ext cx="310306" cy="240389"/>
        </a:xfrm>
        <a:prstGeom prst="rightArrow">
          <a:avLst>
            <a:gd name="adj1" fmla="val 60000"/>
            <a:gd name="adj2" fmla="val 5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MX" sz="700" kern="1200"/>
        </a:p>
      </dsp:txBody>
      <dsp:txXfrm>
        <a:off x="4214698" y="123196"/>
        <a:ext cx="238189" cy="144233"/>
      </dsp:txXfrm>
    </dsp:sp>
    <dsp:sp modelId="{E2C70FC9-2996-4E62-A5C6-2C3D4FE4B8CA}">
      <dsp:nvSpPr>
        <dsp:cNvPr id="0" name=""/>
        <dsp:cNvSpPr/>
      </dsp:nvSpPr>
      <dsp:spPr>
        <a:xfrm>
          <a:off x="4653811" y="2207"/>
          <a:ext cx="965530" cy="1641600"/>
        </a:xfrm>
        <a:prstGeom prst="roundRect">
          <a:avLst>
            <a:gd name="adj" fmla="val 1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es-419" sz="900" kern="1200"/>
            <a:t>Emisión de la Opinión Técnica Favorable </a:t>
          </a:r>
          <a:endParaRPr lang="es-MX" sz="900" kern="1200"/>
        </a:p>
      </dsp:txBody>
      <dsp:txXfrm>
        <a:off x="4653811" y="2207"/>
        <a:ext cx="965530" cy="386212"/>
      </dsp:txXfrm>
    </dsp:sp>
    <dsp:sp modelId="{41A2F8FC-787D-4252-9122-722D5906590A}">
      <dsp:nvSpPr>
        <dsp:cNvPr id="0" name=""/>
        <dsp:cNvSpPr/>
      </dsp:nvSpPr>
      <dsp:spPr>
        <a:xfrm>
          <a:off x="4852339" y="390626"/>
          <a:ext cx="965530" cy="218880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2710599"/>
              <a:satOff val="100000"/>
              <a:lumOff val="-1470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None/>
          </a:pPr>
          <a:r>
            <a:rPr lang="es-419" sz="900" kern="1200"/>
            <a:t>Una vez subsanado la totalidad de las observaciones a consideración de las áreas técnicas de SEFIPLAN, la Secretaría emite el Oficio de Opinión Técnica Favorable </a:t>
          </a:r>
          <a:endParaRPr lang="es-MX" sz="900" kern="1200"/>
        </a:p>
      </dsp:txBody>
      <dsp:txXfrm>
        <a:off x="4880618" y="418905"/>
        <a:ext cx="908972" cy="213224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33F92ACDB047F394A9089DBE4DBDDF"/>
        <w:category>
          <w:name w:val="General"/>
          <w:gallery w:val="placeholder"/>
        </w:category>
        <w:types>
          <w:type w:val="bbPlcHdr"/>
        </w:types>
        <w:behaviors>
          <w:behavior w:val="content"/>
        </w:behaviors>
        <w:guid w:val="{6A525BBC-3DBA-449C-8BEA-EA32A2F26984}"/>
      </w:docPartPr>
      <w:docPartBody>
        <w:p w:rsidR="00A40284" w:rsidRDefault="00616BCD" w:rsidP="00616BCD">
          <w:pPr>
            <w:pStyle w:val="1E33F92ACDB047F394A9089DBE4DBDDF"/>
          </w:pPr>
          <w:r>
            <w:rPr>
              <w:rFonts w:asciiTheme="majorHAnsi" w:eastAsiaTheme="majorEastAsia" w:hAnsiTheme="majorHAnsi" w:cstheme="majorBidi"/>
              <w:color w:val="156082" w:themeColor="accent1"/>
              <w:sz w:val="88"/>
              <w:szCs w:val="88"/>
              <w:lang w:val="es-ES"/>
            </w:rPr>
            <w:t>[Título del documento]</w:t>
          </w:r>
        </w:p>
      </w:docPartBody>
    </w:docPart>
    <w:docPart>
      <w:docPartPr>
        <w:name w:val="F289D5BFB28A4A0986BB0D9E086C3E44"/>
        <w:category>
          <w:name w:val="General"/>
          <w:gallery w:val="placeholder"/>
        </w:category>
        <w:types>
          <w:type w:val="bbPlcHdr"/>
        </w:types>
        <w:behaviors>
          <w:behavior w:val="content"/>
        </w:behaviors>
        <w:guid w:val="{B396B312-DF86-4B0D-914E-618D15277802}"/>
      </w:docPartPr>
      <w:docPartBody>
        <w:p w:rsidR="000F3DC0" w:rsidRDefault="00077794" w:rsidP="00077794">
          <w:pPr>
            <w:pStyle w:val="F289D5BFB28A4A0986BB0D9E086C3E44"/>
          </w:pPr>
          <w:r>
            <w:rPr>
              <w:color w:val="156082" w:themeColor="accent1"/>
              <w:sz w:val="28"/>
              <w:szCs w:val="2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j-l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254"/>
    <w:rsid w:val="0000752A"/>
    <w:rsid w:val="000360B4"/>
    <w:rsid w:val="00041AAD"/>
    <w:rsid w:val="00054EB5"/>
    <w:rsid w:val="00066039"/>
    <w:rsid w:val="00077794"/>
    <w:rsid w:val="000A76A3"/>
    <w:rsid w:val="000F3DC0"/>
    <w:rsid w:val="00101BA9"/>
    <w:rsid w:val="00103DC4"/>
    <w:rsid w:val="00104A3C"/>
    <w:rsid w:val="00115EBE"/>
    <w:rsid w:val="00123295"/>
    <w:rsid w:val="00123DDC"/>
    <w:rsid w:val="001808D7"/>
    <w:rsid w:val="00193F33"/>
    <w:rsid w:val="001D5C8C"/>
    <w:rsid w:val="001D6754"/>
    <w:rsid w:val="001E6BCE"/>
    <w:rsid w:val="001F737B"/>
    <w:rsid w:val="002029DA"/>
    <w:rsid w:val="00211CFB"/>
    <w:rsid w:val="002120DD"/>
    <w:rsid w:val="00234FB7"/>
    <w:rsid w:val="00237805"/>
    <w:rsid w:val="00254790"/>
    <w:rsid w:val="00264CD0"/>
    <w:rsid w:val="00275FB6"/>
    <w:rsid w:val="002D007F"/>
    <w:rsid w:val="002D6668"/>
    <w:rsid w:val="002F30FB"/>
    <w:rsid w:val="002F5073"/>
    <w:rsid w:val="002F73BE"/>
    <w:rsid w:val="003147DE"/>
    <w:rsid w:val="00322B11"/>
    <w:rsid w:val="00325D2B"/>
    <w:rsid w:val="003374E6"/>
    <w:rsid w:val="003879F1"/>
    <w:rsid w:val="003A75E2"/>
    <w:rsid w:val="003B31CC"/>
    <w:rsid w:val="003B4B21"/>
    <w:rsid w:val="003C4BE6"/>
    <w:rsid w:val="003D484F"/>
    <w:rsid w:val="003E3AAE"/>
    <w:rsid w:val="003F0908"/>
    <w:rsid w:val="00417CF4"/>
    <w:rsid w:val="00440787"/>
    <w:rsid w:val="004507C6"/>
    <w:rsid w:val="00473418"/>
    <w:rsid w:val="00481A79"/>
    <w:rsid w:val="00484551"/>
    <w:rsid w:val="004A0848"/>
    <w:rsid w:val="004B1469"/>
    <w:rsid w:val="004B58C1"/>
    <w:rsid w:val="004C409B"/>
    <w:rsid w:val="005039C0"/>
    <w:rsid w:val="00511F8D"/>
    <w:rsid w:val="00513D5E"/>
    <w:rsid w:val="00526B2A"/>
    <w:rsid w:val="005412B6"/>
    <w:rsid w:val="005D534B"/>
    <w:rsid w:val="00612235"/>
    <w:rsid w:val="0061573E"/>
    <w:rsid w:val="00616BCD"/>
    <w:rsid w:val="0062114E"/>
    <w:rsid w:val="006A381C"/>
    <w:rsid w:val="006B6A5A"/>
    <w:rsid w:val="006D22D1"/>
    <w:rsid w:val="006F2CB8"/>
    <w:rsid w:val="00721B29"/>
    <w:rsid w:val="007968B8"/>
    <w:rsid w:val="007A042A"/>
    <w:rsid w:val="007D7E65"/>
    <w:rsid w:val="00814434"/>
    <w:rsid w:val="008165AF"/>
    <w:rsid w:val="00824A6B"/>
    <w:rsid w:val="008719BE"/>
    <w:rsid w:val="00881EED"/>
    <w:rsid w:val="00886D0A"/>
    <w:rsid w:val="008966C9"/>
    <w:rsid w:val="008A29CA"/>
    <w:rsid w:val="008B0C7E"/>
    <w:rsid w:val="008D0660"/>
    <w:rsid w:val="008F4C2C"/>
    <w:rsid w:val="00934F7C"/>
    <w:rsid w:val="009378C9"/>
    <w:rsid w:val="009462DC"/>
    <w:rsid w:val="00954F93"/>
    <w:rsid w:val="009943C2"/>
    <w:rsid w:val="009F2F3E"/>
    <w:rsid w:val="00A20C04"/>
    <w:rsid w:val="00A40284"/>
    <w:rsid w:val="00A7677D"/>
    <w:rsid w:val="00A80FB6"/>
    <w:rsid w:val="00A90BEB"/>
    <w:rsid w:val="00A94998"/>
    <w:rsid w:val="00AA0316"/>
    <w:rsid w:val="00AC5D70"/>
    <w:rsid w:val="00B2352E"/>
    <w:rsid w:val="00B4150C"/>
    <w:rsid w:val="00B41B09"/>
    <w:rsid w:val="00BB06BD"/>
    <w:rsid w:val="00BB1351"/>
    <w:rsid w:val="00BD1254"/>
    <w:rsid w:val="00BE1904"/>
    <w:rsid w:val="00BE4A4F"/>
    <w:rsid w:val="00BF6BE7"/>
    <w:rsid w:val="00C14693"/>
    <w:rsid w:val="00C1695E"/>
    <w:rsid w:val="00C359EC"/>
    <w:rsid w:val="00C93BCB"/>
    <w:rsid w:val="00CA09D4"/>
    <w:rsid w:val="00CD634A"/>
    <w:rsid w:val="00CE20DA"/>
    <w:rsid w:val="00D02D12"/>
    <w:rsid w:val="00D04A43"/>
    <w:rsid w:val="00D353DE"/>
    <w:rsid w:val="00D50776"/>
    <w:rsid w:val="00D53051"/>
    <w:rsid w:val="00DA191A"/>
    <w:rsid w:val="00DA6213"/>
    <w:rsid w:val="00DA7F0C"/>
    <w:rsid w:val="00DC0B52"/>
    <w:rsid w:val="00DE795F"/>
    <w:rsid w:val="00DF5E64"/>
    <w:rsid w:val="00E14C8C"/>
    <w:rsid w:val="00E24D09"/>
    <w:rsid w:val="00E30098"/>
    <w:rsid w:val="00E304AF"/>
    <w:rsid w:val="00E516B5"/>
    <w:rsid w:val="00E648FB"/>
    <w:rsid w:val="00E86238"/>
    <w:rsid w:val="00EB4B65"/>
    <w:rsid w:val="00EF202D"/>
    <w:rsid w:val="00EF3DEC"/>
    <w:rsid w:val="00F0781C"/>
    <w:rsid w:val="00F138A7"/>
    <w:rsid w:val="00F33BED"/>
    <w:rsid w:val="00F36C50"/>
    <w:rsid w:val="00F46C2E"/>
    <w:rsid w:val="00F53E6E"/>
    <w:rsid w:val="00F74415"/>
    <w:rsid w:val="00F816BB"/>
    <w:rsid w:val="00F81D59"/>
    <w:rsid w:val="00FD2CB6"/>
    <w:rsid w:val="00FD6BA6"/>
    <w:rsid w:val="00FE2D7F"/>
    <w:rsid w:val="00FE7938"/>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E33F92ACDB047F394A9089DBE4DBDDF">
    <w:name w:val="1E33F92ACDB047F394A9089DBE4DBDDF"/>
    <w:rsid w:val="00616BCD"/>
    <w:pPr>
      <w:spacing w:line="278" w:lineRule="auto"/>
    </w:pPr>
    <w:rPr>
      <w:sz w:val="24"/>
      <w:szCs w:val="24"/>
    </w:rPr>
  </w:style>
  <w:style w:type="paragraph" w:customStyle="1" w:styleId="F289D5BFB28A4A0986BB0D9E086C3E44">
    <w:name w:val="F289D5BFB28A4A0986BB0D9E086C3E44"/>
    <w:rsid w:val="0007779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SUBSECRETARÍA DE POLÍTICA HACENDARIA Y CONTROL PRESUPUESTAL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40463-73D4-443C-BD20-792F2480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6574</Words>
  <Characters>36160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GUÍA PARA LA ALINEACIÓN DE LAS REGLAS DE OPERACIÓN DE LOS PROGRAMAS SOCIALES CON SUS PROGRAMAS PRESUPUESTARIOS EN EL ESTADO DE QUINTANA ROO</vt:lpstr>
    </vt:vector>
  </TitlesOfParts>
  <Company>Hewlett-Packard Company</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LA ALINEACIÓN DE LAS REGLAS DE OPERACIÓN DE LOS PROGRAMAS SOCIALES CON SUS PROGRAMAS PRESUPUESTARIOS EN EL ESTADO DE QUINTANA ROO</dc:title>
  <dc:subject>EJERCICIO FISCAL 2026</dc:subject>
  <dc:creator>SUBSECRETARÍA DE POLÍTICA HACENDARIA Y CONTROL PRESUPUESTAL</dc:creator>
  <cp:keywords/>
  <dc:description/>
  <cp:lastModifiedBy>Depto. Integración y Seguimiento Programático</cp:lastModifiedBy>
  <cp:revision>6</cp:revision>
  <cp:lastPrinted>2025-12-16T16:08:00Z</cp:lastPrinted>
  <dcterms:created xsi:type="dcterms:W3CDTF">2025-12-16T16:13:00Z</dcterms:created>
  <dcterms:modified xsi:type="dcterms:W3CDTF">2025-12-17T14:57:00Z</dcterms:modified>
</cp:coreProperties>
</file>