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C971" w14:textId="7E3832D0" w:rsidR="00F4081C" w:rsidRPr="006B1E20" w:rsidRDefault="00F4081C" w:rsidP="00261FE9">
      <w:pPr>
        <w:pStyle w:val="Ttulo1"/>
        <w:tabs>
          <w:tab w:val="left" w:pos="284"/>
        </w:tabs>
        <w:spacing w:line="276" w:lineRule="auto"/>
        <w:ind w:left="284"/>
        <w:jc w:val="both"/>
        <w:rPr>
          <w:rFonts w:ascii="Arial" w:hAnsi="Arial" w:cs="Arial"/>
          <w:sz w:val="20"/>
          <w:szCs w:val="20"/>
        </w:rPr>
      </w:pPr>
      <w:bookmarkStart w:id="0" w:name="_Hlk68538547"/>
      <w:r w:rsidRPr="006B1E20">
        <w:rPr>
          <w:rFonts w:ascii="Arial" w:hAnsi="Arial" w:cs="Arial"/>
          <w:sz w:val="20"/>
          <w:szCs w:val="20"/>
        </w:rPr>
        <w:t xml:space="preserve">ACUERDO POR EL QUE SE DA A CONOCER EL IMPORTE DE LAS PARTICIPACIONES FEDERALES </w:t>
      </w:r>
      <w:r w:rsidR="006A78FB" w:rsidRPr="006B1E20">
        <w:rPr>
          <w:rFonts w:ascii="Arial" w:hAnsi="Arial" w:cs="Arial"/>
          <w:sz w:val="20"/>
          <w:szCs w:val="20"/>
        </w:rPr>
        <w:t xml:space="preserve">E INCENTIVOS DERIVADOS DE LA COLABORACIÓN FISCAL </w:t>
      </w:r>
      <w:r w:rsidRPr="006B1E20">
        <w:rPr>
          <w:rFonts w:ascii="Arial" w:hAnsi="Arial" w:cs="Arial"/>
          <w:sz w:val="20"/>
          <w:szCs w:val="20"/>
        </w:rPr>
        <w:t>MINISTRAD</w:t>
      </w:r>
      <w:r w:rsidR="006A78FB" w:rsidRPr="006B1E20">
        <w:rPr>
          <w:rFonts w:ascii="Arial" w:hAnsi="Arial" w:cs="Arial"/>
          <w:sz w:val="20"/>
          <w:szCs w:val="20"/>
        </w:rPr>
        <w:t>O</w:t>
      </w:r>
      <w:r w:rsidRPr="006B1E20">
        <w:rPr>
          <w:rFonts w:ascii="Arial" w:hAnsi="Arial" w:cs="Arial"/>
          <w:sz w:val="20"/>
          <w:szCs w:val="20"/>
        </w:rPr>
        <w:t xml:space="preserve">S A LOS MUNICIPIOS DEL ESTADO DE QUINTANA ROO, CORRESPONDIENTE AL </w:t>
      </w:r>
      <w:r w:rsidR="00032467" w:rsidRPr="006B1E20">
        <w:rPr>
          <w:rFonts w:ascii="Arial" w:hAnsi="Arial" w:cs="Arial"/>
          <w:sz w:val="20"/>
          <w:szCs w:val="20"/>
        </w:rPr>
        <w:t>PRIMER</w:t>
      </w:r>
      <w:r w:rsidR="00C83916" w:rsidRPr="006B1E20">
        <w:rPr>
          <w:rFonts w:ascii="Arial" w:hAnsi="Arial" w:cs="Arial"/>
          <w:sz w:val="20"/>
          <w:szCs w:val="20"/>
        </w:rPr>
        <w:t xml:space="preserve"> </w:t>
      </w:r>
      <w:r w:rsidRPr="006B1E20">
        <w:rPr>
          <w:rFonts w:ascii="Arial" w:hAnsi="Arial" w:cs="Arial"/>
          <w:sz w:val="20"/>
          <w:szCs w:val="20"/>
        </w:rPr>
        <w:t>TRI</w:t>
      </w:r>
      <w:r w:rsidR="009021E4" w:rsidRPr="006B1E20">
        <w:rPr>
          <w:rFonts w:ascii="Arial" w:hAnsi="Arial" w:cs="Arial"/>
          <w:sz w:val="20"/>
          <w:szCs w:val="20"/>
        </w:rPr>
        <w:t xml:space="preserve">MESTRE DEL EJERCICIO </w:t>
      </w:r>
      <w:r w:rsidR="004B0C69" w:rsidRPr="006B1E20">
        <w:rPr>
          <w:rFonts w:ascii="Arial" w:hAnsi="Arial" w:cs="Arial"/>
          <w:sz w:val="20"/>
          <w:szCs w:val="20"/>
        </w:rPr>
        <w:t>FISCAL 202</w:t>
      </w:r>
      <w:r w:rsidR="00032467" w:rsidRPr="006B1E20">
        <w:rPr>
          <w:rFonts w:ascii="Arial" w:hAnsi="Arial" w:cs="Arial"/>
          <w:sz w:val="20"/>
          <w:szCs w:val="20"/>
        </w:rPr>
        <w:t>6</w:t>
      </w:r>
      <w:r w:rsidRPr="006B1E20">
        <w:rPr>
          <w:rFonts w:ascii="Arial" w:hAnsi="Arial" w:cs="Arial"/>
          <w:sz w:val="20"/>
          <w:szCs w:val="20"/>
        </w:rPr>
        <w:t>.</w:t>
      </w:r>
    </w:p>
    <w:bookmarkEnd w:id="0"/>
    <w:p w14:paraId="24E2C349" w14:textId="77777777" w:rsidR="00B14BA7" w:rsidRPr="006B1E20" w:rsidRDefault="00B14BA7" w:rsidP="00546F02">
      <w:pPr>
        <w:tabs>
          <w:tab w:val="left" w:pos="284"/>
        </w:tabs>
        <w:spacing w:line="276" w:lineRule="auto"/>
        <w:ind w:left="284" w:right="195"/>
        <w:rPr>
          <w:rFonts w:ascii="Arial" w:hAnsi="Arial" w:cs="Arial"/>
          <w:sz w:val="20"/>
          <w:szCs w:val="20"/>
        </w:rPr>
      </w:pPr>
    </w:p>
    <w:p w14:paraId="373A5330" w14:textId="41A340C7" w:rsidR="00F4081C" w:rsidRPr="006B1E20" w:rsidRDefault="00955111" w:rsidP="00261FE9">
      <w:pPr>
        <w:tabs>
          <w:tab w:val="left" w:pos="284"/>
        </w:tabs>
        <w:spacing w:line="276" w:lineRule="auto"/>
        <w:ind w:left="284" w:right="-49"/>
        <w:jc w:val="both"/>
        <w:rPr>
          <w:rFonts w:ascii="Arial" w:hAnsi="Arial" w:cs="Arial"/>
          <w:sz w:val="20"/>
          <w:szCs w:val="20"/>
        </w:rPr>
      </w:pPr>
      <w:r w:rsidRPr="006B1E20">
        <w:rPr>
          <w:rFonts w:ascii="Arial" w:hAnsi="Arial" w:cs="Arial"/>
          <w:b/>
          <w:sz w:val="20"/>
          <w:szCs w:val="20"/>
        </w:rPr>
        <w:t>LIC</w:t>
      </w:r>
      <w:r w:rsidR="000D57B0" w:rsidRPr="006B1E20">
        <w:rPr>
          <w:rFonts w:ascii="Arial" w:hAnsi="Arial" w:cs="Arial"/>
          <w:b/>
          <w:sz w:val="20"/>
          <w:szCs w:val="20"/>
        </w:rPr>
        <w:t>ENCIADA</w:t>
      </w:r>
      <w:r w:rsidRPr="006B1E20">
        <w:rPr>
          <w:rFonts w:ascii="Arial" w:hAnsi="Arial" w:cs="Arial"/>
          <w:b/>
          <w:sz w:val="20"/>
          <w:szCs w:val="20"/>
        </w:rPr>
        <w:t xml:space="preserve"> MARTHA PARROQU</w:t>
      </w:r>
      <w:r w:rsidR="00043AF9" w:rsidRPr="006B1E20">
        <w:rPr>
          <w:rFonts w:ascii="Arial" w:hAnsi="Arial" w:cs="Arial"/>
          <w:b/>
          <w:sz w:val="20"/>
          <w:szCs w:val="20"/>
        </w:rPr>
        <w:t>Í</w:t>
      </w:r>
      <w:r w:rsidRPr="006B1E20">
        <w:rPr>
          <w:rFonts w:ascii="Arial" w:hAnsi="Arial" w:cs="Arial"/>
          <w:b/>
          <w:sz w:val="20"/>
          <w:szCs w:val="20"/>
        </w:rPr>
        <w:t>N PÉREZ</w:t>
      </w:r>
      <w:r w:rsidR="0022615A" w:rsidRPr="006B1E20">
        <w:rPr>
          <w:rFonts w:ascii="Arial" w:hAnsi="Arial" w:cs="Arial"/>
          <w:sz w:val="20"/>
          <w:szCs w:val="20"/>
        </w:rPr>
        <w:t xml:space="preserve">, </w:t>
      </w:r>
      <w:r w:rsidR="000D57B0" w:rsidRPr="006B1E20">
        <w:rPr>
          <w:rFonts w:ascii="Arial" w:hAnsi="Arial" w:cs="Arial"/>
          <w:sz w:val="20"/>
          <w:szCs w:val="20"/>
        </w:rPr>
        <w:t>SECRETARIA DE FINANZAS Y PLANEACIÓN DEL ESTADO DE QUINTANA ROO, CON FUNDAMENTO EN LOS ARTÍCULOS 92 Y 116 DE LA CONSTITUCIÓN POLÍTICA DEL ESTADO LIBRE Y SOBERANO DE QUINTANA ROO; PENÚLTIMO PÁRRAFO DEL ARTÍCULO 6o. DE LA LEY DE COORDINACIÓN FISCAL; 19, FRACCIÓN IV, 30, FRACCIÓN VII Y 33, FRACCIONES XVI, XXIII, XXVIII Y XXIX DE LA LEY ORGÁNICA DE LA ADMINISTRACIÓN PÚBLICA DEL ESTADO DE QUINTANA ROO; CAPÍTULO II DE LA LEY DE COORDINACIÓN FISCAL DEL ESTADO DE QUINTANA ROO; 27, FRACCIÓN II Y 29, FRACCIONES VI Y XVIII DEL CÓDIGO FISCAL DEL ESTADO DE QUINTANA ROO; 5 NUMERAL 1.0, 9, 10 APARTADO A, FRACCIÓN I Y APARTADO B, FRACCIONES IV Y XXXIII DEL REGLAMENTO INTERIOR DE LA SECRETARÍA DE FINANZAS Y PLANEACIÓN DEL ESTADO DE QUINTANA ROO; Y</w:t>
      </w:r>
    </w:p>
    <w:p w14:paraId="435CF338" w14:textId="77777777" w:rsidR="00B6470F" w:rsidRPr="006B1E20" w:rsidRDefault="00B6470F" w:rsidP="00145D45">
      <w:pPr>
        <w:tabs>
          <w:tab w:val="left" w:pos="284"/>
        </w:tabs>
        <w:spacing w:line="276" w:lineRule="auto"/>
        <w:ind w:left="284" w:right="195"/>
        <w:rPr>
          <w:rFonts w:ascii="Arial" w:hAnsi="Arial" w:cs="Arial"/>
          <w:sz w:val="20"/>
          <w:szCs w:val="20"/>
        </w:rPr>
      </w:pPr>
    </w:p>
    <w:p w14:paraId="4563F055" w14:textId="77777777" w:rsidR="00F4081C" w:rsidRPr="006B1E20" w:rsidRDefault="00F4081C" w:rsidP="00145D45">
      <w:pPr>
        <w:pStyle w:val="Ttulo1"/>
        <w:tabs>
          <w:tab w:val="left" w:pos="284"/>
          <w:tab w:val="center" w:pos="5245"/>
          <w:tab w:val="left" w:pos="6645"/>
        </w:tabs>
        <w:spacing w:line="276" w:lineRule="auto"/>
        <w:ind w:left="284" w:right="195"/>
        <w:rPr>
          <w:rFonts w:ascii="Arial" w:hAnsi="Arial" w:cs="Arial"/>
          <w:sz w:val="20"/>
          <w:szCs w:val="20"/>
        </w:rPr>
      </w:pPr>
      <w:r w:rsidRPr="006B1E20">
        <w:rPr>
          <w:rFonts w:ascii="Arial" w:hAnsi="Arial" w:cs="Arial"/>
          <w:sz w:val="20"/>
          <w:szCs w:val="20"/>
        </w:rPr>
        <w:t>CONSIDERANDO</w:t>
      </w:r>
    </w:p>
    <w:p w14:paraId="2607D6D4" w14:textId="77777777" w:rsidR="00F4081C" w:rsidRPr="006B1E20" w:rsidRDefault="00F4081C" w:rsidP="00261FE9">
      <w:pPr>
        <w:tabs>
          <w:tab w:val="left" w:pos="284"/>
        </w:tabs>
        <w:spacing w:line="276" w:lineRule="auto"/>
        <w:ind w:left="284" w:right="195"/>
        <w:jc w:val="both"/>
        <w:rPr>
          <w:rFonts w:ascii="Arial" w:hAnsi="Arial" w:cs="Arial"/>
          <w:sz w:val="20"/>
          <w:szCs w:val="20"/>
        </w:rPr>
      </w:pPr>
    </w:p>
    <w:p w14:paraId="15C956B7" w14:textId="036E3246" w:rsidR="00F4081C" w:rsidRPr="006B1E20" w:rsidRDefault="001056BA" w:rsidP="00145D45">
      <w:pPr>
        <w:tabs>
          <w:tab w:val="left" w:pos="284"/>
          <w:tab w:val="left" w:pos="10157"/>
        </w:tabs>
        <w:spacing w:line="276" w:lineRule="auto"/>
        <w:ind w:left="284" w:right="-49"/>
        <w:jc w:val="both"/>
        <w:rPr>
          <w:rFonts w:ascii="Arial" w:eastAsia="MS Mincho" w:hAnsi="Arial" w:cs="Arial"/>
          <w:sz w:val="20"/>
          <w:szCs w:val="20"/>
        </w:rPr>
      </w:pPr>
      <w:r w:rsidRPr="006B1E20">
        <w:rPr>
          <w:rFonts w:ascii="Arial" w:eastAsia="MS Mincho" w:hAnsi="Arial" w:cs="Arial"/>
          <w:sz w:val="20"/>
          <w:szCs w:val="20"/>
        </w:rPr>
        <w:t xml:space="preserve">Que el </w:t>
      </w:r>
      <w:r w:rsidR="00F4081C" w:rsidRPr="006B1E20">
        <w:rPr>
          <w:rFonts w:ascii="Arial" w:eastAsia="MS Mincho" w:hAnsi="Arial" w:cs="Arial"/>
          <w:sz w:val="20"/>
          <w:szCs w:val="20"/>
        </w:rPr>
        <w:t xml:space="preserve">Estado de Quintana Roo se encuentra adherido al Sistema Nacional de Coordinación </w:t>
      </w:r>
      <w:r w:rsidR="00F4081C" w:rsidRPr="006B1E20">
        <w:rPr>
          <w:rFonts w:ascii="Arial" w:hAnsi="Arial" w:cs="Arial"/>
          <w:sz w:val="20"/>
          <w:szCs w:val="20"/>
        </w:rPr>
        <w:t>F</w:t>
      </w:r>
      <w:r w:rsidR="00F4081C" w:rsidRPr="006B1E20">
        <w:rPr>
          <w:rFonts w:ascii="Arial" w:eastAsia="MS Mincho" w:hAnsi="Arial" w:cs="Arial"/>
          <w:sz w:val="20"/>
          <w:szCs w:val="20"/>
        </w:rPr>
        <w:t xml:space="preserve">iscal en términos del Convenio publicado en el Diario Oficial de la Federación el 28 de diciembre de 1979. En este sentido, </w:t>
      </w:r>
      <w:r w:rsidR="00392FE5" w:rsidRPr="006B1E20">
        <w:rPr>
          <w:rFonts w:ascii="Arial" w:eastAsia="MS Mincho" w:hAnsi="Arial" w:cs="Arial"/>
          <w:sz w:val="20"/>
          <w:szCs w:val="20"/>
        </w:rPr>
        <w:t>de conformidad con la Le</w:t>
      </w:r>
      <w:r w:rsidR="00EB492C" w:rsidRPr="006B1E20">
        <w:rPr>
          <w:rFonts w:ascii="Arial" w:eastAsia="MS Mincho" w:hAnsi="Arial" w:cs="Arial"/>
          <w:sz w:val="20"/>
          <w:szCs w:val="20"/>
        </w:rPr>
        <w:t>y de Coordinación Fiscal</w:t>
      </w:r>
      <w:r w:rsidR="00392FE5" w:rsidRPr="006B1E20">
        <w:rPr>
          <w:rFonts w:ascii="Arial" w:eastAsia="MS Mincho" w:hAnsi="Arial" w:cs="Arial"/>
          <w:sz w:val="20"/>
          <w:szCs w:val="20"/>
        </w:rPr>
        <w:t xml:space="preserve">, el Estado </w:t>
      </w:r>
      <w:r w:rsidR="00F4081C" w:rsidRPr="006B1E20">
        <w:rPr>
          <w:rFonts w:ascii="Arial" w:eastAsia="MS Mincho" w:hAnsi="Arial" w:cs="Arial"/>
          <w:sz w:val="20"/>
          <w:szCs w:val="20"/>
        </w:rPr>
        <w:t xml:space="preserve">participa </w:t>
      </w:r>
      <w:r w:rsidR="002D7ADA" w:rsidRPr="006B1E20">
        <w:rPr>
          <w:rFonts w:ascii="Arial" w:eastAsia="MS Mincho" w:hAnsi="Arial" w:cs="Arial"/>
          <w:sz w:val="20"/>
          <w:szCs w:val="20"/>
        </w:rPr>
        <w:t>en con</w:t>
      </w:r>
      <w:r w:rsidR="00F4081C" w:rsidRPr="006B1E20">
        <w:rPr>
          <w:rFonts w:ascii="Arial" w:eastAsia="MS Mincho" w:hAnsi="Arial" w:cs="Arial"/>
          <w:sz w:val="20"/>
          <w:szCs w:val="20"/>
        </w:rPr>
        <w:t>junto con sus municipios</w:t>
      </w:r>
      <w:r w:rsidR="00392FE5" w:rsidRPr="006B1E20">
        <w:rPr>
          <w:rFonts w:ascii="Arial" w:eastAsia="MS Mincho" w:hAnsi="Arial" w:cs="Arial"/>
          <w:sz w:val="20"/>
          <w:szCs w:val="20"/>
        </w:rPr>
        <w:t>,</w:t>
      </w:r>
      <w:r w:rsidR="00F4081C" w:rsidRPr="006B1E20">
        <w:rPr>
          <w:rFonts w:ascii="Arial" w:eastAsia="MS Mincho" w:hAnsi="Arial" w:cs="Arial"/>
          <w:sz w:val="20"/>
          <w:szCs w:val="20"/>
        </w:rPr>
        <w:t xml:space="preserve"> de los ingresos federales</w:t>
      </w:r>
      <w:r w:rsidR="00392FE5" w:rsidRPr="006B1E20">
        <w:rPr>
          <w:rFonts w:ascii="Arial" w:eastAsia="MS Mincho" w:hAnsi="Arial" w:cs="Arial"/>
          <w:sz w:val="20"/>
          <w:szCs w:val="20"/>
        </w:rPr>
        <w:t xml:space="preserve"> participables</w:t>
      </w:r>
      <w:r w:rsidR="00F4081C" w:rsidRPr="006B1E20">
        <w:rPr>
          <w:rFonts w:ascii="Arial" w:eastAsia="MS Mincho" w:hAnsi="Arial" w:cs="Arial"/>
          <w:sz w:val="20"/>
          <w:szCs w:val="20"/>
        </w:rPr>
        <w:t xml:space="preserve"> previstos en el Capítulo I de la legislación citada.</w:t>
      </w:r>
    </w:p>
    <w:p w14:paraId="681059D5" w14:textId="77777777" w:rsidR="00F4081C" w:rsidRPr="006B1E20" w:rsidRDefault="00F4081C" w:rsidP="00261FE9">
      <w:pPr>
        <w:tabs>
          <w:tab w:val="left" w:pos="284"/>
          <w:tab w:val="left" w:pos="10157"/>
        </w:tabs>
        <w:spacing w:line="276" w:lineRule="auto"/>
        <w:ind w:left="284" w:right="-49"/>
        <w:jc w:val="both"/>
        <w:rPr>
          <w:rFonts w:ascii="Arial" w:eastAsia="MS Mincho" w:hAnsi="Arial" w:cs="Arial"/>
          <w:sz w:val="20"/>
          <w:szCs w:val="20"/>
        </w:rPr>
      </w:pPr>
    </w:p>
    <w:p w14:paraId="51B67340" w14:textId="79932D8C" w:rsidR="00F4081C" w:rsidRPr="006B1E20" w:rsidRDefault="001056BA" w:rsidP="00145D45">
      <w:pPr>
        <w:tabs>
          <w:tab w:val="left" w:pos="284"/>
          <w:tab w:val="left" w:pos="10157"/>
        </w:tabs>
        <w:spacing w:line="276" w:lineRule="auto"/>
        <w:ind w:left="284" w:right="-49"/>
        <w:jc w:val="both"/>
        <w:rPr>
          <w:rFonts w:ascii="Arial" w:eastAsia="MS Mincho" w:hAnsi="Arial" w:cs="Arial"/>
          <w:sz w:val="20"/>
          <w:szCs w:val="20"/>
        </w:rPr>
      </w:pPr>
      <w:r w:rsidRPr="006B1E20">
        <w:rPr>
          <w:rFonts w:ascii="Arial" w:eastAsia="MS Mincho" w:hAnsi="Arial" w:cs="Arial"/>
          <w:sz w:val="20"/>
          <w:szCs w:val="20"/>
        </w:rPr>
        <w:t xml:space="preserve">Que en </w:t>
      </w:r>
      <w:r w:rsidR="00392FE5" w:rsidRPr="006B1E20">
        <w:rPr>
          <w:rFonts w:ascii="Arial" w:eastAsia="MS Mincho" w:hAnsi="Arial" w:cs="Arial"/>
          <w:sz w:val="20"/>
          <w:szCs w:val="20"/>
        </w:rPr>
        <w:t xml:space="preserve">concordancia con la normativa federal, la Ley de Coordinación Fiscal del Estado de Quintana Roo, en su </w:t>
      </w:r>
      <w:r w:rsidR="006B6B47" w:rsidRPr="006B1E20">
        <w:rPr>
          <w:rFonts w:ascii="Arial" w:eastAsia="MS Mincho" w:hAnsi="Arial" w:cs="Arial"/>
          <w:sz w:val="20"/>
          <w:szCs w:val="20"/>
        </w:rPr>
        <w:t>C</w:t>
      </w:r>
      <w:r w:rsidR="00F4081C" w:rsidRPr="006B1E20">
        <w:rPr>
          <w:rFonts w:ascii="Arial" w:eastAsia="MS Mincho" w:hAnsi="Arial" w:cs="Arial"/>
          <w:sz w:val="20"/>
          <w:szCs w:val="20"/>
        </w:rPr>
        <w:t>apítulo II</w:t>
      </w:r>
      <w:r w:rsidR="00392FE5" w:rsidRPr="006B1E20">
        <w:rPr>
          <w:rFonts w:ascii="Arial" w:eastAsia="MS Mincho" w:hAnsi="Arial" w:cs="Arial"/>
          <w:sz w:val="20"/>
          <w:szCs w:val="20"/>
        </w:rPr>
        <w:t xml:space="preserve">, </w:t>
      </w:r>
      <w:r w:rsidRPr="006B1E20">
        <w:rPr>
          <w:rFonts w:ascii="Arial" w:eastAsia="MS Mincho" w:hAnsi="Arial" w:cs="Arial"/>
          <w:sz w:val="20"/>
          <w:szCs w:val="20"/>
        </w:rPr>
        <w:t xml:space="preserve">contiene </w:t>
      </w:r>
      <w:r w:rsidR="00F4081C" w:rsidRPr="006B1E20">
        <w:rPr>
          <w:rFonts w:ascii="Arial" w:eastAsia="MS Mincho" w:hAnsi="Arial" w:cs="Arial"/>
          <w:sz w:val="20"/>
          <w:szCs w:val="20"/>
        </w:rPr>
        <w:t xml:space="preserve">las disposiciones que rigen las participaciones </w:t>
      </w:r>
      <w:r w:rsidR="00DE0DC8" w:rsidRPr="006B1E20">
        <w:rPr>
          <w:rFonts w:ascii="Arial" w:eastAsia="MS Mincho" w:hAnsi="Arial" w:cs="Arial"/>
          <w:sz w:val="20"/>
          <w:szCs w:val="20"/>
        </w:rPr>
        <w:t xml:space="preserve">e incentivos derivados de la colaboración fiscal </w:t>
      </w:r>
      <w:r w:rsidR="00F4081C" w:rsidRPr="006B1E20">
        <w:rPr>
          <w:rFonts w:ascii="Arial" w:eastAsia="MS Mincho" w:hAnsi="Arial" w:cs="Arial"/>
          <w:sz w:val="20"/>
          <w:szCs w:val="20"/>
        </w:rPr>
        <w:t xml:space="preserve">de </w:t>
      </w:r>
      <w:r w:rsidR="006B6B47" w:rsidRPr="006B1E20">
        <w:rPr>
          <w:rFonts w:ascii="Arial" w:eastAsia="MS Mincho" w:hAnsi="Arial" w:cs="Arial"/>
          <w:sz w:val="20"/>
          <w:szCs w:val="20"/>
        </w:rPr>
        <w:t>los Municipios</w:t>
      </w:r>
      <w:r w:rsidR="00F4081C" w:rsidRPr="006B1E20">
        <w:rPr>
          <w:rFonts w:ascii="Arial" w:eastAsia="MS Mincho" w:hAnsi="Arial" w:cs="Arial"/>
          <w:sz w:val="20"/>
          <w:szCs w:val="20"/>
        </w:rPr>
        <w:t xml:space="preserve">, mismos que para el ejercicio fiscal </w:t>
      </w:r>
      <w:r w:rsidR="00EB7ADB" w:rsidRPr="006B1E20">
        <w:rPr>
          <w:rFonts w:ascii="Arial" w:eastAsia="MS Mincho" w:hAnsi="Arial" w:cs="Arial"/>
          <w:sz w:val="20"/>
          <w:szCs w:val="20"/>
        </w:rPr>
        <w:t>202</w:t>
      </w:r>
      <w:r w:rsidR="00032467" w:rsidRPr="006B1E20">
        <w:rPr>
          <w:rFonts w:ascii="Arial" w:eastAsia="MS Mincho" w:hAnsi="Arial" w:cs="Arial"/>
          <w:sz w:val="20"/>
          <w:szCs w:val="20"/>
        </w:rPr>
        <w:t>6</w:t>
      </w:r>
      <w:r w:rsidR="00AD0370" w:rsidRPr="006B1E20">
        <w:rPr>
          <w:rFonts w:ascii="Arial" w:eastAsia="MS Mincho" w:hAnsi="Arial" w:cs="Arial"/>
          <w:sz w:val="20"/>
          <w:szCs w:val="20"/>
        </w:rPr>
        <w:t xml:space="preserve"> se enc</w:t>
      </w:r>
      <w:r w:rsidR="00DE0DC8" w:rsidRPr="006B1E20">
        <w:rPr>
          <w:rFonts w:ascii="Arial" w:eastAsia="MS Mincho" w:hAnsi="Arial" w:cs="Arial"/>
          <w:sz w:val="20"/>
          <w:szCs w:val="20"/>
        </w:rPr>
        <w:t>uentran</w:t>
      </w:r>
      <w:r w:rsidR="00F4081C" w:rsidRPr="006B1E20">
        <w:rPr>
          <w:rFonts w:ascii="Arial" w:eastAsia="MS Mincho" w:hAnsi="Arial" w:cs="Arial"/>
          <w:sz w:val="20"/>
          <w:szCs w:val="20"/>
        </w:rPr>
        <w:t xml:space="preserve"> integrados </w:t>
      </w:r>
      <w:r w:rsidRPr="006B1E20">
        <w:rPr>
          <w:rFonts w:ascii="Arial" w:eastAsia="MS Mincho" w:hAnsi="Arial" w:cs="Arial"/>
          <w:sz w:val="20"/>
          <w:szCs w:val="20"/>
        </w:rPr>
        <w:t xml:space="preserve">por </w:t>
      </w:r>
      <w:r w:rsidR="00DA0882" w:rsidRPr="006B1E20">
        <w:rPr>
          <w:rFonts w:ascii="Arial" w:eastAsia="MS Mincho" w:hAnsi="Arial" w:cs="Arial"/>
          <w:sz w:val="20"/>
          <w:szCs w:val="20"/>
        </w:rPr>
        <w:t xml:space="preserve">los siguientes fondos de </w:t>
      </w:r>
      <w:r w:rsidR="00DE0DC8" w:rsidRPr="006B1E20">
        <w:rPr>
          <w:rFonts w:ascii="Arial" w:eastAsia="MS Mincho" w:hAnsi="Arial" w:cs="Arial"/>
          <w:sz w:val="20"/>
          <w:szCs w:val="20"/>
        </w:rPr>
        <w:t>participaciones</w:t>
      </w:r>
      <w:r w:rsidR="00DA0882" w:rsidRPr="006B1E20">
        <w:rPr>
          <w:rFonts w:ascii="Arial" w:eastAsia="MS Mincho" w:hAnsi="Arial" w:cs="Arial"/>
          <w:sz w:val="20"/>
          <w:szCs w:val="20"/>
        </w:rPr>
        <w:t>:</w:t>
      </w:r>
      <w:r w:rsidR="00DE0DC8" w:rsidRPr="006B1E20">
        <w:rPr>
          <w:rFonts w:ascii="Arial" w:eastAsia="MS Mincho" w:hAnsi="Arial" w:cs="Arial"/>
          <w:sz w:val="20"/>
          <w:szCs w:val="20"/>
        </w:rPr>
        <w:t xml:space="preserve"> </w:t>
      </w:r>
      <w:r w:rsidR="00F4081C" w:rsidRPr="006B1E20">
        <w:rPr>
          <w:rFonts w:ascii="Arial" w:eastAsia="MS Mincho" w:hAnsi="Arial" w:cs="Arial"/>
          <w:sz w:val="20"/>
          <w:szCs w:val="20"/>
        </w:rPr>
        <w:t>Fondo General de Participaciones, Fondo</w:t>
      </w:r>
      <w:r w:rsidR="00423762" w:rsidRPr="006B1E20">
        <w:rPr>
          <w:rFonts w:ascii="Arial" w:eastAsia="MS Mincho" w:hAnsi="Arial" w:cs="Arial"/>
          <w:sz w:val="20"/>
          <w:szCs w:val="20"/>
        </w:rPr>
        <w:t xml:space="preserve"> de Fomento Municipal, Fondo de</w:t>
      </w:r>
      <w:r w:rsidR="00F4081C" w:rsidRPr="006B1E20">
        <w:rPr>
          <w:rFonts w:ascii="Arial" w:eastAsia="MS Mincho" w:hAnsi="Arial" w:cs="Arial"/>
          <w:sz w:val="20"/>
          <w:szCs w:val="20"/>
        </w:rPr>
        <w:t xml:space="preserve"> Fiscal</w:t>
      </w:r>
      <w:r w:rsidR="00423762" w:rsidRPr="006B1E20">
        <w:rPr>
          <w:rFonts w:ascii="Arial" w:eastAsia="MS Mincho" w:hAnsi="Arial" w:cs="Arial"/>
          <w:sz w:val="20"/>
          <w:szCs w:val="20"/>
        </w:rPr>
        <w:t>ización y Recaudación, Impuesto</w:t>
      </w:r>
      <w:r w:rsidR="00F923B0" w:rsidRPr="006B1E20">
        <w:rPr>
          <w:rFonts w:ascii="Arial" w:eastAsia="MS Mincho" w:hAnsi="Arial" w:cs="Arial"/>
          <w:sz w:val="20"/>
          <w:szCs w:val="20"/>
        </w:rPr>
        <w:t xml:space="preserve"> Especial </w:t>
      </w:r>
      <w:r w:rsidR="00647186" w:rsidRPr="006B1E20">
        <w:rPr>
          <w:rFonts w:ascii="Arial" w:eastAsia="MS Mincho" w:hAnsi="Arial" w:cs="Arial"/>
          <w:sz w:val="20"/>
          <w:szCs w:val="20"/>
        </w:rPr>
        <w:t>s</w:t>
      </w:r>
      <w:r w:rsidR="00F4081C" w:rsidRPr="006B1E20">
        <w:rPr>
          <w:rFonts w:ascii="Arial" w:eastAsia="MS Mincho" w:hAnsi="Arial" w:cs="Arial"/>
          <w:sz w:val="20"/>
          <w:szCs w:val="20"/>
        </w:rPr>
        <w:t xml:space="preserve">obre Producción y Servicios, </w:t>
      </w:r>
      <w:r w:rsidR="00DE0DC8" w:rsidRPr="006B1E20">
        <w:rPr>
          <w:rFonts w:ascii="Arial" w:eastAsia="MS Mincho" w:hAnsi="Arial" w:cs="Arial"/>
          <w:sz w:val="20"/>
          <w:szCs w:val="20"/>
        </w:rPr>
        <w:t>Participaciones de Gasolina y Di</w:t>
      </w:r>
      <w:r w:rsidR="000C138C">
        <w:rPr>
          <w:rFonts w:ascii="Arial" w:eastAsia="MS Mincho" w:hAnsi="Arial" w:cs="Arial"/>
          <w:sz w:val="20"/>
          <w:szCs w:val="20"/>
        </w:rPr>
        <w:t>é</w:t>
      </w:r>
      <w:r w:rsidR="00DE0DC8" w:rsidRPr="006B1E20">
        <w:rPr>
          <w:rFonts w:ascii="Arial" w:eastAsia="MS Mincho" w:hAnsi="Arial" w:cs="Arial"/>
          <w:sz w:val="20"/>
          <w:szCs w:val="20"/>
        </w:rPr>
        <w:t>sel y el Fondo del Impuesto Sobre la Renta</w:t>
      </w:r>
      <w:r w:rsidR="00DA0882" w:rsidRPr="006B1E20">
        <w:rPr>
          <w:rFonts w:ascii="Arial" w:eastAsia="MS Mincho" w:hAnsi="Arial" w:cs="Arial"/>
          <w:sz w:val="20"/>
          <w:szCs w:val="20"/>
        </w:rPr>
        <w:t>;</w:t>
      </w:r>
      <w:r w:rsidR="00DE0DC8" w:rsidRPr="006B1E20">
        <w:rPr>
          <w:rFonts w:ascii="Arial" w:eastAsia="MS Mincho" w:hAnsi="Arial" w:cs="Arial"/>
          <w:sz w:val="20"/>
          <w:szCs w:val="20"/>
        </w:rPr>
        <w:t xml:space="preserve"> </w:t>
      </w:r>
      <w:r w:rsidR="00DA0882" w:rsidRPr="006B1E20">
        <w:rPr>
          <w:rFonts w:ascii="Arial" w:eastAsia="MS Mincho" w:hAnsi="Arial" w:cs="Arial"/>
          <w:sz w:val="20"/>
          <w:szCs w:val="20"/>
        </w:rPr>
        <w:t xml:space="preserve">así como </w:t>
      </w:r>
      <w:r w:rsidRPr="006B1E20">
        <w:rPr>
          <w:rFonts w:ascii="Arial" w:eastAsia="MS Mincho" w:hAnsi="Arial" w:cs="Arial"/>
          <w:sz w:val="20"/>
          <w:szCs w:val="20"/>
        </w:rPr>
        <w:t xml:space="preserve">por </w:t>
      </w:r>
      <w:r w:rsidR="00DA0882" w:rsidRPr="006B1E20">
        <w:rPr>
          <w:rFonts w:ascii="Arial" w:eastAsia="MS Mincho" w:hAnsi="Arial" w:cs="Arial"/>
          <w:sz w:val="20"/>
          <w:szCs w:val="20"/>
        </w:rPr>
        <w:t xml:space="preserve">los siguientes </w:t>
      </w:r>
      <w:r w:rsidR="00DE0DC8" w:rsidRPr="006B1E20">
        <w:rPr>
          <w:rFonts w:ascii="Arial" w:eastAsia="MS Mincho" w:hAnsi="Arial" w:cs="Arial"/>
          <w:sz w:val="20"/>
          <w:szCs w:val="20"/>
        </w:rPr>
        <w:t>incentivos derivados de la colaboración fiscal</w:t>
      </w:r>
      <w:r w:rsidR="00DA0882" w:rsidRPr="006B1E20">
        <w:rPr>
          <w:rFonts w:ascii="Arial" w:eastAsia="MS Mincho" w:hAnsi="Arial" w:cs="Arial"/>
          <w:sz w:val="20"/>
          <w:szCs w:val="20"/>
        </w:rPr>
        <w:t>:</w:t>
      </w:r>
      <w:r w:rsidR="00DE0DC8" w:rsidRPr="006B1E20">
        <w:rPr>
          <w:rFonts w:ascii="Arial" w:eastAsia="MS Mincho" w:hAnsi="Arial" w:cs="Arial"/>
          <w:sz w:val="20"/>
          <w:szCs w:val="20"/>
        </w:rPr>
        <w:t xml:space="preserve"> </w:t>
      </w:r>
      <w:r w:rsidR="00406B0F" w:rsidRPr="006B1E20">
        <w:rPr>
          <w:rFonts w:ascii="Arial" w:eastAsia="MS Mincho" w:hAnsi="Arial" w:cs="Arial"/>
          <w:sz w:val="20"/>
          <w:szCs w:val="20"/>
        </w:rPr>
        <w:t>Impuesto S</w:t>
      </w:r>
      <w:r w:rsidR="00F4081C" w:rsidRPr="006B1E20">
        <w:rPr>
          <w:rFonts w:ascii="Arial" w:eastAsia="MS Mincho" w:hAnsi="Arial" w:cs="Arial"/>
          <w:sz w:val="20"/>
          <w:szCs w:val="20"/>
        </w:rPr>
        <w:t>obre Tenencia o Uso de Vehículos</w:t>
      </w:r>
      <w:r w:rsidR="00DE0DC8" w:rsidRPr="006B1E20">
        <w:rPr>
          <w:rFonts w:ascii="Arial" w:eastAsia="MS Mincho" w:hAnsi="Arial" w:cs="Arial"/>
          <w:sz w:val="20"/>
          <w:szCs w:val="20"/>
        </w:rPr>
        <w:t>, Fondo de Compensación del Impuesto Sobre Automóviles Nuevos, Impuesto Sobre Automóviles Nuevos y el Impuesto Sobre la Renta por la Enajenación de Bienes Inmuebles.</w:t>
      </w:r>
    </w:p>
    <w:p w14:paraId="66FC2146" w14:textId="77777777" w:rsidR="00DE0DC8" w:rsidRPr="006B1E20" w:rsidRDefault="00DE0DC8" w:rsidP="00261FE9">
      <w:pPr>
        <w:tabs>
          <w:tab w:val="left" w:pos="284"/>
          <w:tab w:val="left" w:pos="10157"/>
        </w:tabs>
        <w:spacing w:line="276" w:lineRule="auto"/>
        <w:ind w:left="284" w:right="-49"/>
        <w:jc w:val="both"/>
        <w:rPr>
          <w:rFonts w:ascii="Arial" w:eastAsia="MS Mincho" w:hAnsi="Arial" w:cs="Arial"/>
          <w:sz w:val="20"/>
          <w:szCs w:val="20"/>
        </w:rPr>
      </w:pPr>
    </w:p>
    <w:p w14:paraId="5F703E3B" w14:textId="0F9A3B9D" w:rsidR="00F4081C" w:rsidRPr="006B1E20" w:rsidRDefault="001056BA" w:rsidP="001C6240">
      <w:pPr>
        <w:tabs>
          <w:tab w:val="left" w:pos="284"/>
          <w:tab w:val="left" w:pos="10157"/>
          <w:tab w:val="left" w:pos="10206"/>
        </w:tabs>
        <w:spacing w:after="240" w:line="276" w:lineRule="auto"/>
        <w:ind w:left="284" w:right="-49"/>
        <w:jc w:val="both"/>
        <w:rPr>
          <w:rFonts w:ascii="Arial" w:eastAsia="MS Mincho" w:hAnsi="Arial" w:cs="Arial"/>
          <w:sz w:val="20"/>
          <w:szCs w:val="20"/>
        </w:rPr>
      </w:pPr>
      <w:r w:rsidRPr="006B1E20">
        <w:rPr>
          <w:rFonts w:ascii="Arial" w:eastAsia="MS Mincho" w:hAnsi="Arial" w:cs="Arial"/>
          <w:sz w:val="20"/>
          <w:szCs w:val="20"/>
        </w:rPr>
        <w:t xml:space="preserve">Que el penúltimo párrafo del artículo 6o. de la Ley de Coordinación Fiscal establece la obligación por parte de los gobiernos de las entidades federativas, de publicar trimestralmente en el Periódico Oficial de la entidad, el importe de las participaciones entregadas a cada uno de sus municipios: </w:t>
      </w:r>
    </w:p>
    <w:p w14:paraId="7010516C" w14:textId="77777777" w:rsidR="00647A49" w:rsidRPr="006B1E20" w:rsidRDefault="00647A49" w:rsidP="00261FE9">
      <w:pPr>
        <w:spacing w:line="276" w:lineRule="auto"/>
        <w:ind w:right="195"/>
        <w:jc w:val="both"/>
        <w:rPr>
          <w:rFonts w:ascii="Arial" w:eastAsia="MS Mincho" w:hAnsi="Arial" w:cs="Arial"/>
          <w:sz w:val="20"/>
          <w:szCs w:val="20"/>
        </w:rPr>
      </w:pPr>
    </w:p>
    <w:p w14:paraId="3D107CF8" w14:textId="77777777" w:rsidR="00F4081C" w:rsidRPr="006B1E20" w:rsidRDefault="00F4081C" w:rsidP="001C6240">
      <w:pPr>
        <w:spacing w:after="240" w:line="276" w:lineRule="auto"/>
        <w:ind w:left="709" w:right="943"/>
        <w:jc w:val="both"/>
        <w:rPr>
          <w:rFonts w:ascii="Arial" w:eastAsia="MS Mincho" w:hAnsi="Arial" w:cs="Arial"/>
          <w:i/>
          <w:iCs/>
          <w:sz w:val="20"/>
          <w:szCs w:val="20"/>
        </w:rPr>
      </w:pPr>
      <w:r w:rsidRPr="006B1E20">
        <w:rPr>
          <w:rFonts w:ascii="Arial" w:eastAsia="MS Mincho" w:hAnsi="Arial" w:cs="Arial"/>
          <w:b/>
          <w:i/>
          <w:iCs/>
          <w:sz w:val="20"/>
          <w:szCs w:val="20"/>
        </w:rPr>
        <w:t>“</w:t>
      </w:r>
      <w:r w:rsidRPr="006B1E20">
        <w:rPr>
          <w:rFonts w:ascii="Arial" w:eastAsia="MS Mincho" w:hAnsi="Arial" w:cs="Arial"/>
          <w:i/>
          <w:iCs/>
          <w:sz w:val="20"/>
          <w:szCs w:val="20"/>
        </w:rPr>
        <w:t>…Los Gobiernos de las entidades, a más tardar el 15 de febrero, deberán</w:t>
      </w:r>
      <w:r w:rsidR="002C2E59" w:rsidRPr="006B1E20">
        <w:rPr>
          <w:rFonts w:ascii="Arial" w:eastAsia="MS Mincho" w:hAnsi="Arial" w:cs="Arial"/>
          <w:i/>
          <w:iCs/>
          <w:sz w:val="20"/>
          <w:szCs w:val="20"/>
        </w:rPr>
        <w:t xml:space="preserve"> </w:t>
      </w:r>
      <w:r w:rsidRPr="006B1E20">
        <w:rPr>
          <w:rFonts w:ascii="Arial" w:eastAsia="MS Mincho" w:hAnsi="Arial" w:cs="Arial"/>
          <w:i/>
          <w:iCs/>
          <w:sz w:val="20"/>
          <w:szCs w:val="20"/>
        </w:rPr>
        <w:t xml:space="preserve">publicar en su Periódico Oficial, así como en su página oficial de Internet el calendario de entrega, porcentaje, fórmulas y variables utilizadas, así como los montos estimados, de las participaciones que las entidades reciban y de las que tengan obligación de participar a sus municipios o demarcaciones territoriales. También deberán publicar trimestralmente en el Periódico Oficial, así como en la página oficial de Internet del gobierno de la entidad, el importe de las participaciones entregadas y, en su caso, el ajuste realizado al término de cada ejercicio fiscal. La Secretaría de Hacienda y Crédito Público publicará en el Diario Oficial de la Federación la lista de las entidades que </w:t>
      </w:r>
      <w:r w:rsidRPr="006B1E20">
        <w:rPr>
          <w:rFonts w:ascii="Arial" w:eastAsia="MS Mincho" w:hAnsi="Arial" w:cs="Arial"/>
          <w:i/>
          <w:iCs/>
          <w:sz w:val="20"/>
          <w:szCs w:val="20"/>
        </w:rPr>
        <w:lastRenderedPageBreak/>
        <w:t>incumplan con esta disposición. Las publicaciones anteriores se deberán realizar conforme a los lineamientos que al efecto emita la Secretaría de Hacienda y Crédito Público.</w:t>
      </w:r>
      <w:r w:rsidRPr="006B1E20">
        <w:rPr>
          <w:rFonts w:ascii="Arial" w:eastAsia="MS Mincho" w:hAnsi="Arial" w:cs="Arial"/>
          <w:b/>
          <w:i/>
          <w:iCs/>
          <w:sz w:val="20"/>
          <w:szCs w:val="20"/>
        </w:rPr>
        <w:t>”</w:t>
      </w:r>
    </w:p>
    <w:p w14:paraId="3C96FCC0" w14:textId="77777777" w:rsidR="00301591" w:rsidRPr="006B1E20" w:rsidRDefault="00301591" w:rsidP="00261FE9">
      <w:pPr>
        <w:spacing w:line="276" w:lineRule="auto"/>
        <w:ind w:left="142" w:right="-49"/>
        <w:jc w:val="both"/>
        <w:rPr>
          <w:rFonts w:ascii="Arial" w:eastAsia="MS Mincho" w:hAnsi="Arial" w:cs="Arial"/>
          <w:sz w:val="20"/>
          <w:szCs w:val="20"/>
        </w:rPr>
      </w:pPr>
    </w:p>
    <w:p w14:paraId="076B369B" w14:textId="1E474707" w:rsidR="00F4081C" w:rsidRPr="006B1E20" w:rsidRDefault="001056BA" w:rsidP="001C6240">
      <w:pPr>
        <w:spacing w:after="240" w:line="276" w:lineRule="auto"/>
        <w:ind w:left="142" w:right="-49"/>
        <w:jc w:val="both"/>
        <w:rPr>
          <w:rFonts w:ascii="Arial" w:hAnsi="Arial" w:cs="Arial"/>
          <w:sz w:val="20"/>
          <w:szCs w:val="20"/>
        </w:rPr>
      </w:pPr>
      <w:r w:rsidRPr="006B1E20">
        <w:rPr>
          <w:rFonts w:ascii="Arial" w:hAnsi="Arial" w:cs="Arial"/>
          <w:sz w:val="20"/>
          <w:szCs w:val="20"/>
        </w:rPr>
        <w:t xml:space="preserve">Que con fecha 14 de febrero de 2014 se publicó en el Diario Oficial de la Federación el </w:t>
      </w:r>
      <w:r w:rsidR="00DA0882" w:rsidRPr="006B1E20">
        <w:rPr>
          <w:rFonts w:ascii="Arial" w:hAnsi="Arial" w:cs="Arial"/>
          <w:sz w:val="20"/>
          <w:szCs w:val="20"/>
        </w:rPr>
        <w:t>“</w:t>
      </w:r>
      <w:r w:rsidR="00F4081C" w:rsidRPr="006B1E20">
        <w:rPr>
          <w:rFonts w:ascii="Arial" w:hAnsi="Arial" w:cs="Arial"/>
          <w:sz w:val="20"/>
          <w:szCs w:val="20"/>
        </w:rPr>
        <w:t>Acuerdo 02/2014 por el que se expiden los lineamientos para la publicación de la información a que se</w:t>
      </w:r>
      <w:r w:rsidR="00647A49" w:rsidRPr="006B1E20">
        <w:rPr>
          <w:rFonts w:ascii="Arial" w:hAnsi="Arial" w:cs="Arial"/>
          <w:sz w:val="20"/>
          <w:szCs w:val="20"/>
        </w:rPr>
        <w:t xml:space="preserve"> refiere el artículo 6o. de la Ley de Coordinación F</w:t>
      </w:r>
      <w:r w:rsidR="00F4081C" w:rsidRPr="006B1E20">
        <w:rPr>
          <w:rFonts w:ascii="Arial" w:hAnsi="Arial" w:cs="Arial"/>
          <w:sz w:val="20"/>
          <w:szCs w:val="20"/>
        </w:rPr>
        <w:t xml:space="preserve">iscal.”, </w:t>
      </w:r>
      <w:r w:rsidR="000C138C" w:rsidRPr="006B1E20">
        <w:rPr>
          <w:rFonts w:ascii="Arial" w:hAnsi="Arial" w:cs="Arial"/>
          <w:sz w:val="20"/>
          <w:szCs w:val="20"/>
        </w:rPr>
        <w:t>previ</w:t>
      </w:r>
      <w:r w:rsidR="000C138C">
        <w:rPr>
          <w:rFonts w:ascii="Arial" w:hAnsi="Arial" w:cs="Arial"/>
          <w:sz w:val="20"/>
          <w:szCs w:val="20"/>
        </w:rPr>
        <w:t>endo</w:t>
      </w:r>
      <w:r w:rsidR="000C138C" w:rsidRPr="006B1E20">
        <w:rPr>
          <w:rFonts w:ascii="Arial" w:hAnsi="Arial" w:cs="Arial"/>
          <w:sz w:val="20"/>
          <w:szCs w:val="20"/>
        </w:rPr>
        <w:t xml:space="preserve"> </w:t>
      </w:r>
      <w:r w:rsidR="00F4081C" w:rsidRPr="006B1E20">
        <w:rPr>
          <w:rFonts w:ascii="Arial" w:hAnsi="Arial" w:cs="Arial"/>
          <w:sz w:val="20"/>
          <w:szCs w:val="20"/>
        </w:rPr>
        <w:t>en su numeral 5 fracción II que la publicación trimestral deberá ajustarse a lo siguiente: a) La información se publicará, mediante Acuerdo, en el órgano de difusión oficial del gobierno de la entidad federativa, así como a través de su página oficial de internet, a más tardar el día 15 del mes siguiente a aquel en que se termine el trimestre que corresponda informar (abril, julio, octubre y enero), de acuerdo con e</w:t>
      </w:r>
      <w:r w:rsidR="00681480" w:rsidRPr="006B1E20">
        <w:rPr>
          <w:rFonts w:ascii="Arial" w:hAnsi="Arial" w:cs="Arial"/>
          <w:sz w:val="20"/>
          <w:szCs w:val="20"/>
        </w:rPr>
        <w:t xml:space="preserve">l formato del Anexo III de los </w:t>
      </w:r>
      <w:r w:rsidR="00F4081C" w:rsidRPr="006B1E20">
        <w:rPr>
          <w:rFonts w:ascii="Arial" w:hAnsi="Arial" w:cs="Arial"/>
          <w:sz w:val="20"/>
          <w:szCs w:val="20"/>
        </w:rPr>
        <w:t>Lineamientos; b) Se incluirán los montos de cada uno de los conceptos de las p</w:t>
      </w:r>
      <w:r w:rsidR="00176600" w:rsidRPr="006B1E20">
        <w:rPr>
          <w:rFonts w:ascii="Arial" w:hAnsi="Arial" w:cs="Arial"/>
          <w:sz w:val="20"/>
          <w:szCs w:val="20"/>
        </w:rPr>
        <w:t xml:space="preserve">articipaciones federales que se </w:t>
      </w:r>
      <w:r w:rsidR="00F4081C" w:rsidRPr="006B1E20">
        <w:rPr>
          <w:rFonts w:ascii="Arial" w:hAnsi="Arial" w:cs="Arial"/>
          <w:sz w:val="20"/>
          <w:szCs w:val="20"/>
        </w:rPr>
        <w:t>entregaron a cada municipio. Dicha información deberá presentarse acumulada al trimestre que corresponda, con el desglose mensual respectivo del trimestre de que se trate; y c) Los montos de las participaciones federales que correspondan a los municipios deberán estar expresados en pesos, sin decimales.</w:t>
      </w:r>
    </w:p>
    <w:p w14:paraId="371A9E84" w14:textId="77777777" w:rsidR="00F4081C" w:rsidRPr="006B1E20" w:rsidRDefault="00F4081C" w:rsidP="00261FE9">
      <w:pPr>
        <w:spacing w:line="276" w:lineRule="auto"/>
        <w:ind w:left="142" w:right="195"/>
        <w:jc w:val="both"/>
        <w:rPr>
          <w:rFonts w:ascii="Arial" w:hAnsi="Arial" w:cs="Arial"/>
          <w:sz w:val="20"/>
          <w:szCs w:val="20"/>
        </w:rPr>
      </w:pPr>
    </w:p>
    <w:p w14:paraId="13400F5D" w14:textId="2F7C9210" w:rsidR="00F4081C" w:rsidRPr="006B1E20" w:rsidRDefault="00DA0882" w:rsidP="001C6240">
      <w:pPr>
        <w:spacing w:after="240" w:line="276" w:lineRule="auto"/>
        <w:ind w:left="142" w:right="-49"/>
        <w:jc w:val="both"/>
        <w:rPr>
          <w:rFonts w:ascii="Arial" w:hAnsi="Arial" w:cs="Arial"/>
          <w:sz w:val="20"/>
          <w:szCs w:val="20"/>
        </w:rPr>
      </w:pPr>
      <w:r w:rsidRPr="006B1E20">
        <w:rPr>
          <w:rFonts w:ascii="Arial" w:hAnsi="Arial" w:cs="Arial"/>
          <w:sz w:val="20"/>
          <w:szCs w:val="20"/>
        </w:rPr>
        <w:t>Con base en</w:t>
      </w:r>
      <w:r w:rsidR="00F4081C" w:rsidRPr="006B1E20">
        <w:rPr>
          <w:rFonts w:ascii="Arial" w:hAnsi="Arial" w:cs="Arial"/>
          <w:sz w:val="20"/>
          <w:szCs w:val="20"/>
        </w:rPr>
        <w:t xml:space="preserve"> las consideraciones vertidas, </w:t>
      </w:r>
      <w:r w:rsidR="008009E8" w:rsidRPr="006B1E20">
        <w:rPr>
          <w:rFonts w:ascii="Arial" w:hAnsi="Arial" w:cs="Arial"/>
          <w:sz w:val="20"/>
          <w:szCs w:val="20"/>
        </w:rPr>
        <w:t xml:space="preserve">para cumplir con las obligaciones en materia de coordinación fiscal, el gobierno del Estado de Quintana Roo, </w:t>
      </w:r>
      <w:r w:rsidR="002B7B6C" w:rsidRPr="006B1E20">
        <w:rPr>
          <w:rFonts w:ascii="Arial" w:hAnsi="Arial" w:cs="Arial"/>
          <w:sz w:val="20"/>
          <w:szCs w:val="20"/>
        </w:rPr>
        <w:t xml:space="preserve">a más tardar el día 15 de </w:t>
      </w:r>
      <w:r w:rsidR="0094264C" w:rsidRPr="006B1E20">
        <w:rPr>
          <w:rFonts w:ascii="Arial" w:hAnsi="Arial" w:cs="Arial"/>
          <w:sz w:val="20"/>
          <w:szCs w:val="20"/>
        </w:rPr>
        <w:t>abril</w:t>
      </w:r>
      <w:r w:rsidR="0098786B" w:rsidRPr="006B1E20">
        <w:rPr>
          <w:rFonts w:ascii="Arial" w:hAnsi="Arial" w:cs="Arial"/>
          <w:sz w:val="20"/>
          <w:szCs w:val="20"/>
        </w:rPr>
        <w:t xml:space="preserve"> </w:t>
      </w:r>
      <w:r w:rsidR="00261FE9" w:rsidRPr="006B1E20">
        <w:rPr>
          <w:rFonts w:ascii="Arial" w:hAnsi="Arial" w:cs="Arial"/>
          <w:sz w:val="20"/>
          <w:szCs w:val="20"/>
        </w:rPr>
        <w:t>de 202</w:t>
      </w:r>
      <w:r w:rsidR="00FA3BC3" w:rsidRPr="006B1E20">
        <w:rPr>
          <w:rFonts w:ascii="Arial" w:hAnsi="Arial" w:cs="Arial"/>
          <w:sz w:val="20"/>
          <w:szCs w:val="20"/>
        </w:rPr>
        <w:t>6</w:t>
      </w:r>
      <w:r w:rsidR="008009E8" w:rsidRPr="006B1E20">
        <w:rPr>
          <w:rFonts w:ascii="Arial" w:hAnsi="Arial" w:cs="Arial"/>
          <w:sz w:val="20"/>
          <w:szCs w:val="20"/>
        </w:rPr>
        <w:t>,</w:t>
      </w:r>
      <w:r w:rsidR="00F4081C" w:rsidRPr="006B1E20">
        <w:rPr>
          <w:rFonts w:ascii="Arial" w:hAnsi="Arial" w:cs="Arial"/>
          <w:sz w:val="20"/>
          <w:szCs w:val="20"/>
        </w:rPr>
        <w:t xml:space="preserve"> debe emitir </w:t>
      </w:r>
      <w:r w:rsidR="008009E8" w:rsidRPr="006B1E20">
        <w:rPr>
          <w:rFonts w:ascii="Arial" w:hAnsi="Arial" w:cs="Arial"/>
          <w:sz w:val="20"/>
          <w:szCs w:val="20"/>
        </w:rPr>
        <w:t xml:space="preserve">y publicar en el Periódico Oficial del Estado, </w:t>
      </w:r>
      <w:r w:rsidR="00F4081C" w:rsidRPr="006B1E20">
        <w:rPr>
          <w:rFonts w:ascii="Arial" w:hAnsi="Arial" w:cs="Arial"/>
          <w:sz w:val="20"/>
          <w:szCs w:val="20"/>
        </w:rPr>
        <w:t>el acuerdo</w:t>
      </w:r>
      <w:r w:rsidR="008009E8" w:rsidRPr="006B1E20">
        <w:rPr>
          <w:rFonts w:ascii="Arial" w:hAnsi="Arial" w:cs="Arial"/>
          <w:sz w:val="20"/>
          <w:szCs w:val="20"/>
        </w:rPr>
        <w:t xml:space="preserve"> respectivo </w:t>
      </w:r>
      <w:r w:rsidR="00F4081C" w:rsidRPr="006B1E20">
        <w:rPr>
          <w:rFonts w:ascii="Arial" w:hAnsi="Arial" w:cs="Arial"/>
          <w:sz w:val="20"/>
          <w:szCs w:val="20"/>
        </w:rPr>
        <w:t xml:space="preserve">a las participaciones federales ministradas a los </w:t>
      </w:r>
      <w:r w:rsidR="000C138C">
        <w:rPr>
          <w:rFonts w:ascii="Arial" w:hAnsi="Arial" w:cs="Arial"/>
          <w:sz w:val="20"/>
          <w:szCs w:val="20"/>
        </w:rPr>
        <w:t>m</w:t>
      </w:r>
      <w:r w:rsidR="00F4081C" w:rsidRPr="006B1E20">
        <w:rPr>
          <w:rFonts w:ascii="Arial" w:hAnsi="Arial" w:cs="Arial"/>
          <w:sz w:val="20"/>
          <w:szCs w:val="20"/>
        </w:rPr>
        <w:t>unicipios del Estado de Quintana Roo</w:t>
      </w:r>
      <w:r w:rsidR="00323850" w:rsidRPr="006B1E20">
        <w:rPr>
          <w:rFonts w:ascii="Arial" w:hAnsi="Arial" w:cs="Arial"/>
          <w:sz w:val="20"/>
          <w:szCs w:val="20"/>
        </w:rPr>
        <w:t xml:space="preserve">, correspondiente al </w:t>
      </w:r>
      <w:r w:rsidR="00032467" w:rsidRPr="006B1E20">
        <w:rPr>
          <w:rFonts w:ascii="Arial" w:hAnsi="Arial" w:cs="Arial"/>
          <w:sz w:val="20"/>
          <w:szCs w:val="20"/>
        </w:rPr>
        <w:t>primer</w:t>
      </w:r>
      <w:r w:rsidR="0019567E" w:rsidRPr="006B1E20">
        <w:rPr>
          <w:rFonts w:ascii="Arial" w:hAnsi="Arial" w:cs="Arial"/>
          <w:sz w:val="20"/>
          <w:szCs w:val="20"/>
        </w:rPr>
        <w:t xml:space="preserve"> trimestre del ejercicio fisca</w:t>
      </w:r>
      <w:r w:rsidR="00F4081C" w:rsidRPr="006B1E20">
        <w:rPr>
          <w:rFonts w:ascii="Arial" w:hAnsi="Arial" w:cs="Arial"/>
          <w:sz w:val="20"/>
          <w:szCs w:val="20"/>
        </w:rPr>
        <w:t xml:space="preserve">l </w:t>
      </w:r>
      <w:r w:rsidR="004B0C69" w:rsidRPr="006B1E20">
        <w:rPr>
          <w:rFonts w:ascii="Arial" w:hAnsi="Arial" w:cs="Arial"/>
          <w:sz w:val="20"/>
          <w:szCs w:val="20"/>
        </w:rPr>
        <w:t>202</w:t>
      </w:r>
      <w:r w:rsidR="00032467" w:rsidRPr="006B1E20">
        <w:rPr>
          <w:rFonts w:ascii="Arial" w:hAnsi="Arial" w:cs="Arial"/>
          <w:sz w:val="20"/>
          <w:szCs w:val="20"/>
        </w:rPr>
        <w:t>6</w:t>
      </w:r>
      <w:r w:rsidR="00F4081C" w:rsidRPr="006B1E20">
        <w:rPr>
          <w:rFonts w:ascii="Arial" w:hAnsi="Arial" w:cs="Arial"/>
          <w:sz w:val="20"/>
          <w:szCs w:val="20"/>
        </w:rPr>
        <w:t>, acorde al anexo III del Acuerdo 02/2014, descrito en el párrafo inmediato anterior.</w:t>
      </w:r>
    </w:p>
    <w:p w14:paraId="1B9A1B5C" w14:textId="77777777" w:rsidR="00F4081C" w:rsidRPr="006B1E20" w:rsidRDefault="00F4081C" w:rsidP="00261FE9">
      <w:pPr>
        <w:spacing w:line="276" w:lineRule="auto"/>
        <w:ind w:left="142" w:right="195"/>
        <w:jc w:val="both"/>
        <w:rPr>
          <w:rFonts w:ascii="Arial" w:hAnsi="Arial" w:cs="Arial"/>
          <w:sz w:val="20"/>
          <w:szCs w:val="20"/>
        </w:rPr>
      </w:pPr>
    </w:p>
    <w:p w14:paraId="02185139" w14:textId="58FC4455" w:rsidR="00356B9C" w:rsidRPr="006B1E20" w:rsidRDefault="008009E8" w:rsidP="001C6240">
      <w:pPr>
        <w:spacing w:after="240" w:line="276" w:lineRule="auto"/>
        <w:ind w:left="142" w:right="-49"/>
        <w:jc w:val="both"/>
        <w:rPr>
          <w:rFonts w:ascii="Arial" w:hAnsi="Arial" w:cs="Arial"/>
          <w:sz w:val="20"/>
          <w:szCs w:val="20"/>
        </w:rPr>
      </w:pPr>
      <w:r w:rsidRPr="006B1E20">
        <w:rPr>
          <w:rFonts w:ascii="Arial" w:hAnsi="Arial" w:cs="Arial"/>
          <w:sz w:val="20"/>
          <w:szCs w:val="20"/>
        </w:rPr>
        <w:t>El cumplimiento de las obligaciones en materia de transparencia y rendición de cuentas en la distribución de r</w:t>
      </w:r>
      <w:r w:rsidR="00F4081C" w:rsidRPr="006B1E20">
        <w:rPr>
          <w:rFonts w:ascii="Arial" w:hAnsi="Arial" w:cs="Arial"/>
          <w:sz w:val="20"/>
          <w:szCs w:val="20"/>
        </w:rPr>
        <w:t>ecursos, producto del Feder</w:t>
      </w:r>
      <w:r w:rsidR="00CF3A28" w:rsidRPr="006B1E20">
        <w:rPr>
          <w:rFonts w:ascii="Arial" w:hAnsi="Arial" w:cs="Arial"/>
          <w:sz w:val="20"/>
          <w:szCs w:val="20"/>
        </w:rPr>
        <w:t xml:space="preserve">alismo Hacendario a favor de los </w:t>
      </w:r>
      <w:r w:rsidR="000C138C">
        <w:rPr>
          <w:rFonts w:ascii="Arial" w:hAnsi="Arial" w:cs="Arial"/>
          <w:sz w:val="20"/>
          <w:szCs w:val="20"/>
        </w:rPr>
        <w:t>m</w:t>
      </w:r>
      <w:r w:rsidR="00CF3A28" w:rsidRPr="006B1E20">
        <w:rPr>
          <w:rFonts w:ascii="Arial" w:hAnsi="Arial" w:cs="Arial"/>
          <w:sz w:val="20"/>
          <w:szCs w:val="20"/>
        </w:rPr>
        <w:t xml:space="preserve">unicipios </w:t>
      </w:r>
      <w:r w:rsidR="00F4081C" w:rsidRPr="006B1E20">
        <w:rPr>
          <w:rFonts w:ascii="Arial" w:hAnsi="Arial" w:cs="Arial"/>
          <w:sz w:val="20"/>
          <w:szCs w:val="20"/>
        </w:rPr>
        <w:t xml:space="preserve">que actualmente se encuentran incorporados al Sistema de Coordinación Fiscal del Estado de Quintana Roo y al Sistema </w:t>
      </w:r>
      <w:r w:rsidR="00CF3A28" w:rsidRPr="006B1E20">
        <w:rPr>
          <w:rFonts w:ascii="Arial" w:hAnsi="Arial" w:cs="Arial"/>
          <w:sz w:val="20"/>
          <w:szCs w:val="20"/>
        </w:rPr>
        <w:t>Nacional de Coordinación Fiscal, se encuentra ampliamente vinculado</w:t>
      </w:r>
      <w:r w:rsidR="00F4081C" w:rsidRPr="006B1E20">
        <w:rPr>
          <w:rFonts w:ascii="Arial" w:hAnsi="Arial" w:cs="Arial"/>
          <w:sz w:val="20"/>
          <w:szCs w:val="20"/>
        </w:rPr>
        <w:t xml:space="preserve"> con el interés público y social, por lo que tengo a bien expedir el siguiente:</w:t>
      </w:r>
    </w:p>
    <w:p w14:paraId="4001DF3F" w14:textId="77777777" w:rsidR="0036649A" w:rsidRPr="006B1E20" w:rsidRDefault="0036649A" w:rsidP="001C6240">
      <w:pPr>
        <w:spacing w:after="240" w:line="276" w:lineRule="auto"/>
        <w:ind w:left="142" w:right="-49"/>
        <w:jc w:val="both"/>
        <w:rPr>
          <w:rFonts w:ascii="Arial" w:hAnsi="Arial" w:cs="Arial"/>
          <w:sz w:val="20"/>
          <w:szCs w:val="20"/>
        </w:rPr>
      </w:pPr>
    </w:p>
    <w:p w14:paraId="4E661885" w14:textId="49B239EE" w:rsidR="0022615A" w:rsidRPr="006B1E20" w:rsidRDefault="0022615A" w:rsidP="001C6240">
      <w:pPr>
        <w:pStyle w:val="Ttulo1"/>
        <w:spacing w:after="240" w:line="276" w:lineRule="auto"/>
        <w:ind w:left="142" w:right="-53"/>
        <w:jc w:val="both"/>
        <w:rPr>
          <w:rFonts w:ascii="Arial" w:hAnsi="Arial" w:cs="Arial"/>
          <w:sz w:val="20"/>
          <w:szCs w:val="20"/>
        </w:rPr>
      </w:pPr>
      <w:r w:rsidRPr="006B1E20">
        <w:rPr>
          <w:rFonts w:ascii="Arial" w:hAnsi="Arial" w:cs="Arial"/>
          <w:sz w:val="20"/>
          <w:szCs w:val="20"/>
        </w:rPr>
        <w:t>ACUERDO POR EL QUE SE DA A CONOCER EL IMPORTE DE LAS PARTICIPACIONES FEDERALES E INCENTIVOS DERIVADOS DE LA COLABORACIÓN FISCAL MINISTRADOS A LOS MUNICIPIOS DEL ESTADO DE QUINTANA ROO, CORRESPONDIENTE AL</w:t>
      </w:r>
      <w:r w:rsidR="0098786B" w:rsidRPr="006B1E20">
        <w:rPr>
          <w:rFonts w:ascii="Arial" w:hAnsi="Arial" w:cs="Arial"/>
          <w:sz w:val="20"/>
          <w:szCs w:val="20"/>
        </w:rPr>
        <w:t xml:space="preserve"> </w:t>
      </w:r>
      <w:r w:rsidR="00032467" w:rsidRPr="006B1E20">
        <w:rPr>
          <w:rFonts w:ascii="Arial" w:hAnsi="Arial" w:cs="Arial"/>
          <w:sz w:val="20"/>
          <w:szCs w:val="20"/>
        </w:rPr>
        <w:t>PRIMER</w:t>
      </w:r>
      <w:r w:rsidR="0098786B" w:rsidRPr="006B1E20">
        <w:rPr>
          <w:rFonts w:ascii="Arial" w:hAnsi="Arial" w:cs="Arial"/>
          <w:sz w:val="20"/>
          <w:szCs w:val="20"/>
        </w:rPr>
        <w:t xml:space="preserve"> </w:t>
      </w:r>
      <w:r w:rsidRPr="006B1E20">
        <w:rPr>
          <w:rFonts w:ascii="Arial" w:hAnsi="Arial" w:cs="Arial"/>
          <w:sz w:val="20"/>
          <w:szCs w:val="20"/>
        </w:rPr>
        <w:t>TRIMESTRE DEL EJERCICIO FISCAL 202</w:t>
      </w:r>
      <w:r w:rsidR="00032467" w:rsidRPr="006B1E20">
        <w:rPr>
          <w:rFonts w:ascii="Arial" w:hAnsi="Arial" w:cs="Arial"/>
          <w:sz w:val="20"/>
          <w:szCs w:val="20"/>
        </w:rPr>
        <w:t>6</w:t>
      </w:r>
    </w:p>
    <w:p w14:paraId="46A72BA6" w14:textId="77777777" w:rsidR="00B6470F" w:rsidRPr="006B1E20" w:rsidRDefault="00B6470F" w:rsidP="00261FE9">
      <w:pPr>
        <w:spacing w:line="276" w:lineRule="auto"/>
        <w:ind w:left="142" w:right="195"/>
        <w:jc w:val="both"/>
        <w:rPr>
          <w:rFonts w:ascii="Arial" w:hAnsi="Arial" w:cs="Arial"/>
          <w:sz w:val="20"/>
          <w:szCs w:val="20"/>
        </w:rPr>
      </w:pPr>
    </w:p>
    <w:p w14:paraId="4CCF1090" w14:textId="671F3EC3" w:rsidR="00BD496C" w:rsidRPr="006B1E20" w:rsidRDefault="00F4081C" w:rsidP="00261FE9">
      <w:pPr>
        <w:spacing w:line="276" w:lineRule="auto"/>
        <w:ind w:left="142" w:right="-49"/>
        <w:jc w:val="both"/>
        <w:rPr>
          <w:rFonts w:ascii="Arial" w:hAnsi="Arial" w:cs="Arial"/>
          <w:sz w:val="20"/>
          <w:szCs w:val="20"/>
        </w:rPr>
      </w:pPr>
      <w:r w:rsidRPr="006B1E20">
        <w:rPr>
          <w:rFonts w:ascii="Arial" w:hAnsi="Arial" w:cs="Arial"/>
          <w:b/>
          <w:bCs/>
          <w:sz w:val="20"/>
          <w:szCs w:val="20"/>
        </w:rPr>
        <w:t xml:space="preserve">PRIMERO. </w:t>
      </w:r>
      <w:r w:rsidRPr="006B1E20">
        <w:rPr>
          <w:rFonts w:ascii="Arial" w:hAnsi="Arial" w:cs="Arial"/>
          <w:sz w:val="20"/>
          <w:szCs w:val="20"/>
        </w:rPr>
        <w:t>El importe de las participaciones federales ministradas a los municipios del Estado de Quintana Roo durante</w:t>
      </w:r>
      <w:r w:rsidR="00604761" w:rsidRPr="006B1E20">
        <w:rPr>
          <w:rFonts w:ascii="Arial" w:hAnsi="Arial" w:cs="Arial"/>
          <w:sz w:val="20"/>
          <w:szCs w:val="20"/>
        </w:rPr>
        <w:t xml:space="preserve"> el</w:t>
      </w:r>
      <w:r w:rsidR="00261FE9" w:rsidRPr="006B1E20">
        <w:rPr>
          <w:rFonts w:ascii="Arial" w:hAnsi="Arial" w:cs="Arial"/>
          <w:sz w:val="20"/>
          <w:szCs w:val="20"/>
        </w:rPr>
        <w:t xml:space="preserve"> </w:t>
      </w:r>
      <w:r w:rsidR="00032467" w:rsidRPr="006B1E20">
        <w:rPr>
          <w:rFonts w:ascii="Arial" w:hAnsi="Arial" w:cs="Arial"/>
          <w:sz w:val="20"/>
          <w:szCs w:val="20"/>
        </w:rPr>
        <w:t>primer</w:t>
      </w:r>
      <w:r w:rsidR="00683D29" w:rsidRPr="006B1E20">
        <w:rPr>
          <w:rFonts w:ascii="Arial" w:hAnsi="Arial" w:cs="Arial"/>
          <w:sz w:val="20"/>
          <w:szCs w:val="20"/>
        </w:rPr>
        <w:t xml:space="preserve"> </w:t>
      </w:r>
      <w:r w:rsidRPr="006B1E20">
        <w:rPr>
          <w:rFonts w:ascii="Arial" w:hAnsi="Arial" w:cs="Arial"/>
          <w:sz w:val="20"/>
          <w:szCs w:val="20"/>
        </w:rPr>
        <w:t>tri</w:t>
      </w:r>
      <w:r w:rsidR="00D66A2C" w:rsidRPr="006B1E20">
        <w:rPr>
          <w:rFonts w:ascii="Arial" w:hAnsi="Arial" w:cs="Arial"/>
          <w:sz w:val="20"/>
          <w:szCs w:val="20"/>
        </w:rPr>
        <w:t>mestre del ejercicio fiscal 202</w:t>
      </w:r>
      <w:r w:rsidR="00032467" w:rsidRPr="006B1E20">
        <w:rPr>
          <w:rFonts w:ascii="Arial" w:hAnsi="Arial" w:cs="Arial"/>
          <w:sz w:val="20"/>
          <w:szCs w:val="20"/>
        </w:rPr>
        <w:t>6</w:t>
      </w:r>
      <w:r w:rsidRPr="006B1E20">
        <w:rPr>
          <w:rFonts w:ascii="Arial" w:hAnsi="Arial" w:cs="Arial"/>
          <w:sz w:val="20"/>
          <w:szCs w:val="20"/>
        </w:rPr>
        <w:t xml:space="preserve"> se realizó con base </w:t>
      </w:r>
      <w:r w:rsidR="00345850" w:rsidRPr="006B1E20">
        <w:rPr>
          <w:rFonts w:ascii="Arial" w:hAnsi="Arial" w:cs="Arial"/>
          <w:sz w:val="20"/>
          <w:szCs w:val="20"/>
        </w:rPr>
        <w:t>en</w:t>
      </w:r>
      <w:r w:rsidRPr="006B1E20">
        <w:rPr>
          <w:rFonts w:ascii="Arial" w:hAnsi="Arial" w:cs="Arial"/>
          <w:sz w:val="20"/>
          <w:szCs w:val="20"/>
        </w:rPr>
        <w:t xml:space="preserve"> la distribución</w:t>
      </w:r>
      <w:r w:rsidR="00681480" w:rsidRPr="006B1E20">
        <w:rPr>
          <w:rFonts w:ascii="Arial" w:hAnsi="Arial" w:cs="Arial"/>
          <w:sz w:val="20"/>
          <w:szCs w:val="20"/>
        </w:rPr>
        <w:t xml:space="preserve"> siguiente</w:t>
      </w:r>
      <w:r w:rsidRPr="006B1E20">
        <w:rPr>
          <w:rFonts w:ascii="Arial" w:hAnsi="Arial" w:cs="Arial"/>
          <w:sz w:val="20"/>
          <w:szCs w:val="20"/>
        </w:rPr>
        <w:t>:</w:t>
      </w:r>
    </w:p>
    <w:p w14:paraId="0CA0AD65" w14:textId="77777777" w:rsidR="00E30723" w:rsidRPr="006B1E20" w:rsidRDefault="00E30723" w:rsidP="00261FE9">
      <w:pPr>
        <w:spacing w:line="276" w:lineRule="auto"/>
        <w:ind w:left="142" w:right="-49"/>
        <w:jc w:val="both"/>
        <w:rPr>
          <w:rFonts w:ascii="Arial" w:hAnsi="Arial" w:cs="Arial"/>
          <w:sz w:val="20"/>
          <w:szCs w:val="20"/>
        </w:rPr>
      </w:pPr>
    </w:p>
    <w:p w14:paraId="1B2F41F9" w14:textId="7F02A653" w:rsidR="00AA491D" w:rsidRPr="006B1E20" w:rsidRDefault="00AA491D">
      <w:pPr>
        <w:spacing w:after="200" w:line="276" w:lineRule="auto"/>
        <w:rPr>
          <w:rFonts w:ascii="Arial" w:hAnsi="Arial" w:cs="Arial"/>
          <w:sz w:val="20"/>
          <w:szCs w:val="20"/>
        </w:rPr>
      </w:pPr>
      <w:r w:rsidRPr="006B1E20">
        <w:rPr>
          <w:rFonts w:ascii="Arial" w:hAnsi="Arial" w:cs="Arial"/>
          <w:sz w:val="20"/>
          <w:szCs w:val="20"/>
        </w:rPr>
        <w:br w:type="page"/>
      </w:r>
    </w:p>
    <w:p w14:paraId="5DEF0EE3" w14:textId="777A1444" w:rsidR="006A78FB" w:rsidRPr="006B1E20" w:rsidRDefault="00423E15" w:rsidP="00261FE9">
      <w:pPr>
        <w:pStyle w:val="Prrafodelista"/>
        <w:numPr>
          <w:ilvl w:val="0"/>
          <w:numId w:val="2"/>
        </w:numPr>
        <w:spacing w:line="276" w:lineRule="auto"/>
        <w:ind w:right="-49"/>
        <w:jc w:val="both"/>
        <w:rPr>
          <w:rFonts w:ascii="Arial" w:hAnsi="Arial" w:cs="Arial"/>
          <w:sz w:val="20"/>
          <w:szCs w:val="20"/>
        </w:rPr>
      </w:pPr>
      <w:r w:rsidRPr="006B1E20">
        <w:rPr>
          <w:rFonts w:ascii="Arial" w:hAnsi="Arial" w:cs="Arial"/>
          <w:b/>
          <w:sz w:val="20"/>
          <w:szCs w:val="20"/>
        </w:rPr>
        <w:lastRenderedPageBreak/>
        <w:t>Acumulada al trimestre:</w:t>
      </w:r>
    </w:p>
    <w:p w14:paraId="435B7AA0" w14:textId="66E40AD0" w:rsidR="00863D4D" w:rsidRPr="006B1E20" w:rsidRDefault="00863D4D" w:rsidP="00140F4A">
      <w:pPr>
        <w:pStyle w:val="Prrafodelista"/>
        <w:spacing w:line="276" w:lineRule="auto"/>
        <w:ind w:left="284" w:right="-195"/>
        <w:jc w:val="both"/>
        <w:rPr>
          <w:rFonts w:ascii="Arial" w:hAnsi="Arial" w:cs="Arial"/>
          <w:b/>
          <w:sz w:val="20"/>
          <w:szCs w:val="20"/>
        </w:rPr>
      </w:pPr>
    </w:p>
    <w:tbl>
      <w:tblPr>
        <w:tblW w:w="10795" w:type="dxa"/>
        <w:tblLayout w:type="fixed"/>
        <w:tblCellMar>
          <w:left w:w="70" w:type="dxa"/>
          <w:right w:w="70" w:type="dxa"/>
        </w:tblCellMar>
        <w:tblLook w:val="04A0" w:firstRow="1" w:lastRow="0" w:firstColumn="1" w:lastColumn="0" w:noHBand="0" w:noVBand="1"/>
      </w:tblPr>
      <w:tblGrid>
        <w:gridCol w:w="996"/>
        <w:gridCol w:w="975"/>
        <w:gridCol w:w="1004"/>
        <w:gridCol w:w="890"/>
        <w:gridCol w:w="844"/>
        <w:gridCol w:w="732"/>
        <w:gridCol w:w="845"/>
        <w:gridCol w:w="844"/>
        <w:gridCol w:w="808"/>
        <w:gridCol w:w="1011"/>
        <w:gridCol w:w="850"/>
        <w:gridCol w:w="996"/>
      </w:tblGrid>
      <w:tr w:rsidR="00863D4D" w:rsidRPr="006B1E20" w14:paraId="5FC3B22B"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277C1F26" w14:textId="77777777" w:rsidR="00863D4D" w:rsidRPr="006B1E20" w:rsidRDefault="00863D4D" w:rsidP="00863D4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GOBIERNO DEL ESTADO LIBRE Y SOBERANO DE QUINTANA ROO</w:t>
            </w:r>
          </w:p>
        </w:tc>
      </w:tr>
      <w:tr w:rsidR="00863D4D" w:rsidRPr="006B1E20" w14:paraId="4BB76EF9"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719712C1" w14:textId="2C397727" w:rsidR="00863D4D" w:rsidRPr="006B1E20" w:rsidRDefault="00863D4D" w:rsidP="00863D4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ANEXO III </w:t>
            </w:r>
            <w:r w:rsidR="00345850" w:rsidRPr="006B1E20">
              <w:rPr>
                <w:rFonts w:ascii="Arial" w:hAnsi="Arial" w:cs="Arial"/>
                <w:b/>
                <w:bCs/>
                <w:color w:val="262626"/>
                <w:sz w:val="20"/>
                <w:szCs w:val="20"/>
                <w:lang w:val="es-MX" w:eastAsia="es-MX"/>
              </w:rPr>
              <w:t>–</w:t>
            </w:r>
            <w:r w:rsidRPr="006B1E20">
              <w:rPr>
                <w:rFonts w:ascii="Arial" w:hAnsi="Arial" w:cs="Arial"/>
                <w:b/>
                <w:bCs/>
                <w:color w:val="262626"/>
                <w:sz w:val="20"/>
                <w:szCs w:val="20"/>
                <w:lang w:val="es-MX" w:eastAsia="es-MX"/>
              </w:rPr>
              <w:t xml:space="preserve"> PARTICIPACIONES FEDERALES MINISTRADAS A LOS MUNICIPIOS EN EL </w:t>
            </w:r>
            <w:r w:rsidR="00233A9C" w:rsidRPr="006B1E20">
              <w:rPr>
                <w:rFonts w:ascii="Arial" w:hAnsi="Arial" w:cs="Arial"/>
                <w:b/>
                <w:bCs/>
                <w:color w:val="262626"/>
                <w:sz w:val="20"/>
                <w:szCs w:val="20"/>
                <w:lang w:val="es-MX" w:eastAsia="es-MX"/>
              </w:rPr>
              <w:t>I</w:t>
            </w:r>
            <w:r w:rsidRPr="006B1E20">
              <w:rPr>
                <w:rFonts w:ascii="Arial" w:hAnsi="Arial" w:cs="Arial"/>
                <w:b/>
                <w:bCs/>
                <w:color w:val="262626"/>
                <w:sz w:val="20"/>
                <w:szCs w:val="20"/>
                <w:lang w:val="es-MX" w:eastAsia="es-MX"/>
              </w:rPr>
              <w:t xml:space="preserve"> TRIMESTRE DEL EJERCICIO FISCAL 202</w:t>
            </w:r>
            <w:r w:rsidR="00032467" w:rsidRPr="006B1E20">
              <w:rPr>
                <w:rFonts w:ascii="Arial" w:hAnsi="Arial" w:cs="Arial"/>
                <w:b/>
                <w:bCs/>
                <w:color w:val="262626"/>
                <w:sz w:val="20"/>
                <w:szCs w:val="20"/>
                <w:lang w:val="es-MX" w:eastAsia="es-MX"/>
              </w:rPr>
              <w:t>6</w:t>
            </w:r>
          </w:p>
        </w:tc>
      </w:tr>
      <w:tr w:rsidR="00863D4D" w:rsidRPr="006B1E20" w14:paraId="5FB7960E"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57291FD8" w14:textId="12DE6F2D" w:rsidR="00863D4D" w:rsidRPr="006B1E20" w:rsidRDefault="0098786B" w:rsidP="00863D4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Del 1 de</w:t>
            </w:r>
            <w:r w:rsidR="00113D83" w:rsidRPr="006B1E20">
              <w:rPr>
                <w:rFonts w:ascii="Arial" w:hAnsi="Arial" w:cs="Arial"/>
                <w:b/>
                <w:bCs/>
                <w:color w:val="262626"/>
                <w:sz w:val="20"/>
                <w:szCs w:val="20"/>
                <w:lang w:val="es-MX" w:eastAsia="es-MX"/>
              </w:rPr>
              <w:t xml:space="preserve"> </w:t>
            </w:r>
            <w:r w:rsidR="00032467" w:rsidRPr="006B1E20">
              <w:rPr>
                <w:rFonts w:ascii="Arial" w:hAnsi="Arial" w:cs="Arial"/>
                <w:b/>
                <w:bCs/>
                <w:color w:val="262626"/>
                <w:sz w:val="20"/>
                <w:szCs w:val="20"/>
                <w:lang w:val="es-MX" w:eastAsia="es-MX"/>
              </w:rPr>
              <w:t>enero</w:t>
            </w:r>
            <w:r w:rsidRPr="006B1E20">
              <w:rPr>
                <w:rFonts w:ascii="Arial" w:hAnsi="Arial" w:cs="Arial"/>
                <w:b/>
                <w:bCs/>
                <w:color w:val="262626"/>
                <w:sz w:val="20"/>
                <w:szCs w:val="20"/>
                <w:lang w:val="es-MX" w:eastAsia="es-MX"/>
              </w:rPr>
              <w:t xml:space="preserve"> al 3</w:t>
            </w:r>
            <w:r w:rsidR="00113D83" w:rsidRPr="006B1E20">
              <w:rPr>
                <w:rFonts w:ascii="Arial" w:hAnsi="Arial" w:cs="Arial"/>
                <w:b/>
                <w:bCs/>
                <w:color w:val="262626"/>
                <w:sz w:val="20"/>
                <w:szCs w:val="20"/>
                <w:lang w:val="es-MX" w:eastAsia="es-MX"/>
              </w:rPr>
              <w:t>1</w:t>
            </w:r>
            <w:r w:rsidRPr="006B1E20">
              <w:rPr>
                <w:rFonts w:ascii="Arial" w:hAnsi="Arial" w:cs="Arial"/>
                <w:b/>
                <w:bCs/>
                <w:color w:val="262626"/>
                <w:sz w:val="20"/>
                <w:szCs w:val="20"/>
                <w:lang w:val="es-MX" w:eastAsia="es-MX"/>
              </w:rPr>
              <w:t xml:space="preserve"> de </w:t>
            </w:r>
            <w:r w:rsidR="00032467" w:rsidRPr="006B1E20">
              <w:rPr>
                <w:rFonts w:ascii="Arial" w:hAnsi="Arial" w:cs="Arial"/>
                <w:b/>
                <w:bCs/>
                <w:color w:val="262626"/>
                <w:sz w:val="20"/>
                <w:szCs w:val="20"/>
                <w:lang w:val="es-MX" w:eastAsia="es-MX"/>
              </w:rPr>
              <w:t xml:space="preserve">marzo </w:t>
            </w:r>
            <w:r w:rsidR="00C33F11" w:rsidRPr="006B1E20">
              <w:rPr>
                <w:rFonts w:ascii="Arial" w:hAnsi="Arial" w:cs="Arial"/>
                <w:b/>
                <w:bCs/>
                <w:color w:val="262626"/>
                <w:sz w:val="20"/>
                <w:szCs w:val="20"/>
                <w:lang w:val="es-MX" w:eastAsia="es-MX"/>
              </w:rPr>
              <w:t>d</w:t>
            </w:r>
            <w:r w:rsidRPr="006B1E20">
              <w:rPr>
                <w:rFonts w:ascii="Arial" w:hAnsi="Arial" w:cs="Arial"/>
                <w:b/>
                <w:bCs/>
                <w:color w:val="262626"/>
                <w:sz w:val="20"/>
                <w:szCs w:val="20"/>
                <w:lang w:val="es-MX" w:eastAsia="es-MX"/>
              </w:rPr>
              <w:t>e 202</w:t>
            </w:r>
            <w:r w:rsidR="00032467" w:rsidRPr="006B1E20">
              <w:rPr>
                <w:rFonts w:ascii="Arial" w:hAnsi="Arial" w:cs="Arial"/>
                <w:b/>
                <w:bCs/>
                <w:color w:val="262626"/>
                <w:sz w:val="20"/>
                <w:szCs w:val="20"/>
                <w:lang w:val="es-MX" w:eastAsia="es-MX"/>
              </w:rPr>
              <w:t>6</w:t>
            </w:r>
          </w:p>
        </w:tc>
      </w:tr>
      <w:tr w:rsidR="00863D4D" w:rsidRPr="006B1E20" w14:paraId="46105BDE"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21048934" w14:textId="77777777" w:rsidR="00863D4D" w:rsidRPr="006B1E20" w:rsidRDefault="00863D4D" w:rsidP="00863D4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(en pesos)</w:t>
            </w:r>
          </w:p>
        </w:tc>
      </w:tr>
      <w:tr w:rsidR="006707FA" w:rsidRPr="006B1E20" w14:paraId="4764C6EE" w14:textId="77777777" w:rsidTr="008D5150">
        <w:trPr>
          <w:trHeight w:val="300"/>
        </w:trPr>
        <w:tc>
          <w:tcPr>
            <w:tcW w:w="996" w:type="dxa"/>
            <w:tcBorders>
              <w:top w:val="nil"/>
              <w:left w:val="nil"/>
              <w:bottom w:val="nil"/>
              <w:right w:val="nil"/>
            </w:tcBorders>
            <w:shd w:val="clear" w:color="000000" w:fill="FFFFFF"/>
            <w:noWrap/>
            <w:vAlign w:val="center"/>
            <w:hideMark/>
          </w:tcPr>
          <w:p w14:paraId="7CA13487"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975" w:type="dxa"/>
            <w:tcBorders>
              <w:top w:val="nil"/>
              <w:left w:val="nil"/>
              <w:bottom w:val="nil"/>
              <w:right w:val="nil"/>
            </w:tcBorders>
            <w:shd w:val="clear" w:color="000000" w:fill="FFFFFF"/>
            <w:noWrap/>
            <w:vAlign w:val="center"/>
            <w:hideMark/>
          </w:tcPr>
          <w:p w14:paraId="4F6919ED"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1004" w:type="dxa"/>
            <w:tcBorders>
              <w:top w:val="nil"/>
              <w:left w:val="nil"/>
              <w:bottom w:val="nil"/>
              <w:right w:val="nil"/>
            </w:tcBorders>
            <w:shd w:val="clear" w:color="000000" w:fill="FFFFFF"/>
            <w:noWrap/>
            <w:vAlign w:val="center"/>
            <w:hideMark/>
          </w:tcPr>
          <w:p w14:paraId="0E146EBE"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90" w:type="dxa"/>
            <w:tcBorders>
              <w:top w:val="nil"/>
              <w:left w:val="nil"/>
              <w:bottom w:val="nil"/>
              <w:right w:val="nil"/>
            </w:tcBorders>
            <w:shd w:val="clear" w:color="000000" w:fill="FFFFFF"/>
            <w:noWrap/>
            <w:vAlign w:val="center"/>
            <w:hideMark/>
          </w:tcPr>
          <w:p w14:paraId="40E93A1A"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44" w:type="dxa"/>
            <w:tcBorders>
              <w:top w:val="nil"/>
              <w:left w:val="nil"/>
              <w:bottom w:val="nil"/>
              <w:right w:val="nil"/>
            </w:tcBorders>
            <w:shd w:val="clear" w:color="000000" w:fill="FFFFFF"/>
            <w:noWrap/>
            <w:vAlign w:val="center"/>
            <w:hideMark/>
          </w:tcPr>
          <w:p w14:paraId="4E66D16F"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732" w:type="dxa"/>
            <w:tcBorders>
              <w:top w:val="nil"/>
              <w:left w:val="nil"/>
              <w:bottom w:val="nil"/>
              <w:right w:val="nil"/>
            </w:tcBorders>
            <w:shd w:val="clear" w:color="000000" w:fill="FFFFFF"/>
            <w:noWrap/>
            <w:vAlign w:val="center"/>
            <w:hideMark/>
          </w:tcPr>
          <w:p w14:paraId="597D6EEE"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45" w:type="dxa"/>
            <w:tcBorders>
              <w:top w:val="nil"/>
              <w:left w:val="nil"/>
              <w:bottom w:val="nil"/>
              <w:right w:val="nil"/>
            </w:tcBorders>
            <w:shd w:val="clear" w:color="000000" w:fill="FFFFFF"/>
            <w:noWrap/>
            <w:vAlign w:val="center"/>
            <w:hideMark/>
          </w:tcPr>
          <w:p w14:paraId="3C1597F9"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44" w:type="dxa"/>
            <w:tcBorders>
              <w:top w:val="nil"/>
              <w:left w:val="nil"/>
              <w:bottom w:val="nil"/>
              <w:right w:val="nil"/>
            </w:tcBorders>
            <w:shd w:val="clear" w:color="000000" w:fill="FFFFFF"/>
            <w:noWrap/>
            <w:vAlign w:val="center"/>
            <w:hideMark/>
          </w:tcPr>
          <w:p w14:paraId="2373FA6F"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08" w:type="dxa"/>
            <w:tcBorders>
              <w:top w:val="nil"/>
              <w:left w:val="nil"/>
              <w:bottom w:val="nil"/>
              <w:right w:val="nil"/>
            </w:tcBorders>
            <w:shd w:val="clear" w:color="000000" w:fill="FFFFFF"/>
            <w:noWrap/>
            <w:vAlign w:val="center"/>
            <w:hideMark/>
          </w:tcPr>
          <w:p w14:paraId="335B3909"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1011" w:type="dxa"/>
            <w:tcBorders>
              <w:top w:val="nil"/>
              <w:left w:val="nil"/>
              <w:bottom w:val="nil"/>
              <w:right w:val="nil"/>
            </w:tcBorders>
            <w:shd w:val="clear" w:color="000000" w:fill="FFFFFF"/>
            <w:noWrap/>
            <w:vAlign w:val="center"/>
            <w:hideMark/>
          </w:tcPr>
          <w:p w14:paraId="4DA7D766"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AFF48AF"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c>
          <w:tcPr>
            <w:tcW w:w="996" w:type="dxa"/>
            <w:tcBorders>
              <w:top w:val="nil"/>
              <w:left w:val="nil"/>
              <w:bottom w:val="nil"/>
              <w:right w:val="nil"/>
            </w:tcBorders>
            <w:shd w:val="clear" w:color="000000" w:fill="FFFFFF"/>
            <w:noWrap/>
            <w:vAlign w:val="center"/>
            <w:hideMark/>
          </w:tcPr>
          <w:p w14:paraId="6E94393D" w14:textId="77777777" w:rsidR="00863D4D" w:rsidRPr="006B1E20" w:rsidRDefault="00863D4D" w:rsidP="00863D4D">
            <w:pPr>
              <w:rPr>
                <w:rFonts w:ascii="Arial" w:hAnsi="Arial" w:cs="Arial"/>
                <w:color w:val="262626"/>
                <w:sz w:val="20"/>
                <w:szCs w:val="20"/>
                <w:lang w:val="es-MX" w:eastAsia="es-MX"/>
              </w:rPr>
            </w:pPr>
            <w:r w:rsidRPr="006B1E20">
              <w:rPr>
                <w:rFonts w:ascii="Arial" w:hAnsi="Arial" w:cs="Arial"/>
                <w:color w:val="262626"/>
                <w:sz w:val="20"/>
                <w:szCs w:val="20"/>
                <w:lang w:val="es-MX" w:eastAsia="es-MX"/>
              </w:rPr>
              <w:t> </w:t>
            </w:r>
          </w:p>
        </w:tc>
      </w:tr>
      <w:tr w:rsidR="00C0252F" w:rsidRPr="006B1E20" w14:paraId="792D3E50" w14:textId="77777777" w:rsidTr="008D5150">
        <w:trPr>
          <w:trHeight w:val="702"/>
        </w:trPr>
        <w:tc>
          <w:tcPr>
            <w:tcW w:w="996" w:type="dxa"/>
            <w:tcBorders>
              <w:top w:val="nil"/>
              <w:left w:val="single" w:sz="8" w:space="0" w:color="FFFFFF"/>
              <w:bottom w:val="nil"/>
              <w:right w:val="single" w:sz="8" w:space="0" w:color="FFFFFF"/>
            </w:tcBorders>
            <w:shd w:val="clear" w:color="000000" w:fill="595959"/>
            <w:noWrap/>
            <w:vAlign w:val="center"/>
            <w:hideMark/>
          </w:tcPr>
          <w:p w14:paraId="0030765A"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Municipio</w:t>
            </w:r>
          </w:p>
        </w:tc>
        <w:tc>
          <w:tcPr>
            <w:tcW w:w="975" w:type="dxa"/>
            <w:tcBorders>
              <w:top w:val="single" w:sz="8" w:space="0" w:color="FFFFFF"/>
              <w:left w:val="nil"/>
              <w:bottom w:val="nil"/>
              <w:right w:val="single" w:sz="8" w:space="0" w:color="FFFFFF"/>
            </w:tcBorders>
            <w:shd w:val="clear" w:color="000000" w:fill="595959"/>
            <w:vAlign w:val="center"/>
            <w:hideMark/>
          </w:tcPr>
          <w:p w14:paraId="5E38FEA9"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General de Participaciones</w:t>
            </w:r>
          </w:p>
        </w:tc>
        <w:tc>
          <w:tcPr>
            <w:tcW w:w="1004" w:type="dxa"/>
            <w:tcBorders>
              <w:top w:val="single" w:sz="8" w:space="0" w:color="FFFFFF"/>
              <w:left w:val="nil"/>
              <w:bottom w:val="nil"/>
              <w:right w:val="single" w:sz="8" w:space="0" w:color="FFFFFF"/>
            </w:tcBorders>
            <w:shd w:val="clear" w:color="000000" w:fill="595959"/>
            <w:vAlign w:val="center"/>
            <w:hideMark/>
          </w:tcPr>
          <w:p w14:paraId="4B8E7A6E"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Fomento Municipal</w:t>
            </w:r>
          </w:p>
        </w:tc>
        <w:tc>
          <w:tcPr>
            <w:tcW w:w="890" w:type="dxa"/>
            <w:tcBorders>
              <w:top w:val="single" w:sz="8" w:space="0" w:color="FFFFFF"/>
              <w:left w:val="nil"/>
              <w:bottom w:val="nil"/>
              <w:right w:val="single" w:sz="8" w:space="0" w:color="FFFFFF"/>
            </w:tcBorders>
            <w:shd w:val="clear" w:color="000000" w:fill="595959"/>
            <w:vAlign w:val="center"/>
            <w:hideMark/>
          </w:tcPr>
          <w:p w14:paraId="33FB9871"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Fiscalización y</w:t>
            </w:r>
            <w:r w:rsidRPr="006B1E20">
              <w:rPr>
                <w:rFonts w:ascii="Arial Narrow" w:hAnsi="Arial Narrow" w:cs="Calibri"/>
                <w:color w:val="FFFFFF"/>
                <w:sz w:val="14"/>
                <w:szCs w:val="14"/>
                <w:lang w:val="es-MX" w:eastAsia="es-MX"/>
              </w:rPr>
              <w:br/>
              <w:t>Recaudación</w:t>
            </w:r>
          </w:p>
        </w:tc>
        <w:tc>
          <w:tcPr>
            <w:tcW w:w="844" w:type="dxa"/>
            <w:tcBorders>
              <w:top w:val="single" w:sz="8" w:space="0" w:color="FFFFFF"/>
              <w:left w:val="nil"/>
              <w:bottom w:val="nil"/>
              <w:right w:val="single" w:sz="8" w:space="0" w:color="FFFFFF"/>
            </w:tcBorders>
            <w:shd w:val="clear" w:color="000000" w:fill="595959"/>
            <w:vAlign w:val="center"/>
            <w:hideMark/>
          </w:tcPr>
          <w:p w14:paraId="5613EFA8" w14:textId="2E46E33E"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Impuesto Especial sobre </w:t>
            </w:r>
            <w:proofErr w:type="spellStart"/>
            <w:r w:rsidRPr="006B1E20">
              <w:rPr>
                <w:rFonts w:ascii="Arial Narrow" w:hAnsi="Arial Narrow" w:cs="Calibri"/>
                <w:color w:val="FFFFFF"/>
                <w:sz w:val="14"/>
                <w:szCs w:val="14"/>
                <w:lang w:val="es-MX" w:eastAsia="es-MX"/>
              </w:rPr>
              <w:t>Prod</w:t>
            </w:r>
            <w:proofErr w:type="spellEnd"/>
            <w:r w:rsidRPr="006B1E20">
              <w:rPr>
                <w:rFonts w:ascii="Arial Narrow" w:hAnsi="Arial Narrow" w:cs="Calibri"/>
                <w:color w:val="FFFFFF"/>
                <w:sz w:val="14"/>
                <w:szCs w:val="14"/>
                <w:lang w:val="es-MX" w:eastAsia="es-MX"/>
              </w:rPr>
              <w:t>.</w:t>
            </w:r>
            <w:r w:rsidR="00723248" w:rsidRPr="006B1E20">
              <w:rPr>
                <w:rFonts w:ascii="Arial Narrow" w:hAnsi="Arial Narrow" w:cs="Calibri"/>
                <w:color w:val="FFFFFF"/>
                <w:sz w:val="14"/>
                <w:szCs w:val="14"/>
                <w:lang w:val="es-MX" w:eastAsia="es-MX"/>
              </w:rPr>
              <w:t xml:space="preserve"> </w:t>
            </w:r>
            <w:r w:rsidR="00345850" w:rsidRPr="006B1E20">
              <w:rPr>
                <w:rFonts w:ascii="Arial Narrow" w:hAnsi="Arial Narrow" w:cs="Calibri"/>
                <w:color w:val="FFFFFF"/>
                <w:sz w:val="14"/>
                <w:szCs w:val="14"/>
                <w:lang w:val="es-MX" w:eastAsia="es-MX"/>
              </w:rPr>
              <w:t>Y</w:t>
            </w:r>
            <w:r w:rsidRPr="006B1E20">
              <w:rPr>
                <w:rFonts w:ascii="Arial Narrow" w:hAnsi="Arial Narrow" w:cs="Calibri"/>
                <w:color w:val="FFFFFF"/>
                <w:sz w:val="14"/>
                <w:szCs w:val="14"/>
                <w:lang w:val="es-MX" w:eastAsia="es-MX"/>
              </w:rPr>
              <w:t xml:space="preserve"> Serv.</w:t>
            </w:r>
          </w:p>
        </w:tc>
        <w:tc>
          <w:tcPr>
            <w:tcW w:w="732" w:type="dxa"/>
            <w:tcBorders>
              <w:top w:val="single" w:sz="8" w:space="0" w:color="FFFFFF"/>
              <w:left w:val="nil"/>
              <w:bottom w:val="nil"/>
              <w:right w:val="single" w:sz="8" w:space="0" w:color="FFFFFF"/>
            </w:tcBorders>
            <w:shd w:val="clear" w:color="000000" w:fill="595959"/>
            <w:vAlign w:val="center"/>
            <w:hideMark/>
          </w:tcPr>
          <w:p w14:paraId="55DDDA3E"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Compensación del ISAN</w:t>
            </w:r>
          </w:p>
        </w:tc>
        <w:tc>
          <w:tcPr>
            <w:tcW w:w="845" w:type="dxa"/>
            <w:tcBorders>
              <w:top w:val="single" w:sz="8" w:space="0" w:color="FFFFFF"/>
              <w:left w:val="nil"/>
              <w:bottom w:val="nil"/>
              <w:right w:val="single" w:sz="8" w:space="0" w:color="FFFFFF"/>
            </w:tcBorders>
            <w:shd w:val="clear" w:color="000000" w:fill="595959"/>
            <w:vAlign w:val="center"/>
            <w:hideMark/>
          </w:tcPr>
          <w:p w14:paraId="3B0A710A"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Tenencia o Uso</w:t>
            </w:r>
            <w:r w:rsidRPr="006B1E20">
              <w:rPr>
                <w:rFonts w:ascii="Arial Narrow" w:hAnsi="Arial Narrow" w:cs="Calibri"/>
                <w:color w:val="FFFFFF"/>
                <w:sz w:val="14"/>
                <w:szCs w:val="14"/>
                <w:lang w:val="es-MX" w:eastAsia="es-MX"/>
              </w:rPr>
              <w:br/>
              <w:t>de Vehículos*</w:t>
            </w:r>
          </w:p>
        </w:tc>
        <w:tc>
          <w:tcPr>
            <w:tcW w:w="844" w:type="dxa"/>
            <w:tcBorders>
              <w:top w:val="single" w:sz="8" w:space="0" w:color="FFFFFF"/>
              <w:left w:val="nil"/>
              <w:bottom w:val="nil"/>
              <w:right w:val="single" w:sz="8" w:space="0" w:color="FFFFFF"/>
            </w:tcBorders>
            <w:shd w:val="clear" w:color="000000" w:fill="595959"/>
            <w:vAlign w:val="center"/>
            <w:hideMark/>
          </w:tcPr>
          <w:p w14:paraId="1A9F516B"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Automóviles Nuevos</w:t>
            </w:r>
          </w:p>
        </w:tc>
        <w:tc>
          <w:tcPr>
            <w:tcW w:w="808" w:type="dxa"/>
            <w:tcBorders>
              <w:top w:val="single" w:sz="8" w:space="0" w:color="FFFFFF"/>
              <w:left w:val="nil"/>
              <w:bottom w:val="nil"/>
              <w:right w:val="single" w:sz="8" w:space="0" w:color="FFFFFF"/>
            </w:tcBorders>
            <w:shd w:val="clear" w:color="000000" w:fill="595959"/>
            <w:vAlign w:val="center"/>
            <w:hideMark/>
          </w:tcPr>
          <w:p w14:paraId="6D0345F8"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Participaciones de Gasolina y Diesel</w:t>
            </w:r>
          </w:p>
        </w:tc>
        <w:tc>
          <w:tcPr>
            <w:tcW w:w="1011" w:type="dxa"/>
            <w:tcBorders>
              <w:top w:val="single" w:sz="8" w:space="0" w:color="FFFFFF"/>
              <w:left w:val="nil"/>
              <w:bottom w:val="nil"/>
              <w:right w:val="single" w:sz="8" w:space="0" w:color="FFFFFF"/>
            </w:tcBorders>
            <w:shd w:val="clear" w:color="000000" w:fill="595959"/>
            <w:vAlign w:val="center"/>
            <w:hideMark/>
          </w:tcPr>
          <w:p w14:paraId="31A01B9A"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del Impuesto Sobre</w:t>
            </w:r>
            <w:r w:rsidRPr="006B1E20">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664FBAFC"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ISR por la Enajenación de Bienes Inmuebles</w:t>
            </w:r>
          </w:p>
        </w:tc>
        <w:tc>
          <w:tcPr>
            <w:tcW w:w="996" w:type="dxa"/>
            <w:tcBorders>
              <w:top w:val="single" w:sz="8" w:space="0" w:color="FFFFFF"/>
              <w:left w:val="nil"/>
              <w:bottom w:val="nil"/>
              <w:right w:val="single" w:sz="8" w:space="0" w:color="FFFFFF"/>
            </w:tcBorders>
            <w:shd w:val="clear" w:color="000000" w:fill="595959"/>
            <w:vAlign w:val="center"/>
            <w:hideMark/>
          </w:tcPr>
          <w:p w14:paraId="1BC53FCC" w14:textId="77777777" w:rsidR="00863D4D" w:rsidRPr="006B1E20" w:rsidRDefault="00863D4D" w:rsidP="00863D4D">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Total</w:t>
            </w:r>
          </w:p>
        </w:tc>
      </w:tr>
      <w:tr w:rsidR="008D5150" w:rsidRPr="006B1E20" w14:paraId="4EA40A06" w14:textId="77777777" w:rsidTr="00AF175E">
        <w:trPr>
          <w:trHeight w:val="300"/>
        </w:trPr>
        <w:tc>
          <w:tcPr>
            <w:tcW w:w="996" w:type="dxa"/>
            <w:tcBorders>
              <w:top w:val="single" w:sz="4" w:space="0" w:color="F2F2F2"/>
              <w:left w:val="nil"/>
              <w:bottom w:val="single" w:sz="4" w:space="0" w:color="F2F2F2"/>
              <w:right w:val="nil"/>
            </w:tcBorders>
            <w:noWrap/>
            <w:vAlign w:val="center"/>
            <w:hideMark/>
          </w:tcPr>
          <w:p w14:paraId="61EC518E"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Othón P. Blanco</w:t>
            </w:r>
          </w:p>
        </w:tc>
        <w:tc>
          <w:tcPr>
            <w:tcW w:w="975" w:type="dxa"/>
            <w:tcBorders>
              <w:top w:val="single" w:sz="4" w:space="0" w:color="F2F2F2"/>
              <w:left w:val="nil"/>
              <w:bottom w:val="single" w:sz="4" w:space="0" w:color="F2F2F2"/>
              <w:right w:val="nil"/>
            </w:tcBorders>
            <w:noWrap/>
            <w:vAlign w:val="center"/>
            <w:hideMark/>
          </w:tcPr>
          <w:p w14:paraId="4201A6DA" w14:textId="4101BDB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82,358,759</w:t>
            </w:r>
          </w:p>
        </w:tc>
        <w:tc>
          <w:tcPr>
            <w:tcW w:w="1004" w:type="dxa"/>
            <w:tcBorders>
              <w:top w:val="single" w:sz="4" w:space="0" w:color="F2F2F2"/>
              <w:left w:val="nil"/>
              <w:bottom w:val="single" w:sz="4" w:space="0" w:color="F2F2F2"/>
              <w:right w:val="nil"/>
            </w:tcBorders>
            <w:noWrap/>
            <w:vAlign w:val="center"/>
            <w:hideMark/>
          </w:tcPr>
          <w:p w14:paraId="546AD31C" w14:textId="561C97A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20,570,958</w:t>
            </w:r>
          </w:p>
        </w:tc>
        <w:tc>
          <w:tcPr>
            <w:tcW w:w="890" w:type="dxa"/>
            <w:tcBorders>
              <w:top w:val="single" w:sz="4" w:space="0" w:color="F2F2F2"/>
              <w:left w:val="nil"/>
              <w:bottom w:val="single" w:sz="4" w:space="0" w:color="F2F2F2"/>
              <w:right w:val="nil"/>
            </w:tcBorders>
            <w:noWrap/>
            <w:vAlign w:val="center"/>
            <w:hideMark/>
          </w:tcPr>
          <w:p w14:paraId="2131B1D0" w14:textId="0D8844A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9,092,717</w:t>
            </w:r>
          </w:p>
        </w:tc>
        <w:tc>
          <w:tcPr>
            <w:tcW w:w="844" w:type="dxa"/>
            <w:tcBorders>
              <w:top w:val="single" w:sz="4" w:space="0" w:color="F2F2F2"/>
              <w:left w:val="nil"/>
              <w:bottom w:val="single" w:sz="4" w:space="0" w:color="F2F2F2"/>
              <w:right w:val="nil"/>
            </w:tcBorders>
            <w:noWrap/>
            <w:vAlign w:val="center"/>
            <w:hideMark/>
          </w:tcPr>
          <w:p w14:paraId="0A7F4DD6" w14:textId="688578D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3,719,664</w:t>
            </w:r>
          </w:p>
        </w:tc>
        <w:tc>
          <w:tcPr>
            <w:tcW w:w="732" w:type="dxa"/>
            <w:tcBorders>
              <w:top w:val="single" w:sz="4" w:space="0" w:color="F2F2F2"/>
              <w:left w:val="nil"/>
              <w:bottom w:val="single" w:sz="4" w:space="0" w:color="F2F2F2"/>
              <w:right w:val="nil"/>
            </w:tcBorders>
            <w:noWrap/>
            <w:vAlign w:val="center"/>
            <w:hideMark/>
          </w:tcPr>
          <w:p w14:paraId="50D9B2FA" w14:textId="3CE6B97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488,919</w:t>
            </w:r>
          </w:p>
        </w:tc>
        <w:tc>
          <w:tcPr>
            <w:tcW w:w="845" w:type="dxa"/>
            <w:tcBorders>
              <w:top w:val="single" w:sz="4" w:space="0" w:color="F2F2F2"/>
              <w:left w:val="nil"/>
              <w:bottom w:val="single" w:sz="4" w:space="0" w:color="F2F2F2"/>
              <w:right w:val="nil"/>
            </w:tcBorders>
            <w:noWrap/>
            <w:vAlign w:val="center"/>
            <w:hideMark/>
          </w:tcPr>
          <w:p w14:paraId="4AB40F6A" w14:textId="3ACA320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1,157</w:t>
            </w:r>
          </w:p>
        </w:tc>
        <w:tc>
          <w:tcPr>
            <w:tcW w:w="844" w:type="dxa"/>
            <w:tcBorders>
              <w:top w:val="single" w:sz="4" w:space="0" w:color="F2F2F2"/>
              <w:left w:val="nil"/>
              <w:bottom w:val="single" w:sz="4" w:space="0" w:color="F2F2F2"/>
              <w:right w:val="nil"/>
            </w:tcBorders>
            <w:noWrap/>
            <w:vAlign w:val="center"/>
            <w:hideMark/>
          </w:tcPr>
          <w:p w14:paraId="78C0333D" w14:textId="54AE402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2,067,492</w:t>
            </w:r>
          </w:p>
        </w:tc>
        <w:tc>
          <w:tcPr>
            <w:tcW w:w="808" w:type="dxa"/>
            <w:tcBorders>
              <w:top w:val="single" w:sz="4" w:space="0" w:color="F2F2F2"/>
              <w:left w:val="nil"/>
              <w:bottom w:val="single" w:sz="4" w:space="0" w:color="F2F2F2"/>
              <w:right w:val="nil"/>
            </w:tcBorders>
            <w:noWrap/>
            <w:vAlign w:val="center"/>
            <w:hideMark/>
          </w:tcPr>
          <w:p w14:paraId="007AB448" w14:textId="0301898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3,727,770</w:t>
            </w:r>
          </w:p>
        </w:tc>
        <w:tc>
          <w:tcPr>
            <w:tcW w:w="1011" w:type="dxa"/>
            <w:tcBorders>
              <w:top w:val="single" w:sz="4" w:space="0" w:color="F2F2F2"/>
              <w:left w:val="nil"/>
              <w:bottom w:val="single" w:sz="4" w:space="0" w:color="F2F2F2"/>
              <w:right w:val="nil"/>
            </w:tcBorders>
            <w:noWrap/>
            <w:vAlign w:val="center"/>
            <w:hideMark/>
          </w:tcPr>
          <w:p w14:paraId="7E62F137" w14:textId="69A5B28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11,436,087</w:t>
            </w:r>
          </w:p>
        </w:tc>
        <w:tc>
          <w:tcPr>
            <w:tcW w:w="850" w:type="dxa"/>
            <w:tcBorders>
              <w:top w:val="single" w:sz="4" w:space="0" w:color="F2F2F2"/>
              <w:left w:val="nil"/>
              <w:bottom w:val="single" w:sz="4" w:space="0" w:color="F2F2F2"/>
              <w:right w:val="nil"/>
            </w:tcBorders>
            <w:noWrap/>
            <w:vAlign w:val="center"/>
            <w:hideMark/>
          </w:tcPr>
          <w:p w14:paraId="34CCBAA0" w14:textId="0A1A3F0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1,517,520</w:t>
            </w:r>
          </w:p>
        </w:tc>
        <w:tc>
          <w:tcPr>
            <w:tcW w:w="996" w:type="dxa"/>
            <w:tcBorders>
              <w:top w:val="single" w:sz="4" w:space="0" w:color="F2F2F2"/>
              <w:left w:val="nil"/>
              <w:bottom w:val="single" w:sz="4" w:space="0" w:color="F2F2F2"/>
              <w:right w:val="nil"/>
            </w:tcBorders>
            <w:noWrap/>
            <w:vAlign w:val="center"/>
            <w:hideMark/>
          </w:tcPr>
          <w:p w14:paraId="2D2063DE" w14:textId="441348E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134,981,043</w:t>
            </w:r>
          </w:p>
        </w:tc>
      </w:tr>
      <w:tr w:rsidR="008D5150" w:rsidRPr="006B1E20" w14:paraId="6658B143" w14:textId="77777777" w:rsidTr="00AF175E">
        <w:trPr>
          <w:trHeight w:val="300"/>
        </w:trPr>
        <w:tc>
          <w:tcPr>
            <w:tcW w:w="996" w:type="dxa"/>
            <w:tcBorders>
              <w:top w:val="nil"/>
              <w:left w:val="nil"/>
              <w:bottom w:val="single" w:sz="4" w:space="0" w:color="F2F2F2"/>
              <w:right w:val="nil"/>
            </w:tcBorders>
            <w:noWrap/>
            <w:vAlign w:val="center"/>
            <w:hideMark/>
          </w:tcPr>
          <w:p w14:paraId="062161DF"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Benito Juárez</w:t>
            </w:r>
          </w:p>
        </w:tc>
        <w:tc>
          <w:tcPr>
            <w:tcW w:w="975" w:type="dxa"/>
            <w:tcBorders>
              <w:top w:val="nil"/>
              <w:left w:val="nil"/>
              <w:bottom w:val="single" w:sz="4" w:space="0" w:color="F2F2F2"/>
              <w:right w:val="nil"/>
            </w:tcBorders>
            <w:noWrap/>
            <w:vAlign w:val="center"/>
            <w:hideMark/>
          </w:tcPr>
          <w:p w14:paraId="49B46BBF" w14:textId="5FE74DB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197,141,456</w:t>
            </w:r>
          </w:p>
        </w:tc>
        <w:tc>
          <w:tcPr>
            <w:tcW w:w="1004" w:type="dxa"/>
            <w:tcBorders>
              <w:top w:val="nil"/>
              <w:left w:val="nil"/>
              <w:bottom w:val="single" w:sz="4" w:space="0" w:color="F2F2F2"/>
              <w:right w:val="nil"/>
            </w:tcBorders>
            <w:noWrap/>
            <w:vAlign w:val="center"/>
            <w:hideMark/>
          </w:tcPr>
          <w:p w14:paraId="29966005" w14:textId="7E52653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46,790,768</w:t>
            </w:r>
          </w:p>
        </w:tc>
        <w:tc>
          <w:tcPr>
            <w:tcW w:w="890" w:type="dxa"/>
            <w:tcBorders>
              <w:top w:val="nil"/>
              <w:left w:val="nil"/>
              <w:bottom w:val="single" w:sz="4" w:space="0" w:color="F2F2F2"/>
              <w:right w:val="nil"/>
            </w:tcBorders>
            <w:noWrap/>
            <w:vAlign w:val="center"/>
            <w:hideMark/>
          </w:tcPr>
          <w:p w14:paraId="08EE6D4C" w14:textId="01FDB43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23,422,467</w:t>
            </w:r>
          </w:p>
        </w:tc>
        <w:tc>
          <w:tcPr>
            <w:tcW w:w="844" w:type="dxa"/>
            <w:tcBorders>
              <w:top w:val="nil"/>
              <w:left w:val="nil"/>
              <w:bottom w:val="single" w:sz="4" w:space="0" w:color="F2F2F2"/>
              <w:right w:val="nil"/>
            </w:tcBorders>
            <w:noWrap/>
            <w:vAlign w:val="center"/>
            <w:hideMark/>
          </w:tcPr>
          <w:p w14:paraId="3DE3A90B" w14:textId="12128B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9,147,941</w:t>
            </w:r>
          </w:p>
        </w:tc>
        <w:tc>
          <w:tcPr>
            <w:tcW w:w="732" w:type="dxa"/>
            <w:tcBorders>
              <w:top w:val="nil"/>
              <w:left w:val="nil"/>
              <w:bottom w:val="single" w:sz="4" w:space="0" w:color="F2F2F2"/>
              <w:right w:val="nil"/>
            </w:tcBorders>
            <w:noWrap/>
            <w:vAlign w:val="center"/>
            <w:hideMark/>
          </w:tcPr>
          <w:p w14:paraId="61D8D9D2" w14:textId="65B411B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1,096,963</w:t>
            </w:r>
          </w:p>
        </w:tc>
        <w:tc>
          <w:tcPr>
            <w:tcW w:w="845" w:type="dxa"/>
            <w:tcBorders>
              <w:top w:val="nil"/>
              <w:left w:val="nil"/>
              <w:bottom w:val="single" w:sz="4" w:space="0" w:color="F2F2F2"/>
              <w:right w:val="nil"/>
            </w:tcBorders>
            <w:noWrap/>
            <w:vAlign w:val="center"/>
            <w:hideMark/>
          </w:tcPr>
          <w:p w14:paraId="57292A6D" w14:textId="1190BDE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2,272</w:t>
            </w:r>
          </w:p>
        </w:tc>
        <w:tc>
          <w:tcPr>
            <w:tcW w:w="844" w:type="dxa"/>
            <w:tcBorders>
              <w:top w:val="nil"/>
              <w:left w:val="nil"/>
              <w:bottom w:val="single" w:sz="4" w:space="0" w:color="F2F2F2"/>
              <w:right w:val="nil"/>
            </w:tcBorders>
            <w:noWrap/>
            <w:vAlign w:val="center"/>
            <w:hideMark/>
          </w:tcPr>
          <w:p w14:paraId="614D68F8" w14:textId="22C05F9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4,722,446</w:t>
            </w:r>
          </w:p>
        </w:tc>
        <w:tc>
          <w:tcPr>
            <w:tcW w:w="808" w:type="dxa"/>
            <w:tcBorders>
              <w:top w:val="nil"/>
              <w:left w:val="nil"/>
              <w:bottom w:val="single" w:sz="4" w:space="0" w:color="F2F2F2"/>
              <w:right w:val="nil"/>
            </w:tcBorders>
            <w:noWrap/>
            <w:vAlign w:val="center"/>
            <w:hideMark/>
          </w:tcPr>
          <w:p w14:paraId="71C0D5F8" w14:textId="7774DBA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12,104,617</w:t>
            </w:r>
          </w:p>
        </w:tc>
        <w:tc>
          <w:tcPr>
            <w:tcW w:w="1011" w:type="dxa"/>
            <w:tcBorders>
              <w:top w:val="nil"/>
              <w:left w:val="nil"/>
              <w:bottom w:val="single" w:sz="4" w:space="0" w:color="F2F2F2"/>
              <w:right w:val="nil"/>
            </w:tcBorders>
            <w:noWrap/>
            <w:vAlign w:val="center"/>
            <w:hideMark/>
          </w:tcPr>
          <w:p w14:paraId="0DDD902B" w14:textId="1DA89B2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98,678,220</w:t>
            </w:r>
          </w:p>
        </w:tc>
        <w:tc>
          <w:tcPr>
            <w:tcW w:w="850" w:type="dxa"/>
            <w:tcBorders>
              <w:top w:val="nil"/>
              <w:left w:val="nil"/>
              <w:bottom w:val="single" w:sz="4" w:space="0" w:color="F2F2F2"/>
              <w:right w:val="nil"/>
            </w:tcBorders>
            <w:noWrap/>
            <w:vAlign w:val="center"/>
            <w:hideMark/>
          </w:tcPr>
          <w:p w14:paraId="07F08BE1" w14:textId="0CF537A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3,604,076</w:t>
            </w:r>
          </w:p>
        </w:tc>
        <w:tc>
          <w:tcPr>
            <w:tcW w:w="996" w:type="dxa"/>
            <w:tcBorders>
              <w:top w:val="nil"/>
              <w:left w:val="nil"/>
              <w:bottom w:val="single" w:sz="4" w:space="0" w:color="F2F2F2"/>
              <w:right w:val="nil"/>
            </w:tcBorders>
            <w:noWrap/>
            <w:vAlign w:val="center"/>
            <w:hideMark/>
          </w:tcPr>
          <w:p w14:paraId="3232EA71" w14:textId="449C475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396,711,226</w:t>
            </w:r>
          </w:p>
        </w:tc>
      </w:tr>
      <w:tr w:rsidR="008D5150" w:rsidRPr="006B1E20" w14:paraId="5AD64A76" w14:textId="77777777" w:rsidTr="00AF175E">
        <w:trPr>
          <w:trHeight w:val="300"/>
        </w:trPr>
        <w:tc>
          <w:tcPr>
            <w:tcW w:w="996" w:type="dxa"/>
            <w:tcBorders>
              <w:top w:val="nil"/>
              <w:left w:val="nil"/>
              <w:bottom w:val="single" w:sz="4" w:space="0" w:color="F2F2F2"/>
              <w:right w:val="nil"/>
            </w:tcBorders>
            <w:noWrap/>
            <w:vAlign w:val="center"/>
            <w:hideMark/>
          </w:tcPr>
          <w:p w14:paraId="73954ABA"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Cozumel</w:t>
            </w:r>
          </w:p>
        </w:tc>
        <w:tc>
          <w:tcPr>
            <w:tcW w:w="975" w:type="dxa"/>
            <w:tcBorders>
              <w:top w:val="nil"/>
              <w:left w:val="nil"/>
              <w:bottom w:val="single" w:sz="4" w:space="0" w:color="F2F2F2"/>
              <w:right w:val="nil"/>
            </w:tcBorders>
            <w:noWrap/>
            <w:vAlign w:val="center"/>
            <w:hideMark/>
          </w:tcPr>
          <w:p w14:paraId="4160B748" w14:textId="71E0462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50,815,083</w:t>
            </w:r>
          </w:p>
        </w:tc>
        <w:tc>
          <w:tcPr>
            <w:tcW w:w="1004" w:type="dxa"/>
            <w:tcBorders>
              <w:top w:val="nil"/>
              <w:left w:val="nil"/>
              <w:bottom w:val="single" w:sz="4" w:space="0" w:color="F2F2F2"/>
              <w:right w:val="nil"/>
            </w:tcBorders>
            <w:noWrap/>
            <w:vAlign w:val="center"/>
            <w:hideMark/>
          </w:tcPr>
          <w:p w14:paraId="36642CC8" w14:textId="21F188A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14,229,395</w:t>
            </w:r>
          </w:p>
        </w:tc>
        <w:tc>
          <w:tcPr>
            <w:tcW w:w="890" w:type="dxa"/>
            <w:tcBorders>
              <w:top w:val="nil"/>
              <w:left w:val="nil"/>
              <w:bottom w:val="single" w:sz="4" w:space="0" w:color="F2F2F2"/>
              <w:right w:val="nil"/>
            </w:tcBorders>
            <w:noWrap/>
            <w:vAlign w:val="center"/>
            <w:hideMark/>
          </w:tcPr>
          <w:p w14:paraId="3C16D683" w14:textId="282E98D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4,575,641</w:t>
            </w:r>
          </w:p>
        </w:tc>
        <w:tc>
          <w:tcPr>
            <w:tcW w:w="844" w:type="dxa"/>
            <w:tcBorders>
              <w:top w:val="nil"/>
              <w:left w:val="nil"/>
              <w:bottom w:val="single" w:sz="4" w:space="0" w:color="F2F2F2"/>
              <w:right w:val="nil"/>
            </w:tcBorders>
            <w:noWrap/>
            <w:vAlign w:val="center"/>
            <w:hideMark/>
          </w:tcPr>
          <w:p w14:paraId="533041F8" w14:textId="597AFA1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2,137,953</w:t>
            </w:r>
          </w:p>
        </w:tc>
        <w:tc>
          <w:tcPr>
            <w:tcW w:w="732" w:type="dxa"/>
            <w:tcBorders>
              <w:top w:val="nil"/>
              <w:left w:val="nil"/>
              <w:bottom w:val="single" w:sz="4" w:space="0" w:color="F2F2F2"/>
              <w:right w:val="nil"/>
            </w:tcBorders>
            <w:noWrap/>
            <w:vAlign w:val="center"/>
            <w:hideMark/>
          </w:tcPr>
          <w:p w14:paraId="7D5FB3E3" w14:textId="4FC0AB6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348,068</w:t>
            </w:r>
          </w:p>
        </w:tc>
        <w:tc>
          <w:tcPr>
            <w:tcW w:w="845" w:type="dxa"/>
            <w:tcBorders>
              <w:top w:val="nil"/>
              <w:left w:val="nil"/>
              <w:bottom w:val="single" w:sz="4" w:space="0" w:color="F2F2F2"/>
              <w:right w:val="nil"/>
            </w:tcBorders>
            <w:noWrap/>
            <w:vAlign w:val="center"/>
            <w:hideMark/>
          </w:tcPr>
          <w:p w14:paraId="5B8501C6" w14:textId="7FF07B1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1,066</w:t>
            </w:r>
          </w:p>
        </w:tc>
        <w:tc>
          <w:tcPr>
            <w:tcW w:w="844" w:type="dxa"/>
            <w:tcBorders>
              <w:top w:val="nil"/>
              <w:left w:val="nil"/>
              <w:bottom w:val="single" w:sz="4" w:space="0" w:color="F2F2F2"/>
              <w:right w:val="nil"/>
            </w:tcBorders>
            <w:noWrap/>
            <w:vAlign w:val="center"/>
            <w:hideMark/>
          </w:tcPr>
          <w:p w14:paraId="18A201F1" w14:textId="028D658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1,467,850</w:t>
            </w:r>
          </w:p>
        </w:tc>
        <w:tc>
          <w:tcPr>
            <w:tcW w:w="808" w:type="dxa"/>
            <w:tcBorders>
              <w:top w:val="nil"/>
              <w:left w:val="nil"/>
              <w:bottom w:val="single" w:sz="4" w:space="0" w:color="F2F2F2"/>
              <w:right w:val="nil"/>
            </w:tcBorders>
            <w:noWrap/>
            <w:vAlign w:val="center"/>
            <w:hideMark/>
          </w:tcPr>
          <w:p w14:paraId="1A313B71" w14:textId="27E6F76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1,554,100</w:t>
            </w:r>
          </w:p>
        </w:tc>
        <w:tc>
          <w:tcPr>
            <w:tcW w:w="1011" w:type="dxa"/>
            <w:tcBorders>
              <w:top w:val="nil"/>
              <w:left w:val="nil"/>
              <w:bottom w:val="single" w:sz="4" w:space="0" w:color="F2F2F2"/>
              <w:right w:val="nil"/>
            </w:tcBorders>
            <w:noWrap/>
            <w:vAlign w:val="center"/>
            <w:hideMark/>
          </w:tcPr>
          <w:p w14:paraId="6DC21D10" w14:textId="20E11A9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12,855,436</w:t>
            </w:r>
          </w:p>
        </w:tc>
        <w:tc>
          <w:tcPr>
            <w:tcW w:w="850" w:type="dxa"/>
            <w:tcBorders>
              <w:top w:val="nil"/>
              <w:left w:val="nil"/>
              <w:bottom w:val="single" w:sz="4" w:space="0" w:color="F2F2F2"/>
              <w:right w:val="nil"/>
            </w:tcBorders>
            <w:noWrap/>
            <w:vAlign w:val="center"/>
            <w:hideMark/>
          </w:tcPr>
          <w:p w14:paraId="4AE1E5CC" w14:textId="2441016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979,001</w:t>
            </w:r>
          </w:p>
        </w:tc>
        <w:tc>
          <w:tcPr>
            <w:tcW w:w="996" w:type="dxa"/>
            <w:tcBorders>
              <w:top w:val="nil"/>
              <w:left w:val="nil"/>
              <w:bottom w:val="single" w:sz="4" w:space="0" w:color="F2F2F2"/>
              <w:right w:val="nil"/>
            </w:tcBorders>
            <w:noWrap/>
            <w:vAlign w:val="center"/>
            <w:hideMark/>
          </w:tcPr>
          <w:p w14:paraId="5739AE08" w14:textId="3437421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88,963,593</w:t>
            </w:r>
          </w:p>
        </w:tc>
      </w:tr>
      <w:tr w:rsidR="008D5150" w:rsidRPr="006B1E20" w14:paraId="2A131BAF" w14:textId="77777777" w:rsidTr="00AF175E">
        <w:trPr>
          <w:trHeight w:val="300"/>
        </w:trPr>
        <w:tc>
          <w:tcPr>
            <w:tcW w:w="996" w:type="dxa"/>
            <w:tcBorders>
              <w:top w:val="nil"/>
              <w:left w:val="nil"/>
              <w:bottom w:val="single" w:sz="4" w:space="0" w:color="F2F2F2"/>
              <w:right w:val="nil"/>
            </w:tcBorders>
            <w:noWrap/>
            <w:vAlign w:val="center"/>
            <w:hideMark/>
          </w:tcPr>
          <w:p w14:paraId="69F37DBC"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Isla Mujeres</w:t>
            </w:r>
          </w:p>
        </w:tc>
        <w:tc>
          <w:tcPr>
            <w:tcW w:w="975" w:type="dxa"/>
            <w:tcBorders>
              <w:top w:val="nil"/>
              <w:left w:val="nil"/>
              <w:bottom w:val="single" w:sz="4" w:space="0" w:color="F2F2F2"/>
              <w:right w:val="nil"/>
            </w:tcBorders>
            <w:noWrap/>
            <w:vAlign w:val="center"/>
            <w:hideMark/>
          </w:tcPr>
          <w:p w14:paraId="3D2B9294" w14:textId="57D14EA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33,855,858</w:t>
            </w:r>
          </w:p>
        </w:tc>
        <w:tc>
          <w:tcPr>
            <w:tcW w:w="1004" w:type="dxa"/>
            <w:tcBorders>
              <w:top w:val="nil"/>
              <w:left w:val="nil"/>
              <w:bottom w:val="single" w:sz="4" w:space="0" w:color="F2F2F2"/>
              <w:right w:val="nil"/>
            </w:tcBorders>
            <w:noWrap/>
            <w:vAlign w:val="center"/>
            <w:hideMark/>
          </w:tcPr>
          <w:p w14:paraId="4BA30637" w14:textId="6D07C77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9,017,592</w:t>
            </w:r>
          </w:p>
        </w:tc>
        <w:tc>
          <w:tcPr>
            <w:tcW w:w="890" w:type="dxa"/>
            <w:tcBorders>
              <w:top w:val="nil"/>
              <w:left w:val="nil"/>
              <w:bottom w:val="single" w:sz="4" w:space="0" w:color="F2F2F2"/>
              <w:right w:val="nil"/>
            </w:tcBorders>
            <w:noWrap/>
            <w:vAlign w:val="center"/>
            <w:hideMark/>
          </w:tcPr>
          <w:p w14:paraId="48324CA3" w14:textId="6903F22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3,360,235</w:t>
            </w:r>
          </w:p>
        </w:tc>
        <w:tc>
          <w:tcPr>
            <w:tcW w:w="844" w:type="dxa"/>
            <w:tcBorders>
              <w:top w:val="nil"/>
              <w:left w:val="nil"/>
              <w:bottom w:val="single" w:sz="4" w:space="0" w:color="F2F2F2"/>
              <w:right w:val="nil"/>
            </w:tcBorders>
            <w:noWrap/>
            <w:vAlign w:val="center"/>
            <w:hideMark/>
          </w:tcPr>
          <w:p w14:paraId="4CB2EF31" w14:textId="26EC3D8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1,471,576</w:t>
            </w:r>
          </w:p>
        </w:tc>
        <w:tc>
          <w:tcPr>
            <w:tcW w:w="732" w:type="dxa"/>
            <w:tcBorders>
              <w:top w:val="nil"/>
              <w:left w:val="nil"/>
              <w:bottom w:val="single" w:sz="4" w:space="0" w:color="F2F2F2"/>
              <w:right w:val="nil"/>
            </w:tcBorders>
            <w:noWrap/>
            <w:vAlign w:val="center"/>
            <w:hideMark/>
          </w:tcPr>
          <w:p w14:paraId="078F0CD0" w14:textId="53498E0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217,944</w:t>
            </w:r>
          </w:p>
        </w:tc>
        <w:tc>
          <w:tcPr>
            <w:tcW w:w="845" w:type="dxa"/>
            <w:tcBorders>
              <w:top w:val="nil"/>
              <w:left w:val="nil"/>
              <w:bottom w:val="single" w:sz="4" w:space="0" w:color="F2F2F2"/>
              <w:right w:val="nil"/>
            </w:tcBorders>
            <w:noWrap/>
            <w:vAlign w:val="center"/>
            <w:hideMark/>
          </w:tcPr>
          <w:p w14:paraId="15EB2B28" w14:textId="7A5F8B6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606</w:t>
            </w:r>
          </w:p>
        </w:tc>
        <w:tc>
          <w:tcPr>
            <w:tcW w:w="844" w:type="dxa"/>
            <w:tcBorders>
              <w:top w:val="nil"/>
              <w:left w:val="nil"/>
              <w:bottom w:val="single" w:sz="4" w:space="0" w:color="F2F2F2"/>
              <w:right w:val="nil"/>
            </w:tcBorders>
            <w:noWrap/>
            <w:vAlign w:val="center"/>
            <w:hideMark/>
          </w:tcPr>
          <w:p w14:paraId="79E35BB8" w14:textId="6A51FBE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921,914</w:t>
            </w:r>
          </w:p>
        </w:tc>
        <w:tc>
          <w:tcPr>
            <w:tcW w:w="808" w:type="dxa"/>
            <w:tcBorders>
              <w:top w:val="nil"/>
              <w:left w:val="nil"/>
              <w:bottom w:val="single" w:sz="4" w:space="0" w:color="F2F2F2"/>
              <w:right w:val="nil"/>
            </w:tcBorders>
            <w:noWrap/>
            <w:vAlign w:val="center"/>
            <w:hideMark/>
          </w:tcPr>
          <w:p w14:paraId="224298E8" w14:textId="35C8DA9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861,743</w:t>
            </w:r>
          </w:p>
        </w:tc>
        <w:tc>
          <w:tcPr>
            <w:tcW w:w="1011" w:type="dxa"/>
            <w:tcBorders>
              <w:top w:val="nil"/>
              <w:left w:val="nil"/>
              <w:bottom w:val="single" w:sz="4" w:space="0" w:color="F2F2F2"/>
              <w:right w:val="nil"/>
            </w:tcBorders>
            <w:noWrap/>
            <w:vAlign w:val="center"/>
            <w:hideMark/>
          </w:tcPr>
          <w:p w14:paraId="6FF0C7E2" w14:textId="10DE5EB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34,453,475</w:t>
            </w:r>
          </w:p>
        </w:tc>
        <w:tc>
          <w:tcPr>
            <w:tcW w:w="850" w:type="dxa"/>
            <w:tcBorders>
              <w:top w:val="nil"/>
              <w:left w:val="nil"/>
              <w:bottom w:val="single" w:sz="4" w:space="0" w:color="F2F2F2"/>
              <w:right w:val="nil"/>
            </w:tcBorders>
            <w:noWrap/>
            <w:vAlign w:val="center"/>
            <w:hideMark/>
          </w:tcPr>
          <w:p w14:paraId="03310D82" w14:textId="182C36C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640,316</w:t>
            </w:r>
          </w:p>
        </w:tc>
        <w:tc>
          <w:tcPr>
            <w:tcW w:w="996" w:type="dxa"/>
            <w:tcBorders>
              <w:top w:val="nil"/>
              <w:left w:val="nil"/>
              <w:bottom w:val="single" w:sz="4" w:space="0" w:color="F2F2F2"/>
              <w:right w:val="nil"/>
            </w:tcBorders>
            <w:noWrap/>
            <w:vAlign w:val="center"/>
            <w:hideMark/>
          </w:tcPr>
          <w:p w14:paraId="0BDFF6FE" w14:textId="6134ADC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84,801,259</w:t>
            </w:r>
          </w:p>
        </w:tc>
      </w:tr>
      <w:tr w:rsidR="008D5150" w:rsidRPr="006B1E20" w14:paraId="267C871B" w14:textId="77777777" w:rsidTr="00AF175E">
        <w:trPr>
          <w:trHeight w:val="300"/>
        </w:trPr>
        <w:tc>
          <w:tcPr>
            <w:tcW w:w="996" w:type="dxa"/>
            <w:tcBorders>
              <w:top w:val="nil"/>
              <w:left w:val="nil"/>
              <w:bottom w:val="single" w:sz="4" w:space="0" w:color="F2F2F2"/>
              <w:right w:val="nil"/>
            </w:tcBorders>
            <w:noWrap/>
            <w:vAlign w:val="center"/>
            <w:hideMark/>
          </w:tcPr>
          <w:p w14:paraId="3A19D5E4"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Felipe Carrillo Puerto</w:t>
            </w:r>
          </w:p>
        </w:tc>
        <w:tc>
          <w:tcPr>
            <w:tcW w:w="975" w:type="dxa"/>
            <w:tcBorders>
              <w:top w:val="nil"/>
              <w:left w:val="nil"/>
              <w:bottom w:val="single" w:sz="4" w:space="0" w:color="F2F2F2"/>
              <w:right w:val="nil"/>
            </w:tcBorders>
            <w:noWrap/>
            <w:vAlign w:val="center"/>
            <w:hideMark/>
          </w:tcPr>
          <w:p w14:paraId="0C2F67CE" w14:textId="16B3CC1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55,869,570</w:t>
            </w:r>
          </w:p>
        </w:tc>
        <w:tc>
          <w:tcPr>
            <w:tcW w:w="1004" w:type="dxa"/>
            <w:tcBorders>
              <w:top w:val="nil"/>
              <w:left w:val="nil"/>
              <w:bottom w:val="single" w:sz="4" w:space="0" w:color="F2F2F2"/>
              <w:right w:val="nil"/>
            </w:tcBorders>
            <w:noWrap/>
            <w:vAlign w:val="center"/>
            <w:hideMark/>
          </w:tcPr>
          <w:p w14:paraId="11AE0F13" w14:textId="26C60A8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13,362,029</w:t>
            </w:r>
          </w:p>
        </w:tc>
        <w:tc>
          <w:tcPr>
            <w:tcW w:w="890" w:type="dxa"/>
            <w:tcBorders>
              <w:top w:val="nil"/>
              <w:left w:val="nil"/>
              <w:bottom w:val="single" w:sz="4" w:space="0" w:color="F2F2F2"/>
              <w:right w:val="nil"/>
            </w:tcBorders>
            <w:noWrap/>
            <w:vAlign w:val="center"/>
            <w:hideMark/>
          </w:tcPr>
          <w:p w14:paraId="5D84F915" w14:textId="525CADD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6,568,880</w:t>
            </w:r>
          </w:p>
        </w:tc>
        <w:tc>
          <w:tcPr>
            <w:tcW w:w="844" w:type="dxa"/>
            <w:tcBorders>
              <w:top w:val="nil"/>
              <w:left w:val="nil"/>
              <w:bottom w:val="single" w:sz="4" w:space="0" w:color="F2F2F2"/>
              <w:right w:val="nil"/>
            </w:tcBorders>
            <w:noWrap/>
            <w:vAlign w:val="center"/>
            <w:hideMark/>
          </w:tcPr>
          <w:p w14:paraId="515488C6" w14:textId="47926D5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2,582,577</w:t>
            </w:r>
          </w:p>
        </w:tc>
        <w:tc>
          <w:tcPr>
            <w:tcW w:w="732" w:type="dxa"/>
            <w:tcBorders>
              <w:top w:val="nil"/>
              <w:left w:val="nil"/>
              <w:bottom w:val="single" w:sz="4" w:space="0" w:color="F2F2F2"/>
              <w:right w:val="nil"/>
            </w:tcBorders>
            <w:noWrap/>
            <w:vAlign w:val="center"/>
            <w:hideMark/>
          </w:tcPr>
          <w:p w14:paraId="330FEE38" w14:textId="729B178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313,902</w:t>
            </w:r>
          </w:p>
        </w:tc>
        <w:tc>
          <w:tcPr>
            <w:tcW w:w="845" w:type="dxa"/>
            <w:tcBorders>
              <w:top w:val="nil"/>
              <w:left w:val="nil"/>
              <w:bottom w:val="single" w:sz="4" w:space="0" w:color="F2F2F2"/>
              <w:right w:val="nil"/>
            </w:tcBorders>
            <w:noWrap/>
            <w:vAlign w:val="center"/>
            <w:hideMark/>
          </w:tcPr>
          <w:p w14:paraId="0532AF77" w14:textId="7DC9897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663</w:t>
            </w:r>
          </w:p>
        </w:tc>
        <w:tc>
          <w:tcPr>
            <w:tcW w:w="844" w:type="dxa"/>
            <w:tcBorders>
              <w:top w:val="nil"/>
              <w:left w:val="nil"/>
              <w:bottom w:val="single" w:sz="4" w:space="0" w:color="F2F2F2"/>
              <w:right w:val="nil"/>
            </w:tcBorders>
            <w:noWrap/>
            <w:vAlign w:val="center"/>
            <w:hideMark/>
          </w:tcPr>
          <w:p w14:paraId="048228E6" w14:textId="40CB563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1,345,185</w:t>
            </w:r>
          </w:p>
        </w:tc>
        <w:tc>
          <w:tcPr>
            <w:tcW w:w="808" w:type="dxa"/>
            <w:tcBorders>
              <w:top w:val="nil"/>
              <w:left w:val="nil"/>
              <w:bottom w:val="single" w:sz="4" w:space="0" w:color="F2F2F2"/>
              <w:right w:val="nil"/>
            </w:tcBorders>
            <w:noWrap/>
            <w:vAlign w:val="center"/>
            <w:hideMark/>
          </w:tcPr>
          <w:p w14:paraId="1067A9AB" w14:textId="1D49A5B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2,094,117</w:t>
            </w:r>
          </w:p>
        </w:tc>
        <w:tc>
          <w:tcPr>
            <w:tcW w:w="1011" w:type="dxa"/>
            <w:tcBorders>
              <w:top w:val="nil"/>
              <w:left w:val="nil"/>
              <w:bottom w:val="single" w:sz="4" w:space="0" w:color="F2F2F2"/>
              <w:right w:val="nil"/>
            </w:tcBorders>
            <w:noWrap/>
            <w:vAlign w:val="center"/>
            <w:hideMark/>
          </w:tcPr>
          <w:p w14:paraId="73E4BBBE" w14:textId="3DB0091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6,581,560</w:t>
            </w:r>
          </w:p>
        </w:tc>
        <w:tc>
          <w:tcPr>
            <w:tcW w:w="850" w:type="dxa"/>
            <w:tcBorders>
              <w:top w:val="nil"/>
              <w:left w:val="nil"/>
              <w:bottom w:val="single" w:sz="4" w:space="0" w:color="F2F2F2"/>
              <w:right w:val="nil"/>
            </w:tcBorders>
            <w:noWrap/>
            <w:vAlign w:val="center"/>
            <w:hideMark/>
          </w:tcPr>
          <w:p w14:paraId="290351D3" w14:textId="70E5F04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1,021,304</w:t>
            </w:r>
          </w:p>
        </w:tc>
        <w:tc>
          <w:tcPr>
            <w:tcW w:w="996" w:type="dxa"/>
            <w:tcBorders>
              <w:top w:val="nil"/>
              <w:left w:val="nil"/>
              <w:bottom w:val="single" w:sz="4" w:space="0" w:color="F2F2F2"/>
              <w:right w:val="nil"/>
            </w:tcBorders>
            <w:noWrap/>
            <w:vAlign w:val="center"/>
            <w:hideMark/>
          </w:tcPr>
          <w:p w14:paraId="7F66D168" w14:textId="3F4C0EC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89,739,787</w:t>
            </w:r>
          </w:p>
        </w:tc>
      </w:tr>
      <w:tr w:rsidR="008D5150" w:rsidRPr="006B1E20" w14:paraId="5EA8990B" w14:textId="77777777" w:rsidTr="00AF175E">
        <w:trPr>
          <w:trHeight w:val="300"/>
        </w:trPr>
        <w:tc>
          <w:tcPr>
            <w:tcW w:w="996" w:type="dxa"/>
            <w:tcBorders>
              <w:top w:val="nil"/>
              <w:left w:val="nil"/>
              <w:bottom w:val="single" w:sz="4" w:space="0" w:color="F2F2F2"/>
              <w:right w:val="nil"/>
            </w:tcBorders>
            <w:noWrap/>
            <w:vAlign w:val="center"/>
            <w:hideMark/>
          </w:tcPr>
          <w:p w14:paraId="1257E842"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José María Morelos</w:t>
            </w:r>
          </w:p>
        </w:tc>
        <w:tc>
          <w:tcPr>
            <w:tcW w:w="975" w:type="dxa"/>
            <w:tcBorders>
              <w:top w:val="nil"/>
              <w:left w:val="nil"/>
              <w:bottom w:val="single" w:sz="4" w:space="0" w:color="F2F2F2"/>
              <w:right w:val="nil"/>
            </w:tcBorders>
            <w:noWrap/>
            <w:vAlign w:val="center"/>
            <w:hideMark/>
          </w:tcPr>
          <w:p w14:paraId="5175F076" w14:textId="303D85A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37,941,817</w:t>
            </w:r>
          </w:p>
        </w:tc>
        <w:tc>
          <w:tcPr>
            <w:tcW w:w="1004" w:type="dxa"/>
            <w:tcBorders>
              <w:top w:val="nil"/>
              <w:left w:val="nil"/>
              <w:bottom w:val="single" w:sz="4" w:space="0" w:color="F2F2F2"/>
              <w:right w:val="nil"/>
            </w:tcBorders>
            <w:noWrap/>
            <w:vAlign w:val="center"/>
            <w:hideMark/>
          </w:tcPr>
          <w:p w14:paraId="3496B975" w14:textId="0A98D51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9,898,786</w:t>
            </w:r>
          </w:p>
        </w:tc>
        <w:tc>
          <w:tcPr>
            <w:tcW w:w="890" w:type="dxa"/>
            <w:tcBorders>
              <w:top w:val="nil"/>
              <w:left w:val="nil"/>
              <w:bottom w:val="single" w:sz="4" w:space="0" w:color="F2F2F2"/>
              <w:right w:val="nil"/>
            </w:tcBorders>
            <w:noWrap/>
            <w:vAlign w:val="center"/>
            <w:hideMark/>
          </w:tcPr>
          <w:p w14:paraId="15558823" w14:textId="04EBBB7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3,905,520</w:t>
            </w:r>
          </w:p>
        </w:tc>
        <w:tc>
          <w:tcPr>
            <w:tcW w:w="844" w:type="dxa"/>
            <w:tcBorders>
              <w:top w:val="nil"/>
              <w:left w:val="nil"/>
              <w:bottom w:val="single" w:sz="4" w:space="0" w:color="F2F2F2"/>
              <w:right w:val="nil"/>
            </w:tcBorders>
            <w:noWrap/>
            <w:vAlign w:val="center"/>
            <w:hideMark/>
          </w:tcPr>
          <w:p w14:paraId="0D5456E6" w14:textId="58A543F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1,670,081</w:t>
            </w:r>
          </w:p>
        </w:tc>
        <w:tc>
          <w:tcPr>
            <w:tcW w:w="732" w:type="dxa"/>
            <w:tcBorders>
              <w:top w:val="nil"/>
              <w:left w:val="nil"/>
              <w:bottom w:val="single" w:sz="4" w:space="0" w:color="F2F2F2"/>
              <w:right w:val="nil"/>
            </w:tcBorders>
            <w:noWrap/>
            <w:vAlign w:val="center"/>
            <w:hideMark/>
          </w:tcPr>
          <w:p w14:paraId="77966129" w14:textId="56726A6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238,019</w:t>
            </w:r>
          </w:p>
        </w:tc>
        <w:tc>
          <w:tcPr>
            <w:tcW w:w="845" w:type="dxa"/>
            <w:tcBorders>
              <w:top w:val="nil"/>
              <w:left w:val="nil"/>
              <w:bottom w:val="single" w:sz="4" w:space="0" w:color="F2F2F2"/>
              <w:right w:val="nil"/>
            </w:tcBorders>
            <w:noWrap/>
            <w:vAlign w:val="center"/>
            <w:hideMark/>
          </w:tcPr>
          <w:p w14:paraId="5F1A5728" w14:textId="202BD75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633</w:t>
            </w:r>
          </w:p>
        </w:tc>
        <w:tc>
          <w:tcPr>
            <w:tcW w:w="844" w:type="dxa"/>
            <w:tcBorders>
              <w:top w:val="nil"/>
              <w:left w:val="nil"/>
              <w:bottom w:val="single" w:sz="4" w:space="0" w:color="F2F2F2"/>
              <w:right w:val="nil"/>
            </w:tcBorders>
            <w:noWrap/>
            <w:vAlign w:val="center"/>
            <w:hideMark/>
          </w:tcPr>
          <w:p w14:paraId="108E7DB7" w14:textId="4849383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1,010,650</w:t>
            </w:r>
          </w:p>
        </w:tc>
        <w:tc>
          <w:tcPr>
            <w:tcW w:w="808" w:type="dxa"/>
            <w:tcBorders>
              <w:top w:val="nil"/>
              <w:left w:val="nil"/>
              <w:bottom w:val="single" w:sz="4" w:space="0" w:color="F2F2F2"/>
              <w:right w:val="nil"/>
            </w:tcBorders>
            <w:noWrap/>
            <w:vAlign w:val="center"/>
            <w:hideMark/>
          </w:tcPr>
          <w:p w14:paraId="45798356" w14:textId="50E029A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1,113,145</w:t>
            </w:r>
          </w:p>
        </w:tc>
        <w:tc>
          <w:tcPr>
            <w:tcW w:w="1011" w:type="dxa"/>
            <w:tcBorders>
              <w:top w:val="nil"/>
              <w:left w:val="nil"/>
              <w:bottom w:val="single" w:sz="4" w:space="0" w:color="F2F2F2"/>
              <w:right w:val="nil"/>
            </w:tcBorders>
            <w:noWrap/>
            <w:vAlign w:val="center"/>
            <w:hideMark/>
          </w:tcPr>
          <w:p w14:paraId="61B05A60" w14:textId="28FE053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3,274,204</w:t>
            </w:r>
          </w:p>
        </w:tc>
        <w:tc>
          <w:tcPr>
            <w:tcW w:w="850" w:type="dxa"/>
            <w:tcBorders>
              <w:top w:val="nil"/>
              <w:left w:val="nil"/>
              <w:bottom w:val="single" w:sz="4" w:space="0" w:color="F2F2F2"/>
              <w:right w:val="nil"/>
            </w:tcBorders>
            <w:noWrap/>
            <w:vAlign w:val="center"/>
            <w:hideMark/>
          </w:tcPr>
          <w:p w14:paraId="4587F070" w14:textId="0557698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713,515</w:t>
            </w:r>
          </w:p>
        </w:tc>
        <w:tc>
          <w:tcPr>
            <w:tcW w:w="996" w:type="dxa"/>
            <w:tcBorders>
              <w:top w:val="nil"/>
              <w:left w:val="nil"/>
              <w:bottom w:val="single" w:sz="4" w:space="0" w:color="F2F2F2"/>
              <w:right w:val="nil"/>
            </w:tcBorders>
            <w:noWrap/>
            <w:vAlign w:val="center"/>
            <w:hideMark/>
          </w:tcPr>
          <w:p w14:paraId="0B1FD12E" w14:textId="456CD2C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59,766,370</w:t>
            </w:r>
          </w:p>
        </w:tc>
      </w:tr>
      <w:tr w:rsidR="008D5150" w:rsidRPr="006B1E20" w14:paraId="0945FFCE" w14:textId="77777777" w:rsidTr="00AF175E">
        <w:trPr>
          <w:trHeight w:val="300"/>
        </w:trPr>
        <w:tc>
          <w:tcPr>
            <w:tcW w:w="996" w:type="dxa"/>
            <w:tcBorders>
              <w:top w:val="nil"/>
              <w:left w:val="nil"/>
              <w:bottom w:val="single" w:sz="4" w:space="0" w:color="F2F2F2"/>
              <w:right w:val="nil"/>
            </w:tcBorders>
            <w:noWrap/>
            <w:vAlign w:val="center"/>
            <w:hideMark/>
          </w:tcPr>
          <w:p w14:paraId="050411D8"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Lázaro Cárdenas</w:t>
            </w:r>
          </w:p>
        </w:tc>
        <w:tc>
          <w:tcPr>
            <w:tcW w:w="975" w:type="dxa"/>
            <w:tcBorders>
              <w:top w:val="nil"/>
              <w:left w:val="nil"/>
              <w:bottom w:val="single" w:sz="4" w:space="0" w:color="F2F2F2"/>
              <w:right w:val="nil"/>
            </w:tcBorders>
            <w:noWrap/>
            <w:vAlign w:val="center"/>
            <w:hideMark/>
          </w:tcPr>
          <w:p w14:paraId="082D2C97" w14:textId="7548267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37,088,398</w:t>
            </w:r>
          </w:p>
        </w:tc>
        <w:tc>
          <w:tcPr>
            <w:tcW w:w="1004" w:type="dxa"/>
            <w:tcBorders>
              <w:top w:val="nil"/>
              <w:left w:val="nil"/>
              <w:bottom w:val="single" w:sz="4" w:space="0" w:color="F2F2F2"/>
              <w:right w:val="nil"/>
            </w:tcBorders>
            <w:noWrap/>
            <w:vAlign w:val="center"/>
            <w:hideMark/>
          </w:tcPr>
          <w:p w14:paraId="48145B45" w14:textId="1BD924B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10,058,709</w:t>
            </w:r>
          </w:p>
        </w:tc>
        <w:tc>
          <w:tcPr>
            <w:tcW w:w="890" w:type="dxa"/>
            <w:tcBorders>
              <w:top w:val="nil"/>
              <w:left w:val="nil"/>
              <w:bottom w:val="single" w:sz="4" w:space="0" w:color="F2F2F2"/>
              <w:right w:val="nil"/>
            </w:tcBorders>
            <w:noWrap/>
            <w:vAlign w:val="center"/>
            <w:hideMark/>
          </w:tcPr>
          <w:p w14:paraId="4FFE4BAB" w14:textId="6A0A9E7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3,560,138</w:t>
            </w:r>
          </w:p>
        </w:tc>
        <w:tc>
          <w:tcPr>
            <w:tcW w:w="844" w:type="dxa"/>
            <w:tcBorders>
              <w:top w:val="nil"/>
              <w:left w:val="nil"/>
              <w:bottom w:val="single" w:sz="4" w:space="0" w:color="F2F2F2"/>
              <w:right w:val="nil"/>
            </w:tcBorders>
            <w:noWrap/>
            <w:vAlign w:val="center"/>
            <w:hideMark/>
          </w:tcPr>
          <w:p w14:paraId="69A9C4A6" w14:textId="6A8A874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1,593,468</w:t>
            </w:r>
          </w:p>
        </w:tc>
        <w:tc>
          <w:tcPr>
            <w:tcW w:w="732" w:type="dxa"/>
            <w:tcBorders>
              <w:top w:val="nil"/>
              <w:left w:val="nil"/>
              <w:bottom w:val="single" w:sz="4" w:space="0" w:color="F2F2F2"/>
              <w:right w:val="nil"/>
            </w:tcBorders>
            <w:noWrap/>
            <w:vAlign w:val="center"/>
            <w:hideMark/>
          </w:tcPr>
          <w:p w14:paraId="30E9F2DE" w14:textId="0D8C128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244,211</w:t>
            </w:r>
          </w:p>
        </w:tc>
        <w:tc>
          <w:tcPr>
            <w:tcW w:w="845" w:type="dxa"/>
            <w:tcBorders>
              <w:top w:val="nil"/>
              <w:left w:val="nil"/>
              <w:bottom w:val="single" w:sz="4" w:space="0" w:color="F2F2F2"/>
              <w:right w:val="nil"/>
            </w:tcBorders>
            <w:noWrap/>
            <w:vAlign w:val="center"/>
            <w:hideMark/>
          </w:tcPr>
          <w:p w14:paraId="1A16EAF8" w14:textId="48B9D63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707</w:t>
            </w:r>
          </w:p>
        </w:tc>
        <w:tc>
          <w:tcPr>
            <w:tcW w:w="844" w:type="dxa"/>
            <w:tcBorders>
              <w:top w:val="nil"/>
              <w:left w:val="nil"/>
              <w:bottom w:val="single" w:sz="4" w:space="0" w:color="F2F2F2"/>
              <w:right w:val="nil"/>
            </w:tcBorders>
            <w:noWrap/>
            <w:vAlign w:val="center"/>
            <w:hideMark/>
          </w:tcPr>
          <w:p w14:paraId="7C40E808" w14:textId="036FB84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1,035,191</w:t>
            </w:r>
          </w:p>
        </w:tc>
        <w:tc>
          <w:tcPr>
            <w:tcW w:w="808" w:type="dxa"/>
            <w:tcBorders>
              <w:top w:val="nil"/>
              <w:left w:val="nil"/>
              <w:bottom w:val="single" w:sz="4" w:space="0" w:color="F2F2F2"/>
              <w:right w:val="nil"/>
            </w:tcBorders>
            <w:noWrap/>
            <w:vAlign w:val="center"/>
            <w:hideMark/>
          </w:tcPr>
          <w:p w14:paraId="61128718" w14:textId="02D71F7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937,503</w:t>
            </w:r>
          </w:p>
        </w:tc>
        <w:tc>
          <w:tcPr>
            <w:tcW w:w="1011" w:type="dxa"/>
            <w:tcBorders>
              <w:top w:val="nil"/>
              <w:left w:val="nil"/>
              <w:bottom w:val="single" w:sz="4" w:space="0" w:color="F2F2F2"/>
              <w:right w:val="nil"/>
            </w:tcBorders>
            <w:noWrap/>
            <w:vAlign w:val="center"/>
            <w:hideMark/>
          </w:tcPr>
          <w:p w14:paraId="1ED59E3B" w14:textId="1748961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1,529,754</w:t>
            </w:r>
          </w:p>
        </w:tc>
        <w:tc>
          <w:tcPr>
            <w:tcW w:w="850" w:type="dxa"/>
            <w:tcBorders>
              <w:top w:val="nil"/>
              <w:left w:val="nil"/>
              <w:bottom w:val="single" w:sz="4" w:space="0" w:color="F2F2F2"/>
              <w:right w:val="nil"/>
            </w:tcBorders>
            <w:noWrap/>
            <w:vAlign w:val="center"/>
            <w:hideMark/>
          </w:tcPr>
          <w:p w14:paraId="0423F03D" w14:textId="42E1AE5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707,811</w:t>
            </w:r>
          </w:p>
        </w:tc>
        <w:tc>
          <w:tcPr>
            <w:tcW w:w="996" w:type="dxa"/>
            <w:tcBorders>
              <w:top w:val="nil"/>
              <w:left w:val="nil"/>
              <w:bottom w:val="single" w:sz="4" w:space="0" w:color="F2F2F2"/>
              <w:right w:val="nil"/>
            </w:tcBorders>
            <w:noWrap/>
            <w:vAlign w:val="center"/>
            <w:hideMark/>
          </w:tcPr>
          <w:p w14:paraId="71C40D7A" w14:textId="1F517BF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56,755,890</w:t>
            </w:r>
          </w:p>
        </w:tc>
      </w:tr>
      <w:tr w:rsidR="008D5150" w:rsidRPr="006B1E20" w14:paraId="0E46ED88" w14:textId="77777777" w:rsidTr="00AF175E">
        <w:trPr>
          <w:trHeight w:val="300"/>
        </w:trPr>
        <w:tc>
          <w:tcPr>
            <w:tcW w:w="996" w:type="dxa"/>
            <w:tcBorders>
              <w:top w:val="nil"/>
              <w:left w:val="nil"/>
              <w:bottom w:val="single" w:sz="4" w:space="0" w:color="F2F2F2"/>
              <w:right w:val="nil"/>
            </w:tcBorders>
            <w:noWrap/>
            <w:vAlign w:val="center"/>
            <w:hideMark/>
          </w:tcPr>
          <w:p w14:paraId="5D732653" w14:textId="470F8E75"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Playa del Carmen</w:t>
            </w:r>
          </w:p>
        </w:tc>
        <w:tc>
          <w:tcPr>
            <w:tcW w:w="975" w:type="dxa"/>
            <w:tcBorders>
              <w:top w:val="nil"/>
              <w:left w:val="nil"/>
              <w:bottom w:val="single" w:sz="4" w:space="0" w:color="F2F2F2"/>
              <w:right w:val="nil"/>
            </w:tcBorders>
            <w:noWrap/>
            <w:vAlign w:val="center"/>
            <w:hideMark/>
          </w:tcPr>
          <w:p w14:paraId="2592299A" w14:textId="7F76531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86,704,194</w:t>
            </w:r>
          </w:p>
        </w:tc>
        <w:tc>
          <w:tcPr>
            <w:tcW w:w="1004" w:type="dxa"/>
            <w:tcBorders>
              <w:top w:val="nil"/>
              <w:left w:val="nil"/>
              <w:bottom w:val="single" w:sz="4" w:space="0" w:color="F2F2F2"/>
              <w:right w:val="nil"/>
            </w:tcBorders>
            <w:noWrap/>
            <w:vAlign w:val="center"/>
            <w:hideMark/>
          </w:tcPr>
          <w:p w14:paraId="7352BE8D" w14:textId="4554174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19,438,609</w:t>
            </w:r>
          </w:p>
        </w:tc>
        <w:tc>
          <w:tcPr>
            <w:tcW w:w="890" w:type="dxa"/>
            <w:tcBorders>
              <w:top w:val="nil"/>
              <w:left w:val="nil"/>
              <w:bottom w:val="single" w:sz="4" w:space="0" w:color="F2F2F2"/>
              <w:right w:val="nil"/>
            </w:tcBorders>
            <w:noWrap/>
            <w:vAlign w:val="center"/>
            <w:hideMark/>
          </w:tcPr>
          <w:p w14:paraId="48651D9C" w14:textId="0EF129A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11,070,238</w:t>
            </w:r>
          </w:p>
        </w:tc>
        <w:tc>
          <w:tcPr>
            <w:tcW w:w="844" w:type="dxa"/>
            <w:tcBorders>
              <w:top w:val="nil"/>
              <w:left w:val="nil"/>
              <w:bottom w:val="single" w:sz="4" w:space="0" w:color="F2F2F2"/>
              <w:right w:val="nil"/>
            </w:tcBorders>
            <w:noWrap/>
            <w:vAlign w:val="center"/>
            <w:hideMark/>
          </w:tcPr>
          <w:p w14:paraId="6A2DC335" w14:textId="6A4416B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4,138,818</w:t>
            </w:r>
          </w:p>
        </w:tc>
        <w:tc>
          <w:tcPr>
            <w:tcW w:w="732" w:type="dxa"/>
            <w:tcBorders>
              <w:top w:val="nil"/>
              <w:left w:val="nil"/>
              <w:bottom w:val="single" w:sz="4" w:space="0" w:color="F2F2F2"/>
              <w:right w:val="nil"/>
            </w:tcBorders>
            <w:noWrap/>
            <w:vAlign w:val="center"/>
            <w:hideMark/>
          </w:tcPr>
          <w:p w14:paraId="78A6CAC7" w14:textId="6A6B09C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448,129</w:t>
            </w:r>
          </w:p>
        </w:tc>
        <w:tc>
          <w:tcPr>
            <w:tcW w:w="845" w:type="dxa"/>
            <w:tcBorders>
              <w:top w:val="nil"/>
              <w:left w:val="nil"/>
              <w:bottom w:val="single" w:sz="4" w:space="0" w:color="F2F2F2"/>
              <w:right w:val="nil"/>
            </w:tcBorders>
            <w:noWrap/>
            <w:vAlign w:val="center"/>
            <w:hideMark/>
          </w:tcPr>
          <w:p w14:paraId="31BE1E2B" w14:textId="796D2BB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749</w:t>
            </w:r>
          </w:p>
        </w:tc>
        <w:tc>
          <w:tcPr>
            <w:tcW w:w="844" w:type="dxa"/>
            <w:tcBorders>
              <w:top w:val="nil"/>
              <w:left w:val="nil"/>
              <w:bottom w:val="single" w:sz="4" w:space="0" w:color="F2F2F2"/>
              <w:right w:val="nil"/>
            </w:tcBorders>
            <w:noWrap/>
            <w:vAlign w:val="center"/>
            <w:hideMark/>
          </w:tcPr>
          <w:p w14:paraId="6598246C" w14:textId="1D6598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1,947,775</w:t>
            </w:r>
          </w:p>
        </w:tc>
        <w:tc>
          <w:tcPr>
            <w:tcW w:w="808" w:type="dxa"/>
            <w:tcBorders>
              <w:top w:val="nil"/>
              <w:left w:val="nil"/>
              <w:bottom w:val="single" w:sz="4" w:space="0" w:color="F2F2F2"/>
              <w:right w:val="nil"/>
            </w:tcBorders>
            <w:noWrap/>
            <w:vAlign w:val="center"/>
            <w:hideMark/>
          </w:tcPr>
          <w:p w14:paraId="18BA240B" w14:textId="63323AE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5,064,205</w:t>
            </w:r>
          </w:p>
        </w:tc>
        <w:tc>
          <w:tcPr>
            <w:tcW w:w="1011" w:type="dxa"/>
            <w:tcBorders>
              <w:top w:val="nil"/>
              <w:left w:val="nil"/>
              <w:bottom w:val="single" w:sz="4" w:space="0" w:color="F2F2F2"/>
              <w:right w:val="nil"/>
            </w:tcBorders>
            <w:noWrap/>
            <w:vAlign w:val="center"/>
            <w:hideMark/>
          </w:tcPr>
          <w:p w14:paraId="3805878C" w14:textId="23EBDE6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3,065,418</w:t>
            </w:r>
          </w:p>
        </w:tc>
        <w:tc>
          <w:tcPr>
            <w:tcW w:w="850" w:type="dxa"/>
            <w:tcBorders>
              <w:top w:val="nil"/>
              <w:left w:val="nil"/>
              <w:bottom w:val="single" w:sz="4" w:space="0" w:color="F2F2F2"/>
              <w:right w:val="nil"/>
            </w:tcBorders>
            <w:noWrap/>
            <w:vAlign w:val="center"/>
            <w:hideMark/>
          </w:tcPr>
          <w:p w14:paraId="472DDFA0" w14:textId="0397533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1,560,078</w:t>
            </w:r>
          </w:p>
        </w:tc>
        <w:tc>
          <w:tcPr>
            <w:tcW w:w="996" w:type="dxa"/>
            <w:tcBorders>
              <w:top w:val="nil"/>
              <w:left w:val="nil"/>
              <w:bottom w:val="single" w:sz="4" w:space="0" w:color="F2F2F2"/>
              <w:right w:val="nil"/>
            </w:tcBorders>
            <w:noWrap/>
            <w:vAlign w:val="center"/>
            <w:hideMark/>
          </w:tcPr>
          <w:p w14:paraId="45E8C7D4" w14:textId="7C4DB19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133,438,213</w:t>
            </w:r>
          </w:p>
        </w:tc>
      </w:tr>
      <w:tr w:rsidR="008D5150" w:rsidRPr="006B1E20" w14:paraId="27AA8AA5" w14:textId="77777777" w:rsidTr="00AF175E">
        <w:trPr>
          <w:trHeight w:val="300"/>
        </w:trPr>
        <w:tc>
          <w:tcPr>
            <w:tcW w:w="996" w:type="dxa"/>
            <w:tcBorders>
              <w:top w:val="nil"/>
              <w:left w:val="nil"/>
              <w:bottom w:val="single" w:sz="4" w:space="0" w:color="F2F2F2"/>
              <w:right w:val="nil"/>
            </w:tcBorders>
            <w:noWrap/>
            <w:vAlign w:val="center"/>
            <w:hideMark/>
          </w:tcPr>
          <w:p w14:paraId="521321E5"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Tulum</w:t>
            </w:r>
          </w:p>
        </w:tc>
        <w:tc>
          <w:tcPr>
            <w:tcW w:w="975" w:type="dxa"/>
            <w:tcBorders>
              <w:top w:val="nil"/>
              <w:left w:val="nil"/>
              <w:bottom w:val="single" w:sz="4" w:space="0" w:color="F2F2F2"/>
              <w:right w:val="nil"/>
            </w:tcBorders>
            <w:noWrap/>
            <w:vAlign w:val="center"/>
            <w:hideMark/>
          </w:tcPr>
          <w:p w14:paraId="43081D77" w14:textId="6898E85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37,367,298</w:t>
            </w:r>
          </w:p>
        </w:tc>
        <w:tc>
          <w:tcPr>
            <w:tcW w:w="1004" w:type="dxa"/>
            <w:tcBorders>
              <w:top w:val="nil"/>
              <w:left w:val="nil"/>
              <w:bottom w:val="single" w:sz="4" w:space="0" w:color="F2F2F2"/>
              <w:right w:val="nil"/>
            </w:tcBorders>
            <w:noWrap/>
            <w:vAlign w:val="center"/>
            <w:hideMark/>
          </w:tcPr>
          <w:p w14:paraId="295F3ED1" w14:textId="47480E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9,316,719</w:t>
            </w:r>
          </w:p>
        </w:tc>
        <w:tc>
          <w:tcPr>
            <w:tcW w:w="890" w:type="dxa"/>
            <w:tcBorders>
              <w:top w:val="nil"/>
              <w:left w:val="nil"/>
              <w:bottom w:val="single" w:sz="4" w:space="0" w:color="F2F2F2"/>
              <w:right w:val="nil"/>
            </w:tcBorders>
            <w:noWrap/>
            <w:vAlign w:val="center"/>
            <w:hideMark/>
          </w:tcPr>
          <w:p w14:paraId="45F99092" w14:textId="6F4EA01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4,137,242</w:t>
            </w:r>
          </w:p>
        </w:tc>
        <w:tc>
          <w:tcPr>
            <w:tcW w:w="844" w:type="dxa"/>
            <w:tcBorders>
              <w:top w:val="nil"/>
              <w:left w:val="nil"/>
              <w:bottom w:val="single" w:sz="4" w:space="0" w:color="F2F2F2"/>
              <w:right w:val="nil"/>
            </w:tcBorders>
            <w:noWrap/>
            <w:vAlign w:val="center"/>
            <w:hideMark/>
          </w:tcPr>
          <w:p w14:paraId="122C172B" w14:textId="5BC8074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1,688,949</w:t>
            </w:r>
          </w:p>
        </w:tc>
        <w:tc>
          <w:tcPr>
            <w:tcW w:w="732" w:type="dxa"/>
            <w:tcBorders>
              <w:top w:val="nil"/>
              <w:left w:val="nil"/>
              <w:bottom w:val="single" w:sz="4" w:space="0" w:color="F2F2F2"/>
              <w:right w:val="nil"/>
            </w:tcBorders>
            <w:noWrap/>
            <w:vAlign w:val="center"/>
            <w:hideMark/>
          </w:tcPr>
          <w:p w14:paraId="40819633" w14:textId="462E88B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221,368</w:t>
            </w:r>
          </w:p>
        </w:tc>
        <w:tc>
          <w:tcPr>
            <w:tcW w:w="845" w:type="dxa"/>
            <w:tcBorders>
              <w:top w:val="nil"/>
              <w:left w:val="nil"/>
              <w:bottom w:val="single" w:sz="4" w:space="0" w:color="F2F2F2"/>
              <w:right w:val="nil"/>
            </w:tcBorders>
            <w:noWrap/>
            <w:vAlign w:val="center"/>
            <w:hideMark/>
          </w:tcPr>
          <w:p w14:paraId="466C0A9A" w14:textId="4439720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525</w:t>
            </w:r>
          </w:p>
        </w:tc>
        <w:tc>
          <w:tcPr>
            <w:tcW w:w="844" w:type="dxa"/>
            <w:tcBorders>
              <w:top w:val="nil"/>
              <w:left w:val="nil"/>
              <w:bottom w:val="single" w:sz="4" w:space="0" w:color="F2F2F2"/>
              <w:right w:val="nil"/>
            </w:tcBorders>
            <w:noWrap/>
            <w:vAlign w:val="center"/>
            <w:hideMark/>
          </w:tcPr>
          <w:p w14:paraId="39DF9B40" w14:textId="3735238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941,327</w:t>
            </w:r>
          </w:p>
        </w:tc>
        <w:tc>
          <w:tcPr>
            <w:tcW w:w="808" w:type="dxa"/>
            <w:tcBorders>
              <w:top w:val="nil"/>
              <w:left w:val="nil"/>
              <w:bottom w:val="single" w:sz="4" w:space="0" w:color="F2F2F2"/>
              <w:right w:val="nil"/>
            </w:tcBorders>
            <w:noWrap/>
            <w:vAlign w:val="center"/>
            <w:hideMark/>
          </w:tcPr>
          <w:p w14:paraId="5253AFE7" w14:textId="2C3FA64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1,250,498</w:t>
            </w:r>
          </w:p>
        </w:tc>
        <w:tc>
          <w:tcPr>
            <w:tcW w:w="1011" w:type="dxa"/>
            <w:tcBorders>
              <w:top w:val="nil"/>
              <w:left w:val="nil"/>
              <w:bottom w:val="single" w:sz="4" w:space="0" w:color="F2F2F2"/>
              <w:right w:val="nil"/>
            </w:tcBorders>
            <w:noWrap/>
            <w:vAlign w:val="center"/>
            <w:hideMark/>
          </w:tcPr>
          <w:p w14:paraId="6F901FF6" w14:textId="110B8A0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21,283,628</w:t>
            </w:r>
          </w:p>
        </w:tc>
        <w:tc>
          <w:tcPr>
            <w:tcW w:w="850" w:type="dxa"/>
            <w:tcBorders>
              <w:top w:val="nil"/>
              <w:left w:val="nil"/>
              <w:bottom w:val="single" w:sz="4" w:space="0" w:color="F2F2F2"/>
              <w:right w:val="nil"/>
            </w:tcBorders>
            <w:noWrap/>
            <w:vAlign w:val="center"/>
            <w:hideMark/>
          </w:tcPr>
          <w:p w14:paraId="0727018E" w14:textId="702E839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690,717</w:t>
            </w:r>
          </w:p>
        </w:tc>
        <w:tc>
          <w:tcPr>
            <w:tcW w:w="996" w:type="dxa"/>
            <w:tcBorders>
              <w:top w:val="nil"/>
              <w:left w:val="nil"/>
              <w:bottom w:val="single" w:sz="4" w:space="0" w:color="F2F2F2"/>
              <w:right w:val="nil"/>
            </w:tcBorders>
            <w:noWrap/>
            <w:vAlign w:val="center"/>
            <w:hideMark/>
          </w:tcPr>
          <w:p w14:paraId="7E734853" w14:textId="649374A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76,898,271</w:t>
            </w:r>
          </w:p>
        </w:tc>
      </w:tr>
      <w:tr w:rsidR="008D5150" w:rsidRPr="006B1E20" w14:paraId="675C3305" w14:textId="77777777" w:rsidTr="00AF175E">
        <w:trPr>
          <w:trHeight w:val="300"/>
        </w:trPr>
        <w:tc>
          <w:tcPr>
            <w:tcW w:w="996" w:type="dxa"/>
            <w:tcBorders>
              <w:top w:val="nil"/>
              <w:left w:val="nil"/>
              <w:bottom w:val="single" w:sz="4" w:space="0" w:color="F2F2F2"/>
              <w:right w:val="nil"/>
            </w:tcBorders>
            <w:noWrap/>
            <w:vAlign w:val="center"/>
            <w:hideMark/>
          </w:tcPr>
          <w:p w14:paraId="5495A465"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Bacalar</w:t>
            </w:r>
          </w:p>
        </w:tc>
        <w:tc>
          <w:tcPr>
            <w:tcW w:w="975" w:type="dxa"/>
            <w:tcBorders>
              <w:top w:val="nil"/>
              <w:left w:val="nil"/>
              <w:bottom w:val="single" w:sz="4" w:space="0" w:color="F2F2F2"/>
              <w:right w:val="nil"/>
            </w:tcBorders>
            <w:noWrap/>
            <w:vAlign w:val="center"/>
            <w:hideMark/>
          </w:tcPr>
          <w:p w14:paraId="0BD0A956" w14:textId="5727D60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35,857,794</w:t>
            </w:r>
          </w:p>
        </w:tc>
        <w:tc>
          <w:tcPr>
            <w:tcW w:w="1004" w:type="dxa"/>
            <w:tcBorders>
              <w:top w:val="nil"/>
              <w:left w:val="nil"/>
              <w:bottom w:val="single" w:sz="4" w:space="0" w:color="F2F2F2"/>
              <w:right w:val="nil"/>
            </w:tcBorders>
            <w:noWrap/>
            <w:vAlign w:val="center"/>
            <w:hideMark/>
          </w:tcPr>
          <w:p w14:paraId="5EFCF845" w14:textId="5D80092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8,761,747</w:t>
            </w:r>
          </w:p>
        </w:tc>
        <w:tc>
          <w:tcPr>
            <w:tcW w:w="890" w:type="dxa"/>
            <w:tcBorders>
              <w:top w:val="nil"/>
              <w:left w:val="nil"/>
              <w:bottom w:val="single" w:sz="4" w:space="0" w:color="F2F2F2"/>
              <w:right w:val="nil"/>
            </w:tcBorders>
            <w:noWrap/>
            <w:vAlign w:val="center"/>
            <w:hideMark/>
          </w:tcPr>
          <w:p w14:paraId="29CD5977" w14:textId="66DE984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4,136,456</w:t>
            </w:r>
          </w:p>
        </w:tc>
        <w:tc>
          <w:tcPr>
            <w:tcW w:w="844" w:type="dxa"/>
            <w:tcBorders>
              <w:top w:val="nil"/>
              <w:left w:val="nil"/>
              <w:bottom w:val="single" w:sz="4" w:space="0" w:color="F2F2F2"/>
              <w:right w:val="nil"/>
            </w:tcBorders>
            <w:noWrap/>
            <w:vAlign w:val="center"/>
            <w:hideMark/>
          </w:tcPr>
          <w:p w14:paraId="45EE015F" w14:textId="6E47E6E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1,642,912</w:t>
            </w:r>
          </w:p>
        </w:tc>
        <w:tc>
          <w:tcPr>
            <w:tcW w:w="732" w:type="dxa"/>
            <w:tcBorders>
              <w:top w:val="nil"/>
              <w:left w:val="nil"/>
              <w:bottom w:val="single" w:sz="4" w:space="0" w:color="F2F2F2"/>
              <w:right w:val="nil"/>
            </w:tcBorders>
            <w:noWrap/>
            <w:vAlign w:val="center"/>
            <w:hideMark/>
          </w:tcPr>
          <w:p w14:paraId="56B77CDE" w14:textId="618F60B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212,583</w:t>
            </w:r>
          </w:p>
        </w:tc>
        <w:tc>
          <w:tcPr>
            <w:tcW w:w="845" w:type="dxa"/>
            <w:tcBorders>
              <w:top w:val="nil"/>
              <w:left w:val="nil"/>
              <w:bottom w:val="single" w:sz="4" w:space="0" w:color="F2F2F2"/>
              <w:right w:val="nil"/>
            </w:tcBorders>
            <w:noWrap/>
            <w:vAlign w:val="center"/>
            <w:hideMark/>
          </w:tcPr>
          <w:p w14:paraId="583E24F1" w14:textId="300E2B9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357</w:t>
            </w:r>
          </w:p>
        </w:tc>
        <w:tc>
          <w:tcPr>
            <w:tcW w:w="844" w:type="dxa"/>
            <w:tcBorders>
              <w:top w:val="nil"/>
              <w:left w:val="nil"/>
              <w:bottom w:val="single" w:sz="4" w:space="0" w:color="F2F2F2"/>
              <w:right w:val="nil"/>
            </w:tcBorders>
            <w:noWrap/>
            <w:vAlign w:val="center"/>
            <w:hideMark/>
          </w:tcPr>
          <w:p w14:paraId="631C18A6" w14:textId="12A3A86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805,657</w:t>
            </w:r>
          </w:p>
        </w:tc>
        <w:tc>
          <w:tcPr>
            <w:tcW w:w="808" w:type="dxa"/>
            <w:tcBorders>
              <w:top w:val="nil"/>
              <w:left w:val="nil"/>
              <w:bottom w:val="single" w:sz="4" w:space="0" w:color="F2F2F2"/>
              <w:right w:val="nil"/>
            </w:tcBorders>
            <w:noWrap/>
            <w:vAlign w:val="center"/>
            <w:hideMark/>
          </w:tcPr>
          <w:p w14:paraId="47EA961C" w14:textId="14055A3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1,221,845</w:t>
            </w:r>
          </w:p>
        </w:tc>
        <w:tc>
          <w:tcPr>
            <w:tcW w:w="1011" w:type="dxa"/>
            <w:tcBorders>
              <w:top w:val="nil"/>
              <w:left w:val="nil"/>
              <w:bottom w:val="single" w:sz="4" w:space="0" w:color="F2F2F2"/>
              <w:right w:val="nil"/>
            </w:tcBorders>
            <w:noWrap/>
            <w:vAlign w:val="center"/>
            <w:hideMark/>
          </w:tcPr>
          <w:p w14:paraId="0D8D890A" w14:textId="685D86F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2,510,189</w:t>
            </w:r>
          </w:p>
        </w:tc>
        <w:tc>
          <w:tcPr>
            <w:tcW w:w="850" w:type="dxa"/>
            <w:tcBorders>
              <w:top w:val="nil"/>
              <w:left w:val="nil"/>
              <w:bottom w:val="single" w:sz="4" w:space="0" w:color="F2F2F2"/>
              <w:right w:val="nil"/>
            </w:tcBorders>
            <w:noWrap/>
            <w:vAlign w:val="center"/>
            <w:hideMark/>
          </w:tcPr>
          <w:p w14:paraId="09CF0872" w14:textId="0CFA0B5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668,920</w:t>
            </w:r>
          </w:p>
        </w:tc>
        <w:tc>
          <w:tcPr>
            <w:tcW w:w="996" w:type="dxa"/>
            <w:tcBorders>
              <w:top w:val="nil"/>
              <w:left w:val="nil"/>
              <w:bottom w:val="single" w:sz="4" w:space="0" w:color="F2F2F2"/>
              <w:right w:val="nil"/>
            </w:tcBorders>
            <w:noWrap/>
            <w:vAlign w:val="center"/>
            <w:hideMark/>
          </w:tcPr>
          <w:p w14:paraId="6683BFA6" w14:textId="6331C68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55,818,460</w:t>
            </w:r>
          </w:p>
        </w:tc>
      </w:tr>
      <w:tr w:rsidR="008D5150" w:rsidRPr="006B1E20" w14:paraId="2E95D0C2" w14:textId="77777777" w:rsidTr="00AF175E">
        <w:trPr>
          <w:trHeight w:val="578"/>
        </w:trPr>
        <w:tc>
          <w:tcPr>
            <w:tcW w:w="996" w:type="dxa"/>
            <w:tcBorders>
              <w:top w:val="nil"/>
              <w:left w:val="nil"/>
              <w:bottom w:val="single" w:sz="4" w:space="0" w:color="F2F2F2"/>
              <w:right w:val="nil"/>
            </w:tcBorders>
            <w:noWrap/>
            <w:vAlign w:val="center"/>
            <w:hideMark/>
          </w:tcPr>
          <w:p w14:paraId="571E4059"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Puerto Morelos</w:t>
            </w:r>
          </w:p>
        </w:tc>
        <w:tc>
          <w:tcPr>
            <w:tcW w:w="975" w:type="dxa"/>
            <w:tcBorders>
              <w:top w:val="nil"/>
              <w:left w:val="nil"/>
              <w:bottom w:val="single" w:sz="4" w:space="0" w:color="F2F2F2"/>
              <w:right w:val="nil"/>
            </w:tcBorders>
            <w:noWrap/>
            <w:vAlign w:val="center"/>
            <w:hideMark/>
          </w:tcPr>
          <w:p w14:paraId="3E978800" w14:textId="1F4122B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26,027,073</w:t>
            </w:r>
          </w:p>
        </w:tc>
        <w:tc>
          <w:tcPr>
            <w:tcW w:w="1004" w:type="dxa"/>
            <w:tcBorders>
              <w:top w:val="nil"/>
              <w:left w:val="nil"/>
              <w:bottom w:val="single" w:sz="4" w:space="0" w:color="F2F2F2"/>
              <w:right w:val="nil"/>
            </w:tcBorders>
            <w:noWrap/>
            <w:vAlign w:val="center"/>
            <w:hideMark/>
          </w:tcPr>
          <w:p w14:paraId="56493088" w14:textId="194FAF5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6,290,368</w:t>
            </w:r>
          </w:p>
        </w:tc>
        <w:tc>
          <w:tcPr>
            <w:tcW w:w="890" w:type="dxa"/>
            <w:tcBorders>
              <w:top w:val="nil"/>
              <w:left w:val="nil"/>
              <w:bottom w:val="single" w:sz="4" w:space="0" w:color="F2F2F2"/>
              <w:right w:val="nil"/>
            </w:tcBorders>
            <w:noWrap/>
            <w:vAlign w:val="center"/>
            <w:hideMark/>
          </w:tcPr>
          <w:p w14:paraId="50D7A4A7" w14:textId="71FA1EA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3,011,537</w:t>
            </w:r>
          </w:p>
        </w:tc>
        <w:tc>
          <w:tcPr>
            <w:tcW w:w="844" w:type="dxa"/>
            <w:tcBorders>
              <w:top w:val="nil"/>
              <w:left w:val="nil"/>
              <w:bottom w:val="single" w:sz="4" w:space="0" w:color="F2F2F2"/>
              <w:right w:val="nil"/>
            </w:tcBorders>
            <w:noWrap/>
            <w:vAlign w:val="center"/>
            <w:hideMark/>
          </w:tcPr>
          <w:p w14:paraId="7BD46CF0" w14:textId="13477E1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1,188,783</w:t>
            </w:r>
          </w:p>
        </w:tc>
        <w:tc>
          <w:tcPr>
            <w:tcW w:w="732" w:type="dxa"/>
            <w:tcBorders>
              <w:top w:val="nil"/>
              <w:left w:val="nil"/>
              <w:bottom w:val="single" w:sz="4" w:space="0" w:color="F2F2F2"/>
              <w:right w:val="nil"/>
            </w:tcBorders>
            <w:noWrap/>
            <w:vAlign w:val="center"/>
            <w:hideMark/>
          </w:tcPr>
          <w:p w14:paraId="1F641DF6" w14:textId="65BB686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151,302</w:t>
            </w:r>
          </w:p>
        </w:tc>
        <w:tc>
          <w:tcPr>
            <w:tcW w:w="845" w:type="dxa"/>
            <w:tcBorders>
              <w:top w:val="nil"/>
              <w:left w:val="nil"/>
              <w:bottom w:val="single" w:sz="4" w:space="0" w:color="F2F2F2"/>
              <w:right w:val="nil"/>
            </w:tcBorders>
            <w:noWrap/>
            <w:vAlign w:val="center"/>
            <w:hideMark/>
          </w:tcPr>
          <w:p w14:paraId="5EDE3A0F" w14:textId="1C09079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269</w:t>
            </w:r>
          </w:p>
        </w:tc>
        <w:tc>
          <w:tcPr>
            <w:tcW w:w="844" w:type="dxa"/>
            <w:tcBorders>
              <w:top w:val="nil"/>
              <w:left w:val="nil"/>
              <w:bottom w:val="single" w:sz="4" w:space="0" w:color="F2F2F2"/>
              <w:right w:val="nil"/>
            </w:tcBorders>
            <w:noWrap/>
            <w:vAlign w:val="center"/>
            <w:hideMark/>
          </w:tcPr>
          <w:p w14:paraId="0E664D89" w14:textId="27EE643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593,762</w:t>
            </w:r>
          </w:p>
        </w:tc>
        <w:tc>
          <w:tcPr>
            <w:tcW w:w="808" w:type="dxa"/>
            <w:tcBorders>
              <w:top w:val="nil"/>
              <w:left w:val="nil"/>
              <w:bottom w:val="single" w:sz="4" w:space="0" w:color="F2F2F2"/>
              <w:right w:val="nil"/>
            </w:tcBorders>
            <w:noWrap/>
            <w:vAlign w:val="center"/>
            <w:hideMark/>
          </w:tcPr>
          <w:p w14:paraId="05B92C75" w14:textId="6FD16DE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866,449</w:t>
            </w:r>
          </w:p>
        </w:tc>
        <w:tc>
          <w:tcPr>
            <w:tcW w:w="1011" w:type="dxa"/>
            <w:tcBorders>
              <w:top w:val="nil"/>
              <w:left w:val="nil"/>
              <w:bottom w:val="single" w:sz="4" w:space="0" w:color="F2F2F2"/>
              <w:right w:val="nil"/>
            </w:tcBorders>
            <w:noWrap/>
            <w:vAlign w:val="center"/>
            <w:hideMark/>
          </w:tcPr>
          <w:p w14:paraId="2BEB3403" w14:textId="27F5AB6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15,115,111</w:t>
            </w:r>
          </w:p>
        </w:tc>
        <w:tc>
          <w:tcPr>
            <w:tcW w:w="850" w:type="dxa"/>
            <w:tcBorders>
              <w:top w:val="nil"/>
              <w:left w:val="nil"/>
              <w:bottom w:val="single" w:sz="4" w:space="0" w:color="F2F2F2"/>
              <w:right w:val="nil"/>
            </w:tcBorders>
            <w:noWrap/>
            <w:vAlign w:val="center"/>
            <w:hideMark/>
          </w:tcPr>
          <w:p w14:paraId="793710B5" w14:textId="5C71C16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484,411</w:t>
            </w:r>
          </w:p>
        </w:tc>
        <w:tc>
          <w:tcPr>
            <w:tcW w:w="996" w:type="dxa"/>
            <w:tcBorders>
              <w:top w:val="nil"/>
              <w:left w:val="nil"/>
              <w:bottom w:val="single" w:sz="4" w:space="0" w:color="F2F2F2"/>
              <w:right w:val="nil"/>
            </w:tcBorders>
            <w:noWrap/>
            <w:vAlign w:val="center"/>
            <w:hideMark/>
          </w:tcPr>
          <w:p w14:paraId="5088E3BE" w14:textId="56A7F71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53,729,065</w:t>
            </w:r>
          </w:p>
        </w:tc>
      </w:tr>
      <w:tr w:rsidR="008D5150" w:rsidRPr="006B1E20" w14:paraId="105AF331" w14:textId="77777777" w:rsidTr="00AF175E">
        <w:trPr>
          <w:trHeight w:val="300"/>
        </w:trPr>
        <w:tc>
          <w:tcPr>
            <w:tcW w:w="996" w:type="dxa"/>
            <w:tcBorders>
              <w:top w:val="nil"/>
              <w:left w:val="single" w:sz="8" w:space="0" w:color="FFFFFF"/>
              <w:bottom w:val="nil"/>
              <w:right w:val="single" w:sz="8" w:space="0" w:color="FFFFFF"/>
            </w:tcBorders>
            <w:shd w:val="clear" w:color="000000" w:fill="595959"/>
            <w:noWrap/>
            <w:vAlign w:val="center"/>
            <w:hideMark/>
          </w:tcPr>
          <w:p w14:paraId="5E5607B6" w14:textId="77777777" w:rsidR="008D5150" w:rsidRPr="006B1E20" w:rsidRDefault="008D5150" w:rsidP="008D5150">
            <w:pPr>
              <w:rPr>
                <w:rFonts w:ascii="Arial Narrow" w:hAnsi="Arial Narrow" w:cs="Calibri"/>
                <w:b/>
                <w:bCs/>
                <w:color w:val="FFFFFF"/>
                <w:sz w:val="20"/>
                <w:szCs w:val="20"/>
                <w:lang w:val="es-MX" w:eastAsia="es-MX"/>
              </w:rPr>
            </w:pPr>
            <w:r w:rsidRPr="006B1E20">
              <w:rPr>
                <w:rFonts w:ascii="Arial Narrow" w:hAnsi="Arial Narrow" w:cs="Calibri"/>
                <w:b/>
                <w:bCs/>
                <w:color w:val="FFFFFF"/>
                <w:sz w:val="20"/>
                <w:szCs w:val="20"/>
                <w:lang w:val="es-MX" w:eastAsia="es-MX"/>
              </w:rPr>
              <w:t>Total</w:t>
            </w:r>
          </w:p>
        </w:tc>
        <w:tc>
          <w:tcPr>
            <w:tcW w:w="975" w:type="dxa"/>
            <w:tcBorders>
              <w:top w:val="nil"/>
              <w:left w:val="single" w:sz="8" w:space="0" w:color="FFFFFF"/>
              <w:bottom w:val="nil"/>
              <w:right w:val="single" w:sz="8" w:space="0" w:color="FFFFFF"/>
            </w:tcBorders>
            <w:shd w:val="clear" w:color="000000" w:fill="595959"/>
            <w:noWrap/>
            <w:vAlign w:val="center"/>
            <w:hideMark/>
          </w:tcPr>
          <w:p w14:paraId="2572AE54" w14:textId="2BBFF1BF"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681,027,300</w:t>
            </w:r>
          </w:p>
        </w:tc>
        <w:tc>
          <w:tcPr>
            <w:tcW w:w="1004" w:type="dxa"/>
            <w:tcBorders>
              <w:top w:val="nil"/>
              <w:left w:val="nil"/>
              <w:bottom w:val="nil"/>
              <w:right w:val="single" w:sz="8" w:space="0" w:color="FFFFFF"/>
            </w:tcBorders>
            <w:shd w:val="clear" w:color="000000" w:fill="595959"/>
            <w:noWrap/>
            <w:vAlign w:val="center"/>
            <w:hideMark/>
          </w:tcPr>
          <w:p w14:paraId="3B96A4DB" w14:textId="7C9B8950"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167,735,680</w:t>
            </w:r>
          </w:p>
        </w:tc>
        <w:tc>
          <w:tcPr>
            <w:tcW w:w="890" w:type="dxa"/>
            <w:tcBorders>
              <w:top w:val="nil"/>
              <w:left w:val="nil"/>
              <w:bottom w:val="nil"/>
              <w:right w:val="single" w:sz="8" w:space="0" w:color="FFFFFF"/>
            </w:tcBorders>
            <w:shd w:val="clear" w:color="000000" w:fill="595959"/>
            <w:noWrap/>
            <w:vAlign w:val="center"/>
            <w:hideMark/>
          </w:tcPr>
          <w:p w14:paraId="1D3F4552" w14:textId="06872449"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76,841,071</w:t>
            </w:r>
          </w:p>
        </w:tc>
        <w:tc>
          <w:tcPr>
            <w:tcW w:w="844" w:type="dxa"/>
            <w:tcBorders>
              <w:top w:val="nil"/>
              <w:left w:val="nil"/>
              <w:bottom w:val="nil"/>
              <w:right w:val="single" w:sz="8" w:space="0" w:color="FFFFFF"/>
            </w:tcBorders>
            <w:shd w:val="clear" w:color="000000" w:fill="595959"/>
            <w:noWrap/>
            <w:vAlign w:val="center"/>
            <w:hideMark/>
          </w:tcPr>
          <w:p w14:paraId="1F531383" w14:textId="3825F23D"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30,982,722</w:t>
            </w:r>
          </w:p>
        </w:tc>
        <w:tc>
          <w:tcPr>
            <w:tcW w:w="732" w:type="dxa"/>
            <w:tcBorders>
              <w:top w:val="nil"/>
              <w:left w:val="nil"/>
              <w:bottom w:val="nil"/>
              <w:right w:val="single" w:sz="8" w:space="0" w:color="FFFFFF"/>
            </w:tcBorders>
            <w:shd w:val="clear" w:color="000000" w:fill="595959"/>
            <w:noWrap/>
            <w:vAlign w:val="center"/>
            <w:hideMark/>
          </w:tcPr>
          <w:p w14:paraId="51204F52" w14:textId="5C196658"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3,981,408</w:t>
            </w:r>
          </w:p>
        </w:tc>
        <w:tc>
          <w:tcPr>
            <w:tcW w:w="845" w:type="dxa"/>
            <w:tcBorders>
              <w:top w:val="nil"/>
              <w:left w:val="nil"/>
              <w:bottom w:val="nil"/>
              <w:right w:val="single" w:sz="8" w:space="0" w:color="FFFFFF"/>
            </w:tcBorders>
            <w:shd w:val="clear" w:color="000000" w:fill="595959"/>
            <w:noWrap/>
            <w:vAlign w:val="center"/>
            <w:hideMark/>
          </w:tcPr>
          <w:p w14:paraId="5F8FE89C" w14:textId="7E2D0FBA"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9,004</w:t>
            </w:r>
          </w:p>
        </w:tc>
        <w:tc>
          <w:tcPr>
            <w:tcW w:w="844" w:type="dxa"/>
            <w:tcBorders>
              <w:top w:val="nil"/>
              <w:left w:val="nil"/>
              <w:bottom w:val="nil"/>
              <w:right w:val="single" w:sz="8" w:space="0" w:color="FFFFFF"/>
            </w:tcBorders>
            <w:shd w:val="clear" w:color="000000" w:fill="595959"/>
            <w:noWrap/>
            <w:vAlign w:val="center"/>
            <w:hideMark/>
          </w:tcPr>
          <w:p w14:paraId="2EDB9120" w14:textId="0E6F2040"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16,859,249</w:t>
            </w:r>
          </w:p>
        </w:tc>
        <w:tc>
          <w:tcPr>
            <w:tcW w:w="808" w:type="dxa"/>
            <w:tcBorders>
              <w:top w:val="nil"/>
              <w:left w:val="nil"/>
              <w:bottom w:val="nil"/>
              <w:right w:val="single" w:sz="8" w:space="0" w:color="FFFFFF"/>
            </w:tcBorders>
            <w:shd w:val="clear" w:color="000000" w:fill="595959"/>
            <w:noWrap/>
            <w:vAlign w:val="center"/>
            <w:hideMark/>
          </w:tcPr>
          <w:p w14:paraId="385B340B" w14:textId="04736CD6"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30,795,992</w:t>
            </w:r>
          </w:p>
        </w:tc>
        <w:tc>
          <w:tcPr>
            <w:tcW w:w="1011" w:type="dxa"/>
            <w:tcBorders>
              <w:top w:val="nil"/>
              <w:left w:val="nil"/>
              <w:bottom w:val="nil"/>
              <w:right w:val="single" w:sz="8" w:space="0" w:color="FFFFFF"/>
            </w:tcBorders>
            <w:shd w:val="clear" w:color="000000" w:fill="595959"/>
            <w:noWrap/>
            <w:vAlign w:val="center"/>
            <w:hideMark/>
          </w:tcPr>
          <w:p w14:paraId="1DE86569" w14:textId="696E2D74"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210,783,082</w:t>
            </w:r>
          </w:p>
        </w:tc>
        <w:tc>
          <w:tcPr>
            <w:tcW w:w="850" w:type="dxa"/>
            <w:tcBorders>
              <w:top w:val="nil"/>
              <w:left w:val="nil"/>
              <w:bottom w:val="nil"/>
              <w:right w:val="single" w:sz="8" w:space="0" w:color="FFFFFF"/>
            </w:tcBorders>
            <w:shd w:val="clear" w:color="000000" w:fill="595959"/>
            <w:noWrap/>
            <w:vAlign w:val="center"/>
            <w:hideMark/>
          </w:tcPr>
          <w:p w14:paraId="778737B2" w14:textId="25C97A6A"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12,587,669</w:t>
            </w:r>
          </w:p>
        </w:tc>
        <w:tc>
          <w:tcPr>
            <w:tcW w:w="996" w:type="dxa"/>
            <w:tcBorders>
              <w:top w:val="nil"/>
              <w:left w:val="nil"/>
              <w:bottom w:val="nil"/>
              <w:right w:val="single" w:sz="8" w:space="0" w:color="FFFFFF"/>
            </w:tcBorders>
            <w:shd w:val="clear" w:color="000000" w:fill="595959"/>
            <w:noWrap/>
            <w:vAlign w:val="center"/>
            <w:hideMark/>
          </w:tcPr>
          <w:p w14:paraId="19709D9B" w14:textId="26E672D4"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1,231,603,177</w:t>
            </w:r>
          </w:p>
        </w:tc>
      </w:tr>
      <w:tr w:rsidR="00412087" w:rsidRPr="006B1E20" w14:paraId="7A82402B" w14:textId="77777777" w:rsidTr="006707FA">
        <w:trPr>
          <w:trHeight w:val="300"/>
        </w:trPr>
        <w:tc>
          <w:tcPr>
            <w:tcW w:w="10795" w:type="dxa"/>
            <w:gridSpan w:val="12"/>
            <w:tcBorders>
              <w:top w:val="nil"/>
              <w:left w:val="nil"/>
              <w:bottom w:val="nil"/>
              <w:right w:val="nil"/>
            </w:tcBorders>
            <w:noWrap/>
            <w:vAlign w:val="center"/>
            <w:hideMark/>
          </w:tcPr>
          <w:p w14:paraId="09B83FBB" w14:textId="77777777" w:rsidR="008D5150" w:rsidRPr="006B1E20" w:rsidRDefault="008D5150" w:rsidP="00863D4D">
            <w:pPr>
              <w:rPr>
                <w:rFonts w:ascii="Arial Narrow" w:hAnsi="Arial Narrow" w:cs="Calibri"/>
                <w:color w:val="262626"/>
                <w:sz w:val="16"/>
                <w:szCs w:val="16"/>
                <w:lang w:val="es-MX" w:eastAsia="es-MX"/>
              </w:rPr>
            </w:pPr>
            <w:r w:rsidRPr="006B1E20">
              <w:rPr>
                <w:rFonts w:ascii="Arial Narrow" w:hAnsi="Arial Narrow" w:cs="Calibri"/>
                <w:color w:val="262626"/>
                <w:sz w:val="16"/>
                <w:szCs w:val="16"/>
                <w:lang w:val="es-MX" w:eastAsia="es-MX"/>
              </w:rPr>
              <w:t>Incluye tercer ajuste cuatrimestral de 2025 en FGP, FFM, IEPS y FOFIR cuarto trimestre de 2025.</w:t>
            </w:r>
          </w:p>
          <w:p w14:paraId="34675059" w14:textId="1D02A673" w:rsidR="003C34CB" w:rsidRPr="006B1E20" w:rsidRDefault="003C34CB" w:rsidP="00863D4D">
            <w:pPr>
              <w:rPr>
                <w:rFonts w:ascii="Arial Narrow" w:hAnsi="Arial Narrow" w:cs="Calibri"/>
                <w:color w:val="262626"/>
                <w:sz w:val="20"/>
                <w:szCs w:val="20"/>
                <w:lang w:val="es-MX" w:eastAsia="es-MX"/>
              </w:rPr>
            </w:pPr>
            <w:r w:rsidRPr="006B1E20">
              <w:rPr>
                <w:rFonts w:ascii="Arial Narrow" w:hAnsi="Arial Narrow" w:cs="Calibri"/>
                <w:color w:val="262626"/>
                <w:sz w:val="16"/>
                <w:szCs w:val="16"/>
                <w:lang w:val="es-MX" w:eastAsia="es-MX"/>
              </w:rPr>
              <w:t>* Ingresos causados en ejercicios fiscales anteriores al ejercicio 2012.</w:t>
            </w:r>
          </w:p>
        </w:tc>
      </w:tr>
    </w:tbl>
    <w:p w14:paraId="256E669C" w14:textId="77777777" w:rsidR="00AA491D" w:rsidRPr="006B1E20" w:rsidRDefault="00AA491D" w:rsidP="00140F4A">
      <w:pPr>
        <w:pStyle w:val="Prrafodelista"/>
        <w:spacing w:line="276" w:lineRule="auto"/>
        <w:ind w:left="284" w:right="-195"/>
        <w:jc w:val="both"/>
        <w:rPr>
          <w:rFonts w:ascii="Arial" w:hAnsi="Arial" w:cs="Arial"/>
          <w:b/>
          <w:sz w:val="20"/>
          <w:szCs w:val="20"/>
        </w:rPr>
      </w:pPr>
    </w:p>
    <w:p w14:paraId="55C7E7EF" w14:textId="7119A971" w:rsidR="00AA491D" w:rsidRPr="006B1E20" w:rsidRDefault="00AA491D">
      <w:pPr>
        <w:spacing w:after="200" w:line="276" w:lineRule="auto"/>
        <w:rPr>
          <w:rFonts w:ascii="Arial" w:hAnsi="Arial" w:cs="Arial"/>
          <w:b/>
          <w:sz w:val="20"/>
          <w:szCs w:val="20"/>
        </w:rPr>
      </w:pPr>
      <w:r w:rsidRPr="006B1E20">
        <w:rPr>
          <w:rFonts w:ascii="Arial" w:hAnsi="Arial" w:cs="Arial"/>
          <w:b/>
          <w:sz w:val="20"/>
          <w:szCs w:val="20"/>
        </w:rPr>
        <w:br w:type="page"/>
      </w:r>
    </w:p>
    <w:p w14:paraId="575283FE" w14:textId="013657BB" w:rsidR="000955F8" w:rsidRPr="006B1E20" w:rsidRDefault="005772FD" w:rsidP="005772FD">
      <w:pPr>
        <w:pStyle w:val="Prrafodelista"/>
        <w:numPr>
          <w:ilvl w:val="0"/>
          <w:numId w:val="2"/>
        </w:numPr>
        <w:ind w:right="-49"/>
        <w:jc w:val="both"/>
        <w:rPr>
          <w:rFonts w:ascii="Arial" w:hAnsi="Arial" w:cs="Arial"/>
          <w:b/>
          <w:sz w:val="20"/>
          <w:szCs w:val="20"/>
        </w:rPr>
      </w:pPr>
      <w:r w:rsidRPr="006B1E20">
        <w:rPr>
          <w:rFonts w:ascii="Arial" w:hAnsi="Arial" w:cs="Arial"/>
          <w:b/>
          <w:sz w:val="20"/>
          <w:szCs w:val="20"/>
        </w:rPr>
        <w:lastRenderedPageBreak/>
        <w:t xml:space="preserve">Desglose </w:t>
      </w:r>
      <w:r w:rsidR="005E2730" w:rsidRPr="006B1E20">
        <w:rPr>
          <w:rFonts w:ascii="Arial" w:hAnsi="Arial" w:cs="Arial"/>
          <w:b/>
          <w:sz w:val="20"/>
          <w:szCs w:val="20"/>
        </w:rPr>
        <w:t>mensual:</w:t>
      </w:r>
    </w:p>
    <w:p w14:paraId="53849AC6" w14:textId="77777777" w:rsidR="00E90B21" w:rsidRPr="006B1E20" w:rsidRDefault="00E90B21" w:rsidP="000955F8">
      <w:pPr>
        <w:ind w:left="567" w:right="-49"/>
        <w:jc w:val="both"/>
        <w:rPr>
          <w:rFonts w:ascii="Arial" w:hAnsi="Arial" w:cs="Arial"/>
          <w:b/>
          <w:sz w:val="20"/>
          <w:szCs w:val="20"/>
        </w:rPr>
      </w:pPr>
    </w:p>
    <w:tbl>
      <w:tblPr>
        <w:tblW w:w="10531" w:type="dxa"/>
        <w:tblInd w:w="55" w:type="dxa"/>
        <w:tblLayout w:type="fixed"/>
        <w:tblCellMar>
          <w:left w:w="70" w:type="dxa"/>
          <w:right w:w="70" w:type="dxa"/>
        </w:tblCellMar>
        <w:tblLook w:val="04A0" w:firstRow="1" w:lastRow="0" w:firstColumn="1" w:lastColumn="0" w:noHBand="0" w:noVBand="1"/>
      </w:tblPr>
      <w:tblGrid>
        <w:gridCol w:w="981"/>
        <w:gridCol w:w="965"/>
        <w:gridCol w:w="826"/>
        <w:gridCol w:w="896"/>
        <w:gridCol w:w="827"/>
        <w:gridCol w:w="725"/>
        <w:gridCol w:w="861"/>
        <w:gridCol w:w="827"/>
        <w:gridCol w:w="975"/>
        <w:gridCol w:w="851"/>
        <w:gridCol w:w="896"/>
        <w:gridCol w:w="893"/>
        <w:gridCol w:w="8"/>
      </w:tblGrid>
      <w:tr w:rsidR="00CB286D" w:rsidRPr="006B1E20" w14:paraId="48096459"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1C496DE3" w14:textId="77777777" w:rsidR="00CB286D" w:rsidRPr="006B1E20" w:rsidRDefault="00CB286D" w:rsidP="00CB286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GOBIERNO DEL ESTADO LIBRE Y SOBERANO DE QUINTANA ROO</w:t>
            </w:r>
          </w:p>
        </w:tc>
      </w:tr>
      <w:tr w:rsidR="00CB286D" w:rsidRPr="006B1E20" w14:paraId="6FF328C7"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2B5B7DBB" w14:textId="6E4566D0" w:rsidR="00CB286D" w:rsidRPr="006B1E20" w:rsidRDefault="00CB286D" w:rsidP="00CB286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ANEXO VII </w:t>
            </w:r>
            <w:r w:rsidR="00345850" w:rsidRPr="006B1E20">
              <w:rPr>
                <w:rFonts w:ascii="Arial" w:hAnsi="Arial" w:cs="Arial"/>
                <w:b/>
                <w:bCs/>
                <w:color w:val="262626"/>
                <w:sz w:val="20"/>
                <w:szCs w:val="20"/>
                <w:lang w:val="es-MX" w:eastAsia="es-MX"/>
              </w:rPr>
              <w:t>–</w:t>
            </w:r>
            <w:r w:rsidRPr="006B1E20">
              <w:rPr>
                <w:rFonts w:ascii="Arial" w:hAnsi="Arial" w:cs="Arial"/>
                <w:b/>
                <w:bCs/>
                <w:color w:val="262626"/>
                <w:sz w:val="20"/>
                <w:szCs w:val="20"/>
                <w:lang w:val="es-MX" w:eastAsia="es-MX"/>
              </w:rPr>
              <w:t xml:space="preserve"> PARTICIPACIONES FEDERALES MINISTRADAS A LOS MUNICIPIOS DEL EJERCICIO FISCAL 202</w:t>
            </w:r>
            <w:r w:rsidR="00032467" w:rsidRPr="006B1E20">
              <w:rPr>
                <w:rFonts w:ascii="Arial" w:hAnsi="Arial" w:cs="Arial"/>
                <w:b/>
                <w:bCs/>
                <w:color w:val="262626"/>
                <w:sz w:val="20"/>
                <w:szCs w:val="20"/>
                <w:lang w:val="es-MX" w:eastAsia="es-MX"/>
              </w:rPr>
              <w:t>6</w:t>
            </w:r>
          </w:p>
        </w:tc>
      </w:tr>
      <w:tr w:rsidR="00CB286D" w:rsidRPr="006B1E20" w14:paraId="12DA3F1A"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5E703CD2" w14:textId="7B07730C" w:rsidR="00CB286D" w:rsidRPr="006B1E20" w:rsidRDefault="0098786B" w:rsidP="00CB286D">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Del 1 de</w:t>
            </w:r>
            <w:r w:rsidR="00C33F11" w:rsidRPr="006B1E20">
              <w:rPr>
                <w:rFonts w:ascii="Arial" w:hAnsi="Arial" w:cs="Arial"/>
                <w:b/>
                <w:bCs/>
                <w:color w:val="262626"/>
                <w:sz w:val="20"/>
                <w:szCs w:val="20"/>
                <w:lang w:val="es-MX" w:eastAsia="es-MX"/>
              </w:rPr>
              <w:t xml:space="preserve"> </w:t>
            </w:r>
            <w:r w:rsidR="00032467" w:rsidRPr="006B1E20">
              <w:rPr>
                <w:rFonts w:ascii="Arial" w:hAnsi="Arial" w:cs="Arial"/>
                <w:b/>
                <w:bCs/>
                <w:color w:val="262626"/>
                <w:sz w:val="20"/>
                <w:szCs w:val="20"/>
                <w:lang w:val="es-MX" w:eastAsia="es-MX"/>
              </w:rPr>
              <w:t>enero</w:t>
            </w:r>
            <w:r w:rsidR="00C33F11" w:rsidRPr="006B1E20">
              <w:rPr>
                <w:rFonts w:ascii="Arial" w:hAnsi="Arial" w:cs="Arial"/>
                <w:b/>
                <w:bCs/>
                <w:color w:val="262626"/>
                <w:sz w:val="20"/>
                <w:szCs w:val="20"/>
                <w:lang w:val="es-MX" w:eastAsia="es-MX"/>
              </w:rPr>
              <w:t xml:space="preserve"> </w:t>
            </w:r>
            <w:r w:rsidRPr="006B1E20">
              <w:rPr>
                <w:rFonts w:ascii="Arial" w:hAnsi="Arial" w:cs="Arial"/>
                <w:b/>
                <w:bCs/>
                <w:color w:val="262626"/>
                <w:sz w:val="20"/>
                <w:szCs w:val="20"/>
                <w:lang w:val="es-MX" w:eastAsia="es-MX"/>
              </w:rPr>
              <w:t xml:space="preserve">al </w:t>
            </w:r>
            <w:r w:rsidR="00032467" w:rsidRPr="006B1E20">
              <w:rPr>
                <w:rFonts w:ascii="Arial" w:hAnsi="Arial" w:cs="Arial"/>
                <w:b/>
                <w:bCs/>
                <w:color w:val="262626"/>
                <w:sz w:val="20"/>
                <w:szCs w:val="20"/>
                <w:lang w:val="es-MX" w:eastAsia="es-MX"/>
              </w:rPr>
              <w:t>31</w:t>
            </w:r>
            <w:r w:rsidRPr="006B1E20">
              <w:rPr>
                <w:rFonts w:ascii="Arial" w:hAnsi="Arial" w:cs="Arial"/>
                <w:b/>
                <w:bCs/>
                <w:color w:val="262626"/>
                <w:sz w:val="20"/>
                <w:szCs w:val="20"/>
                <w:lang w:val="es-MX" w:eastAsia="es-MX"/>
              </w:rPr>
              <w:t xml:space="preserve"> de </w:t>
            </w:r>
            <w:r w:rsidR="00032467" w:rsidRPr="006B1E20">
              <w:rPr>
                <w:rFonts w:ascii="Arial" w:hAnsi="Arial" w:cs="Arial"/>
                <w:b/>
                <w:bCs/>
                <w:color w:val="262626"/>
                <w:sz w:val="20"/>
                <w:szCs w:val="20"/>
                <w:lang w:val="es-MX" w:eastAsia="es-MX"/>
              </w:rPr>
              <w:t>enero</w:t>
            </w:r>
            <w:r w:rsidRPr="006B1E20">
              <w:rPr>
                <w:rFonts w:ascii="Arial" w:hAnsi="Arial" w:cs="Arial"/>
                <w:b/>
                <w:bCs/>
                <w:color w:val="262626"/>
                <w:sz w:val="20"/>
                <w:szCs w:val="20"/>
                <w:lang w:val="es-MX" w:eastAsia="es-MX"/>
              </w:rPr>
              <w:t xml:space="preserve"> de 202</w:t>
            </w:r>
            <w:r w:rsidR="00032467" w:rsidRPr="006B1E20">
              <w:rPr>
                <w:rFonts w:ascii="Arial" w:hAnsi="Arial" w:cs="Arial"/>
                <w:b/>
                <w:bCs/>
                <w:color w:val="262626"/>
                <w:sz w:val="20"/>
                <w:szCs w:val="20"/>
                <w:lang w:val="es-MX" w:eastAsia="es-MX"/>
              </w:rPr>
              <w:t>6</w:t>
            </w:r>
          </w:p>
        </w:tc>
      </w:tr>
      <w:tr w:rsidR="00CB286D" w:rsidRPr="006B1E20" w14:paraId="53F991AD"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59B370C1" w14:textId="65907D02" w:rsidR="00092073" w:rsidRPr="006B1E20" w:rsidRDefault="00CB286D" w:rsidP="00092073">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(en pesos)</w:t>
            </w:r>
          </w:p>
        </w:tc>
      </w:tr>
      <w:tr w:rsidR="00C0252F" w:rsidRPr="006B1E20" w14:paraId="24E044BF" w14:textId="77777777" w:rsidTr="00C0252F">
        <w:trPr>
          <w:gridAfter w:val="1"/>
          <w:wAfter w:w="8" w:type="dxa"/>
          <w:trHeight w:val="300"/>
        </w:trPr>
        <w:tc>
          <w:tcPr>
            <w:tcW w:w="981" w:type="dxa"/>
            <w:tcBorders>
              <w:top w:val="nil"/>
              <w:left w:val="nil"/>
              <w:bottom w:val="nil"/>
              <w:right w:val="nil"/>
            </w:tcBorders>
            <w:shd w:val="clear" w:color="000000" w:fill="FFFFFF"/>
            <w:noWrap/>
            <w:vAlign w:val="center"/>
            <w:hideMark/>
          </w:tcPr>
          <w:p w14:paraId="28567377"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65" w:type="dxa"/>
            <w:tcBorders>
              <w:top w:val="nil"/>
              <w:left w:val="nil"/>
              <w:bottom w:val="nil"/>
              <w:right w:val="nil"/>
            </w:tcBorders>
            <w:shd w:val="clear" w:color="000000" w:fill="FFFFFF"/>
            <w:noWrap/>
            <w:vAlign w:val="center"/>
            <w:hideMark/>
          </w:tcPr>
          <w:p w14:paraId="17985900"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26" w:type="dxa"/>
            <w:tcBorders>
              <w:top w:val="nil"/>
              <w:left w:val="nil"/>
              <w:bottom w:val="nil"/>
              <w:right w:val="nil"/>
            </w:tcBorders>
            <w:shd w:val="clear" w:color="000000" w:fill="FFFFFF"/>
            <w:noWrap/>
            <w:vAlign w:val="center"/>
            <w:hideMark/>
          </w:tcPr>
          <w:p w14:paraId="4A9B1464"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96" w:type="dxa"/>
            <w:tcBorders>
              <w:top w:val="nil"/>
              <w:left w:val="nil"/>
              <w:bottom w:val="nil"/>
              <w:right w:val="nil"/>
            </w:tcBorders>
            <w:shd w:val="clear" w:color="000000" w:fill="FFFFFF"/>
            <w:noWrap/>
            <w:vAlign w:val="center"/>
            <w:hideMark/>
          </w:tcPr>
          <w:p w14:paraId="3A6A0D6E"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27" w:type="dxa"/>
            <w:tcBorders>
              <w:top w:val="nil"/>
              <w:left w:val="nil"/>
              <w:bottom w:val="nil"/>
              <w:right w:val="nil"/>
            </w:tcBorders>
            <w:shd w:val="clear" w:color="000000" w:fill="FFFFFF"/>
            <w:noWrap/>
            <w:vAlign w:val="center"/>
            <w:hideMark/>
          </w:tcPr>
          <w:p w14:paraId="11920B48"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725" w:type="dxa"/>
            <w:tcBorders>
              <w:top w:val="nil"/>
              <w:left w:val="nil"/>
              <w:bottom w:val="nil"/>
              <w:right w:val="nil"/>
            </w:tcBorders>
            <w:shd w:val="clear" w:color="000000" w:fill="FFFFFF"/>
            <w:noWrap/>
            <w:vAlign w:val="center"/>
            <w:hideMark/>
          </w:tcPr>
          <w:p w14:paraId="2AC78639"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61" w:type="dxa"/>
            <w:tcBorders>
              <w:top w:val="nil"/>
              <w:left w:val="nil"/>
              <w:bottom w:val="nil"/>
              <w:right w:val="nil"/>
            </w:tcBorders>
            <w:shd w:val="clear" w:color="000000" w:fill="FFFFFF"/>
            <w:noWrap/>
            <w:vAlign w:val="center"/>
            <w:hideMark/>
          </w:tcPr>
          <w:p w14:paraId="437513F8"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27" w:type="dxa"/>
            <w:tcBorders>
              <w:top w:val="nil"/>
              <w:left w:val="nil"/>
              <w:bottom w:val="nil"/>
              <w:right w:val="nil"/>
            </w:tcBorders>
            <w:shd w:val="clear" w:color="000000" w:fill="FFFFFF"/>
            <w:noWrap/>
            <w:vAlign w:val="center"/>
            <w:hideMark/>
          </w:tcPr>
          <w:p w14:paraId="7D8BF412"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75" w:type="dxa"/>
            <w:tcBorders>
              <w:top w:val="nil"/>
              <w:left w:val="nil"/>
              <w:bottom w:val="nil"/>
              <w:right w:val="nil"/>
            </w:tcBorders>
            <w:shd w:val="clear" w:color="000000" w:fill="FFFFFF"/>
            <w:noWrap/>
            <w:vAlign w:val="center"/>
            <w:hideMark/>
          </w:tcPr>
          <w:p w14:paraId="7D1F54B7"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3601EC30"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96" w:type="dxa"/>
            <w:tcBorders>
              <w:top w:val="nil"/>
              <w:left w:val="nil"/>
              <w:bottom w:val="nil"/>
              <w:right w:val="nil"/>
            </w:tcBorders>
            <w:shd w:val="clear" w:color="000000" w:fill="FFFFFF"/>
            <w:noWrap/>
            <w:vAlign w:val="center"/>
            <w:hideMark/>
          </w:tcPr>
          <w:p w14:paraId="02CEC316"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93" w:type="dxa"/>
            <w:tcBorders>
              <w:top w:val="nil"/>
              <w:left w:val="nil"/>
              <w:bottom w:val="nil"/>
              <w:right w:val="nil"/>
            </w:tcBorders>
            <w:shd w:val="clear" w:color="000000" w:fill="FFFFFF"/>
            <w:noWrap/>
            <w:vAlign w:val="center"/>
            <w:hideMark/>
          </w:tcPr>
          <w:p w14:paraId="511EC7B5" w14:textId="77777777" w:rsidR="00CB286D" w:rsidRPr="006B1E20" w:rsidRDefault="00CB286D" w:rsidP="00CB286D">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r>
      <w:tr w:rsidR="00DD0C48" w:rsidRPr="006B1E20" w14:paraId="40C8ADA4" w14:textId="77777777" w:rsidTr="00C0252F">
        <w:trPr>
          <w:gridAfter w:val="1"/>
          <w:wAfter w:w="8" w:type="dxa"/>
          <w:trHeight w:val="702"/>
        </w:trPr>
        <w:tc>
          <w:tcPr>
            <w:tcW w:w="981" w:type="dxa"/>
            <w:tcBorders>
              <w:top w:val="nil"/>
              <w:left w:val="single" w:sz="8" w:space="0" w:color="FFFFFF"/>
              <w:bottom w:val="nil"/>
              <w:right w:val="single" w:sz="8" w:space="0" w:color="FFFFFF"/>
            </w:tcBorders>
            <w:shd w:val="clear" w:color="000000" w:fill="595959"/>
            <w:noWrap/>
            <w:vAlign w:val="center"/>
            <w:hideMark/>
          </w:tcPr>
          <w:p w14:paraId="4ABA23A2" w14:textId="3917D27B"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Municipio</w:t>
            </w:r>
          </w:p>
        </w:tc>
        <w:tc>
          <w:tcPr>
            <w:tcW w:w="965" w:type="dxa"/>
            <w:tcBorders>
              <w:top w:val="nil"/>
              <w:left w:val="nil"/>
              <w:bottom w:val="nil"/>
              <w:right w:val="single" w:sz="8" w:space="0" w:color="FFFFFF"/>
            </w:tcBorders>
            <w:shd w:val="clear" w:color="000000" w:fill="595959"/>
            <w:vAlign w:val="center"/>
            <w:hideMark/>
          </w:tcPr>
          <w:p w14:paraId="61F5EC4B" w14:textId="305C6254"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General de Participaciones</w:t>
            </w:r>
          </w:p>
        </w:tc>
        <w:tc>
          <w:tcPr>
            <w:tcW w:w="826" w:type="dxa"/>
            <w:tcBorders>
              <w:top w:val="nil"/>
              <w:left w:val="nil"/>
              <w:bottom w:val="nil"/>
              <w:right w:val="single" w:sz="8" w:space="0" w:color="FFFFFF"/>
            </w:tcBorders>
            <w:shd w:val="clear" w:color="000000" w:fill="595959"/>
            <w:vAlign w:val="center"/>
            <w:hideMark/>
          </w:tcPr>
          <w:p w14:paraId="3276EF69" w14:textId="04653C09"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Fomento Municipal</w:t>
            </w:r>
          </w:p>
        </w:tc>
        <w:tc>
          <w:tcPr>
            <w:tcW w:w="896" w:type="dxa"/>
            <w:tcBorders>
              <w:top w:val="nil"/>
              <w:left w:val="nil"/>
              <w:bottom w:val="nil"/>
              <w:right w:val="single" w:sz="8" w:space="0" w:color="FFFFFF"/>
            </w:tcBorders>
            <w:shd w:val="clear" w:color="000000" w:fill="595959"/>
            <w:vAlign w:val="center"/>
            <w:hideMark/>
          </w:tcPr>
          <w:p w14:paraId="17CB53C8" w14:textId="1C49B947"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Fiscalización y Recaudación</w:t>
            </w:r>
          </w:p>
        </w:tc>
        <w:tc>
          <w:tcPr>
            <w:tcW w:w="827" w:type="dxa"/>
            <w:tcBorders>
              <w:top w:val="nil"/>
              <w:left w:val="nil"/>
              <w:bottom w:val="nil"/>
              <w:right w:val="single" w:sz="8" w:space="0" w:color="FFFFFF"/>
            </w:tcBorders>
            <w:shd w:val="clear" w:color="000000" w:fill="595959"/>
            <w:vAlign w:val="center"/>
            <w:hideMark/>
          </w:tcPr>
          <w:p w14:paraId="6E59E1D1" w14:textId="41E3C68E"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Impuesto Especial sobre </w:t>
            </w:r>
            <w:proofErr w:type="spellStart"/>
            <w:r w:rsidRPr="006B1E20">
              <w:rPr>
                <w:rFonts w:ascii="Arial Narrow" w:hAnsi="Arial Narrow" w:cs="Calibri"/>
                <w:color w:val="FFFFFF"/>
                <w:sz w:val="14"/>
                <w:szCs w:val="14"/>
                <w:lang w:val="es-MX" w:eastAsia="es-MX"/>
              </w:rPr>
              <w:t>Prod</w:t>
            </w:r>
            <w:proofErr w:type="spellEnd"/>
            <w:r w:rsidRPr="006B1E20">
              <w:rPr>
                <w:rFonts w:ascii="Arial Narrow" w:hAnsi="Arial Narrow" w:cs="Calibri"/>
                <w:color w:val="FFFFFF"/>
                <w:sz w:val="14"/>
                <w:szCs w:val="14"/>
                <w:lang w:val="es-MX" w:eastAsia="es-MX"/>
              </w:rPr>
              <w:t xml:space="preserve">. </w:t>
            </w:r>
            <w:r w:rsidR="00345850" w:rsidRPr="006B1E20">
              <w:rPr>
                <w:rFonts w:ascii="Arial Narrow" w:hAnsi="Arial Narrow" w:cs="Calibri"/>
                <w:color w:val="FFFFFF"/>
                <w:sz w:val="14"/>
                <w:szCs w:val="14"/>
                <w:lang w:val="es-MX" w:eastAsia="es-MX"/>
              </w:rPr>
              <w:t>Y</w:t>
            </w:r>
            <w:r w:rsidRPr="006B1E20">
              <w:rPr>
                <w:rFonts w:ascii="Arial Narrow" w:hAnsi="Arial Narrow" w:cs="Calibri"/>
                <w:color w:val="FFFFFF"/>
                <w:sz w:val="14"/>
                <w:szCs w:val="14"/>
                <w:lang w:val="es-MX" w:eastAsia="es-MX"/>
              </w:rPr>
              <w:t xml:space="preserve"> Serv.</w:t>
            </w:r>
          </w:p>
        </w:tc>
        <w:tc>
          <w:tcPr>
            <w:tcW w:w="725" w:type="dxa"/>
            <w:tcBorders>
              <w:top w:val="nil"/>
              <w:left w:val="nil"/>
              <w:bottom w:val="nil"/>
              <w:right w:val="single" w:sz="8" w:space="0" w:color="FFFFFF"/>
            </w:tcBorders>
            <w:shd w:val="clear" w:color="000000" w:fill="595959"/>
            <w:vAlign w:val="center"/>
            <w:hideMark/>
          </w:tcPr>
          <w:p w14:paraId="0938F7AE" w14:textId="73063DCD"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Compensación del ISAN</w:t>
            </w:r>
          </w:p>
        </w:tc>
        <w:tc>
          <w:tcPr>
            <w:tcW w:w="861" w:type="dxa"/>
            <w:tcBorders>
              <w:top w:val="single" w:sz="8" w:space="0" w:color="FFFFFF"/>
              <w:left w:val="nil"/>
              <w:bottom w:val="nil"/>
              <w:right w:val="single" w:sz="8" w:space="0" w:color="FFFFFF"/>
            </w:tcBorders>
            <w:shd w:val="clear" w:color="000000" w:fill="595959"/>
            <w:vAlign w:val="center"/>
            <w:hideMark/>
          </w:tcPr>
          <w:p w14:paraId="44DB03E3" w14:textId="77777777" w:rsidR="003F5F2A"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Tenencia o Uso</w:t>
            </w:r>
            <w:r w:rsidRPr="006B1E20">
              <w:rPr>
                <w:rFonts w:ascii="Arial Narrow" w:hAnsi="Arial Narrow" w:cs="Calibri"/>
                <w:color w:val="FFFFFF"/>
                <w:sz w:val="14"/>
                <w:szCs w:val="14"/>
                <w:lang w:val="es-MX" w:eastAsia="es-MX"/>
              </w:rPr>
              <w:br/>
              <w:t xml:space="preserve">de </w:t>
            </w:r>
          </w:p>
          <w:p w14:paraId="69827F49" w14:textId="4B34D4F8"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Vehículos*</w:t>
            </w:r>
          </w:p>
        </w:tc>
        <w:tc>
          <w:tcPr>
            <w:tcW w:w="827" w:type="dxa"/>
            <w:tcBorders>
              <w:top w:val="nil"/>
              <w:left w:val="nil"/>
              <w:bottom w:val="nil"/>
              <w:right w:val="single" w:sz="8" w:space="0" w:color="FFFFFF"/>
            </w:tcBorders>
            <w:shd w:val="clear" w:color="000000" w:fill="595959"/>
            <w:vAlign w:val="center"/>
            <w:hideMark/>
          </w:tcPr>
          <w:p w14:paraId="4E5A12BF" w14:textId="01379DCF"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Automóviles Nuevos</w:t>
            </w:r>
          </w:p>
        </w:tc>
        <w:tc>
          <w:tcPr>
            <w:tcW w:w="975" w:type="dxa"/>
            <w:tcBorders>
              <w:top w:val="nil"/>
              <w:left w:val="nil"/>
              <w:bottom w:val="nil"/>
              <w:right w:val="single" w:sz="8" w:space="0" w:color="FFFFFF"/>
            </w:tcBorders>
            <w:shd w:val="clear" w:color="000000" w:fill="595959"/>
            <w:vAlign w:val="center"/>
            <w:hideMark/>
          </w:tcPr>
          <w:p w14:paraId="708E138F" w14:textId="1CCF4854"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15913D8D" w14:textId="12ACF41F"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del Impuesto Sobre</w:t>
            </w:r>
            <w:r w:rsidRPr="006B1E20">
              <w:rPr>
                <w:rFonts w:ascii="Arial Narrow" w:hAnsi="Arial Narrow" w:cs="Calibri"/>
                <w:color w:val="FFFFFF"/>
                <w:sz w:val="14"/>
                <w:szCs w:val="14"/>
                <w:lang w:val="es-MX" w:eastAsia="es-MX"/>
              </w:rPr>
              <w:br/>
              <w:t>la Renta</w:t>
            </w:r>
          </w:p>
        </w:tc>
        <w:tc>
          <w:tcPr>
            <w:tcW w:w="896" w:type="dxa"/>
            <w:tcBorders>
              <w:top w:val="nil"/>
              <w:left w:val="nil"/>
              <w:bottom w:val="nil"/>
              <w:right w:val="single" w:sz="8" w:space="0" w:color="FFFFFF"/>
            </w:tcBorders>
            <w:shd w:val="clear" w:color="000000" w:fill="595959"/>
            <w:vAlign w:val="center"/>
            <w:hideMark/>
          </w:tcPr>
          <w:p w14:paraId="7FF31393" w14:textId="6B195D7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ISR por la Enajenación de Bienes Inmuebles</w:t>
            </w:r>
          </w:p>
        </w:tc>
        <w:tc>
          <w:tcPr>
            <w:tcW w:w="893" w:type="dxa"/>
            <w:tcBorders>
              <w:top w:val="nil"/>
              <w:left w:val="nil"/>
              <w:bottom w:val="nil"/>
              <w:right w:val="single" w:sz="8" w:space="0" w:color="FFFFFF"/>
            </w:tcBorders>
            <w:shd w:val="clear" w:color="000000" w:fill="595959"/>
            <w:vAlign w:val="center"/>
            <w:hideMark/>
          </w:tcPr>
          <w:p w14:paraId="2B42E7F0" w14:textId="218390F9"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Total</w:t>
            </w:r>
          </w:p>
        </w:tc>
      </w:tr>
      <w:tr w:rsidR="008D5150" w:rsidRPr="006B1E20" w14:paraId="2D03C4CB" w14:textId="77777777" w:rsidTr="00AF175E">
        <w:trPr>
          <w:gridAfter w:val="1"/>
          <w:wAfter w:w="8" w:type="dxa"/>
          <w:trHeight w:val="300"/>
        </w:trPr>
        <w:tc>
          <w:tcPr>
            <w:tcW w:w="981" w:type="dxa"/>
            <w:tcBorders>
              <w:top w:val="single" w:sz="4" w:space="0" w:color="F2F2F2"/>
              <w:left w:val="nil"/>
              <w:bottom w:val="single" w:sz="4" w:space="0" w:color="F2F2F2"/>
              <w:right w:val="nil"/>
            </w:tcBorders>
            <w:noWrap/>
            <w:vAlign w:val="center"/>
            <w:hideMark/>
          </w:tcPr>
          <w:p w14:paraId="5959E774"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Othón P. Blanco</w:t>
            </w:r>
          </w:p>
        </w:tc>
        <w:tc>
          <w:tcPr>
            <w:tcW w:w="965" w:type="dxa"/>
            <w:tcBorders>
              <w:top w:val="single" w:sz="4" w:space="0" w:color="F2F2F2"/>
              <w:left w:val="nil"/>
              <w:bottom w:val="single" w:sz="4" w:space="0" w:color="F2F2F2"/>
              <w:right w:val="nil"/>
            </w:tcBorders>
            <w:noWrap/>
            <w:vAlign w:val="center"/>
            <w:hideMark/>
          </w:tcPr>
          <w:p w14:paraId="69113CB5" w14:textId="7180311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25,496,625</w:t>
            </w:r>
          </w:p>
        </w:tc>
        <w:tc>
          <w:tcPr>
            <w:tcW w:w="826" w:type="dxa"/>
            <w:tcBorders>
              <w:top w:val="single" w:sz="4" w:space="0" w:color="F2F2F2"/>
              <w:left w:val="nil"/>
              <w:bottom w:val="single" w:sz="4" w:space="0" w:color="F2F2F2"/>
              <w:right w:val="nil"/>
            </w:tcBorders>
            <w:noWrap/>
            <w:vAlign w:val="center"/>
            <w:hideMark/>
          </w:tcPr>
          <w:p w14:paraId="5552D75A" w14:textId="330BD4F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6,180,917</w:t>
            </w:r>
          </w:p>
        </w:tc>
        <w:tc>
          <w:tcPr>
            <w:tcW w:w="896" w:type="dxa"/>
            <w:tcBorders>
              <w:top w:val="single" w:sz="4" w:space="0" w:color="F2F2F2"/>
              <w:left w:val="nil"/>
              <w:bottom w:val="single" w:sz="4" w:space="0" w:color="F2F2F2"/>
              <w:right w:val="nil"/>
            </w:tcBorders>
            <w:noWrap/>
            <w:vAlign w:val="center"/>
            <w:hideMark/>
          </w:tcPr>
          <w:p w14:paraId="661C6B3D" w14:textId="001AD0C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8,003,643</w:t>
            </w:r>
          </w:p>
        </w:tc>
        <w:tc>
          <w:tcPr>
            <w:tcW w:w="827" w:type="dxa"/>
            <w:tcBorders>
              <w:top w:val="single" w:sz="4" w:space="0" w:color="F2F2F2"/>
              <w:left w:val="nil"/>
              <w:bottom w:val="single" w:sz="4" w:space="0" w:color="F2F2F2"/>
              <w:right w:val="nil"/>
            </w:tcBorders>
            <w:noWrap/>
            <w:vAlign w:val="center"/>
            <w:hideMark/>
          </w:tcPr>
          <w:p w14:paraId="6B4AF14D" w14:textId="5F365BD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975,143</w:t>
            </w:r>
          </w:p>
        </w:tc>
        <w:tc>
          <w:tcPr>
            <w:tcW w:w="725" w:type="dxa"/>
            <w:tcBorders>
              <w:top w:val="single" w:sz="4" w:space="0" w:color="F2F2F2"/>
              <w:left w:val="nil"/>
              <w:bottom w:val="single" w:sz="4" w:space="0" w:color="F2F2F2"/>
              <w:right w:val="nil"/>
            </w:tcBorders>
            <w:noWrap/>
            <w:vAlign w:val="center"/>
            <w:hideMark/>
          </w:tcPr>
          <w:p w14:paraId="351817A0" w14:textId="79D4C64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160,387</w:t>
            </w:r>
          </w:p>
        </w:tc>
        <w:tc>
          <w:tcPr>
            <w:tcW w:w="861" w:type="dxa"/>
            <w:tcBorders>
              <w:top w:val="single" w:sz="4" w:space="0" w:color="F2F2F2"/>
              <w:left w:val="nil"/>
              <w:bottom w:val="single" w:sz="4" w:space="0" w:color="F2F2F2"/>
              <w:right w:val="nil"/>
            </w:tcBorders>
            <w:noWrap/>
            <w:vAlign w:val="center"/>
            <w:hideMark/>
          </w:tcPr>
          <w:p w14:paraId="784F2A51" w14:textId="1642FCC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91</w:t>
            </w:r>
          </w:p>
        </w:tc>
        <w:tc>
          <w:tcPr>
            <w:tcW w:w="827" w:type="dxa"/>
            <w:tcBorders>
              <w:top w:val="single" w:sz="4" w:space="0" w:color="F2F2F2"/>
              <w:left w:val="nil"/>
              <w:bottom w:val="single" w:sz="4" w:space="0" w:color="F2F2F2"/>
              <w:right w:val="nil"/>
            </w:tcBorders>
            <w:noWrap/>
            <w:vAlign w:val="center"/>
            <w:hideMark/>
          </w:tcPr>
          <w:p w14:paraId="1017536C" w14:textId="3A6C165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746,329</w:t>
            </w:r>
          </w:p>
        </w:tc>
        <w:tc>
          <w:tcPr>
            <w:tcW w:w="975" w:type="dxa"/>
            <w:tcBorders>
              <w:top w:val="single" w:sz="4" w:space="0" w:color="F2F2F2"/>
              <w:left w:val="nil"/>
              <w:bottom w:val="single" w:sz="4" w:space="0" w:color="F2F2F2"/>
              <w:right w:val="nil"/>
            </w:tcBorders>
            <w:noWrap/>
            <w:vAlign w:val="center"/>
            <w:hideMark/>
          </w:tcPr>
          <w:p w14:paraId="69E82296" w14:textId="663AA00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1,116,234</w:t>
            </w:r>
          </w:p>
        </w:tc>
        <w:tc>
          <w:tcPr>
            <w:tcW w:w="851" w:type="dxa"/>
            <w:tcBorders>
              <w:top w:val="single" w:sz="4" w:space="0" w:color="F2F2F2"/>
              <w:left w:val="nil"/>
              <w:bottom w:val="single" w:sz="4" w:space="0" w:color="F2F2F2"/>
              <w:right w:val="nil"/>
            </w:tcBorders>
            <w:noWrap/>
            <w:vAlign w:val="center"/>
            <w:hideMark/>
          </w:tcPr>
          <w:p w14:paraId="0983B1DB" w14:textId="1C3A7D7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4,203,188</w:t>
            </w:r>
          </w:p>
        </w:tc>
        <w:tc>
          <w:tcPr>
            <w:tcW w:w="896" w:type="dxa"/>
            <w:tcBorders>
              <w:top w:val="single" w:sz="4" w:space="0" w:color="F2F2F2"/>
              <w:left w:val="nil"/>
              <w:bottom w:val="single" w:sz="4" w:space="0" w:color="F2F2F2"/>
              <w:right w:val="nil"/>
            </w:tcBorders>
            <w:noWrap/>
            <w:vAlign w:val="center"/>
            <w:hideMark/>
          </w:tcPr>
          <w:p w14:paraId="1C4ADE7A" w14:textId="37689C1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923,395</w:t>
            </w:r>
          </w:p>
        </w:tc>
        <w:tc>
          <w:tcPr>
            <w:tcW w:w="893" w:type="dxa"/>
            <w:tcBorders>
              <w:top w:val="single" w:sz="4" w:space="0" w:color="F2F2F2"/>
              <w:left w:val="nil"/>
              <w:bottom w:val="single" w:sz="4" w:space="0" w:color="F2F2F2"/>
              <w:right w:val="nil"/>
            </w:tcBorders>
            <w:noWrap/>
            <w:vAlign w:val="center"/>
            <w:hideMark/>
          </w:tcPr>
          <w:p w14:paraId="7F459F78" w14:textId="6297C7B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47,805,952</w:t>
            </w:r>
          </w:p>
        </w:tc>
      </w:tr>
      <w:tr w:rsidR="008D5150" w:rsidRPr="006B1E20" w14:paraId="78CD35B5"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04A15F84"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Benito Juárez</w:t>
            </w:r>
          </w:p>
        </w:tc>
        <w:tc>
          <w:tcPr>
            <w:tcW w:w="965" w:type="dxa"/>
            <w:tcBorders>
              <w:top w:val="nil"/>
              <w:left w:val="nil"/>
              <w:bottom w:val="single" w:sz="4" w:space="0" w:color="F2F2F2"/>
              <w:right w:val="nil"/>
            </w:tcBorders>
            <w:noWrap/>
            <w:vAlign w:val="center"/>
            <w:hideMark/>
          </w:tcPr>
          <w:p w14:paraId="3DD9EE2B" w14:textId="63D5C13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61,359,874</w:t>
            </w:r>
          </w:p>
        </w:tc>
        <w:tc>
          <w:tcPr>
            <w:tcW w:w="826" w:type="dxa"/>
            <w:tcBorders>
              <w:top w:val="nil"/>
              <w:left w:val="nil"/>
              <w:bottom w:val="single" w:sz="4" w:space="0" w:color="F2F2F2"/>
              <w:right w:val="nil"/>
            </w:tcBorders>
            <w:noWrap/>
            <w:vAlign w:val="center"/>
            <w:hideMark/>
          </w:tcPr>
          <w:p w14:paraId="6C92CFB2" w14:textId="4A2E6D4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14,077,796</w:t>
            </w:r>
          </w:p>
        </w:tc>
        <w:tc>
          <w:tcPr>
            <w:tcW w:w="896" w:type="dxa"/>
            <w:tcBorders>
              <w:top w:val="nil"/>
              <w:left w:val="nil"/>
              <w:bottom w:val="single" w:sz="4" w:space="0" w:color="F2F2F2"/>
              <w:right w:val="nil"/>
            </w:tcBorders>
            <w:noWrap/>
            <w:vAlign w:val="center"/>
            <w:hideMark/>
          </w:tcPr>
          <w:p w14:paraId="5736C4F7" w14:textId="657EF91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21,069,955</w:t>
            </w:r>
          </w:p>
        </w:tc>
        <w:tc>
          <w:tcPr>
            <w:tcW w:w="827" w:type="dxa"/>
            <w:tcBorders>
              <w:top w:val="nil"/>
              <w:left w:val="nil"/>
              <w:bottom w:val="single" w:sz="4" w:space="0" w:color="F2F2F2"/>
              <w:right w:val="nil"/>
            </w:tcBorders>
            <w:noWrap/>
            <w:vAlign w:val="center"/>
            <w:hideMark/>
          </w:tcPr>
          <w:p w14:paraId="6B2F27BF" w14:textId="0987C0A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2,396,875</w:t>
            </w:r>
          </w:p>
        </w:tc>
        <w:tc>
          <w:tcPr>
            <w:tcW w:w="725" w:type="dxa"/>
            <w:tcBorders>
              <w:top w:val="nil"/>
              <w:left w:val="nil"/>
              <w:bottom w:val="single" w:sz="4" w:space="0" w:color="F2F2F2"/>
              <w:right w:val="nil"/>
            </w:tcBorders>
            <w:noWrap/>
            <w:vAlign w:val="center"/>
            <w:hideMark/>
          </w:tcPr>
          <w:p w14:paraId="0B14B96F" w14:textId="77E90E2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363,851</w:t>
            </w:r>
          </w:p>
        </w:tc>
        <w:tc>
          <w:tcPr>
            <w:tcW w:w="861" w:type="dxa"/>
            <w:tcBorders>
              <w:top w:val="nil"/>
              <w:left w:val="nil"/>
              <w:bottom w:val="single" w:sz="4" w:space="0" w:color="F2F2F2"/>
              <w:right w:val="nil"/>
            </w:tcBorders>
            <w:noWrap/>
            <w:vAlign w:val="center"/>
            <w:hideMark/>
          </w:tcPr>
          <w:p w14:paraId="351A924B" w14:textId="0D402D0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180</w:t>
            </w:r>
          </w:p>
        </w:tc>
        <w:tc>
          <w:tcPr>
            <w:tcW w:w="827" w:type="dxa"/>
            <w:tcBorders>
              <w:top w:val="nil"/>
              <w:left w:val="nil"/>
              <w:bottom w:val="single" w:sz="4" w:space="0" w:color="F2F2F2"/>
              <w:right w:val="nil"/>
            </w:tcBorders>
            <w:noWrap/>
            <w:vAlign w:val="center"/>
            <w:hideMark/>
          </w:tcPr>
          <w:p w14:paraId="576B1F36" w14:textId="2B55283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1,753,130</w:t>
            </w:r>
          </w:p>
        </w:tc>
        <w:tc>
          <w:tcPr>
            <w:tcW w:w="975" w:type="dxa"/>
            <w:tcBorders>
              <w:top w:val="nil"/>
              <w:left w:val="nil"/>
              <w:bottom w:val="single" w:sz="4" w:space="0" w:color="F2F2F2"/>
              <w:right w:val="nil"/>
            </w:tcBorders>
            <w:noWrap/>
            <w:vAlign w:val="center"/>
            <w:hideMark/>
          </w:tcPr>
          <w:p w14:paraId="43993DE6" w14:textId="61AC7D4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3,624,576</w:t>
            </w:r>
          </w:p>
        </w:tc>
        <w:tc>
          <w:tcPr>
            <w:tcW w:w="851" w:type="dxa"/>
            <w:tcBorders>
              <w:top w:val="nil"/>
              <w:left w:val="nil"/>
              <w:bottom w:val="single" w:sz="4" w:space="0" w:color="F2F2F2"/>
              <w:right w:val="nil"/>
            </w:tcBorders>
            <w:noWrap/>
            <w:vAlign w:val="center"/>
            <w:hideMark/>
          </w:tcPr>
          <w:p w14:paraId="68E86DE1" w14:textId="26A5905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48,661,963</w:t>
            </w:r>
          </w:p>
        </w:tc>
        <w:tc>
          <w:tcPr>
            <w:tcW w:w="896" w:type="dxa"/>
            <w:tcBorders>
              <w:top w:val="nil"/>
              <w:left w:val="nil"/>
              <w:bottom w:val="single" w:sz="4" w:space="0" w:color="F2F2F2"/>
              <w:right w:val="nil"/>
            </w:tcBorders>
            <w:noWrap/>
            <w:vAlign w:val="center"/>
            <w:hideMark/>
          </w:tcPr>
          <w:p w14:paraId="37CC3BF6" w14:textId="5575DE2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2,195,581</w:t>
            </w:r>
          </w:p>
        </w:tc>
        <w:tc>
          <w:tcPr>
            <w:tcW w:w="893" w:type="dxa"/>
            <w:tcBorders>
              <w:top w:val="nil"/>
              <w:left w:val="nil"/>
              <w:bottom w:val="single" w:sz="4" w:space="0" w:color="F2F2F2"/>
              <w:right w:val="nil"/>
            </w:tcBorders>
            <w:noWrap/>
            <w:vAlign w:val="center"/>
            <w:hideMark/>
          </w:tcPr>
          <w:p w14:paraId="3125236F" w14:textId="06A9EA2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155,503,781</w:t>
            </w:r>
          </w:p>
        </w:tc>
      </w:tr>
      <w:tr w:rsidR="008D5150" w:rsidRPr="006B1E20" w14:paraId="6BDF5B3C"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73925F88"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Cozumel</w:t>
            </w:r>
          </w:p>
        </w:tc>
        <w:tc>
          <w:tcPr>
            <w:tcW w:w="965" w:type="dxa"/>
            <w:tcBorders>
              <w:top w:val="nil"/>
              <w:left w:val="nil"/>
              <w:bottom w:val="single" w:sz="4" w:space="0" w:color="F2F2F2"/>
              <w:right w:val="nil"/>
            </w:tcBorders>
            <w:noWrap/>
            <w:vAlign w:val="center"/>
            <w:hideMark/>
          </w:tcPr>
          <w:p w14:paraId="5167CB22" w14:textId="62DFD1B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16,379,880</w:t>
            </w:r>
          </w:p>
        </w:tc>
        <w:tc>
          <w:tcPr>
            <w:tcW w:w="826" w:type="dxa"/>
            <w:tcBorders>
              <w:top w:val="nil"/>
              <w:left w:val="nil"/>
              <w:bottom w:val="single" w:sz="4" w:space="0" w:color="F2F2F2"/>
              <w:right w:val="nil"/>
            </w:tcBorders>
            <w:noWrap/>
            <w:vAlign w:val="center"/>
            <w:hideMark/>
          </w:tcPr>
          <w:p w14:paraId="15E8B264" w14:textId="4EB7063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4,573,502</w:t>
            </w:r>
          </w:p>
        </w:tc>
        <w:tc>
          <w:tcPr>
            <w:tcW w:w="896" w:type="dxa"/>
            <w:tcBorders>
              <w:top w:val="nil"/>
              <w:left w:val="nil"/>
              <w:bottom w:val="single" w:sz="4" w:space="0" w:color="F2F2F2"/>
              <w:right w:val="nil"/>
            </w:tcBorders>
            <w:noWrap/>
            <w:vAlign w:val="center"/>
            <w:hideMark/>
          </w:tcPr>
          <w:p w14:paraId="1B107468" w14:textId="1867C12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3,774,481</w:t>
            </w:r>
          </w:p>
        </w:tc>
        <w:tc>
          <w:tcPr>
            <w:tcW w:w="827" w:type="dxa"/>
            <w:tcBorders>
              <w:top w:val="nil"/>
              <w:left w:val="nil"/>
              <w:bottom w:val="single" w:sz="4" w:space="0" w:color="F2F2F2"/>
              <w:right w:val="nil"/>
            </w:tcBorders>
            <w:noWrap/>
            <w:vAlign w:val="center"/>
            <w:hideMark/>
          </w:tcPr>
          <w:p w14:paraId="614E7798" w14:textId="6C3C66E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588,581</w:t>
            </w:r>
          </w:p>
        </w:tc>
        <w:tc>
          <w:tcPr>
            <w:tcW w:w="725" w:type="dxa"/>
            <w:tcBorders>
              <w:top w:val="nil"/>
              <w:left w:val="nil"/>
              <w:bottom w:val="single" w:sz="4" w:space="0" w:color="F2F2F2"/>
              <w:right w:val="nil"/>
            </w:tcBorders>
            <w:noWrap/>
            <w:vAlign w:val="center"/>
            <w:hideMark/>
          </w:tcPr>
          <w:p w14:paraId="1A4EFCCE" w14:textId="2F03AC5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119,774</w:t>
            </w:r>
          </w:p>
        </w:tc>
        <w:tc>
          <w:tcPr>
            <w:tcW w:w="861" w:type="dxa"/>
            <w:tcBorders>
              <w:top w:val="nil"/>
              <w:left w:val="nil"/>
              <w:bottom w:val="single" w:sz="4" w:space="0" w:color="F2F2F2"/>
              <w:right w:val="nil"/>
            </w:tcBorders>
            <w:noWrap/>
            <w:vAlign w:val="center"/>
            <w:hideMark/>
          </w:tcPr>
          <w:p w14:paraId="6345249B" w14:textId="1C325BE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87</w:t>
            </w:r>
          </w:p>
        </w:tc>
        <w:tc>
          <w:tcPr>
            <w:tcW w:w="827" w:type="dxa"/>
            <w:tcBorders>
              <w:top w:val="nil"/>
              <w:left w:val="nil"/>
              <w:bottom w:val="single" w:sz="4" w:space="0" w:color="F2F2F2"/>
              <w:right w:val="nil"/>
            </w:tcBorders>
            <w:noWrap/>
            <w:vAlign w:val="center"/>
            <w:hideMark/>
          </w:tcPr>
          <w:p w14:paraId="6E9A29DE" w14:textId="3B57C2D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511,958</w:t>
            </w:r>
          </w:p>
        </w:tc>
        <w:tc>
          <w:tcPr>
            <w:tcW w:w="975" w:type="dxa"/>
            <w:tcBorders>
              <w:top w:val="nil"/>
              <w:left w:val="nil"/>
              <w:bottom w:val="single" w:sz="4" w:space="0" w:color="F2F2F2"/>
              <w:right w:val="nil"/>
            </w:tcBorders>
            <w:noWrap/>
            <w:vAlign w:val="center"/>
            <w:hideMark/>
          </w:tcPr>
          <w:p w14:paraId="2B452881" w14:textId="3ED5033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465,356</w:t>
            </w:r>
          </w:p>
        </w:tc>
        <w:tc>
          <w:tcPr>
            <w:tcW w:w="851" w:type="dxa"/>
            <w:tcBorders>
              <w:top w:val="nil"/>
              <w:left w:val="nil"/>
              <w:bottom w:val="single" w:sz="4" w:space="0" w:color="F2F2F2"/>
              <w:right w:val="nil"/>
            </w:tcBorders>
            <w:noWrap/>
            <w:vAlign w:val="center"/>
            <w:hideMark/>
          </w:tcPr>
          <w:p w14:paraId="172FA446" w14:textId="026F77A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6,732,119</w:t>
            </w:r>
          </w:p>
        </w:tc>
        <w:tc>
          <w:tcPr>
            <w:tcW w:w="896" w:type="dxa"/>
            <w:tcBorders>
              <w:top w:val="nil"/>
              <w:left w:val="nil"/>
              <w:bottom w:val="single" w:sz="4" w:space="0" w:color="F2F2F2"/>
              <w:right w:val="nil"/>
            </w:tcBorders>
            <w:noWrap/>
            <w:vAlign w:val="center"/>
            <w:hideMark/>
          </w:tcPr>
          <w:p w14:paraId="19BDC8E1" w14:textId="3656F63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613,370</w:t>
            </w:r>
          </w:p>
        </w:tc>
        <w:tc>
          <w:tcPr>
            <w:tcW w:w="893" w:type="dxa"/>
            <w:tcBorders>
              <w:top w:val="nil"/>
              <w:left w:val="nil"/>
              <w:bottom w:val="single" w:sz="4" w:space="0" w:color="F2F2F2"/>
              <w:right w:val="nil"/>
            </w:tcBorders>
            <w:noWrap/>
            <w:vAlign w:val="center"/>
            <w:hideMark/>
          </w:tcPr>
          <w:p w14:paraId="20D0231A" w14:textId="22F5645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33,759,108</w:t>
            </w:r>
          </w:p>
        </w:tc>
      </w:tr>
      <w:tr w:rsidR="008D5150" w:rsidRPr="006B1E20" w14:paraId="0225899B"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72BBEEE0"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Isla Mujeres</w:t>
            </w:r>
          </w:p>
        </w:tc>
        <w:tc>
          <w:tcPr>
            <w:tcW w:w="965" w:type="dxa"/>
            <w:tcBorders>
              <w:top w:val="nil"/>
              <w:left w:val="nil"/>
              <w:bottom w:val="single" w:sz="4" w:space="0" w:color="F2F2F2"/>
              <w:right w:val="nil"/>
            </w:tcBorders>
            <w:noWrap/>
            <w:vAlign w:val="center"/>
            <w:hideMark/>
          </w:tcPr>
          <w:p w14:paraId="2EC7FEBD" w14:textId="218C95F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10,749,058</w:t>
            </w:r>
          </w:p>
        </w:tc>
        <w:tc>
          <w:tcPr>
            <w:tcW w:w="826" w:type="dxa"/>
            <w:tcBorders>
              <w:top w:val="nil"/>
              <w:left w:val="nil"/>
              <w:bottom w:val="single" w:sz="4" w:space="0" w:color="F2F2F2"/>
              <w:right w:val="nil"/>
            </w:tcBorders>
            <w:noWrap/>
            <w:vAlign w:val="center"/>
            <w:hideMark/>
          </w:tcPr>
          <w:p w14:paraId="498459C6" w14:textId="416CE98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2,829,607</w:t>
            </w:r>
          </w:p>
        </w:tc>
        <w:tc>
          <w:tcPr>
            <w:tcW w:w="896" w:type="dxa"/>
            <w:tcBorders>
              <w:top w:val="nil"/>
              <w:left w:val="nil"/>
              <w:bottom w:val="single" w:sz="4" w:space="0" w:color="F2F2F2"/>
              <w:right w:val="nil"/>
            </w:tcBorders>
            <w:noWrap/>
            <w:vAlign w:val="center"/>
            <w:hideMark/>
          </w:tcPr>
          <w:p w14:paraId="7574D4D9" w14:textId="01DD294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2,866,467</w:t>
            </w:r>
          </w:p>
        </w:tc>
        <w:tc>
          <w:tcPr>
            <w:tcW w:w="827" w:type="dxa"/>
            <w:tcBorders>
              <w:top w:val="nil"/>
              <w:left w:val="nil"/>
              <w:bottom w:val="single" w:sz="4" w:space="0" w:color="F2F2F2"/>
              <w:right w:val="nil"/>
            </w:tcBorders>
            <w:noWrap/>
            <w:vAlign w:val="center"/>
            <w:hideMark/>
          </w:tcPr>
          <w:p w14:paraId="1E167375" w14:textId="4D328A4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397,040</w:t>
            </w:r>
          </w:p>
        </w:tc>
        <w:tc>
          <w:tcPr>
            <w:tcW w:w="725" w:type="dxa"/>
            <w:tcBorders>
              <w:top w:val="nil"/>
              <w:left w:val="nil"/>
              <w:bottom w:val="single" w:sz="4" w:space="0" w:color="F2F2F2"/>
              <w:right w:val="nil"/>
            </w:tcBorders>
            <w:noWrap/>
            <w:vAlign w:val="center"/>
            <w:hideMark/>
          </w:tcPr>
          <w:p w14:paraId="5E581543" w14:textId="6313B47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73,832</w:t>
            </w:r>
          </w:p>
        </w:tc>
        <w:tc>
          <w:tcPr>
            <w:tcW w:w="861" w:type="dxa"/>
            <w:tcBorders>
              <w:top w:val="nil"/>
              <w:left w:val="nil"/>
              <w:bottom w:val="single" w:sz="4" w:space="0" w:color="F2F2F2"/>
              <w:right w:val="nil"/>
            </w:tcBorders>
            <w:noWrap/>
            <w:vAlign w:val="center"/>
            <w:hideMark/>
          </w:tcPr>
          <w:p w14:paraId="7434894C" w14:textId="4BDE11D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49</w:t>
            </w:r>
          </w:p>
        </w:tc>
        <w:tc>
          <w:tcPr>
            <w:tcW w:w="827" w:type="dxa"/>
            <w:tcBorders>
              <w:top w:val="nil"/>
              <w:left w:val="nil"/>
              <w:bottom w:val="single" w:sz="4" w:space="0" w:color="F2F2F2"/>
              <w:right w:val="nil"/>
            </w:tcBorders>
            <w:noWrap/>
            <w:vAlign w:val="center"/>
            <w:hideMark/>
          </w:tcPr>
          <w:p w14:paraId="1E842046" w14:textId="434DEEF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326,709</w:t>
            </w:r>
          </w:p>
        </w:tc>
        <w:tc>
          <w:tcPr>
            <w:tcW w:w="975" w:type="dxa"/>
            <w:tcBorders>
              <w:top w:val="nil"/>
              <w:left w:val="nil"/>
              <w:bottom w:val="single" w:sz="4" w:space="0" w:color="F2F2F2"/>
              <w:right w:val="nil"/>
            </w:tcBorders>
            <w:noWrap/>
            <w:vAlign w:val="center"/>
            <w:hideMark/>
          </w:tcPr>
          <w:p w14:paraId="4DD6D40D" w14:textId="0017D4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258,038</w:t>
            </w:r>
          </w:p>
        </w:tc>
        <w:tc>
          <w:tcPr>
            <w:tcW w:w="851" w:type="dxa"/>
            <w:tcBorders>
              <w:top w:val="nil"/>
              <w:left w:val="nil"/>
              <w:bottom w:val="single" w:sz="4" w:space="0" w:color="F2F2F2"/>
              <w:right w:val="nil"/>
            </w:tcBorders>
            <w:noWrap/>
            <w:vAlign w:val="center"/>
            <w:hideMark/>
          </w:tcPr>
          <w:p w14:paraId="4591E085" w14:textId="31BBB67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21,961,723</w:t>
            </w:r>
          </w:p>
        </w:tc>
        <w:tc>
          <w:tcPr>
            <w:tcW w:w="896" w:type="dxa"/>
            <w:tcBorders>
              <w:top w:val="nil"/>
              <w:left w:val="nil"/>
              <w:bottom w:val="single" w:sz="4" w:space="0" w:color="F2F2F2"/>
              <w:right w:val="nil"/>
            </w:tcBorders>
            <w:noWrap/>
            <w:vAlign w:val="center"/>
            <w:hideMark/>
          </w:tcPr>
          <w:p w14:paraId="085F3A71" w14:textId="43AB8F8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396,775</w:t>
            </w:r>
          </w:p>
        </w:tc>
        <w:tc>
          <w:tcPr>
            <w:tcW w:w="893" w:type="dxa"/>
            <w:tcBorders>
              <w:top w:val="nil"/>
              <w:left w:val="nil"/>
              <w:bottom w:val="single" w:sz="4" w:space="0" w:color="F2F2F2"/>
              <w:right w:val="nil"/>
            </w:tcBorders>
            <w:noWrap/>
            <w:vAlign w:val="center"/>
            <w:hideMark/>
          </w:tcPr>
          <w:p w14:paraId="4851B8A6" w14:textId="37492FB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39,859,298</w:t>
            </w:r>
          </w:p>
        </w:tc>
      </w:tr>
      <w:tr w:rsidR="008D5150" w:rsidRPr="006B1E20" w14:paraId="000ECE09"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751CB5DA"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Felipe Carrillo Puerto</w:t>
            </w:r>
          </w:p>
        </w:tc>
        <w:tc>
          <w:tcPr>
            <w:tcW w:w="965" w:type="dxa"/>
            <w:tcBorders>
              <w:top w:val="nil"/>
              <w:left w:val="nil"/>
              <w:bottom w:val="single" w:sz="4" w:space="0" w:color="F2F2F2"/>
              <w:right w:val="nil"/>
            </w:tcBorders>
            <w:noWrap/>
            <w:vAlign w:val="center"/>
            <w:hideMark/>
          </w:tcPr>
          <w:p w14:paraId="69797564" w14:textId="53A9082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17,332,260</w:t>
            </w:r>
          </w:p>
        </w:tc>
        <w:tc>
          <w:tcPr>
            <w:tcW w:w="826" w:type="dxa"/>
            <w:tcBorders>
              <w:top w:val="nil"/>
              <w:left w:val="nil"/>
              <w:bottom w:val="single" w:sz="4" w:space="0" w:color="F2F2F2"/>
              <w:right w:val="nil"/>
            </w:tcBorders>
            <w:noWrap/>
            <w:vAlign w:val="center"/>
            <w:hideMark/>
          </w:tcPr>
          <w:p w14:paraId="73995E35" w14:textId="2A2AED2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4,003,657</w:t>
            </w:r>
          </w:p>
        </w:tc>
        <w:tc>
          <w:tcPr>
            <w:tcW w:w="896" w:type="dxa"/>
            <w:tcBorders>
              <w:top w:val="nil"/>
              <w:left w:val="nil"/>
              <w:bottom w:val="single" w:sz="4" w:space="0" w:color="F2F2F2"/>
              <w:right w:val="nil"/>
            </w:tcBorders>
            <w:noWrap/>
            <w:vAlign w:val="center"/>
            <w:hideMark/>
          </w:tcPr>
          <w:p w14:paraId="5DC01223" w14:textId="69EDA2B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5,890,088</w:t>
            </w:r>
          </w:p>
        </w:tc>
        <w:tc>
          <w:tcPr>
            <w:tcW w:w="827" w:type="dxa"/>
            <w:tcBorders>
              <w:top w:val="nil"/>
              <w:left w:val="nil"/>
              <w:bottom w:val="single" w:sz="4" w:space="0" w:color="F2F2F2"/>
              <w:right w:val="nil"/>
            </w:tcBorders>
            <w:noWrap/>
            <w:vAlign w:val="center"/>
            <w:hideMark/>
          </w:tcPr>
          <w:p w14:paraId="2C849E5C" w14:textId="63BE898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675,338</w:t>
            </w:r>
          </w:p>
        </w:tc>
        <w:tc>
          <w:tcPr>
            <w:tcW w:w="725" w:type="dxa"/>
            <w:tcBorders>
              <w:top w:val="nil"/>
              <w:left w:val="nil"/>
              <w:bottom w:val="single" w:sz="4" w:space="0" w:color="F2F2F2"/>
              <w:right w:val="nil"/>
            </w:tcBorders>
            <w:noWrap/>
            <w:vAlign w:val="center"/>
            <w:hideMark/>
          </w:tcPr>
          <w:p w14:paraId="76BBFA7F" w14:textId="02FD50A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103,530</w:t>
            </w:r>
          </w:p>
        </w:tc>
        <w:tc>
          <w:tcPr>
            <w:tcW w:w="861" w:type="dxa"/>
            <w:tcBorders>
              <w:top w:val="nil"/>
              <w:left w:val="nil"/>
              <w:bottom w:val="single" w:sz="4" w:space="0" w:color="F2F2F2"/>
              <w:right w:val="nil"/>
            </w:tcBorders>
            <w:noWrap/>
            <w:vAlign w:val="center"/>
            <w:hideMark/>
          </w:tcPr>
          <w:p w14:paraId="2485DA7E" w14:textId="1CE9AF8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52</w:t>
            </w:r>
          </w:p>
        </w:tc>
        <w:tc>
          <w:tcPr>
            <w:tcW w:w="827" w:type="dxa"/>
            <w:tcBorders>
              <w:top w:val="nil"/>
              <w:left w:val="nil"/>
              <w:bottom w:val="single" w:sz="4" w:space="0" w:color="F2F2F2"/>
              <w:right w:val="nil"/>
            </w:tcBorders>
            <w:noWrap/>
            <w:vAlign w:val="center"/>
            <w:hideMark/>
          </w:tcPr>
          <w:p w14:paraId="3E1BCD18" w14:textId="3C6AC4D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496,666</w:t>
            </w:r>
          </w:p>
        </w:tc>
        <w:tc>
          <w:tcPr>
            <w:tcW w:w="975" w:type="dxa"/>
            <w:tcBorders>
              <w:top w:val="nil"/>
              <w:left w:val="nil"/>
              <w:bottom w:val="single" w:sz="4" w:space="0" w:color="F2F2F2"/>
              <w:right w:val="nil"/>
            </w:tcBorders>
            <w:noWrap/>
            <w:vAlign w:val="center"/>
            <w:hideMark/>
          </w:tcPr>
          <w:p w14:paraId="4B97E9D6" w14:textId="53A8426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627,057</w:t>
            </w:r>
          </w:p>
        </w:tc>
        <w:tc>
          <w:tcPr>
            <w:tcW w:w="851" w:type="dxa"/>
            <w:tcBorders>
              <w:top w:val="nil"/>
              <w:left w:val="nil"/>
              <w:bottom w:val="single" w:sz="4" w:space="0" w:color="F2F2F2"/>
              <w:right w:val="nil"/>
            </w:tcBorders>
            <w:noWrap/>
            <w:vAlign w:val="center"/>
            <w:hideMark/>
          </w:tcPr>
          <w:p w14:paraId="1DF28199" w14:textId="3AA4A07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9,678</w:t>
            </w:r>
          </w:p>
        </w:tc>
        <w:tc>
          <w:tcPr>
            <w:tcW w:w="896" w:type="dxa"/>
            <w:tcBorders>
              <w:top w:val="nil"/>
              <w:left w:val="nil"/>
              <w:bottom w:val="single" w:sz="4" w:space="0" w:color="F2F2F2"/>
              <w:right w:val="nil"/>
            </w:tcBorders>
            <w:noWrap/>
            <w:vAlign w:val="center"/>
            <w:hideMark/>
          </w:tcPr>
          <w:p w14:paraId="7B628FAA" w14:textId="14FEEFC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621,090</w:t>
            </w:r>
          </w:p>
        </w:tc>
        <w:tc>
          <w:tcPr>
            <w:tcW w:w="893" w:type="dxa"/>
            <w:tcBorders>
              <w:top w:val="nil"/>
              <w:left w:val="nil"/>
              <w:bottom w:val="single" w:sz="4" w:space="0" w:color="F2F2F2"/>
              <w:right w:val="nil"/>
            </w:tcBorders>
            <w:noWrap/>
            <w:vAlign w:val="center"/>
            <w:hideMark/>
          </w:tcPr>
          <w:p w14:paraId="0F2E58BC" w14:textId="35F298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29,759,416</w:t>
            </w:r>
          </w:p>
        </w:tc>
      </w:tr>
      <w:tr w:rsidR="008D5150" w:rsidRPr="006B1E20" w14:paraId="45E8D3E7"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5302E96A"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José María Morelos</w:t>
            </w:r>
          </w:p>
        </w:tc>
        <w:tc>
          <w:tcPr>
            <w:tcW w:w="965" w:type="dxa"/>
            <w:tcBorders>
              <w:top w:val="nil"/>
              <w:left w:val="nil"/>
              <w:bottom w:val="single" w:sz="4" w:space="0" w:color="F2F2F2"/>
              <w:right w:val="nil"/>
            </w:tcBorders>
            <w:noWrap/>
            <w:vAlign w:val="center"/>
            <w:hideMark/>
          </w:tcPr>
          <w:p w14:paraId="31C15F8D" w14:textId="41129FC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12,016,460</w:t>
            </w:r>
          </w:p>
        </w:tc>
        <w:tc>
          <w:tcPr>
            <w:tcW w:w="826" w:type="dxa"/>
            <w:tcBorders>
              <w:top w:val="nil"/>
              <w:left w:val="nil"/>
              <w:bottom w:val="single" w:sz="4" w:space="0" w:color="F2F2F2"/>
              <w:right w:val="nil"/>
            </w:tcBorders>
            <w:noWrap/>
            <w:vAlign w:val="center"/>
            <w:hideMark/>
          </w:tcPr>
          <w:p w14:paraId="627B75BE" w14:textId="460E092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3,089,557</w:t>
            </w:r>
          </w:p>
        </w:tc>
        <w:tc>
          <w:tcPr>
            <w:tcW w:w="896" w:type="dxa"/>
            <w:tcBorders>
              <w:top w:val="nil"/>
              <w:left w:val="nil"/>
              <w:bottom w:val="single" w:sz="4" w:space="0" w:color="F2F2F2"/>
              <w:right w:val="nil"/>
            </w:tcBorders>
            <w:noWrap/>
            <w:vAlign w:val="center"/>
            <w:hideMark/>
          </w:tcPr>
          <w:p w14:paraId="3560EBD7" w14:textId="74AA9B3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3,371,616</w:t>
            </w:r>
          </w:p>
        </w:tc>
        <w:tc>
          <w:tcPr>
            <w:tcW w:w="827" w:type="dxa"/>
            <w:tcBorders>
              <w:top w:val="nil"/>
              <w:left w:val="nil"/>
              <w:bottom w:val="single" w:sz="4" w:space="0" w:color="F2F2F2"/>
              <w:right w:val="nil"/>
            </w:tcBorders>
            <w:noWrap/>
            <w:vAlign w:val="center"/>
            <w:hideMark/>
          </w:tcPr>
          <w:p w14:paraId="62446D92" w14:textId="3B483AB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448,486</w:t>
            </w:r>
          </w:p>
        </w:tc>
        <w:tc>
          <w:tcPr>
            <w:tcW w:w="725" w:type="dxa"/>
            <w:tcBorders>
              <w:top w:val="nil"/>
              <w:left w:val="nil"/>
              <w:bottom w:val="single" w:sz="4" w:space="0" w:color="F2F2F2"/>
              <w:right w:val="nil"/>
            </w:tcBorders>
            <w:noWrap/>
            <w:vAlign w:val="center"/>
            <w:hideMark/>
          </w:tcPr>
          <w:p w14:paraId="762C6B67" w14:textId="0F8D90B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80,491</w:t>
            </w:r>
          </w:p>
        </w:tc>
        <w:tc>
          <w:tcPr>
            <w:tcW w:w="861" w:type="dxa"/>
            <w:tcBorders>
              <w:top w:val="nil"/>
              <w:left w:val="nil"/>
              <w:bottom w:val="single" w:sz="4" w:space="0" w:color="F2F2F2"/>
              <w:right w:val="nil"/>
            </w:tcBorders>
            <w:noWrap/>
            <w:vAlign w:val="center"/>
            <w:hideMark/>
          </w:tcPr>
          <w:p w14:paraId="212147CE" w14:textId="0DDC230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51</w:t>
            </w:r>
          </w:p>
        </w:tc>
        <w:tc>
          <w:tcPr>
            <w:tcW w:w="827" w:type="dxa"/>
            <w:tcBorders>
              <w:top w:val="nil"/>
              <w:left w:val="nil"/>
              <w:bottom w:val="single" w:sz="4" w:space="0" w:color="F2F2F2"/>
              <w:right w:val="nil"/>
            </w:tcBorders>
            <w:noWrap/>
            <w:vAlign w:val="center"/>
            <w:hideMark/>
          </w:tcPr>
          <w:p w14:paraId="14CC6735" w14:textId="6630815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361,258</w:t>
            </w:r>
          </w:p>
        </w:tc>
        <w:tc>
          <w:tcPr>
            <w:tcW w:w="975" w:type="dxa"/>
            <w:tcBorders>
              <w:top w:val="nil"/>
              <w:left w:val="nil"/>
              <w:bottom w:val="single" w:sz="4" w:space="0" w:color="F2F2F2"/>
              <w:right w:val="nil"/>
            </w:tcBorders>
            <w:noWrap/>
            <w:vAlign w:val="center"/>
            <w:hideMark/>
          </w:tcPr>
          <w:p w14:paraId="00A006AB" w14:textId="4927B49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333,317</w:t>
            </w:r>
          </w:p>
        </w:tc>
        <w:tc>
          <w:tcPr>
            <w:tcW w:w="851" w:type="dxa"/>
            <w:tcBorders>
              <w:top w:val="nil"/>
              <w:left w:val="nil"/>
              <w:bottom w:val="single" w:sz="4" w:space="0" w:color="F2F2F2"/>
              <w:right w:val="nil"/>
            </w:tcBorders>
            <w:noWrap/>
            <w:vAlign w:val="center"/>
            <w:hideMark/>
          </w:tcPr>
          <w:p w14:paraId="162C7A42" w14:textId="313521D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624,722</w:t>
            </w:r>
          </w:p>
        </w:tc>
        <w:tc>
          <w:tcPr>
            <w:tcW w:w="896" w:type="dxa"/>
            <w:tcBorders>
              <w:top w:val="nil"/>
              <w:left w:val="nil"/>
              <w:bottom w:val="single" w:sz="4" w:space="0" w:color="F2F2F2"/>
              <w:right w:val="nil"/>
            </w:tcBorders>
            <w:noWrap/>
            <w:vAlign w:val="center"/>
            <w:hideMark/>
          </w:tcPr>
          <w:p w14:paraId="435AE8EE" w14:textId="00FF97A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441,094</w:t>
            </w:r>
          </w:p>
        </w:tc>
        <w:tc>
          <w:tcPr>
            <w:tcW w:w="893" w:type="dxa"/>
            <w:tcBorders>
              <w:top w:val="nil"/>
              <w:left w:val="nil"/>
              <w:bottom w:val="single" w:sz="4" w:space="0" w:color="F2F2F2"/>
              <w:right w:val="nil"/>
            </w:tcBorders>
            <w:noWrap/>
            <w:vAlign w:val="center"/>
            <w:hideMark/>
          </w:tcPr>
          <w:p w14:paraId="11A6C539" w14:textId="3E7B972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20,767,052</w:t>
            </w:r>
          </w:p>
        </w:tc>
      </w:tr>
      <w:tr w:rsidR="008D5150" w:rsidRPr="006B1E20" w14:paraId="525745F6"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1016279A"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Lázaro Cárdenas</w:t>
            </w:r>
          </w:p>
        </w:tc>
        <w:tc>
          <w:tcPr>
            <w:tcW w:w="965" w:type="dxa"/>
            <w:tcBorders>
              <w:top w:val="nil"/>
              <w:left w:val="nil"/>
              <w:bottom w:val="single" w:sz="4" w:space="0" w:color="F2F2F2"/>
              <w:right w:val="nil"/>
            </w:tcBorders>
            <w:noWrap/>
            <w:vAlign w:val="center"/>
            <w:hideMark/>
          </w:tcPr>
          <w:p w14:paraId="3CF9FAE3" w14:textId="49423AF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11,897,924</w:t>
            </w:r>
          </w:p>
        </w:tc>
        <w:tc>
          <w:tcPr>
            <w:tcW w:w="826" w:type="dxa"/>
            <w:tcBorders>
              <w:top w:val="nil"/>
              <w:left w:val="nil"/>
              <w:bottom w:val="single" w:sz="4" w:space="0" w:color="F2F2F2"/>
              <w:right w:val="nil"/>
            </w:tcBorders>
            <w:noWrap/>
            <w:vAlign w:val="center"/>
            <w:hideMark/>
          </w:tcPr>
          <w:p w14:paraId="5D1ABC4A" w14:textId="6B5C2CC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3,205,686</w:t>
            </w:r>
          </w:p>
        </w:tc>
        <w:tc>
          <w:tcPr>
            <w:tcW w:w="896" w:type="dxa"/>
            <w:tcBorders>
              <w:top w:val="nil"/>
              <w:left w:val="nil"/>
              <w:bottom w:val="single" w:sz="4" w:space="0" w:color="F2F2F2"/>
              <w:right w:val="nil"/>
            </w:tcBorders>
            <w:noWrap/>
            <w:vAlign w:val="center"/>
            <w:hideMark/>
          </w:tcPr>
          <w:p w14:paraId="65B65D50" w14:textId="28FB801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3,005,742</w:t>
            </w:r>
          </w:p>
        </w:tc>
        <w:tc>
          <w:tcPr>
            <w:tcW w:w="827" w:type="dxa"/>
            <w:tcBorders>
              <w:top w:val="nil"/>
              <w:left w:val="nil"/>
              <w:bottom w:val="single" w:sz="4" w:space="0" w:color="F2F2F2"/>
              <w:right w:val="nil"/>
            </w:tcBorders>
            <w:noWrap/>
            <w:vAlign w:val="center"/>
            <w:hideMark/>
          </w:tcPr>
          <w:p w14:paraId="2026BEA0" w14:textId="13EC173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434,846</w:t>
            </w:r>
          </w:p>
        </w:tc>
        <w:tc>
          <w:tcPr>
            <w:tcW w:w="725" w:type="dxa"/>
            <w:tcBorders>
              <w:top w:val="nil"/>
              <w:left w:val="nil"/>
              <w:bottom w:val="single" w:sz="4" w:space="0" w:color="F2F2F2"/>
              <w:right w:val="nil"/>
            </w:tcBorders>
            <w:noWrap/>
            <w:vAlign w:val="center"/>
            <w:hideMark/>
          </w:tcPr>
          <w:p w14:paraId="096BBD92" w14:textId="01C58CB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83,769</w:t>
            </w:r>
          </w:p>
        </w:tc>
        <w:tc>
          <w:tcPr>
            <w:tcW w:w="861" w:type="dxa"/>
            <w:tcBorders>
              <w:top w:val="nil"/>
              <w:left w:val="nil"/>
              <w:bottom w:val="single" w:sz="4" w:space="0" w:color="F2F2F2"/>
              <w:right w:val="nil"/>
            </w:tcBorders>
            <w:noWrap/>
            <w:vAlign w:val="center"/>
            <w:hideMark/>
          </w:tcPr>
          <w:p w14:paraId="05543B6C" w14:textId="2ACDC24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w:t>
            </w:r>
          </w:p>
        </w:tc>
        <w:tc>
          <w:tcPr>
            <w:tcW w:w="827" w:type="dxa"/>
            <w:tcBorders>
              <w:top w:val="nil"/>
              <w:left w:val="nil"/>
              <w:bottom w:val="single" w:sz="4" w:space="0" w:color="F2F2F2"/>
              <w:right w:val="nil"/>
            </w:tcBorders>
            <w:noWrap/>
            <w:vAlign w:val="center"/>
            <w:hideMark/>
          </w:tcPr>
          <w:p w14:paraId="0B784640" w14:textId="5C37E1E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365,599</w:t>
            </w:r>
          </w:p>
        </w:tc>
        <w:tc>
          <w:tcPr>
            <w:tcW w:w="975" w:type="dxa"/>
            <w:tcBorders>
              <w:top w:val="nil"/>
              <w:left w:val="nil"/>
              <w:bottom w:val="single" w:sz="4" w:space="0" w:color="F2F2F2"/>
              <w:right w:val="nil"/>
            </w:tcBorders>
            <w:noWrap/>
            <w:vAlign w:val="center"/>
            <w:hideMark/>
          </w:tcPr>
          <w:p w14:paraId="202BB894" w14:textId="6A6E2E0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280,723</w:t>
            </w:r>
          </w:p>
        </w:tc>
        <w:tc>
          <w:tcPr>
            <w:tcW w:w="851" w:type="dxa"/>
            <w:tcBorders>
              <w:top w:val="nil"/>
              <w:left w:val="nil"/>
              <w:bottom w:val="single" w:sz="4" w:space="0" w:color="F2F2F2"/>
              <w:right w:val="nil"/>
            </w:tcBorders>
            <w:noWrap/>
            <w:vAlign w:val="center"/>
            <w:hideMark/>
          </w:tcPr>
          <w:p w14:paraId="4854C980" w14:textId="1F4FDD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0</w:t>
            </w:r>
          </w:p>
        </w:tc>
        <w:tc>
          <w:tcPr>
            <w:tcW w:w="896" w:type="dxa"/>
            <w:tcBorders>
              <w:top w:val="nil"/>
              <w:left w:val="nil"/>
              <w:bottom w:val="single" w:sz="4" w:space="0" w:color="F2F2F2"/>
              <w:right w:val="nil"/>
            </w:tcBorders>
            <w:noWrap/>
            <w:vAlign w:val="center"/>
            <w:hideMark/>
          </w:tcPr>
          <w:p w14:paraId="77C31521" w14:textId="5258BBC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441,645</w:t>
            </w:r>
          </w:p>
        </w:tc>
        <w:tc>
          <w:tcPr>
            <w:tcW w:w="893" w:type="dxa"/>
            <w:tcBorders>
              <w:top w:val="nil"/>
              <w:left w:val="nil"/>
              <w:bottom w:val="single" w:sz="4" w:space="0" w:color="F2F2F2"/>
              <w:right w:val="nil"/>
            </w:tcBorders>
            <w:noWrap/>
            <w:vAlign w:val="center"/>
            <w:hideMark/>
          </w:tcPr>
          <w:p w14:paraId="120E86D5" w14:textId="1A08F42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19,715,992</w:t>
            </w:r>
          </w:p>
        </w:tc>
      </w:tr>
      <w:tr w:rsidR="008D5150" w:rsidRPr="006B1E20" w14:paraId="3A1FCEB0"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7923CB20" w14:textId="2507DBBC"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Playa del Carmen</w:t>
            </w:r>
          </w:p>
        </w:tc>
        <w:tc>
          <w:tcPr>
            <w:tcW w:w="965" w:type="dxa"/>
            <w:tcBorders>
              <w:top w:val="nil"/>
              <w:left w:val="nil"/>
              <w:bottom w:val="single" w:sz="4" w:space="0" w:color="F2F2F2"/>
              <w:right w:val="nil"/>
            </w:tcBorders>
            <w:noWrap/>
            <w:vAlign w:val="center"/>
            <w:hideMark/>
          </w:tcPr>
          <w:p w14:paraId="6D3485E1" w14:textId="5703D09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26,734,021</w:t>
            </w:r>
          </w:p>
        </w:tc>
        <w:tc>
          <w:tcPr>
            <w:tcW w:w="826" w:type="dxa"/>
            <w:tcBorders>
              <w:top w:val="nil"/>
              <w:left w:val="nil"/>
              <w:bottom w:val="single" w:sz="4" w:space="0" w:color="F2F2F2"/>
              <w:right w:val="nil"/>
            </w:tcBorders>
            <w:noWrap/>
            <w:vAlign w:val="center"/>
            <w:hideMark/>
          </w:tcPr>
          <w:p w14:paraId="1301014D" w14:textId="306D107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5,710,645</w:t>
            </w:r>
          </w:p>
        </w:tc>
        <w:tc>
          <w:tcPr>
            <w:tcW w:w="896" w:type="dxa"/>
            <w:tcBorders>
              <w:top w:val="nil"/>
              <w:left w:val="nil"/>
              <w:bottom w:val="single" w:sz="4" w:space="0" w:color="F2F2F2"/>
              <w:right w:val="nil"/>
            </w:tcBorders>
            <w:noWrap/>
            <w:vAlign w:val="center"/>
            <w:hideMark/>
          </w:tcPr>
          <w:p w14:paraId="289BA47E" w14:textId="76F5340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10,139,570</w:t>
            </w:r>
          </w:p>
        </w:tc>
        <w:tc>
          <w:tcPr>
            <w:tcW w:w="827" w:type="dxa"/>
            <w:tcBorders>
              <w:top w:val="nil"/>
              <w:left w:val="nil"/>
              <w:bottom w:val="single" w:sz="4" w:space="0" w:color="F2F2F2"/>
              <w:right w:val="nil"/>
            </w:tcBorders>
            <w:noWrap/>
            <w:vAlign w:val="center"/>
            <w:hideMark/>
          </w:tcPr>
          <w:p w14:paraId="76022E1E" w14:textId="3DCAAE9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1,070,885</w:t>
            </w:r>
          </w:p>
        </w:tc>
        <w:tc>
          <w:tcPr>
            <w:tcW w:w="725" w:type="dxa"/>
            <w:tcBorders>
              <w:top w:val="nil"/>
              <w:left w:val="nil"/>
              <w:bottom w:val="single" w:sz="4" w:space="0" w:color="F2F2F2"/>
              <w:right w:val="nil"/>
            </w:tcBorders>
            <w:noWrap/>
            <w:vAlign w:val="center"/>
            <w:hideMark/>
          </w:tcPr>
          <w:p w14:paraId="4CB02584" w14:textId="2A36FC2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146,783</w:t>
            </w:r>
          </w:p>
        </w:tc>
        <w:tc>
          <w:tcPr>
            <w:tcW w:w="861" w:type="dxa"/>
            <w:tcBorders>
              <w:top w:val="nil"/>
              <w:left w:val="nil"/>
              <w:bottom w:val="single" w:sz="4" w:space="0" w:color="F2F2F2"/>
              <w:right w:val="nil"/>
            </w:tcBorders>
            <w:noWrap/>
            <w:vAlign w:val="center"/>
            <w:hideMark/>
          </w:tcPr>
          <w:p w14:paraId="1C9C1318" w14:textId="5CD3C2E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w:t>
            </w:r>
          </w:p>
        </w:tc>
        <w:tc>
          <w:tcPr>
            <w:tcW w:w="827" w:type="dxa"/>
            <w:tcBorders>
              <w:top w:val="nil"/>
              <w:left w:val="nil"/>
              <w:bottom w:val="single" w:sz="4" w:space="0" w:color="F2F2F2"/>
              <w:right w:val="nil"/>
            </w:tcBorders>
            <w:noWrap/>
            <w:vAlign w:val="center"/>
            <w:hideMark/>
          </w:tcPr>
          <w:p w14:paraId="2A9546E7" w14:textId="23525E3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741,024</w:t>
            </w:r>
          </w:p>
        </w:tc>
        <w:tc>
          <w:tcPr>
            <w:tcW w:w="975" w:type="dxa"/>
            <w:tcBorders>
              <w:top w:val="nil"/>
              <w:left w:val="nil"/>
              <w:bottom w:val="single" w:sz="4" w:space="0" w:color="F2F2F2"/>
              <w:right w:val="nil"/>
            </w:tcBorders>
            <w:noWrap/>
            <w:vAlign w:val="center"/>
            <w:hideMark/>
          </w:tcPr>
          <w:p w14:paraId="3BCDD4D3" w14:textId="50011E4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1,516,413</w:t>
            </w:r>
          </w:p>
        </w:tc>
        <w:tc>
          <w:tcPr>
            <w:tcW w:w="851" w:type="dxa"/>
            <w:tcBorders>
              <w:top w:val="nil"/>
              <w:left w:val="nil"/>
              <w:bottom w:val="single" w:sz="4" w:space="0" w:color="F2F2F2"/>
              <w:right w:val="nil"/>
            </w:tcBorders>
            <w:noWrap/>
            <w:vAlign w:val="center"/>
            <w:hideMark/>
          </w:tcPr>
          <w:p w14:paraId="626A7260" w14:textId="0BCB2B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2,061,444</w:t>
            </w:r>
          </w:p>
        </w:tc>
        <w:tc>
          <w:tcPr>
            <w:tcW w:w="896" w:type="dxa"/>
            <w:tcBorders>
              <w:top w:val="nil"/>
              <w:left w:val="nil"/>
              <w:bottom w:val="single" w:sz="4" w:space="0" w:color="F2F2F2"/>
              <w:right w:val="nil"/>
            </w:tcBorders>
            <w:noWrap/>
            <w:vAlign w:val="center"/>
            <w:hideMark/>
          </w:tcPr>
          <w:p w14:paraId="28B2B0E8" w14:textId="3B9384B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942,457</w:t>
            </w:r>
          </w:p>
        </w:tc>
        <w:tc>
          <w:tcPr>
            <w:tcW w:w="893" w:type="dxa"/>
            <w:tcBorders>
              <w:top w:val="nil"/>
              <w:left w:val="nil"/>
              <w:bottom w:val="single" w:sz="4" w:space="0" w:color="F2F2F2"/>
              <w:right w:val="nil"/>
            </w:tcBorders>
            <w:noWrap/>
            <w:vAlign w:val="center"/>
            <w:hideMark/>
          </w:tcPr>
          <w:p w14:paraId="6A397A90" w14:textId="20ACB33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49,063,300</w:t>
            </w:r>
          </w:p>
        </w:tc>
      </w:tr>
      <w:tr w:rsidR="008D5150" w:rsidRPr="006B1E20" w14:paraId="45F43023"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714910BF"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Tulum</w:t>
            </w:r>
          </w:p>
        </w:tc>
        <w:tc>
          <w:tcPr>
            <w:tcW w:w="965" w:type="dxa"/>
            <w:tcBorders>
              <w:top w:val="nil"/>
              <w:left w:val="nil"/>
              <w:bottom w:val="single" w:sz="4" w:space="0" w:color="F2F2F2"/>
              <w:right w:val="nil"/>
            </w:tcBorders>
            <w:noWrap/>
            <w:vAlign w:val="center"/>
            <w:hideMark/>
          </w:tcPr>
          <w:p w14:paraId="1B147549" w14:textId="3D8B085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11,652,529</w:t>
            </w:r>
          </w:p>
        </w:tc>
        <w:tc>
          <w:tcPr>
            <w:tcW w:w="826" w:type="dxa"/>
            <w:tcBorders>
              <w:top w:val="nil"/>
              <w:left w:val="nil"/>
              <w:bottom w:val="single" w:sz="4" w:space="0" w:color="F2F2F2"/>
              <w:right w:val="nil"/>
            </w:tcBorders>
            <w:noWrap/>
            <w:vAlign w:val="center"/>
            <w:hideMark/>
          </w:tcPr>
          <w:p w14:paraId="7AE43BC5" w14:textId="5CC438E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2,829,261</w:t>
            </w:r>
          </w:p>
        </w:tc>
        <w:tc>
          <w:tcPr>
            <w:tcW w:w="896" w:type="dxa"/>
            <w:tcBorders>
              <w:top w:val="nil"/>
              <w:left w:val="nil"/>
              <w:bottom w:val="single" w:sz="4" w:space="0" w:color="F2F2F2"/>
              <w:right w:val="nil"/>
            </w:tcBorders>
            <w:noWrap/>
            <w:vAlign w:val="center"/>
            <w:hideMark/>
          </w:tcPr>
          <w:p w14:paraId="20D5F4FF" w14:textId="2585638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3,647,762</w:t>
            </w:r>
          </w:p>
        </w:tc>
        <w:tc>
          <w:tcPr>
            <w:tcW w:w="827" w:type="dxa"/>
            <w:tcBorders>
              <w:top w:val="nil"/>
              <w:left w:val="nil"/>
              <w:bottom w:val="single" w:sz="4" w:space="0" w:color="F2F2F2"/>
              <w:right w:val="nil"/>
            </w:tcBorders>
            <w:noWrap/>
            <w:vAlign w:val="center"/>
            <w:hideMark/>
          </w:tcPr>
          <w:p w14:paraId="4B249B00" w14:textId="24AA831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445,383</w:t>
            </w:r>
          </w:p>
        </w:tc>
        <w:tc>
          <w:tcPr>
            <w:tcW w:w="725" w:type="dxa"/>
            <w:tcBorders>
              <w:top w:val="nil"/>
              <w:left w:val="nil"/>
              <w:bottom w:val="single" w:sz="4" w:space="0" w:color="F2F2F2"/>
              <w:right w:val="nil"/>
            </w:tcBorders>
            <w:noWrap/>
            <w:vAlign w:val="center"/>
            <w:hideMark/>
          </w:tcPr>
          <w:p w14:paraId="565B29F6" w14:textId="4AC7C2C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73,424</w:t>
            </w:r>
          </w:p>
        </w:tc>
        <w:tc>
          <w:tcPr>
            <w:tcW w:w="861" w:type="dxa"/>
            <w:tcBorders>
              <w:top w:val="nil"/>
              <w:left w:val="nil"/>
              <w:bottom w:val="single" w:sz="4" w:space="0" w:color="F2F2F2"/>
              <w:right w:val="nil"/>
            </w:tcBorders>
            <w:noWrap/>
            <w:vAlign w:val="center"/>
            <w:hideMark/>
          </w:tcPr>
          <w:p w14:paraId="0265AFD7" w14:textId="6EF2863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w:t>
            </w:r>
          </w:p>
        </w:tc>
        <w:tc>
          <w:tcPr>
            <w:tcW w:w="827" w:type="dxa"/>
            <w:tcBorders>
              <w:top w:val="nil"/>
              <w:left w:val="nil"/>
              <w:bottom w:val="single" w:sz="4" w:space="0" w:color="F2F2F2"/>
              <w:right w:val="nil"/>
            </w:tcBorders>
            <w:noWrap/>
            <w:vAlign w:val="center"/>
            <w:hideMark/>
          </w:tcPr>
          <w:p w14:paraId="12178D0C" w14:textId="4F9D3AE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341,328</w:t>
            </w:r>
          </w:p>
        </w:tc>
        <w:tc>
          <w:tcPr>
            <w:tcW w:w="975" w:type="dxa"/>
            <w:tcBorders>
              <w:top w:val="nil"/>
              <w:left w:val="nil"/>
              <w:bottom w:val="single" w:sz="4" w:space="0" w:color="F2F2F2"/>
              <w:right w:val="nil"/>
            </w:tcBorders>
            <w:noWrap/>
            <w:vAlign w:val="center"/>
            <w:hideMark/>
          </w:tcPr>
          <w:p w14:paraId="2C8AB2D8" w14:textId="5CA296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374,446</w:t>
            </w:r>
          </w:p>
        </w:tc>
        <w:tc>
          <w:tcPr>
            <w:tcW w:w="851" w:type="dxa"/>
            <w:tcBorders>
              <w:top w:val="nil"/>
              <w:left w:val="nil"/>
              <w:bottom w:val="single" w:sz="4" w:space="0" w:color="F2F2F2"/>
              <w:right w:val="nil"/>
            </w:tcBorders>
            <w:noWrap/>
            <w:vAlign w:val="center"/>
            <w:hideMark/>
          </w:tcPr>
          <w:p w14:paraId="5FFBDCC3" w14:textId="114B735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2,370,095</w:t>
            </w:r>
          </w:p>
        </w:tc>
        <w:tc>
          <w:tcPr>
            <w:tcW w:w="896" w:type="dxa"/>
            <w:tcBorders>
              <w:top w:val="nil"/>
              <w:left w:val="nil"/>
              <w:bottom w:val="single" w:sz="4" w:space="0" w:color="F2F2F2"/>
              <w:right w:val="nil"/>
            </w:tcBorders>
            <w:noWrap/>
            <w:vAlign w:val="center"/>
            <w:hideMark/>
          </w:tcPr>
          <w:p w14:paraId="5C510BF1" w14:textId="5D1CEE7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422,161</w:t>
            </w:r>
          </w:p>
        </w:tc>
        <w:tc>
          <w:tcPr>
            <w:tcW w:w="893" w:type="dxa"/>
            <w:tcBorders>
              <w:top w:val="nil"/>
              <w:left w:val="nil"/>
              <w:bottom w:val="single" w:sz="4" w:space="0" w:color="F2F2F2"/>
              <w:right w:val="nil"/>
            </w:tcBorders>
            <w:noWrap/>
            <w:vAlign w:val="center"/>
            <w:hideMark/>
          </w:tcPr>
          <w:p w14:paraId="2C43F3FE" w14:textId="070D153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22,156,431</w:t>
            </w:r>
          </w:p>
        </w:tc>
      </w:tr>
      <w:tr w:rsidR="008D5150" w:rsidRPr="006B1E20" w14:paraId="4E02CA46"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43E798E3"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Bacalar</w:t>
            </w:r>
          </w:p>
        </w:tc>
        <w:tc>
          <w:tcPr>
            <w:tcW w:w="965" w:type="dxa"/>
            <w:tcBorders>
              <w:top w:val="nil"/>
              <w:left w:val="nil"/>
              <w:bottom w:val="single" w:sz="4" w:space="0" w:color="F2F2F2"/>
              <w:right w:val="nil"/>
            </w:tcBorders>
            <w:noWrap/>
            <w:vAlign w:val="center"/>
            <w:hideMark/>
          </w:tcPr>
          <w:p w14:paraId="26E12511" w14:textId="0233F09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11,383,972</w:t>
            </w:r>
          </w:p>
        </w:tc>
        <w:tc>
          <w:tcPr>
            <w:tcW w:w="826" w:type="dxa"/>
            <w:tcBorders>
              <w:top w:val="nil"/>
              <w:left w:val="nil"/>
              <w:bottom w:val="single" w:sz="4" w:space="0" w:color="F2F2F2"/>
              <w:right w:val="nil"/>
            </w:tcBorders>
            <w:noWrap/>
            <w:vAlign w:val="center"/>
            <w:hideMark/>
          </w:tcPr>
          <w:p w14:paraId="2657C688" w14:textId="53091FF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2,711,033</w:t>
            </w:r>
          </w:p>
        </w:tc>
        <w:tc>
          <w:tcPr>
            <w:tcW w:w="896" w:type="dxa"/>
            <w:tcBorders>
              <w:top w:val="nil"/>
              <w:left w:val="nil"/>
              <w:bottom w:val="single" w:sz="4" w:space="0" w:color="F2F2F2"/>
              <w:right w:val="nil"/>
            </w:tcBorders>
            <w:noWrap/>
            <w:vAlign w:val="center"/>
            <w:hideMark/>
          </w:tcPr>
          <w:p w14:paraId="10682294" w14:textId="0C9FE13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3,671,844</w:t>
            </w:r>
          </w:p>
        </w:tc>
        <w:tc>
          <w:tcPr>
            <w:tcW w:w="827" w:type="dxa"/>
            <w:tcBorders>
              <w:top w:val="nil"/>
              <w:left w:val="nil"/>
              <w:bottom w:val="single" w:sz="4" w:space="0" w:color="F2F2F2"/>
              <w:right w:val="nil"/>
            </w:tcBorders>
            <w:noWrap/>
            <w:vAlign w:val="center"/>
            <w:hideMark/>
          </w:tcPr>
          <w:p w14:paraId="06035313" w14:textId="0E9DED6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452,632</w:t>
            </w:r>
          </w:p>
        </w:tc>
        <w:tc>
          <w:tcPr>
            <w:tcW w:w="725" w:type="dxa"/>
            <w:tcBorders>
              <w:top w:val="nil"/>
              <w:left w:val="nil"/>
              <w:bottom w:val="single" w:sz="4" w:space="0" w:color="F2F2F2"/>
              <w:right w:val="nil"/>
            </w:tcBorders>
            <w:noWrap/>
            <w:vAlign w:val="center"/>
            <w:hideMark/>
          </w:tcPr>
          <w:p w14:paraId="4896A212" w14:textId="741864E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70,861</w:t>
            </w:r>
          </w:p>
        </w:tc>
        <w:tc>
          <w:tcPr>
            <w:tcW w:w="861" w:type="dxa"/>
            <w:tcBorders>
              <w:top w:val="nil"/>
              <w:left w:val="nil"/>
              <w:bottom w:val="single" w:sz="4" w:space="0" w:color="F2F2F2"/>
              <w:right w:val="nil"/>
            </w:tcBorders>
            <w:noWrap/>
            <w:vAlign w:val="center"/>
            <w:hideMark/>
          </w:tcPr>
          <w:p w14:paraId="55D45FC9" w14:textId="6A86043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105</w:t>
            </w:r>
          </w:p>
        </w:tc>
        <w:tc>
          <w:tcPr>
            <w:tcW w:w="827" w:type="dxa"/>
            <w:tcBorders>
              <w:top w:val="nil"/>
              <w:left w:val="nil"/>
              <w:bottom w:val="single" w:sz="4" w:space="0" w:color="F2F2F2"/>
              <w:right w:val="nil"/>
            </w:tcBorders>
            <w:noWrap/>
            <w:vAlign w:val="center"/>
            <w:hideMark/>
          </w:tcPr>
          <w:p w14:paraId="4F6B744A" w14:textId="3E06769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308,567</w:t>
            </w:r>
          </w:p>
        </w:tc>
        <w:tc>
          <w:tcPr>
            <w:tcW w:w="975" w:type="dxa"/>
            <w:tcBorders>
              <w:top w:val="nil"/>
              <w:left w:val="nil"/>
              <w:bottom w:val="single" w:sz="4" w:space="0" w:color="F2F2F2"/>
              <w:right w:val="nil"/>
            </w:tcBorders>
            <w:noWrap/>
            <w:vAlign w:val="center"/>
            <w:hideMark/>
          </w:tcPr>
          <w:p w14:paraId="685925A7" w14:textId="3A80370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365,866</w:t>
            </w:r>
          </w:p>
        </w:tc>
        <w:tc>
          <w:tcPr>
            <w:tcW w:w="851" w:type="dxa"/>
            <w:tcBorders>
              <w:top w:val="nil"/>
              <w:left w:val="nil"/>
              <w:bottom w:val="single" w:sz="4" w:space="0" w:color="F2F2F2"/>
              <w:right w:val="nil"/>
            </w:tcBorders>
            <w:noWrap/>
            <w:vAlign w:val="center"/>
            <w:hideMark/>
          </w:tcPr>
          <w:p w14:paraId="3F0671A7" w14:textId="48C4C3C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884,862</w:t>
            </w:r>
          </w:p>
        </w:tc>
        <w:tc>
          <w:tcPr>
            <w:tcW w:w="896" w:type="dxa"/>
            <w:tcBorders>
              <w:top w:val="nil"/>
              <w:left w:val="nil"/>
              <w:bottom w:val="single" w:sz="4" w:space="0" w:color="F2F2F2"/>
              <w:right w:val="nil"/>
            </w:tcBorders>
            <w:noWrap/>
            <w:vAlign w:val="center"/>
            <w:hideMark/>
          </w:tcPr>
          <w:p w14:paraId="7542E26A" w14:textId="31BCAA7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410,747</w:t>
            </w:r>
          </w:p>
        </w:tc>
        <w:tc>
          <w:tcPr>
            <w:tcW w:w="893" w:type="dxa"/>
            <w:tcBorders>
              <w:top w:val="nil"/>
              <w:left w:val="nil"/>
              <w:bottom w:val="single" w:sz="4" w:space="0" w:color="F2F2F2"/>
              <w:right w:val="nil"/>
            </w:tcBorders>
            <w:noWrap/>
            <w:vAlign w:val="center"/>
            <w:hideMark/>
          </w:tcPr>
          <w:p w14:paraId="21F4F90A" w14:textId="2ED87C7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20,260,489</w:t>
            </w:r>
          </w:p>
        </w:tc>
      </w:tr>
      <w:tr w:rsidR="008D5150" w:rsidRPr="006B1E20" w14:paraId="2992E7E6" w14:textId="77777777" w:rsidTr="00AF175E">
        <w:trPr>
          <w:gridAfter w:val="1"/>
          <w:wAfter w:w="8" w:type="dxa"/>
          <w:trHeight w:val="300"/>
        </w:trPr>
        <w:tc>
          <w:tcPr>
            <w:tcW w:w="981" w:type="dxa"/>
            <w:tcBorders>
              <w:top w:val="nil"/>
              <w:left w:val="nil"/>
              <w:bottom w:val="single" w:sz="4" w:space="0" w:color="F2F2F2"/>
              <w:right w:val="nil"/>
            </w:tcBorders>
            <w:noWrap/>
            <w:vAlign w:val="center"/>
            <w:hideMark/>
          </w:tcPr>
          <w:p w14:paraId="5C16D0DF"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Puerto Morelos</w:t>
            </w:r>
          </w:p>
        </w:tc>
        <w:tc>
          <w:tcPr>
            <w:tcW w:w="965" w:type="dxa"/>
            <w:tcBorders>
              <w:top w:val="nil"/>
              <w:left w:val="nil"/>
              <w:bottom w:val="single" w:sz="4" w:space="0" w:color="F2F2F2"/>
              <w:right w:val="nil"/>
            </w:tcBorders>
            <w:noWrap/>
            <w:vAlign w:val="center"/>
            <w:hideMark/>
          </w:tcPr>
          <w:p w14:paraId="7257D4FF" w14:textId="1EE03F5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8,261,106</w:t>
            </w:r>
          </w:p>
        </w:tc>
        <w:tc>
          <w:tcPr>
            <w:tcW w:w="826" w:type="dxa"/>
            <w:tcBorders>
              <w:top w:val="nil"/>
              <w:left w:val="nil"/>
              <w:bottom w:val="single" w:sz="4" w:space="0" w:color="F2F2F2"/>
              <w:right w:val="nil"/>
            </w:tcBorders>
            <w:noWrap/>
            <w:vAlign w:val="center"/>
            <w:hideMark/>
          </w:tcPr>
          <w:p w14:paraId="2E93409C" w14:textId="6E5D1DC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1,944,008</w:t>
            </w:r>
          </w:p>
        </w:tc>
        <w:tc>
          <w:tcPr>
            <w:tcW w:w="896" w:type="dxa"/>
            <w:tcBorders>
              <w:top w:val="nil"/>
              <w:left w:val="nil"/>
              <w:bottom w:val="single" w:sz="4" w:space="0" w:color="F2F2F2"/>
              <w:right w:val="nil"/>
            </w:tcBorders>
            <w:noWrap/>
            <w:vAlign w:val="center"/>
            <w:hideMark/>
          </w:tcPr>
          <w:p w14:paraId="622271D1" w14:textId="053E3DB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2,675,693</w:t>
            </w:r>
          </w:p>
        </w:tc>
        <w:tc>
          <w:tcPr>
            <w:tcW w:w="827" w:type="dxa"/>
            <w:tcBorders>
              <w:top w:val="nil"/>
              <w:left w:val="nil"/>
              <w:bottom w:val="single" w:sz="4" w:space="0" w:color="F2F2F2"/>
              <w:right w:val="nil"/>
            </w:tcBorders>
            <w:noWrap/>
            <w:vAlign w:val="center"/>
            <w:hideMark/>
          </w:tcPr>
          <w:p w14:paraId="5E755443" w14:textId="11EC90E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326,993</w:t>
            </w:r>
          </w:p>
        </w:tc>
        <w:tc>
          <w:tcPr>
            <w:tcW w:w="725" w:type="dxa"/>
            <w:tcBorders>
              <w:top w:val="nil"/>
              <w:left w:val="nil"/>
              <w:bottom w:val="single" w:sz="4" w:space="0" w:color="F2F2F2"/>
              <w:right w:val="nil"/>
            </w:tcBorders>
            <w:noWrap/>
            <w:vAlign w:val="center"/>
            <w:hideMark/>
          </w:tcPr>
          <w:p w14:paraId="562E7969" w14:textId="174BAD1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50,434</w:t>
            </w:r>
          </w:p>
        </w:tc>
        <w:tc>
          <w:tcPr>
            <w:tcW w:w="861" w:type="dxa"/>
            <w:tcBorders>
              <w:top w:val="nil"/>
              <w:left w:val="nil"/>
              <w:bottom w:val="single" w:sz="4" w:space="0" w:color="F2F2F2"/>
              <w:right w:val="nil"/>
            </w:tcBorders>
            <w:noWrap/>
            <w:vAlign w:val="center"/>
            <w:hideMark/>
          </w:tcPr>
          <w:p w14:paraId="4FF4A0A3" w14:textId="1489021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78</w:t>
            </w:r>
          </w:p>
        </w:tc>
        <w:tc>
          <w:tcPr>
            <w:tcW w:w="827" w:type="dxa"/>
            <w:tcBorders>
              <w:top w:val="nil"/>
              <w:left w:val="nil"/>
              <w:bottom w:val="single" w:sz="4" w:space="0" w:color="F2F2F2"/>
              <w:right w:val="nil"/>
            </w:tcBorders>
            <w:noWrap/>
            <w:vAlign w:val="center"/>
            <w:hideMark/>
          </w:tcPr>
          <w:p w14:paraId="76C371D7" w14:textId="0602817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227,095</w:t>
            </w:r>
          </w:p>
        </w:tc>
        <w:tc>
          <w:tcPr>
            <w:tcW w:w="975" w:type="dxa"/>
            <w:tcBorders>
              <w:top w:val="nil"/>
              <w:left w:val="nil"/>
              <w:bottom w:val="single" w:sz="4" w:space="0" w:color="F2F2F2"/>
              <w:right w:val="nil"/>
            </w:tcBorders>
            <w:noWrap/>
            <w:vAlign w:val="center"/>
            <w:hideMark/>
          </w:tcPr>
          <w:p w14:paraId="42F34323" w14:textId="54ADF15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259,448</w:t>
            </w:r>
          </w:p>
        </w:tc>
        <w:tc>
          <w:tcPr>
            <w:tcW w:w="851" w:type="dxa"/>
            <w:tcBorders>
              <w:top w:val="nil"/>
              <w:left w:val="nil"/>
              <w:bottom w:val="single" w:sz="4" w:space="0" w:color="F2F2F2"/>
              <w:right w:val="nil"/>
            </w:tcBorders>
            <w:noWrap/>
            <w:vAlign w:val="center"/>
            <w:hideMark/>
          </w:tcPr>
          <w:p w14:paraId="09635D46" w14:textId="7F9D0F4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8,254,808</w:t>
            </w:r>
          </w:p>
        </w:tc>
        <w:tc>
          <w:tcPr>
            <w:tcW w:w="896" w:type="dxa"/>
            <w:tcBorders>
              <w:top w:val="nil"/>
              <w:left w:val="nil"/>
              <w:bottom w:val="single" w:sz="4" w:space="0" w:color="F2F2F2"/>
              <w:right w:val="nil"/>
            </w:tcBorders>
            <w:noWrap/>
            <w:vAlign w:val="center"/>
            <w:hideMark/>
          </w:tcPr>
          <w:p w14:paraId="43FE0BD0" w14:textId="3B8FE80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297,378</w:t>
            </w:r>
          </w:p>
        </w:tc>
        <w:tc>
          <w:tcPr>
            <w:tcW w:w="893" w:type="dxa"/>
            <w:tcBorders>
              <w:top w:val="nil"/>
              <w:left w:val="nil"/>
              <w:bottom w:val="single" w:sz="4" w:space="0" w:color="F2F2F2"/>
              <w:right w:val="nil"/>
            </w:tcBorders>
            <w:noWrap/>
            <w:vAlign w:val="center"/>
            <w:hideMark/>
          </w:tcPr>
          <w:p w14:paraId="04180C0C" w14:textId="487DBAD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22,297,041</w:t>
            </w:r>
          </w:p>
        </w:tc>
      </w:tr>
      <w:tr w:rsidR="008D5150" w:rsidRPr="006B1E20" w14:paraId="3EAEB8C7" w14:textId="77777777" w:rsidTr="00AF175E">
        <w:trPr>
          <w:gridAfter w:val="1"/>
          <w:wAfter w:w="8" w:type="dxa"/>
          <w:trHeight w:val="300"/>
        </w:trPr>
        <w:tc>
          <w:tcPr>
            <w:tcW w:w="981" w:type="dxa"/>
            <w:tcBorders>
              <w:top w:val="nil"/>
              <w:left w:val="single" w:sz="8" w:space="0" w:color="FFFFFF"/>
              <w:bottom w:val="nil"/>
              <w:right w:val="single" w:sz="8" w:space="0" w:color="FFFFFF"/>
            </w:tcBorders>
            <w:shd w:val="clear" w:color="000000" w:fill="595959"/>
            <w:noWrap/>
            <w:vAlign w:val="center"/>
            <w:hideMark/>
          </w:tcPr>
          <w:p w14:paraId="2B2274D2" w14:textId="77777777" w:rsidR="008D5150" w:rsidRPr="006B1E20" w:rsidRDefault="008D5150" w:rsidP="008D5150">
            <w:pPr>
              <w:rPr>
                <w:rFonts w:ascii="Arial Narrow" w:hAnsi="Arial Narrow" w:cs="Calibri"/>
                <w:b/>
                <w:bCs/>
                <w:color w:val="FFFFFF"/>
                <w:sz w:val="20"/>
                <w:szCs w:val="20"/>
                <w:lang w:val="es-MX" w:eastAsia="es-MX"/>
              </w:rPr>
            </w:pPr>
            <w:r w:rsidRPr="006B1E20">
              <w:rPr>
                <w:rFonts w:ascii="Arial Narrow" w:hAnsi="Arial Narrow" w:cs="Calibri"/>
                <w:b/>
                <w:bCs/>
                <w:color w:val="FFFFFF"/>
                <w:sz w:val="20"/>
                <w:szCs w:val="20"/>
                <w:lang w:val="es-MX" w:eastAsia="es-MX"/>
              </w:rPr>
              <w:t>Total</w:t>
            </w:r>
          </w:p>
        </w:tc>
        <w:tc>
          <w:tcPr>
            <w:tcW w:w="965" w:type="dxa"/>
            <w:tcBorders>
              <w:top w:val="nil"/>
              <w:left w:val="single" w:sz="8" w:space="0" w:color="FFFFFF"/>
              <w:bottom w:val="nil"/>
              <w:right w:val="single" w:sz="8" w:space="0" w:color="FFFFFF"/>
            </w:tcBorders>
            <w:shd w:val="clear" w:color="000000" w:fill="595959"/>
            <w:noWrap/>
            <w:vAlign w:val="center"/>
            <w:hideMark/>
          </w:tcPr>
          <w:p w14:paraId="63E85442" w14:textId="3BE47DD6"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213,263,709</w:t>
            </w:r>
          </w:p>
        </w:tc>
        <w:tc>
          <w:tcPr>
            <w:tcW w:w="826" w:type="dxa"/>
            <w:tcBorders>
              <w:top w:val="nil"/>
              <w:left w:val="nil"/>
              <w:bottom w:val="nil"/>
              <w:right w:val="single" w:sz="8" w:space="0" w:color="FFFFFF"/>
            </w:tcBorders>
            <w:shd w:val="clear" w:color="000000" w:fill="595959"/>
            <w:noWrap/>
            <w:vAlign w:val="center"/>
            <w:hideMark/>
          </w:tcPr>
          <w:p w14:paraId="62F55C1D" w14:textId="1DA6F995"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51,155,669</w:t>
            </w:r>
          </w:p>
        </w:tc>
        <w:tc>
          <w:tcPr>
            <w:tcW w:w="896" w:type="dxa"/>
            <w:tcBorders>
              <w:top w:val="nil"/>
              <w:left w:val="nil"/>
              <w:bottom w:val="nil"/>
              <w:right w:val="single" w:sz="8" w:space="0" w:color="FFFFFF"/>
            </w:tcBorders>
            <w:shd w:val="clear" w:color="000000" w:fill="595959"/>
            <w:noWrap/>
            <w:vAlign w:val="center"/>
            <w:hideMark/>
          </w:tcPr>
          <w:p w14:paraId="79DBB333" w14:textId="7F6011C5"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68,116,861</w:t>
            </w:r>
          </w:p>
        </w:tc>
        <w:tc>
          <w:tcPr>
            <w:tcW w:w="827" w:type="dxa"/>
            <w:tcBorders>
              <w:top w:val="nil"/>
              <w:left w:val="nil"/>
              <w:bottom w:val="nil"/>
              <w:right w:val="single" w:sz="8" w:space="0" w:color="FFFFFF"/>
            </w:tcBorders>
            <w:shd w:val="clear" w:color="000000" w:fill="595959"/>
            <w:noWrap/>
            <w:vAlign w:val="center"/>
            <w:hideMark/>
          </w:tcPr>
          <w:p w14:paraId="7C76B697" w14:textId="665DCC6F"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8,212,202</w:t>
            </w:r>
          </w:p>
        </w:tc>
        <w:tc>
          <w:tcPr>
            <w:tcW w:w="725" w:type="dxa"/>
            <w:tcBorders>
              <w:top w:val="nil"/>
              <w:left w:val="nil"/>
              <w:bottom w:val="nil"/>
              <w:right w:val="single" w:sz="8" w:space="0" w:color="FFFFFF"/>
            </w:tcBorders>
            <w:shd w:val="clear" w:color="000000" w:fill="595959"/>
            <w:noWrap/>
            <w:vAlign w:val="center"/>
            <w:hideMark/>
          </w:tcPr>
          <w:p w14:paraId="7147C3DA" w14:textId="2ACB19E7"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1,327,136</w:t>
            </w:r>
          </w:p>
        </w:tc>
        <w:tc>
          <w:tcPr>
            <w:tcW w:w="861" w:type="dxa"/>
            <w:tcBorders>
              <w:top w:val="nil"/>
              <w:left w:val="nil"/>
              <w:bottom w:val="nil"/>
              <w:right w:val="single" w:sz="8" w:space="0" w:color="FFFFFF"/>
            </w:tcBorders>
            <w:shd w:val="clear" w:color="000000" w:fill="595959"/>
            <w:noWrap/>
            <w:vAlign w:val="center"/>
            <w:hideMark/>
          </w:tcPr>
          <w:p w14:paraId="69316BEB" w14:textId="36547ECD"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851</w:t>
            </w:r>
          </w:p>
        </w:tc>
        <w:tc>
          <w:tcPr>
            <w:tcW w:w="827" w:type="dxa"/>
            <w:tcBorders>
              <w:top w:val="nil"/>
              <w:left w:val="nil"/>
              <w:bottom w:val="nil"/>
              <w:right w:val="single" w:sz="8" w:space="0" w:color="FFFFFF"/>
            </w:tcBorders>
            <w:shd w:val="clear" w:color="000000" w:fill="595959"/>
            <w:noWrap/>
            <w:vAlign w:val="center"/>
            <w:hideMark/>
          </w:tcPr>
          <w:p w14:paraId="2805FB9A" w14:textId="79C84B55"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6,179,663</w:t>
            </w:r>
          </w:p>
        </w:tc>
        <w:tc>
          <w:tcPr>
            <w:tcW w:w="975" w:type="dxa"/>
            <w:tcBorders>
              <w:top w:val="nil"/>
              <w:left w:val="nil"/>
              <w:bottom w:val="nil"/>
              <w:right w:val="single" w:sz="8" w:space="0" w:color="FFFFFF"/>
            </w:tcBorders>
            <w:shd w:val="clear" w:color="000000" w:fill="595959"/>
            <w:noWrap/>
            <w:vAlign w:val="center"/>
            <w:hideMark/>
          </w:tcPr>
          <w:p w14:paraId="089205A3" w14:textId="3495CBEE"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9,221,474</w:t>
            </w:r>
          </w:p>
        </w:tc>
        <w:tc>
          <w:tcPr>
            <w:tcW w:w="851" w:type="dxa"/>
            <w:tcBorders>
              <w:top w:val="nil"/>
              <w:left w:val="nil"/>
              <w:bottom w:val="nil"/>
              <w:right w:val="single" w:sz="8" w:space="0" w:color="FFFFFF"/>
            </w:tcBorders>
            <w:shd w:val="clear" w:color="000000" w:fill="595959"/>
            <w:noWrap/>
            <w:vAlign w:val="center"/>
            <w:hideMark/>
          </w:tcPr>
          <w:p w14:paraId="64EEE4A7" w14:textId="04A65454"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95,764,602</w:t>
            </w:r>
          </w:p>
        </w:tc>
        <w:tc>
          <w:tcPr>
            <w:tcW w:w="896" w:type="dxa"/>
            <w:tcBorders>
              <w:top w:val="nil"/>
              <w:left w:val="nil"/>
              <w:bottom w:val="nil"/>
              <w:right w:val="single" w:sz="8" w:space="0" w:color="FFFFFF"/>
            </w:tcBorders>
            <w:shd w:val="clear" w:color="000000" w:fill="595959"/>
            <w:noWrap/>
            <w:vAlign w:val="center"/>
            <w:hideMark/>
          </w:tcPr>
          <w:p w14:paraId="3BC6BB7A" w14:textId="550D8156"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7,705,693</w:t>
            </w:r>
          </w:p>
        </w:tc>
        <w:tc>
          <w:tcPr>
            <w:tcW w:w="893" w:type="dxa"/>
            <w:tcBorders>
              <w:top w:val="nil"/>
              <w:left w:val="nil"/>
              <w:bottom w:val="nil"/>
              <w:right w:val="single" w:sz="8" w:space="0" w:color="FFFFFF"/>
            </w:tcBorders>
            <w:shd w:val="clear" w:color="000000" w:fill="595959"/>
            <w:noWrap/>
            <w:vAlign w:val="center"/>
            <w:hideMark/>
          </w:tcPr>
          <w:p w14:paraId="521304DF" w14:textId="4870B9B5"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460,947,860</w:t>
            </w:r>
          </w:p>
        </w:tc>
      </w:tr>
      <w:tr w:rsidR="00412087" w:rsidRPr="006B1E20" w14:paraId="7E295B52" w14:textId="77777777" w:rsidTr="00C0252F">
        <w:trPr>
          <w:trHeight w:val="300"/>
        </w:trPr>
        <w:tc>
          <w:tcPr>
            <w:tcW w:w="10531" w:type="dxa"/>
            <w:gridSpan w:val="13"/>
            <w:tcBorders>
              <w:top w:val="nil"/>
              <w:left w:val="nil"/>
              <w:bottom w:val="nil"/>
              <w:right w:val="nil"/>
            </w:tcBorders>
            <w:noWrap/>
            <w:vAlign w:val="center"/>
            <w:hideMark/>
          </w:tcPr>
          <w:p w14:paraId="3CA29C99" w14:textId="77777777" w:rsidR="00412087" w:rsidRPr="006B1E20" w:rsidRDefault="00412087" w:rsidP="00CB286D">
            <w:pPr>
              <w:rPr>
                <w:rFonts w:ascii="Arial Narrow" w:hAnsi="Arial Narrow" w:cs="Calibri"/>
                <w:color w:val="262626"/>
                <w:sz w:val="16"/>
                <w:szCs w:val="16"/>
                <w:lang w:val="es-MX" w:eastAsia="es-MX"/>
              </w:rPr>
            </w:pPr>
            <w:r w:rsidRPr="006B1E20">
              <w:rPr>
                <w:rFonts w:ascii="Arial Narrow" w:hAnsi="Arial Narrow" w:cs="Calibri"/>
                <w:color w:val="262626"/>
                <w:sz w:val="16"/>
                <w:szCs w:val="16"/>
                <w:lang w:val="es-MX" w:eastAsia="es-MX"/>
              </w:rPr>
              <w:t xml:space="preserve">* Ingresos causados en ejercicios fiscales anteriores al ejercicio 2012. </w:t>
            </w:r>
          </w:p>
          <w:p w14:paraId="5C0670FC" w14:textId="1B967240" w:rsidR="003C34CB" w:rsidRPr="006B1E20" w:rsidRDefault="00F16EF1" w:rsidP="00CB286D">
            <w:pPr>
              <w:rPr>
                <w:rFonts w:ascii="Arial Narrow" w:hAnsi="Arial Narrow" w:cs="Calibri"/>
                <w:color w:val="262626"/>
                <w:sz w:val="20"/>
                <w:szCs w:val="20"/>
                <w:lang w:val="es-MX" w:eastAsia="es-MX"/>
              </w:rPr>
            </w:pPr>
            <w:r w:rsidRPr="006B1E20">
              <w:rPr>
                <w:rFonts w:ascii="Arial Narrow" w:hAnsi="Arial Narrow" w:cs="Calibri"/>
                <w:color w:val="262626"/>
                <w:sz w:val="16"/>
                <w:szCs w:val="16"/>
              </w:rPr>
              <w:t>I</w:t>
            </w:r>
            <w:r w:rsidR="008D5150" w:rsidRPr="006B1E20">
              <w:rPr>
                <w:rFonts w:ascii="Arial Narrow" w:hAnsi="Arial Narrow" w:cs="Calibri"/>
                <w:color w:val="262626"/>
                <w:sz w:val="16"/>
                <w:szCs w:val="16"/>
              </w:rPr>
              <w:t>ncluye cuarto trimestre de 2025</w:t>
            </w:r>
            <w:r w:rsidRPr="006B1E20">
              <w:rPr>
                <w:rFonts w:ascii="Arial Narrow" w:hAnsi="Arial Narrow" w:cs="Calibri"/>
                <w:color w:val="262626"/>
                <w:sz w:val="16"/>
                <w:szCs w:val="16"/>
              </w:rPr>
              <w:t xml:space="preserve"> en FOFIR</w:t>
            </w:r>
            <w:r w:rsidR="008D5150" w:rsidRPr="006B1E20">
              <w:rPr>
                <w:rFonts w:ascii="Arial Narrow" w:hAnsi="Arial Narrow" w:cs="Calibri"/>
                <w:color w:val="262626"/>
                <w:sz w:val="16"/>
                <w:szCs w:val="16"/>
              </w:rPr>
              <w:t>.</w:t>
            </w:r>
          </w:p>
        </w:tc>
      </w:tr>
    </w:tbl>
    <w:p w14:paraId="148E1593" w14:textId="697EDD21" w:rsidR="005F2E40" w:rsidRPr="006B1E20" w:rsidRDefault="005F2E40" w:rsidP="005B4E72">
      <w:pPr>
        <w:spacing w:line="276" w:lineRule="auto"/>
        <w:ind w:left="284" w:right="-49"/>
        <w:jc w:val="both"/>
        <w:rPr>
          <w:rFonts w:ascii="Arial" w:hAnsi="Arial" w:cs="Arial"/>
          <w:b/>
          <w:bCs/>
          <w:sz w:val="20"/>
          <w:szCs w:val="20"/>
        </w:rPr>
      </w:pPr>
    </w:p>
    <w:p w14:paraId="42706D32" w14:textId="6E19DD25" w:rsidR="00AA491D" w:rsidRPr="006B1E20" w:rsidRDefault="00AA491D">
      <w:pPr>
        <w:spacing w:after="200" w:line="276" w:lineRule="auto"/>
        <w:rPr>
          <w:rFonts w:ascii="Arial" w:hAnsi="Arial" w:cs="Arial"/>
          <w:b/>
          <w:bCs/>
          <w:sz w:val="20"/>
          <w:szCs w:val="20"/>
        </w:rPr>
      </w:pPr>
      <w:r w:rsidRPr="006B1E20">
        <w:rPr>
          <w:rFonts w:ascii="Arial" w:hAnsi="Arial" w:cs="Arial"/>
          <w:b/>
          <w:bCs/>
          <w:sz w:val="20"/>
          <w:szCs w:val="20"/>
        </w:rPr>
        <w:br w:type="page"/>
      </w:r>
    </w:p>
    <w:tbl>
      <w:tblPr>
        <w:tblW w:w="10718" w:type="dxa"/>
        <w:tblInd w:w="55" w:type="dxa"/>
        <w:tblLayout w:type="fixed"/>
        <w:tblCellMar>
          <w:left w:w="70" w:type="dxa"/>
          <w:right w:w="70" w:type="dxa"/>
        </w:tblCellMar>
        <w:tblLook w:val="04A0" w:firstRow="1" w:lastRow="0" w:firstColumn="1" w:lastColumn="0" w:noHBand="0" w:noVBand="1"/>
      </w:tblPr>
      <w:tblGrid>
        <w:gridCol w:w="980"/>
        <w:gridCol w:w="965"/>
        <w:gridCol w:w="809"/>
        <w:gridCol w:w="893"/>
        <w:gridCol w:w="826"/>
        <w:gridCol w:w="735"/>
        <w:gridCol w:w="974"/>
        <w:gridCol w:w="807"/>
        <w:gridCol w:w="1036"/>
        <w:gridCol w:w="851"/>
        <w:gridCol w:w="850"/>
        <w:gridCol w:w="992"/>
      </w:tblGrid>
      <w:tr w:rsidR="005F2E40" w:rsidRPr="006B1E20" w14:paraId="51A2E1FB"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29DE5656" w14:textId="77777777" w:rsidR="005F2E40" w:rsidRPr="006B1E20" w:rsidRDefault="005F2E40" w:rsidP="005F2E40">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lastRenderedPageBreak/>
              <w:t>GOBIERNO DEL ESTADO LIBRE Y SOBERANO DE QUINTANA ROO</w:t>
            </w:r>
          </w:p>
        </w:tc>
      </w:tr>
      <w:tr w:rsidR="005F2E40" w:rsidRPr="006B1E20" w14:paraId="31B09FFE"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70C4319F" w14:textId="5E2BDE5F" w:rsidR="005F2E40" w:rsidRPr="006B1E20" w:rsidRDefault="005F2E40" w:rsidP="005F2E40">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ANEXO VII </w:t>
            </w:r>
            <w:r w:rsidR="00345850" w:rsidRPr="006B1E20">
              <w:rPr>
                <w:rFonts w:ascii="Arial" w:hAnsi="Arial" w:cs="Arial"/>
                <w:b/>
                <w:bCs/>
                <w:color w:val="262626"/>
                <w:sz w:val="20"/>
                <w:szCs w:val="20"/>
                <w:lang w:val="es-MX" w:eastAsia="es-MX"/>
              </w:rPr>
              <w:t>–</w:t>
            </w:r>
            <w:r w:rsidRPr="006B1E20">
              <w:rPr>
                <w:rFonts w:ascii="Arial" w:hAnsi="Arial" w:cs="Arial"/>
                <w:b/>
                <w:bCs/>
                <w:color w:val="262626"/>
                <w:sz w:val="20"/>
                <w:szCs w:val="20"/>
                <w:lang w:val="es-MX" w:eastAsia="es-MX"/>
              </w:rPr>
              <w:t xml:space="preserve"> PARTICIPACIONES FEDERALES MINISTRADAS A LOS MUNICIPIOS DEL EJERCICIO FISCAL 202</w:t>
            </w:r>
            <w:r w:rsidR="00032467" w:rsidRPr="006B1E20">
              <w:rPr>
                <w:rFonts w:ascii="Arial" w:hAnsi="Arial" w:cs="Arial"/>
                <w:b/>
                <w:bCs/>
                <w:color w:val="262626"/>
                <w:sz w:val="20"/>
                <w:szCs w:val="20"/>
                <w:lang w:val="es-MX" w:eastAsia="es-MX"/>
              </w:rPr>
              <w:t>6</w:t>
            </w:r>
          </w:p>
        </w:tc>
      </w:tr>
      <w:tr w:rsidR="005F2E40" w:rsidRPr="006B1E20" w14:paraId="1214A8F9"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5FF6973B" w14:textId="0470585F" w:rsidR="005F2E40" w:rsidRPr="006B1E20" w:rsidRDefault="0098786B" w:rsidP="005F2E40">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Del 1 de </w:t>
            </w:r>
            <w:r w:rsidR="00421173" w:rsidRPr="006B1E20">
              <w:rPr>
                <w:rFonts w:ascii="Arial" w:hAnsi="Arial" w:cs="Arial"/>
                <w:b/>
                <w:bCs/>
                <w:color w:val="262626"/>
                <w:sz w:val="20"/>
                <w:szCs w:val="20"/>
                <w:lang w:val="es-MX" w:eastAsia="es-MX"/>
              </w:rPr>
              <w:t>febrero</w:t>
            </w:r>
            <w:r w:rsidRPr="006B1E20">
              <w:rPr>
                <w:rFonts w:ascii="Arial" w:hAnsi="Arial" w:cs="Arial"/>
                <w:b/>
                <w:bCs/>
                <w:color w:val="262626"/>
                <w:sz w:val="20"/>
                <w:szCs w:val="20"/>
                <w:lang w:val="es-MX" w:eastAsia="es-MX"/>
              </w:rPr>
              <w:t xml:space="preserve"> al </w:t>
            </w:r>
            <w:r w:rsidR="00421173" w:rsidRPr="006B1E20">
              <w:rPr>
                <w:rFonts w:ascii="Arial" w:hAnsi="Arial" w:cs="Arial"/>
                <w:b/>
                <w:bCs/>
                <w:color w:val="262626"/>
                <w:sz w:val="20"/>
                <w:szCs w:val="20"/>
                <w:lang w:val="es-MX" w:eastAsia="es-MX"/>
              </w:rPr>
              <w:t>28</w:t>
            </w:r>
            <w:r w:rsidRPr="006B1E20">
              <w:rPr>
                <w:rFonts w:ascii="Arial" w:hAnsi="Arial" w:cs="Arial"/>
                <w:b/>
                <w:bCs/>
                <w:color w:val="262626"/>
                <w:sz w:val="20"/>
                <w:szCs w:val="20"/>
                <w:lang w:val="es-MX" w:eastAsia="es-MX"/>
              </w:rPr>
              <w:t xml:space="preserve"> de </w:t>
            </w:r>
            <w:r w:rsidR="00421173" w:rsidRPr="006B1E20">
              <w:rPr>
                <w:rFonts w:ascii="Arial" w:hAnsi="Arial" w:cs="Arial"/>
                <w:b/>
                <w:bCs/>
                <w:color w:val="262626"/>
                <w:sz w:val="20"/>
                <w:szCs w:val="20"/>
                <w:lang w:val="es-MX" w:eastAsia="es-MX"/>
              </w:rPr>
              <w:t>febrero</w:t>
            </w:r>
            <w:r w:rsidRPr="006B1E20">
              <w:rPr>
                <w:rFonts w:ascii="Arial" w:hAnsi="Arial" w:cs="Arial"/>
                <w:b/>
                <w:bCs/>
                <w:color w:val="262626"/>
                <w:sz w:val="20"/>
                <w:szCs w:val="20"/>
                <w:lang w:val="es-MX" w:eastAsia="es-MX"/>
              </w:rPr>
              <w:t xml:space="preserve"> de 202</w:t>
            </w:r>
            <w:r w:rsidR="00421173" w:rsidRPr="006B1E20">
              <w:rPr>
                <w:rFonts w:ascii="Arial" w:hAnsi="Arial" w:cs="Arial"/>
                <w:b/>
                <w:bCs/>
                <w:color w:val="262626"/>
                <w:sz w:val="20"/>
                <w:szCs w:val="20"/>
                <w:lang w:val="es-MX" w:eastAsia="es-MX"/>
              </w:rPr>
              <w:t>6</w:t>
            </w:r>
          </w:p>
        </w:tc>
      </w:tr>
      <w:tr w:rsidR="005F2E40" w:rsidRPr="006B1E20" w14:paraId="3518C9F6"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3DA31992" w14:textId="7795F521" w:rsidR="00277DDC" w:rsidRPr="006B1E20" w:rsidRDefault="005F2E40" w:rsidP="00DD0C48">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(en pesos)</w:t>
            </w:r>
          </w:p>
        </w:tc>
      </w:tr>
      <w:tr w:rsidR="00DD0C48" w:rsidRPr="006B1E20" w14:paraId="03453E13" w14:textId="77777777" w:rsidTr="00C0252F">
        <w:trPr>
          <w:trHeight w:val="300"/>
        </w:trPr>
        <w:tc>
          <w:tcPr>
            <w:tcW w:w="980" w:type="dxa"/>
            <w:tcBorders>
              <w:top w:val="nil"/>
              <w:left w:val="nil"/>
              <w:bottom w:val="nil"/>
              <w:right w:val="nil"/>
            </w:tcBorders>
            <w:shd w:val="clear" w:color="000000" w:fill="FFFFFF"/>
            <w:noWrap/>
            <w:vAlign w:val="center"/>
            <w:hideMark/>
          </w:tcPr>
          <w:p w14:paraId="1308A6A1"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65" w:type="dxa"/>
            <w:tcBorders>
              <w:top w:val="nil"/>
              <w:left w:val="nil"/>
              <w:bottom w:val="nil"/>
              <w:right w:val="nil"/>
            </w:tcBorders>
            <w:shd w:val="clear" w:color="000000" w:fill="FFFFFF"/>
            <w:noWrap/>
            <w:vAlign w:val="center"/>
            <w:hideMark/>
          </w:tcPr>
          <w:p w14:paraId="4DED342C"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09" w:type="dxa"/>
            <w:tcBorders>
              <w:top w:val="nil"/>
              <w:left w:val="nil"/>
              <w:bottom w:val="nil"/>
              <w:right w:val="nil"/>
            </w:tcBorders>
            <w:shd w:val="clear" w:color="000000" w:fill="FFFFFF"/>
            <w:noWrap/>
            <w:vAlign w:val="center"/>
            <w:hideMark/>
          </w:tcPr>
          <w:p w14:paraId="1FF752FA"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93" w:type="dxa"/>
            <w:tcBorders>
              <w:top w:val="nil"/>
              <w:left w:val="nil"/>
              <w:bottom w:val="nil"/>
              <w:right w:val="nil"/>
            </w:tcBorders>
            <w:shd w:val="clear" w:color="000000" w:fill="FFFFFF"/>
            <w:noWrap/>
            <w:vAlign w:val="center"/>
            <w:hideMark/>
          </w:tcPr>
          <w:p w14:paraId="6E37163C"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26" w:type="dxa"/>
            <w:tcBorders>
              <w:top w:val="nil"/>
              <w:left w:val="nil"/>
              <w:bottom w:val="nil"/>
              <w:right w:val="nil"/>
            </w:tcBorders>
            <w:shd w:val="clear" w:color="000000" w:fill="FFFFFF"/>
            <w:noWrap/>
            <w:vAlign w:val="center"/>
            <w:hideMark/>
          </w:tcPr>
          <w:p w14:paraId="525CFEB2"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735" w:type="dxa"/>
            <w:tcBorders>
              <w:top w:val="nil"/>
              <w:left w:val="nil"/>
              <w:bottom w:val="nil"/>
              <w:right w:val="nil"/>
            </w:tcBorders>
            <w:shd w:val="clear" w:color="000000" w:fill="FFFFFF"/>
            <w:noWrap/>
            <w:vAlign w:val="center"/>
            <w:hideMark/>
          </w:tcPr>
          <w:p w14:paraId="54A3D917"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74" w:type="dxa"/>
            <w:tcBorders>
              <w:top w:val="nil"/>
              <w:left w:val="nil"/>
              <w:bottom w:val="nil"/>
              <w:right w:val="nil"/>
            </w:tcBorders>
            <w:shd w:val="clear" w:color="000000" w:fill="FFFFFF"/>
            <w:noWrap/>
            <w:vAlign w:val="center"/>
            <w:hideMark/>
          </w:tcPr>
          <w:p w14:paraId="2CCC2CCF"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07" w:type="dxa"/>
            <w:tcBorders>
              <w:top w:val="nil"/>
              <w:left w:val="nil"/>
              <w:bottom w:val="nil"/>
              <w:right w:val="nil"/>
            </w:tcBorders>
            <w:shd w:val="clear" w:color="000000" w:fill="FFFFFF"/>
            <w:noWrap/>
            <w:vAlign w:val="center"/>
            <w:hideMark/>
          </w:tcPr>
          <w:p w14:paraId="2FDFD8CB"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1036" w:type="dxa"/>
            <w:tcBorders>
              <w:top w:val="nil"/>
              <w:left w:val="nil"/>
              <w:bottom w:val="nil"/>
              <w:right w:val="nil"/>
            </w:tcBorders>
            <w:shd w:val="clear" w:color="000000" w:fill="FFFFFF"/>
            <w:noWrap/>
            <w:vAlign w:val="center"/>
            <w:hideMark/>
          </w:tcPr>
          <w:p w14:paraId="398CA42F"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63838101"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46F8ECB6"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569DEACA" w14:textId="77777777" w:rsidR="005F2E40" w:rsidRPr="006B1E20" w:rsidRDefault="005F2E40" w:rsidP="005F2E40">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r>
      <w:tr w:rsidR="00DD0C48" w:rsidRPr="006B1E20" w14:paraId="66D815CB" w14:textId="77777777" w:rsidTr="00C0252F">
        <w:trPr>
          <w:trHeight w:val="702"/>
        </w:trPr>
        <w:tc>
          <w:tcPr>
            <w:tcW w:w="980" w:type="dxa"/>
            <w:tcBorders>
              <w:top w:val="nil"/>
              <w:left w:val="single" w:sz="8" w:space="0" w:color="FFFFFF"/>
              <w:bottom w:val="nil"/>
              <w:right w:val="single" w:sz="8" w:space="0" w:color="FFFFFF"/>
            </w:tcBorders>
            <w:shd w:val="clear" w:color="000000" w:fill="595959"/>
            <w:noWrap/>
            <w:vAlign w:val="center"/>
            <w:hideMark/>
          </w:tcPr>
          <w:p w14:paraId="126B0797" w14:textId="2C34C0B0"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Municipio</w:t>
            </w:r>
          </w:p>
        </w:tc>
        <w:tc>
          <w:tcPr>
            <w:tcW w:w="965" w:type="dxa"/>
            <w:tcBorders>
              <w:top w:val="nil"/>
              <w:left w:val="nil"/>
              <w:bottom w:val="nil"/>
              <w:right w:val="single" w:sz="8" w:space="0" w:color="FFFFFF"/>
            </w:tcBorders>
            <w:shd w:val="clear" w:color="000000" w:fill="595959"/>
            <w:vAlign w:val="center"/>
            <w:hideMark/>
          </w:tcPr>
          <w:p w14:paraId="2F0EF789" w14:textId="30C087D7" w:rsidR="00DD0C48" w:rsidRPr="006B1E20" w:rsidRDefault="00DD0C48" w:rsidP="00DD0C48">
            <w:pPr>
              <w:ind w:left="-70" w:firstLine="70"/>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General de Participaciones</w:t>
            </w:r>
          </w:p>
        </w:tc>
        <w:tc>
          <w:tcPr>
            <w:tcW w:w="809" w:type="dxa"/>
            <w:tcBorders>
              <w:top w:val="nil"/>
              <w:left w:val="nil"/>
              <w:bottom w:val="nil"/>
              <w:right w:val="single" w:sz="8" w:space="0" w:color="FFFFFF"/>
            </w:tcBorders>
            <w:shd w:val="clear" w:color="000000" w:fill="595959"/>
            <w:vAlign w:val="center"/>
            <w:hideMark/>
          </w:tcPr>
          <w:p w14:paraId="6C3B1EC7" w14:textId="4B256D0A"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Fomento Municipal</w:t>
            </w:r>
          </w:p>
        </w:tc>
        <w:tc>
          <w:tcPr>
            <w:tcW w:w="893" w:type="dxa"/>
            <w:tcBorders>
              <w:top w:val="nil"/>
              <w:left w:val="nil"/>
              <w:bottom w:val="nil"/>
              <w:right w:val="single" w:sz="8" w:space="0" w:color="FFFFFF"/>
            </w:tcBorders>
            <w:shd w:val="clear" w:color="000000" w:fill="595959"/>
            <w:vAlign w:val="center"/>
            <w:hideMark/>
          </w:tcPr>
          <w:p w14:paraId="3318BA98" w14:textId="05DF983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Fiscalización y</w:t>
            </w:r>
            <w:r w:rsidRPr="006B1E20">
              <w:rPr>
                <w:rFonts w:ascii="Arial Narrow" w:hAnsi="Arial Narrow" w:cs="Calibri"/>
                <w:color w:val="FFFFFF"/>
                <w:sz w:val="14"/>
                <w:szCs w:val="14"/>
                <w:lang w:val="es-MX" w:eastAsia="es-MX"/>
              </w:rPr>
              <w:br/>
              <w:t>Recaudación</w:t>
            </w:r>
          </w:p>
        </w:tc>
        <w:tc>
          <w:tcPr>
            <w:tcW w:w="826" w:type="dxa"/>
            <w:tcBorders>
              <w:top w:val="nil"/>
              <w:left w:val="nil"/>
              <w:bottom w:val="nil"/>
              <w:right w:val="single" w:sz="8" w:space="0" w:color="FFFFFF"/>
            </w:tcBorders>
            <w:shd w:val="clear" w:color="000000" w:fill="595959"/>
            <w:vAlign w:val="center"/>
            <w:hideMark/>
          </w:tcPr>
          <w:p w14:paraId="56BB2E43" w14:textId="65C2E151"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Impuesto Especial sobre </w:t>
            </w:r>
            <w:proofErr w:type="spellStart"/>
            <w:r w:rsidRPr="006B1E20">
              <w:rPr>
                <w:rFonts w:ascii="Arial Narrow" w:hAnsi="Arial Narrow" w:cs="Calibri"/>
                <w:color w:val="FFFFFF"/>
                <w:sz w:val="14"/>
                <w:szCs w:val="14"/>
                <w:lang w:val="es-MX" w:eastAsia="es-MX"/>
              </w:rPr>
              <w:t>Prod</w:t>
            </w:r>
            <w:proofErr w:type="spellEnd"/>
            <w:r w:rsidRPr="006B1E20">
              <w:rPr>
                <w:rFonts w:ascii="Arial Narrow" w:hAnsi="Arial Narrow" w:cs="Calibri"/>
                <w:color w:val="FFFFFF"/>
                <w:sz w:val="14"/>
                <w:szCs w:val="14"/>
                <w:lang w:val="es-MX" w:eastAsia="es-MX"/>
              </w:rPr>
              <w:t xml:space="preserve">. </w:t>
            </w:r>
            <w:r w:rsidR="00345850" w:rsidRPr="006B1E20">
              <w:rPr>
                <w:rFonts w:ascii="Arial Narrow" w:hAnsi="Arial Narrow" w:cs="Calibri"/>
                <w:color w:val="FFFFFF"/>
                <w:sz w:val="14"/>
                <w:szCs w:val="14"/>
                <w:lang w:val="es-MX" w:eastAsia="es-MX"/>
              </w:rPr>
              <w:t>Y</w:t>
            </w:r>
            <w:r w:rsidRPr="006B1E20">
              <w:rPr>
                <w:rFonts w:ascii="Arial Narrow" w:hAnsi="Arial Narrow" w:cs="Calibri"/>
                <w:color w:val="FFFFFF"/>
                <w:sz w:val="14"/>
                <w:szCs w:val="14"/>
                <w:lang w:val="es-MX" w:eastAsia="es-MX"/>
              </w:rPr>
              <w:t xml:space="preserve"> Serv.</w:t>
            </w:r>
          </w:p>
        </w:tc>
        <w:tc>
          <w:tcPr>
            <w:tcW w:w="735" w:type="dxa"/>
            <w:tcBorders>
              <w:top w:val="nil"/>
              <w:left w:val="nil"/>
              <w:bottom w:val="nil"/>
              <w:right w:val="single" w:sz="8" w:space="0" w:color="FFFFFF"/>
            </w:tcBorders>
            <w:shd w:val="clear" w:color="000000" w:fill="595959"/>
            <w:vAlign w:val="center"/>
            <w:hideMark/>
          </w:tcPr>
          <w:p w14:paraId="65EAA065" w14:textId="3D9C04D6"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Compensación del ISAN</w:t>
            </w:r>
          </w:p>
        </w:tc>
        <w:tc>
          <w:tcPr>
            <w:tcW w:w="974" w:type="dxa"/>
            <w:tcBorders>
              <w:top w:val="single" w:sz="8" w:space="0" w:color="FFFFFF"/>
              <w:left w:val="nil"/>
              <w:bottom w:val="nil"/>
              <w:right w:val="single" w:sz="8" w:space="0" w:color="FFFFFF"/>
            </w:tcBorders>
            <w:shd w:val="clear" w:color="000000" w:fill="595959"/>
            <w:vAlign w:val="center"/>
            <w:hideMark/>
          </w:tcPr>
          <w:p w14:paraId="3C22C5B1" w14:textId="77777777" w:rsidR="003F5F2A"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Impuesto </w:t>
            </w:r>
          </w:p>
          <w:p w14:paraId="2C04FEC8" w14:textId="77777777" w:rsidR="003F5F2A"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Sobre </w:t>
            </w:r>
          </w:p>
          <w:p w14:paraId="131296EE" w14:textId="77777777" w:rsidR="003F5F2A"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Tenencia o </w:t>
            </w:r>
          </w:p>
          <w:p w14:paraId="6B69BEE8" w14:textId="56AF02FD" w:rsidR="003F5F2A"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Uso</w:t>
            </w:r>
            <w:r w:rsidRPr="006B1E20">
              <w:rPr>
                <w:rFonts w:ascii="Arial Narrow" w:hAnsi="Arial Narrow" w:cs="Calibri"/>
                <w:color w:val="FFFFFF"/>
                <w:sz w:val="14"/>
                <w:szCs w:val="14"/>
                <w:lang w:val="es-MX" w:eastAsia="es-MX"/>
              </w:rPr>
              <w:br/>
              <w:t>de</w:t>
            </w:r>
          </w:p>
          <w:p w14:paraId="75183DA5" w14:textId="0A43F06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 Vehículos*</w:t>
            </w:r>
          </w:p>
        </w:tc>
        <w:tc>
          <w:tcPr>
            <w:tcW w:w="807" w:type="dxa"/>
            <w:tcBorders>
              <w:top w:val="nil"/>
              <w:left w:val="nil"/>
              <w:bottom w:val="nil"/>
              <w:right w:val="single" w:sz="8" w:space="0" w:color="FFFFFF"/>
            </w:tcBorders>
            <w:shd w:val="clear" w:color="000000" w:fill="595959"/>
            <w:vAlign w:val="center"/>
            <w:hideMark/>
          </w:tcPr>
          <w:p w14:paraId="3E01E5EB" w14:textId="577843F1"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Automóviles Nuevos</w:t>
            </w:r>
          </w:p>
        </w:tc>
        <w:tc>
          <w:tcPr>
            <w:tcW w:w="1036" w:type="dxa"/>
            <w:tcBorders>
              <w:top w:val="nil"/>
              <w:left w:val="nil"/>
              <w:bottom w:val="nil"/>
              <w:right w:val="single" w:sz="8" w:space="0" w:color="FFFFFF"/>
            </w:tcBorders>
            <w:shd w:val="clear" w:color="000000" w:fill="595959"/>
            <w:vAlign w:val="center"/>
            <w:hideMark/>
          </w:tcPr>
          <w:p w14:paraId="69DE2F53" w14:textId="378100D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0BCA83E2" w14:textId="640D1AB4"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del Impuesto Sobre</w:t>
            </w:r>
            <w:r w:rsidRPr="006B1E20">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73322AD3" w14:textId="062C0E2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ISR por la Enajenación de Bienes Inmuebles</w:t>
            </w:r>
          </w:p>
        </w:tc>
        <w:tc>
          <w:tcPr>
            <w:tcW w:w="992" w:type="dxa"/>
            <w:tcBorders>
              <w:top w:val="nil"/>
              <w:left w:val="nil"/>
              <w:bottom w:val="nil"/>
              <w:right w:val="single" w:sz="8" w:space="0" w:color="FFFFFF"/>
            </w:tcBorders>
            <w:shd w:val="clear" w:color="000000" w:fill="595959"/>
            <w:vAlign w:val="center"/>
            <w:hideMark/>
          </w:tcPr>
          <w:p w14:paraId="66A1C38E" w14:textId="6E1E32B1"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Total</w:t>
            </w:r>
          </w:p>
        </w:tc>
      </w:tr>
      <w:tr w:rsidR="008D5150" w:rsidRPr="006B1E20" w14:paraId="32E7B916" w14:textId="77777777" w:rsidTr="00AF175E">
        <w:trPr>
          <w:trHeight w:val="300"/>
        </w:trPr>
        <w:tc>
          <w:tcPr>
            <w:tcW w:w="980" w:type="dxa"/>
            <w:tcBorders>
              <w:top w:val="single" w:sz="4" w:space="0" w:color="F2F2F2"/>
              <w:left w:val="nil"/>
              <w:bottom w:val="single" w:sz="4" w:space="0" w:color="F2F2F2"/>
              <w:right w:val="nil"/>
            </w:tcBorders>
            <w:noWrap/>
            <w:vAlign w:val="center"/>
            <w:hideMark/>
          </w:tcPr>
          <w:p w14:paraId="79DC7E56"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Othón P. Blanco</w:t>
            </w:r>
          </w:p>
        </w:tc>
        <w:tc>
          <w:tcPr>
            <w:tcW w:w="965" w:type="dxa"/>
            <w:tcBorders>
              <w:top w:val="single" w:sz="4" w:space="0" w:color="F2F2F2"/>
              <w:left w:val="nil"/>
              <w:bottom w:val="single" w:sz="4" w:space="0" w:color="F2F2F2"/>
              <w:right w:val="nil"/>
            </w:tcBorders>
            <w:noWrap/>
            <w:vAlign w:val="center"/>
            <w:hideMark/>
          </w:tcPr>
          <w:p w14:paraId="1AE7A39A" w14:textId="03FDEA3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31,756,668</w:t>
            </w:r>
          </w:p>
        </w:tc>
        <w:tc>
          <w:tcPr>
            <w:tcW w:w="809" w:type="dxa"/>
            <w:tcBorders>
              <w:top w:val="single" w:sz="4" w:space="0" w:color="F2F2F2"/>
              <w:left w:val="nil"/>
              <w:bottom w:val="single" w:sz="4" w:space="0" w:color="F2F2F2"/>
              <w:right w:val="nil"/>
            </w:tcBorders>
            <w:noWrap/>
            <w:vAlign w:val="center"/>
            <w:hideMark/>
          </w:tcPr>
          <w:p w14:paraId="437C1640" w14:textId="54BFBFB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8,220,312</w:t>
            </w:r>
          </w:p>
        </w:tc>
        <w:tc>
          <w:tcPr>
            <w:tcW w:w="893" w:type="dxa"/>
            <w:tcBorders>
              <w:top w:val="single" w:sz="4" w:space="0" w:color="F2F2F2"/>
              <w:left w:val="nil"/>
              <w:bottom w:val="single" w:sz="4" w:space="0" w:color="F2F2F2"/>
              <w:right w:val="nil"/>
            </w:tcBorders>
            <w:noWrap/>
            <w:vAlign w:val="center"/>
            <w:hideMark/>
          </w:tcPr>
          <w:p w14:paraId="0A6E5DC9" w14:textId="3A3F8AA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544,537</w:t>
            </w:r>
          </w:p>
        </w:tc>
        <w:tc>
          <w:tcPr>
            <w:tcW w:w="826" w:type="dxa"/>
            <w:tcBorders>
              <w:top w:val="single" w:sz="4" w:space="0" w:color="F2F2F2"/>
              <w:left w:val="nil"/>
              <w:bottom w:val="single" w:sz="4" w:space="0" w:color="F2F2F2"/>
              <w:right w:val="nil"/>
            </w:tcBorders>
            <w:noWrap/>
            <w:vAlign w:val="center"/>
            <w:hideMark/>
          </w:tcPr>
          <w:p w14:paraId="471094E7" w14:textId="55802CE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1,903,859</w:t>
            </w:r>
          </w:p>
        </w:tc>
        <w:tc>
          <w:tcPr>
            <w:tcW w:w="735" w:type="dxa"/>
            <w:tcBorders>
              <w:top w:val="single" w:sz="4" w:space="0" w:color="F2F2F2"/>
              <w:left w:val="nil"/>
              <w:bottom w:val="single" w:sz="4" w:space="0" w:color="F2F2F2"/>
              <w:right w:val="nil"/>
            </w:tcBorders>
            <w:noWrap/>
            <w:vAlign w:val="center"/>
            <w:hideMark/>
          </w:tcPr>
          <w:p w14:paraId="622D3430" w14:textId="4DD4FAE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164,266</w:t>
            </w:r>
          </w:p>
        </w:tc>
        <w:tc>
          <w:tcPr>
            <w:tcW w:w="974" w:type="dxa"/>
            <w:tcBorders>
              <w:top w:val="single" w:sz="4" w:space="0" w:color="F2F2F2"/>
              <w:left w:val="nil"/>
              <w:bottom w:val="single" w:sz="4" w:space="0" w:color="F2F2F2"/>
              <w:right w:val="nil"/>
            </w:tcBorders>
            <w:noWrap/>
            <w:vAlign w:val="center"/>
            <w:hideMark/>
          </w:tcPr>
          <w:p w14:paraId="7B380035" w14:textId="6F453CC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589</w:t>
            </w:r>
          </w:p>
        </w:tc>
        <w:tc>
          <w:tcPr>
            <w:tcW w:w="807" w:type="dxa"/>
            <w:tcBorders>
              <w:top w:val="single" w:sz="4" w:space="0" w:color="F2F2F2"/>
              <w:left w:val="nil"/>
              <w:bottom w:val="single" w:sz="4" w:space="0" w:color="F2F2F2"/>
              <w:right w:val="nil"/>
            </w:tcBorders>
            <w:noWrap/>
            <w:vAlign w:val="center"/>
            <w:hideMark/>
          </w:tcPr>
          <w:p w14:paraId="2E6CEB3D" w14:textId="07D4C66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689,996</w:t>
            </w:r>
          </w:p>
        </w:tc>
        <w:tc>
          <w:tcPr>
            <w:tcW w:w="1036" w:type="dxa"/>
            <w:tcBorders>
              <w:top w:val="single" w:sz="4" w:space="0" w:color="F2F2F2"/>
              <w:left w:val="nil"/>
              <w:bottom w:val="single" w:sz="4" w:space="0" w:color="F2F2F2"/>
              <w:right w:val="nil"/>
            </w:tcBorders>
            <w:noWrap/>
            <w:vAlign w:val="center"/>
            <w:hideMark/>
          </w:tcPr>
          <w:p w14:paraId="238951E9" w14:textId="000E231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1,345,853</w:t>
            </w:r>
          </w:p>
        </w:tc>
        <w:tc>
          <w:tcPr>
            <w:tcW w:w="851" w:type="dxa"/>
            <w:tcBorders>
              <w:top w:val="single" w:sz="4" w:space="0" w:color="F2F2F2"/>
              <w:left w:val="nil"/>
              <w:bottom w:val="single" w:sz="4" w:space="0" w:color="F2F2F2"/>
              <w:right w:val="nil"/>
            </w:tcBorders>
            <w:noWrap/>
            <w:vAlign w:val="center"/>
            <w:hideMark/>
          </w:tcPr>
          <w:p w14:paraId="66182DCF" w14:textId="799BFD3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5,381,073</w:t>
            </w:r>
          </w:p>
        </w:tc>
        <w:tc>
          <w:tcPr>
            <w:tcW w:w="850" w:type="dxa"/>
            <w:tcBorders>
              <w:top w:val="single" w:sz="4" w:space="0" w:color="F2F2F2"/>
              <w:left w:val="nil"/>
              <w:bottom w:val="single" w:sz="4" w:space="0" w:color="F2F2F2"/>
              <w:right w:val="nil"/>
            </w:tcBorders>
            <w:noWrap/>
            <w:vAlign w:val="center"/>
            <w:hideMark/>
          </w:tcPr>
          <w:p w14:paraId="48A25A0E" w14:textId="3084C76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261,243</w:t>
            </w:r>
          </w:p>
        </w:tc>
        <w:tc>
          <w:tcPr>
            <w:tcW w:w="992" w:type="dxa"/>
            <w:tcBorders>
              <w:top w:val="single" w:sz="4" w:space="0" w:color="F2F2F2"/>
              <w:left w:val="nil"/>
              <w:bottom w:val="single" w:sz="4" w:space="0" w:color="F2F2F2"/>
              <w:right w:val="nil"/>
            </w:tcBorders>
            <w:noWrap/>
            <w:vAlign w:val="center"/>
            <w:hideMark/>
          </w:tcPr>
          <w:p w14:paraId="1765AE98" w14:textId="4FC33CD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50,268,396</w:t>
            </w:r>
          </w:p>
        </w:tc>
      </w:tr>
      <w:tr w:rsidR="008D5150" w:rsidRPr="006B1E20" w14:paraId="32D4A09A" w14:textId="77777777" w:rsidTr="00AF175E">
        <w:trPr>
          <w:trHeight w:val="300"/>
        </w:trPr>
        <w:tc>
          <w:tcPr>
            <w:tcW w:w="980" w:type="dxa"/>
            <w:tcBorders>
              <w:top w:val="nil"/>
              <w:left w:val="nil"/>
              <w:bottom w:val="single" w:sz="4" w:space="0" w:color="F2F2F2"/>
              <w:right w:val="nil"/>
            </w:tcBorders>
            <w:noWrap/>
            <w:vAlign w:val="center"/>
            <w:hideMark/>
          </w:tcPr>
          <w:p w14:paraId="7EB45FD9"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Benito Juárez</w:t>
            </w:r>
          </w:p>
        </w:tc>
        <w:tc>
          <w:tcPr>
            <w:tcW w:w="965" w:type="dxa"/>
            <w:tcBorders>
              <w:top w:val="nil"/>
              <w:left w:val="nil"/>
              <w:bottom w:val="single" w:sz="4" w:space="0" w:color="F2F2F2"/>
              <w:right w:val="nil"/>
            </w:tcBorders>
            <w:noWrap/>
            <w:vAlign w:val="center"/>
            <w:hideMark/>
          </w:tcPr>
          <w:p w14:paraId="68CE0662" w14:textId="2812D8A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75,696,953</w:t>
            </w:r>
          </w:p>
        </w:tc>
        <w:tc>
          <w:tcPr>
            <w:tcW w:w="809" w:type="dxa"/>
            <w:tcBorders>
              <w:top w:val="nil"/>
              <w:left w:val="nil"/>
              <w:bottom w:val="single" w:sz="4" w:space="0" w:color="F2F2F2"/>
              <w:right w:val="nil"/>
            </w:tcBorders>
            <w:noWrap/>
            <w:vAlign w:val="center"/>
            <w:hideMark/>
          </w:tcPr>
          <w:p w14:paraId="42D7D5DD" w14:textId="38A9E1E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18,801,195</w:t>
            </w:r>
          </w:p>
        </w:tc>
        <w:tc>
          <w:tcPr>
            <w:tcW w:w="893" w:type="dxa"/>
            <w:tcBorders>
              <w:top w:val="nil"/>
              <w:left w:val="nil"/>
              <w:bottom w:val="single" w:sz="4" w:space="0" w:color="F2F2F2"/>
              <w:right w:val="nil"/>
            </w:tcBorders>
            <w:noWrap/>
            <w:vAlign w:val="center"/>
            <w:hideMark/>
          </w:tcPr>
          <w:p w14:paraId="6D344737" w14:textId="61796E5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1,176,256</w:t>
            </w:r>
          </w:p>
        </w:tc>
        <w:tc>
          <w:tcPr>
            <w:tcW w:w="826" w:type="dxa"/>
            <w:tcBorders>
              <w:top w:val="nil"/>
              <w:left w:val="nil"/>
              <w:bottom w:val="single" w:sz="4" w:space="0" w:color="F2F2F2"/>
              <w:right w:val="nil"/>
            </w:tcBorders>
            <w:noWrap/>
            <w:vAlign w:val="center"/>
            <w:hideMark/>
          </w:tcPr>
          <w:p w14:paraId="099CF136" w14:textId="2EC768D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4,679,386</w:t>
            </w:r>
          </w:p>
        </w:tc>
        <w:tc>
          <w:tcPr>
            <w:tcW w:w="735" w:type="dxa"/>
            <w:tcBorders>
              <w:top w:val="nil"/>
              <w:left w:val="nil"/>
              <w:bottom w:val="single" w:sz="4" w:space="0" w:color="F2F2F2"/>
              <w:right w:val="nil"/>
            </w:tcBorders>
            <w:noWrap/>
            <w:vAlign w:val="center"/>
            <w:hideMark/>
          </w:tcPr>
          <w:p w14:paraId="64DE4B34" w14:textId="4133630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366,556</w:t>
            </w:r>
          </w:p>
        </w:tc>
        <w:tc>
          <w:tcPr>
            <w:tcW w:w="974" w:type="dxa"/>
            <w:tcBorders>
              <w:top w:val="nil"/>
              <w:left w:val="nil"/>
              <w:bottom w:val="single" w:sz="4" w:space="0" w:color="F2F2F2"/>
              <w:right w:val="nil"/>
            </w:tcBorders>
            <w:noWrap/>
            <w:vAlign w:val="center"/>
            <w:hideMark/>
          </w:tcPr>
          <w:p w14:paraId="3EF7F8A3" w14:textId="2295E1D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1,169</w:t>
            </w:r>
          </w:p>
        </w:tc>
        <w:tc>
          <w:tcPr>
            <w:tcW w:w="807" w:type="dxa"/>
            <w:tcBorders>
              <w:top w:val="nil"/>
              <w:left w:val="nil"/>
              <w:bottom w:val="single" w:sz="4" w:space="0" w:color="F2F2F2"/>
              <w:right w:val="nil"/>
            </w:tcBorders>
            <w:noWrap/>
            <w:vAlign w:val="center"/>
            <w:hideMark/>
          </w:tcPr>
          <w:p w14:paraId="4A0A4A86" w14:textId="445A57F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1,568,024</w:t>
            </w:r>
          </w:p>
        </w:tc>
        <w:tc>
          <w:tcPr>
            <w:tcW w:w="1036" w:type="dxa"/>
            <w:tcBorders>
              <w:top w:val="nil"/>
              <w:left w:val="nil"/>
              <w:bottom w:val="single" w:sz="4" w:space="0" w:color="F2F2F2"/>
              <w:right w:val="nil"/>
            </w:tcBorders>
            <w:noWrap/>
            <w:vAlign w:val="center"/>
            <w:hideMark/>
          </w:tcPr>
          <w:p w14:paraId="07D9D132" w14:textId="5386636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4,370,183</w:t>
            </w:r>
          </w:p>
        </w:tc>
        <w:tc>
          <w:tcPr>
            <w:tcW w:w="851" w:type="dxa"/>
            <w:tcBorders>
              <w:top w:val="nil"/>
              <w:left w:val="nil"/>
              <w:bottom w:val="single" w:sz="4" w:space="0" w:color="F2F2F2"/>
              <w:right w:val="nil"/>
            </w:tcBorders>
            <w:noWrap/>
            <w:vAlign w:val="center"/>
            <w:hideMark/>
          </w:tcPr>
          <w:p w14:paraId="4A3B2ED3" w14:textId="5C95227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32,983,607</w:t>
            </w:r>
          </w:p>
        </w:tc>
        <w:tc>
          <w:tcPr>
            <w:tcW w:w="850" w:type="dxa"/>
            <w:tcBorders>
              <w:top w:val="nil"/>
              <w:left w:val="nil"/>
              <w:bottom w:val="single" w:sz="4" w:space="0" w:color="F2F2F2"/>
              <w:right w:val="nil"/>
            </w:tcBorders>
            <w:noWrap/>
            <w:vAlign w:val="center"/>
            <w:hideMark/>
          </w:tcPr>
          <w:p w14:paraId="5B802F50" w14:textId="3C2493A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622,287</w:t>
            </w:r>
          </w:p>
        </w:tc>
        <w:tc>
          <w:tcPr>
            <w:tcW w:w="992" w:type="dxa"/>
            <w:tcBorders>
              <w:top w:val="nil"/>
              <w:left w:val="nil"/>
              <w:bottom w:val="single" w:sz="4" w:space="0" w:color="F2F2F2"/>
              <w:right w:val="nil"/>
            </w:tcBorders>
            <w:noWrap/>
            <w:vAlign w:val="center"/>
            <w:hideMark/>
          </w:tcPr>
          <w:p w14:paraId="5FA40805" w14:textId="675955A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140,265,616</w:t>
            </w:r>
          </w:p>
        </w:tc>
      </w:tr>
      <w:tr w:rsidR="008D5150" w:rsidRPr="006B1E20" w14:paraId="6899D380" w14:textId="77777777" w:rsidTr="00AF175E">
        <w:trPr>
          <w:trHeight w:val="300"/>
        </w:trPr>
        <w:tc>
          <w:tcPr>
            <w:tcW w:w="980" w:type="dxa"/>
            <w:tcBorders>
              <w:top w:val="nil"/>
              <w:left w:val="nil"/>
              <w:bottom w:val="single" w:sz="4" w:space="0" w:color="F2F2F2"/>
              <w:right w:val="nil"/>
            </w:tcBorders>
            <w:noWrap/>
            <w:vAlign w:val="center"/>
            <w:hideMark/>
          </w:tcPr>
          <w:p w14:paraId="2222064B"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Cozumel</w:t>
            </w:r>
          </w:p>
        </w:tc>
        <w:tc>
          <w:tcPr>
            <w:tcW w:w="965" w:type="dxa"/>
            <w:tcBorders>
              <w:top w:val="nil"/>
              <w:left w:val="nil"/>
              <w:bottom w:val="single" w:sz="4" w:space="0" w:color="F2F2F2"/>
              <w:right w:val="nil"/>
            </w:tcBorders>
            <w:noWrap/>
            <w:vAlign w:val="center"/>
            <w:hideMark/>
          </w:tcPr>
          <w:p w14:paraId="0E5836A1" w14:textId="0298835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19,308,661</w:t>
            </w:r>
          </w:p>
        </w:tc>
        <w:tc>
          <w:tcPr>
            <w:tcW w:w="809" w:type="dxa"/>
            <w:tcBorders>
              <w:top w:val="nil"/>
              <w:left w:val="nil"/>
              <w:bottom w:val="single" w:sz="4" w:space="0" w:color="F2F2F2"/>
              <w:right w:val="nil"/>
            </w:tcBorders>
            <w:noWrap/>
            <w:vAlign w:val="center"/>
            <w:hideMark/>
          </w:tcPr>
          <w:p w14:paraId="6934679F" w14:textId="00EDD9E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5,450,904</w:t>
            </w:r>
          </w:p>
        </w:tc>
        <w:tc>
          <w:tcPr>
            <w:tcW w:w="893" w:type="dxa"/>
            <w:tcBorders>
              <w:top w:val="nil"/>
              <w:left w:val="nil"/>
              <w:bottom w:val="single" w:sz="4" w:space="0" w:color="F2F2F2"/>
              <w:right w:val="nil"/>
            </w:tcBorders>
            <w:noWrap/>
            <w:vAlign w:val="center"/>
            <w:hideMark/>
          </w:tcPr>
          <w:p w14:paraId="1A783440" w14:textId="5EAB563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400,580</w:t>
            </w:r>
          </w:p>
        </w:tc>
        <w:tc>
          <w:tcPr>
            <w:tcW w:w="826" w:type="dxa"/>
            <w:tcBorders>
              <w:top w:val="nil"/>
              <w:left w:val="nil"/>
              <w:bottom w:val="single" w:sz="4" w:space="0" w:color="F2F2F2"/>
              <w:right w:val="nil"/>
            </w:tcBorders>
            <w:noWrap/>
            <w:vAlign w:val="center"/>
            <w:hideMark/>
          </w:tcPr>
          <w:p w14:paraId="10794DE6" w14:textId="34384CD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1,076,955</w:t>
            </w:r>
          </w:p>
        </w:tc>
        <w:tc>
          <w:tcPr>
            <w:tcW w:w="735" w:type="dxa"/>
            <w:tcBorders>
              <w:top w:val="nil"/>
              <w:left w:val="nil"/>
              <w:bottom w:val="single" w:sz="4" w:space="0" w:color="F2F2F2"/>
              <w:right w:val="nil"/>
            </w:tcBorders>
            <w:noWrap/>
            <w:vAlign w:val="center"/>
            <w:hideMark/>
          </w:tcPr>
          <w:p w14:paraId="18AE3172" w14:textId="0C4721F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114,147</w:t>
            </w:r>
          </w:p>
        </w:tc>
        <w:tc>
          <w:tcPr>
            <w:tcW w:w="974" w:type="dxa"/>
            <w:tcBorders>
              <w:top w:val="nil"/>
              <w:left w:val="nil"/>
              <w:bottom w:val="single" w:sz="4" w:space="0" w:color="F2F2F2"/>
              <w:right w:val="nil"/>
            </w:tcBorders>
            <w:noWrap/>
            <w:vAlign w:val="center"/>
            <w:hideMark/>
          </w:tcPr>
          <w:p w14:paraId="6DABA16D" w14:textId="21CF3A9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566</w:t>
            </w:r>
          </w:p>
        </w:tc>
        <w:tc>
          <w:tcPr>
            <w:tcW w:w="807" w:type="dxa"/>
            <w:tcBorders>
              <w:top w:val="nil"/>
              <w:left w:val="nil"/>
              <w:bottom w:val="single" w:sz="4" w:space="0" w:color="F2F2F2"/>
              <w:right w:val="nil"/>
            </w:tcBorders>
            <w:noWrap/>
            <w:vAlign w:val="center"/>
            <w:hideMark/>
          </w:tcPr>
          <w:p w14:paraId="6C5CC995" w14:textId="00FF89D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513,221</w:t>
            </w:r>
          </w:p>
        </w:tc>
        <w:tc>
          <w:tcPr>
            <w:tcW w:w="1036" w:type="dxa"/>
            <w:tcBorders>
              <w:top w:val="nil"/>
              <w:left w:val="nil"/>
              <w:bottom w:val="single" w:sz="4" w:space="0" w:color="F2F2F2"/>
              <w:right w:val="nil"/>
            </w:tcBorders>
            <w:noWrap/>
            <w:vAlign w:val="center"/>
            <w:hideMark/>
          </w:tcPr>
          <w:p w14:paraId="3EAE440D" w14:textId="2DFDFC4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561,083</w:t>
            </w:r>
          </w:p>
        </w:tc>
        <w:tc>
          <w:tcPr>
            <w:tcW w:w="851" w:type="dxa"/>
            <w:tcBorders>
              <w:top w:val="nil"/>
              <w:left w:val="nil"/>
              <w:bottom w:val="single" w:sz="4" w:space="0" w:color="F2F2F2"/>
              <w:right w:val="nil"/>
            </w:tcBorders>
            <w:noWrap/>
            <w:vAlign w:val="center"/>
            <w:hideMark/>
          </w:tcPr>
          <w:p w14:paraId="3E75885B" w14:textId="2A0A70A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3,796,677</w:t>
            </w:r>
          </w:p>
        </w:tc>
        <w:tc>
          <w:tcPr>
            <w:tcW w:w="850" w:type="dxa"/>
            <w:tcBorders>
              <w:top w:val="nil"/>
              <w:left w:val="nil"/>
              <w:bottom w:val="single" w:sz="4" w:space="0" w:color="F2F2F2"/>
              <w:right w:val="nil"/>
            </w:tcBorders>
            <w:noWrap/>
            <w:vAlign w:val="center"/>
            <w:hideMark/>
          </w:tcPr>
          <w:p w14:paraId="3DFCD889" w14:textId="61CD515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159,084</w:t>
            </w:r>
          </w:p>
        </w:tc>
        <w:tc>
          <w:tcPr>
            <w:tcW w:w="992" w:type="dxa"/>
            <w:tcBorders>
              <w:top w:val="nil"/>
              <w:left w:val="nil"/>
              <w:bottom w:val="single" w:sz="4" w:space="0" w:color="F2F2F2"/>
              <w:right w:val="nil"/>
            </w:tcBorders>
            <w:noWrap/>
            <w:vAlign w:val="center"/>
            <w:hideMark/>
          </w:tcPr>
          <w:p w14:paraId="280BD291" w14:textId="7584125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31,381,878</w:t>
            </w:r>
          </w:p>
        </w:tc>
      </w:tr>
      <w:tr w:rsidR="008D5150" w:rsidRPr="006B1E20" w14:paraId="5AEAB1BD" w14:textId="77777777" w:rsidTr="00AF175E">
        <w:trPr>
          <w:trHeight w:val="300"/>
        </w:trPr>
        <w:tc>
          <w:tcPr>
            <w:tcW w:w="980" w:type="dxa"/>
            <w:tcBorders>
              <w:top w:val="nil"/>
              <w:left w:val="nil"/>
              <w:bottom w:val="single" w:sz="4" w:space="0" w:color="F2F2F2"/>
              <w:right w:val="nil"/>
            </w:tcBorders>
            <w:noWrap/>
            <w:vAlign w:val="center"/>
            <w:hideMark/>
          </w:tcPr>
          <w:p w14:paraId="7053B2A2"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Isla Mujeres</w:t>
            </w:r>
          </w:p>
        </w:tc>
        <w:tc>
          <w:tcPr>
            <w:tcW w:w="965" w:type="dxa"/>
            <w:tcBorders>
              <w:top w:val="nil"/>
              <w:left w:val="nil"/>
              <w:bottom w:val="single" w:sz="4" w:space="0" w:color="F2F2F2"/>
              <w:right w:val="nil"/>
            </w:tcBorders>
            <w:noWrap/>
            <w:vAlign w:val="center"/>
            <w:hideMark/>
          </w:tcPr>
          <w:p w14:paraId="55F8E896" w14:textId="0297991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12,932,687</w:t>
            </w:r>
          </w:p>
        </w:tc>
        <w:tc>
          <w:tcPr>
            <w:tcW w:w="809" w:type="dxa"/>
            <w:tcBorders>
              <w:top w:val="nil"/>
              <w:left w:val="nil"/>
              <w:bottom w:val="single" w:sz="4" w:space="0" w:color="F2F2F2"/>
              <w:right w:val="nil"/>
            </w:tcBorders>
            <w:noWrap/>
            <w:vAlign w:val="center"/>
            <w:hideMark/>
          </w:tcPr>
          <w:p w14:paraId="48FFA685" w14:textId="0CB375F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3,511,377</w:t>
            </w:r>
          </w:p>
        </w:tc>
        <w:tc>
          <w:tcPr>
            <w:tcW w:w="893" w:type="dxa"/>
            <w:tcBorders>
              <w:top w:val="nil"/>
              <w:left w:val="nil"/>
              <w:bottom w:val="single" w:sz="4" w:space="0" w:color="F2F2F2"/>
              <w:right w:val="nil"/>
            </w:tcBorders>
            <w:noWrap/>
            <w:vAlign w:val="center"/>
            <w:hideMark/>
          </w:tcPr>
          <w:p w14:paraId="12A428F7" w14:textId="1612E0F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246,884</w:t>
            </w:r>
          </w:p>
        </w:tc>
        <w:tc>
          <w:tcPr>
            <w:tcW w:w="826" w:type="dxa"/>
            <w:tcBorders>
              <w:top w:val="nil"/>
              <w:left w:val="nil"/>
              <w:bottom w:val="single" w:sz="4" w:space="0" w:color="F2F2F2"/>
              <w:right w:val="nil"/>
            </w:tcBorders>
            <w:noWrap/>
            <w:vAlign w:val="center"/>
            <w:hideMark/>
          </w:tcPr>
          <w:p w14:paraId="3EC44DBE" w14:textId="502D14E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746,182</w:t>
            </w:r>
          </w:p>
        </w:tc>
        <w:tc>
          <w:tcPr>
            <w:tcW w:w="735" w:type="dxa"/>
            <w:tcBorders>
              <w:top w:val="nil"/>
              <w:left w:val="nil"/>
              <w:bottom w:val="single" w:sz="4" w:space="0" w:color="F2F2F2"/>
              <w:right w:val="nil"/>
            </w:tcBorders>
            <w:noWrap/>
            <w:vAlign w:val="center"/>
            <w:hideMark/>
          </w:tcPr>
          <w:p w14:paraId="0BE74CD7" w14:textId="261F708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72,056</w:t>
            </w:r>
          </w:p>
        </w:tc>
        <w:tc>
          <w:tcPr>
            <w:tcW w:w="974" w:type="dxa"/>
            <w:tcBorders>
              <w:top w:val="nil"/>
              <w:left w:val="nil"/>
              <w:bottom w:val="single" w:sz="4" w:space="0" w:color="F2F2F2"/>
              <w:right w:val="nil"/>
            </w:tcBorders>
            <w:noWrap/>
            <w:vAlign w:val="center"/>
            <w:hideMark/>
          </w:tcPr>
          <w:p w14:paraId="437B8D47" w14:textId="0B2F43F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318</w:t>
            </w:r>
          </w:p>
        </w:tc>
        <w:tc>
          <w:tcPr>
            <w:tcW w:w="807" w:type="dxa"/>
            <w:tcBorders>
              <w:top w:val="nil"/>
              <w:left w:val="nil"/>
              <w:bottom w:val="single" w:sz="4" w:space="0" w:color="F2F2F2"/>
              <w:right w:val="nil"/>
            </w:tcBorders>
            <w:noWrap/>
            <w:vAlign w:val="center"/>
            <w:hideMark/>
          </w:tcPr>
          <w:p w14:paraId="75E7A6F8" w14:textId="345A8D2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316,868</w:t>
            </w:r>
          </w:p>
        </w:tc>
        <w:tc>
          <w:tcPr>
            <w:tcW w:w="1036" w:type="dxa"/>
            <w:tcBorders>
              <w:top w:val="nil"/>
              <w:left w:val="nil"/>
              <w:bottom w:val="single" w:sz="4" w:space="0" w:color="F2F2F2"/>
              <w:right w:val="nil"/>
            </w:tcBorders>
            <w:noWrap/>
            <w:vAlign w:val="center"/>
            <w:hideMark/>
          </w:tcPr>
          <w:p w14:paraId="52FD718D" w14:textId="64CDBFD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311,119</w:t>
            </w:r>
          </w:p>
        </w:tc>
        <w:tc>
          <w:tcPr>
            <w:tcW w:w="851" w:type="dxa"/>
            <w:tcBorders>
              <w:top w:val="nil"/>
              <w:left w:val="nil"/>
              <w:bottom w:val="single" w:sz="4" w:space="0" w:color="F2F2F2"/>
              <w:right w:val="nil"/>
            </w:tcBorders>
            <w:noWrap/>
            <w:vAlign w:val="center"/>
            <w:hideMark/>
          </w:tcPr>
          <w:p w14:paraId="5FFA18FE" w14:textId="36CF832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8,809,361</w:t>
            </w:r>
          </w:p>
        </w:tc>
        <w:tc>
          <w:tcPr>
            <w:tcW w:w="850" w:type="dxa"/>
            <w:tcBorders>
              <w:top w:val="nil"/>
              <w:left w:val="nil"/>
              <w:bottom w:val="single" w:sz="4" w:space="0" w:color="F2F2F2"/>
              <w:right w:val="nil"/>
            </w:tcBorders>
            <w:noWrap/>
            <w:vAlign w:val="center"/>
            <w:hideMark/>
          </w:tcPr>
          <w:p w14:paraId="189DC242" w14:textId="364C655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106,477</w:t>
            </w:r>
          </w:p>
        </w:tc>
        <w:tc>
          <w:tcPr>
            <w:tcW w:w="992" w:type="dxa"/>
            <w:tcBorders>
              <w:top w:val="nil"/>
              <w:left w:val="nil"/>
              <w:bottom w:val="single" w:sz="4" w:space="0" w:color="F2F2F2"/>
              <w:right w:val="nil"/>
            </w:tcBorders>
            <w:noWrap/>
            <w:vAlign w:val="center"/>
            <w:hideMark/>
          </w:tcPr>
          <w:p w14:paraId="77322CB9" w14:textId="147799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27,053,329</w:t>
            </w:r>
          </w:p>
        </w:tc>
      </w:tr>
      <w:tr w:rsidR="008D5150" w:rsidRPr="006B1E20" w14:paraId="2933D65E" w14:textId="77777777" w:rsidTr="00AF175E">
        <w:trPr>
          <w:trHeight w:val="300"/>
        </w:trPr>
        <w:tc>
          <w:tcPr>
            <w:tcW w:w="980" w:type="dxa"/>
            <w:tcBorders>
              <w:top w:val="nil"/>
              <w:left w:val="nil"/>
              <w:bottom w:val="single" w:sz="4" w:space="0" w:color="F2F2F2"/>
              <w:right w:val="nil"/>
            </w:tcBorders>
            <w:noWrap/>
            <w:vAlign w:val="center"/>
            <w:hideMark/>
          </w:tcPr>
          <w:p w14:paraId="78B1754D"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Felipe Carrillo Puerto</w:t>
            </w:r>
          </w:p>
        </w:tc>
        <w:tc>
          <w:tcPr>
            <w:tcW w:w="965" w:type="dxa"/>
            <w:tcBorders>
              <w:top w:val="nil"/>
              <w:left w:val="nil"/>
              <w:bottom w:val="single" w:sz="4" w:space="0" w:color="F2F2F2"/>
              <w:right w:val="nil"/>
            </w:tcBorders>
            <w:noWrap/>
            <w:vAlign w:val="center"/>
            <w:hideMark/>
          </w:tcPr>
          <w:p w14:paraId="4AEDFC6A" w14:textId="6B3176F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21,490,234</w:t>
            </w:r>
          </w:p>
        </w:tc>
        <w:tc>
          <w:tcPr>
            <w:tcW w:w="809" w:type="dxa"/>
            <w:tcBorders>
              <w:top w:val="nil"/>
              <w:left w:val="nil"/>
              <w:bottom w:val="single" w:sz="4" w:space="0" w:color="F2F2F2"/>
              <w:right w:val="nil"/>
            </w:tcBorders>
            <w:noWrap/>
            <w:vAlign w:val="center"/>
            <w:hideMark/>
          </w:tcPr>
          <w:p w14:paraId="26F948A6" w14:textId="01D503B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5,373,200</w:t>
            </w:r>
          </w:p>
        </w:tc>
        <w:tc>
          <w:tcPr>
            <w:tcW w:w="893" w:type="dxa"/>
            <w:tcBorders>
              <w:top w:val="nil"/>
              <w:left w:val="nil"/>
              <w:bottom w:val="single" w:sz="4" w:space="0" w:color="F2F2F2"/>
              <w:right w:val="nil"/>
            </w:tcBorders>
            <w:noWrap/>
            <w:vAlign w:val="center"/>
            <w:hideMark/>
          </w:tcPr>
          <w:p w14:paraId="4464CF7D" w14:textId="0061F8B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339,396</w:t>
            </w:r>
          </w:p>
        </w:tc>
        <w:tc>
          <w:tcPr>
            <w:tcW w:w="826" w:type="dxa"/>
            <w:tcBorders>
              <w:top w:val="nil"/>
              <w:left w:val="nil"/>
              <w:bottom w:val="single" w:sz="4" w:space="0" w:color="F2F2F2"/>
              <w:right w:val="nil"/>
            </w:tcBorders>
            <w:noWrap/>
            <w:vAlign w:val="center"/>
            <w:hideMark/>
          </w:tcPr>
          <w:p w14:paraId="6A78B750" w14:textId="44AB2E9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1,322,135</w:t>
            </w:r>
          </w:p>
        </w:tc>
        <w:tc>
          <w:tcPr>
            <w:tcW w:w="735" w:type="dxa"/>
            <w:tcBorders>
              <w:top w:val="nil"/>
              <w:left w:val="nil"/>
              <w:bottom w:val="single" w:sz="4" w:space="0" w:color="F2F2F2"/>
              <w:right w:val="nil"/>
            </w:tcBorders>
            <w:noWrap/>
            <w:vAlign w:val="center"/>
            <w:hideMark/>
          </w:tcPr>
          <w:p w14:paraId="341D6E27" w14:textId="618B06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105,186</w:t>
            </w:r>
          </w:p>
        </w:tc>
        <w:tc>
          <w:tcPr>
            <w:tcW w:w="974" w:type="dxa"/>
            <w:tcBorders>
              <w:top w:val="nil"/>
              <w:left w:val="nil"/>
              <w:bottom w:val="single" w:sz="4" w:space="0" w:color="F2F2F2"/>
              <w:right w:val="nil"/>
            </w:tcBorders>
            <w:noWrap/>
            <w:vAlign w:val="center"/>
            <w:hideMark/>
          </w:tcPr>
          <w:p w14:paraId="68178BD5" w14:textId="1963E1D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339</w:t>
            </w:r>
          </w:p>
        </w:tc>
        <w:tc>
          <w:tcPr>
            <w:tcW w:w="807" w:type="dxa"/>
            <w:tcBorders>
              <w:top w:val="nil"/>
              <w:left w:val="nil"/>
              <w:bottom w:val="single" w:sz="4" w:space="0" w:color="F2F2F2"/>
              <w:right w:val="nil"/>
            </w:tcBorders>
            <w:noWrap/>
            <w:vAlign w:val="center"/>
            <w:hideMark/>
          </w:tcPr>
          <w:p w14:paraId="6A5C5706" w14:textId="3A2582F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446,066</w:t>
            </w:r>
          </w:p>
        </w:tc>
        <w:tc>
          <w:tcPr>
            <w:tcW w:w="1036" w:type="dxa"/>
            <w:tcBorders>
              <w:top w:val="nil"/>
              <w:left w:val="nil"/>
              <w:bottom w:val="single" w:sz="4" w:space="0" w:color="F2F2F2"/>
              <w:right w:val="nil"/>
            </w:tcBorders>
            <w:noWrap/>
            <w:vAlign w:val="center"/>
            <w:hideMark/>
          </w:tcPr>
          <w:p w14:paraId="7383698D" w14:textId="4C35B5F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756,048</w:t>
            </w:r>
          </w:p>
        </w:tc>
        <w:tc>
          <w:tcPr>
            <w:tcW w:w="851" w:type="dxa"/>
            <w:tcBorders>
              <w:top w:val="nil"/>
              <w:left w:val="nil"/>
              <w:bottom w:val="single" w:sz="4" w:space="0" w:color="F2F2F2"/>
              <w:right w:val="nil"/>
            </w:tcBorders>
            <w:noWrap/>
            <w:vAlign w:val="center"/>
            <w:hideMark/>
          </w:tcPr>
          <w:p w14:paraId="13754767" w14:textId="17BE53A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3,422,490</w:t>
            </w:r>
          </w:p>
        </w:tc>
        <w:tc>
          <w:tcPr>
            <w:tcW w:w="850" w:type="dxa"/>
            <w:tcBorders>
              <w:top w:val="nil"/>
              <w:left w:val="nil"/>
              <w:bottom w:val="single" w:sz="4" w:space="0" w:color="F2F2F2"/>
              <w:right w:val="nil"/>
            </w:tcBorders>
            <w:noWrap/>
            <w:vAlign w:val="center"/>
            <w:hideMark/>
          </w:tcPr>
          <w:p w14:paraId="1540F397" w14:textId="400EEF1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176,685</w:t>
            </w:r>
          </w:p>
        </w:tc>
        <w:tc>
          <w:tcPr>
            <w:tcW w:w="992" w:type="dxa"/>
            <w:tcBorders>
              <w:top w:val="nil"/>
              <w:left w:val="nil"/>
              <w:bottom w:val="single" w:sz="4" w:space="0" w:color="F2F2F2"/>
              <w:right w:val="nil"/>
            </w:tcBorders>
            <w:noWrap/>
            <w:vAlign w:val="center"/>
            <w:hideMark/>
          </w:tcPr>
          <w:p w14:paraId="77CDB208" w14:textId="1ED69DD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33,431,779</w:t>
            </w:r>
          </w:p>
        </w:tc>
      </w:tr>
      <w:tr w:rsidR="008D5150" w:rsidRPr="006B1E20" w14:paraId="771457CE" w14:textId="77777777" w:rsidTr="00AF175E">
        <w:trPr>
          <w:trHeight w:val="300"/>
        </w:trPr>
        <w:tc>
          <w:tcPr>
            <w:tcW w:w="980" w:type="dxa"/>
            <w:tcBorders>
              <w:top w:val="nil"/>
              <w:left w:val="nil"/>
              <w:bottom w:val="single" w:sz="4" w:space="0" w:color="F2F2F2"/>
              <w:right w:val="nil"/>
            </w:tcBorders>
            <w:noWrap/>
            <w:vAlign w:val="center"/>
            <w:hideMark/>
          </w:tcPr>
          <w:p w14:paraId="44B3988F"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José María Morelos</w:t>
            </w:r>
          </w:p>
        </w:tc>
        <w:tc>
          <w:tcPr>
            <w:tcW w:w="965" w:type="dxa"/>
            <w:tcBorders>
              <w:top w:val="nil"/>
              <w:left w:val="nil"/>
              <w:bottom w:val="single" w:sz="4" w:space="0" w:color="F2F2F2"/>
              <w:right w:val="nil"/>
            </w:tcBorders>
            <w:noWrap/>
            <w:vAlign w:val="center"/>
            <w:hideMark/>
          </w:tcPr>
          <w:p w14:paraId="38F07992" w14:textId="144D705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14,499,270</w:t>
            </w:r>
          </w:p>
        </w:tc>
        <w:tc>
          <w:tcPr>
            <w:tcW w:w="809" w:type="dxa"/>
            <w:tcBorders>
              <w:top w:val="nil"/>
              <w:left w:val="nil"/>
              <w:bottom w:val="single" w:sz="4" w:space="0" w:color="F2F2F2"/>
              <w:right w:val="nil"/>
            </w:tcBorders>
            <w:noWrap/>
            <w:vAlign w:val="center"/>
            <w:hideMark/>
          </w:tcPr>
          <w:p w14:paraId="7C74A4C9" w14:textId="0E124C7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3,872,620</w:t>
            </w:r>
          </w:p>
        </w:tc>
        <w:tc>
          <w:tcPr>
            <w:tcW w:w="893" w:type="dxa"/>
            <w:tcBorders>
              <w:top w:val="nil"/>
              <w:left w:val="nil"/>
              <w:bottom w:val="single" w:sz="4" w:space="0" w:color="F2F2F2"/>
              <w:right w:val="nil"/>
            </w:tcBorders>
            <w:noWrap/>
            <w:vAlign w:val="center"/>
            <w:hideMark/>
          </w:tcPr>
          <w:p w14:paraId="21E2AF8D" w14:textId="4B74007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266,952</w:t>
            </w:r>
          </w:p>
        </w:tc>
        <w:tc>
          <w:tcPr>
            <w:tcW w:w="826" w:type="dxa"/>
            <w:tcBorders>
              <w:top w:val="nil"/>
              <w:left w:val="nil"/>
              <w:bottom w:val="single" w:sz="4" w:space="0" w:color="F2F2F2"/>
              <w:right w:val="nil"/>
            </w:tcBorders>
            <w:noWrap/>
            <w:vAlign w:val="center"/>
            <w:hideMark/>
          </w:tcPr>
          <w:p w14:paraId="107589DE" w14:textId="79BE2B5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847,985</w:t>
            </w:r>
          </w:p>
        </w:tc>
        <w:tc>
          <w:tcPr>
            <w:tcW w:w="735" w:type="dxa"/>
            <w:tcBorders>
              <w:top w:val="nil"/>
              <w:left w:val="nil"/>
              <w:bottom w:val="single" w:sz="4" w:space="0" w:color="F2F2F2"/>
              <w:right w:val="nil"/>
            </w:tcBorders>
            <w:noWrap/>
            <w:vAlign w:val="center"/>
            <w:hideMark/>
          </w:tcPr>
          <w:p w14:paraId="0836D4BB" w14:textId="3FD228D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78,764</w:t>
            </w:r>
          </w:p>
        </w:tc>
        <w:tc>
          <w:tcPr>
            <w:tcW w:w="974" w:type="dxa"/>
            <w:tcBorders>
              <w:top w:val="nil"/>
              <w:left w:val="nil"/>
              <w:bottom w:val="single" w:sz="4" w:space="0" w:color="F2F2F2"/>
              <w:right w:val="nil"/>
            </w:tcBorders>
            <w:noWrap/>
            <w:vAlign w:val="center"/>
            <w:hideMark/>
          </w:tcPr>
          <w:p w14:paraId="3A8BBD8F" w14:textId="76C85FE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332</w:t>
            </w:r>
          </w:p>
        </w:tc>
        <w:tc>
          <w:tcPr>
            <w:tcW w:w="807" w:type="dxa"/>
            <w:tcBorders>
              <w:top w:val="nil"/>
              <w:left w:val="nil"/>
              <w:bottom w:val="single" w:sz="4" w:space="0" w:color="F2F2F2"/>
              <w:right w:val="nil"/>
            </w:tcBorders>
            <w:noWrap/>
            <w:vAlign w:val="center"/>
            <w:hideMark/>
          </w:tcPr>
          <w:p w14:paraId="1DF3F68F" w14:textId="20C2E2F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345,678</w:t>
            </w:r>
          </w:p>
        </w:tc>
        <w:tc>
          <w:tcPr>
            <w:tcW w:w="1036" w:type="dxa"/>
            <w:tcBorders>
              <w:top w:val="nil"/>
              <w:left w:val="nil"/>
              <w:bottom w:val="single" w:sz="4" w:space="0" w:color="F2F2F2"/>
              <w:right w:val="nil"/>
            </w:tcBorders>
            <w:noWrap/>
            <w:vAlign w:val="center"/>
            <w:hideMark/>
          </w:tcPr>
          <w:p w14:paraId="33469D19" w14:textId="729EEB7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401,884</w:t>
            </w:r>
          </w:p>
        </w:tc>
        <w:tc>
          <w:tcPr>
            <w:tcW w:w="851" w:type="dxa"/>
            <w:tcBorders>
              <w:top w:val="nil"/>
              <w:left w:val="nil"/>
              <w:bottom w:val="single" w:sz="4" w:space="0" w:color="F2F2F2"/>
              <w:right w:val="nil"/>
            </w:tcBorders>
            <w:noWrap/>
            <w:vAlign w:val="center"/>
            <w:hideMark/>
          </w:tcPr>
          <w:p w14:paraId="3705970F" w14:textId="5BD0E1C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2,091,315</w:t>
            </w:r>
          </w:p>
        </w:tc>
        <w:tc>
          <w:tcPr>
            <w:tcW w:w="850" w:type="dxa"/>
            <w:tcBorders>
              <w:top w:val="nil"/>
              <w:left w:val="nil"/>
              <w:bottom w:val="single" w:sz="4" w:space="0" w:color="F2F2F2"/>
              <w:right w:val="nil"/>
            </w:tcBorders>
            <w:noWrap/>
            <w:vAlign w:val="center"/>
            <w:hideMark/>
          </w:tcPr>
          <w:p w14:paraId="6C80DF28" w14:textId="6F65373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119,341</w:t>
            </w:r>
          </w:p>
        </w:tc>
        <w:tc>
          <w:tcPr>
            <w:tcW w:w="992" w:type="dxa"/>
            <w:tcBorders>
              <w:top w:val="nil"/>
              <w:left w:val="nil"/>
              <w:bottom w:val="single" w:sz="4" w:space="0" w:color="F2F2F2"/>
              <w:right w:val="nil"/>
            </w:tcBorders>
            <w:noWrap/>
            <w:vAlign w:val="center"/>
            <w:hideMark/>
          </w:tcPr>
          <w:p w14:paraId="26FDF107" w14:textId="3BAED3B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22,524,141</w:t>
            </w:r>
          </w:p>
        </w:tc>
      </w:tr>
      <w:tr w:rsidR="008D5150" w:rsidRPr="006B1E20" w14:paraId="2214DFA7" w14:textId="77777777" w:rsidTr="00AF175E">
        <w:trPr>
          <w:trHeight w:val="300"/>
        </w:trPr>
        <w:tc>
          <w:tcPr>
            <w:tcW w:w="980" w:type="dxa"/>
            <w:tcBorders>
              <w:top w:val="nil"/>
              <w:left w:val="nil"/>
              <w:bottom w:val="single" w:sz="4" w:space="0" w:color="F2F2F2"/>
              <w:right w:val="nil"/>
            </w:tcBorders>
            <w:noWrap/>
            <w:vAlign w:val="center"/>
            <w:hideMark/>
          </w:tcPr>
          <w:p w14:paraId="627977DD"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Lázaro Cárdenas</w:t>
            </w:r>
          </w:p>
        </w:tc>
        <w:tc>
          <w:tcPr>
            <w:tcW w:w="965" w:type="dxa"/>
            <w:tcBorders>
              <w:top w:val="nil"/>
              <w:left w:val="nil"/>
              <w:bottom w:val="single" w:sz="4" w:space="0" w:color="F2F2F2"/>
              <w:right w:val="nil"/>
            </w:tcBorders>
            <w:noWrap/>
            <w:vAlign w:val="center"/>
            <w:hideMark/>
          </w:tcPr>
          <w:p w14:paraId="68F84734" w14:textId="3389C71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14,107,668</w:t>
            </w:r>
          </w:p>
        </w:tc>
        <w:tc>
          <w:tcPr>
            <w:tcW w:w="809" w:type="dxa"/>
            <w:tcBorders>
              <w:top w:val="nil"/>
              <w:left w:val="nil"/>
              <w:bottom w:val="single" w:sz="4" w:space="0" w:color="F2F2F2"/>
              <w:right w:val="nil"/>
            </w:tcBorders>
            <w:noWrap/>
            <w:vAlign w:val="center"/>
            <w:hideMark/>
          </w:tcPr>
          <w:p w14:paraId="17D081A4" w14:textId="07511D7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3,881,767</w:t>
            </w:r>
          </w:p>
        </w:tc>
        <w:tc>
          <w:tcPr>
            <w:tcW w:w="893" w:type="dxa"/>
            <w:tcBorders>
              <w:top w:val="nil"/>
              <w:left w:val="nil"/>
              <w:bottom w:val="single" w:sz="4" w:space="0" w:color="F2F2F2"/>
              <w:right w:val="nil"/>
            </w:tcBorders>
            <w:noWrap/>
            <w:vAlign w:val="center"/>
            <w:hideMark/>
          </w:tcPr>
          <w:p w14:paraId="350A2BB3" w14:textId="266A36C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277,198</w:t>
            </w:r>
          </w:p>
        </w:tc>
        <w:tc>
          <w:tcPr>
            <w:tcW w:w="826" w:type="dxa"/>
            <w:tcBorders>
              <w:top w:val="nil"/>
              <w:left w:val="nil"/>
              <w:bottom w:val="single" w:sz="4" w:space="0" w:color="F2F2F2"/>
              <w:right w:val="nil"/>
            </w:tcBorders>
            <w:noWrap/>
            <w:vAlign w:val="center"/>
            <w:hideMark/>
          </w:tcPr>
          <w:p w14:paraId="623B3191" w14:textId="00BD627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804,829</w:t>
            </w:r>
          </w:p>
        </w:tc>
        <w:tc>
          <w:tcPr>
            <w:tcW w:w="735" w:type="dxa"/>
            <w:tcBorders>
              <w:top w:val="nil"/>
              <w:left w:val="nil"/>
              <w:bottom w:val="single" w:sz="4" w:space="0" w:color="F2F2F2"/>
              <w:right w:val="nil"/>
            </w:tcBorders>
            <w:noWrap/>
            <w:vAlign w:val="center"/>
            <w:hideMark/>
          </w:tcPr>
          <w:p w14:paraId="13E962B7" w14:textId="77D61A8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80,221</w:t>
            </w:r>
          </w:p>
        </w:tc>
        <w:tc>
          <w:tcPr>
            <w:tcW w:w="974" w:type="dxa"/>
            <w:tcBorders>
              <w:top w:val="nil"/>
              <w:left w:val="nil"/>
              <w:bottom w:val="single" w:sz="4" w:space="0" w:color="F2F2F2"/>
              <w:right w:val="nil"/>
            </w:tcBorders>
            <w:noWrap/>
            <w:vAlign w:val="center"/>
            <w:hideMark/>
          </w:tcPr>
          <w:p w14:paraId="7B7CD48D" w14:textId="5F79BEF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375</w:t>
            </w:r>
          </w:p>
        </w:tc>
        <w:tc>
          <w:tcPr>
            <w:tcW w:w="807" w:type="dxa"/>
            <w:tcBorders>
              <w:top w:val="nil"/>
              <w:left w:val="nil"/>
              <w:bottom w:val="single" w:sz="4" w:space="0" w:color="F2F2F2"/>
              <w:right w:val="nil"/>
            </w:tcBorders>
            <w:noWrap/>
            <w:vAlign w:val="center"/>
            <w:hideMark/>
          </w:tcPr>
          <w:p w14:paraId="7EF32FC3" w14:textId="1F855B2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359,284</w:t>
            </w:r>
          </w:p>
        </w:tc>
        <w:tc>
          <w:tcPr>
            <w:tcW w:w="1036" w:type="dxa"/>
            <w:tcBorders>
              <w:top w:val="nil"/>
              <w:left w:val="nil"/>
              <w:bottom w:val="single" w:sz="4" w:space="0" w:color="F2F2F2"/>
              <w:right w:val="nil"/>
            </w:tcBorders>
            <w:noWrap/>
            <w:vAlign w:val="center"/>
            <w:hideMark/>
          </w:tcPr>
          <w:p w14:paraId="527C467F" w14:textId="2D2A4E6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338,471</w:t>
            </w:r>
          </w:p>
        </w:tc>
        <w:tc>
          <w:tcPr>
            <w:tcW w:w="851" w:type="dxa"/>
            <w:tcBorders>
              <w:top w:val="nil"/>
              <w:left w:val="nil"/>
              <w:bottom w:val="single" w:sz="4" w:space="0" w:color="F2F2F2"/>
              <w:right w:val="nil"/>
            </w:tcBorders>
            <w:noWrap/>
            <w:vAlign w:val="center"/>
            <w:hideMark/>
          </w:tcPr>
          <w:p w14:paraId="04A95D51" w14:textId="66DE58D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1,019,987</w:t>
            </w:r>
          </w:p>
        </w:tc>
        <w:tc>
          <w:tcPr>
            <w:tcW w:w="850" w:type="dxa"/>
            <w:tcBorders>
              <w:top w:val="nil"/>
              <w:left w:val="nil"/>
              <w:bottom w:val="single" w:sz="4" w:space="0" w:color="F2F2F2"/>
              <w:right w:val="nil"/>
            </w:tcBorders>
            <w:noWrap/>
            <w:vAlign w:val="center"/>
            <w:hideMark/>
          </w:tcPr>
          <w:p w14:paraId="706DA478" w14:textId="1FFFBB6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116,179</w:t>
            </w:r>
          </w:p>
        </w:tc>
        <w:tc>
          <w:tcPr>
            <w:tcW w:w="992" w:type="dxa"/>
            <w:tcBorders>
              <w:top w:val="nil"/>
              <w:left w:val="nil"/>
              <w:bottom w:val="single" w:sz="4" w:space="0" w:color="F2F2F2"/>
              <w:right w:val="nil"/>
            </w:tcBorders>
            <w:noWrap/>
            <w:vAlign w:val="center"/>
            <w:hideMark/>
          </w:tcPr>
          <w:p w14:paraId="394B8AB4" w14:textId="024693E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20,985,979</w:t>
            </w:r>
          </w:p>
        </w:tc>
      </w:tr>
      <w:tr w:rsidR="008D5150" w:rsidRPr="006B1E20" w14:paraId="7D98BD18" w14:textId="77777777" w:rsidTr="00AF175E">
        <w:trPr>
          <w:trHeight w:val="300"/>
        </w:trPr>
        <w:tc>
          <w:tcPr>
            <w:tcW w:w="980" w:type="dxa"/>
            <w:tcBorders>
              <w:top w:val="nil"/>
              <w:left w:val="nil"/>
              <w:bottom w:val="single" w:sz="4" w:space="0" w:color="F2F2F2"/>
              <w:right w:val="nil"/>
            </w:tcBorders>
            <w:noWrap/>
            <w:vAlign w:val="center"/>
            <w:hideMark/>
          </w:tcPr>
          <w:p w14:paraId="15D4CF5B" w14:textId="75EC7AAC"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Playa del Carmen</w:t>
            </w:r>
          </w:p>
        </w:tc>
        <w:tc>
          <w:tcPr>
            <w:tcW w:w="965" w:type="dxa"/>
            <w:tcBorders>
              <w:top w:val="nil"/>
              <w:left w:val="nil"/>
              <w:bottom w:val="single" w:sz="4" w:space="0" w:color="F2F2F2"/>
              <w:right w:val="nil"/>
            </w:tcBorders>
            <w:noWrap/>
            <w:vAlign w:val="center"/>
            <w:hideMark/>
          </w:tcPr>
          <w:p w14:paraId="202386B0" w14:textId="33D589A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33,373,815</w:t>
            </w:r>
          </w:p>
        </w:tc>
        <w:tc>
          <w:tcPr>
            <w:tcW w:w="809" w:type="dxa"/>
            <w:tcBorders>
              <w:top w:val="nil"/>
              <w:left w:val="nil"/>
              <w:bottom w:val="single" w:sz="4" w:space="0" w:color="F2F2F2"/>
              <w:right w:val="nil"/>
            </w:tcBorders>
            <w:noWrap/>
            <w:vAlign w:val="center"/>
            <w:hideMark/>
          </w:tcPr>
          <w:p w14:paraId="0DF2E35C" w14:textId="5175F42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7,942,159</w:t>
            </w:r>
          </w:p>
        </w:tc>
        <w:tc>
          <w:tcPr>
            <w:tcW w:w="893" w:type="dxa"/>
            <w:tcBorders>
              <w:top w:val="nil"/>
              <w:left w:val="nil"/>
              <w:bottom w:val="single" w:sz="4" w:space="0" w:color="F2F2F2"/>
              <w:right w:val="nil"/>
            </w:tcBorders>
            <w:noWrap/>
            <w:vAlign w:val="center"/>
            <w:hideMark/>
          </w:tcPr>
          <w:p w14:paraId="3A08F699" w14:textId="3DD0770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465,334</w:t>
            </w:r>
          </w:p>
        </w:tc>
        <w:tc>
          <w:tcPr>
            <w:tcW w:w="826" w:type="dxa"/>
            <w:tcBorders>
              <w:top w:val="nil"/>
              <w:left w:val="nil"/>
              <w:bottom w:val="single" w:sz="4" w:space="0" w:color="F2F2F2"/>
              <w:right w:val="nil"/>
            </w:tcBorders>
            <w:noWrap/>
            <w:vAlign w:val="center"/>
            <w:hideMark/>
          </w:tcPr>
          <w:p w14:paraId="04E90B93" w14:textId="2792650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2,124,878</w:t>
            </w:r>
          </w:p>
        </w:tc>
        <w:tc>
          <w:tcPr>
            <w:tcW w:w="735" w:type="dxa"/>
            <w:tcBorders>
              <w:top w:val="nil"/>
              <w:left w:val="nil"/>
              <w:bottom w:val="single" w:sz="4" w:space="0" w:color="F2F2F2"/>
              <w:right w:val="nil"/>
            </w:tcBorders>
            <w:noWrap/>
            <w:vAlign w:val="center"/>
            <w:hideMark/>
          </w:tcPr>
          <w:p w14:paraId="7B6DBE85" w14:textId="1E19F65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150,673</w:t>
            </w:r>
          </w:p>
        </w:tc>
        <w:tc>
          <w:tcPr>
            <w:tcW w:w="974" w:type="dxa"/>
            <w:tcBorders>
              <w:top w:val="nil"/>
              <w:left w:val="nil"/>
              <w:bottom w:val="single" w:sz="4" w:space="0" w:color="F2F2F2"/>
              <w:right w:val="nil"/>
            </w:tcBorders>
            <w:noWrap/>
            <w:vAlign w:val="center"/>
            <w:hideMark/>
          </w:tcPr>
          <w:p w14:paraId="3C32F664" w14:textId="45540FA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378</w:t>
            </w:r>
          </w:p>
        </w:tc>
        <w:tc>
          <w:tcPr>
            <w:tcW w:w="807" w:type="dxa"/>
            <w:tcBorders>
              <w:top w:val="nil"/>
              <w:left w:val="nil"/>
              <w:bottom w:val="single" w:sz="4" w:space="0" w:color="F2F2F2"/>
              <w:right w:val="nil"/>
            </w:tcBorders>
            <w:noWrap/>
            <w:vAlign w:val="center"/>
            <w:hideMark/>
          </w:tcPr>
          <w:p w14:paraId="0A2340C2" w14:textId="74A93CE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634,090</w:t>
            </w:r>
          </w:p>
        </w:tc>
        <w:tc>
          <w:tcPr>
            <w:tcW w:w="1036" w:type="dxa"/>
            <w:tcBorders>
              <w:top w:val="nil"/>
              <w:left w:val="nil"/>
              <w:bottom w:val="single" w:sz="4" w:space="0" w:color="F2F2F2"/>
              <w:right w:val="nil"/>
            </w:tcBorders>
            <w:noWrap/>
            <w:vAlign w:val="center"/>
            <w:hideMark/>
          </w:tcPr>
          <w:p w14:paraId="05781192" w14:textId="305B842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1,828,352</w:t>
            </w:r>
          </w:p>
        </w:tc>
        <w:tc>
          <w:tcPr>
            <w:tcW w:w="851" w:type="dxa"/>
            <w:tcBorders>
              <w:top w:val="nil"/>
              <w:left w:val="nil"/>
              <w:bottom w:val="single" w:sz="4" w:space="0" w:color="F2F2F2"/>
              <w:right w:val="nil"/>
            </w:tcBorders>
            <w:noWrap/>
            <w:vAlign w:val="center"/>
            <w:hideMark/>
          </w:tcPr>
          <w:p w14:paraId="6A46BF44" w14:textId="2029C81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431,872</w:t>
            </w:r>
          </w:p>
        </w:tc>
        <w:tc>
          <w:tcPr>
            <w:tcW w:w="850" w:type="dxa"/>
            <w:tcBorders>
              <w:top w:val="nil"/>
              <w:left w:val="nil"/>
              <w:bottom w:val="single" w:sz="4" w:space="0" w:color="F2F2F2"/>
              <w:right w:val="nil"/>
            </w:tcBorders>
            <w:noWrap/>
            <w:vAlign w:val="center"/>
            <w:hideMark/>
          </w:tcPr>
          <w:p w14:paraId="37247A81" w14:textId="226C4AB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274,172</w:t>
            </w:r>
          </w:p>
        </w:tc>
        <w:tc>
          <w:tcPr>
            <w:tcW w:w="992" w:type="dxa"/>
            <w:tcBorders>
              <w:top w:val="nil"/>
              <w:left w:val="nil"/>
              <w:bottom w:val="single" w:sz="4" w:space="0" w:color="F2F2F2"/>
              <w:right w:val="nil"/>
            </w:tcBorders>
            <w:noWrap/>
            <w:vAlign w:val="center"/>
            <w:hideMark/>
          </w:tcPr>
          <w:p w14:paraId="0D7C88CC" w14:textId="78DF061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47,225,723</w:t>
            </w:r>
          </w:p>
        </w:tc>
      </w:tr>
      <w:tr w:rsidR="008D5150" w:rsidRPr="006B1E20" w14:paraId="6635089E" w14:textId="77777777" w:rsidTr="00AF175E">
        <w:trPr>
          <w:trHeight w:val="300"/>
        </w:trPr>
        <w:tc>
          <w:tcPr>
            <w:tcW w:w="980" w:type="dxa"/>
            <w:tcBorders>
              <w:top w:val="nil"/>
              <w:left w:val="nil"/>
              <w:bottom w:val="single" w:sz="4" w:space="0" w:color="F2F2F2"/>
              <w:right w:val="nil"/>
            </w:tcBorders>
            <w:noWrap/>
            <w:vAlign w:val="center"/>
            <w:hideMark/>
          </w:tcPr>
          <w:p w14:paraId="679B2A64"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Tulum</w:t>
            </w:r>
          </w:p>
        </w:tc>
        <w:tc>
          <w:tcPr>
            <w:tcW w:w="965" w:type="dxa"/>
            <w:tcBorders>
              <w:top w:val="nil"/>
              <w:left w:val="nil"/>
              <w:bottom w:val="single" w:sz="4" w:space="0" w:color="F2F2F2"/>
              <w:right w:val="nil"/>
            </w:tcBorders>
            <w:noWrap/>
            <w:vAlign w:val="center"/>
            <w:hideMark/>
          </w:tcPr>
          <w:p w14:paraId="46B63517" w14:textId="7A29E08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14,359,671</w:t>
            </w:r>
          </w:p>
        </w:tc>
        <w:tc>
          <w:tcPr>
            <w:tcW w:w="809" w:type="dxa"/>
            <w:tcBorders>
              <w:top w:val="nil"/>
              <w:left w:val="nil"/>
              <w:bottom w:val="single" w:sz="4" w:space="0" w:color="F2F2F2"/>
              <w:right w:val="nil"/>
            </w:tcBorders>
            <w:noWrap/>
            <w:vAlign w:val="center"/>
            <w:hideMark/>
          </w:tcPr>
          <w:p w14:paraId="571F895F" w14:textId="79378B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3,707,353</w:t>
            </w:r>
          </w:p>
        </w:tc>
        <w:tc>
          <w:tcPr>
            <w:tcW w:w="893" w:type="dxa"/>
            <w:tcBorders>
              <w:top w:val="nil"/>
              <w:left w:val="nil"/>
              <w:bottom w:val="single" w:sz="4" w:space="0" w:color="F2F2F2"/>
              <w:right w:val="nil"/>
            </w:tcBorders>
            <w:noWrap/>
            <w:vAlign w:val="center"/>
            <w:hideMark/>
          </w:tcPr>
          <w:p w14:paraId="6FE5EF6E" w14:textId="5197BCA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244,740</w:t>
            </w:r>
          </w:p>
        </w:tc>
        <w:tc>
          <w:tcPr>
            <w:tcW w:w="826" w:type="dxa"/>
            <w:tcBorders>
              <w:top w:val="nil"/>
              <w:left w:val="nil"/>
              <w:bottom w:val="single" w:sz="4" w:space="0" w:color="F2F2F2"/>
              <w:right w:val="nil"/>
            </w:tcBorders>
            <w:noWrap/>
            <w:vAlign w:val="center"/>
            <w:hideMark/>
          </w:tcPr>
          <w:p w14:paraId="631F3AB5" w14:textId="4F986A6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862,609</w:t>
            </w:r>
          </w:p>
        </w:tc>
        <w:tc>
          <w:tcPr>
            <w:tcW w:w="735" w:type="dxa"/>
            <w:tcBorders>
              <w:top w:val="nil"/>
              <w:left w:val="nil"/>
              <w:bottom w:val="single" w:sz="4" w:space="0" w:color="F2F2F2"/>
              <w:right w:val="nil"/>
            </w:tcBorders>
            <w:noWrap/>
            <w:vAlign w:val="center"/>
            <w:hideMark/>
          </w:tcPr>
          <w:p w14:paraId="401C1363" w14:textId="5A58BDB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73,972</w:t>
            </w:r>
          </w:p>
        </w:tc>
        <w:tc>
          <w:tcPr>
            <w:tcW w:w="974" w:type="dxa"/>
            <w:tcBorders>
              <w:top w:val="nil"/>
              <w:left w:val="nil"/>
              <w:bottom w:val="single" w:sz="4" w:space="0" w:color="F2F2F2"/>
              <w:right w:val="nil"/>
            </w:tcBorders>
            <w:noWrap/>
            <w:vAlign w:val="center"/>
            <w:hideMark/>
          </w:tcPr>
          <w:p w14:paraId="10208A72" w14:textId="487089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270</w:t>
            </w:r>
          </w:p>
        </w:tc>
        <w:tc>
          <w:tcPr>
            <w:tcW w:w="807" w:type="dxa"/>
            <w:tcBorders>
              <w:top w:val="nil"/>
              <w:left w:val="nil"/>
              <w:bottom w:val="single" w:sz="4" w:space="0" w:color="F2F2F2"/>
              <w:right w:val="nil"/>
            </w:tcBorders>
            <w:noWrap/>
            <w:vAlign w:val="center"/>
            <w:hideMark/>
          </w:tcPr>
          <w:p w14:paraId="4B6BE3D9" w14:textId="7CD8564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315,859</w:t>
            </w:r>
          </w:p>
        </w:tc>
        <w:tc>
          <w:tcPr>
            <w:tcW w:w="1036" w:type="dxa"/>
            <w:tcBorders>
              <w:top w:val="nil"/>
              <w:left w:val="nil"/>
              <w:bottom w:val="single" w:sz="4" w:space="0" w:color="F2F2F2"/>
              <w:right w:val="nil"/>
            </w:tcBorders>
            <w:noWrap/>
            <w:vAlign w:val="center"/>
            <w:hideMark/>
          </w:tcPr>
          <w:p w14:paraId="0510CAA9" w14:textId="763C3B1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451,473</w:t>
            </w:r>
          </w:p>
        </w:tc>
        <w:tc>
          <w:tcPr>
            <w:tcW w:w="851" w:type="dxa"/>
            <w:tcBorders>
              <w:top w:val="nil"/>
              <w:left w:val="nil"/>
              <w:bottom w:val="single" w:sz="4" w:space="0" w:color="F2F2F2"/>
              <w:right w:val="nil"/>
            </w:tcBorders>
            <w:noWrap/>
            <w:vAlign w:val="center"/>
            <w:hideMark/>
          </w:tcPr>
          <w:p w14:paraId="703B6C2A" w14:textId="416B754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3,250,931</w:t>
            </w:r>
          </w:p>
        </w:tc>
        <w:tc>
          <w:tcPr>
            <w:tcW w:w="850" w:type="dxa"/>
            <w:tcBorders>
              <w:top w:val="nil"/>
              <w:left w:val="nil"/>
              <w:bottom w:val="single" w:sz="4" w:space="0" w:color="F2F2F2"/>
              <w:right w:val="nil"/>
            </w:tcBorders>
            <w:noWrap/>
            <w:vAlign w:val="center"/>
            <w:hideMark/>
          </w:tcPr>
          <w:p w14:paraId="32B17EFF" w14:textId="055EC5A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118,123</w:t>
            </w:r>
          </w:p>
        </w:tc>
        <w:tc>
          <w:tcPr>
            <w:tcW w:w="992" w:type="dxa"/>
            <w:tcBorders>
              <w:top w:val="nil"/>
              <w:left w:val="nil"/>
              <w:bottom w:val="single" w:sz="4" w:space="0" w:color="F2F2F2"/>
              <w:right w:val="nil"/>
            </w:tcBorders>
            <w:noWrap/>
            <w:vAlign w:val="center"/>
            <w:hideMark/>
          </w:tcPr>
          <w:p w14:paraId="5E61BA4D" w14:textId="1C953D2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23,385,001</w:t>
            </w:r>
          </w:p>
        </w:tc>
      </w:tr>
      <w:tr w:rsidR="008D5150" w:rsidRPr="006B1E20" w14:paraId="05B7755F" w14:textId="77777777" w:rsidTr="00AF175E">
        <w:trPr>
          <w:trHeight w:val="300"/>
        </w:trPr>
        <w:tc>
          <w:tcPr>
            <w:tcW w:w="980" w:type="dxa"/>
            <w:tcBorders>
              <w:top w:val="nil"/>
              <w:left w:val="nil"/>
              <w:bottom w:val="single" w:sz="4" w:space="0" w:color="F2F2F2"/>
              <w:right w:val="nil"/>
            </w:tcBorders>
            <w:noWrap/>
            <w:vAlign w:val="center"/>
            <w:hideMark/>
          </w:tcPr>
          <w:p w14:paraId="1B987DC7"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Bacalar</w:t>
            </w:r>
          </w:p>
        </w:tc>
        <w:tc>
          <w:tcPr>
            <w:tcW w:w="965" w:type="dxa"/>
            <w:tcBorders>
              <w:top w:val="nil"/>
              <w:left w:val="nil"/>
              <w:bottom w:val="single" w:sz="4" w:space="0" w:color="F2F2F2"/>
              <w:right w:val="nil"/>
            </w:tcBorders>
            <w:noWrap/>
            <w:vAlign w:val="center"/>
            <w:hideMark/>
          </w:tcPr>
          <w:p w14:paraId="441DEFBE" w14:textId="77A851C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13,104,207</w:t>
            </w:r>
          </w:p>
        </w:tc>
        <w:tc>
          <w:tcPr>
            <w:tcW w:w="809" w:type="dxa"/>
            <w:tcBorders>
              <w:top w:val="nil"/>
              <w:left w:val="nil"/>
              <w:bottom w:val="single" w:sz="4" w:space="0" w:color="F2F2F2"/>
              <w:right w:val="nil"/>
            </w:tcBorders>
            <w:noWrap/>
            <w:vAlign w:val="center"/>
            <w:hideMark/>
          </w:tcPr>
          <w:p w14:paraId="4B832B8E" w14:textId="6AEE33B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3,316,772</w:t>
            </w:r>
          </w:p>
        </w:tc>
        <w:tc>
          <w:tcPr>
            <w:tcW w:w="893" w:type="dxa"/>
            <w:tcBorders>
              <w:top w:val="nil"/>
              <w:left w:val="nil"/>
              <w:bottom w:val="single" w:sz="4" w:space="0" w:color="F2F2F2"/>
              <w:right w:val="nil"/>
            </w:tcBorders>
            <w:noWrap/>
            <w:vAlign w:val="center"/>
            <w:hideMark/>
          </w:tcPr>
          <w:p w14:paraId="022AD722" w14:textId="04E81C4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232,306</w:t>
            </w:r>
          </w:p>
        </w:tc>
        <w:tc>
          <w:tcPr>
            <w:tcW w:w="826" w:type="dxa"/>
            <w:tcBorders>
              <w:top w:val="nil"/>
              <w:left w:val="nil"/>
              <w:bottom w:val="single" w:sz="4" w:space="0" w:color="F2F2F2"/>
              <w:right w:val="nil"/>
            </w:tcBorders>
            <w:noWrap/>
            <w:vAlign w:val="center"/>
            <w:hideMark/>
          </w:tcPr>
          <w:p w14:paraId="408BE016" w14:textId="6FF34B3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769,160</w:t>
            </w:r>
          </w:p>
        </w:tc>
        <w:tc>
          <w:tcPr>
            <w:tcW w:w="735" w:type="dxa"/>
            <w:tcBorders>
              <w:top w:val="nil"/>
              <w:left w:val="nil"/>
              <w:bottom w:val="single" w:sz="4" w:space="0" w:color="F2F2F2"/>
              <w:right w:val="nil"/>
            </w:tcBorders>
            <w:noWrap/>
            <w:vAlign w:val="center"/>
            <w:hideMark/>
          </w:tcPr>
          <w:p w14:paraId="51207054" w14:textId="329B32B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70,861</w:t>
            </w:r>
          </w:p>
        </w:tc>
        <w:tc>
          <w:tcPr>
            <w:tcW w:w="974" w:type="dxa"/>
            <w:tcBorders>
              <w:top w:val="nil"/>
              <w:left w:val="nil"/>
              <w:bottom w:val="single" w:sz="4" w:space="0" w:color="F2F2F2"/>
              <w:right w:val="nil"/>
            </w:tcBorders>
            <w:noWrap/>
            <w:vAlign w:val="center"/>
            <w:hideMark/>
          </w:tcPr>
          <w:p w14:paraId="64822A2B" w14:textId="09F53B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123</w:t>
            </w:r>
          </w:p>
        </w:tc>
        <w:tc>
          <w:tcPr>
            <w:tcW w:w="807" w:type="dxa"/>
            <w:tcBorders>
              <w:top w:val="nil"/>
              <w:left w:val="nil"/>
              <w:bottom w:val="single" w:sz="4" w:space="0" w:color="F2F2F2"/>
              <w:right w:val="nil"/>
            </w:tcBorders>
            <w:noWrap/>
            <w:vAlign w:val="center"/>
            <w:hideMark/>
          </w:tcPr>
          <w:p w14:paraId="7098A3C9" w14:textId="3161301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258,808</w:t>
            </w:r>
          </w:p>
        </w:tc>
        <w:tc>
          <w:tcPr>
            <w:tcW w:w="1036" w:type="dxa"/>
            <w:tcBorders>
              <w:top w:val="nil"/>
              <w:left w:val="nil"/>
              <w:bottom w:val="single" w:sz="4" w:space="0" w:color="F2F2F2"/>
              <w:right w:val="nil"/>
            </w:tcBorders>
            <w:noWrap/>
            <w:vAlign w:val="center"/>
            <w:hideMark/>
          </w:tcPr>
          <w:p w14:paraId="2AD05300" w14:textId="3855E7A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441,128</w:t>
            </w:r>
          </w:p>
        </w:tc>
        <w:tc>
          <w:tcPr>
            <w:tcW w:w="851" w:type="dxa"/>
            <w:tcBorders>
              <w:top w:val="nil"/>
              <w:left w:val="nil"/>
              <w:bottom w:val="single" w:sz="4" w:space="0" w:color="F2F2F2"/>
              <w:right w:val="nil"/>
            </w:tcBorders>
            <w:noWrap/>
            <w:vAlign w:val="center"/>
            <w:hideMark/>
          </w:tcPr>
          <w:p w14:paraId="150CFFF1" w14:textId="0BF6CC7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1,068,919</w:t>
            </w:r>
          </w:p>
        </w:tc>
        <w:tc>
          <w:tcPr>
            <w:tcW w:w="850" w:type="dxa"/>
            <w:tcBorders>
              <w:top w:val="nil"/>
              <w:left w:val="nil"/>
              <w:bottom w:val="single" w:sz="4" w:space="0" w:color="F2F2F2"/>
              <w:right w:val="nil"/>
            </w:tcBorders>
            <w:noWrap/>
            <w:vAlign w:val="center"/>
            <w:hideMark/>
          </w:tcPr>
          <w:p w14:paraId="2EC38B55" w14:textId="38395B9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108,225</w:t>
            </w:r>
          </w:p>
        </w:tc>
        <w:tc>
          <w:tcPr>
            <w:tcW w:w="992" w:type="dxa"/>
            <w:tcBorders>
              <w:top w:val="nil"/>
              <w:left w:val="nil"/>
              <w:bottom w:val="single" w:sz="4" w:space="0" w:color="F2F2F2"/>
              <w:right w:val="nil"/>
            </w:tcBorders>
            <w:noWrap/>
            <w:vAlign w:val="center"/>
            <w:hideMark/>
          </w:tcPr>
          <w:p w14:paraId="1EC4F9FF" w14:textId="1CAC0B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19,370,509</w:t>
            </w:r>
          </w:p>
        </w:tc>
      </w:tr>
      <w:tr w:rsidR="008D5150" w:rsidRPr="006B1E20" w14:paraId="543F21C7" w14:textId="77777777" w:rsidTr="00AF175E">
        <w:trPr>
          <w:trHeight w:val="300"/>
        </w:trPr>
        <w:tc>
          <w:tcPr>
            <w:tcW w:w="980" w:type="dxa"/>
            <w:tcBorders>
              <w:top w:val="nil"/>
              <w:left w:val="nil"/>
              <w:bottom w:val="single" w:sz="4" w:space="0" w:color="F2F2F2"/>
              <w:right w:val="nil"/>
            </w:tcBorders>
            <w:noWrap/>
            <w:vAlign w:val="center"/>
            <w:hideMark/>
          </w:tcPr>
          <w:p w14:paraId="6A1E66CC"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Puerto Morelos</w:t>
            </w:r>
          </w:p>
        </w:tc>
        <w:tc>
          <w:tcPr>
            <w:tcW w:w="965" w:type="dxa"/>
            <w:tcBorders>
              <w:top w:val="nil"/>
              <w:left w:val="nil"/>
              <w:bottom w:val="single" w:sz="4" w:space="0" w:color="F2F2F2"/>
              <w:right w:val="nil"/>
            </w:tcBorders>
            <w:noWrap/>
            <w:vAlign w:val="center"/>
            <w:hideMark/>
          </w:tcPr>
          <w:p w14:paraId="2B5A7D2C" w14:textId="1C648F8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9,515,330</w:t>
            </w:r>
          </w:p>
        </w:tc>
        <w:tc>
          <w:tcPr>
            <w:tcW w:w="809" w:type="dxa"/>
            <w:tcBorders>
              <w:top w:val="nil"/>
              <w:left w:val="nil"/>
              <w:bottom w:val="single" w:sz="4" w:space="0" w:color="F2F2F2"/>
              <w:right w:val="nil"/>
            </w:tcBorders>
            <w:noWrap/>
            <w:vAlign w:val="center"/>
            <w:hideMark/>
          </w:tcPr>
          <w:p w14:paraId="4980CB63" w14:textId="7810F29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2,385,652</w:t>
            </w:r>
          </w:p>
        </w:tc>
        <w:tc>
          <w:tcPr>
            <w:tcW w:w="893" w:type="dxa"/>
            <w:tcBorders>
              <w:top w:val="nil"/>
              <w:left w:val="nil"/>
              <w:bottom w:val="single" w:sz="4" w:space="0" w:color="F2F2F2"/>
              <w:right w:val="nil"/>
            </w:tcBorders>
            <w:noWrap/>
            <w:vAlign w:val="center"/>
            <w:hideMark/>
          </w:tcPr>
          <w:p w14:paraId="6D077CF6" w14:textId="17C485D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167,922</w:t>
            </w:r>
          </w:p>
        </w:tc>
        <w:tc>
          <w:tcPr>
            <w:tcW w:w="826" w:type="dxa"/>
            <w:tcBorders>
              <w:top w:val="nil"/>
              <w:left w:val="nil"/>
              <w:bottom w:val="single" w:sz="4" w:space="0" w:color="F2F2F2"/>
              <w:right w:val="nil"/>
            </w:tcBorders>
            <w:noWrap/>
            <w:vAlign w:val="center"/>
            <w:hideMark/>
          </w:tcPr>
          <w:p w14:paraId="5351EE10" w14:textId="3463250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557,773</w:t>
            </w:r>
          </w:p>
        </w:tc>
        <w:tc>
          <w:tcPr>
            <w:tcW w:w="735" w:type="dxa"/>
            <w:tcBorders>
              <w:top w:val="nil"/>
              <w:left w:val="nil"/>
              <w:bottom w:val="single" w:sz="4" w:space="0" w:color="F2F2F2"/>
              <w:right w:val="nil"/>
            </w:tcBorders>
            <w:noWrap/>
            <w:vAlign w:val="center"/>
            <w:hideMark/>
          </w:tcPr>
          <w:p w14:paraId="0926D008" w14:textId="4DAE75C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50,434</w:t>
            </w:r>
          </w:p>
        </w:tc>
        <w:tc>
          <w:tcPr>
            <w:tcW w:w="974" w:type="dxa"/>
            <w:tcBorders>
              <w:top w:val="nil"/>
              <w:left w:val="nil"/>
              <w:bottom w:val="single" w:sz="4" w:space="0" w:color="F2F2F2"/>
              <w:right w:val="nil"/>
            </w:tcBorders>
            <w:noWrap/>
            <w:vAlign w:val="center"/>
            <w:hideMark/>
          </w:tcPr>
          <w:p w14:paraId="31076BD1" w14:textId="61E300A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92</w:t>
            </w:r>
          </w:p>
        </w:tc>
        <w:tc>
          <w:tcPr>
            <w:tcW w:w="807" w:type="dxa"/>
            <w:tcBorders>
              <w:top w:val="nil"/>
              <w:left w:val="nil"/>
              <w:bottom w:val="single" w:sz="4" w:space="0" w:color="F2F2F2"/>
              <w:right w:val="nil"/>
            </w:tcBorders>
            <w:noWrap/>
            <w:vAlign w:val="center"/>
            <w:hideMark/>
          </w:tcPr>
          <w:p w14:paraId="04C01183" w14:textId="75BFEED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190,817</w:t>
            </w:r>
          </w:p>
        </w:tc>
        <w:tc>
          <w:tcPr>
            <w:tcW w:w="1036" w:type="dxa"/>
            <w:tcBorders>
              <w:top w:val="nil"/>
              <w:left w:val="nil"/>
              <w:bottom w:val="single" w:sz="4" w:space="0" w:color="F2F2F2"/>
              <w:right w:val="nil"/>
            </w:tcBorders>
            <w:noWrap/>
            <w:vAlign w:val="center"/>
            <w:hideMark/>
          </w:tcPr>
          <w:p w14:paraId="576C873C" w14:textId="5601DC0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312,817</w:t>
            </w:r>
          </w:p>
        </w:tc>
        <w:tc>
          <w:tcPr>
            <w:tcW w:w="851" w:type="dxa"/>
            <w:tcBorders>
              <w:top w:val="nil"/>
              <w:left w:val="nil"/>
              <w:bottom w:val="single" w:sz="4" w:space="0" w:color="F2F2F2"/>
              <w:right w:val="nil"/>
            </w:tcBorders>
            <w:noWrap/>
            <w:vAlign w:val="center"/>
            <w:hideMark/>
          </w:tcPr>
          <w:p w14:paraId="798CEEEC" w14:textId="3485839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4,245,512</w:t>
            </w:r>
          </w:p>
        </w:tc>
        <w:tc>
          <w:tcPr>
            <w:tcW w:w="850" w:type="dxa"/>
            <w:tcBorders>
              <w:top w:val="nil"/>
              <w:left w:val="nil"/>
              <w:bottom w:val="single" w:sz="4" w:space="0" w:color="F2F2F2"/>
              <w:right w:val="nil"/>
            </w:tcBorders>
            <w:noWrap/>
            <w:vAlign w:val="center"/>
            <w:hideMark/>
          </w:tcPr>
          <w:p w14:paraId="2EB6C3AE" w14:textId="405F542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78,469</w:t>
            </w:r>
          </w:p>
        </w:tc>
        <w:tc>
          <w:tcPr>
            <w:tcW w:w="992" w:type="dxa"/>
            <w:tcBorders>
              <w:top w:val="nil"/>
              <w:left w:val="nil"/>
              <w:bottom w:val="single" w:sz="4" w:space="0" w:color="F2F2F2"/>
              <w:right w:val="nil"/>
            </w:tcBorders>
            <w:noWrap/>
            <w:vAlign w:val="center"/>
            <w:hideMark/>
          </w:tcPr>
          <w:p w14:paraId="347DAC13" w14:textId="46504D6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17,504,818</w:t>
            </w:r>
          </w:p>
        </w:tc>
      </w:tr>
      <w:tr w:rsidR="008D5150" w:rsidRPr="006B1E20" w14:paraId="7C6CDD96" w14:textId="77777777" w:rsidTr="00AF175E">
        <w:trPr>
          <w:trHeight w:val="300"/>
        </w:trPr>
        <w:tc>
          <w:tcPr>
            <w:tcW w:w="980" w:type="dxa"/>
            <w:tcBorders>
              <w:top w:val="nil"/>
              <w:left w:val="single" w:sz="8" w:space="0" w:color="FFFFFF"/>
              <w:bottom w:val="nil"/>
              <w:right w:val="single" w:sz="8" w:space="0" w:color="FFFFFF"/>
            </w:tcBorders>
            <w:shd w:val="clear" w:color="000000" w:fill="595959"/>
            <w:noWrap/>
            <w:vAlign w:val="center"/>
            <w:hideMark/>
          </w:tcPr>
          <w:p w14:paraId="4E02770E" w14:textId="77777777" w:rsidR="008D5150" w:rsidRPr="006B1E20" w:rsidRDefault="008D5150" w:rsidP="008D5150">
            <w:pPr>
              <w:rPr>
                <w:rFonts w:ascii="Arial Narrow" w:hAnsi="Arial Narrow" w:cs="Calibri"/>
                <w:b/>
                <w:bCs/>
                <w:color w:val="FFFFFF"/>
                <w:sz w:val="20"/>
                <w:szCs w:val="20"/>
                <w:lang w:val="es-MX" w:eastAsia="es-MX"/>
              </w:rPr>
            </w:pPr>
            <w:r w:rsidRPr="006B1E20">
              <w:rPr>
                <w:rFonts w:ascii="Arial Narrow" w:hAnsi="Arial Narrow" w:cs="Calibri"/>
                <w:b/>
                <w:bCs/>
                <w:color w:val="FFFFFF"/>
                <w:sz w:val="20"/>
                <w:szCs w:val="20"/>
                <w:lang w:val="es-MX" w:eastAsia="es-MX"/>
              </w:rPr>
              <w:t>Total</w:t>
            </w:r>
          </w:p>
        </w:tc>
        <w:tc>
          <w:tcPr>
            <w:tcW w:w="965" w:type="dxa"/>
            <w:tcBorders>
              <w:top w:val="nil"/>
              <w:left w:val="single" w:sz="8" w:space="0" w:color="FFFFFF"/>
              <w:bottom w:val="nil"/>
              <w:right w:val="single" w:sz="8" w:space="0" w:color="FFFFFF"/>
            </w:tcBorders>
            <w:shd w:val="clear" w:color="000000" w:fill="595959"/>
            <w:noWrap/>
            <w:vAlign w:val="center"/>
            <w:hideMark/>
          </w:tcPr>
          <w:p w14:paraId="4F9E211D" w14:textId="21F53437"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260,145,164</w:t>
            </w:r>
          </w:p>
        </w:tc>
        <w:tc>
          <w:tcPr>
            <w:tcW w:w="809" w:type="dxa"/>
            <w:tcBorders>
              <w:top w:val="nil"/>
              <w:left w:val="nil"/>
              <w:bottom w:val="nil"/>
              <w:right w:val="single" w:sz="8" w:space="0" w:color="FFFFFF"/>
            </w:tcBorders>
            <w:shd w:val="clear" w:color="000000" w:fill="595959"/>
            <w:noWrap/>
            <w:vAlign w:val="center"/>
            <w:hideMark/>
          </w:tcPr>
          <w:p w14:paraId="006924E3" w14:textId="0DC81462"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66,463,311</w:t>
            </w:r>
          </w:p>
        </w:tc>
        <w:tc>
          <w:tcPr>
            <w:tcW w:w="893" w:type="dxa"/>
            <w:tcBorders>
              <w:top w:val="nil"/>
              <w:left w:val="nil"/>
              <w:bottom w:val="nil"/>
              <w:right w:val="single" w:sz="8" w:space="0" w:color="FFFFFF"/>
            </w:tcBorders>
            <w:shd w:val="clear" w:color="000000" w:fill="595959"/>
            <w:noWrap/>
            <w:vAlign w:val="center"/>
            <w:hideMark/>
          </w:tcPr>
          <w:p w14:paraId="5CB8D9A7" w14:textId="7831CBB6"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4,362,105</w:t>
            </w:r>
          </w:p>
        </w:tc>
        <w:tc>
          <w:tcPr>
            <w:tcW w:w="826" w:type="dxa"/>
            <w:tcBorders>
              <w:top w:val="nil"/>
              <w:left w:val="nil"/>
              <w:bottom w:val="nil"/>
              <w:right w:val="single" w:sz="8" w:space="0" w:color="FFFFFF"/>
            </w:tcBorders>
            <w:shd w:val="clear" w:color="000000" w:fill="595959"/>
            <w:noWrap/>
            <w:vAlign w:val="center"/>
            <w:hideMark/>
          </w:tcPr>
          <w:p w14:paraId="3A82B68F" w14:textId="0A9FE655"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15,695,751</w:t>
            </w:r>
          </w:p>
        </w:tc>
        <w:tc>
          <w:tcPr>
            <w:tcW w:w="735" w:type="dxa"/>
            <w:tcBorders>
              <w:top w:val="nil"/>
              <w:left w:val="nil"/>
              <w:bottom w:val="nil"/>
              <w:right w:val="single" w:sz="8" w:space="0" w:color="FFFFFF"/>
            </w:tcBorders>
            <w:shd w:val="clear" w:color="000000" w:fill="595959"/>
            <w:noWrap/>
            <w:vAlign w:val="center"/>
            <w:hideMark/>
          </w:tcPr>
          <w:p w14:paraId="43A25A79" w14:textId="3865D9D3"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1,327,136</w:t>
            </w:r>
          </w:p>
        </w:tc>
        <w:tc>
          <w:tcPr>
            <w:tcW w:w="974" w:type="dxa"/>
            <w:tcBorders>
              <w:top w:val="nil"/>
              <w:left w:val="nil"/>
              <w:bottom w:val="nil"/>
              <w:right w:val="single" w:sz="8" w:space="0" w:color="FFFFFF"/>
            </w:tcBorders>
            <w:shd w:val="clear" w:color="000000" w:fill="595959"/>
            <w:noWrap/>
            <w:vAlign w:val="center"/>
            <w:hideMark/>
          </w:tcPr>
          <w:p w14:paraId="4675BB95" w14:textId="759F7CCB"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4,551</w:t>
            </w:r>
          </w:p>
        </w:tc>
        <w:tc>
          <w:tcPr>
            <w:tcW w:w="807" w:type="dxa"/>
            <w:tcBorders>
              <w:top w:val="nil"/>
              <w:left w:val="nil"/>
              <w:bottom w:val="nil"/>
              <w:right w:val="single" w:sz="8" w:space="0" w:color="FFFFFF"/>
            </w:tcBorders>
            <w:shd w:val="clear" w:color="000000" w:fill="595959"/>
            <w:noWrap/>
            <w:vAlign w:val="center"/>
            <w:hideMark/>
          </w:tcPr>
          <w:p w14:paraId="2DAA24FD" w14:textId="088F17C0"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5,638,711</w:t>
            </w:r>
          </w:p>
        </w:tc>
        <w:tc>
          <w:tcPr>
            <w:tcW w:w="1036" w:type="dxa"/>
            <w:tcBorders>
              <w:top w:val="nil"/>
              <w:left w:val="nil"/>
              <w:bottom w:val="nil"/>
              <w:right w:val="single" w:sz="8" w:space="0" w:color="FFFFFF"/>
            </w:tcBorders>
            <w:shd w:val="clear" w:color="000000" w:fill="595959"/>
            <w:noWrap/>
            <w:vAlign w:val="center"/>
            <w:hideMark/>
          </w:tcPr>
          <w:p w14:paraId="7359B9ED" w14:textId="25CCC51C"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11,118,411</w:t>
            </w:r>
          </w:p>
        </w:tc>
        <w:tc>
          <w:tcPr>
            <w:tcW w:w="851" w:type="dxa"/>
            <w:tcBorders>
              <w:top w:val="nil"/>
              <w:left w:val="nil"/>
              <w:bottom w:val="nil"/>
              <w:right w:val="single" w:sz="8" w:space="0" w:color="FFFFFF"/>
            </w:tcBorders>
            <w:shd w:val="clear" w:color="000000" w:fill="595959"/>
            <w:noWrap/>
            <w:vAlign w:val="center"/>
            <w:hideMark/>
          </w:tcPr>
          <w:p w14:paraId="543EA5E5" w14:textId="4B41B029"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66,501,744</w:t>
            </w:r>
          </w:p>
        </w:tc>
        <w:tc>
          <w:tcPr>
            <w:tcW w:w="850" w:type="dxa"/>
            <w:tcBorders>
              <w:top w:val="nil"/>
              <w:left w:val="nil"/>
              <w:bottom w:val="nil"/>
              <w:right w:val="single" w:sz="8" w:space="0" w:color="FFFFFF"/>
            </w:tcBorders>
            <w:shd w:val="clear" w:color="000000" w:fill="595959"/>
            <w:noWrap/>
            <w:vAlign w:val="center"/>
            <w:hideMark/>
          </w:tcPr>
          <w:p w14:paraId="026F1225" w14:textId="2B824EB9"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2,140,285</w:t>
            </w:r>
          </w:p>
        </w:tc>
        <w:tc>
          <w:tcPr>
            <w:tcW w:w="992" w:type="dxa"/>
            <w:tcBorders>
              <w:top w:val="nil"/>
              <w:left w:val="nil"/>
              <w:bottom w:val="nil"/>
              <w:right w:val="single" w:sz="8" w:space="0" w:color="FFFFFF"/>
            </w:tcBorders>
            <w:shd w:val="clear" w:color="000000" w:fill="595959"/>
            <w:noWrap/>
            <w:vAlign w:val="center"/>
            <w:hideMark/>
          </w:tcPr>
          <w:p w14:paraId="7A17C1A5" w14:textId="0DCDFFAC"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433,397,169</w:t>
            </w:r>
          </w:p>
        </w:tc>
      </w:tr>
      <w:tr w:rsidR="00412087" w:rsidRPr="006B1E20" w14:paraId="08B09B25" w14:textId="77777777" w:rsidTr="00C0252F">
        <w:trPr>
          <w:trHeight w:val="300"/>
        </w:trPr>
        <w:tc>
          <w:tcPr>
            <w:tcW w:w="10718" w:type="dxa"/>
            <w:gridSpan w:val="12"/>
            <w:tcBorders>
              <w:top w:val="nil"/>
              <w:left w:val="nil"/>
              <w:bottom w:val="nil"/>
              <w:right w:val="nil"/>
            </w:tcBorders>
            <w:noWrap/>
            <w:vAlign w:val="center"/>
            <w:hideMark/>
          </w:tcPr>
          <w:p w14:paraId="47E306EB" w14:textId="23A23918" w:rsidR="00412087" w:rsidRPr="006B1E20" w:rsidRDefault="00412087" w:rsidP="005F2E40">
            <w:pPr>
              <w:rPr>
                <w:rFonts w:ascii="Arial Narrow" w:hAnsi="Arial Narrow" w:cs="Calibri"/>
                <w:color w:val="262626"/>
                <w:sz w:val="16"/>
                <w:szCs w:val="16"/>
                <w:lang w:val="es-MX" w:eastAsia="es-MX"/>
              </w:rPr>
            </w:pPr>
            <w:r w:rsidRPr="006B1E20">
              <w:rPr>
                <w:rFonts w:ascii="Arial Narrow" w:hAnsi="Arial Narrow" w:cs="Calibri"/>
                <w:color w:val="262626"/>
                <w:sz w:val="16"/>
                <w:szCs w:val="16"/>
                <w:lang w:val="es-MX" w:eastAsia="es-MX"/>
              </w:rPr>
              <w:t>* Ingresos causados en ejercicios fiscales anteriores al ejercicio 2012.</w:t>
            </w:r>
          </w:p>
          <w:p w14:paraId="75BA5736" w14:textId="2D91C284" w:rsidR="003C34CB"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16"/>
                <w:szCs w:val="16"/>
                <w:lang w:val="es-MX" w:eastAsia="es-MX"/>
              </w:rPr>
              <w:t>Incluye tercer ajuste cuatrimestral de 2025 en FGP, FFM e IEPS.</w:t>
            </w:r>
          </w:p>
        </w:tc>
      </w:tr>
    </w:tbl>
    <w:p w14:paraId="1C74FF98" w14:textId="3DE3D07E" w:rsidR="00AA491D" w:rsidRPr="006B1E20" w:rsidRDefault="00AA491D">
      <w:pPr>
        <w:spacing w:after="200" w:line="276" w:lineRule="auto"/>
        <w:rPr>
          <w:rFonts w:ascii="Arial" w:hAnsi="Arial" w:cs="Arial"/>
          <w:b/>
          <w:bCs/>
          <w:sz w:val="20"/>
          <w:szCs w:val="20"/>
        </w:rPr>
      </w:pPr>
    </w:p>
    <w:p w14:paraId="67C246D1" w14:textId="77777777" w:rsidR="00AA491D" w:rsidRPr="006B1E20" w:rsidRDefault="00AA491D">
      <w:pPr>
        <w:spacing w:after="200" w:line="276" w:lineRule="auto"/>
        <w:rPr>
          <w:rFonts w:ascii="Arial" w:hAnsi="Arial" w:cs="Arial"/>
          <w:b/>
          <w:bCs/>
          <w:sz w:val="20"/>
          <w:szCs w:val="20"/>
        </w:rPr>
      </w:pPr>
      <w:r w:rsidRPr="006B1E20">
        <w:rPr>
          <w:rFonts w:ascii="Arial" w:hAnsi="Arial" w:cs="Arial"/>
          <w:b/>
          <w:bCs/>
          <w:sz w:val="20"/>
          <w:szCs w:val="20"/>
        </w:rPr>
        <w:br w:type="page"/>
      </w:r>
    </w:p>
    <w:tbl>
      <w:tblPr>
        <w:tblW w:w="10742" w:type="dxa"/>
        <w:tblInd w:w="55" w:type="dxa"/>
        <w:tblLayout w:type="fixed"/>
        <w:tblCellMar>
          <w:left w:w="70" w:type="dxa"/>
          <w:right w:w="70" w:type="dxa"/>
        </w:tblCellMar>
        <w:tblLook w:val="04A0" w:firstRow="1" w:lastRow="0" w:firstColumn="1" w:lastColumn="0" w:noHBand="0" w:noVBand="1"/>
      </w:tblPr>
      <w:tblGrid>
        <w:gridCol w:w="1079"/>
        <w:gridCol w:w="993"/>
        <w:gridCol w:w="850"/>
        <w:gridCol w:w="992"/>
        <w:gridCol w:w="851"/>
        <w:gridCol w:w="850"/>
        <w:gridCol w:w="727"/>
        <w:gridCol w:w="851"/>
        <w:gridCol w:w="850"/>
        <w:gridCol w:w="851"/>
        <w:gridCol w:w="850"/>
        <w:gridCol w:w="998"/>
      </w:tblGrid>
      <w:tr w:rsidR="00803A51" w:rsidRPr="006B1E20" w14:paraId="03A707D4"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6E7E704C" w14:textId="77777777" w:rsidR="00803A51" w:rsidRPr="006B1E20" w:rsidRDefault="00803A51" w:rsidP="00803A51">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lastRenderedPageBreak/>
              <w:t>GOBIERNO DEL ESTADO LIBRE Y SOBERANO DE QUINTANA ROO</w:t>
            </w:r>
          </w:p>
        </w:tc>
      </w:tr>
      <w:tr w:rsidR="00803A51" w:rsidRPr="006B1E20" w14:paraId="79D45C8C"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39E3F901" w14:textId="05B46857" w:rsidR="00803A51" w:rsidRPr="006B1E20" w:rsidRDefault="00803A51" w:rsidP="00803A51">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ANEXO VII </w:t>
            </w:r>
            <w:r w:rsidR="00345850" w:rsidRPr="006B1E20">
              <w:rPr>
                <w:rFonts w:ascii="Arial" w:hAnsi="Arial" w:cs="Arial"/>
                <w:b/>
                <w:bCs/>
                <w:color w:val="262626"/>
                <w:sz w:val="20"/>
                <w:szCs w:val="20"/>
                <w:lang w:val="es-MX" w:eastAsia="es-MX"/>
              </w:rPr>
              <w:t>–</w:t>
            </w:r>
            <w:r w:rsidRPr="006B1E20">
              <w:rPr>
                <w:rFonts w:ascii="Arial" w:hAnsi="Arial" w:cs="Arial"/>
                <w:b/>
                <w:bCs/>
                <w:color w:val="262626"/>
                <w:sz w:val="20"/>
                <w:szCs w:val="20"/>
                <w:lang w:val="es-MX" w:eastAsia="es-MX"/>
              </w:rPr>
              <w:t xml:space="preserve"> PARTICIPACIONES FEDERALES MINISTRADAS A LOS MUNICIPIOS DEL EJERCICIO FISCAL 202</w:t>
            </w:r>
            <w:r w:rsidR="00421173" w:rsidRPr="006B1E20">
              <w:rPr>
                <w:rFonts w:ascii="Arial" w:hAnsi="Arial" w:cs="Arial"/>
                <w:b/>
                <w:bCs/>
                <w:color w:val="262626"/>
                <w:sz w:val="20"/>
                <w:szCs w:val="20"/>
                <w:lang w:val="es-MX" w:eastAsia="es-MX"/>
              </w:rPr>
              <w:t>6</w:t>
            </w:r>
          </w:p>
        </w:tc>
      </w:tr>
      <w:tr w:rsidR="00803A51" w:rsidRPr="006B1E20" w14:paraId="1579E0C0"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62EF681C" w14:textId="2829A474" w:rsidR="00803A51" w:rsidRPr="006B1E20" w:rsidRDefault="0098786B" w:rsidP="00803A51">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xml:space="preserve">Del 1 de </w:t>
            </w:r>
            <w:r w:rsidR="00421173" w:rsidRPr="006B1E20">
              <w:rPr>
                <w:rFonts w:ascii="Arial" w:hAnsi="Arial" w:cs="Arial"/>
                <w:b/>
                <w:bCs/>
                <w:color w:val="262626"/>
                <w:sz w:val="20"/>
                <w:szCs w:val="20"/>
                <w:lang w:val="es-MX" w:eastAsia="es-MX"/>
              </w:rPr>
              <w:t>marzo</w:t>
            </w:r>
            <w:r w:rsidRPr="006B1E20">
              <w:rPr>
                <w:rFonts w:ascii="Arial" w:hAnsi="Arial" w:cs="Arial"/>
                <w:b/>
                <w:bCs/>
                <w:color w:val="262626"/>
                <w:sz w:val="20"/>
                <w:szCs w:val="20"/>
                <w:lang w:val="es-MX" w:eastAsia="es-MX"/>
              </w:rPr>
              <w:t xml:space="preserve"> al 3</w:t>
            </w:r>
            <w:r w:rsidR="006B12B6" w:rsidRPr="006B1E20">
              <w:rPr>
                <w:rFonts w:ascii="Arial" w:hAnsi="Arial" w:cs="Arial"/>
                <w:b/>
                <w:bCs/>
                <w:color w:val="262626"/>
                <w:sz w:val="20"/>
                <w:szCs w:val="20"/>
                <w:lang w:val="es-MX" w:eastAsia="es-MX"/>
              </w:rPr>
              <w:t>1</w:t>
            </w:r>
            <w:r w:rsidRPr="006B1E20">
              <w:rPr>
                <w:rFonts w:ascii="Arial" w:hAnsi="Arial" w:cs="Arial"/>
                <w:b/>
                <w:bCs/>
                <w:color w:val="262626"/>
                <w:sz w:val="20"/>
                <w:szCs w:val="20"/>
                <w:lang w:val="es-MX" w:eastAsia="es-MX"/>
              </w:rPr>
              <w:t xml:space="preserve"> de </w:t>
            </w:r>
            <w:r w:rsidR="00421173" w:rsidRPr="006B1E20">
              <w:rPr>
                <w:rFonts w:ascii="Arial" w:hAnsi="Arial" w:cs="Arial"/>
                <w:b/>
                <w:bCs/>
                <w:color w:val="262626"/>
                <w:sz w:val="20"/>
                <w:szCs w:val="20"/>
                <w:lang w:val="es-MX" w:eastAsia="es-MX"/>
              </w:rPr>
              <w:t>marzo</w:t>
            </w:r>
            <w:r w:rsidRPr="006B1E20">
              <w:rPr>
                <w:rFonts w:ascii="Arial" w:hAnsi="Arial" w:cs="Arial"/>
                <w:b/>
                <w:bCs/>
                <w:color w:val="262626"/>
                <w:sz w:val="20"/>
                <w:szCs w:val="20"/>
                <w:lang w:val="es-MX" w:eastAsia="es-MX"/>
              </w:rPr>
              <w:t xml:space="preserve"> de 202</w:t>
            </w:r>
            <w:r w:rsidR="00421173" w:rsidRPr="006B1E20">
              <w:rPr>
                <w:rFonts w:ascii="Arial" w:hAnsi="Arial" w:cs="Arial"/>
                <w:b/>
                <w:bCs/>
                <w:color w:val="262626"/>
                <w:sz w:val="20"/>
                <w:szCs w:val="20"/>
                <w:lang w:val="es-MX" w:eastAsia="es-MX"/>
              </w:rPr>
              <w:t>6</w:t>
            </w:r>
          </w:p>
        </w:tc>
      </w:tr>
      <w:tr w:rsidR="00803A51" w:rsidRPr="006B1E20" w14:paraId="1C018BA5"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7FAFF2C6" w14:textId="2E7E542D" w:rsidR="00C0252F" w:rsidRPr="006B1E20" w:rsidRDefault="00803A51" w:rsidP="00C0252F">
            <w:pPr>
              <w:jc w:val="cente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(en pesos)</w:t>
            </w:r>
          </w:p>
        </w:tc>
      </w:tr>
      <w:tr w:rsidR="00C0252F" w:rsidRPr="006B1E20" w14:paraId="7BC9785C" w14:textId="77777777" w:rsidTr="008D5150">
        <w:trPr>
          <w:trHeight w:val="300"/>
        </w:trPr>
        <w:tc>
          <w:tcPr>
            <w:tcW w:w="1079" w:type="dxa"/>
            <w:tcBorders>
              <w:top w:val="nil"/>
              <w:left w:val="nil"/>
              <w:bottom w:val="nil"/>
              <w:right w:val="nil"/>
            </w:tcBorders>
            <w:shd w:val="clear" w:color="000000" w:fill="FFFFFF"/>
            <w:noWrap/>
            <w:vAlign w:val="center"/>
            <w:hideMark/>
          </w:tcPr>
          <w:p w14:paraId="0256FA35"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93" w:type="dxa"/>
            <w:tcBorders>
              <w:top w:val="nil"/>
              <w:left w:val="nil"/>
              <w:bottom w:val="nil"/>
              <w:right w:val="nil"/>
            </w:tcBorders>
            <w:shd w:val="clear" w:color="000000" w:fill="FFFFFF"/>
            <w:noWrap/>
            <w:vAlign w:val="center"/>
            <w:hideMark/>
          </w:tcPr>
          <w:p w14:paraId="5DC97EBF"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161047C6"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099E2E01"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457A340"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1E7B49"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727" w:type="dxa"/>
            <w:tcBorders>
              <w:top w:val="nil"/>
              <w:left w:val="nil"/>
              <w:bottom w:val="nil"/>
              <w:right w:val="nil"/>
            </w:tcBorders>
            <w:shd w:val="clear" w:color="000000" w:fill="FFFFFF"/>
            <w:noWrap/>
            <w:vAlign w:val="center"/>
            <w:hideMark/>
          </w:tcPr>
          <w:p w14:paraId="096C595E"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AD2752"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9CA2E4C"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5EEFF7"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28AA81"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c>
          <w:tcPr>
            <w:tcW w:w="998" w:type="dxa"/>
            <w:tcBorders>
              <w:top w:val="nil"/>
              <w:left w:val="nil"/>
              <w:bottom w:val="nil"/>
              <w:right w:val="nil"/>
            </w:tcBorders>
            <w:shd w:val="clear" w:color="000000" w:fill="FFFFFF"/>
            <w:noWrap/>
            <w:vAlign w:val="center"/>
            <w:hideMark/>
          </w:tcPr>
          <w:p w14:paraId="1021CD31" w14:textId="77777777" w:rsidR="00803A51" w:rsidRPr="006B1E20" w:rsidRDefault="00803A51" w:rsidP="00803A51">
            <w:pPr>
              <w:rPr>
                <w:rFonts w:ascii="Arial" w:hAnsi="Arial" w:cs="Arial"/>
                <w:b/>
                <w:bCs/>
                <w:color w:val="262626"/>
                <w:sz w:val="20"/>
                <w:szCs w:val="20"/>
                <w:lang w:val="es-MX" w:eastAsia="es-MX"/>
              </w:rPr>
            </w:pPr>
            <w:r w:rsidRPr="006B1E20">
              <w:rPr>
                <w:rFonts w:ascii="Arial" w:hAnsi="Arial" w:cs="Arial"/>
                <w:b/>
                <w:bCs/>
                <w:color w:val="262626"/>
                <w:sz w:val="20"/>
                <w:szCs w:val="20"/>
                <w:lang w:val="es-MX" w:eastAsia="es-MX"/>
              </w:rPr>
              <w:t> </w:t>
            </w:r>
          </w:p>
        </w:tc>
      </w:tr>
      <w:tr w:rsidR="00C0252F" w:rsidRPr="006B1E20" w14:paraId="512FE1A0" w14:textId="77777777" w:rsidTr="008D5150">
        <w:trPr>
          <w:trHeight w:val="702"/>
        </w:trPr>
        <w:tc>
          <w:tcPr>
            <w:tcW w:w="1079" w:type="dxa"/>
            <w:tcBorders>
              <w:top w:val="nil"/>
              <w:left w:val="single" w:sz="8" w:space="0" w:color="FFFFFF"/>
              <w:bottom w:val="nil"/>
              <w:right w:val="single" w:sz="8" w:space="0" w:color="FFFFFF"/>
            </w:tcBorders>
            <w:shd w:val="clear" w:color="000000" w:fill="595959"/>
            <w:noWrap/>
            <w:vAlign w:val="center"/>
            <w:hideMark/>
          </w:tcPr>
          <w:p w14:paraId="7B1B6987" w14:textId="6FA674AF"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Municipio</w:t>
            </w:r>
          </w:p>
        </w:tc>
        <w:tc>
          <w:tcPr>
            <w:tcW w:w="993" w:type="dxa"/>
            <w:tcBorders>
              <w:top w:val="nil"/>
              <w:left w:val="nil"/>
              <w:bottom w:val="nil"/>
              <w:right w:val="single" w:sz="8" w:space="0" w:color="FFFFFF"/>
            </w:tcBorders>
            <w:shd w:val="clear" w:color="000000" w:fill="595959"/>
            <w:vAlign w:val="center"/>
            <w:hideMark/>
          </w:tcPr>
          <w:p w14:paraId="65AC4B43" w14:textId="6204E62E"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General de Participaciones</w:t>
            </w:r>
          </w:p>
        </w:tc>
        <w:tc>
          <w:tcPr>
            <w:tcW w:w="850" w:type="dxa"/>
            <w:tcBorders>
              <w:top w:val="nil"/>
              <w:left w:val="nil"/>
              <w:bottom w:val="nil"/>
              <w:right w:val="single" w:sz="8" w:space="0" w:color="FFFFFF"/>
            </w:tcBorders>
            <w:shd w:val="clear" w:color="000000" w:fill="595959"/>
            <w:vAlign w:val="center"/>
            <w:hideMark/>
          </w:tcPr>
          <w:p w14:paraId="1DD046D9" w14:textId="128970F3"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Fomento Municipal</w:t>
            </w:r>
          </w:p>
        </w:tc>
        <w:tc>
          <w:tcPr>
            <w:tcW w:w="992" w:type="dxa"/>
            <w:tcBorders>
              <w:top w:val="nil"/>
              <w:left w:val="nil"/>
              <w:bottom w:val="nil"/>
              <w:right w:val="single" w:sz="8" w:space="0" w:color="FFFFFF"/>
            </w:tcBorders>
            <w:shd w:val="clear" w:color="000000" w:fill="595959"/>
            <w:vAlign w:val="center"/>
            <w:hideMark/>
          </w:tcPr>
          <w:p w14:paraId="5A3AAFD3" w14:textId="3DBC880C" w:rsidR="00DD0C48" w:rsidRPr="006B1E20" w:rsidRDefault="00C0252F"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Fiscalización y</w:t>
            </w:r>
            <w:r w:rsidRPr="006B1E20">
              <w:rPr>
                <w:rFonts w:ascii="Arial Narrow" w:hAnsi="Arial Narrow" w:cs="Calibri"/>
                <w:color w:val="FFFFFF"/>
                <w:sz w:val="14"/>
                <w:szCs w:val="14"/>
                <w:lang w:val="es-MX" w:eastAsia="es-MX"/>
              </w:rPr>
              <w:br/>
              <w:t>Recaudación</w:t>
            </w:r>
          </w:p>
        </w:tc>
        <w:tc>
          <w:tcPr>
            <w:tcW w:w="851" w:type="dxa"/>
            <w:tcBorders>
              <w:top w:val="nil"/>
              <w:left w:val="nil"/>
              <w:bottom w:val="nil"/>
              <w:right w:val="single" w:sz="8" w:space="0" w:color="FFFFFF"/>
            </w:tcBorders>
            <w:shd w:val="clear" w:color="000000" w:fill="595959"/>
            <w:vAlign w:val="center"/>
            <w:hideMark/>
          </w:tcPr>
          <w:p w14:paraId="187805F3" w14:textId="24BA8B3E"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 xml:space="preserve">Impuesto Especial sobre </w:t>
            </w:r>
            <w:proofErr w:type="spellStart"/>
            <w:r w:rsidRPr="006B1E20">
              <w:rPr>
                <w:rFonts w:ascii="Arial Narrow" w:hAnsi="Arial Narrow" w:cs="Calibri"/>
                <w:color w:val="FFFFFF"/>
                <w:sz w:val="14"/>
                <w:szCs w:val="14"/>
                <w:lang w:val="es-MX" w:eastAsia="es-MX"/>
              </w:rPr>
              <w:t>Prod.y</w:t>
            </w:r>
            <w:proofErr w:type="spellEnd"/>
            <w:r w:rsidRPr="006B1E20">
              <w:rPr>
                <w:rFonts w:ascii="Arial Narrow" w:hAnsi="Arial Narrow" w:cs="Calibri"/>
                <w:color w:val="FFFFFF"/>
                <w:sz w:val="14"/>
                <w:szCs w:val="14"/>
                <w:lang w:val="es-MX" w:eastAsia="es-MX"/>
              </w:rPr>
              <w:t xml:space="preserve"> Serv.</w:t>
            </w:r>
          </w:p>
        </w:tc>
        <w:tc>
          <w:tcPr>
            <w:tcW w:w="850" w:type="dxa"/>
            <w:tcBorders>
              <w:top w:val="nil"/>
              <w:left w:val="nil"/>
              <w:bottom w:val="nil"/>
              <w:right w:val="single" w:sz="8" w:space="0" w:color="FFFFFF"/>
            </w:tcBorders>
            <w:shd w:val="clear" w:color="000000" w:fill="595959"/>
            <w:vAlign w:val="center"/>
            <w:hideMark/>
          </w:tcPr>
          <w:p w14:paraId="4F88FC04" w14:textId="7DC188C8"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 Compensación del ISAN</w:t>
            </w:r>
          </w:p>
        </w:tc>
        <w:tc>
          <w:tcPr>
            <w:tcW w:w="727" w:type="dxa"/>
            <w:tcBorders>
              <w:top w:val="nil"/>
              <w:left w:val="nil"/>
              <w:bottom w:val="nil"/>
              <w:right w:val="single" w:sz="8" w:space="0" w:color="FFFFFF"/>
            </w:tcBorders>
            <w:shd w:val="clear" w:color="000000" w:fill="595959"/>
            <w:vAlign w:val="center"/>
            <w:hideMark/>
          </w:tcPr>
          <w:p w14:paraId="5538FCE5" w14:textId="72F552A5"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Tenencia o Uso</w:t>
            </w:r>
            <w:r w:rsidRPr="006B1E20">
              <w:rPr>
                <w:rFonts w:ascii="Arial Narrow" w:hAnsi="Arial Narrow" w:cs="Calibri"/>
                <w:color w:val="FFFFFF"/>
                <w:sz w:val="14"/>
                <w:szCs w:val="14"/>
                <w:lang w:val="es-MX" w:eastAsia="es-MX"/>
              </w:rPr>
              <w:br/>
              <w:t>de Vehículos*</w:t>
            </w:r>
          </w:p>
        </w:tc>
        <w:tc>
          <w:tcPr>
            <w:tcW w:w="851" w:type="dxa"/>
            <w:tcBorders>
              <w:top w:val="nil"/>
              <w:left w:val="nil"/>
              <w:bottom w:val="nil"/>
              <w:right w:val="single" w:sz="8" w:space="0" w:color="FFFFFF"/>
            </w:tcBorders>
            <w:shd w:val="clear" w:color="000000" w:fill="595959"/>
            <w:vAlign w:val="center"/>
            <w:hideMark/>
          </w:tcPr>
          <w:p w14:paraId="064AB60F" w14:textId="1FD22DE2"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Impuesto Sobre Automóviles Nuevos</w:t>
            </w:r>
          </w:p>
        </w:tc>
        <w:tc>
          <w:tcPr>
            <w:tcW w:w="850" w:type="dxa"/>
            <w:tcBorders>
              <w:top w:val="nil"/>
              <w:left w:val="nil"/>
              <w:bottom w:val="nil"/>
              <w:right w:val="single" w:sz="8" w:space="0" w:color="FFFFFF"/>
            </w:tcBorders>
            <w:shd w:val="clear" w:color="000000" w:fill="595959"/>
            <w:vAlign w:val="center"/>
            <w:hideMark/>
          </w:tcPr>
          <w:p w14:paraId="7B372142" w14:textId="208F8D65"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0D03C994" w14:textId="56B3FFEB"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Fondo del Impuesto Sobre</w:t>
            </w:r>
            <w:r w:rsidRPr="006B1E20">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6558FC1E" w14:textId="57FA5284"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ISR por la Enajenación de Bienes Inmuebles</w:t>
            </w:r>
          </w:p>
        </w:tc>
        <w:tc>
          <w:tcPr>
            <w:tcW w:w="998" w:type="dxa"/>
            <w:tcBorders>
              <w:top w:val="nil"/>
              <w:left w:val="nil"/>
              <w:bottom w:val="nil"/>
              <w:right w:val="single" w:sz="8" w:space="0" w:color="FFFFFF"/>
            </w:tcBorders>
            <w:shd w:val="clear" w:color="000000" w:fill="595959"/>
            <w:vAlign w:val="center"/>
            <w:hideMark/>
          </w:tcPr>
          <w:p w14:paraId="21CD046F" w14:textId="6252CAA0" w:rsidR="00DD0C48" w:rsidRPr="006B1E20" w:rsidRDefault="00DD0C48" w:rsidP="00DD0C48">
            <w:pPr>
              <w:jc w:val="center"/>
              <w:rPr>
                <w:rFonts w:ascii="Arial Narrow" w:hAnsi="Arial Narrow" w:cs="Calibri"/>
                <w:color w:val="FFFFFF"/>
                <w:sz w:val="14"/>
                <w:szCs w:val="14"/>
                <w:lang w:val="es-MX" w:eastAsia="es-MX"/>
              </w:rPr>
            </w:pPr>
            <w:r w:rsidRPr="006B1E20">
              <w:rPr>
                <w:rFonts w:ascii="Arial Narrow" w:hAnsi="Arial Narrow" w:cs="Calibri"/>
                <w:color w:val="FFFFFF"/>
                <w:sz w:val="14"/>
                <w:szCs w:val="14"/>
                <w:lang w:val="es-MX" w:eastAsia="es-MX"/>
              </w:rPr>
              <w:t>Total</w:t>
            </w:r>
          </w:p>
        </w:tc>
      </w:tr>
      <w:tr w:rsidR="008D5150" w:rsidRPr="006B1E20" w14:paraId="262CFC66" w14:textId="77777777" w:rsidTr="00AF175E">
        <w:trPr>
          <w:trHeight w:val="300"/>
        </w:trPr>
        <w:tc>
          <w:tcPr>
            <w:tcW w:w="1079" w:type="dxa"/>
            <w:tcBorders>
              <w:top w:val="single" w:sz="4" w:space="0" w:color="F2F2F2"/>
              <w:left w:val="nil"/>
              <w:bottom w:val="single" w:sz="4" w:space="0" w:color="F2F2F2"/>
              <w:right w:val="nil"/>
            </w:tcBorders>
            <w:noWrap/>
            <w:vAlign w:val="center"/>
            <w:hideMark/>
          </w:tcPr>
          <w:p w14:paraId="6CA6F771" w14:textId="168218C6"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Othón P. Blanco</w:t>
            </w:r>
          </w:p>
        </w:tc>
        <w:tc>
          <w:tcPr>
            <w:tcW w:w="993" w:type="dxa"/>
            <w:tcBorders>
              <w:top w:val="single" w:sz="4" w:space="0" w:color="F2F2F2"/>
              <w:left w:val="nil"/>
              <w:bottom w:val="single" w:sz="4" w:space="0" w:color="F2F2F2"/>
              <w:right w:val="nil"/>
            </w:tcBorders>
            <w:noWrap/>
            <w:vAlign w:val="center"/>
            <w:hideMark/>
          </w:tcPr>
          <w:p w14:paraId="5C6F9678" w14:textId="37885DF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25,105,466</w:t>
            </w:r>
          </w:p>
        </w:tc>
        <w:tc>
          <w:tcPr>
            <w:tcW w:w="850" w:type="dxa"/>
            <w:tcBorders>
              <w:top w:val="single" w:sz="4" w:space="0" w:color="F2F2F2"/>
              <w:left w:val="nil"/>
              <w:bottom w:val="single" w:sz="4" w:space="0" w:color="F2F2F2"/>
              <w:right w:val="nil"/>
            </w:tcBorders>
            <w:noWrap/>
            <w:vAlign w:val="center"/>
            <w:hideMark/>
          </w:tcPr>
          <w:p w14:paraId="3FEC7381" w14:textId="1A21C6F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6,169,729</w:t>
            </w:r>
          </w:p>
        </w:tc>
        <w:tc>
          <w:tcPr>
            <w:tcW w:w="992" w:type="dxa"/>
            <w:tcBorders>
              <w:top w:val="single" w:sz="4" w:space="0" w:color="F2F2F2"/>
              <w:left w:val="nil"/>
              <w:bottom w:val="single" w:sz="4" w:space="0" w:color="F2F2F2"/>
              <w:right w:val="nil"/>
            </w:tcBorders>
            <w:noWrap/>
            <w:vAlign w:val="center"/>
            <w:hideMark/>
          </w:tcPr>
          <w:p w14:paraId="6D17E3A4" w14:textId="6FC60D8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544,537</w:t>
            </w:r>
          </w:p>
        </w:tc>
        <w:tc>
          <w:tcPr>
            <w:tcW w:w="851" w:type="dxa"/>
            <w:tcBorders>
              <w:top w:val="single" w:sz="4" w:space="0" w:color="F2F2F2"/>
              <w:left w:val="nil"/>
              <w:bottom w:val="single" w:sz="4" w:space="0" w:color="F2F2F2"/>
              <w:right w:val="nil"/>
            </w:tcBorders>
            <w:noWrap/>
            <w:vAlign w:val="center"/>
            <w:hideMark/>
          </w:tcPr>
          <w:p w14:paraId="48850B3B" w14:textId="204F21E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840,662</w:t>
            </w:r>
          </w:p>
        </w:tc>
        <w:tc>
          <w:tcPr>
            <w:tcW w:w="850" w:type="dxa"/>
            <w:tcBorders>
              <w:top w:val="single" w:sz="4" w:space="0" w:color="F2F2F2"/>
              <w:left w:val="nil"/>
              <w:bottom w:val="single" w:sz="4" w:space="0" w:color="F2F2F2"/>
              <w:right w:val="nil"/>
            </w:tcBorders>
            <w:noWrap/>
            <w:vAlign w:val="center"/>
            <w:hideMark/>
          </w:tcPr>
          <w:p w14:paraId="330CABA1" w14:textId="13700AF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164,266</w:t>
            </w:r>
          </w:p>
        </w:tc>
        <w:tc>
          <w:tcPr>
            <w:tcW w:w="727" w:type="dxa"/>
            <w:tcBorders>
              <w:top w:val="single" w:sz="4" w:space="0" w:color="F2F2F2"/>
              <w:left w:val="nil"/>
              <w:bottom w:val="single" w:sz="4" w:space="0" w:color="F2F2F2"/>
              <w:right w:val="nil"/>
            </w:tcBorders>
            <w:noWrap/>
            <w:vAlign w:val="center"/>
            <w:hideMark/>
          </w:tcPr>
          <w:p w14:paraId="08210720" w14:textId="40DE0B3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477</w:t>
            </w:r>
          </w:p>
        </w:tc>
        <w:tc>
          <w:tcPr>
            <w:tcW w:w="851" w:type="dxa"/>
            <w:tcBorders>
              <w:top w:val="single" w:sz="4" w:space="0" w:color="F2F2F2"/>
              <w:left w:val="nil"/>
              <w:bottom w:val="single" w:sz="4" w:space="0" w:color="F2F2F2"/>
              <w:right w:val="nil"/>
            </w:tcBorders>
            <w:noWrap/>
            <w:vAlign w:val="center"/>
            <w:hideMark/>
          </w:tcPr>
          <w:p w14:paraId="761AFC9C" w14:textId="37EB8AA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631,167</w:t>
            </w:r>
          </w:p>
        </w:tc>
        <w:tc>
          <w:tcPr>
            <w:tcW w:w="850" w:type="dxa"/>
            <w:tcBorders>
              <w:top w:val="single" w:sz="4" w:space="0" w:color="F2F2F2"/>
              <w:left w:val="nil"/>
              <w:bottom w:val="single" w:sz="4" w:space="0" w:color="F2F2F2"/>
              <w:right w:val="nil"/>
            </w:tcBorders>
            <w:noWrap/>
            <w:vAlign w:val="center"/>
            <w:hideMark/>
          </w:tcPr>
          <w:p w14:paraId="0459F066" w14:textId="0908C8A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1,265,683</w:t>
            </w:r>
          </w:p>
        </w:tc>
        <w:tc>
          <w:tcPr>
            <w:tcW w:w="851" w:type="dxa"/>
            <w:tcBorders>
              <w:top w:val="single" w:sz="4" w:space="0" w:color="F2F2F2"/>
              <w:left w:val="nil"/>
              <w:bottom w:val="single" w:sz="4" w:space="0" w:color="F2F2F2"/>
              <w:right w:val="nil"/>
            </w:tcBorders>
            <w:noWrap/>
            <w:vAlign w:val="center"/>
            <w:hideMark/>
          </w:tcPr>
          <w:p w14:paraId="0968391F" w14:textId="49357A5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1,851,826</w:t>
            </w:r>
          </w:p>
        </w:tc>
        <w:tc>
          <w:tcPr>
            <w:tcW w:w="850" w:type="dxa"/>
            <w:tcBorders>
              <w:top w:val="single" w:sz="4" w:space="0" w:color="F2F2F2"/>
              <w:left w:val="nil"/>
              <w:bottom w:val="single" w:sz="4" w:space="0" w:color="F2F2F2"/>
              <w:right w:val="nil"/>
            </w:tcBorders>
            <w:noWrap/>
            <w:vAlign w:val="center"/>
            <w:hideMark/>
          </w:tcPr>
          <w:p w14:paraId="7E641959" w14:textId="45B69A1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332,882</w:t>
            </w:r>
          </w:p>
        </w:tc>
        <w:tc>
          <w:tcPr>
            <w:tcW w:w="998" w:type="dxa"/>
            <w:tcBorders>
              <w:top w:val="single" w:sz="4" w:space="0" w:color="F2F2F2"/>
              <w:left w:val="nil"/>
              <w:bottom w:val="single" w:sz="4" w:space="0" w:color="F2F2F2"/>
              <w:right w:val="nil"/>
            </w:tcBorders>
            <w:noWrap/>
            <w:vAlign w:val="center"/>
            <w:hideMark/>
          </w:tcPr>
          <w:p w14:paraId="612D6949" w14:textId="24A4CAA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36,906,695</w:t>
            </w:r>
          </w:p>
        </w:tc>
      </w:tr>
      <w:tr w:rsidR="008D5150" w:rsidRPr="006B1E20" w14:paraId="5AEE5475" w14:textId="77777777" w:rsidTr="00AF175E">
        <w:trPr>
          <w:trHeight w:val="300"/>
        </w:trPr>
        <w:tc>
          <w:tcPr>
            <w:tcW w:w="1079" w:type="dxa"/>
            <w:tcBorders>
              <w:top w:val="nil"/>
              <w:left w:val="nil"/>
              <w:bottom w:val="single" w:sz="4" w:space="0" w:color="F2F2F2"/>
              <w:right w:val="nil"/>
            </w:tcBorders>
            <w:noWrap/>
            <w:vAlign w:val="center"/>
            <w:hideMark/>
          </w:tcPr>
          <w:p w14:paraId="26DB9798" w14:textId="6723B829"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Benito Juárez</w:t>
            </w:r>
          </w:p>
        </w:tc>
        <w:tc>
          <w:tcPr>
            <w:tcW w:w="993" w:type="dxa"/>
            <w:tcBorders>
              <w:top w:val="nil"/>
              <w:left w:val="nil"/>
              <w:bottom w:val="single" w:sz="4" w:space="0" w:color="F2F2F2"/>
              <w:right w:val="nil"/>
            </w:tcBorders>
            <w:noWrap/>
            <w:vAlign w:val="center"/>
            <w:hideMark/>
          </w:tcPr>
          <w:p w14:paraId="51536115" w14:textId="2CA9D38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60,084,629</w:t>
            </w:r>
          </w:p>
        </w:tc>
        <w:tc>
          <w:tcPr>
            <w:tcW w:w="850" w:type="dxa"/>
            <w:tcBorders>
              <w:top w:val="nil"/>
              <w:left w:val="nil"/>
              <w:bottom w:val="single" w:sz="4" w:space="0" w:color="F2F2F2"/>
              <w:right w:val="nil"/>
            </w:tcBorders>
            <w:noWrap/>
            <w:vAlign w:val="center"/>
            <w:hideMark/>
          </w:tcPr>
          <w:p w14:paraId="06C04BAF" w14:textId="5D4ED97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13,911,777</w:t>
            </w:r>
          </w:p>
        </w:tc>
        <w:tc>
          <w:tcPr>
            <w:tcW w:w="992" w:type="dxa"/>
            <w:tcBorders>
              <w:top w:val="nil"/>
              <w:left w:val="nil"/>
              <w:bottom w:val="single" w:sz="4" w:space="0" w:color="F2F2F2"/>
              <w:right w:val="nil"/>
            </w:tcBorders>
            <w:noWrap/>
            <w:vAlign w:val="center"/>
            <w:hideMark/>
          </w:tcPr>
          <w:p w14:paraId="1A241F04" w14:textId="479917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1,176,256</w:t>
            </w:r>
          </w:p>
        </w:tc>
        <w:tc>
          <w:tcPr>
            <w:tcW w:w="851" w:type="dxa"/>
            <w:tcBorders>
              <w:top w:val="nil"/>
              <w:left w:val="nil"/>
              <w:bottom w:val="single" w:sz="4" w:space="0" w:color="F2F2F2"/>
              <w:right w:val="nil"/>
            </w:tcBorders>
            <w:noWrap/>
            <w:vAlign w:val="center"/>
            <w:hideMark/>
          </w:tcPr>
          <w:p w14:paraId="76C696E5" w14:textId="38A7FBB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2,071,680</w:t>
            </w:r>
          </w:p>
        </w:tc>
        <w:tc>
          <w:tcPr>
            <w:tcW w:w="850" w:type="dxa"/>
            <w:tcBorders>
              <w:top w:val="nil"/>
              <w:left w:val="nil"/>
              <w:bottom w:val="single" w:sz="4" w:space="0" w:color="F2F2F2"/>
              <w:right w:val="nil"/>
            </w:tcBorders>
            <w:noWrap/>
            <w:vAlign w:val="center"/>
            <w:hideMark/>
          </w:tcPr>
          <w:p w14:paraId="3B97C31B" w14:textId="4A1DAF7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366,556</w:t>
            </w:r>
          </w:p>
        </w:tc>
        <w:tc>
          <w:tcPr>
            <w:tcW w:w="727" w:type="dxa"/>
            <w:tcBorders>
              <w:top w:val="nil"/>
              <w:left w:val="nil"/>
              <w:bottom w:val="single" w:sz="4" w:space="0" w:color="F2F2F2"/>
              <w:right w:val="nil"/>
            </w:tcBorders>
            <w:noWrap/>
            <w:vAlign w:val="center"/>
            <w:hideMark/>
          </w:tcPr>
          <w:p w14:paraId="4824BCA6" w14:textId="451A279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923</w:t>
            </w:r>
          </w:p>
        </w:tc>
        <w:tc>
          <w:tcPr>
            <w:tcW w:w="851" w:type="dxa"/>
            <w:tcBorders>
              <w:top w:val="nil"/>
              <w:left w:val="nil"/>
              <w:bottom w:val="single" w:sz="4" w:space="0" w:color="F2F2F2"/>
              <w:right w:val="nil"/>
            </w:tcBorders>
            <w:noWrap/>
            <w:vAlign w:val="center"/>
            <w:hideMark/>
          </w:tcPr>
          <w:p w14:paraId="4465FDFA" w14:textId="5F83E87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1,401,292</w:t>
            </w:r>
          </w:p>
        </w:tc>
        <w:tc>
          <w:tcPr>
            <w:tcW w:w="850" w:type="dxa"/>
            <w:tcBorders>
              <w:top w:val="nil"/>
              <w:left w:val="nil"/>
              <w:bottom w:val="single" w:sz="4" w:space="0" w:color="F2F2F2"/>
              <w:right w:val="nil"/>
            </w:tcBorders>
            <w:noWrap/>
            <w:vAlign w:val="center"/>
            <w:hideMark/>
          </w:tcPr>
          <w:p w14:paraId="17CD3936" w14:textId="2CB80E7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4,109,858</w:t>
            </w:r>
          </w:p>
        </w:tc>
        <w:tc>
          <w:tcPr>
            <w:tcW w:w="851" w:type="dxa"/>
            <w:tcBorders>
              <w:top w:val="nil"/>
              <w:left w:val="nil"/>
              <w:bottom w:val="single" w:sz="4" w:space="0" w:color="F2F2F2"/>
              <w:right w:val="nil"/>
            </w:tcBorders>
            <w:noWrap/>
            <w:vAlign w:val="center"/>
            <w:hideMark/>
          </w:tcPr>
          <w:p w14:paraId="37189AD8" w14:textId="63F98E2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17,032,650</w:t>
            </w:r>
          </w:p>
        </w:tc>
        <w:tc>
          <w:tcPr>
            <w:tcW w:w="850" w:type="dxa"/>
            <w:tcBorders>
              <w:top w:val="nil"/>
              <w:left w:val="nil"/>
              <w:bottom w:val="single" w:sz="4" w:space="0" w:color="F2F2F2"/>
              <w:right w:val="nil"/>
            </w:tcBorders>
            <w:noWrap/>
            <w:vAlign w:val="center"/>
            <w:hideMark/>
          </w:tcPr>
          <w:p w14:paraId="45F91C39" w14:textId="5E0022F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786,208</w:t>
            </w:r>
          </w:p>
        </w:tc>
        <w:tc>
          <w:tcPr>
            <w:tcW w:w="998" w:type="dxa"/>
            <w:tcBorders>
              <w:top w:val="nil"/>
              <w:left w:val="nil"/>
              <w:bottom w:val="single" w:sz="4" w:space="0" w:color="F2F2F2"/>
              <w:right w:val="nil"/>
            </w:tcBorders>
            <w:noWrap/>
            <w:vAlign w:val="center"/>
            <w:hideMark/>
          </w:tcPr>
          <w:p w14:paraId="00BC82B0" w14:textId="55B6A23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100,941,829</w:t>
            </w:r>
          </w:p>
        </w:tc>
      </w:tr>
      <w:tr w:rsidR="008D5150" w:rsidRPr="006B1E20" w14:paraId="48E970BB" w14:textId="77777777" w:rsidTr="00AF175E">
        <w:trPr>
          <w:trHeight w:val="300"/>
        </w:trPr>
        <w:tc>
          <w:tcPr>
            <w:tcW w:w="1079" w:type="dxa"/>
            <w:tcBorders>
              <w:top w:val="nil"/>
              <w:left w:val="nil"/>
              <w:bottom w:val="single" w:sz="4" w:space="0" w:color="F2F2F2"/>
              <w:right w:val="nil"/>
            </w:tcBorders>
            <w:noWrap/>
            <w:vAlign w:val="center"/>
            <w:hideMark/>
          </w:tcPr>
          <w:p w14:paraId="042AE107" w14:textId="699A62EF"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Cozumel</w:t>
            </w:r>
          </w:p>
        </w:tc>
        <w:tc>
          <w:tcPr>
            <w:tcW w:w="993" w:type="dxa"/>
            <w:tcBorders>
              <w:top w:val="nil"/>
              <w:left w:val="nil"/>
              <w:bottom w:val="single" w:sz="4" w:space="0" w:color="F2F2F2"/>
              <w:right w:val="nil"/>
            </w:tcBorders>
            <w:noWrap/>
            <w:vAlign w:val="center"/>
            <w:hideMark/>
          </w:tcPr>
          <w:p w14:paraId="7C078449" w14:textId="7D14963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15,126,542</w:t>
            </w:r>
          </w:p>
        </w:tc>
        <w:tc>
          <w:tcPr>
            <w:tcW w:w="850" w:type="dxa"/>
            <w:tcBorders>
              <w:top w:val="nil"/>
              <w:left w:val="nil"/>
              <w:bottom w:val="single" w:sz="4" w:space="0" w:color="F2F2F2"/>
              <w:right w:val="nil"/>
            </w:tcBorders>
            <w:noWrap/>
            <w:vAlign w:val="center"/>
            <w:hideMark/>
          </w:tcPr>
          <w:p w14:paraId="476ACDF2" w14:textId="191E948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4,204,989</w:t>
            </w:r>
          </w:p>
        </w:tc>
        <w:tc>
          <w:tcPr>
            <w:tcW w:w="992" w:type="dxa"/>
            <w:tcBorders>
              <w:top w:val="nil"/>
              <w:left w:val="nil"/>
              <w:bottom w:val="single" w:sz="4" w:space="0" w:color="F2F2F2"/>
              <w:right w:val="nil"/>
            </w:tcBorders>
            <w:noWrap/>
            <w:vAlign w:val="center"/>
            <w:hideMark/>
          </w:tcPr>
          <w:p w14:paraId="676B8644" w14:textId="06518D0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400,580</w:t>
            </w:r>
          </w:p>
        </w:tc>
        <w:tc>
          <w:tcPr>
            <w:tcW w:w="851" w:type="dxa"/>
            <w:tcBorders>
              <w:top w:val="nil"/>
              <w:left w:val="nil"/>
              <w:bottom w:val="single" w:sz="4" w:space="0" w:color="F2F2F2"/>
              <w:right w:val="nil"/>
            </w:tcBorders>
            <w:noWrap/>
            <w:vAlign w:val="center"/>
            <w:hideMark/>
          </w:tcPr>
          <w:p w14:paraId="230AD83D" w14:textId="2E5242C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472,417</w:t>
            </w:r>
          </w:p>
        </w:tc>
        <w:tc>
          <w:tcPr>
            <w:tcW w:w="850" w:type="dxa"/>
            <w:tcBorders>
              <w:top w:val="nil"/>
              <w:left w:val="nil"/>
              <w:bottom w:val="single" w:sz="4" w:space="0" w:color="F2F2F2"/>
              <w:right w:val="nil"/>
            </w:tcBorders>
            <w:noWrap/>
            <w:vAlign w:val="center"/>
            <w:hideMark/>
          </w:tcPr>
          <w:p w14:paraId="72166776" w14:textId="40FE316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114,147</w:t>
            </w:r>
          </w:p>
        </w:tc>
        <w:tc>
          <w:tcPr>
            <w:tcW w:w="727" w:type="dxa"/>
            <w:tcBorders>
              <w:top w:val="nil"/>
              <w:left w:val="nil"/>
              <w:bottom w:val="single" w:sz="4" w:space="0" w:color="F2F2F2"/>
              <w:right w:val="nil"/>
            </w:tcBorders>
            <w:noWrap/>
            <w:vAlign w:val="center"/>
            <w:hideMark/>
          </w:tcPr>
          <w:p w14:paraId="608C08C2" w14:textId="740B186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413</w:t>
            </w:r>
          </w:p>
        </w:tc>
        <w:tc>
          <w:tcPr>
            <w:tcW w:w="851" w:type="dxa"/>
            <w:tcBorders>
              <w:top w:val="nil"/>
              <w:left w:val="nil"/>
              <w:bottom w:val="single" w:sz="4" w:space="0" w:color="F2F2F2"/>
              <w:right w:val="nil"/>
            </w:tcBorders>
            <w:noWrap/>
            <w:vAlign w:val="center"/>
            <w:hideMark/>
          </w:tcPr>
          <w:p w14:paraId="7738F415" w14:textId="4CDD484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442,671</w:t>
            </w:r>
          </w:p>
        </w:tc>
        <w:tc>
          <w:tcPr>
            <w:tcW w:w="850" w:type="dxa"/>
            <w:tcBorders>
              <w:top w:val="nil"/>
              <w:left w:val="nil"/>
              <w:bottom w:val="single" w:sz="4" w:space="0" w:color="F2F2F2"/>
              <w:right w:val="nil"/>
            </w:tcBorders>
            <w:noWrap/>
            <w:vAlign w:val="center"/>
            <w:hideMark/>
          </w:tcPr>
          <w:p w14:paraId="5EF8C243" w14:textId="7BD15F1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527,661</w:t>
            </w:r>
          </w:p>
        </w:tc>
        <w:tc>
          <w:tcPr>
            <w:tcW w:w="851" w:type="dxa"/>
            <w:tcBorders>
              <w:top w:val="nil"/>
              <w:left w:val="nil"/>
              <w:bottom w:val="single" w:sz="4" w:space="0" w:color="F2F2F2"/>
              <w:right w:val="nil"/>
            </w:tcBorders>
            <w:noWrap/>
            <w:vAlign w:val="center"/>
            <w:hideMark/>
          </w:tcPr>
          <w:p w14:paraId="08416F44" w14:textId="0F937DD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2,326,640</w:t>
            </w:r>
          </w:p>
        </w:tc>
        <w:tc>
          <w:tcPr>
            <w:tcW w:w="850" w:type="dxa"/>
            <w:tcBorders>
              <w:top w:val="nil"/>
              <w:left w:val="nil"/>
              <w:bottom w:val="single" w:sz="4" w:space="0" w:color="F2F2F2"/>
              <w:right w:val="nil"/>
            </w:tcBorders>
            <w:noWrap/>
            <w:vAlign w:val="center"/>
            <w:hideMark/>
          </w:tcPr>
          <w:p w14:paraId="51563EE5" w14:textId="013405F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206,547</w:t>
            </w:r>
          </w:p>
        </w:tc>
        <w:tc>
          <w:tcPr>
            <w:tcW w:w="998" w:type="dxa"/>
            <w:tcBorders>
              <w:top w:val="nil"/>
              <w:left w:val="nil"/>
              <w:bottom w:val="single" w:sz="4" w:space="0" w:color="F2F2F2"/>
              <w:right w:val="nil"/>
            </w:tcBorders>
            <w:noWrap/>
            <w:vAlign w:val="center"/>
            <w:hideMark/>
          </w:tcPr>
          <w:p w14:paraId="74B7C40F" w14:textId="4EFF9C3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23,822,607</w:t>
            </w:r>
          </w:p>
        </w:tc>
      </w:tr>
      <w:tr w:rsidR="008D5150" w:rsidRPr="006B1E20" w14:paraId="5011DD6D" w14:textId="77777777" w:rsidTr="00AF175E">
        <w:trPr>
          <w:trHeight w:val="300"/>
        </w:trPr>
        <w:tc>
          <w:tcPr>
            <w:tcW w:w="1079" w:type="dxa"/>
            <w:tcBorders>
              <w:top w:val="nil"/>
              <w:left w:val="nil"/>
              <w:bottom w:val="single" w:sz="4" w:space="0" w:color="F2F2F2"/>
              <w:right w:val="nil"/>
            </w:tcBorders>
            <w:noWrap/>
            <w:vAlign w:val="center"/>
            <w:hideMark/>
          </w:tcPr>
          <w:p w14:paraId="2DDEAAD8" w14:textId="7777777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 xml:space="preserve">Isla </w:t>
            </w:r>
          </w:p>
          <w:p w14:paraId="3E968462" w14:textId="4C2E78D7"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Mujeres</w:t>
            </w:r>
          </w:p>
        </w:tc>
        <w:tc>
          <w:tcPr>
            <w:tcW w:w="993" w:type="dxa"/>
            <w:tcBorders>
              <w:top w:val="nil"/>
              <w:left w:val="nil"/>
              <w:bottom w:val="single" w:sz="4" w:space="0" w:color="F2F2F2"/>
              <w:right w:val="nil"/>
            </w:tcBorders>
            <w:noWrap/>
            <w:vAlign w:val="center"/>
            <w:hideMark/>
          </w:tcPr>
          <w:p w14:paraId="2F618443" w14:textId="4328F3A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10,174,113</w:t>
            </w:r>
          </w:p>
        </w:tc>
        <w:tc>
          <w:tcPr>
            <w:tcW w:w="850" w:type="dxa"/>
            <w:tcBorders>
              <w:top w:val="nil"/>
              <w:left w:val="nil"/>
              <w:bottom w:val="single" w:sz="4" w:space="0" w:color="F2F2F2"/>
              <w:right w:val="nil"/>
            </w:tcBorders>
            <w:noWrap/>
            <w:vAlign w:val="center"/>
            <w:hideMark/>
          </w:tcPr>
          <w:p w14:paraId="4B1BBDF4" w14:textId="6C2EEE6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2,676,608</w:t>
            </w:r>
          </w:p>
        </w:tc>
        <w:tc>
          <w:tcPr>
            <w:tcW w:w="992" w:type="dxa"/>
            <w:tcBorders>
              <w:top w:val="nil"/>
              <w:left w:val="nil"/>
              <w:bottom w:val="single" w:sz="4" w:space="0" w:color="F2F2F2"/>
              <w:right w:val="nil"/>
            </w:tcBorders>
            <w:noWrap/>
            <w:vAlign w:val="center"/>
            <w:hideMark/>
          </w:tcPr>
          <w:p w14:paraId="02531BA7" w14:textId="5919AD1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246,884</w:t>
            </w:r>
          </w:p>
        </w:tc>
        <w:tc>
          <w:tcPr>
            <w:tcW w:w="851" w:type="dxa"/>
            <w:tcBorders>
              <w:top w:val="nil"/>
              <w:left w:val="nil"/>
              <w:bottom w:val="single" w:sz="4" w:space="0" w:color="F2F2F2"/>
              <w:right w:val="nil"/>
            </w:tcBorders>
            <w:noWrap/>
            <w:vAlign w:val="center"/>
            <w:hideMark/>
          </w:tcPr>
          <w:p w14:paraId="49587942" w14:textId="0AB99A7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328,354</w:t>
            </w:r>
          </w:p>
        </w:tc>
        <w:tc>
          <w:tcPr>
            <w:tcW w:w="850" w:type="dxa"/>
            <w:tcBorders>
              <w:top w:val="nil"/>
              <w:left w:val="nil"/>
              <w:bottom w:val="single" w:sz="4" w:space="0" w:color="F2F2F2"/>
              <w:right w:val="nil"/>
            </w:tcBorders>
            <w:noWrap/>
            <w:vAlign w:val="center"/>
            <w:hideMark/>
          </w:tcPr>
          <w:p w14:paraId="6230BD88" w14:textId="7423C6A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72,056</w:t>
            </w:r>
          </w:p>
        </w:tc>
        <w:tc>
          <w:tcPr>
            <w:tcW w:w="727" w:type="dxa"/>
            <w:tcBorders>
              <w:top w:val="nil"/>
              <w:left w:val="nil"/>
              <w:bottom w:val="single" w:sz="4" w:space="0" w:color="F2F2F2"/>
              <w:right w:val="nil"/>
            </w:tcBorders>
            <w:noWrap/>
            <w:vAlign w:val="center"/>
            <w:hideMark/>
          </w:tcPr>
          <w:p w14:paraId="02E3F21C" w14:textId="4F37FC2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239</w:t>
            </w:r>
          </w:p>
        </w:tc>
        <w:tc>
          <w:tcPr>
            <w:tcW w:w="851" w:type="dxa"/>
            <w:tcBorders>
              <w:top w:val="nil"/>
              <w:left w:val="nil"/>
              <w:bottom w:val="single" w:sz="4" w:space="0" w:color="F2F2F2"/>
              <w:right w:val="nil"/>
            </w:tcBorders>
            <w:noWrap/>
            <w:vAlign w:val="center"/>
            <w:hideMark/>
          </w:tcPr>
          <w:p w14:paraId="7DCBDEA1" w14:textId="3A2F2D0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278,337</w:t>
            </w:r>
          </w:p>
        </w:tc>
        <w:tc>
          <w:tcPr>
            <w:tcW w:w="850" w:type="dxa"/>
            <w:tcBorders>
              <w:top w:val="nil"/>
              <w:left w:val="nil"/>
              <w:bottom w:val="single" w:sz="4" w:space="0" w:color="F2F2F2"/>
              <w:right w:val="nil"/>
            </w:tcBorders>
            <w:noWrap/>
            <w:vAlign w:val="center"/>
            <w:hideMark/>
          </w:tcPr>
          <w:p w14:paraId="1128CB1E" w14:textId="0F318D9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292,586</w:t>
            </w:r>
          </w:p>
        </w:tc>
        <w:tc>
          <w:tcPr>
            <w:tcW w:w="851" w:type="dxa"/>
            <w:tcBorders>
              <w:top w:val="nil"/>
              <w:left w:val="nil"/>
              <w:bottom w:val="single" w:sz="4" w:space="0" w:color="F2F2F2"/>
              <w:right w:val="nil"/>
            </w:tcBorders>
            <w:noWrap/>
            <w:vAlign w:val="center"/>
            <w:hideMark/>
          </w:tcPr>
          <w:p w14:paraId="6504F56B" w14:textId="01CE658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3,682,391</w:t>
            </w:r>
          </w:p>
        </w:tc>
        <w:tc>
          <w:tcPr>
            <w:tcW w:w="850" w:type="dxa"/>
            <w:tcBorders>
              <w:top w:val="nil"/>
              <w:left w:val="nil"/>
              <w:bottom w:val="single" w:sz="4" w:space="0" w:color="F2F2F2"/>
              <w:right w:val="nil"/>
            </w:tcBorders>
            <w:noWrap/>
            <w:vAlign w:val="center"/>
            <w:hideMark/>
          </w:tcPr>
          <w:p w14:paraId="0A47FA91" w14:textId="20B64AA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137,064</w:t>
            </w:r>
          </w:p>
        </w:tc>
        <w:tc>
          <w:tcPr>
            <w:tcW w:w="998" w:type="dxa"/>
            <w:tcBorders>
              <w:top w:val="nil"/>
              <w:left w:val="nil"/>
              <w:bottom w:val="single" w:sz="4" w:space="0" w:color="F2F2F2"/>
              <w:right w:val="nil"/>
            </w:tcBorders>
            <w:noWrap/>
            <w:vAlign w:val="center"/>
            <w:hideMark/>
          </w:tcPr>
          <w:p w14:paraId="06644759" w14:textId="10D6678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17,888,632</w:t>
            </w:r>
          </w:p>
        </w:tc>
      </w:tr>
      <w:tr w:rsidR="008D5150" w:rsidRPr="006B1E20" w14:paraId="4CF85A3F" w14:textId="77777777" w:rsidTr="00AF175E">
        <w:trPr>
          <w:trHeight w:val="300"/>
        </w:trPr>
        <w:tc>
          <w:tcPr>
            <w:tcW w:w="1079" w:type="dxa"/>
            <w:tcBorders>
              <w:top w:val="nil"/>
              <w:left w:val="nil"/>
              <w:bottom w:val="single" w:sz="4" w:space="0" w:color="F2F2F2"/>
              <w:right w:val="nil"/>
            </w:tcBorders>
            <w:noWrap/>
            <w:vAlign w:val="center"/>
            <w:hideMark/>
          </w:tcPr>
          <w:p w14:paraId="58686BFF" w14:textId="28F212CB"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Felipe Carrillo Puerto</w:t>
            </w:r>
          </w:p>
        </w:tc>
        <w:tc>
          <w:tcPr>
            <w:tcW w:w="993" w:type="dxa"/>
            <w:tcBorders>
              <w:top w:val="nil"/>
              <w:left w:val="nil"/>
              <w:bottom w:val="single" w:sz="4" w:space="0" w:color="F2F2F2"/>
              <w:right w:val="nil"/>
            </w:tcBorders>
            <w:noWrap/>
            <w:vAlign w:val="center"/>
            <w:hideMark/>
          </w:tcPr>
          <w:p w14:paraId="390407D4" w14:textId="5491072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17,047,076</w:t>
            </w:r>
          </w:p>
        </w:tc>
        <w:tc>
          <w:tcPr>
            <w:tcW w:w="850" w:type="dxa"/>
            <w:tcBorders>
              <w:top w:val="nil"/>
              <w:left w:val="nil"/>
              <w:bottom w:val="single" w:sz="4" w:space="0" w:color="F2F2F2"/>
              <w:right w:val="nil"/>
            </w:tcBorders>
            <w:noWrap/>
            <w:vAlign w:val="center"/>
            <w:hideMark/>
          </w:tcPr>
          <w:p w14:paraId="6AAD22F5" w14:textId="409630D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3,985,172</w:t>
            </w:r>
          </w:p>
        </w:tc>
        <w:tc>
          <w:tcPr>
            <w:tcW w:w="992" w:type="dxa"/>
            <w:tcBorders>
              <w:top w:val="nil"/>
              <w:left w:val="nil"/>
              <w:bottom w:val="single" w:sz="4" w:space="0" w:color="F2F2F2"/>
              <w:right w:val="nil"/>
            </w:tcBorders>
            <w:noWrap/>
            <w:vAlign w:val="center"/>
            <w:hideMark/>
          </w:tcPr>
          <w:p w14:paraId="0F231422" w14:textId="7B19DF7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339,396</w:t>
            </w:r>
          </w:p>
        </w:tc>
        <w:tc>
          <w:tcPr>
            <w:tcW w:w="851" w:type="dxa"/>
            <w:tcBorders>
              <w:top w:val="nil"/>
              <w:left w:val="nil"/>
              <w:bottom w:val="single" w:sz="4" w:space="0" w:color="F2F2F2"/>
              <w:right w:val="nil"/>
            </w:tcBorders>
            <w:noWrap/>
            <w:vAlign w:val="center"/>
            <w:hideMark/>
          </w:tcPr>
          <w:p w14:paraId="4FC80AE2" w14:textId="15B77FE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585,104</w:t>
            </w:r>
          </w:p>
        </w:tc>
        <w:tc>
          <w:tcPr>
            <w:tcW w:w="850" w:type="dxa"/>
            <w:tcBorders>
              <w:top w:val="nil"/>
              <w:left w:val="nil"/>
              <w:bottom w:val="single" w:sz="4" w:space="0" w:color="F2F2F2"/>
              <w:right w:val="nil"/>
            </w:tcBorders>
            <w:noWrap/>
            <w:vAlign w:val="center"/>
            <w:hideMark/>
          </w:tcPr>
          <w:p w14:paraId="48565239" w14:textId="6F7D735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105,186</w:t>
            </w:r>
          </w:p>
        </w:tc>
        <w:tc>
          <w:tcPr>
            <w:tcW w:w="727" w:type="dxa"/>
            <w:tcBorders>
              <w:top w:val="nil"/>
              <w:left w:val="nil"/>
              <w:bottom w:val="single" w:sz="4" w:space="0" w:color="F2F2F2"/>
              <w:right w:val="nil"/>
            </w:tcBorders>
            <w:noWrap/>
            <w:vAlign w:val="center"/>
            <w:hideMark/>
          </w:tcPr>
          <w:p w14:paraId="329D318B" w14:textId="3814DFD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272</w:t>
            </w:r>
          </w:p>
        </w:tc>
        <w:tc>
          <w:tcPr>
            <w:tcW w:w="851" w:type="dxa"/>
            <w:tcBorders>
              <w:top w:val="nil"/>
              <w:left w:val="nil"/>
              <w:bottom w:val="single" w:sz="4" w:space="0" w:color="F2F2F2"/>
              <w:right w:val="nil"/>
            </w:tcBorders>
            <w:noWrap/>
            <w:vAlign w:val="center"/>
            <w:hideMark/>
          </w:tcPr>
          <w:p w14:paraId="53827D5B" w14:textId="1FFF67C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402,453</w:t>
            </w:r>
          </w:p>
        </w:tc>
        <w:tc>
          <w:tcPr>
            <w:tcW w:w="850" w:type="dxa"/>
            <w:tcBorders>
              <w:top w:val="nil"/>
              <w:left w:val="nil"/>
              <w:bottom w:val="single" w:sz="4" w:space="0" w:color="F2F2F2"/>
              <w:right w:val="nil"/>
            </w:tcBorders>
            <w:noWrap/>
            <w:vAlign w:val="center"/>
            <w:hideMark/>
          </w:tcPr>
          <w:p w14:paraId="5010006C" w14:textId="4C7E1A5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711,012</w:t>
            </w:r>
          </w:p>
        </w:tc>
        <w:tc>
          <w:tcPr>
            <w:tcW w:w="851" w:type="dxa"/>
            <w:tcBorders>
              <w:top w:val="nil"/>
              <w:left w:val="nil"/>
              <w:bottom w:val="single" w:sz="4" w:space="0" w:color="F2F2F2"/>
              <w:right w:val="nil"/>
            </w:tcBorders>
            <w:noWrap/>
            <w:vAlign w:val="center"/>
            <w:hideMark/>
          </w:tcPr>
          <w:p w14:paraId="10ED0C73" w14:textId="3F17175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3,149,392</w:t>
            </w:r>
          </w:p>
        </w:tc>
        <w:tc>
          <w:tcPr>
            <w:tcW w:w="850" w:type="dxa"/>
            <w:tcBorders>
              <w:top w:val="nil"/>
              <w:left w:val="nil"/>
              <w:bottom w:val="single" w:sz="4" w:space="0" w:color="F2F2F2"/>
              <w:right w:val="nil"/>
            </w:tcBorders>
            <w:noWrap/>
            <w:vAlign w:val="center"/>
            <w:hideMark/>
          </w:tcPr>
          <w:p w14:paraId="710349C0" w14:textId="1FB44B5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223,529</w:t>
            </w:r>
          </w:p>
        </w:tc>
        <w:tc>
          <w:tcPr>
            <w:tcW w:w="998" w:type="dxa"/>
            <w:tcBorders>
              <w:top w:val="nil"/>
              <w:left w:val="nil"/>
              <w:bottom w:val="single" w:sz="4" w:space="0" w:color="F2F2F2"/>
              <w:right w:val="nil"/>
            </w:tcBorders>
            <w:noWrap/>
            <w:vAlign w:val="center"/>
            <w:hideMark/>
          </w:tcPr>
          <w:p w14:paraId="263150E0" w14:textId="3F8FC7D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26,548,592</w:t>
            </w:r>
          </w:p>
        </w:tc>
      </w:tr>
      <w:tr w:rsidR="008D5150" w:rsidRPr="006B1E20" w14:paraId="25141A5C" w14:textId="77777777" w:rsidTr="00AF175E">
        <w:trPr>
          <w:trHeight w:val="300"/>
        </w:trPr>
        <w:tc>
          <w:tcPr>
            <w:tcW w:w="1079" w:type="dxa"/>
            <w:tcBorders>
              <w:top w:val="nil"/>
              <w:left w:val="nil"/>
              <w:bottom w:val="single" w:sz="4" w:space="0" w:color="F2F2F2"/>
              <w:right w:val="nil"/>
            </w:tcBorders>
            <w:noWrap/>
            <w:vAlign w:val="center"/>
            <w:hideMark/>
          </w:tcPr>
          <w:p w14:paraId="6EAAF78E" w14:textId="2FD2B1EB"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José María Morelos</w:t>
            </w:r>
          </w:p>
        </w:tc>
        <w:tc>
          <w:tcPr>
            <w:tcW w:w="993" w:type="dxa"/>
            <w:tcBorders>
              <w:top w:val="nil"/>
              <w:left w:val="nil"/>
              <w:bottom w:val="single" w:sz="4" w:space="0" w:color="F2F2F2"/>
              <w:right w:val="nil"/>
            </w:tcBorders>
            <w:noWrap/>
            <w:vAlign w:val="center"/>
            <w:hideMark/>
          </w:tcPr>
          <w:p w14:paraId="2FE7E62B" w14:textId="0733AD4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11,426,087</w:t>
            </w:r>
          </w:p>
        </w:tc>
        <w:tc>
          <w:tcPr>
            <w:tcW w:w="850" w:type="dxa"/>
            <w:tcBorders>
              <w:top w:val="nil"/>
              <w:left w:val="nil"/>
              <w:bottom w:val="single" w:sz="4" w:space="0" w:color="F2F2F2"/>
              <w:right w:val="nil"/>
            </w:tcBorders>
            <w:noWrap/>
            <w:vAlign w:val="center"/>
            <w:hideMark/>
          </w:tcPr>
          <w:p w14:paraId="6E75C288" w14:textId="589CF96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2,936,609</w:t>
            </w:r>
          </w:p>
        </w:tc>
        <w:tc>
          <w:tcPr>
            <w:tcW w:w="992" w:type="dxa"/>
            <w:tcBorders>
              <w:top w:val="nil"/>
              <w:left w:val="nil"/>
              <w:bottom w:val="single" w:sz="4" w:space="0" w:color="F2F2F2"/>
              <w:right w:val="nil"/>
            </w:tcBorders>
            <w:noWrap/>
            <w:vAlign w:val="center"/>
            <w:hideMark/>
          </w:tcPr>
          <w:p w14:paraId="36B4BD1D" w14:textId="6EBC0EC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266,952</w:t>
            </w:r>
          </w:p>
        </w:tc>
        <w:tc>
          <w:tcPr>
            <w:tcW w:w="851" w:type="dxa"/>
            <w:tcBorders>
              <w:top w:val="nil"/>
              <w:left w:val="nil"/>
              <w:bottom w:val="single" w:sz="4" w:space="0" w:color="F2F2F2"/>
              <w:right w:val="nil"/>
            </w:tcBorders>
            <w:noWrap/>
            <w:vAlign w:val="center"/>
            <w:hideMark/>
          </w:tcPr>
          <w:p w14:paraId="4EC7D5FB" w14:textId="69B24DB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373,610</w:t>
            </w:r>
          </w:p>
        </w:tc>
        <w:tc>
          <w:tcPr>
            <w:tcW w:w="850" w:type="dxa"/>
            <w:tcBorders>
              <w:top w:val="nil"/>
              <w:left w:val="nil"/>
              <w:bottom w:val="single" w:sz="4" w:space="0" w:color="F2F2F2"/>
              <w:right w:val="nil"/>
            </w:tcBorders>
            <w:noWrap/>
            <w:vAlign w:val="center"/>
            <w:hideMark/>
          </w:tcPr>
          <w:p w14:paraId="6368CCDB" w14:textId="6677093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78,764</w:t>
            </w:r>
          </w:p>
        </w:tc>
        <w:tc>
          <w:tcPr>
            <w:tcW w:w="727" w:type="dxa"/>
            <w:tcBorders>
              <w:top w:val="nil"/>
              <w:left w:val="nil"/>
              <w:bottom w:val="single" w:sz="4" w:space="0" w:color="F2F2F2"/>
              <w:right w:val="nil"/>
            </w:tcBorders>
            <w:noWrap/>
            <w:vAlign w:val="center"/>
            <w:hideMark/>
          </w:tcPr>
          <w:p w14:paraId="4687E31F" w14:textId="26E09F5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250</w:t>
            </w:r>
          </w:p>
        </w:tc>
        <w:tc>
          <w:tcPr>
            <w:tcW w:w="851" w:type="dxa"/>
            <w:tcBorders>
              <w:top w:val="nil"/>
              <w:left w:val="nil"/>
              <w:bottom w:val="single" w:sz="4" w:space="0" w:color="F2F2F2"/>
              <w:right w:val="nil"/>
            </w:tcBorders>
            <w:noWrap/>
            <w:vAlign w:val="center"/>
            <w:hideMark/>
          </w:tcPr>
          <w:p w14:paraId="6620F5E0" w14:textId="1FD0038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303,714</w:t>
            </w:r>
          </w:p>
        </w:tc>
        <w:tc>
          <w:tcPr>
            <w:tcW w:w="850" w:type="dxa"/>
            <w:tcBorders>
              <w:top w:val="nil"/>
              <w:left w:val="nil"/>
              <w:bottom w:val="single" w:sz="4" w:space="0" w:color="F2F2F2"/>
              <w:right w:val="nil"/>
            </w:tcBorders>
            <w:noWrap/>
            <w:vAlign w:val="center"/>
            <w:hideMark/>
          </w:tcPr>
          <w:p w14:paraId="19857582" w14:textId="51B036B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377,944</w:t>
            </w:r>
          </w:p>
        </w:tc>
        <w:tc>
          <w:tcPr>
            <w:tcW w:w="851" w:type="dxa"/>
            <w:tcBorders>
              <w:top w:val="nil"/>
              <w:left w:val="nil"/>
              <w:bottom w:val="single" w:sz="4" w:space="0" w:color="F2F2F2"/>
              <w:right w:val="nil"/>
            </w:tcBorders>
            <w:noWrap/>
            <w:vAlign w:val="center"/>
            <w:hideMark/>
          </w:tcPr>
          <w:p w14:paraId="2FF9BB9E" w14:textId="14802B1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558,167</w:t>
            </w:r>
          </w:p>
        </w:tc>
        <w:tc>
          <w:tcPr>
            <w:tcW w:w="850" w:type="dxa"/>
            <w:tcBorders>
              <w:top w:val="nil"/>
              <w:left w:val="nil"/>
              <w:bottom w:val="single" w:sz="4" w:space="0" w:color="F2F2F2"/>
              <w:right w:val="nil"/>
            </w:tcBorders>
            <w:noWrap/>
            <w:vAlign w:val="center"/>
            <w:hideMark/>
          </w:tcPr>
          <w:p w14:paraId="1A9F6981" w14:textId="48BA3D7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153,080</w:t>
            </w:r>
          </w:p>
        </w:tc>
        <w:tc>
          <w:tcPr>
            <w:tcW w:w="998" w:type="dxa"/>
            <w:tcBorders>
              <w:top w:val="nil"/>
              <w:left w:val="nil"/>
              <w:bottom w:val="single" w:sz="4" w:space="0" w:color="F2F2F2"/>
              <w:right w:val="nil"/>
            </w:tcBorders>
            <w:noWrap/>
            <w:vAlign w:val="center"/>
            <w:hideMark/>
          </w:tcPr>
          <w:p w14:paraId="709F29D1" w14:textId="378AA6A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16,475,177</w:t>
            </w:r>
          </w:p>
        </w:tc>
      </w:tr>
      <w:tr w:rsidR="008D5150" w:rsidRPr="006B1E20" w14:paraId="1E00C62B" w14:textId="77777777" w:rsidTr="00AF175E">
        <w:trPr>
          <w:trHeight w:val="300"/>
        </w:trPr>
        <w:tc>
          <w:tcPr>
            <w:tcW w:w="1079" w:type="dxa"/>
            <w:tcBorders>
              <w:top w:val="nil"/>
              <w:left w:val="nil"/>
              <w:bottom w:val="single" w:sz="4" w:space="0" w:color="F2F2F2"/>
              <w:right w:val="nil"/>
            </w:tcBorders>
            <w:noWrap/>
            <w:vAlign w:val="center"/>
            <w:hideMark/>
          </w:tcPr>
          <w:p w14:paraId="0F43F066" w14:textId="43AA0C21"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Lázaro Cárdenas</w:t>
            </w:r>
          </w:p>
        </w:tc>
        <w:tc>
          <w:tcPr>
            <w:tcW w:w="993" w:type="dxa"/>
            <w:tcBorders>
              <w:top w:val="nil"/>
              <w:left w:val="nil"/>
              <w:bottom w:val="single" w:sz="4" w:space="0" w:color="F2F2F2"/>
              <w:right w:val="nil"/>
            </w:tcBorders>
            <w:noWrap/>
            <w:vAlign w:val="center"/>
            <w:hideMark/>
          </w:tcPr>
          <w:p w14:paraId="3C6A3CA4" w14:textId="0EB1D71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11,082,806</w:t>
            </w:r>
          </w:p>
        </w:tc>
        <w:tc>
          <w:tcPr>
            <w:tcW w:w="850" w:type="dxa"/>
            <w:tcBorders>
              <w:top w:val="nil"/>
              <w:left w:val="nil"/>
              <w:bottom w:val="single" w:sz="4" w:space="0" w:color="F2F2F2"/>
              <w:right w:val="nil"/>
            </w:tcBorders>
            <w:noWrap/>
            <w:vAlign w:val="center"/>
            <w:hideMark/>
          </w:tcPr>
          <w:p w14:paraId="52A53346" w14:textId="178E12E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2,971,256</w:t>
            </w:r>
          </w:p>
        </w:tc>
        <w:tc>
          <w:tcPr>
            <w:tcW w:w="992" w:type="dxa"/>
            <w:tcBorders>
              <w:top w:val="nil"/>
              <w:left w:val="nil"/>
              <w:bottom w:val="single" w:sz="4" w:space="0" w:color="F2F2F2"/>
              <w:right w:val="nil"/>
            </w:tcBorders>
            <w:noWrap/>
            <w:vAlign w:val="center"/>
            <w:hideMark/>
          </w:tcPr>
          <w:p w14:paraId="26ACDA26" w14:textId="457B09D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277,198</w:t>
            </w:r>
          </w:p>
        </w:tc>
        <w:tc>
          <w:tcPr>
            <w:tcW w:w="851" w:type="dxa"/>
            <w:tcBorders>
              <w:top w:val="nil"/>
              <w:left w:val="nil"/>
              <w:bottom w:val="single" w:sz="4" w:space="0" w:color="F2F2F2"/>
              <w:right w:val="nil"/>
            </w:tcBorders>
            <w:noWrap/>
            <w:vAlign w:val="center"/>
            <w:hideMark/>
          </w:tcPr>
          <w:p w14:paraId="5039B5DA" w14:textId="662499B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353,793</w:t>
            </w:r>
          </w:p>
        </w:tc>
        <w:tc>
          <w:tcPr>
            <w:tcW w:w="850" w:type="dxa"/>
            <w:tcBorders>
              <w:top w:val="nil"/>
              <w:left w:val="nil"/>
              <w:bottom w:val="single" w:sz="4" w:space="0" w:color="F2F2F2"/>
              <w:right w:val="nil"/>
            </w:tcBorders>
            <w:noWrap/>
            <w:vAlign w:val="center"/>
            <w:hideMark/>
          </w:tcPr>
          <w:p w14:paraId="51024210" w14:textId="35A66ED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80,221</w:t>
            </w:r>
          </w:p>
        </w:tc>
        <w:tc>
          <w:tcPr>
            <w:tcW w:w="727" w:type="dxa"/>
            <w:tcBorders>
              <w:top w:val="nil"/>
              <w:left w:val="nil"/>
              <w:bottom w:val="single" w:sz="4" w:space="0" w:color="F2F2F2"/>
              <w:right w:val="nil"/>
            </w:tcBorders>
            <w:noWrap/>
            <w:vAlign w:val="center"/>
            <w:hideMark/>
          </w:tcPr>
          <w:p w14:paraId="5EAD3FCB" w14:textId="104AD7A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274</w:t>
            </w:r>
          </w:p>
        </w:tc>
        <w:tc>
          <w:tcPr>
            <w:tcW w:w="851" w:type="dxa"/>
            <w:tcBorders>
              <w:top w:val="nil"/>
              <w:left w:val="nil"/>
              <w:bottom w:val="single" w:sz="4" w:space="0" w:color="F2F2F2"/>
              <w:right w:val="nil"/>
            </w:tcBorders>
            <w:noWrap/>
            <w:vAlign w:val="center"/>
            <w:hideMark/>
          </w:tcPr>
          <w:p w14:paraId="377542BC" w14:textId="1C10BE9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310,308</w:t>
            </w:r>
          </w:p>
        </w:tc>
        <w:tc>
          <w:tcPr>
            <w:tcW w:w="850" w:type="dxa"/>
            <w:tcBorders>
              <w:top w:val="nil"/>
              <w:left w:val="nil"/>
              <w:bottom w:val="single" w:sz="4" w:space="0" w:color="F2F2F2"/>
              <w:right w:val="nil"/>
            </w:tcBorders>
            <w:noWrap/>
            <w:vAlign w:val="center"/>
            <w:hideMark/>
          </w:tcPr>
          <w:p w14:paraId="288E0708" w14:textId="3E7B5DFD"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318,309</w:t>
            </w:r>
          </w:p>
        </w:tc>
        <w:tc>
          <w:tcPr>
            <w:tcW w:w="851" w:type="dxa"/>
            <w:tcBorders>
              <w:top w:val="nil"/>
              <w:left w:val="nil"/>
              <w:bottom w:val="single" w:sz="4" w:space="0" w:color="F2F2F2"/>
              <w:right w:val="nil"/>
            </w:tcBorders>
            <w:noWrap/>
            <w:vAlign w:val="center"/>
            <w:hideMark/>
          </w:tcPr>
          <w:p w14:paraId="6BB0847D" w14:textId="0C75E36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509,767</w:t>
            </w:r>
          </w:p>
        </w:tc>
        <w:tc>
          <w:tcPr>
            <w:tcW w:w="850" w:type="dxa"/>
            <w:tcBorders>
              <w:top w:val="nil"/>
              <w:left w:val="nil"/>
              <w:bottom w:val="single" w:sz="4" w:space="0" w:color="F2F2F2"/>
              <w:right w:val="nil"/>
            </w:tcBorders>
            <w:noWrap/>
            <w:vAlign w:val="center"/>
            <w:hideMark/>
          </w:tcPr>
          <w:p w14:paraId="6DD78D4B" w14:textId="3C71D47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149,987</w:t>
            </w:r>
          </w:p>
        </w:tc>
        <w:tc>
          <w:tcPr>
            <w:tcW w:w="998" w:type="dxa"/>
            <w:tcBorders>
              <w:top w:val="nil"/>
              <w:left w:val="nil"/>
              <w:bottom w:val="single" w:sz="4" w:space="0" w:color="F2F2F2"/>
              <w:right w:val="nil"/>
            </w:tcBorders>
            <w:noWrap/>
            <w:vAlign w:val="center"/>
            <w:hideMark/>
          </w:tcPr>
          <w:p w14:paraId="01546704" w14:textId="57C0AB2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16,053,919</w:t>
            </w:r>
          </w:p>
        </w:tc>
      </w:tr>
      <w:tr w:rsidR="008D5150" w:rsidRPr="006B1E20" w14:paraId="2195A133" w14:textId="77777777" w:rsidTr="00AF175E">
        <w:trPr>
          <w:trHeight w:val="300"/>
        </w:trPr>
        <w:tc>
          <w:tcPr>
            <w:tcW w:w="1079" w:type="dxa"/>
            <w:tcBorders>
              <w:top w:val="nil"/>
              <w:left w:val="nil"/>
              <w:bottom w:val="single" w:sz="4" w:space="0" w:color="F2F2F2"/>
              <w:right w:val="nil"/>
            </w:tcBorders>
            <w:noWrap/>
            <w:vAlign w:val="center"/>
            <w:hideMark/>
          </w:tcPr>
          <w:p w14:paraId="1EBF1E90" w14:textId="33D16570"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Playa del Carmen</w:t>
            </w:r>
          </w:p>
        </w:tc>
        <w:tc>
          <w:tcPr>
            <w:tcW w:w="993" w:type="dxa"/>
            <w:tcBorders>
              <w:top w:val="nil"/>
              <w:left w:val="nil"/>
              <w:bottom w:val="single" w:sz="4" w:space="0" w:color="F2F2F2"/>
              <w:right w:val="nil"/>
            </w:tcBorders>
            <w:noWrap/>
            <w:vAlign w:val="center"/>
            <w:hideMark/>
          </w:tcPr>
          <w:p w14:paraId="25044F78" w14:textId="722D7B5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26,596,358</w:t>
            </w:r>
          </w:p>
        </w:tc>
        <w:tc>
          <w:tcPr>
            <w:tcW w:w="850" w:type="dxa"/>
            <w:tcBorders>
              <w:top w:val="nil"/>
              <w:left w:val="nil"/>
              <w:bottom w:val="single" w:sz="4" w:space="0" w:color="F2F2F2"/>
              <w:right w:val="nil"/>
            </w:tcBorders>
            <w:noWrap/>
            <w:vAlign w:val="center"/>
            <w:hideMark/>
          </w:tcPr>
          <w:p w14:paraId="316985ED" w14:textId="6A51B9D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5,785,805</w:t>
            </w:r>
          </w:p>
        </w:tc>
        <w:tc>
          <w:tcPr>
            <w:tcW w:w="992" w:type="dxa"/>
            <w:tcBorders>
              <w:top w:val="nil"/>
              <w:left w:val="nil"/>
              <w:bottom w:val="single" w:sz="4" w:space="0" w:color="F2F2F2"/>
              <w:right w:val="nil"/>
            </w:tcBorders>
            <w:noWrap/>
            <w:vAlign w:val="center"/>
            <w:hideMark/>
          </w:tcPr>
          <w:p w14:paraId="38439054" w14:textId="1B4FBE2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465,334</w:t>
            </w:r>
          </w:p>
        </w:tc>
        <w:tc>
          <w:tcPr>
            <w:tcW w:w="851" w:type="dxa"/>
            <w:tcBorders>
              <w:top w:val="nil"/>
              <w:left w:val="nil"/>
              <w:bottom w:val="single" w:sz="4" w:space="0" w:color="F2F2F2"/>
              <w:right w:val="nil"/>
            </w:tcBorders>
            <w:noWrap/>
            <w:vAlign w:val="center"/>
            <w:hideMark/>
          </w:tcPr>
          <w:p w14:paraId="1304C3B1" w14:textId="40138A6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943,055</w:t>
            </w:r>
          </w:p>
        </w:tc>
        <w:tc>
          <w:tcPr>
            <w:tcW w:w="850" w:type="dxa"/>
            <w:tcBorders>
              <w:top w:val="nil"/>
              <w:left w:val="nil"/>
              <w:bottom w:val="single" w:sz="4" w:space="0" w:color="F2F2F2"/>
              <w:right w:val="nil"/>
            </w:tcBorders>
            <w:noWrap/>
            <w:vAlign w:val="center"/>
            <w:hideMark/>
          </w:tcPr>
          <w:p w14:paraId="38D41EF0" w14:textId="5B695DC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150,673</w:t>
            </w:r>
          </w:p>
        </w:tc>
        <w:tc>
          <w:tcPr>
            <w:tcW w:w="727" w:type="dxa"/>
            <w:tcBorders>
              <w:top w:val="nil"/>
              <w:left w:val="nil"/>
              <w:bottom w:val="single" w:sz="4" w:space="0" w:color="F2F2F2"/>
              <w:right w:val="nil"/>
            </w:tcBorders>
            <w:noWrap/>
            <w:vAlign w:val="center"/>
            <w:hideMark/>
          </w:tcPr>
          <w:p w14:paraId="3CB3BB86" w14:textId="249957C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313</w:t>
            </w:r>
          </w:p>
        </w:tc>
        <w:tc>
          <w:tcPr>
            <w:tcW w:w="851" w:type="dxa"/>
            <w:tcBorders>
              <w:top w:val="nil"/>
              <w:left w:val="nil"/>
              <w:bottom w:val="single" w:sz="4" w:space="0" w:color="F2F2F2"/>
              <w:right w:val="nil"/>
            </w:tcBorders>
            <w:noWrap/>
            <w:vAlign w:val="center"/>
            <w:hideMark/>
          </w:tcPr>
          <w:p w14:paraId="562DD174" w14:textId="2BF3DB6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572,661</w:t>
            </w:r>
          </w:p>
        </w:tc>
        <w:tc>
          <w:tcPr>
            <w:tcW w:w="850" w:type="dxa"/>
            <w:tcBorders>
              <w:top w:val="nil"/>
              <w:left w:val="nil"/>
              <w:bottom w:val="single" w:sz="4" w:space="0" w:color="F2F2F2"/>
              <w:right w:val="nil"/>
            </w:tcBorders>
            <w:noWrap/>
            <w:vAlign w:val="center"/>
            <w:hideMark/>
          </w:tcPr>
          <w:p w14:paraId="36C93DD0" w14:textId="2CBA376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1,719,440</w:t>
            </w:r>
          </w:p>
        </w:tc>
        <w:tc>
          <w:tcPr>
            <w:tcW w:w="851" w:type="dxa"/>
            <w:tcBorders>
              <w:top w:val="nil"/>
              <w:left w:val="nil"/>
              <w:bottom w:val="single" w:sz="4" w:space="0" w:color="F2F2F2"/>
              <w:right w:val="nil"/>
            </w:tcBorders>
            <w:noWrap/>
            <w:vAlign w:val="center"/>
            <w:hideMark/>
          </w:tcPr>
          <w:p w14:paraId="615512E7" w14:textId="572386F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572,102</w:t>
            </w:r>
          </w:p>
        </w:tc>
        <w:tc>
          <w:tcPr>
            <w:tcW w:w="850" w:type="dxa"/>
            <w:tcBorders>
              <w:top w:val="nil"/>
              <w:left w:val="nil"/>
              <w:bottom w:val="single" w:sz="4" w:space="0" w:color="F2F2F2"/>
              <w:right w:val="nil"/>
            </w:tcBorders>
            <w:noWrap/>
            <w:vAlign w:val="center"/>
            <w:hideMark/>
          </w:tcPr>
          <w:p w14:paraId="17C3068E" w14:textId="75863FF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343,449</w:t>
            </w:r>
          </w:p>
        </w:tc>
        <w:tc>
          <w:tcPr>
            <w:tcW w:w="998" w:type="dxa"/>
            <w:tcBorders>
              <w:top w:val="nil"/>
              <w:left w:val="nil"/>
              <w:bottom w:val="single" w:sz="4" w:space="0" w:color="F2F2F2"/>
              <w:right w:val="nil"/>
            </w:tcBorders>
            <w:noWrap/>
            <w:vAlign w:val="center"/>
            <w:hideMark/>
          </w:tcPr>
          <w:p w14:paraId="2FDF38DF" w14:textId="4D98667C"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37,149,190</w:t>
            </w:r>
          </w:p>
        </w:tc>
      </w:tr>
      <w:tr w:rsidR="008D5150" w:rsidRPr="006B1E20" w14:paraId="57C90087" w14:textId="77777777" w:rsidTr="00AF175E">
        <w:trPr>
          <w:trHeight w:val="279"/>
        </w:trPr>
        <w:tc>
          <w:tcPr>
            <w:tcW w:w="1079" w:type="dxa"/>
            <w:tcBorders>
              <w:top w:val="nil"/>
              <w:left w:val="nil"/>
              <w:bottom w:val="single" w:sz="4" w:space="0" w:color="F2F2F2"/>
              <w:right w:val="nil"/>
            </w:tcBorders>
            <w:noWrap/>
            <w:vAlign w:val="center"/>
            <w:hideMark/>
          </w:tcPr>
          <w:p w14:paraId="0455E15F" w14:textId="7D856CBA"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Tulum</w:t>
            </w:r>
          </w:p>
        </w:tc>
        <w:tc>
          <w:tcPr>
            <w:tcW w:w="993" w:type="dxa"/>
            <w:tcBorders>
              <w:top w:val="nil"/>
              <w:left w:val="nil"/>
              <w:bottom w:val="single" w:sz="4" w:space="0" w:color="F2F2F2"/>
              <w:right w:val="nil"/>
            </w:tcBorders>
            <w:noWrap/>
            <w:vAlign w:val="center"/>
            <w:hideMark/>
          </w:tcPr>
          <w:p w14:paraId="6DB3A3B2" w14:textId="28B04FF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11,355,098</w:t>
            </w:r>
          </w:p>
        </w:tc>
        <w:tc>
          <w:tcPr>
            <w:tcW w:w="850" w:type="dxa"/>
            <w:tcBorders>
              <w:top w:val="nil"/>
              <w:left w:val="nil"/>
              <w:bottom w:val="single" w:sz="4" w:space="0" w:color="F2F2F2"/>
              <w:right w:val="nil"/>
            </w:tcBorders>
            <w:noWrap/>
            <w:vAlign w:val="center"/>
            <w:hideMark/>
          </w:tcPr>
          <w:p w14:paraId="1F9BC79F" w14:textId="7F147E5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2,780,105</w:t>
            </w:r>
          </w:p>
        </w:tc>
        <w:tc>
          <w:tcPr>
            <w:tcW w:w="992" w:type="dxa"/>
            <w:tcBorders>
              <w:top w:val="nil"/>
              <w:left w:val="nil"/>
              <w:bottom w:val="single" w:sz="4" w:space="0" w:color="F2F2F2"/>
              <w:right w:val="nil"/>
            </w:tcBorders>
            <w:noWrap/>
            <w:vAlign w:val="center"/>
            <w:hideMark/>
          </w:tcPr>
          <w:p w14:paraId="3645DE3A" w14:textId="3232502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244,740</w:t>
            </w:r>
          </w:p>
        </w:tc>
        <w:tc>
          <w:tcPr>
            <w:tcW w:w="851" w:type="dxa"/>
            <w:tcBorders>
              <w:top w:val="nil"/>
              <w:left w:val="nil"/>
              <w:bottom w:val="single" w:sz="4" w:space="0" w:color="F2F2F2"/>
              <w:right w:val="nil"/>
            </w:tcBorders>
            <w:noWrap/>
            <w:vAlign w:val="center"/>
            <w:hideMark/>
          </w:tcPr>
          <w:p w14:paraId="316B2B24" w14:textId="0C97324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380,957</w:t>
            </w:r>
          </w:p>
        </w:tc>
        <w:tc>
          <w:tcPr>
            <w:tcW w:w="850" w:type="dxa"/>
            <w:tcBorders>
              <w:top w:val="nil"/>
              <w:left w:val="nil"/>
              <w:bottom w:val="single" w:sz="4" w:space="0" w:color="F2F2F2"/>
              <w:right w:val="nil"/>
            </w:tcBorders>
            <w:noWrap/>
            <w:vAlign w:val="center"/>
            <w:hideMark/>
          </w:tcPr>
          <w:p w14:paraId="7762D645" w14:textId="1EC4A0A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73,972</w:t>
            </w:r>
          </w:p>
        </w:tc>
        <w:tc>
          <w:tcPr>
            <w:tcW w:w="727" w:type="dxa"/>
            <w:tcBorders>
              <w:top w:val="nil"/>
              <w:left w:val="nil"/>
              <w:bottom w:val="single" w:sz="4" w:space="0" w:color="F2F2F2"/>
              <w:right w:val="nil"/>
            </w:tcBorders>
            <w:noWrap/>
            <w:vAlign w:val="center"/>
            <w:hideMark/>
          </w:tcPr>
          <w:p w14:paraId="25C31F3C" w14:textId="415DCC3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213</w:t>
            </w:r>
          </w:p>
        </w:tc>
        <w:tc>
          <w:tcPr>
            <w:tcW w:w="851" w:type="dxa"/>
            <w:tcBorders>
              <w:top w:val="nil"/>
              <w:left w:val="nil"/>
              <w:bottom w:val="single" w:sz="4" w:space="0" w:color="F2F2F2"/>
              <w:right w:val="nil"/>
            </w:tcBorders>
            <w:noWrap/>
            <w:vAlign w:val="center"/>
            <w:hideMark/>
          </w:tcPr>
          <w:p w14:paraId="4992188A" w14:textId="54ACC89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284,140</w:t>
            </w:r>
          </w:p>
        </w:tc>
        <w:tc>
          <w:tcPr>
            <w:tcW w:w="850" w:type="dxa"/>
            <w:tcBorders>
              <w:top w:val="nil"/>
              <w:left w:val="nil"/>
              <w:bottom w:val="single" w:sz="4" w:space="0" w:color="F2F2F2"/>
              <w:right w:val="nil"/>
            </w:tcBorders>
            <w:noWrap/>
            <w:vAlign w:val="center"/>
            <w:hideMark/>
          </w:tcPr>
          <w:p w14:paraId="04C43483" w14:textId="62C1978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424,579</w:t>
            </w:r>
          </w:p>
        </w:tc>
        <w:tc>
          <w:tcPr>
            <w:tcW w:w="851" w:type="dxa"/>
            <w:tcBorders>
              <w:top w:val="nil"/>
              <w:left w:val="nil"/>
              <w:bottom w:val="single" w:sz="4" w:space="0" w:color="F2F2F2"/>
              <w:right w:val="nil"/>
            </w:tcBorders>
            <w:noWrap/>
            <w:vAlign w:val="center"/>
            <w:hideMark/>
          </w:tcPr>
          <w:p w14:paraId="761F38EA" w14:textId="6841C4A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15,662,602</w:t>
            </w:r>
          </w:p>
        </w:tc>
        <w:tc>
          <w:tcPr>
            <w:tcW w:w="850" w:type="dxa"/>
            <w:tcBorders>
              <w:top w:val="nil"/>
              <w:left w:val="nil"/>
              <w:bottom w:val="single" w:sz="4" w:space="0" w:color="F2F2F2"/>
              <w:right w:val="nil"/>
            </w:tcBorders>
            <w:noWrap/>
            <w:vAlign w:val="center"/>
            <w:hideMark/>
          </w:tcPr>
          <w:p w14:paraId="26D7531C" w14:textId="37CDC6B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150,433</w:t>
            </w:r>
          </w:p>
        </w:tc>
        <w:tc>
          <w:tcPr>
            <w:tcW w:w="998" w:type="dxa"/>
            <w:tcBorders>
              <w:top w:val="nil"/>
              <w:left w:val="nil"/>
              <w:bottom w:val="single" w:sz="4" w:space="0" w:color="F2F2F2"/>
              <w:right w:val="nil"/>
            </w:tcBorders>
            <w:noWrap/>
            <w:vAlign w:val="center"/>
            <w:hideMark/>
          </w:tcPr>
          <w:p w14:paraId="2D9C1471" w14:textId="5000DDC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31,356,839</w:t>
            </w:r>
          </w:p>
        </w:tc>
      </w:tr>
      <w:tr w:rsidR="008D5150" w:rsidRPr="006B1E20" w14:paraId="6B438CD6" w14:textId="77777777" w:rsidTr="00AF175E">
        <w:trPr>
          <w:trHeight w:val="300"/>
        </w:trPr>
        <w:tc>
          <w:tcPr>
            <w:tcW w:w="1079" w:type="dxa"/>
            <w:tcBorders>
              <w:top w:val="nil"/>
              <w:left w:val="nil"/>
              <w:bottom w:val="single" w:sz="4" w:space="0" w:color="F2F2F2"/>
              <w:right w:val="nil"/>
            </w:tcBorders>
            <w:noWrap/>
            <w:vAlign w:val="center"/>
            <w:hideMark/>
          </w:tcPr>
          <w:p w14:paraId="55260DD6" w14:textId="2DAF5731"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Bacalar</w:t>
            </w:r>
          </w:p>
        </w:tc>
        <w:tc>
          <w:tcPr>
            <w:tcW w:w="993" w:type="dxa"/>
            <w:tcBorders>
              <w:top w:val="nil"/>
              <w:left w:val="nil"/>
              <w:bottom w:val="single" w:sz="4" w:space="0" w:color="F2F2F2"/>
              <w:right w:val="nil"/>
            </w:tcBorders>
            <w:noWrap/>
            <w:vAlign w:val="center"/>
            <w:hideMark/>
          </w:tcPr>
          <w:p w14:paraId="2FEDBFEE" w14:textId="3627B04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11,369,615</w:t>
            </w:r>
          </w:p>
        </w:tc>
        <w:tc>
          <w:tcPr>
            <w:tcW w:w="850" w:type="dxa"/>
            <w:tcBorders>
              <w:top w:val="nil"/>
              <w:left w:val="nil"/>
              <w:bottom w:val="single" w:sz="4" w:space="0" w:color="F2F2F2"/>
              <w:right w:val="nil"/>
            </w:tcBorders>
            <w:noWrap/>
            <w:vAlign w:val="center"/>
            <w:hideMark/>
          </w:tcPr>
          <w:p w14:paraId="4EE8EA99" w14:textId="1096FA10"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2,733,942</w:t>
            </w:r>
          </w:p>
        </w:tc>
        <w:tc>
          <w:tcPr>
            <w:tcW w:w="992" w:type="dxa"/>
            <w:tcBorders>
              <w:top w:val="nil"/>
              <w:left w:val="nil"/>
              <w:bottom w:val="single" w:sz="4" w:space="0" w:color="F2F2F2"/>
              <w:right w:val="nil"/>
            </w:tcBorders>
            <w:noWrap/>
            <w:vAlign w:val="center"/>
            <w:hideMark/>
          </w:tcPr>
          <w:p w14:paraId="587CC0F4" w14:textId="30D9426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232,306</w:t>
            </w:r>
          </w:p>
        </w:tc>
        <w:tc>
          <w:tcPr>
            <w:tcW w:w="851" w:type="dxa"/>
            <w:tcBorders>
              <w:top w:val="nil"/>
              <w:left w:val="nil"/>
              <w:bottom w:val="single" w:sz="4" w:space="0" w:color="F2F2F2"/>
              <w:right w:val="nil"/>
            </w:tcBorders>
            <w:noWrap/>
            <w:vAlign w:val="center"/>
            <w:hideMark/>
          </w:tcPr>
          <w:p w14:paraId="45033485" w14:textId="06FD2C2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421,120</w:t>
            </w:r>
          </w:p>
        </w:tc>
        <w:tc>
          <w:tcPr>
            <w:tcW w:w="850" w:type="dxa"/>
            <w:tcBorders>
              <w:top w:val="nil"/>
              <w:left w:val="nil"/>
              <w:bottom w:val="single" w:sz="4" w:space="0" w:color="F2F2F2"/>
              <w:right w:val="nil"/>
            </w:tcBorders>
            <w:noWrap/>
            <w:vAlign w:val="center"/>
            <w:hideMark/>
          </w:tcPr>
          <w:p w14:paraId="2702B107" w14:textId="770D94C4"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70,861</w:t>
            </w:r>
          </w:p>
        </w:tc>
        <w:tc>
          <w:tcPr>
            <w:tcW w:w="727" w:type="dxa"/>
            <w:tcBorders>
              <w:top w:val="nil"/>
              <w:left w:val="nil"/>
              <w:bottom w:val="single" w:sz="4" w:space="0" w:color="F2F2F2"/>
              <w:right w:val="nil"/>
            </w:tcBorders>
            <w:noWrap/>
            <w:vAlign w:val="center"/>
            <w:hideMark/>
          </w:tcPr>
          <w:p w14:paraId="2D4E23CC" w14:textId="3051557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129</w:t>
            </w:r>
          </w:p>
        </w:tc>
        <w:tc>
          <w:tcPr>
            <w:tcW w:w="851" w:type="dxa"/>
            <w:tcBorders>
              <w:top w:val="nil"/>
              <w:left w:val="nil"/>
              <w:bottom w:val="single" w:sz="4" w:space="0" w:color="F2F2F2"/>
              <w:right w:val="nil"/>
            </w:tcBorders>
            <w:noWrap/>
            <w:vAlign w:val="center"/>
            <w:hideMark/>
          </w:tcPr>
          <w:p w14:paraId="29C0232D" w14:textId="790884B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238,282</w:t>
            </w:r>
          </w:p>
        </w:tc>
        <w:tc>
          <w:tcPr>
            <w:tcW w:w="850" w:type="dxa"/>
            <w:tcBorders>
              <w:top w:val="nil"/>
              <w:left w:val="nil"/>
              <w:bottom w:val="single" w:sz="4" w:space="0" w:color="F2F2F2"/>
              <w:right w:val="nil"/>
            </w:tcBorders>
            <w:noWrap/>
            <w:vAlign w:val="center"/>
            <w:hideMark/>
          </w:tcPr>
          <w:p w14:paraId="4B123590" w14:textId="41813F4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414,851</w:t>
            </w:r>
          </w:p>
        </w:tc>
        <w:tc>
          <w:tcPr>
            <w:tcW w:w="851" w:type="dxa"/>
            <w:tcBorders>
              <w:top w:val="nil"/>
              <w:left w:val="nil"/>
              <w:bottom w:val="single" w:sz="4" w:space="0" w:color="F2F2F2"/>
              <w:right w:val="nil"/>
            </w:tcBorders>
            <w:noWrap/>
            <w:vAlign w:val="center"/>
            <w:hideMark/>
          </w:tcPr>
          <w:p w14:paraId="149DA257" w14:textId="2A30097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556,408</w:t>
            </w:r>
          </w:p>
        </w:tc>
        <w:tc>
          <w:tcPr>
            <w:tcW w:w="850" w:type="dxa"/>
            <w:tcBorders>
              <w:top w:val="nil"/>
              <w:left w:val="nil"/>
              <w:bottom w:val="single" w:sz="4" w:space="0" w:color="F2F2F2"/>
              <w:right w:val="nil"/>
            </w:tcBorders>
            <w:noWrap/>
            <w:vAlign w:val="center"/>
            <w:hideMark/>
          </w:tcPr>
          <w:p w14:paraId="7E69B2F3" w14:textId="75B2DC45"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149,948</w:t>
            </w:r>
          </w:p>
        </w:tc>
        <w:tc>
          <w:tcPr>
            <w:tcW w:w="998" w:type="dxa"/>
            <w:tcBorders>
              <w:top w:val="nil"/>
              <w:left w:val="nil"/>
              <w:bottom w:val="single" w:sz="4" w:space="0" w:color="F2F2F2"/>
              <w:right w:val="nil"/>
            </w:tcBorders>
            <w:noWrap/>
            <w:vAlign w:val="center"/>
            <w:hideMark/>
          </w:tcPr>
          <w:p w14:paraId="38032231" w14:textId="00A1BF0F"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16,187,462</w:t>
            </w:r>
          </w:p>
        </w:tc>
      </w:tr>
      <w:tr w:rsidR="008D5150" w:rsidRPr="006B1E20" w14:paraId="1FECF69B" w14:textId="77777777" w:rsidTr="00AF175E">
        <w:trPr>
          <w:trHeight w:val="300"/>
        </w:trPr>
        <w:tc>
          <w:tcPr>
            <w:tcW w:w="1079" w:type="dxa"/>
            <w:tcBorders>
              <w:top w:val="nil"/>
              <w:left w:val="nil"/>
              <w:bottom w:val="single" w:sz="4" w:space="0" w:color="F2F2F2"/>
              <w:right w:val="nil"/>
            </w:tcBorders>
            <w:noWrap/>
            <w:vAlign w:val="center"/>
            <w:hideMark/>
          </w:tcPr>
          <w:p w14:paraId="197EE22F" w14:textId="286E9D5F" w:rsidR="008D5150" w:rsidRPr="006B1E20" w:rsidRDefault="008D5150" w:rsidP="008D5150">
            <w:pPr>
              <w:rPr>
                <w:rFonts w:ascii="Arial Narrow" w:hAnsi="Arial Narrow" w:cs="Calibri"/>
                <w:color w:val="262626"/>
                <w:sz w:val="20"/>
                <w:szCs w:val="20"/>
                <w:lang w:val="es-MX" w:eastAsia="es-MX"/>
              </w:rPr>
            </w:pPr>
            <w:r w:rsidRPr="006B1E20">
              <w:rPr>
                <w:rFonts w:ascii="Arial Narrow" w:hAnsi="Arial Narrow" w:cs="Calibri"/>
                <w:color w:val="262626"/>
                <w:sz w:val="20"/>
                <w:szCs w:val="20"/>
                <w:lang w:val="es-MX" w:eastAsia="es-MX"/>
              </w:rPr>
              <w:t>Puerto Morelos</w:t>
            </w:r>
          </w:p>
        </w:tc>
        <w:tc>
          <w:tcPr>
            <w:tcW w:w="993" w:type="dxa"/>
            <w:tcBorders>
              <w:top w:val="nil"/>
              <w:left w:val="nil"/>
              <w:bottom w:val="single" w:sz="4" w:space="0" w:color="F2F2F2"/>
              <w:right w:val="nil"/>
            </w:tcBorders>
            <w:noWrap/>
            <w:vAlign w:val="center"/>
            <w:hideMark/>
          </w:tcPr>
          <w:p w14:paraId="33B7E30A" w14:textId="12EDC6DE"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8,250,637</w:t>
            </w:r>
          </w:p>
        </w:tc>
        <w:tc>
          <w:tcPr>
            <w:tcW w:w="850" w:type="dxa"/>
            <w:tcBorders>
              <w:top w:val="nil"/>
              <w:left w:val="nil"/>
              <w:bottom w:val="single" w:sz="4" w:space="0" w:color="F2F2F2"/>
              <w:right w:val="nil"/>
            </w:tcBorders>
            <w:noWrap/>
            <w:vAlign w:val="center"/>
            <w:hideMark/>
          </w:tcPr>
          <w:p w14:paraId="308DD8CA" w14:textId="6FE06661"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1,960,708</w:t>
            </w:r>
          </w:p>
        </w:tc>
        <w:tc>
          <w:tcPr>
            <w:tcW w:w="992" w:type="dxa"/>
            <w:tcBorders>
              <w:top w:val="nil"/>
              <w:left w:val="nil"/>
              <w:bottom w:val="single" w:sz="4" w:space="0" w:color="F2F2F2"/>
              <w:right w:val="nil"/>
            </w:tcBorders>
            <w:noWrap/>
            <w:vAlign w:val="center"/>
            <w:hideMark/>
          </w:tcPr>
          <w:p w14:paraId="4CC29546" w14:textId="2668A202"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167,922</w:t>
            </w:r>
          </w:p>
        </w:tc>
        <w:tc>
          <w:tcPr>
            <w:tcW w:w="851" w:type="dxa"/>
            <w:tcBorders>
              <w:top w:val="nil"/>
              <w:left w:val="nil"/>
              <w:bottom w:val="single" w:sz="4" w:space="0" w:color="F2F2F2"/>
              <w:right w:val="nil"/>
            </w:tcBorders>
            <w:noWrap/>
            <w:vAlign w:val="center"/>
            <w:hideMark/>
          </w:tcPr>
          <w:p w14:paraId="5FE57ABD" w14:textId="246ED8F8"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304,017</w:t>
            </w:r>
          </w:p>
        </w:tc>
        <w:tc>
          <w:tcPr>
            <w:tcW w:w="850" w:type="dxa"/>
            <w:tcBorders>
              <w:top w:val="nil"/>
              <w:left w:val="nil"/>
              <w:bottom w:val="single" w:sz="4" w:space="0" w:color="F2F2F2"/>
              <w:right w:val="nil"/>
            </w:tcBorders>
            <w:noWrap/>
            <w:vAlign w:val="center"/>
            <w:hideMark/>
          </w:tcPr>
          <w:p w14:paraId="01A29C7A" w14:textId="7BD5707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50,434</w:t>
            </w:r>
          </w:p>
        </w:tc>
        <w:tc>
          <w:tcPr>
            <w:tcW w:w="727" w:type="dxa"/>
            <w:tcBorders>
              <w:top w:val="nil"/>
              <w:left w:val="nil"/>
              <w:bottom w:val="single" w:sz="4" w:space="0" w:color="F2F2F2"/>
              <w:right w:val="nil"/>
            </w:tcBorders>
            <w:noWrap/>
            <w:vAlign w:val="center"/>
            <w:hideMark/>
          </w:tcPr>
          <w:p w14:paraId="56599271" w14:textId="7470CCAB"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99</w:t>
            </w:r>
          </w:p>
        </w:tc>
        <w:tc>
          <w:tcPr>
            <w:tcW w:w="851" w:type="dxa"/>
            <w:tcBorders>
              <w:top w:val="nil"/>
              <w:left w:val="nil"/>
              <w:bottom w:val="single" w:sz="4" w:space="0" w:color="F2F2F2"/>
              <w:right w:val="nil"/>
            </w:tcBorders>
            <w:noWrap/>
            <w:vAlign w:val="center"/>
            <w:hideMark/>
          </w:tcPr>
          <w:p w14:paraId="4553D3A4" w14:textId="1955C1C3"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175,850</w:t>
            </w:r>
          </w:p>
        </w:tc>
        <w:tc>
          <w:tcPr>
            <w:tcW w:w="850" w:type="dxa"/>
            <w:tcBorders>
              <w:top w:val="nil"/>
              <w:left w:val="nil"/>
              <w:bottom w:val="single" w:sz="4" w:space="0" w:color="F2F2F2"/>
              <w:right w:val="nil"/>
            </w:tcBorders>
            <w:noWrap/>
            <w:vAlign w:val="center"/>
            <w:hideMark/>
          </w:tcPr>
          <w:p w14:paraId="3BEB10AC" w14:textId="69B3A5FA"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294,184</w:t>
            </w:r>
          </w:p>
        </w:tc>
        <w:tc>
          <w:tcPr>
            <w:tcW w:w="851" w:type="dxa"/>
            <w:tcBorders>
              <w:top w:val="nil"/>
              <w:left w:val="nil"/>
              <w:bottom w:val="single" w:sz="4" w:space="0" w:color="F2F2F2"/>
              <w:right w:val="nil"/>
            </w:tcBorders>
            <w:noWrap/>
            <w:vAlign w:val="center"/>
            <w:hideMark/>
          </w:tcPr>
          <w:p w14:paraId="43EB6502" w14:textId="322CF3E6"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2,614,791</w:t>
            </w:r>
          </w:p>
        </w:tc>
        <w:tc>
          <w:tcPr>
            <w:tcW w:w="850" w:type="dxa"/>
            <w:tcBorders>
              <w:top w:val="nil"/>
              <w:left w:val="nil"/>
              <w:bottom w:val="single" w:sz="4" w:space="0" w:color="F2F2F2"/>
              <w:right w:val="nil"/>
            </w:tcBorders>
            <w:noWrap/>
            <w:vAlign w:val="center"/>
            <w:hideMark/>
          </w:tcPr>
          <w:p w14:paraId="388EE55A" w14:textId="60F06449"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108,564</w:t>
            </w:r>
          </w:p>
        </w:tc>
        <w:tc>
          <w:tcPr>
            <w:tcW w:w="998" w:type="dxa"/>
            <w:tcBorders>
              <w:top w:val="nil"/>
              <w:left w:val="nil"/>
              <w:bottom w:val="single" w:sz="4" w:space="0" w:color="F2F2F2"/>
              <w:right w:val="nil"/>
            </w:tcBorders>
            <w:noWrap/>
            <w:vAlign w:val="center"/>
            <w:hideMark/>
          </w:tcPr>
          <w:p w14:paraId="5D018F8D" w14:textId="32413387" w:rsidR="008D5150" w:rsidRPr="006B1E20" w:rsidRDefault="008D5150" w:rsidP="00AF175E">
            <w:pPr>
              <w:jc w:val="right"/>
              <w:rPr>
                <w:rFonts w:ascii="Arial Narrow" w:hAnsi="Arial Narrow" w:cs="Calibri"/>
                <w:color w:val="262626"/>
                <w:sz w:val="16"/>
                <w:szCs w:val="16"/>
              </w:rPr>
            </w:pPr>
            <w:r w:rsidRPr="006B1E20">
              <w:rPr>
                <w:rFonts w:ascii="Arial Narrow" w:hAnsi="Arial Narrow" w:cs="Calibri"/>
                <w:color w:val="262626"/>
                <w:sz w:val="16"/>
                <w:szCs w:val="16"/>
              </w:rPr>
              <w:t>13,927,206</w:t>
            </w:r>
          </w:p>
        </w:tc>
      </w:tr>
      <w:tr w:rsidR="008D5150" w:rsidRPr="006B1E20" w14:paraId="3F847A89" w14:textId="77777777" w:rsidTr="00AF175E">
        <w:trPr>
          <w:trHeight w:val="300"/>
        </w:trPr>
        <w:tc>
          <w:tcPr>
            <w:tcW w:w="1079" w:type="dxa"/>
            <w:tcBorders>
              <w:top w:val="nil"/>
              <w:left w:val="single" w:sz="8" w:space="0" w:color="FFFFFF"/>
              <w:bottom w:val="nil"/>
              <w:right w:val="single" w:sz="8" w:space="0" w:color="FFFFFF"/>
            </w:tcBorders>
            <w:shd w:val="clear" w:color="000000" w:fill="595959"/>
            <w:noWrap/>
            <w:vAlign w:val="center"/>
            <w:hideMark/>
          </w:tcPr>
          <w:p w14:paraId="72CEF68D" w14:textId="77777777" w:rsidR="008D5150" w:rsidRPr="006B1E20" w:rsidRDefault="008D5150" w:rsidP="008D5150">
            <w:pPr>
              <w:rPr>
                <w:rFonts w:ascii="Arial Narrow" w:hAnsi="Arial Narrow" w:cs="Calibri"/>
                <w:b/>
                <w:bCs/>
                <w:color w:val="FFFFFF"/>
                <w:sz w:val="20"/>
                <w:szCs w:val="20"/>
                <w:lang w:val="es-MX" w:eastAsia="es-MX"/>
              </w:rPr>
            </w:pPr>
            <w:r w:rsidRPr="006B1E20">
              <w:rPr>
                <w:rFonts w:ascii="Arial Narrow" w:hAnsi="Arial Narrow" w:cs="Calibri"/>
                <w:b/>
                <w:bCs/>
                <w:color w:val="FFFFFF"/>
                <w:sz w:val="20"/>
                <w:szCs w:val="20"/>
                <w:lang w:val="es-MX" w:eastAsia="es-MX"/>
              </w:rPr>
              <w:t>Total</w:t>
            </w:r>
          </w:p>
        </w:tc>
        <w:tc>
          <w:tcPr>
            <w:tcW w:w="993" w:type="dxa"/>
            <w:tcBorders>
              <w:top w:val="nil"/>
              <w:left w:val="single" w:sz="8" w:space="0" w:color="FFFFFF"/>
              <w:bottom w:val="nil"/>
              <w:right w:val="single" w:sz="8" w:space="0" w:color="FFFFFF"/>
            </w:tcBorders>
            <w:shd w:val="clear" w:color="000000" w:fill="595959"/>
            <w:noWrap/>
            <w:vAlign w:val="center"/>
            <w:hideMark/>
          </w:tcPr>
          <w:p w14:paraId="08D57B75" w14:textId="705A6D6A"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207,618,427</w:t>
            </w:r>
          </w:p>
        </w:tc>
        <w:tc>
          <w:tcPr>
            <w:tcW w:w="850" w:type="dxa"/>
            <w:tcBorders>
              <w:top w:val="nil"/>
              <w:left w:val="nil"/>
              <w:bottom w:val="nil"/>
              <w:right w:val="single" w:sz="8" w:space="0" w:color="FFFFFF"/>
            </w:tcBorders>
            <w:shd w:val="clear" w:color="000000" w:fill="595959"/>
            <w:noWrap/>
            <w:vAlign w:val="center"/>
            <w:hideMark/>
          </w:tcPr>
          <w:p w14:paraId="00EDF147" w14:textId="089CBE76"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50,116,700</w:t>
            </w:r>
          </w:p>
        </w:tc>
        <w:tc>
          <w:tcPr>
            <w:tcW w:w="992" w:type="dxa"/>
            <w:tcBorders>
              <w:top w:val="nil"/>
              <w:left w:val="nil"/>
              <w:bottom w:val="nil"/>
              <w:right w:val="single" w:sz="8" w:space="0" w:color="FFFFFF"/>
            </w:tcBorders>
            <w:shd w:val="clear" w:color="000000" w:fill="595959"/>
            <w:noWrap/>
            <w:vAlign w:val="center"/>
            <w:hideMark/>
          </w:tcPr>
          <w:p w14:paraId="434DE5FE" w14:textId="32FE810D"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4,362,105</w:t>
            </w:r>
          </w:p>
        </w:tc>
        <w:tc>
          <w:tcPr>
            <w:tcW w:w="851" w:type="dxa"/>
            <w:tcBorders>
              <w:top w:val="nil"/>
              <w:left w:val="nil"/>
              <w:bottom w:val="nil"/>
              <w:right w:val="single" w:sz="8" w:space="0" w:color="FFFFFF"/>
            </w:tcBorders>
            <w:shd w:val="clear" w:color="000000" w:fill="595959"/>
            <w:noWrap/>
            <w:vAlign w:val="center"/>
            <w:hideMark/>
          </w:tcPr>
          <w:p w14:paraId="1E7D19C4" w14:textId="4C965F01"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7,074,769</w:t>
            </w:r>
          </w:p>
        </w:tc>
        <w:tc>
          <w:tcPr>
            <w:tcW w:w="850" w:type="dxa"/>
            <w:tcBorders>
              <w:top w:val="nil"/>
              <w:left w:val="nil"/>
              <w:bottom w:val="nil"/>
              <w:right w:val="single" w:sz="8" w:space="0" w:color="FFFFFF"/>
            </w:tcBorders>
            <w:shd w:val="clear" w:color="000000" w:fill="595959"/>
            <w:noWrap/>
            <w:vAlign w:val="center"/>
            <w:hideMark/>
          </w:tcPr>
          <w:p w14:paraId="40524700" w14:textId="64B64B6A"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1,327,136</w:t>
            </w:r>
          </w:p>
        </w:tc>
        <w:tc>
          <w:tcPr>
            <w:tcW w:w="727" w:type="dxa"/>
            <w:tcBorders>
              <w:top w:val="nil"/>
              <w:left w:val="nil"/>
              <w:bottom w:val="nil"/>
              <w:right w:val="single" w:sz="8" w:space="0" w:color="FFFFFF"/>
            </w:tcBorders>
            <w:shd w:val="clear" w:color="000000" w:fill="595959"/>
            <w:noWrap/>
            <w:vAlign w:val="center"/>
            <w:hideMark/>
          </w:tcPr>
          <w:p w14:paraId="2F7A99D3" w14:textId="57372864"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3,602</w:t>
            </w:r>
          </w:p>
        </w:tc>
        <w:tc>
          <w:tcPr>
            <w:tcW w:w="851" w:type="dxa"/>
            <w:tcBorders>
              <w:top w:val="nil"/>
              <w:left w:val="nil"/>
              <w:bottom w:val="nil"/>
              <w:right w:val="single" w:sz="8" w:space="0" w:color="FFFFFF"/>
            </w:tcBorders>
            <w:shd w:val="clear" w:color="000000" w:fill="595959"/>
            <w:noWrap/>
            <w:vAlign w:val="center"/>
            <w:hideMark/>
          </w:tcPr>
          <w:p w14:paraId="0D6C10CB" w14:textId="1FED1341"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5,040,875</w:t>
            </w:r>
          </w:p>
        </w:tc>
        <w:tc>
          <w:tcPr>
            <w:tcW w:w="850" w:type="dxa"/>
            <w:tcBorders>
              <w:top w:val="nil"/>
              <w:left w:val="nil"/>
              <w:bottom w:val="nil"/>
              <w:right w:val="single" w:sz="8" w:space="0" w:color="FFFFFF"/>
            </w:tcBorders>
            <w:shd w:val="clear" w:color="000000" w:fill="595959"/>
            <w:noWrap/>
            <w:vAlign w:val="center"/>
            <w:hideMark/>
          </w:tcPr>
          <w:p w14:paraId="05CCE6C2" w14:textId="0DA96AB3"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10,456,107</w:t>
            </w:r>
          </w:p>
        </w:tc>
        <w:tc>
          <w:tcPr>
            <w:tcW w:w="851" w:type="dxa"/>
            <w:tcBorders>
              <w:top w:val="nil"/>
              <w:left w:val="nil"/>
              <w:bottom w:val="nil"/>
              <w:right w:val="single" w:sz="8" w:space="0" w:color="FFFFFF"/>
            </w:tcBorders>
            <w:shd w:val="clear" w:color="000000" w:fill="595959"/>
            <w:noWrap/>
            <w:vAlign w:val="center"/>
            <w:hideMark/>
          </w:tcPr>
          <w:p w14:paraId="20BD5DFF" w14:textId="3D0FE738"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48,516,736</w:t>
            </w:r>
          </w:p>
        </w:tc>
        <w:tc>
          <w:tcPr>
            <w:tcW w:w="850" w:type="dxa"/>
            <w:tcBorders>
              <w:top w:val="nil"/>
              <w:left w:val="nil"/>
              <w:bottom w:val="nil"/>
              <w:right w:val="single" w:sz="8" w:space="0" w:color="FFFFFF"/>
            </w:tcBorders>
            <w:shd w:val="clear" w:color="000000" w:fill="595959"/>
            <w:noWrap/>
            <w:vAlign w:val="center"/>
            <w:hideMark/>
          </w:tcPr>
          <w:p w14:paraId="1BCBB7FC" w14:textId="22EF6BC3"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2,741,691</w:t>
            </w:r>
          </w:p>
        </w:tc>
        <w:tc>
          <w:tcPr>
            <w:tcW w:w="998" w:type="dxa"/>
            <w:tcBorders>
              <w:top w:val="nil"/>
              <w:left w:val="nil"/>
              <w:bottom w:val="nil"/>
              <w:right w:val="single" w:sz="8" w:space="0" w:color="FFFFFF"/>
            </w:tcBorders>
            <w:shd w:val="clear" w:color="000000" w:fill="595959"/>
            <w:noWrap/>
            <w:vAlign w:val="center"/>
            <w:hideMark/>
          </w:tcPr>
          <w:p w14:paraId="715E08CC" w14:textId="3B8303FD" w:rsidR="008D5150" w:rsidRPr="006B1E20" w:rsidRDefault="008D5150" w:rsidP="00AF175E">
            <w:pPr>
              <w:jc w:val="right"/>
              <w:rPr>
                <w:rFonts w:ascii="Arial Narrow" w:hAnsi="Arial Narrow" w:cs="Calibri"/>
                <w:b/>
                <w:bCs/>
                <w:color w:val="FFFFFF"/>
                <w:sz w:val="16"/>
                <w:szCs w:val="16"/>
              </w:rPr>
            </w:pPr>
            <w:r w:rsidRPr="006B1E20">
              <w:rPr>
                <w:rFonts w:ascii="Arial Narrow" w:hAnsi="Arial Narrow" w:cs="Calibri"/>
                <w:b/>
                <w:bCs/>
                <w:color w:val="FFFFFF"/>
                <w:sz w:val="16"/>
                <w:szCs w:val="16"/>
              </w:rPr>
              <w:t>337,258,148</w:t>
            </w:r>
          </w:p>
        </w:tc>
      </w:tr>
      <w:tr w:rsidR="00412087" w:rsidRPr="006B1E20" w14:paraId="0BAED6E1" w14:textId="77777777" w:rsidTr="00C0252F">
        <w:trPr>
          <w:trHeight w:val="144"/>
        </w:trPr>
        <w:tc>
          <w:tcPr>
            <w:tcW w:w="10742" w:type="dxa"/>
            <w:gridSpan w:val="12"/>
            <w:tcBorders>
              <w:top w:val="nil"/>
              <w:left w:val="nil"/>
              <w:bottom w:val="nil"/>
              <w:right w:val="nil"/>
            </w:tcBorders>
            <w:noWrap/>
            <w:vAlign w:val="center"/>
            <w:hideMark/>
          </w:tcPr>
          <w:p w14:paraId="36E5099F" w14:textId="69D93C84" w:rsidR="0098786B" w:rsidRPr="006B1E20" w:rsidRDefault="00412087" w:rsidP="00087BD3">
            <w:pPr>
              <w:rPr>
                <w:rFonts w:ascii="Arial Narrow" w:hAnsi="Arial Narrow" w:cs="Calibri"/>
                <w:color w:val="262626"/>
                <w:sz w:val="16"/>
                <w:szCs w:val="16"/>
                <w:lang w:val="es-MX" w:eastAsia="es-MX"/>
              </w:rPr>
            </w:pPr>
            <w:r w:rsidRPr="006B1E20">
              <w:rPr>
                <w:rFonts w:ascii="Arial Narrow" w:hAnsi="Arial Narrow" w:cs="Calibri"/>
                <w:color w:val="262626"/>
                <w:sz w:val="16"/>
                <w:szCs w:val="16"/>
                <w:lang w:val="es-MX" w:eastAsia="es-MX"/>
              </w:rPr>
              <w:t>* Ingresos causados en ejercicios fiscales anteriores al ejercicio 2012.</w:t>
            </w:r>
          </w:p>
        </w:tc>
      </w:tr>
      <w:tr w:rsidR="006B12B6" w:rsidRPr="006B1E20" w14:paraId="6A60F452" w14:textId="77777777" w:rsidTr="00C0252F">
        <w:trPr>
          <w:trHeight w:val="300"/>
        </w:trPr>
        <w:tc>
          <w:tcPr>
            <w:tcW w:w="10742" w:type="dxa"/>
            <w:gridSpan w:val="12"/>
            <w:tcBorders>
              <w:top w:val="nil"/>
              <w:left w:val="nil"/>
              <w:bottom w:val="nil"/>
              <w:right w:val="nil"/>
            </w:tcBorders>
            <w:noWrap/>
            <w:vAlign w:val="center"/>
            <w:hideMark/>
          </w:tcPr>
          <w:p w14:paraId="2EA0D039" w14:textId="108252C9" w:rsidR="006B12B6" w:rsidRPr="006B1E20" w:rsidRDefault="006B12B6" w:rsidP="00087BD3">
            <w:pPr>
              <w:rPr>
                <w:rFonts w:ascii="Arial Narrow" w:hAnsi="Arial Narrow" w:cs="Calibri"/>
                <w:color w:val="262626"/>
                <w:sz w:val="16"/>
                <w:szCs w:val="16"/>
                <w:lang w:val="es-MX" w:eastAsia="es-MX"/>
              </w:rPr>
            </w:pPr>
          </w:p>
        </w:tc>
      </w:tr>
    </w:tbl>
    <w:p w14:paraId="5D23BA3B" w14:textId="20153736" w:rsidR="000955F8" w:rsidRPr="006B1E20" w:rsidRDefault="000955F8" w:rsidP="00261FE9">
      <w:pPr>
        <w:spacing w:line="276" w:lineRule="auto"/>
        <w:ind w:left="142" w:right="-49"/>
        <w:jc w:val="both"/>
        <w:rPr>
          <w:rFonts w:ascii="Arial" w:hAnsi="Arial" w:cs="Arial"/>
          <w:b/>
          <w:bCs/>
          <w:sz w:val="20"/>
          <w:szCs w:val="20"/>
        </w:rPr>
      </w:pPr>
    </w:p>
    <w:p w14:paraId="1BBC16E2" w14:textId="77777777" w:rsidR="00145D45" w:rsidRPr="006B1E20" w:rsidRDefault="00145D45" w:rsidP="000E2329">
      <w:pPr>
        <w:spacing w:line="276" w:lineRule="auto"/>
        <w:ind w:right="-195"/>
        <w:jc w:val="both"/>
        <w:rPr>
          <w:rFonts w:ascii="Arial" w:hAnsi="Arial" w:cs="Arial"/>
          <w:sz w:val="20"/>
          <w:szCs w:val="20"/>
        </w:rPr>
      </w:pPr>
    </w:p>
    <w:p w14:paraId="0CA69470" w14:textId="60D64685" w:rsidR="00B6470F" w:rsidRPr="006B1E20" w:rsidRDefault="00F4081C" w:rsidP="006A5ECC">
      <w:pPr>
        <w:spacing w:line="276" w:lineRule="auto"/>
        <w:ind w:right="-49"/>
        <w:jc w:val="both"/>
        <w:rPr>
          <w:rFonts w:ascii="Arial" w:hAnsi="Arial" w:cs="Arial"/>
          <w:sz w:val="20"/>
          <w:szCs w:val="20"/>
        </w:rPr>
      </w:pPr>
      <w:r w:rsidRPr="006B1E20">
        <w:rPr>
          <w:rFonts w:ascii="Arial" w:hAnsi="Arial" w:cs="Arial"/>
          <w:b/>
          <w:bCs/>
          <w:sz w:val="20"/>
          <w:szCs w:val="20"/>
        </w:rPr>
        <w:t>SEGUNDO.</w:t>
      </w:r>
      <w:r w:rsidR="00CF3A28" w:rsidRPr="006B1E20">
        <w:rPr>
          <w:rFonts w:ascii="Arial" w:hAnsi="Arial" w:cs="Arial"/>
          <w:b/>
          <w:bCs/>
          <w:sz w:val="20"/>
          <w:szCs w:val="20"/>
        </w:rPr>
        <w:t xml:space="preserve"> </w:t>
      </w:r>
      <w:r w:rsidR="00CF3A28" w:rsidRPr="006B1E20">
        <w:rPr>
          <w:rFonts w:ascii="Arial" w:hAnsi="Arial" w:cs="Arial"/>
          <w:sz w:val="20"/>
          <w:szCs w:val="20"/>
        </w:rPr>
        <w:t>El presente Acuerdo se emite en cumplimiento a lo establecido en el penúltimo párrafo del Artículo 6</w:t>
      </w:r>
      <w:r w:rsidR="00CD1BEF">
        <w:rPr>
          <w:rFonts w:ascii="Arial" w:hAnsi="Arial" w:cs="Arial"/>
          <w:sz w:val="20"/>
          <w:szCs w:val="20"/>
        </w:rPr>
        <w:t>o</w:t>
      </w:r>
      <w:r w:rsidR="000E5775" w:rsidRPr="006B1E20">
        <w:rPr>
          <w:rFonts w:ascii="Arial" w:hAnsi="Arial" w:cs="Arial"/>
          <w:sz w:val="20"/>
          <w:szCs w:val="20"/>
        </w:rPr>
        <w:t xml:space="preserve">. </w:t>
      </w:r>
      <w:r w:rsidR="00CF3A28" w:rsidRPr="006B1E20">
        <w:rPr>
          <w:rFonts w:ascii="Arial" w:hAnsi="Arial" w:cs="Arial"/>
          <w:sz w:val="20"/>
          <w:szCs w:val="20"/>
        </w:rPr>
        <w:t>de</w:t>
      </w:r>
      <w:r w:rsidR="00712780" w:rsidRPr="006B1E20">
        <w:rPr>
          <w:rFonts w:ascii="Arial" w:hAnsi="Arial" w:cs="Arial"/>
          <w:sz w:val="20"/>
          <w:szCs w:val="20"/>
        </w:rPr>
        <w:t xml:space="preserve"> la Ley de Coordinación Fiscal </w:t>
      </w:r>
      <w:r w:rsidR="00CF3A28" w:rsidRPr="006B1E20">
        <w:rPr>
          <w:rFonts w:ascii="Arial" w:hAnsi="Arial" w:cs="Arial"/>
          <w:sz w:val="20"/>
          <w:szCs w:val="20"/>
        </w:rPr>
        <w:t>vigente</w:t>
      </w:r>
      <w:r w:rsidRPr="006B1E20">
        <w:rPr>
          <w:rFonts w:ascii="Arial" w:hAnsi="Arial" w:cs="Arial"/>
          <w:sz w:val="20"/>
          <w:szCs w:val="20"/>
        </w:rPr>
        <w:t>.</w:t>
      </w:r>
    </w:p>
    <w:p w14:paraId="6B5B798F" w14:textId="23239FFC" w:rsidR="00AA491D" w:rsidRPr="006B1E20" w:rsidRDefault="00AA491D">
      <w:pPr>
        <w:spacing w:after="200" w:line="276" w:lineRule="auto"/>
        <w:rPr>
          <w:rFonts w:ascii="Arial" w:hAnsi="Arial" w:cs="Arial"/>
          <w:sz w:val="20"/>
          <w:szCs w:val="20"/>
        </w:rPr>
      </w:pPr>
      <w:r w:rsidRPr="006B1E20">
        <w:rPr>
          <w:rFonts w:ascii="Arial" w:hAnsi="Arial" w:cs="Arial"/>
          <w:sz w:val="20"/>
          <w:szCs w:val="20"/>
        </w:rPr>
        <w:br w:type="page"/>
      </w:r>
    </w:p>
    <w:p w14:paraId="28BD5B25" w14:textId="77777777" w:rsidR="00261FE9" w:rsidRPr="006B1E20" w:rsidRDefault="00261FE9" w:rsidP="00261FE9">
      <w:pPr>
        <w:rPr>
          <w:rFonts w:ascii="Arial" w:hAnsi="Arial" w:cs="Arial"/>
          <w:sz w:val="20"/>
          <w:szCs w:val="20"/>
        </w:rPr>
      </w:pPr>
    </w:p>
    <w:p w14:paraId="7CAAECE4" w14:textId="06F8AA36" w:rsidR="00F4081C" w:rsidRPr="006B1E20" w:rsidRDefault="00F4081C" w:rsidP="00261FE9">
      <w:pPr>
        <w:pStyle w:val="Ttulo1"/>
        <w:spacing w:line="276" w:lineRule="auto"/>
        <w:ind w:left="142" w:right="195"/>
        <w:rPr>
          <w:rFonts w:ascii="Arial" w:hAnsi="Arial" w:cs="Arial"/>
          <w:sz w:val="20"/>
          <w:szCs w:val="20"/>
        </w:rPr>
      </w:pPr>
      <w:r w:rsidRPr="006B1E20">
        <w:rPr>
          <w:rFonts w:ascii="Arial" w:hAnsi="Arial" w:cs="Arial"/>
          <w:sz w:val="20"/>
          <w:szCs w:val="20"/>
        </w:rPr>
        <w:t>TRANSITORIO</w:t>
      </w:r>
    </w:p>
    <w:p w14:paraId="444EE8C1" w14:textId="77777777" w:rsidR="00EE72F9" w:rsidRPr="006B1E20" w:rsidRDefault="00EE72F9" w:rsidP="000E2329">
      <w:pPr>
        <w:spacing w:line="276" w:lineRule="auto"/>
        <w:ind w:right="195"/>
        <w:jc w:val="both"/>
        <w:rPr>
          <w:rFonts w:ascii="Arial" w:hAnsi="Arial" w:cs="Arial"/>
          <w:sz w:val="20"/>
          <w:szCs w:val="20"/>
        </w:rPr>
      </w:pPr>
    </w:p>
    <w:p w14:paraId="22440CC1" w14:textId="77777777" w:rsidR="00F4081C" w:rsidRPr="006B1E20" w:rsidRDefault="00F4081C" w:rsidP="006A5ECC">
      <w:pPr>
        <w:spacing w:line="276" w:lineRule="auto"/>
        <w:ind w:right="-49"/>
        <w:jc w:val="both"/>
        <w:rPr>
          <w:rFonts w:ascii="Arial" w:hAnsi="Arial" w:cs="Arial"/>
          <w:sz w:val="20"/>
          <w:szCs w:val="20"/>
        </w:rPr>
      </w:pPr>
      <w:r w:rsidRPr="006B1E20">
        <w:rPr>
          <w:rFonts w:ascii="Arial" w:hAnsi="Arial" w:cs="Arial"/>
          <w:b/>
          <w:bCs/>
          <w:sz w:val="20"/>
          <w:szCs w:val="20"/>
        </w:rPr>
        <w:t>ÚNICO.</w:t>
      </w:r>
      <w:r w:rsidRPr="006B1E20">
        <w:rPr>
          <w:rFonts w:ascii="Arial" w:hAnsi="Arial" w:cs="Arial"/>
          <w:sz w:val="20"/>
          <w:szCs w:val="20"/>
        </w:rPr>
        <w:t xml:space="preserve"> Publíquese en el Periódico Oficial del Estado de Quintana Roo.</w:t>
      </w:r>
    </w:p>
    <w:p w14:paraId="44360734" w14:textId="77777777" w:rsidR="00EE72F9" w:rsidRPr="006B1E20" w:rsidRDefault="00EE72F9" w:rsidP="000E2329">
      <w:pPr>
        <w:spacing w:line="276" w:lineRule="auto"/>
        <w:ind w:right="195"/>
        <w:jc w:val="both"/>
        <w:rPr>
          <w:rFonts w:ascii="Arial" w:hAnsi="Arial" w:cs="Arial"/>
          <w:sz w:val="20"/>
          <w:szCs w:val="20"/>
        </w:rPr>
      </w:pPr>
    </w:p>
    <w:p w14:paraId="67BF1E1F" w14:textId="4B1FE577" w:rsidR="00F4081C" w:rsidRPr="006B1E20" w:rsidRDefault="002C2E59" w:rsidP="006A5ECC">
      <w:pPr>
        <w:pStyle w:val="Textoindependiente2"/>
        <w:spacing w:line="276" w:lineRule="auto"/>
        <w:ind w:right="-49"/>
        <w:rPr>
          <w:rFonts w:ascii="Arial" w:hAnsi="Arial" w:cs="Arial"/>
          <w:sz w:val="20"/>
          <w:szCs w:val="20"/>
        </w:rPr>
      </w:pPr>
      <w:r w:rsidRPr="006B1E20">
        <w:rPr>
          <w:rFonts w:ascii="Arial" w:hAnsi="Arial" w:cs="Arial"/>
          <w:sz w:val="20"/>
          <w:szCs w:val="20"/>
        </w:rPr>
        <w:t>DADO</w:t>
      </w:r>
      <w:r w:rsidR="003E2323" w:rsidRPr="006B1E20">
        <w:rPr>
          <w:rFonts w:ascii="Arial" w:hAnsi="Arial" w:cs="Arial"/>
          <w:sz w:val="20"/>
          <w:szCs w:val="20"/>
        </w:rPr>
        <w:t xml:space="preserve"> EN</w:t>
      </w:r>
      <w:r w:rsidRPr="006B1E20">
        <w:rPr>
          <w:rFonts w:ascii="Arial" w:hAnsi="Arial" w:cs="Arial"/>
          <w:sz w:val="20"/>
          <w:szCs w:val="20"/>
        </w:rPr>
        <w:t xml:space="preserve"> LA CIUDAD DE CHETUMAL, CAPITAL DEL ESTADO DE QUINTANA ROO, </w:t>
      </w:r>
      <w:r w:rsidR="00323850" w:rsidRPr="006B1E20">
        <w:rPr>
          <w:rFonts w:ascii="Arial" w:hAnsi="Arial" w:cs="Arial"/>
          <w:sz w:val="20"/>
          <w:szCs w:val="20"/>
        </w:rPr>
        <w:t>A LOS</w:t>
      </w:r>
      <w:r w:rsidR="00345850" w:rsidRPr="006B1E20">
        <w:rPr>
          <w:rFonts w:ascii="Arial" w:hAnsi="Arial" w:cs="Arial"/>
          <w:sz w:val="20"/>
          <w:szCs w:val="20"/>
        </w:rPr>
        <w:t xml:space="preserve"> </w:t>
      </w:r>
      <w:r w:rsidR="00AD7AC4">
        <w:rPr>
          <w:rFonts w:ascii="Arial" w:hAnsi="Arial" w:cs="Arial"/>
          <w:sz w:val="20"/>
          <w:szCs w:val="20"/>
        </w:rPr>
        <w:t>NUEVE</w:t>
      </w:r>
      <w:r w:rsidR="00AD7AC4" w:rsidRPr="006B1E20">
        <w:rPr>
          <w:rFonts w:ascii="Arial" w:hAnsi="Arial" w:cs="Arial"/>
          <w:sz w:val="20"/>
          <w:szCs w:val="20"/>
        </w:rPr>
        <w:t xml:space="preserve"> </w:t>
      </w:r>
      <w:r w:rsidR="00E95F99" w:rsidRPr="006B1E20">
        <w:rPr>
          <w:rFonts w:ascii="Arial" w:hAnsi="Arial" w:cs="Arial"/>
          <w:sz w:val="20"/>
          <w:szCs w:val="20"/>
        </w:rPr>
        <w:t>DÍA</w:t>
      </w:r>
      <w:r w:rsidR="004113A5" w:rsidRPr="006B1E20">
        <w:rPr>
          <w:rFonts w:ascii="Arial" w:hAnsi="Arial" w:cs="Arial"/>
          <w:sz w:val="20"/>
          <w:szCs w:val="20"/>
        </w:rPr>
        <w:t>S</w:t>
      </w:r>
      <w:r w:rsidRPr="006B1E20">
        <w:rPr>
          <w:rFonts w:ascii="Arial" w:hAnsi="Arial" w:cs="Arial"/>
          <w:sz w:val="20"/>
          <w:szCs w:val="20"/>
        </w:rPr>
        <w:t xml:space="preserve"> DEL MES DE </w:t>
      </w:r>
      <w:r w:rsidR="003C7DD3" w:rsidRPr="006B1E20">
        <w:rPr>
          <w:rFonts w:ascii="Arial" w:hAnsi="Arial" w:cs="Arial"/>
          <w:sz w:val="20"/>
          <w:szCs w:val="20"/>
        </w:rPr>
        <w:t>ABRIL</w:t>
      </w:r>
      <w:r w:rsidR="00E30723" w:rsidRPr="006B1E20">
        <w:rPr>
          <w:rFonts w:ascii="Arial" w:hAnsi="Arial" w:cs="Arial"/>
          <w:sz w:val="20"/>
          <w:szCs w:val="20"/>
        </w:rPr>
        <w:t xml:space="preserve"> </w:t>
      </w:r>
      <w:r w:rsidR="004113A5" w:rsidRPr="006B1E20">
        <w:rPr>
          <w:rFonts w:ascii="Arial" w:hAnsi="Arial" w:cs="Arial"/>
          <w:sz w:val="20"/>
          <w:szCs w:val="20"/>
        </w:rPr>
        <w:t xml:space="preserve">DEL </w:t>
      </w:r>
      <w:r w:rsidRPr="006B1E20">
        <w:rPr>
          <w:rFonts w:ascii="Arial" w:hAnsi="Arial" w:cs="Arial"/>
          <w:sz w:val="20"/>
          <w:szCs w:val="20"/>
        </w:rPr>
        <w:t>A</w:t>
      </w:r>
      <w:r w:rsidR="00EB3F8A" w:rsidRPr="006B1E20">
        <w:rPr>
          <w:rFonts w:ascii="Arial" w:hAnsi="Arial" w:cs="Arial"/>
          <w:sz w:val="20"/>
          <w:szCs w:val="20"/>
        </w:rPr>
        <w:t>Ñ</w:t>
      </w:r>
      <w:r w:rsidRPr="006B1E20">
        <w:rPr>
          <w:rFonts w:ascii="Arial" w:hAnsi="Arial" w:cs="Arial"/>
          <w:sz w:val="20"/>
          <w:szCs w:val="20"/>
        </w:rPr>
        <w:t xml:space="preserve">O DOS MIL </w:t>
      </w:r>
      <w:r w:rsidR="00261FE9" w:rsidRPr="006B1E20">
        <w:rPr>
          <w:rFonts w:ascii="Arial" w:hAnsi="Arial" w:cs="Arial"/>
          <w:sz w:val="20"/>
          <w:szCs w:val="20"/>
        </w:rPr>
        <w:t>VEINT</w:t>
      </w:r>
      <w:r w:rsidR="00955111" w:rsidRPr="006B1E20">
        <w:rPr>
          <w:rFonts w:ascii="Arial" w:hAnsi="Arial" w:cs="Arial"/>
          <w:sz w:val="20"/>
          <w:szCs w:val="20"/>
        </w:rPr>
        <w:t>I</w:t>
      </w:r>
      <w:r w:rsidR="006B12B6" w:rsidRPr="006B1E20">
        <w:rPr>
          <w:rFonts w:ascii="Arial" w:hAnsi="Arial" w:cs="Arial"/>
          <w:sz w:val="20"/>
          <w:szCs w:val="20"/>
        </w:rPr>
        <w:t>S</w:t>
      </w:r>
      <w:r w:rsidR="00BE69B6" w:rsidRPr="006B1E20">
        <w:rPr>
          <w:rFonts w:ascii="Arial" w:hAnsi="Arial" w:cs="Arial"/>
          <w:sz w:val="20"/>
          <w:szCs w:val="20"/>
        </w:rPr>
        <w:t>É</w:t>
      </w:r>
      <w:r w:rsidR="006B12B6" w:rsidRPr="006B1E20">
        <w:rPr>
          <w:rFonts w:ascii="Arial" w:hAnsi="Arial" w:cs="Arial"/>
          <w:sz w:val="20"/>
          <w:szCs w:val="20"/>
        </w:rPr>
        <w:t>IS</w:t>
      </w:r>
      <w:r w:rsidR="00955111" w:rsidRPr="006B1E20">
        <w:rPr>
          <w:rFonts w:ascii="Arial" w:hAnsi="Arial" w:cs="Arial"/>
          <w:sz w:val="20"/>
          <w:szCs w:val="20"/>
        </w:rPr>
        <w:t>.</w:t>
      </w:r>
    </w:p>
    <w:p w14:paraId="4F0F6101" w14:textId="4E3BCA5E" w:rsidR="0058470C" w:rsidRPr="006B1E20" w:rsidRDefault="0058470C" w:rsidP="000955F8">
      <w:pPr>
        <w:pStyle w:val="Textoindependiente2"/>
        <w:spacing w:line="276" w:lineRule="auto"/>
        <w:ind w:right="-49"/>
        <w:rPr>
          <w:rFonts w:ascii="Arial" w:hAnsi="Arial" w:cs="Arial"/>
          <w:b w:val="0"/>
          <w:bCs w:val="0"/>
          <w:sz w:val="20"/>
          <w:szCs w:val="20"/>
        </w:rPr>
      </w:pPr>
    </w:p>
    <w:p w14:paraId="73119DAC" w14:textId="77777777" w:rsidR="008A0DE5" w:rsidRPr="006B1E20" w:rsidRDefault="008A0DE5" w:rsidP="000E2329">
      <w:pPr>
        <w:pStyle w:val="Textoindependiente2"/>
        <w:spacing w:line="276" w:lineRule="auto"/>
        <w:ind w:right="-49"/>
        <w:rPr>
          <w:rFonts w:ascii="Arial" w:hAnsi="Arial" w:cs="Arial"/>
          <w:b w:val="0"/>
          <w:bCs w:val="0"/>
          <w:sz w:val="20"/>
          <w:szCs w:val="20"/>
        </w:rPr>
      </w:pPr>
    </w:p>
    <w:p w14:paraId="66CF628C" w14:textId="77777777" w:rsidR="007F0148" w:rsidRPr="006B1E20" w:rsidRDefault="007F0148" w:rsidP="000E2329">
      <w:pPr>
        <w:pStyle w:val="Textoindependiente2"/>
        <w:spacing w:line="276" w:lineRule="auto"/>
        <w:ind w:right="-49"/>
        <w:rPr>
          <w:rFonts w:ascii="Arial" w:hAnsi="Arial" w:cs="Arial"/>
          <w:b w:val="0"/>
          <w:bCs w:val="0"/>
          <w:sz w:val="20"/>
          <w:szCs w:val="20"/>
        </w:rPr>
      </w:pPr>
    </w:p>
    <w:p w14:paraId="29C566E2" w14:textId="0095C0D3" w:rsidR="00261FE9" w:rsidRPr="006B1E20" w:rsidRDefault="009B7ECD" w:rsidP="00261FE9">
      <w:pPr>
        <w:spacing w:line="276" w:lineRule="auto"/>
        <w:ind w:left="142" w:right="195"/>
        <w:jc w:val="center"/>
        <w:rPr>
          <w:rFonts w:ascii="Arial" w:hAnsi="Arial" w:cs="Arial"/>
          <w:b/>
          <w:bCs/>
          <w:sz w:val="20"/>
          <w:szCs w:val="20"/>
        </w:rPr>
      </w:pPr>
      <w:r w:rsidRPr="006B1E20">
        <w:rPr>
          <w:rFonts w:ascii="Arial" w:hAnsi="Arial" w:cs="Arial"/>
          <w:b/>
          <w:bCs/>
          <w:sz w:val="20"/>
          <w:szCs w:val="20"/>
        </w:rPr>
        <w:t xml:space="preserve">LA </w:t>
      </w:r>
      <w:r w:rsidR="00FC35D5" w:rsidRPr="006B1E20">
        <w:rPr>
          <w:rFonts w:ascii="Arial" w:hAnsi="Arial" w:cs="Arial"/>
          <w:b/>
          <w:bCs/>
          <w:sz w:val="20"/>
          <w:szCs w:val="20"/>
        </w:rPr>
        <w:t>SECRETARI</w:t>
      </w:r>
      <w:r w:rsidR="00955111" w:rsidRPr="006B1E20">
        <w:rPr>
          <w:rFonts w:ascii="Arial" w:hAnsi="Arial" w:cs="Arial"/>
          <w:b/>
          <w:bCs/>
          <w:sz w:val="20"/>
          <w:szCs w:val="20"/>
        </w:rPr>
        <w:t>A</w:t>
      </w:r>
      <w:r w:rsidR="00A75ACA" w:rsidRPr="006B1E20">
        <w:rPr>
          <w:rFonts w:ascii="Arial" w:hAnsi="Arial" w:cs="Arial"/>
          <w:b/>
          <w:bCs/>
          <w:sz w:val="20"/>
          <w:szCs w:val="20"/>
        </w:rPr>
        <w:t xml:space="preserve"> DE FINANZAS Y PLANEACIÓN</w:t>
      </w:r>
    </w:p>
    <w:p w14:paraId="06D8CFBB" w14:textId="1508BF46" w:rsidR="00A55676" w:rsidRPr="006B1E20" w:rsidRDefault="00A55676" w:rsidP="00261FE9">
      <w:pPr>
        <w:spacing w:line="276" w:lineRule="auto"/>
        <w:ind w:left="142" w:right="195"/>
        <w:jc w:val="center"/>
        <w:rPr>
          <w:rFonts w:ascii="Arial" w:hAnsi="Arial" w:cs="Arial"/>
          <w:b/>
          <w:bCs/>
          <w:sz w:val="20"/>
          <w:szCs w:val="20"/>
        </w:rPr>
      </w:pPr>
      <w:r w:rsidRPr="006B1E20">
        <w:rPr>
          <w:rFonts w:ascii="Arial" w:hAnsi="Arial" w:cs="Arial"/>
          <w:b/>
          <w:bCs/>
          <w:sz w:val="20"/>
          <w:szCs w:val="20"/>
        </w:rPr>
        <w:t>DEL ESTADO DE QUINTANA ROO</w:t>
      </w:r>
    </w:p>
    <w:p w14:paraId="66A7A719" w14:textId="77777777" w:rsidR="00A55676" w:rsidRPr="006B1E20" w:rsidRDefault="00A55676" w:rsidP="00261FE9">
      <w:pPr>
        <w:spacing w:line="276" w:lineRule="auto"/>
        <w:ind w:left="142" w:right="195"/>
        <w:jc w:val="center"/>
        <w:rPr>
          <w:rFonts w:ascii="Arial" w:hAnsi="Arial" w:cs="Arial"/>
          <w:b/>
          <w:bCs/>
          <w:sz w:val="20"/>
          <w:szCs w:val="20"/>
        </w:rPr>
      </w:pPr>
    </w:p>
    <w:p w14:paraId="71A8C8F5" w14:textId="73324FB1" w:rsidR="00094823" w:rsidRPr="006B1E20" w:rsidRDefault="00094823" w:rsidP="00261FE9">
      <w:pPr>
        <w:spacing w:line="276" w:lineRule="auto"/>
        <w:ind w:left="142" w:right="195"/>
        <w:jc w:val="center"/>
        <w:rPr>
          <w:rFonts w:ascii="Arial" w:hAnsi="Arial" w:cs="Arial"/>
          <w:b/>
          <w:bCs/>
          <w:sz w:val="20"/>
          <w:szCs w:val="20"/>
        </w:rPr>
      </w:pPr>
    </w:p>
    <w:p w14:paraId="66187F42" w14:textId="77777777" w:rsidR="00261FE9" w:rsidRPr="006B1E20" w:rsidRDefault="00261FE9" w:rsidP="00261FE9">
      <w:pPr>
        <w:spacing w:line="276" w:lineRule="auto"/>
        <w:ind w:left="142" w:right="195"/>
        <w:jc w:val="center"/>
        <w:rPr>
          <w:rFonts w:ascii="Arial" w:hAnsi="Arial" w:cs="Arial"/>
          <w:b/>
          <w:bCs/>
          <w:sz w:val="20"/>
          <w:szCs w:val="20"/>
        </w:rPr>
      </w:pPr>
    </w:p>
    <w:p w14:paraId="34BA3A2C" w14:textId="77777777" w:rsidR="00A55676" w:rsidRPr="006B1E20" w:rsidRDefault="00A55676" w:rsidP="00261FE9">
      <w:pPr>
        <w:spacing w:line="276" w:lineRule="auto"/>
        <w:ind w:left="142" w:right="195"/>
        <w:jc w:val="center"/>
        <w:rPr>
          <w:rFonts w:ascii="Arial" w:hAnsi="Arial" w:cs="Arial"/>
          <w:b/>
          <w:bCs/>
          <w:sz w:val="20"/>
          <w:szCs w:val="20"/>
        </w:rPr>
      </w:pPr>
    </w:p>
    <w:p w14:paraId="4E23922F" w14:textId="56FE7000" w:rsidR="00CA4F78" w:rsidRPr="006B1E20" w:rsidRDefault="00955111" w:rsidP="00261FE9">
      <w:pPr>
        <w:spacing w:line="276" w:lineRule="auto"/>
        <w:ind w:left="142" w:right="195"/>
        <w:jc w:val="center"/>
        <w:rPr>
          <w:rFonts w:ascii="Arial" w:hAnsi="Arial" w:cs="Arial"/>
          <w:bCs/>
          <w:sz w:val="20"/>
          <w:szCs w:val="20"/>
        </w:rPr>
      </w:pPr>
      <w:r w:rsidRPr="006B1E20">
        <w:rPr>
          <w:rFonts w:ascii="Arial" w:hAnsi="Arial" w:cs="Arial"/>
          <w:b/>
          <w:sz w:val="20"/>
          <w:szCs w:val="20"/>
        </w:rPr>
        <w:t>LIC</w:t>
      </w:r>
      <w:r w:rsidR="00345850" w:rsidRPr="006B1E20">
        <w:rPr>
          <w:rFonts w:ascii="Arial" w:hAnsi="Arial" w:cs="Arial"/>
          <w:b/>
          <w:sz w:val="20"/>
          <w:szCs w:val="20"/>
        </w:rPr>
        <w:t>ENCIADA</w:t>
      </w:r>
      <w:r w:rsidRPr="006B1E20">
        <w:rPr>
          <w:rFonts w:ascii="Arial" w:hAnsi="Arial" w:cs="Arial"/>
          <w:b/>
          <w:sz w:val="20"/>
          <w:szCs w:val="20"/>
        </w:rPr>
        <w:t xml:space="preserve"> MARTHA PARROQU</w:t>
      </w:r>
      <w:r w:rsidR="00FF051A" w:rsidRPr="006B1E20">
        <w:rPr>
          <w:rFonts w:ascii="Arial" w:hAnsi="Arial" w:cs="Arial"/>
          <w:b/>
          <w:sz w:val="20"/>
          <w:szCs w:val="20"/>
        </w:rPr>
        <w:t>Í</w:t>
      </w:r>
      <w:r w:rsidRPr="006B1E20">
        <w:rPr>
          <w:rFonts w:ascii="Arial" w:hAnsi="Arial" w:cs="Arial"/>
          <w:b/>
          <w:sz w:val="20"/>
          <w:szCs w:val="20"/>
        </w:rPr>
        <w:t>N PÉREZ</w:t>
      </w:r>
    </w:p>
    <w:p w14:paraId="389C23FC" w14:textId="591D433A" w:rsidR="007F0148" w:rsidRPr="006B1E20" w:rsidRDefault="007F0148" w:rsidP="00261FE9">
      <w:pPr>
        <w:spacing w:line="276" w:lineRule="auto"/>
        <w:ind w:left="142" w:right="195"/>
        <w:jc w:val="center"/>
        <w:rPr>
          <w:rFonts w:ascii="Arial" w:hAnsi="Arial" w:cs="Arial"/>
          <w:bCs/>
          <w:sz w:val="20"/>
          <w:szCs w:val="20"/>
        </w:rPr>
      </w:pPr>
    </w:p>
    <w:p w14:paraId="4476A10D" w14:textId="77777777" w:rsidR="00A63329" w:rsidRPr="006B1E20" w:rsidRDefault="00A63329" w:rsidP="00261FE9">
      <w:pPr>
        <w:spacing w:line="276" w:lineRule="auto"/>
        <w:ind w:left="142" w:right="195"/>
        <w:jc w:val="center"/>
        <w:rPr>
          <w:rFonts w:ascii="Arial" w:hAnsi="Arial" w:cs="Arial"/>
          <w:bCs/>
          <w:sz w:val="20"/>
          <w:szCs w:val="20"/>
        </w:rPr>
      </w:pPr>
    </w:p>
    <w:p w14:paraId="1BC2D54E" w14:textId="77777777" w:rsidR="001C6240" w:rsidRPr="006B1E20" w:rsidRDefault="001C6240" w:rsidP="00261FE9">
      <w:pPr>
        <w:spacing w:line="276" w:lineRule="auto"/>
        <w:ind w:left="142" w:right="195"/>
        <w:jc w:val="center"/>
        <w:rPr>
          <w:rFonts w:ascii="Arial" w:hAnsi="Arial" w:cs="Arial"/>
          <w:bCs/>
          <w:sz w:val="20"/>
          <w:szCs w:val="20"/>
        </w:rPr>
      </w:pPr>
    </w:p>
    <w:p w14:paraId="1C7DD96B" w14:textId="77777777" w:rsidR="001C6240" w:rsidRPr="006B1E20" w:rsidRDefault="001C6240" w:rsidP="00261FE9">
      <w:pPr>
        <w:spacing w:line="276" w:lineRule="auto"/>
        <w:ind w:left="142" w:right="195"/>
        <w:jc w:val="center"/>
        <w:rPr>
          <w:rFonts w:ascii="Arial" w:hAnsi="Arial" w:cs="Arial"/>
          <w:bCs/>
          <w:sz w:val="20"/>
          <w:szCs w:val="20"/>
        </w:rPr>
      </w:pPr>
    </w:p>
    <w:p w14:paraId="0ABE930D" w14:textId="77777777" w:rsidR="00143B99" w:rsidRPr="006B1E20" w:rsidRDefault="00143B99" w:rsidP="00261FE9">
      <w:pPr>
        <w:spacing w:line="276" w:lineRule="auto"/>
        <w:ind w:left="142" w:right="195"/>
        <w:jc w:val="center"/>
        <w:rPr>
          <w:rFonts w:ascii="Arial" w:hAnsi="Arial" w:cs="Arial"/>
          <w:bCs/>
          <w:sz w:val="20"/>
          <w:szCs w:val="20"/>
        </w:rPr>
      </w:pPr>
    </w:p>
    <w:p w14:paraId="6CA8DE62" w14:textId="77777777" w:rsidR="00143B99" w:rsidRPr="006B1E20" w:rsidRDefault="00143B99" w:rsidP="00261FE9">
      <w:pPr>
        <w:spacing w:line="276" w:lineRule="auto"/>
        <w:ind w:left="142" w:right="195"/>
        <w:jc w:val="center"/>
        <w:rPr>
          <w:rFonts w:ascii="Arial" w:hAnsi="Arial" w:cs="Arial"/>
          <w:bCs/>
          <w:sz w:val="20"/>
          <w:szCs w:val="20"/>
        </w:rPr>
      </w:pPr>
    </w:p>
    <w:p w14:paraId="2ED31008" w14:textId="77777777" w:rsidR="00143B99" w:rsidRPr="006B1E20" w:rsidRDefault="00143B99" w:rsidP="00261FE9">
      <w:pPr>
        <w:spacing w:line="276" w:lineRule="auto"/>
        <w:ind w:left="142" w:right="195"/>
        <w:jc w:val="center"/>
        <w:rPr>
          <w:rFonts w:ascii="Arial" w:hAnsi="Arial" w:cs="Arial"/>
          <w:bCs/>
          <w:sz w:val="20"/>
          <w:szCs w:val="20"/>
        </w:rPr>
      </w:pPr>
    </w:p>
    <w:p w14:paraId="296986D6" w14:textId="77777777" w:rsidR="00143B99" w:rsidRPr="006B1E20" w:rsidRDefault="00143B99" w:rsidP="00261FE9">
      <w:pPr>
        <w:spacing w:line="276" w:lineRule="auto"/>
        <w:ind w:left="142" w:right="195"/>
        <w:jc w:val="center"/>
        <w:rPr>
          <w:rFonts w:ascii="Arial" w:hAnsi="Arial" w:cs="Arial"/>
          <w:bCs/>
          <w:sz w:val="20"/>
          <w:szCs w:val="20"/>
        </w:rPr>
      </w:pPr>
    </w:p>
    <w:p w14:paraId="230AADAC" w14:textId="77777777" w:rsidR="001C6240" w:rsidRPr="006B1E20" w:rsidRDefault="001C6240" w:rsidP="00261FE9">
      <w:pPr>
        <w:spacing w:line="276" w:lineRule="auto"/>
        <w:ind w:left="142" w:right="195"/>
        <w:jc w:val="center"/>
        <w:rPr>
          <w:rFonts w:ascii="Arial" w:hAnsi="Arial" w:cs="Arial"/>
          <w:bCs/>
          <w:sz w:val="20"/>
          <w:szCs w:val="20"/>
        </w:rPr>
      </w:pPr>
    </w:p>
    <w:p w14:paraId="214C518E" w14:textId="77777777" w:rsidR="000E2329" w:rsidRPr="006B1E20" w:rsidRDefault="000E2329" w:rsidP="00261FE9">
      <w:pPr>
        <w:spacing w:line="276" w:lineRule="auto"/>
        <w:ind w:left="142" w:right="195"/>
        <w:jc w:val="center"/>
        <w:rPr>
          <w:rFonts w:ascii="Arial" w:hAnsi="Arial" w:cs="Arial"/>
          <w:bCs/>
          <w:sz w:val="20"/>
          <w:szCs w:val="20"/>
        </w:rPr>
      </w:pPr>
    </w:p>
    <w:p w14:paraId="6E33D60B" w14:textId="77777777" w:rsidR="000E2329" w:rsidRPr="006B1E20" w:rsidRDefault="000E2329" w:rsidP="00261FE9">
      <w:pPr>
        <w:spacing w:line="276" w:lineRule="auto"/>
        <w:ind w:left="142" w:right="195"/>
        <w:jc w:val="center"/>
        <w:rPr>
          <w:rFonts w:ascii="Arial" w:hAnsi="Arial" w:cs="Arial"/>
          <w:bCs/>
          <w:sz w:val="20"/>
          <w:szCs w:val="20"/>
        </w:rPr>
      </w:pPr>
    </w:p>
    <w:p w14:paraId="0616F4BE" w14:textId="77777777" w:rsidR="00143B99" w:rsidRPr="006B1E20" w:rsidRDefault="00143B99" w:rsidP="00261FE9">
      <w:pPr>
        <w:spacing w:line="276" w:lineRule="auto"/>
        <w:ind w:left="142" w:right="195"/>
        <w:jc w:val="center"/>
        <w:rPr>
          <w:rFonts w:ascii="Arial" w:hAnsi="Arial" w:cs="Arial"/>
          <w:bCs/>
          <w:sz w:val="20"/>
          <w:szCs w:val="20"/>
        </w:rPr>
      </w:pPr>
    </w:p>
    <w:p w14:paraId="5C6D48AB" w14:textId="77777777" w:rsidR="00143B99" w:rsidRPr="006B1E20" w:rsidRDefault="00143B99" w:rsidP="00261FE9">
      <w:pPr>
        <w:spacing w:line="276" w:lineRule="auto"/>
        <w:ind w:left="142" w:right="195"/>
        <w:jc w:val="center"/>
        <w:rPr>
          <w:rFonts w:ascii="Arial" w:hAnsi="Arial" w:cs="Arial"/>
          <w:bCs/>
          <w:sz w:val="20"/>
          <w:szCs w:val="20"/>
        </w:rPr>
      </w:pPr>
    </w:p>
    <w:p w14:paraId="2A7279DD" w14:textId="77777777" w:rsidR="00143B99" w:rsidRPr="006B1E20" w:rsidRDefault="00143B99" w:rsidP="00261FE9">
      <w:pPr>
        <w:spacing w:line="276" w:lineRule="auto"/>
        <w:ind w:left="142" w:right="195"/>
        <w:jc w:val="center"/>
        <w:rPr>
          <w:rFonts w:ascii="Arial" w:hAnsi="Arial" w:cs="Arial"/>
          <w:bCs/>
          <w:sz w:val="20"/>
          <w:szCs w:val="20"/>
        </w:rPr>
      </w:pPr>
    </w:p>
    <w:p w14:paraId="5464571A" w14:textId="77777777" w:rsidR="00AA491D" w:rsidRPr="006B1E20" w:rsidRDefault="00AA491D" w:rsidP="00261FE9">
      <w:pPr>
        <w:spacing w:line="276" w:lineRule="auto"/>
        <w:ind w:left="142" w:right="195"/>
        <w:jc w:val="center"/>
        <w:rPr>
          <w:rFonts w:ascii="Arial" w:hAnsi="Arial" w:cs="Arial"/>
          <w:bCs/>
          <w:sz w:val="20"/>
          <w:szCs w:val="20"/>
        </w:rPr>
      </w:pPr>
    </w:p>
    <w:p w14:paraId="5AFC7272" w14:textId="77777777" w:rsidR="00AA491D" w:rsidRPr="006B1E20" w:rsidRDefault="00AA491D" w:rsidP="00261FE9">
      <w:pPr>
        <w:spacing w:line="276" w:lineRule="auto"/>
        <w:ind w:left="142" w:right="195"/>
        <w:jc w:val="center"/>
        <w:rPr>
          <w:rFonts w:ascii="Arial" w:hAnsi="Arial" w:cs="Arial"/>
          <w:bCs/>
          <w:sz w:val="20"/>
          <w:szCs w:val="20"/>
        </w:rPr>
      </w:pPr>
    </w:p>
    <w:p w14:paraId="67D12413" w14:textId="77777777" w:rsidR="00143B99" w:rsidRPr="006B1E20" w:rsidRDefault="00143B99" w:rsidP="00261FE9">
      <w:pPr>
        <w:spacing w:line="276" w:lineRule="auto"/>
        <w:ind w:left="142" w:right="195"/>
        <w:jc w:val="center"/>
        <w:rPr>
          <w:rFonts w:ascii="Arial" w:hAnsi="Arial" w:cs="Arial"/>
          <w:bCs/>
          <w:sz w:val="20"/>
          <w:szCs w:val="20"/>
        </w:rPr>
      </w:pPr>
    </w:p>
    <w:p w14:paraId="10E8F573" w14:textId="77777777" w:rsidR="00143B99" w:rsidRPr="006B1E20" w:rsidRDefault="00143B99" w:rsidP="00261FE9">
      <w:pPr>
        <w:spacing w:line="276" w:lineRule="auto"/>
        <w:ind w:left="142" w:right="195"/>
        <w:jc w:val="center"/>
        <w:rPr>
          <w:rFonts w:ascii="Arial" w:hAnsi="Arial" w:cs="Arial"/>
          <w:bCs/>
          <w:sz w:val="20"/>
          <w:szCs w:val="20"/>
        </w:rPr>
      </w:pPr>
    </w:p>
    <w:p w14:paraId="75F776BF" w14:textId="77777777" w:rsidR="00143B99" w:rsidRPr="006B1E20" w:rsidRDefault="00143B99" w:rsidP="00261FE9">
      <w:pPr>
        <w:spacing w:line="276" w:lineRule="auto"/>
        <w:ind w:left="142" w:right="195"/>
        <w:jc w:val="center"/>
        <w:rPr>
          <w:rFonts w:ascii="Arial" w:hAnsi="Arial" w:cs="Arial"/>
          <w:bCs/>
          <w:sz w:val="20"/>
          <w:szCs w:val="20"/>
        </w:rPr>
      </w:pPr>
    </w:p>
    <w:p w14:paraId="01B06255" w14:textId="77777777" w:rsidR="00143B99" w:rsidRPr="006B1E20" w:rsidRDefault="00143B99" w:rsidP="00261FE9">
      <w:pPr>
        <w:spacing w:line="276" w:lineRule="auto"/>
        <w:ind w:left="142" w:right="195"/>
        <w:jc w:val="center"/>
        <w:rPr>
          <w:rFonts w:ascii="Arial" w:hAnsi="Arial" w:cs="Arial"/>
          <w:bCs/>
          <w:sz w:val="20"/>
          <w:szCs w:val="20"/>
        </w:rPr>
      </w:pPr>
    </w:p>
    <w:p w14:paraId="6267C6E6" w14:textId="77777777" w:rsidR="00143B99" w:rsidRPr="006B1E20" w:rsidRDefault="00143B99" w:rsidP="00261FE9">
      <w:pPr>
        <w:spacing w:line="276" w:lineRule="auto"/>
        <w:ind w:left="142" w:right="195"/>
        <w:jc w:val="center"/>
        <w:rPr>
          <w:rFonts w:ascii="Arial" w:hAnsi="Arial" w:cs="Arial"/>
          <w:bCs/>
          <w:sz w:val="20"/>
          <w:szCs w:val="20"/>
        </w:rPr>
      </w:pPr>
    </w:p>
    <w:p w14:paraId="1C11D655" w14:textId="77777777" w:rsidR="00143B99" w:rsidRPr="006B1E20" w:rsidRDefault="00143B99" w:rsidP="00261FE9">
      <w:pPr>
        <w:spacing w:line="276" w:lineRule="auto"/>
        <w:ind w:left="142" w:right="195"/>
        <w:jc w:val="center"/>
        <w:rPr>
          <w:rFonts w:ascii="Arial" w:hAnsi="Arial" w:cs="Arial"/>
          <w:bCs/>
          <w:sz w:val="20"/>
          <w:szCs w:val="20"/>
        </w:rPr>
      </w:pPr>
    </w:p>
    <w:p w14:paraId="4DCAE8C2" w14:textId="77777777" w:rsidR="00143B99" w:rsidRPr="006B1E20" w:rsidRDefault="00143B99" w:rsidP="00261FE9">
      <w:pPr>
        <w:spacing w:line="276" w:lineRule="auto"/>
        <w:ind w:left="142" w:right="195"/>
        <w:jc w:val="center"/>
        <w:rPr>
          <w:rFonts w:ascii="Arial" w:hAnsi="Arial" w:cs="Arial"/>
          <w:bCs/>
          <w:sz w:val="20"/>
          <w:szCs w:val="20"/>
        </w:rPr>
      </w:pPr>
    </w:p>
    <w:p w14:paraId="7E0AF3C4" w14:textId="77777777" w:rsidR="000E2329" w:rsidRPr="006B1E20" w:rsidRDefault="000E2329" w:rsidP="00261FE9">
      <w:pPr>
        <w:spacing w:line="276" w:lineRule="auto"/>
        <w:ind w:left="142" w:right="195"/>
        <w:jc w:val="center"/>
        <w:rPr>
          <w:rFonts w:ascii="Arial" w:hAnsi="Arial" w:cs="Arial"/>
          <w:bCs/>
          <w:sz w:val="20"/>
          <w:szCs w:val="20"/>
        </w:rPr>
      </w:pPr>
    </w:p>
    <w:p w14:paraId="6BB5641E" w14:textId="77777777" w:rsidR="001C6240" w:rsidRPr="006B1E20" w:rsidRDefault="001C6240" w:rsidP="00261FE9">
      <w:pPr>
        <w:spacing w:line="276" w:lineRule="auto"/>
        <w:ind w:left="142" w:right="195"/>
        <w:jc w:val="center"/>
        <w:rPr>
          <w:rFonts w:ascii="Arial" w:hAnsi="Arial" w:cs="Arial"/>
          <w:bCs/>
          <w:sz w:val="20"/>
          <w:szCs w:val="20"/>
        </w:rPr>
      </w:pPr>
    </w:p>
    <w:p w14:paraId="160D564D" w14:textId="77777777" w:rsidR="00A63329" w:rsidRPr="006B1E20" w:rsidRDefault="00A63329" w:rsidP="00261FE9">
      <w:pPr>
        <w:spacing w:line="276" w:lineRule="auto"/>
        <w:ind w:left="142" w:right="195"/>
        <w:jc w:val="center"/>
        <w:rPr>
          <w:rFonts w:ascii="Arial" w:hAnsi="Arial" w:cs="Arial"/>
          <w:bCs/>
          <w:sz w:val="20"/>
          <w:szCs w:val="20"/>
        </w:rPr>
      </w:pPr>
    </w:p>
    <w:p w14:paraId="25670998" w14:textId="70440721" w:rsidR="00664834" w:rsidRPr="00261FE9" w:rsidRDefault="00DC471F" w:rsidP="00261FE9">
      <w:pPr>
        <w:spacing w:line="276" w:lineRule="auto"/>
        <w:ind w:left="142" w:right="195"/>
        <w:jc w:val="both"/>
        <w:rPr>
          <w:rFonts w:ascii="Arial" w:hAnsi="Arial" w:cs="Arial"/>
          <w:bCs/>
          <w:sz w:val="16"/>
          <w:szCs w:val="16"/>
        </w:rPr>
      </w:pPr>
      <w:r w:rsidRPr="006B1E20">
        <w:rPr>
          <w:rFonts w:ascii="Arial" w:hAnsi="Arial" w:cs="Arial"/>
          <w:bCs/>
          <w:sz w:val="16"/>
          <w:szCs w:val="16"/>
        </w:rPr>
        <w:t>ACUERDO POR EL QUE SE DA A CONOCER EL IMPORTE DE LAS PARTICIPACIONES FEDERALES E INCENTIVOS DERIVADOS DE LA COLABORACIÓN FISCAL MINISTRADOS A LOS MUNICIPIOS DEL ESTADO DE QUINTAN</w:t>
      </w:r>
      <w:r w:rsidR="00D522BE" w:rsidRPr="006B1E20">
        <w:rPr>
          <w:rFonts w:ascii="Arial" w:hAnsi="Arial" w:cs="Arial"/>
          <w:bCs/>
          <w:sz w:val="16"/>
          <w:szCs w:val="16"/>
        </w:rPr>
        <w:t>A</w:t>
      </w:r>
      <w:r w:rsidR="00261FE9" w:rsidRPr="006B1E20">
        <w:rPr>
          <w:rFonts w:ascii="Arial" w:hAnsi="Arial" w:cs="Arial"/>
          <w:bCs/>
          <w:sz w:val="16"/>
          <w:szCs w:val="16"/>
        </w:rPr>
        <w:t xml:space="preserve"> ROO, CORRESPONDIENTE AL </w:t>
      </w:r>
      <w:r w:rsidR="003C7DD3" w:rsidRPr="006B1E20">
        <w:rPr>
          <w:rFonts w:ascii="Arial" w:hAnsi="Arial" w:cs="Arial"/>
          <w:bCs/>
          <w:sz w:val="16"/>
          <w:szCs w:val="16"/>
        </w:rPr>
        <w:t>PRIMER</w:t>
      </w:r>
      <w:r w:rsidRPr="006B1E20">
        <w:rPr>
          <w:rFonts w:ascii="Arial" w:hAnsi="Arial" w:cs="Arial"/>
          <w:bCs/>
          <w:sz w:val="16"/>
          <w:szCs w:val="16"/>
        </w:rPr>
        <w:t xml:space="preserve"> TRIMESTRE DEL EJERCICIO FISCAL 202</w:t>
      </w:r>
      <w:r w:rsidR="003C7DD3" w:rsidRPr="006B1E20">
        <w:rPr>
          <w:rFonts w:ascii="Arial" w:hAnsi="Arial" w:cs="Arial"/>
          <w:bCs/>
          <w:sz w:val="16"/>
          <w:szCs w:val="16"/>
        </w:rPr>
        <w:t>6</w:t>
      </w:r>
      <w:r w:rsidR="006A78FB" w:rsidRPr="006B1E20">
        <w:rPr>
          <w:rFonts w:ascii="Arial" w:hAnsi="Arial" w:cs="Arial"/>
          <w:bCs/>
          <w:sz w:val="16"/>
          <w:szCs w:val="16"/>
        </w:rPr>
        <w:t>.</w:t>
      </w:r>
    </w:p>
    <w:sectPr w:rsidR="00664834" w:rsidRPr="00261FE9" w:rsidSect="009D1C27">
      <w:headerReference w:type="default" r:id="rId8"/>
      <w:footerReference w:type="default" r:id="rId9"/>
      <w:pgSz w:w="12240" w:h="15840"/>
      <w:pgMar w:top="2127" w:right="1185" w:bottom="993" w:left="902"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3D94" w14:textId="77777777" w:rsidR="00D350E1" w:rsidRDefault="00D350E1" w:rsidP="00F4081C">
      <w:r>
        <w:separator/>
      </w:r>
    </w:p>
  </w:endnote>
  <w:endnote w:type="continuationSeparator" w:id="0">
    <w:p w14:paraId="50DD6CA6" w14:textId="77777777" w:rsidR="00D350E1" w:rsidRDefault="00D350E1" w:rsidP="00F4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76197768"/>
      <w:docPartObj>
        <w:docPartGallery w:val="Page Numbers (Bottom of Page)"/>
        <w:docPartUnique/>
      </w:docPartObj>
    </w:sdtPr>
    <w:sdtContent>
      <w:sdt>
        <w:sdtPr>
          <w:rPr>
            <w:sz w:val="18"/>
          </w:rPr>
          <w:id w:val="860082579"/>
          <w:docPartObj>
            <w:docPartGallery w:val="Page Numbers (Top of Page)"/>
            <w:docPartUnique/>
          </w:docPartObj>
        </w:sdtPr>
        <w:sdtContent>
          <w:p w14:paraId="514F1B01" w14:textId="77777777" w:rsidR="00BB2ED0" w:rsidRDefault="00BB2ED0">
            <w:pPr>
              <w:pStyle w:val="Piedepgina"/>
              <w:jc w:val="right"/>
              <w:rPr>
                <w:sz w:val="18"/>
              </w:rPr>
            </w:pPr>
          </w:p>
          <w:p w14:paraId="2BEC9D2E" w14:textId="62CBD379" w:rsidR="00BB2ED0" w:rsidRPr="006A5ECC" w:rsidRDefault="00BB2ED0">
            <w:pPr>
              <w:pStyle w:val="Piedepgina"/>
              <w:jc w:val="right"/>
              <w:rPr>
                <w:sz w:val="18"/>
              </w:rPr>
            </w:pPr>
            <w:r w:rsidRPr="006A5ECC">
              <w:rPr>
                <w:sz w:val="18"/>
              </w:rPr>
              <w:t>Pág</w:t>
            </w:r>
            <w:r>
              <w:rPr>
                <w:sz w:val="18"/>
              </w:rPr>
              <w:t>.</w:t>
            </w:r>
            <w:r w:rsidRPr="006A5ECC">
              <w:rPr>
                <w:sz w:val="18"/>
              </w:rPr>
              <w:t xml:space="preserve"> </w:t>
            </w:r>
            <w:r w:rsidRPr="006A5ECC">
              <w:rPr>
                <w:b/>
                <w:bCs/>
                <w:sz w:val="16"/>
              </w:rPr>
              <w:fldChar w:fldCharType="begin"/>
            </w:r>
            <w:r w:rsidRPr="006A5ECC">
              <w:rPr>
                <w:b/>
                <w:bCs/>
                <w:sz w:val="16"/>
              </w:rPr>
              <w:instrText>PAGE</w:instrText>
            </w:r>
            <w:r w:rsidRPr="006A5ECC">
              <w:rPr>
                <w:b/>
                <w:bCs/>
                <w:sz w:val="16"/>
              </w:rPr>
              <w:fldChar w:fldCharType="separate"/>
            </w:r>
            <w:r w:rsidR="00723248">
              <w:rPr>
                <w:b/>
                <w:bCs/>
                <w:noProof/>
                <w:sz w:val="16"/>
              </w:rPr>
              <w:t>7</w:t>
            </w:r>
            <w:r w:rsidRPr="006A5ECC">
              <w:rPr>
                <w:b/>
                <w:bCs/>
                <w:sz w:val="16"/>
              </w:rPr>
              <w:fldChar w:fldCharType="end"/>
            </w:r>
            <w:r w:rsidRPr="006A5ECC">
              <w:rPr>
                <w:sz w:val="16"/>
              </w:rPr>
              <w:t>/</w:t>
            </w:r>
            <w:r w:rsidRPr="006A5ECC">
              <w:rPr>
                <w:b/>
                <w:bCs/>
                <w:sz w:val="16"/>
              </w:rPr>
              <w:fldChar w:fldCharType="begin"/>
            </w:r>
            <w:r w:rsidRPr="006A5ECC">
              <w:rPr>
                <w:b/>
                <w:bCs/>
                <w:sz w:val="16"/>
              </w:rPr>
              <w:instrText>NUMPAGES</w:instrText>
            </w:r>
            <w:r w:rsidRPr="006A5ECC">
              <w:rPr>
                <w:b/>
                <w:bCs/>
                <w:sz w:val="16"/>
              </w:rPr>
              <w:fldChar w:fldCharType="separate"/>
            </w:r>
            <w:r w:rsidR="00723248">
              <w:rPr>
                <w:b/>
                <w:bCs/>
                <w:noProof/>
                <w:sz w:val="16"/>
              </w:rPr>
              <w:t>7</w:t>
            </w:r>
            <w:r w:rsidRPr="006A5ECC">
              <w:rPr>
                <w:b/>
                <w:bCs/>
                <w:sz w:val="16"/>
              </w:rPr>
              <w:fldChar w:fldCharType="end"/>
            </w:r>
          </w:p>
        </w:sdtContent>
      </w:sdt>
    </w:sdtContent>
  </w:sdt>
  <w:p w14:paraId="069105EF" w14:textId="77777777" w:rsidR="00BB2ED0" w:rsidRDefault="00BB2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9746" w14:textId="77777777" w:rsidR="00D350E1" w:rsidRDefault="00D350E1" w:rsidP="00F4081C">
      <w:r>
        <w:separator/>
      </w:r>
    </w:p>
  </w:footnote>
  <w:footnote w:type="continuationSeparator" w:id="0">
    <w:p w14:paraId="17386540" w14:textId="77777777" w:rsidR="00D350E1" w:rsidRDefault="00D350E1" w:rsidP="00F4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BE55" w14:textId="2B3E60B1" w:rsidR="00BB2ED0" w:rsidRDefault="00000000" w:rsidP="001607D2">
    <w:pPr>
      <w:pStyle w:val="Encabezado"/>
    </w:pPr>
    <w:r>
      <w:rPr>
        <w:noProof/>
        <w:lang w:val="es-MX" w:eastAsia="es-MX"/>
      </w:rPr>
      <w:pict w14:anchorId="0B322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5506" o:spid="_x0000_s1025" type="#_x0000_t75" alt="" style="position:absolute;margin-left:.7pt;margin-top:-96.9pt;width:518.05pt;height:90.65pt;z-index:-251658752;mso-wrap-edited:f;mso-position-horizontal-relative:margin;mso-position-vertical-relative:margin" o:allowincell="f">
          <v:imagedata r:id="rId1" o:title="Hoja Membretada_SEFIPLAN_01-01" croptop="3469f" cropbottom="54737f" cropleft="4881f" cropright="3196f"/>
          <w10:wrap anchorx="margin" anchory="margin"/>
        </v:shape>
      </w:pict>
    </w:r>
  </w:p>
  <w:p w14:paraId="436728DD" w14:textId="10B0834C" w:rsidR="00BB2ED0" w:rsidRDefault="00BB2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8CB"/>
    <w:multiLevelType w:val="hybridMultilevel"/>
    <w:tmpl w:val="715EB776"/>
    <w:lvl w:ilvl="0" w:tplc="5B52D74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2B0C1E4F"/>
    <w:multiLevelType w:val="hybridMultilevel"/>
    <w:tmpl w:val="093485B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D122453"/>
    <w:multiLevelType w:val="hybridMultilevel"/>
    <w:tmpl w:val="46907506"/>
    <w:lvl w:ilvl="0" w:tplc="A3F68498">
      <w:start w:val="2"/>
      <w:numFmt w:val="upp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 w15:restartNumberingAfterBreak="0">
    <w:nsid w:val="51003C69"/>
    <w:multiLevelType w:val="hybridMultilevel"/>
    <w:tmpl w:val="D5DC1BCA"/>
    <w:lvl w:ilvl="0" w:tplc="6520F824">
      <w:start w:val="1"/>
      <w:numFmt w:val="low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16cid:durableId="1083528372">
    <w:abstractNumId w:val="0"/>
  </w:num>
  <w:num w:numId="2" w16cid:durableId="2107573587">
    <w:abstractNumId w:val="3"/>
  </w:num>
  <w:num w:numId="3" w16cid:durableId="822887468">
    <w:abstractNumId w:val="1"/>
  </w:num>
  <w:num w:numId="4" w16cid:durableId="212915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1C"/>
    <w:rsid w:val="00000154"/>
    <w:rsid w:val="000002A4"/>
    <w:rsid w:val="000018E4"/>
    <w:rsid w:val="00001954"/>
    <w:rsid w:val="00002042"/>
    <w:rsid w:val="00002835"/>
    <w:rsid w:val="0000307C"/>
    <w:rsid w:val="00004036"/>
    <w:rsid w:val="00010505"/>
    <w:rsid w:val="00021435"/>
    <w:rsid w:val="00032467"/>
    <w:rsid w:val="00034480"/>
    <w:rsid w:val="00041FDF"/>
    <w:rsid w:val="000439BF"/>
    <w:rsid w:val="00043AF9"/>
    <w:rsid w:val="00046836"/>
    <w:rsid w:val="00052259"/>
    <w:rsid w:val="00054935"/>
    <w:rsid w:val="00060B90"/>
    <w:rsid w:val="00060D3B"/>
    <w:rsid w:val="0006305C"/>
    <w:rsid w:val="0006463B"/>
    <w:rsid w:val="00064F03"/>
    <w:rsid w:val="000719B0"/>
    <w:rsid w:val="000825A5"/>
    <w:rsid w:val="00083E56"/>
    <w:rsid w:val="00086CED"/>
    <w:rsid w:val="00086E4A"/>
    <w:rsid w:val="00086FB8"/>
    <w:rsid w:val="00087BD3"/>
    <w:rsid w:val="00091C7C"/>
    <w:rsid w:val="00092073"/>
    <w:rsid w:val="00094823"/>
    <w:rsid w:val="000955F8"/>
    <w:rsid w:val="00096874"/>
    <w:rsid w:val="000A21EE"/>
    <w:rsid w:val="000A56BF"/>
    <w:rsid w:val="000A7D06"/>
    <w:rsid w:val="000B012E"/>
    <w:rsid w:val="000B01E6"/>
    <w:rsid w:val="000B0924"/>
    <w:rsid w:val="000B0D8F"/>
    <w:rsid w:val="000B68AE"/>
    <w:rsid w:val="000C138C"/>
    <w:rsid w:val="000C1858"/>
    <w:rsid w:val="000C3F9A"/>
    <w:rsid w:val="000C505D"/>
    <w:rsid w:val="000C6E02"/>
    <w:rsid w:val="000D0E2B"/>
    <w:rsid w:val="000D1AFB"/>
    <w:rsid w:val="000D57B0"/>
    <w:rsid w:val="000D6CE3"/>
    <w:rsid w:val="000E2329"/>
    <w:rsid w:val="000E5775"/>
    <w:rsid w:val="000E7477"/>
    <w:rsid w:val="000F0410"/>
    <w:rsid w:val="000F0999"/>
    <w:rsid w:val="000F341F"/>
    <w:rsid w:val="00103664"/>
    <w:rsid w:val="001056BA"/>
    <w:rsid w:val="00105788"/>
    <w:rsid w:val="00105928"/>
    <w:rsid w:val="0010782E"/>
    <w:rsid w:val="00110718"/>
    <w:rsid w:val="001114E1"/>
    <w:rsid w:val="00113D83"/>
    <w:rsid w:val="00130175"/>
    <w:rsid w:val="00133893"/>
    <w:rsid w:val="00133A65"/>
    <w:rsid w:val="0013682C"/>
    <w:rsid w:val="00136E1F"/>
    <w:rsid w:val="001378B6"/>
    <w:rsid w:val="00140F4A"/>
    <w:rsid w:val="00143B99"/>
    <w:rsid w:val="00144588"/>
    <w:rsid w:val="00145D45"/>
    <w:rsid w:val="00151744"/>
    <w:rsid w:val="00154B25"/>
    <w:rsid w:val="001551FB"/>
    <w:rsid w:val="001603D1"/>
    <w:rsid w:val="001607D2"/>
    <w:rsid w:val="00163398"/>
    <w:rsid w:val="0016596A"/>
    <w:rsid w:val="001668A3"/>
    <w:rsid w:val="001669EB"/>
    <w:rsid w:val="001674E1"/>
    <w:rsid w:val="00170FAA"/>
    <w:rsid w:val="001725ED"/>
    <w:rsid w:val="00175DE7"/>
    <w:rsid w:val="00176600"/>
    <w:rsid w:val="00183004"/>
    <w:rsid w:val="00184340"/>
    <w:rsid w:val="00187A9E"/>
    <w:rsid w:val="001903D3"/>
    <w:rsid w:val="0019130C"/>
    <w:rsid w:val="00192AA1"/>
    <w:rsid w:val="0019345B"/>
    <w:rsid w:val="001943A4"/>
    <w:rsid w:val="0019567E"/>
    <w:rsid w:val="001A05A2"/>
    <w:rsid w:val="001B27DC"/>
    <w:rsid w:val="001B6843"/>
    <w:rsid w:val="001B7E09"/>
    <w:rsid w:val="001C118C"/>
    <w:rsid w:val="001C6240"/>
    <w:rsid w:val="001D75B2"/>
    <w:rsid w:val="001D7FFD"/>
    <w:rsid w:val="001E0282"/>
    <w:rsid w:val="001F7D39"/>
    <w:rsid w:val="002057A5"/>
    <w:rsid w:val="002066B6"/>
    <w:rsid w:val="00210F79"/>
    <w:rsid w:val="00214655"/>
    <w:rsid w:val="00216F30"/>
    <w:rsid w:val="00225A2B"/>
    <w:rsid w:val="0022615A"/>
    <w:rsid w:val="0023000B"/>
    <w:rsid w:val="0023380C"/>
    <w:rsid w:val="00233A9C"/>
    <w:rsid w:val="0023477A"/>
    <w:rsid w:val="00234ABF"/>
    <w:rsid w:val="002408CC"/>
    <w:rsid w:val="0024629D"/>
    <w:rsid w:val="0025660D"/>
    <w:rsid w:val="00261426"/>
    <w:rsid w:val="00261FE9"/>
    <w:rsid w:val="00262189"/>
    <w:rsid w:val="00262708"/>
    <w:rsid w:val="002732AA"/>
    <w:rsid w:val="00277DDC"/>
    <w:rsid w:val="0028166A"/>
    <w:rsid w:val="00281D44"/>
    <w:rsid w:val="00284383"/>
    <w:rsid w:val="00284B8F"/>
    <w:rsid w:val="00285157"/>
    <w:rsid w:val="002B2D0B"/>
    <w:rsid w:val="002B3CDD"/>
    <w:rsid w:val="002B7B6C"/>
    <w:rsid w:val="002C188C"/>
    <w:rsid w:val="002C2E59"/>
    <w:rsid w:val="002C56A3"/>
    <w:rsid w:val="002C6096"/>
    <w:rsid w:val="002C6A02"/>
    <w:rsid w:val="002C7840"/>
    <w:rsid w:val="002D0088"/>
    <w:rsid w:val="002D2265"/>
    <w:rsid w:val="002D4C66"/>
    <w:rsid w:val="002D79EC"/>
    <w:rsid w:val="002D7ADA"/>
    <w:rsid w:val="002E0A87"/>
    <w:rsid w:val="00301591"/>
    <w:rsid w:val="00304D3B"/>
    <w:rsid w:val="003101A0"/>
    <w:rsid w:val="00311E42"/>
    <w:rsid w:val="00313290"/>
    <w:rsid w:val="0031416D"/>
    <w:rsid w:val="00323850"/>
    <w:rsid w:val="00337E88"/>
    <w:rsid w:val="0034188D"/>
    <w:rsid w:val="00343C65"/>
    <w:rsid w:val="0034409D"/>
    <w:rsid w:val="00345850"/>
    <w:rsid w:val="00351F86"/>
    <w:rsid w:val="0035293F"/>
    <w:rsid w:val="00354B25"/>
    <w:rsid w:val="00356A2B"/>
    <w:rsid w:val="00356B9C"/>
    <w:rsid w:val="00362489"/>
    <w:rsid w:val="00365273"/>
    <w:rsid w:val="0036547E"/>
    <w:rsid w:val="00365489"/>
    <w:rsid w:val="0036649A"/>
    <w:rsid w:val="003708CD"/>
    <w:rsid w:val="003739C8"/>
    <w:rsid w:val="0037707C"/>
    <w:rsid w:val="00381A0E"/>
    <w:rsid w:val="00385D32"/>
    <w:rsid w:val="00392FE5"/>
    <w:rsid w:val="003932ED"/>
    <w:rsid w:val="00395268"/>
    <w:rsid w:val="003A27D8"/>
    <w:rsid w:val="003A69F2"/>
    <w:rsid w:val="003A7E3B"/>
    <w:rsid w:val="003B149D"/>
    <w:rsid w:val="003B6E3A"/>
    <w:rsid w:val="003B7597"/>
    <w:rsid w:val="003C223A"/>
    <w:rsid w:val="003C26B7"/>
    <w:rsid w:val="003C2E25"/>
    <w:rsid w:val="003C34CB"/>
    <w:rsid w:val="003C366A"/>
    <w:rsid w:val="003C36E9"/>
    <w:rsid w:val="003C41B5"/>
    <w:rsid w:val="003C616A"/>
    <w:rsid w:val="003C7DD3"/>
    <w:rsid w:val="003D2658"/>
    <w:rsid w:val="003D2A9E"/>
    <w:rsid w:val="003D3FF1"/>
    <w:rsid w:val="003D7148"/>
    <w:rsid w:val="003E2323"/>
    <w:rsid w:val="003E2C99"/>
    <w:rsid w:val="003E4C63"/>
    <w:rsid w:val="003F349A"/>
    <w:rsid w:val="003F5F2A"/>
    <w:rsid w:val="003F6A5A"/>
    <w:rsid w:val="00406B0F"/>
    <w:rsid w:val="004113A5"/>
    <w:rsid w:val="00412087"/>
    <w:rsid w:val="00420AF5"/>
    <w:rsid w:val="00421173"/>
    <w:rsid w:val="00423762"/>
    <w:rsid w:val="00423E15"/>
    <w:rsid w:val="00431E62"/>
    <w:rsid w:val="0043241F"/>
    <w:rsid w:val="00435522"/>
    <w:rsid w:val="00435D1E"/>
    <w:rsid w:val="0044236F"/>
    <w:rsid w:val="00442E3E"/>
    <w:rsid w:val="00445F7D"/>
    <w:rsid w:val="00452793"/>
    <w:rsid w:val="00462EDD"/>
    <w:rsid w:val="00464977"/>
    <w:rsid w:val="004658BB"/>
    <w:rsid w:val="004716A1"/>
    <w:rsid w:val="00472C18"/>
    <w:rsid w:val="00473EEF"/>
    <w:rsid w:val="00486C0B"/>
    <w:rsid w:val="00491298"/>
    <w:rsid w:val="00493CA2"/>
    <w:rsid w:val="004965EE"/>
    <w:rsid w:val="00496F8C"/>
    <w:rsid w:val="004972D2"/>
    <w:rsid w:val="004975A3"/>
    <w:rsid w:val="004B0C69"/>
    <w:rsid w:val="004B183D"/>
    <w:rsid w:val="004B5AB3"/>
    <w:rsid w:val="004D4D9D"/>
    <w:rsid w:val="004D4F06"/>
    <w:rsid w:val="004E017A"/>
    <w:rsid w:val="004F48A3"/>
    <w:rsid w:val="004F5E37"/>
    <w:rsid w:val="004F5EB2"/>
    <w:rsid w:val="00500286"/>
    <w:rsid w:val="00515EEA"/>
    <w:rsid w:val="00520E55"/>
    <w:rsid w:val="00522254"/>
    <w:rsid w:val="00523338"/>
    <w:rsid w:val="005310FE"/>
    <w:rsid w:val="00535DE8"/>
    <w:rsid w:val="00544621"/>
    <w:rsid w:val="0054477E"/>
    <w:rsid w:val="005450DC"/>
    <w:rsid w:val="00546F02"/>
    <w:rsid w:val="00552B46"/>
    <w:rsid w:val="0055369E"/>
    <w:rsid w:val="00555ED7"/>
    <w:rsid w:val="0056047E"/>
    <w:rsid w:val="00565CEA"/>
    <w:rsid w:val="0057499E"/>
    <w:rsid w:val="00575830"/>
    <w:rsid w:val="0057707B"/>
    <w:rsid w:val="005772FD"/>
    <w:rsid w:val="00577B2E"/>
    <w:rsid w:val="0058470C"/>
    <w:rsid w:val="00584FBF"/>
    <w:rsid w:val="0058595B"/>
    <w:rsid w:val="00591FF9"/>
    <w:rsid w:val="00592BB3"/>
    <w:rsid w:val="005A3CD9"/>
    <w:rsid w:val="005B4E72"/>
    <w:rsid w:val="005B5B16"/>
    <w:rsid w:val="005B5F57"/>
    <w:rsid w:val="005C035D"/>
    <w:rsid w:val="005C2402"/>
    <w:rsid w:val="005C42C7"/>
    <w:rsid w:val="005C44B9"/>
    <w:rsid w:val="005D111E"/>
    <w:rsid w:val="005D37CC"/>
    <w:rsid w:val="005D52BE"/>
    <w:rsid w:val="005D68D0"/>
    <w:rsid w:val="005D73FC"/>
    <w:rsid w:val="005E076E"/>
    <w:rsid w:val="005E2730"/>
    <w:rsid w:val="005E3063"/>
    <w:rsid w:val="005F2696"/>
    <w:rsid w:val="005F2E40"/>
    <w:rsid w:val="00602D2F"/>
    <w:rsid w:val="00603B37"/>
    <w:rsid w:val="00604761"/>
    <w:rsid w:val="00612E43"/>
    <w:rsid w:val="00616B86"/>
    <w:rsid w:val="006210E1"/>
    <w:rsid w:val="006214D2"/>
    <w:rsid w:val="006248A1"/>
    <w:rsid w:val="00634F5A"/>
    <w:rsid w:val="0063717D"/>
    <w:rsid w:val="00644BE2"/>
    <w:rsid w:val="00647186"/>
    <w:rsid w:val="00647A49"/>
    <w:rsid w:val="006502A1"/>
    <w:rsid w:val="00655AF6"/>
    <w:rsid w:val="00660018"/>
    <w:rsid w:val="00664834"/>
    <w:rsid w:val="006707FA"/>
    <w:rsid w:val="00676A66"/>
    <w:rsid w:val="00677223"/>
    <w:rsid w:val="00681480"/>
    <w:rsid w:val="006828AC"/>
    <w:rsid w:val="00683D29"/>
    <w:rsid w:val="0068406F"/>
    <w:rsid w:val="006A0D27"/>
    <w:rsid w:val="006A5ECC"/>
    <w:rsid w:val="006A78FB"/>
    <w:rsid w:val="006B12B6"/>
    <w:rsid w:val="006B1E20"/>
    <w:rsid w:val="006B26C7"/>
    <w:rsid w:val="006B6B47"/>
    <w:rsid w:val="006C57E5"/>
    <w:rsid w:val="006C7084"/>
    <w:rsid w:val="006D25EC"/>
    <w:rsid w:val="006E25D6"/>
    <w:rsid w:val="006F4678"/>
    <w:rsid w:val="00701B89"/>
    <w:rsid w:val="0070207C"/>
    <w:rsid w:val="00702B2E"/>
    <w:rsid w:val="00710B8E"/>
    <w:rsid w:val="00712780"/>
    <w:rsid w:val="00715000"/>
    <w:rsid w:val="00715D17"/>
    <w:rsid w:val="00717080"/>
    <w:rsid w:val="0072171E"/>
    <w:rsid w:val="00722F09"/>
    <w:rsid w:val="00723248"/>
    <w:rsid w:val="0073639C"/>
    <w:rsid w:val="00745975"/>
    <w:rsid w:val="00746FA7"/>
    <w:rsid w:val="00750715"/>
    <w:rsid w:val="0075296E"/>
    <w:rsid w:val="00763BCE"/>
    <w:rsid w:val="007678D0"/>
    <w:rsid w:val="007773B0"/>
    <w:rsid w:val="00777746"/>
    <w:rsid w:val="0078042B"/>
    <w:rsid w:val="00784267"/>
    <w:rsid w:val="0079003D"/>
    <w:rsid w:val="0079022D"/>
    <w:rsid w:val="00790E5C"/>
    <w:rsid w:val="00791BCD"/>
    <w:rsid w:val="007925DD"/>
    <w:rsid w:val="0079511B"/>
    <w:rsid w:val="0079779B"/>
    <w:rsid w:val="007A29A9"/>
    <w:rsid w:val="007A4877"/>
    <w:rsid w:val="007A5936"/>
    <w:rsid w:val="007B0AAD"/>
    <w:rsid w:val="007B5995"/>
    <w:rsid w:val="007B7714"/>
    <w:rsid w:val="007C20E3"/>
    <w:rsid w:val="007C4A82"/>
    <w:rsid w:val="007C51EF"/>
    <w:rsid w:val="007C7150"/>
    <w:rsid w:val="007D5404"/>
    <w:rsid w:val="007D59F5"/>
    <w:rsid w:val="007D7241"/>
    <w:rsid w:val="007E22DD"/>
    <w:rsid w:val="007E5145"/>
    <w:rsid w:val="007F0148"/>
    <w:rsid w:val="007F206D"/>
    <w:rsid w:val="008009E8"/>
    <w:rsid w:val="00801BA2"/>
    <w:rsid w:val="00803A51"/>
    <w:rsid w:val="0080778E"/>
    <w:rsid w:val="00811A37"/>
    <w:rsid w:val="00812B55"/>
    <w:rsid w:val="00814370"/>
    <w:rsid w:val="00821428"/>
    <w:rsid w:val="00826486"/>
    <w:rsid w:val="00834B7E"/>
    <w:rsid w:val="00840B1B"/>
    <w:rsid w:val="00843DB5"/>
    <w:rsid w:val="00851288"/>
    <w:rsid w:val="0085253C"/>
    <w:rsid w:val="0085312C"/>
    <w:rsid w:val="00861758"/>
    <w:rsid w:val="00863D4D"/>
    <w:rsid w:val="00876E5F"/>
    <w:rsid w:val="00882330"/>
    <w:rsid w:val="008A0DE5"/>
    <w:rsid w:val="008A1EF3"/>
    <w:rsid w:val="008A6515"/>
    <w:rsid w:val="008B7FDE"/>
    <w:rsid w:val="008C5D57"/>
    <w:rsid w:val="008D1479"/>
    <w:rsid w:val="008D28B6"/>
    <w:rsid w:val="008D5150"/>
    <w:rsid w:val="008D6E3B"/>
    <w:rsid w:val="008D7899"/>
    <w:rsid w:val="008E3BF0"/>
    <w:rsid w:val="008E59BA"/>
    <w:rsid w:val="008F5AC3"/>
    <w:rsid w:val="009021E4"/>
    <w:rsid w:val="00902A04"/>
    <w:rsid w:val="00912BA1"/>
    <w:rsid w:val="00914A1B"/>
    <w:rsid w:val="009264B9"/>
    <w:rsid w:val="00926D2D"/>
    <w:rsid w:val="00926D30"/>
    <w:rsid w:val="00940FDA"/>
    <w:rsid w:val="0094264C"/>
    <w:rsid w:val="00942AC7"/>
    <w:rsid w:val="00952663"/>
    <w:rsid w:val="0095356C"/>
    <w:rsid w:val="00954E5C"/>
    <w:rsid w:val="00955111"/>
    <w:rsid w:val="0096317B"/>
    <w:rsid w:val="00963B0D"/>
    <w:rsid w:val="00964565"/>
    <w:rsid w:val="00964687"/>
    <w:rsid w:val="00967116"/>
    <w:rsid w:val="009712A3"/>
    <w:rsid w:val="00972EE4"/>
    <w:rsid w:val="009812EC"/>
    <w:rsid w:val="009813E1"/>
    <w:rsid w:val="009830E2"/>
    <w:rsid w:val="0098786B"/>
    <w:rsid w:val="00990161"/>
    <w:rsid w:val="0099292B"/>
    <w:rsid w:val="00995325"/>
    <w:rsid w:val="00996105"/>
    <w:rsid w:val="009964CE"/>
    <w:rsid w:val="009A409C"/>
    <w:rsid w:val="009B7ECD"/>
    <w:rsid w:val="009C6641"/>
    <w:rsid w:val="009C6E23"/>
    <w:rsid w:val="009D1C27"/>
    <w:rsid w:val="009D696F"/>
    <w:rsid w:val="009E2710"/>
    <w:rsid w:val="009E2D00"/>
    <w:rsid w:val="009E4E6C"/>
    <w:rsid w:val="009E71A9"/>
    <w:rsid w:val="009F4696"/>
    <w:rsid w:val="00A00A60"/>
    <w:rsid w:val="00A02485"/>
    <w:rsid w:val="00A04B1B"/>
    <w:rsid w:val="00A06ADB"/>
    <w:rsid w:val="00A079F1"/>
    <w:rsid w:val="00A325FE"/>
    <w:rsid w:val="00A36610"/>
    <w:rsid w:val="00A41948"/>
    <w:rsid w:val="00A41BA0"/>
    <w:rsid w:val="00A55676"/>
    <w:rsid w:val="00A559C7"/>
    <w:rsid w:val="00A63329"/>
    <w:rsid w:val="00A75ACA"/>
    <w:rsid w:val="00A775FB"/>
    <w:rsid w:val="00A81E3B"/>
    <w:rsid w:val="00A83460"/>
    <w:rsid w:val="00AA491D"/>
    <w:rsid w:val="00AA61A3"/>
    <w:rsid w:val="00AB4049"/>
    <w:rsid w:val="00AC09DE"/>
    <w:rsid w:val="00AD0370"/>
    <w:rsid w:val="00AD18A3"/>
    <w:rsid w:val="00AD7AC4"/>
    <w:rsid w:val="00AF13B3"/>
    <w:rsid w:val="00AF175E"/>
    <w:rsid w:val="00AF3727"/>
    <w:rsid w:val="00AF6DF4"/>
    <w:rsid w:val="00B04FF8"/>
    <w:rsid w:val="00B119F1"/>
    <w:rsid w:val="00B148F9"/>
    <w:rsid w:val="00B14BA7"/>
    <w:rsid w:val="00B17FF7"/>
    <w:rsid w:val="00B26EE1"/>
    <w:rsid w:val="00B31A6E"/>
    <w:rsid w:val="00B32E15"/>
    <w:rsid w:val="00B34EA7"/>
    <w:rsid w:val="00B3515E"/>
    <w:rsid w:val="00B414F3"/>
    <w:rsid w:val="00B454B6"/>
    <w:rsid w:val="00B5242B"/>
    <w:rsid w:val="00B56B4E"/>
    <w:rsid w:val="00B61251"/>
    <w:rsid w:val="00B6470F"/>
    <w:rsid w:val="00B64B50"/>
    <w:rsid w:val="00B64CE5"/>
    <w:rsid w:val="00B70010"/>
    <w:rsid w:val="00B74DAC"/>
    <w:rsid w:val="00B74EC4"/>
    <w:rsid w:val="00B761A2"/>
    <w:rsid w:val="00B813B6"/>
    <w:rsid w:val="00B821D6"/>
    <w:rsid w:val="00B95461"/>
    <w:rsid w:val="00B974B6"/>
    <w:rsid w:val="00BA09F6"/>
    <w:rsid w:val="00BA0C45"/>
    <w:rsid w:val="00BA479E"/>
    <w:rsid w:val="00BA74D0"/>
    <w:rsid w:val="00BA7BA9"/>
    <w:rsid w:val="00BB170D"/>
    <w:rsid w:val="00BB2ED0"/>
    <w:rsid w:val="00BB7647"/>
    <w:rsid w:val="00BC51D9"/>
    <w:rsid w:val="00BD18FF"/>
    <w:rsid w:val="00BD2A97"/>
    <w:rsid w:val="00BD3E17"/>
    <w:rsid w:val="00BD496C"/>
    <w:rsid w:val="00BE69B6"/>
    <w:rsid w:val="00BE6FB6"/>
    <w:rsid w:val="00C00430"/>
    <w:rsid w:val="00C0252F"/>
    <w:rsid w:val="00C02F4E"/>
    <w:rsid w:val="00C031EC"/>
    <w:rsid w:val="00C0619D"/>
    <w:rsid w:val="00C24C95"/>
    <w:rsid w:val="00C33F11"/>
    <w:rsid w:val="00C36DC8"/>
    <w:rsid w:val="00C44AB8"/>
    <w:rsid w:val="00C64B8D"/>
    <w:rsid w:val="00C66988"/>
    <w:rsid w:val="00C6761E"/>
    <w:rsid w:val="00C7151B"/>
    <w:rsid w:val="00C717BC"/>
    <w:rsid w:val="00C83916"/>
    <w:rsid w:val="00C87457"/>
    <w:rsid w:val="00C928D7"/>
    <w:rsid w:val="00C97258"/>
    <w:rsid w:val="00CA0033"/>
    <w:rsid w:val="00CA4F78"/>
    <w:rsid w:val="00CA5F52"/>
    <w:rsid w:val="00CA6D10"/>
    <w:rsid w:val="00CA728F"/>
    <w:rsid w:val="00CB22C8"/>
    <w:rsid w:val="00CB286D"/>
    <w:rsid w:val="00CC05AC"/>
    <w:rsid w:val="00CC24B2"/>
    <w:rsid w:val="00CC50E3"/>
    <w:rsid w:val="00CC5237"/>
    <w:rsid w:val="00CD1BEF"/>
    <w:rsid w:val="00CD4D4A"/>
    <w:rsid w:val="00CD769A"/>
    <w:rsid w:val="00CF35DC"/>
    <w:rsid w:val="00CF3A28"/>
    <w:rsid w:val="00CF784C"/>
    <w:rsid w:val="00D05088"/>
    <w:rsid w:val="00D06A92"/>
    <w:rsid w:val="00D115F0"/>
    <w:rsid w:val="00D13009"/>
    <w:rsid w:val="00D16CE2"/>
    <w:rsid w:val="00D3121E"/>
    <w:rsid w:val="00D336B0"/>
    <w:rsid w:val="00D350E1"/>
    <w:rsid w:val="00D35880"/>
    <w:rsid w:val="00D44B91"/>
    <w:rsid w:val="00D5112E"/>
    <w:rsid w:val="00D522BE"/>
    <w:rsid w:val="00D60CF9"/>
    <w:rsid w:val="00D66971"/>
    <w:rsid w:val="00D66A2C"/>
    <w:rsid w:val="00D700CE"/>
    <w:rsid w:val="00D771B0"/>
    <w:rsid w:val="00D820FE"/>
    <w:rsid w:val="00D8551E"/>
    <w:rsid w:val="00D90299"/>
    <w:rsid w:val="00D91D2D"/>
    <w:rsid w:val="00D926FD"/>
    <w:rsid w:val="00DA0017"/>
    <w:rsid w:val="00DA0882"/>
    <w:rsid w:val="00DA6B7C"/>
    <w:rsid w:val="00DB42D1"/>
    <w:rsid w:val="00DB7A6E"/>
    <w:rsid w:val="00DC154A"/>
    <w:rsid w:val="00DC16DF"/>
    <w:rsid w:val="00DC3732"/>
    <w:rsid w:val="00DC471F"/>
    <w:rsid w:val="00DC6C2C"/>
    <w:rsid w:val="00DC7E93"/>
    <w:rsid w:val="00DD04B2"/>
    <w:rsid w:val="00DD0C48"/>
    <w:rsid w:val="00DD34E9"/>
    <w:rsid w:val="00DE0DC8"/>
    <w:rsid w:val="00DE7A3F"/>
    <w:rsid w:val="00E0377D"/>
    <w:rsid w:val="00E110A6"/>
    <w:rsid w:val="00E26257"/>
    <w:rsid w:val="00E2722E"/>
    <w:rsid w:val="00E30723"/>
    <w:rsid w:val="00E435C9"/>
    <w:rsid w:val="00E44AFB"/>
    <w:rsid w:val="00E47BC1"/>
    <w:rsid w:val="00E51876"/>
    <w:rsid w:val="00E5325E"/>
    <w:rsid w:val="00E5416A"/>
    <w:rsid w:val="00E61C2A"/>
    <w:rsid w:val="00E6299D"/>
    <w:rsid w:val="00E6496F"/>
    <w:rsid w:val="00E674E2"/>
    <w:rsid w:val="00E84A4C"/>
    <w:rsid w:val="00E85669"/>
    <w:rsid w:val="00E86791"/>
    <w:rsid w:val="00E90B21"/>
    <w:rsid w:val="00E949DF"/>
    <w:rsid w:val="00E958CC"/>
    <w:rsid w:val="00E95F99"/>
    <w:rsid w:val="00E97437"/>
    <w:rsid w:val="00EA0ABF"/>
    <w:rsid w:val="00EB3F8A"/>
    <w:rsid w:val="00EB41D5"/>
    <w:rsid w:val="00EB492C"/>
    <w:rsid w:val="00EB7ADB"/>
    <w:rsid w:val="00EC476B"/>
    <w:rsid w:val="00EC6585"/>
    <w:rsid w:val="00EC7752"/>
    <w:rsid w:val="00ED6577"/>
    <w:rsid w:val="00EE1BF8"/>
    <w:rsid w:val="00EE295A"/>
    <w:rsid w:val="00EE3E01"/>
    <w:rsid w:val="00EE5C3B"/>
    <w:rsid w:val="00EE72F9"/>
    <w:rsid w:val="00EE7C92"/>
    <w:rsid w:val="00EF0777"/>
    <w:rsid w:val="00EF25A4"/>
    <w:rsid w:val="00EF65FE"/>
    <w:rsid w:val="00F00776"/>
    <w:rsid w:val="00F02617"/>
    <w:rsid w:val="00F04A4C"/>
    <w:rsid w:val="00F14B44"/>
    <w:rsid w:val="00F14F78"/>
    <w:rsid w:val="00F16EF1"/>
    <w:rsid w:val="00F216B2"/>
    <w:rsid w:val="00F21B1E"/>
    <w:rsid w:val="00F32150"/>
    <w:rsid w:val="00F3556B"/>
    <w:rsid w:val="00F35C3D"/>
    <w:rsid w:val="00F4081C"/>
    <w:rsid w:val="00F47925"/>
    <w:rsid w:val="00F56352"/>
    <w:rsid w:val="00F64D12"/>
    <w:rsid w:val="00F71DBE"/>
    <w:rsid w:val="00F77864"/>
    <w:rsid w:val="00F83833"/>
    <w:rsid w:val="00F84525"/>
    <w:rsid w:val="00F90D2A"/>
    <w:rsid w:val="00F923B0"/>
    <w:rsid w:val="00F96E74"/>
    <w:rsid w:val="00FA3BC3"/>
    <w:rsid w:val="00FA6523"/>
    <w:rsid w:val="00FA6999"/>
    <w:rsid w:val="00FA701E"/>
    <w:rsid w:val="00FB024A"/>
    <w:rsid w:val="00FB0D51"/>
    <w:rsid w:val="00FB2F07"/>
    <w:rsid w:val="00FB2F32"/>
    <w:rsid w:val="00FC0A6A"/>
    <w:rsid w:val="00FC1362"/>
    <w:rsid w:val="00FC35D5"/>
    <w:rsid w:val="00FC3B97"/>
    <w:rsid w:val="00FC4A3E"/>
    <w:rsid w:val="00FC6439"/>
    <w:rsid w:val="00FD185E"/>
    <w:rsid w:val="00FD63CE"/>
    <w:rsid w:val="00FD6F61"/>
    <w:rsid w:val="00FE121C"/>
    <w:rsid w:val="00FE72CF"/>
    <w:rsid w:val="00FF051A"/>
    <w:rsid w:val="00FF188C"/>
    <w:rsid w:val="00FF3B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9C22"/>
  <w15:docId w15:val="{1895AD0E-EA1A-4D9F-AC1D-ECD5B008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4081C"/>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081C"/>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F4081C"/>
    <w:pPr>
      <w:jc w:val="both"/>
    </w:pPr>
    <w:rPr>
      <w:b/>
      <w:bCs/>
    </w:rPr>
  </w:style>
  <w:style w:type="character" w:customStyle="1" w:styleId="Textoindependiente2Car">
    <w:name w:val="Texto independiente 2 Car"/>
    <w:basedOn w:val="Fuentedeprrafopredeter"/>
    <w:link w:val="Textoindependiente2"/>
    <w:rsid w:val="00F4081C"/>
    <w:rPr>
      <w:rFonts w:ascii="Times New Roman" w:eastAsia="Times New Roman" w:hAnsi="Times New Roman" w:cs="Times New Roman"/>
      <w:b/>
      <w:bCs/>
      <w:sz w:val="24"/>
      <w:szCs w:val="24"/>
      <w:lang w:val="es-ES" w:eastAsia="es-ES"/>
    </w:rPr>
  </w:style>
  <w:style w:type="paragraph" w:styleId="Encabezado">
    <w:name w:val="header"/>
    <w:basedOn w:val="Normal"/>
    <w:link w:val="EncabezadoCar"/>
    <w:rsid w:val="00F4081C"/>
    <w:pPr>
      <w:tabs>
        <w:tab w:val="center" w:pos="4419"/>
        <w:tab w:val="right" w:pos="8838"/>
      </w:tabs>
    </w:pPr>
  </w:style>
  <w:style w:type="character" w:customStyle="1" w:styleId="EncabezadoCar">
    <w:name w:val="Encabezado Car"/>
    <w:basedOn w:val="Fuentedeprrafopredeter"/>
    <w:link w:val="Encabezado"/>
    <w:rsid w:val="00F408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081C"/>
    <w:pPr>
      <w:tabs>
        <w:tab w:val="center" w:pos="4419"/>
        <w:tab w:val="right" w:pos="8838"/>
      </w:tabs>
    </w:pPr>
  </w:style>
  <w:style w:type="character" w:customStyle="1" w:styleId="PiedepginaCar">
    <w:name w:val="Pie de página Car"/>
    <w:basedOn w:val="Fuentedeprrafopredeter"/>
    <w:link w:val="Piedepgina"/>
    <w:uiPriority w:val="99"/>
    <w:rsid w:val="00F4081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E2730"/>
    <w:pPr>
      <w:ind w:left="720"/>
      <w:contextualSpacing/>
    </w:pPr>
  </w:style>
  <w:style w:type="paragraph" w:styleId="Textodeglobo">
    <w:name w:val="Balloon Text"/>
    <w:basedOn w:val="Normal"/>
    <w:link w:val="TextodegloboCar"/>
    <w:uiPriority w:val="99"/>
    <w:semiHidden/>
    <w:unhideWhenUsed/>
    <w:rsid w:val="00520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E55"/>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EE72F9"/>
    <w:rPr>
      <w:color w:val="0000FF" w:themeColor="hyperlink"/>
      <w:u w:val="single"/>
    </w:rPr>
  </w:style>
  <w:style w:type="character" w:styleId="Refdecomentario">
    <w:name w:val="annotation reference"/>
    <w:basedOn w:val="Fuentedeprrafopredeter"/>
    <w:uiPriority w:val="99"/>
    <w:semiHidden/>
    <w:unhideWhenUsed/>
    <w:rsid w:val="00647186"/>
    <w:rPr>
      <w:sz w:val="16"/>
      <w:szCs w:val="16"/>
    </w:rPr>
  </w:style>
  <w:style w:type="paragraph" w:styleId="Textocomentario">
    <w:name w:val="annotation text"/>
    <w:basedOn w:val="Normal"/>
    <w:link w:val="TextocomentarioCar"/>
    <w:uiPriority w:val="99"/>
    <w:semiHidden/>
    <w:unhideWhenUsed/>
    <w:rsid w:val="00647186"/>
    <w:rPr>
      <w:sz w:val="20"/>
      <w:szCs w:val="20"/>
    </w:rPr>
  </w:style>
  <w:style w:type="character" w:customStyle="1" w:styleId="TextocomentarioCar">
    <w:name w:val="Texto comentario Car"/>
    <w:basedOn w:val="Fuentedeprrafopredeter"/>
    <w:link w:val="Textocomentario"/>
    <w:uiPriority w:val="99"/>
    <w:semiHidden/>
    <w:rsid w:val="0064718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47186"/>
    <w:rPr>
      <w:b/>
      <w:bCs/>
    </w:rPr>
  </w:style>
  <w:style w:type="character" w:customStyle="1" w:styleId="AsuntodelcomentarioCar">
    <w:name w:val="Asunto del comentario Car"/>
    <w:basedOn w:val="TextocomentarioCar"/>
    <w:link w:val="Asuntodelcomentario"/>
    <w:uiPriority w:val="99"/>
    <w:semiHidden/>
    <w:rsid w:val="0064718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9567E"/>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39">
      <w:bodyDiv w:val="1"/>
      <w:marLeft w:val="0"/>
      <w:marRight w:val="0"/>
      <w:marTop w:val="0"/>
      <w:marBottom w:val="0"/>
      <w:divBdr>
        <w:top w:val="none" w:sz="0" w:space="0" w:color="auto"/>
        <w:left w:val="none" w:sz="0" w:space="0" w:color="auto"/>
        <w:bottom w:val="none" w:sz="0" w:space="0" w:color="auto"/>
        <w:right w:val="none" w:sz="0" w:space="0" w:color="auto"/>
      </w:divBdr>
    </w:div>
    <w:div w:id="74937231">
      <w:bodyDiv w:val="1"/>
      <w:marLeft w:val="0"/>
      <w:marRight w:val="0"/>
      <w:marTop w:val="0"/>
      <w:marBottom w:val="0"/>
      <w:divBdr>
        <w:top w:val="none" w:sz="0" w:space="0" w:color="auto"/>
        <w:left w:val="none" w:sz="0" w:space="0" w:color="auto"/>
        <w:bottom w:val="none" w:sz="0" w:space="0" w:color="auto"/>
        <w:right w:val="none" w:sz="0" w:space="0" w:color="auto"/>
      </w:divBdr>
    </w:div>
    <w:div w:id="76944271">
      <w:bodyDiv w:val="1"/>
      <w:marLeft w:val="0"/>
      <w:marRight w:val="0"/>
      <w:marTop w:val="0"/>
      <w:marBottom w:val="0"/>
      <w:divBdr>
        <w:top w:val="none" w:sz="0" w:space="0" w:color="auto"/>
        <w:left w:val="none" w:sz="0" w:space="0" w:color="auto"/>
        <w:bottom w:val="none" w:sz="0" w:space="0" w:color="auto"/>
        <w:right w:val="none" w:sz="0" w:space="0" w:color="auto"/>
      </w:divBdr>
    </w:div>
    <w:div w:id="98255278">
      <w:bodyDiv w:val="1"/>
      <w:marLeft w:val="0"/>
      <w:marRight w:val="0"/>
      <w:marTop w:val="0"/>
      <w:marBottom w:val="0"/>
      <w:divBdr>
        <w:top w:val="none" w:sz="0" w:space="0" w:color="auto"/>
        <w:left w:val="none" w:sz="0" w:space="0" w:color="auto"/>
        <w:bottom w:val="none" w:sz="0" w:space="0" w:color="auto"/>
        <w:right w:val="none" w:sz="0" w:space="0" w:color="auto"/>
      </w:divBdr>
    </w:div>
    <w:div w:id="108206728">
      <w:bodyDiv w:val="1"/>
      <w:marLeft w:val="0"/>
      <w:marRight w:val="0"/>
      <w:marTop w:val="0"/>
      <w:marBottom w:val="0"/>
      <w:divBdr>
        <w:top w:val="none" w:sz="0" w:space="0" w:color="auto"/>
        <w:left w:val="none" w:sz="0" w:space="0" w:color="auto"/>
        <w:bottom w:val="none" w:sz="0" w:space="0" w:color="auto"/>
        <w:right w:val="none" w:sz="0" w:space="0" w:color="auto"/>
      </w:divBdr>
    </w:div>
    <w:div w:id="121467563">
      <w:bodyDiv w:val="1"/>
      <w:marLeft w:val="0"/>
      <w:marRight w:val="0"/>
      <w:marTop w:val="0"/>
      <w:marBottom w:val="0"/>
      <w:divBdr>
        <w:top w:val="none" w:sz="0" w:space="0" w:color="auto"/>
        <w:left w:val="none" w:sz="0" w:space="0" w:color="auto"/>
        <w:bottom w:val="none" w:sz="0" w:space="0" w:color="auto"/>
        <w:right w:val="none" w:sz="0" w:space="0" w:color="auto"/>
      </w:divBdr>
    </w:div>
    <w:div w:id="178784250">
      <w:bodyDiv w:val="1"/>
      <w:marLeft w:val="0"/>
      <w:marRight w:val="0"/>
      <w:marTop w:val="0"/>
      <w:marBottom w:val="0"/>
      <w:divBdr>
        <w:top w:val="none" w:sz="0" w:space="0" w:color="auto"/>
        <w:left w:val="none" w:sz="0" w:space="0" w:color="auto"/>
        <w:bottom w:val="none" w:sz="0" w:space="0" w:color="auto"/>
        <w:right w:val="none" w:sz="0" w:space="0" w:color="auto"/>
      </w:divBdr>
    </w:div>
    <w:div w:id="261378889">
      <w:bodyDiv w:val="1"/>
      <w:marLeft w:val="0"/>
      <w:marRight w:val="0"/>
      <w:marTop w:val="0"/>
      <w:marBottom w:val="0"/>
      <w:divBdr>
        <w:top w:val="none" w:sz="0" w:space="0" w:color="auto"/>
        <w:left w:val="none" w:sz="0" w:space="0" w:color="auto"/>
        <w:bottom w:val="none" w:sz="0" w:space="0" w:color="auto"/>
        <w:right w:val="none" w:sz="0" w:space="0" w:color="auto"/>
      </w:divBdr>
    </w:div>
    <w:div w:id="273906838">
      <w:bodyDiv w:val="1"/>
      <w:marLeft w:val="0"/>
      <w:marRight w:val="0"/>
      <w:marTop w:val="0"/>
      <w:marBottom w:val="0"/>
      <w:divBdr>
        <w:top w:val="none" w:sz="0" w:space="0" w:color="auto"/>
        <w:left w:val="none" w:sz="0" w:space="0" w:color="auto"/>
        <w:bottom w:val="none" w:sz="0" w:space="0" w:color="auto"/>
        <w:right w:val="none" w:sz="0" w:space="0" w:color="auto"/>
      </w:divBdr>
    </w:div>
    <w:div w:id="288826082">
      <w:bodyDiv w:val="1"/>
      <w:marLeft w:val="0"/>
      <w:marRight w:val="0"/>
      <w:marTop w:val="0"/>
      <w:marBottom w:val="0"/>
      <w:divBdr>
        <w:top w:val="none" w:sz="0" w:space="0" w:color="auto"/>
        <w:left w:val="none" w:sz="0" w:space="0" w:color="auto"/>
        <w:bottom w:val="none" w:sz="0" w:space="0" w:color="auto"/>
        <w:right w:val="none" w:sz="0" w:space="0" w:color="auto"/>
      </w:divBdr>
    </w:div>
    <w:div w:id="300158167">
      <w:bodyDiv w:val="1"/>
      <w:marLeft w:val="0"/>
      <w:marRight w:val="0"/>
      <w:marTop w:val="0"/>
      <w:marBottom w:val="0"/>
      <w:divBdr>
        <w:top w:val="none" w:sz="0" w:space="0" w:color="auto"/>
        <w:left w:val="none" w:sz="0" w:space="0" w:color="auto"/>
        <w:bottom w:val="none" w:sz="0" w:space="0" w:color="auto"/>
        <w:right w:val="none" w:sz="0" w:space="0" w:color="auto"/>
      </w:divBdr>
    </w:div>
    <w:div w:id="325060462">
      <w:bodyDiv w:val="1"/>
      <w:marLeft w:val="0"/>
      <w:marRight w:val="0"/>
      <w:marTop w:val="0"/>
      <w:marBottom w:val="0"/>
      <w:divBdr>
        <w:top w:val="none" w:sz="0" w:space="0" w:color="auto"/>
        <w:left w:val="none" w:sz="0" w:space="0" w:color="auto"/>
        <w:bottom w:val="none" w:sz="0" w:space="0" w:color="auto"/>
        <w:right w:val="none" w:sz="0" w:space="0" w:color="auto"/>
      </w:divBdr>
    </w:div>
    <w:div w:id="339813172">
      <w:bodyDiv w:val="1"/>
      <w:marLeft w:val="0"/>
      <w:marRight w:val="0"/>
      <w:marTop w:val="0"/>
      <w:marBottom w:val="0"/>
      <w:divBdr>
        <w:top w:val="none" w:sz="0" w:space="0" w:color="auto"/>
        <w:left w:val="none" w:sz="0" w:space="0" w:color="auto"/>
        <w:bottom w:val="none" w:sz="0" w:space="0" w:color="auto"/>
        <w:right w:val="none" w:sz="0" w:space="0" w:color="auto"/>
      </w:divBdr>
    </w:div>
    <w:div w:id="371539195">
      <w:bodyDiv w:val="1"/>
      <w:marLeft w:val="0"/>
      <w:marRight w:val="0"/>
      <w:marTop w:val="0"/>
      <w:marBottom w:val="0"/>
      <w:divBdr>
        <w:top w:val="none" w:sz="0" w:space="0" w:color="auto"/>
        <w:left w:val="none" w:sz="0" w:space="0" w:color="auto"/>
        <w:bottom w:val="none" w:sz="0" w:space="0" w:color="auto"/>
        <w:right w:val="none" w:sz="0" w:space="0" w:color="auto"/>
      </w:divBdr>
    </w:div>
    <w:div w:id="373896315">
      <w:bodyDiv w:val="1"/>
      <w:marLeft w:val="0"/>
      <w:marRight w:val="0"/>
      <w:marTop w:val="0"/>
      <w:marBottom w:val="0"/>
      <w:divBdr>
        <w:top w:val="none" w:sz="0" w:space="0" w:color="auto"/>
        <w:left w:val="none" w:sz="0" w:space="0" w:color="auto"/>
        <w:bottom w:val="none" w:sz="0" w:space="0" w:color="auto"/>
        <w:right w:val="none" w:sz="0" w:space="0" w:color="auto"/>
      </w:divBdr>
    </w:div>
    <w:div w:id="382946784">
      <w:bodyDiv w:val="1"/>
      <w:marLeft w:val="0"/>
      <w:marRight w:val="0"/>
      <w:marTop w:val="0"/>
      <w:marBottom w:val="0"/>
      <w:divBdr>
        <w:top w:val="none" w:sz="0" w:space="0" w:color="auto"/>
        <w:left w:val="none" w:sz="0" w:space="0" w:color="auto"/>
        <w:bottom w:val="none" w:sz="0" w:space="0" w:color="auto"/>
        <w:right w:val="none" w:sz="0" w:space="0" w:color="auto"/>
      </w:divBdr>
    </w:div>
    <w:div w:id="384791873">
      <w:bodyDiv w:val="1"/>
      <w:marLeft w:val="0"/>
      <w:marRight w:val="0"/>
      <w:marTop w:val="0"/>
      <w:marBottom w:val="0"/>
      <w:divBdr>
        <w:top w:val="none" w:sz="0" w:space="0" w:color="auto"/>
        <w:left w:val="none" w:sz="0" w:space="0" w:color="auto"/>
        <w:bottom w:val="none" w:sz="0" w:space="0" w:color="auto"/>
        <w:right w:val="none" w:sz="0" w:space="0" w:color="auto"/>
      </w:divBdr>
    </w:div>
    <w:div w:id="421336125">
      <w:bodyDiv w:val="1"/>
      <w:marLeft w:val="0"/>
      <w:marRight w:val="0"/>
      <w:marTop w:val="0"/>
      <w:marBottom w:val="0"/>
      <w:divBdr>
        <w:top w:val="none" w:sz="0" w:space="0" w:color="auto"/>
        <w:left w:val="none" w:sz="0" w:space="0" w:color="auto"/>
        <w:bottom w:val="none" w:sz="0" w:space="0" w:color="auto"/>
        <w:right w:val="none" w:sz="0" w:space="0" w:color="auto"/>
      </w:divBdr>
    </w:div>
    <w:div w:id="426585273">
      <w:bodyDiv w:val="1"/>
      <w:marLeft w:val="0"/>
      <w:marRight w:val="0"/>
      <w:marTop w:val="0"/>
      <w:marBottom w:val="0"/>
      <w:divBdr>
        <w:top w:val="none" w:sz="0" w:space="0" w:color="auto"/>
        <w:left w:val="none" w:sz="0" w:space="0" w:color="auto"/>
        <w:bottom w:val="none" w:sz="0" w:space="0" w:color="auto"/>
        <w:right w:val="none" w:sz="0" w:space="0" w:color="auto"/>
      </w:divBdr>
    </w:div>
    <w:div w:id="452671322">
      <w:bodyDiv w:val="1"/>
      <w:marLeft w:val="0"/>
      <w:marRight w:val="0"/>
      <w:marTop w:val="0"/>
      <w:marBottom w:val="0"/>
      <w:divBdr>
        <w:top w:val="none" w:sz="0" w:space="0" w:color="auto"/>
        <w:left w:val="none" w:sz="0" w:space="0" w:color="auto"/>
        <w:bottom w:val="none" w:sz="0" w:space="0" w:color="auto"/>
        <w:right w:val="none" w:sz="0" w:space="0" w:color="auto"/>
      </w:divBdr>
    </w:div>
    <w:div w:id="466750691">
      <w:bodyDiv w:val="1"/>
      <w:marLeft w:val="0"/>
      <w:marRight w:val="0"/>
      <w:marTop w:val="0"/>
      <w:marBottom w:val="0"/>
      <w:divBdr>
        <w:top w:val="none" w:sz="0" w:space="0" w:color="auto"/>
        <w:left w:val="none" w:sz="0" w:space="0" w:color="auto"/>
        <w:bottom w:val="none" w:sz="0" w:space="0" w:color="auto"/>
        <w:right w:val="none" w:sz="0" w:space="0" w:color="auto"/>
      </w:divBdr>
    </w:div>
    <w:div w:id="495146221">
      <w:bodyDiv w:val="1"/>
      <w:marLeft w:val="0"/>
      <w:marRight w:val="0"/>
      <w:marTop w:val="0"/>
      <w:marBottom w:val="0"/>
      <w:divBdr>
        <w:top w:val="none" w:sz="0" w:space="0" w:color="auto"/>
        <w:left w:val="none" w:sz="0" w:space="0" w:color="auto"/>
        <w:bottom w:val="none" w:sz="0" w:space="0" w:color="auto"/>
        <w:right w:val="none" w:sz="0" w:space="0" w:color="auto"/>
      </w:divBdr>
    </w:div>
    <w:div w:id="507139692">
      <w:bodyDiv w:val="1"/>
      <w:marLeft w:val="0"/>
      <w:marRight w:val="0"/>
      <w:marTop w:val="0"/>
      <w:marBottom w:val="0"/>
      <w:divBdr>
        <w:top w:val="none" w:sz="0" w:space="0" w:color="auto"/>
        <w:left w:val="none" w:sz="0" w:space="0" w:color="auto"/>
        <w:bottom w:val="none" w:sz="0" w:space="0" w:color="auto"/>
        <w:right w:val="none" w:sz="0" w:space="0" w:color="auto"/>
      </w:divBdr>
    </w:div>
    <w:div w:id="517277787">
      <w:bodyDiv w:val="1"/>
      <w:marLeft w:val="0"/>
      <w:marRight w:val="0"/>
      <w:marTop w:val="0"/>
      <w:marBottom w:val="0"/>
      <w:divBdr>
        <w:top w:val="none" w:sz="0" w:space="0" w:color="auto"/>
        <w:left w:val="none" w:sz="0" w:space="0" w:color="auto"/>
        <w:bottom w:val="none" w:sz="0" w:space="0" w:color="auto"/>
        <w:right w:val="none" w:sz="0" w:space="0" w:color="auto"/>
      </w:divBdr>
    </w:div>
    <w:div w:id="530537504">
      <w:bodyDiv w:val="1"/>
      <w:marLeft w:val="0"/>
      <w:marRight w:val="0"/>
      <w:marTop w:val="0"/>
      <w:marBottom w:val="0"/>
      <w:divBdr>
        <w:top w:val="none" w:sz="0" w:space="0" w:color="auto"/>
        <w:left w:val="none" w:sz="0" w:space="0" w:color="auto"/>
        <w:bottom w:val="none" w:sz="0" w:space="0" w:color="auto"/>
        <w:right w:val="none" w:sz="0" w:space="0" w:color="auto"/>
      </w:divBdr>
    </w:div>
    <w:div w:id="537815213">
      <w:bodyDiv w:val="1"/>
      <w:marLeft w:val="0"/>
      <w:marRight w:val="0"/>
      <w:marTop w:val="0"/>
      <w:marBottom w:val="0"/>
      <w:divBdr>
        <w:top w:val="none" w:sz="0" w:space="0" w:color="auto"/>
        <w:left w:val="none" w:sz="0" w:space="0" w:color="auto"/>
        <w:bottom w:val="none" w:sz="0" w:space="0" w:color="auto"/>
        <w:right w:val="none" w:sz="0" w:space="0" w:color="auto"/>
      </w:divBdr>
    </w:div>
    <w:div w:id="540943536">
      <w:bodyDiv w:val="1"/>
      <w:marLeft w:val="0"/>
      <w:marRight w:val="0"/>
      <w:marTop w:val="0"/>
      <w:marBottom w:val="0"/>
      <w:divBdr>
        <w:top w:val="none" w:sz="0" w:space="0" w:color="auto"/>
        <w:left w:val="none" w:sz="0" w:space="0" w:color="auto"/>
        <w:bottom w:val="none" w:sz="0" w:space="0" w:color="auto"/>
        <w:right w:val="none" w:sz="0" w:space="0" w:color="auto"/>
      </w:divBdr>
    </w:div>
    <w:div w:id="553196931">
      <w:bodyDiv w:val="1"/>
      <w:marLeft w:val="0"/>
      <w:marRight w:val="0"/>
      <w:marTop w:val="0"/>
      <w:marBottom w:val="0"/>
      <w:divBdr>
        <w:top w:val="none" w:sz="0" w:space="0" w:color="auto"/>
        <w:left w:val="none" w:sz="0" w:space="0" w:color="auto"/>
        <w:bottom w:val="none" w:sz="0" w:space="0" w:color="auto"/>
        <w:right w:val="none" w:sz="0" w:space="0" w:color="auto"/>
      </w:divBdr>
    </w:div>
    <w:div w:id="605772133">
      <w:bodyDiv w:val="1"/>
      <w:marLeft w:val="0"/>
      <w:marRight w:val="0"/>
      <w:marTop w:val="0"/>
      <w:marBottom w:val="0"/>
      <w:divBdr>
        <w:top w:val="none" w:sz="0" w:space="0" w:color="auto"/>
        <w:left w:val="none" w:sz="0" w:space="0" w:color="auto"/>
        <w:bottom w:val="none" w:sz="0" w:space="0" w:color="auto"/>
        <w:right w:val="none" w:sz="0" w:space="0" w:color="auto"/>
      </w:divBdr>
    </w:div>
    <w:div w:id="641497672">
      <w:bodyDiv w:val="1"/>
      <w:marLeft w:val="0"/>
      <w:marRight w:val="0"/>
      <w:marTop w:val="0"/>
      <w:marBottom w:val="0"/>
      <w:divBdr>
        <w:top w:val="none" w:sz="0" w:space="0" w:color="auto"/>
        <w:left w:val="none" w:sz="0" w:space="0" w:color="auto"/>
        <w:bottom w:val="none" w:sz="0" w:space="0" w:color="auto"/>
        <w:right w:val="none" w:sz="0" w:space="0" w:color="auto"/>
      </w:divBdr>
    </w:div>
    <w:div w:id="648751959">
      <w:bodyDiv w:val="1"/>
      <w:marLeft w:val="0"/>
      <w:marRight w:val="0"/>
      <w:marTop w:val="0"/>
      <w:marBottom w:val="0"/>
      <w:divBdr>
        <w:top w:val="none" w:sz="0" w:space="0" w:color="auto"/>
        <w:left w:val="none" w:sz="0" w:space="0" w:color="auto"/>
        <w:bottom w:val="none" w:sz="0" w:space="0" w:color="auto"/>
        <w:right w:val="none" w:sz="0" w:space="0" w:color="auto"/>
      </w:divBdr>
    </w:div>
    <w:div w:id="672221034">
      <w:bodyDiv w:val="1"/>
      <w:marLeft w:val="0"/>
      <w:marRight w:val="0"/>
      <w:marTop w:val="0"/>
      <w:marBottom w:val="0"/>
      <w:divBdr>
        <w:top w:val="none" w:sz="0" w:space="0" w:color="auto"/>
        <w:left w:val="none" w:sz="0" w:space="0" w:color="auto"/>
        <w:bottom w:val="none" w:sz="0" w:space="0" w:color="auto"/>
        <w:right w:val="none" w:sz="0" w:space="0" w:color="auto"/>
      </w:divBdr>
    </w:div>
    <w:div w:id="730425024">
      <w:bodyDiv w:val="1"/>
      <w:marLeft w:val="0"/>
      <w:marRight w:val="0"/>
      <w:marTop w:val="0"/>
      <w:marBottom w:val="0"/>
      <w:divBdr>
        <w:top w:val="none" w:sz="0" w:space="0" w:color="auto"/>
        <w:left w:val="none" w:sz="0" w:space="0" w:color="auto"/>
        <w:bottom w:val="none" w:sz="0" w:space="0" w:color="auto"/>
        <w:right w:val="none" w:sz="0" w:space="0" w:color="auto"/>
      </w:divBdr>
    </w:div>
    <w:div w:id="742147957">
      <w:bodyDiv w:val="1"/>
      <w:marLeft w:val="0"/>
      <w:marRight w:val="0"/>
      <w:marTop w:val="0"/>
      <w:marBottom w:val="0"/>
      <w:divBdr>
        <w:top w:val="none" w:sz="0" w:space="0" w:color="auto"/>
        <w:left w:val="none" w:sz="0" w:space="0" w:color="auto"/>
        <w:bottom w:val="none" w:sz="0" w:space="0" w:color="auto"/>
        <w:right w:val="none" w:sz="0" w:space="0" w:color="auto"/>
      </w:divBdr>
    </w:div>
    <w:div w:id="757554910">
      <w:bodyDiv w:val="1"/>
      <w:marLeft w:val="0"/>
      <w:marRight w:val="0"/>
      <w:marTop w:val="0"/>
      <w:marBottom w:val="0"/>
      <w:divBdr>
        <w:top w:val="none" w:sz="0" w:space="0" w:color="auto"/>
        <w:left w:val="none" w:sz="0" w:space="0" w:color="auto"/>
        <w:bottom w:val="none" w:sz="0" w:space="0" w:color="auto"/>
        <w:right w:val="none" w:sz="0" w:space="0" w:color="auto"/>
      </w:divBdr>
    </w:div>
    <w:div w:id="789786779">
      <w:bodyDiv w:val="1"/>
      <w:marLeft w:val="0"/>
      <w:marRight w:val="0"/>
      <w:marTop w:val="0"/>
      <w:marBottom w:val="0"/>
      <w:divBdr>
        <w:top w:val="none" w:sz="0" w:space="0" w:color="auto"/>
        <w:left w:val="none" w:sz="0" w:space="0" w:color="auto"/>
        <w:bottom w:val="none" w:sz="0" w:space="0" w:color="auto"/>
        <w:right w:val="none" w:sz="0" w:space="0" w:color="auto"/>
      </w:divBdr>
    </w:div>
    <w:div w:id="794639693">
      <w:bodyDiv w:val="1"/>
      <w:marLeft w:val="0"/>
      <w:marRight w:val="0"/>
      <w:marTop w:val="0"/>
      <w:marBottom w:val="0"/>
      <w:divBdr>
        <w:top w:val="none" w:sz="0" w:space="0" w:color="auto"/>
        <w:left w:val="none" w:sz="0" w:space="0" w:color="auto"/>
        <w:bottom w:val="none" w:sz="0" w:space="0" w:color="auto"/>
        <w:right w:val="none" w:sz="0" w:space="0" w:color="auto"/>
      </w:divBdr>
    </w:div>
    <w:div w:id="809058722">
      <w:bodyDiv w:val="1"/>
      <w:marLeft w:val="0"/>
      <w:marRight w:val="0"/>
      <w:marTop w:val="0"/>
      <w:marBottom w:val="0"/>
      <w:divBdr>
        <w:top w:val="none" w:sz="0" w:space="0" w:color="auto"/>
        <w:left w:val="none" w:sz="0" w:space="0" w:color="auto"/>
        <w:bottom w:val="none" w:sz="0" w:space="0" w:color="auto"/>
        <w:right w:val="none" w:sz="0" w:space="0" w:color="auto"/>
      </w:divBdr>
    </w:div>
    <w:div w:id="873886068">
      <w:bodyDiv w:val="1"/>
      <w:marLeft w:val="0"/>
      <w:marRight w:val="0"/>
      <w:marTop w:val="0"/>
      <w:marBottom w:val="0"/>
      <w:divBdr>
        <w:top w:val="none" w:sz="0" w:space="0" w:color="auto"/>
        <w:left w:val="none" w:sz="0" w:space="0" w:color="auto"/>
        <w:bottom w:val="none" w:sz="0" w:space="0" w:color="auto"/>
        <w:right w:val="none" w:sz="0" w:space="0" w:color="auto"/>
      </w:divBdr>
    </w:div>
    <w:div w:id="883712676">
      <w:bodyDiv w:val="1"/>
      <w:marLeft w:val="0"/>
      <w:marRight w:val="0"/>
      <w:marTop w:val="0"/>
      <w:marBottom w:val="0"/>
      <w:divBdr>
        <w:top w:val="none" w:sz="0" w:space="0" w:color="auto"/>
        <w:left w:val="none" w:sz="0" w:space="0" w:color="auto"/>
        <w:bottom w:val="none" w:sz="0" w:space="0" w:color="auto"/>
        <w:right w:val="none" w:sz="0" w:space="0" w:color="auto"/>
      </w:divBdr>
    </w:div>
    <w:div w:id="897322959">
      <w:bodyDiv w:val="1"/>
      <w:marLeft w:val="0"/>
      <w:marRight w:val="0"/>
      <w:marTop w:val="0"/>
      <w:marBottom w:val="0"/>
      <w:divBdr>
        <w:top w:val="none" w:sz="0" w:space="0" w:color="auto"/>
        <w:left w:val="none" w:sz="0" w:space="0" w:color="auto"/>
        <w:bottom w:val="none" w:sz="0" w:space="0" w:color="auto"/>
        <w:right w:val="none" w:sz="0" w:space="0" w:color="auto"/>
      </w:divBdr>
    </w:div>
    <w:div w:id="906844544">
      <w:bodyDiv w:val="1"/>
      <w:marLeft w:val="0"/>
      <w:marRight w:val="0"/>
      <w:marTop w:val="0"/>
      <w:marBottom w:val="0"/>
      <w:divBdr>
        <w:top w:val="none" w:sz="0" w:space="0" w:color="auto"/>
        <w:left w:val="none" w:sz="0" w:space="0" w:color="auto"/>
        <w:bottom w:val="none" w:sz="0" w:space="0" w:color="auto"/>
        <w:right w:val="none" w:sz="0" w:space="0" w:color="auto"/>
      </w:divBdr>
    </w:div>
    <w:div w:id="957755711">
      <w:bodyDiv w:val="1"/>
      <w:marLeft w:val="0"/>
      <w:marRight w:val="0"/>
      <w:marTop w:val="0"/>
      <w:marBottom w:val="0"/>
      <w:divBdr>
        <w:top w:val="none" w:sz="0" w:space="0" w:color="auto"/>
        <w:left w:val="none" w:sz="0" w:space="0" w:color="auto"/>
        <w:bottom w:val="none" w:sz="0" w:space="0" w:color="auto"/>
        <w:right w:val="none" w:sz="0" w:space="0" w:color="auto"/>
      </w:divBdr>
    </w:div>
    <w:div w:id="965502356">
      <w:bodyDiv w:val="1"/>
      <w:marLeft w:val="0"/>
      <w:marRight w:val="0"/>
      <w:marTop w:val="0"/>
      <w:marBottom w:val="0"/>
      <w:divBdr>
        <w:top w:val="none" w:sz="0" w:space="0" w:color="auto"/>
        <w:left w:val="none" w:sz="0" w:space="0" w:color="auto"/>
        <w:bottom w:val="none" w:sz="0" w:space="0" w:color="auto"/>
        <w:right w:val="none" w:sz="0" w:space="0" w:color="auto"/>
      </w:divBdr>
    </w:div>
    <w:div w:id="995649929">
      <w:bodyDiv w:val="1"/>
      <w:marLeft w:val="0"/>
      <w:marRight w:val="0"/>
      <w:marTop w:val="0"/>
      <w:marBottom w:val="0"/>
      <w:divBdr>
        <w:top w:val="none" w:sz="0" w:space="0" w:color="auto"/>
        <w:left w:val="none" w:sz="0" w:space="0" w:color="auto"/>
        <w:bottom w:val="none" w:sz="0" w:space="0" w:color="auto"/>
        <w:right w:val="none" w:sz="0" w:space="0" w:color="auto"/>
      </w:divBdr>
    </w:div>
    <w:div w:id="1041519712">
      <w:bodyDiv w:val="1"/>
      <w:marLeft w:val="0"/>
      <w:marRight w:val="0"/>
      <w:marTop w:val="0"/>
      <w:marBottom w:val="0"/>
      <w:divBdr>
        <w:top w:val="none" w:sz="0" w:space="0" w:color="auto"/>
        <w:left w:val="none" w:sz="0" w:space="0" w:color="auto"/>
        <w:bottom w:val="none" w:sz="0" w:space="0" w:color="auto"/>
        <w:right w:val="none" w:sz="0" w:space="0" w:color="auto"/>
      </w:divBdr>
    </w:div>
    <w:div w:id="1046874136">
      <w:bodyDiv w:val="1"/>
      <w:marLeft w:val="0"/>
      <w:marRight w:val="0"/>
      <w:marTop w:val="0"/>
      <w:marBottom w:val="0"/>
      <w:divBdr>
        <w:top w:val="none" w:sz="0" w:space="0" w:color="auto"/>
        <w:left w:val="none" w:sz="0" w:space="0" w:color="auto"/>
        <w:bottom w:val="none" w:sz="0" w:space="0" w:color="auto"/>
        <w:right w:val="none" w:sz="0" w:space="0" w:color="auto"/>
      </w:divBdr>
    </w:div>
    <w:div w:id="1049185003">
      <w:bodyDiv w:val="1"/>
      <w:marLeft w:val="0"/>
      <w:marRight w:val="0"/>
      <w:marTop w:val="0"/>
      <w:marBottom w:val="0"/>
      <w:divBdr>
        <w:top w:val="none" w:sz="0" w:space="0" w:color="auto"/>
        <w:left w:val="none" w:sz="0" w:space="0" w:color="auto"/>
        <w:bottom w:val="none" w:sz="0" w:space="0" w:color="auto"/>
        <w:right w:val="none" w:sz="0" w:space="0" w:color="auto"/>
      </w:divBdr>
    </w:div>
    <w:div w:id="1126240177">
      <w:bodyDiv w:val="1"/>
      <w:marLeft w:val="0"/>
      <w:marRight w:val="0"/>
      <w:marTop w:val="0"/>
      <w:marBottom w:val="0"/>
      <w:divBdr>
        <w:top w:val="none" w:sz="0" w:space="0" w:color="auto"/>
        <w:left w:val="none" w:sz="0" w:space="0" w:color="auto"/>
        <w:bottom w:val="none" w:sz="0" w:space="0" w:color="auto"/>
        <w:right w:val="none" w:sz="0" w:space="0" w:color="auto"/>
      </w:divBdr>
    </w:div>
    <w:div w:id="1129668526">
      <w:bodyDiv w:val="1"/>
      <w:marLeft w:val="0"/>
      <w:marRight w:val="0"/>
      <w:marTop w:val="0"/>
      <w:marBottom w:val="0"/>
      <w:divBdr>
        <w:top w:val="none" w:sz="0" w:space="0" w:color="auto"/>
        <w:left w:val="none" w:sz="0" w:space="0" w:color="auto"/>
        <w:bottom w:val="none" w:sz="0" w:space="0" w:color="auto"/>
        <w:right w:val="none" w:sz="0" w:space="0" w:color="auto"/>
      </w:divBdr>
    </w:div>
    <w:div w:id="1130785741">
      <w:bodyDiv w:val="1"/>
      <w:marLeft w:val="0"/>
      <w:marRight w:val="0"/>
      <w:marTop w:val="0"/>
      <w:marBottom w:val="0"/>
      <w:divBdr>
        <w:top w:val="none" w:sz="0" w:space="0" w:color="auto"/>
        <w:left w:val="none" w:sz="0" w:space="0" w:color="auto"/>
        <w:bottom w:val="none" w:sz="0" w:space="0" w:color="auto"/>
        <w:right w:val="none" w:sz="0" w:space="0" w:color="auto"/>
      </w:divBdr>
    </w:div>
    <w:div w:id="1134449382">
      <w:bodyDiv w:val="1"/>
      <w:marLeft w:val="0"/>
      <w:marRight w:val="0"/>
      <w:marTop w:val="0"/>
      <w:marBottom w:val="0"/>
      <w:divBdr>
        <w:top w:val="none" w:sz="0" w:space="0" w:color="auto"/>
        <w:left w:val="none" w:sz="0" w:space="0" w:color="auto"/>
        <w:bottom w:val="none" w:sz="0" w:space="0" w:color="auto"/>
        <w:right w:val="none" w:sz="0" w:space="0" w:color="auto"/>
      </w:divBdr>
    </w:div>
    <w:div w:id="1204901612">
      <w:bodyDiv w:val="1"/>
      <w:marLeft w:val="0"/>
      <w:marRight w:val="0"/>
      <w:marTop w:val="0"/>
      <w:marBottom w:val="0"/>
      <w:divBdr>
        <w:top w:val="none" w:sz="0" w:space="0" w:color="auto"/>
        <w:left w:val="none" w:sz="0" w:space="0" w:color="auto"/>
        <w:bottom w:val="none" w:sz="0" w:space="0" w:color="auto"/>
        <w:right w:val="none" w:sz="0" w:space="0" w:color="auto"/>
      </w:divBdr>
    </w:div>
    <w:div w:id="1211649260">
      <w:bodyDiv w:val="1"/>
      <w:marLeft w:val="0"/>
      <w:marRight w:val="0"/>
      <w:marTop w:val="0"/>
      <w:marBottom w:val="0"/>
      <w:divBdr>
        <w:top w:val="none" w:sz="0" w:space="0" w:color="auto"/>
        <w:left w:val="none" w:sz="0" w:space="0" w:color="auto"/>
        <w:bottom w:val="none" w:sz="0" w:space="0" w:color="auto"/>
        <w:right w:val="none" w:sz="0" w:space="0" w:color="auto"/>
      </w:divBdr>
    </w:div>
    <w:div w:id="1213425187">
      <w:bodyDiv w:val="1"/>
      <w:marLeft w:val="0"/>
      <w:marRight w:val="0"/>
      <w:marTop w:val="0"/>
      <w:marBottom w:val="0"/>
      <w:divBdr>
        <w:top w:val="none" w:sz="0" w:space="0" w:color="auto"/>
        <w:left w:val="none" w:sz="0" w:space="0" w:color="auto"/>
        <w:bottom w:val="none" w:sz="0" w:space="0" w:color="auto"/>
        <w:right w:val="none" w:sz="0" w:space="0" w:color="auto"/>
      </w:divBdr>
    </w:div>
    <w:div w:id="1249732884">
      <w:bodyDiv w:val="1"/>
      <w:marLeft w:val="0"/>
      <w:marRight w:val="0"/>
      <w:marTop w:val="0"/>
      <w:marBottom w:val="0"/>
      <w:divBdr>
        <w:top w:val="none" w:sz="0" w:space="0" w:color="auto"/>
        <w:left w:val="none" w:sz="0" w:space="0" w:color="auto"/>
        <w:bottom w:val="none" w:sz="0" w:space="0" w:color="auto"/>
        <w:right w:val="none" w:sz="0" w:space="0" w:color="auto"/>
      </w:divBdr>
    </w:div>
    <w:div w:id="1249925369">
      <w:bodyDiv w:val="1"/>
      <w:marLeft w:val="0"/>
      <w:marRight w:val="0"/>
      <w:marTop w:val="0"/>
      <w:marBottom w:val="0"/>
      <w:divBdr>
        <w:top w:val="none" w:sz="0" w:space="0" w:color="auto"/>
        <w:left w:val="none" w:sz="0" w:space="0" w:color="auto"/>
        <w:bottom w:val="none" w:sz="0" w:space="0" w:color="auto"/>
        <w:right w:val="none" w:sz="0" w:space="0" w:color="auto"/>
      </w:divBdr>
    </w:div>
    <w:div w:id="1253667101">
      <w:bodyDiv w:val="1"/>
      <w:marLeft w:val="0"/>
      <w:marRight w:val="0"/>
      <w:marTop w:val="0"/>
      <w:marBottom w:val="0"/>
      <w:divBdr>
        <w:top w:val="none" w:sz="0" w:space="0" w:color="auto"/>
        <w:left w:val="none" w:sz="0" w:space="0" w:color="auto"/>
        <w:bottom w:val="none" w:sz="0" w:space="0" w:color="auto"/>
        <w:right w:val="none" w:sz="0" w:space="0" w:color="auto"/>
      </w:divBdr>
    </w:div>
    <w:div w:id="1262835023">
      <w:bodyDiv w:val="1"/>
      <w:marLeft w:val="0"/>
      <w:marRight w:val="0"/>
      <w:marTop w:val="0"/>
      <w:marBottom w:val="0"/>
      <w:divBdr>
        <w:top w:val="none" w:sz="0" w:space="0" w:color="auto"/>
        <w:left w:val="none" w:sz="0" w:space="0" w:color="auto"/>
        <w:bottom w:val="none" w:sz="0" w:space="0" w:color="auto"/>
        <w:right w:val="none" w:sz="0" w:space="0" w:color="auto"/>
      </w:divBdr>
    </w:div>
    <w:div w:id="1263605947">
      <w:bodyDiv w:val="1"/>
      <w:marLeft w:val="0"/>
      <w:marRight w:val="0"/>
      <w:marTop w:val="0"/>
      <w:marBottom w:val="0"/>
      <w:divBdr>
        <w:top w:val="none" w:sz="0" w:space="0" w:color="auto"/>
        <w:left w:val="none" w:sz="0" w:space="0" w:color="auto"/>
        <w:bottom w:val="none" w:sz="0" w:space="0" w:color="auto"/>
        <w:right w:val="none" w:sz="0" w:space="0" w:color="auto"/>
      </w:divBdr>
    </w:div>
    <w:div w:id="1264994123">
      <w:bodyDiv w:val="1"/>
      <w:marLeft w:val="0"/>
      <w:marRight w:val="0"/>
      <w:marTop w:val="0"/>
      <w:marBottom w:val="0"/>
      <w:divBdr>
        <w:top w:val="none" w:sz="0" w:space="0" w:color="auto"/>
        <w:left w:val="none" w:sz="0" w:space="0" w:color="auto"/>
        <w:bottom w:val="none" w:sz="0" w:space="0" w:color="auto"/>
        <w:right w:val="none" w:sz="0" w:space="0" w:color="auto"/>
      </w:divBdr>
    </w:div>
    <w:div w:id="1277829578">
      <w:bodyDiv w:val="1"/>
      <w:marLeft w:val="0"/>
      <w:marRight w:val="0"/>
      <w:marTop w:val="0"/>
      <w:marBottom w:val="0"/>
      <w:divBdr>
        <w:top w:val="none" w:sz="0" w:space="0" w:color="auto"/>
        <w:left w:val="none" w:sz="0" w:space="0" w:color="auto"/>
        <w:bottom w:val="none" w:sz="0" w:space="0" w:color="auto"/>
        <w:right w:val="none" w:sz="0" w:space="0" w:color="auto"/>
      </w:divBdr>
    </w:div>
    <w:div w:id="1308319829">
      <w:bodyDiv w:val="1"/>
      <w:marLeft w:val="0"/>
      <w:marRight w:val="0"/>
      <w:marTop w:val="0"/>
      <w:marBottom w:val="0"/>
      <w:divBdr>
        <w:top w:val="none" w:sz="0" w:space="0" w:color="auto"/>
        <w:left w:val="none" w:sz="0" w:space="0" w:color="auto"/>
        <w:bottom w:val="none" w:sz="0" w:space="0" w:color="auto"/>
        <w:right w:val="none" w:sz="0" w:space="0" w:color="auto"/>
      </w:divBdr>
    </w:div>
    <w:div w:id="1334530905">
      <w:bodyDiv w:val="1"/>
      <w:marLeft w:val="0"/>
      <w:marRight w:val="0"/>
      <w:marTop w:val="0"/>
      <w:marBottom w:val="0"/>
      <w:divBdr>
        <w:top w:val="none" w:sz="0" w:space="0" w:color="auto"/>
        <w:left w:val="none" w:sz="0" w:space="0" w:color="auto"/>
        <w:bottom w:val="none" w:sz="0" w:space="0" w:color="auto"/>
        <w:right w:val="none" w:sz="0" w:space="0" w:color="auto"/>
      </w:divBdr>
    </w:div>
    <w:div w:id="1357807547">
      <w:bodyDiv w:val="1"/>
      <w:marLeft w:val="0"/>
      <w:marRight w:val="0"/>
      <w:marTop w:val="0"/>
      <w:marBottom w:val="0"/>
      <w:divBdr>
        <w:top w:val="none" w:sz="0" w:space="0" w:color="auto"/>
        <w:left w:val="none" w:sz="0" w:space="0" w:color="auto"/>
        <w:bottom w:val="none" w:sz="0" w:space="0" w:color="auto"/>
        <w:right w:val="none" w:sz="0" w:space="0" w:color="auto"/>
      </w:divBdr>
    </w:div>
    <w:div w:id="1369404839">
      <w:bodyDiv w:val="1"/>
      <w:marLeft w:val="0"/>
      <w:marRight w:val="0"/>
      <w:marTop w:val="0"/>
      <w:marBottom w:val="0"/>
      <w:divBdr>
        <w:top w:val="none" w:sz="0" w:space="0" w:color="auto"/>
        <w:left w:val="none" w:sz="0" w:space="0" w:color="auto"/>
        <w:bottom w:val="none" w:sz="0" w:space="0" w:color="auto"/>
        <w:right w:val="none" w:sz="0" w:space="0" w:color="auto"/>
      </w:divBdr>
    </w:div>
    <w:div w:id="1387492496">
      <w:bodyDiv w:val="1"/>
      <w:marLeft w:val="0"/>
      <w:marRight w:val="0"/>
      <w:marTop w:val="0"/>
      <w:marBottom w:val="0"/>
      <w:divBdr>
        <w:top w:val="none" w:sz="0" w:space="0" w:color="auto"/>
        <w:left w:val="none" w:sz="0" w:space="0" w:color="auto"/>
        <w:bottom w:val="none" w:sz="0" w:space="0" w:color="auto"/>
        <w:right w:val="none" w:sz="0" w:space="0" w:color="auto"/>
      </w:divBdr>
    </w:div>
    <w:div w:id="1395815713">
      <w:bodyDiv w:val="1"/>
      <w:marLeft w:val="0"/>
      <w:marRight w:val="0"/>
      <w:marTop w:val="0"/>
      <w:marBottom w:val="0"/>
      <w:divBdr>
        <w:top w:val="none" w:sz="0" w:space="0" w:color="auto"/>
        <w:left w:val="none" w:sz="0" w:space="0" w:color="auto"/>
        <w:bottom w:val="none" w:sz="0" w:space="0" w:color="auto"/>
        <w:right w:val="none" w:sz="0" w:space="0" w:color="auto"/>
      </w:divBdr>
    </w:div>
    <w:div w:id="1413353742">
      <w:bodyDiv w:val="1"/>
      <w:marLeft w:val="0"/>
      <w:marRight w:val="0"/>
      <w:marTop w:val="0"/>
      <w:marBottom w:val="0"/>
      <w:divBdr>
        <w:top w:val="none" w:sz="0" w:space="0" w:color="auto"/>
        <w:left w:val="none" w:sz="0" w:space="0" w:color="auto"/>
        <w:bottom w:val="none" w:sz="0" w:space="0" w:color="auto"/>
        <w:right w:val="none" w:sz="0" w:space="0" w:color="auto"/>
      </w:divBdr>
    </w:div>
    <w:div w:id="1426610890">
      <w:bodyDiv w:val="1"/>
      <w:marLeft w:val="0"/>
      <w:marRight w:val="0"/>
      <w:marTop w:val="0"/>
      <w:marBottom w:val="0"/>
      <w:divBdr>
        <w:top w:val="none" w:sz="0" w:space="0" w:color="auto"/>
        <w:left w:val="none" w:sz="0" w:space="0" w:color="auto"/>
        <w:bottom w:val="none" w:sz="0" w:space="0" w:color="auto"/>
        <w:right w:val="none" w:sz="0" w:space="0" w:color="auto"/>
      </w:divBdr>
    </w:div>
    <w:div w:id="1429081888">
      <w:bodyDiv w:val="1"/>
      <w:marLeft w:val="0"/>
      <w:marRight w:val="0"/>
      <w:marTop w:val="0"/>
      <w:marBottom w:val="0"/>
      <w:divBdr>
        <w:top w:val="none" w:sz="0" w:space="0" w:color="auto"/>
        <w:left w:val="none" w:sz="0" w:space="0" w:color="auto"/>
        <w:bottom w:val="none" w:sz="0" w:space="0" w:color="auto"/>
        <w:right w:val="none" w:sz="0" w:space="0" w:color="auto"/>
      </w:divBdr>
    </w:div>
    <w:div w:id="1446849827">
      <w:bodyDiv w:val="1"/>
      <w:marLeft w:val="0"/>
      <w:marRight w:val="0"/>
      <w:marTop w:val="0"/>
      <w:marBottom w:val="0"/>
      <w:divBdr>
        <w:top w:val="none" w:sz="0" w:space="0" w:color="auto"/>
        <w:left w:val="none" w:sz="0" w:space="0" w:color="auto"/>
        <w:bottom w:val="none" w:sz="0" w:space="0" w:color="auto"/>
        <w:right w:val="none" w:sz="0" w:space="0" w:color="auto"/>
      </w:divBdr>
    </w:div>
    <w:div w:id="1469007933">
      <w:bodyDiv w:val="1"/>
      <w:marLeft w:val="0"/>
      <w:marRight w:val="0"/>
      <w:marTop w:val="0"/>
      <w:marBottom w:val="0"/>
      <w:divBdr>
        <w:top w:val="none" w:sz="0" w:space="0" w:color="auto"/>
        <w:left w:val="none" w:sz="0" w:space="0" w:color="auto"/>
        <w:bottom w:val="none" w:sz="0" w:space="0" w:color="auto"/>
        <w:right w:val="none" w:sz="0" w:space="0" w:color="auto"/>
      </w:divBdr>
    </w:div>
    <w:div w:id="1521704263">
      <w:bodyDiv w:val="1"/>
      <w:marLeft w:val="0"/>
      <w:marRight w:val="0"/>
      <w:marTop w:val="0"/>
      <w:marBottom w:val="0"/>
      <w:divBdr>
        <w:top w:val="none" w:sz="0" w:space="0" w:color="auto"/>
        <w:left w:val="none" w:sz="0" w:space="0" w:color="auto"/>
        <w:bottom w:val="none" w:sz="0" w:space="0" w:color="auto"/>
        <w:right w:val="none" w:sz="0" w:space="0" w:color="auto"/>
      </w:divBdr>
    </w:div>
    <w:div w:id="1538468700">
      <w:bodyDiv w:val="1"/>
      <w:marLeft w:val="0"/>
      <w:marRight w:val="0"/>
      <w:marTop w:val="0"/>
      <w:marBottom w:val="0"/>
      <w:divBdr>
        <w:top w:val="none" w:sz="0" w:space="0" w:color="auto"/>
        <w:left w:val="none" w:sz="0" w:space="0" w:color="auto"/>
        <w:bottom w:val="none" w:sz="0" w:space="0" w:color="auto"/>
        <w:right w:val="none" w:sz="0" w:space="0" w:color="auto"/>
      </w:divBdr>
    </w:div>
    <w:div w:id="1620648117">
      <w:bodyDiv w:val="1"/>
      <w:marLeft w:val="0"/>
      <w:marRight w:val="0"/>
      <w:marTop w:val="0"/>
      <w:marBottom w:val="0"/>
      <w:divBdr>
        <w:top w:val="none" w:sz="0" w:space="0" w:color="auto"/>
        <w:left w:val="none" w:sz="0" w:space="0" w:color="auto"/>
        <w:bottom w:val="none" w:sz="0" w:space="0" w:color="auto"/>
        <w:right w:val="none" w:sz="0" w:space="0" w:color="auto"/>
      </w:divBdr>
    </w:div>
    <w:div w:id="1627740079">
      <w:bodyDiv w:val="1"/>
      <w:marLeft w:val="0"/>
      <w:marRight w:val="0"/>
      <w:marTop w:val="0"/>
      <w:marBottom w:val="0"/>
      <w:divBdr>
        <w:top w:val="none" w:sz="0" w:space="0" w:color="auto"/>
        <w:left w:val="none" w:sz="0" w:space="0" w:color="auto"/>
        <w:bottom w:val="none" w:sz="0" w:space="0" w:color="auto"/>
        <w:right w:val="none" w:sz="0" w:space="0" w:color="auto"/>
      </w:divBdr>
    </w:div>
    <w:div w:id="1641770311">
      <w:bodyDiv w:val="1"/>
      <w:marLeft w:val="0"/>
      <w:marRight w:val="0"/>
      <w:marTop w:val="0"/>
      <w:marBottom w:val="0"/>
      <w:divBdr>
        <w:top w:val="none" w:sz="0" w:space="0" w:color="auto"/>
        <w:left w:val="none" w:sz="0" w:space="0" w:color="auto"/>
        <w:bottom w:val="none" w:sz="0" w:space="0" w:color="auto"/>
        <w:right w:val="none" w:sz="0" w:space="0" w:color="auto"/>
      </w:divBdr>
    </w:div>
    <w:div w:id="1663001718">
      <w:bodyDiv w:val="1"/>
      <w:marLeft w:val="0"/>
      <w:marRight w:val="0"/>
      <w:marTop w:val="0"/>
      <w:marBottom w:val="0"/>
      <w:divBdr>
        <w:top w:val="none" w:sz="0" w:space="0" w:color="auto"/>
        <w:left w:val="none" w:sz="0" w:space="0" w:color="auto"/>
        <w:bottom w:val="none" w:sz="0" w:space="0" w:color="auto"/>
        <w:right w:val="none" w:sz="0" w:space="0" w:color="auto"/>
      </w:divBdr>
    </w:div>
    <w:div w:id="1664963703">
      <w:bodyDiv w:val="1"/>
      <w:marLeft w:val="0"/>
      <w:marRight w:val="0"/>
      <w:marTop w:val="0"/>
      <w:marBottom w:val="0"/>
      <w:divBdr>
        <w:top w:val="none" w:sz="0" w:space="0" w:color="auto"/>
        <w:left w:val="none" w:sz="0" w:space="0" w:color="auto"/>
        <w:bottom w:val="none" w:sz="0" w:space="0" w:color="auto"/>
        <w:right w:val="none" w:sz="0" w:space="0" w:color="auto"/>
      </w:divBdr>
    </w:div>
    <w:div w:id="1682009350">
      <w:bodyDiv w:val="1"/>
      <w:marLeft w:val="0"/>
      <w:marRight w:val="0"/>
      <w:marTop w:val="0"/>
      <w:marBottom w:val="0"/>
      <w:divBdr>
        <w:top w:val="none" w:sz="0" w:space="0" w:color="auto"/>
        <w:left w:val="none" w:sz="0" w:space="0" w:color="auto"/>
        <w:bottom w:val="none" w:sz="0" w:space="0" w:color="auto"/>
        <w:right w:val="none" w:sz="0" w:space="0" w:color="auto"/>
      </w:divBdr>
    </w:div>
    <w:div w:id="1684015764">
      <w:bodyDiv w:val="1"/>
      <w:marLeft w:val="0"/>
      <w:marRight w:val="0"/>
      <w:marTop w:val="0"/>
      <w:marBottom w:val="0"/>
      <w:divBdr>
        <w:top w:val="none" w:sz="0" w:space="0" w:color="auto"/>
        <w:left w:val="none" w:sz="0" w:space="0" w:color="auto"/>
        <w:bottom w:val="none" w:sz="0" w:space="0" w:color="auto"/>
        <w:right w:val="none" w:sz="0" w:space="0" w:color="auto"/>
      </w:divBdr>
    </w:div>
    <w:div w:id="1727025391">
      <w:bodyDiv w:val="1"/>
      <w:marLeft w:val="0"/>
      <w:marRight w:val="0"/>
      <w:marTop w:val="0"/>
      <w:marBottom w:val="0"/>
      <w:divBdr>
        <w:top w:val="none" w:sz="0" w:space="0" w:color="auto"/>
        <w:left w:val="none" w:sz="0" w:space="0" w:color="auto"/>
        <w:bottom w:val="none" w:sz="0" w:space="0" w:color="auto"/>
        <w:right w:val="none" w:sz="0" w:space="0" w:color="auto"/>
      </w:divBdr>
    </w:div>
    <w:div w:id="1816991480">
      <w:bodyDiv w:val="1"/>
      <w:marLeft w:val="0"/>
      <w:marRight w:val="0"/>
      <w:marTop w:val="0"/>
      <w:marBottom w:val="0"/>
      <w:divBdr>
        <w:top w:val="none" w:sz="0" w:space="0" w:color="auto"/>
        <w:left w:val="none" w:sz="0" w:space="0" w:color="auto"/>
        <w:bottom w:val="none" w:sz="0" w:space="0" w:color="auto"/>
        <w:right w:val="none" w:sz="0" w:space="0" w:color="auto"/>
      </w:divBdr>
    </w:div>
    <w:div w:id="1828941306">
      <w:bodyDiv w:val="1"/>
      <w:marLeft w:val="0"/>
      <w:marRight w:val="0"/>
      <w:marTop w:val="0"/>
      <w:marBottom w:val="0"/>
      <w:divBdr>
        <w:top w:val="none" w:sz="0" w:space="0" w:color="auto"/>
        <w:left w:val="none" w:sz="0" w:space="0" w:color="auto"/>
        <w:bottom w:val="none" w:sz="0" w:space="0" w:color="auto"/>
        <w:right w:val="none" w:sz="0" w:space="0" w:color="auto"/>
      </w:divBdr>
    </w:div>
    <w:div w:id="1833063743">
      <w:bodyDiv w:val="1"/>
      <w:marLeft w:val="0"/>
      <w:marRight w:val="0"/>
      <w:marTop w:val="0"/>
      <w:marBottom w:val="0"/>
      <w:divBdr>
        <w:top w:val="none" w:sz="0" w:space="0" w:color="auto"/>
        <w:left w:val="none" w:sz="0" w:space="0" w:color="auto"/>
        <w:bottom w:val="none" w:sz="0" w:space="0" w:color="auto"/>
        <w:right w:val="none" w:sz="0" w:space="0" w:color="auto"/>
      </w:divBdr>
    </w:div>
    <w:div w:id="1841457191">
      <w:bodyDiv w:val="1"/>
      <w:marLeft w:val="0"/>
      <w:marRight w:val="0"/>
      <w:marTop w:val="0"/>
      <w:marBottom w:val="0"/>
      <w:divBdr>
        <w:top w:val="none" w:sz="0" w:space="0" w:color="auto"/>
        <w:left w:val="none" w:sz="0" w:space="0" w:color="auto"/>
        <w:bottom w:val="none" w:sz="0" w:space="0" w:color="auto"/>
        <w:right w:val="none" w:sz="0" w:space="0" w:color="auto"/>
      </w:divBdr>
    </w:div>
    <w:div w:id="1886986133">
      <w:bodyDiv w:val="1"/>
      <w:marLeft w:val="0"/>
      <w:marRight w:val="0"/>
      <w:marTop w:val="0"/>
      <w:marBottom w:val="0"/>
      <w:divBdr>
        <w:top w:val="none" w:sz="0" w:space="0" w:color="auto"/>
        <w:left w:val="none" w:sz="0" w:space="0" w:color="auto"/>
        <w:bottom w:val="none" w:sz="0" w:space="0" w:color="auto"/>
        <w:right w:val="none" w:sz="0" w:space="0" w:color="auto"/>
      </w:divBdr>
    </w:div>
    <w:div w:id="1892569155">
      <w:bodyDiv w:val="1"/>
      <w:marLeft w:val="0"/>
      <w:marRight w:val="0"/>
      <w:marTop w:val="0"/>
      <w:marBottom w:val="0"/>
      <w:divBdr>
        <w:top w:val="none" w:sz="0" w:space="0" w:color="auto"/>
        <w:left w:val="none" w:sz="0" w:space="0" w:color="auto"/>
        <w:bottom w:val="none" w:sz="0" w:space="0" w:color="auto"/>
        <w:right w:val="none" w:sz="0" w:space="0" w:color="auto"/>
      </w:divBdr>
    </w:div>
    <w:div w:id="1898586861">
      <w:bodyDiv w:val="1"/>
      <w:marLeft w:val="0"/>
      <w:marRight w:val="0"/>
      <w:marTop w:val="0"/>
      <w:marBottom w:val="0"/>
      <w:divBdr>
        <w:top w:val="none" w:sz="0" w:space="0" w:color="auto"/>
        <w:left w:val="none" w:sz="0" w:space="0" w:color="auto"/>
        <w:bottom w:val="none" w:sz="0" w:space="0" w:color="auto"/>
        <w:right w:val="none" w:sz="0" w:space="0" w:color="auto"/>
      </w:divBdr>
    </w:div>
    <w:div w:id="1918324132">
      <w:bodyDiv w:val="1"/>
      <w:marLeft w:val="0"/>
      <w:marRight w:val="0"/>
      <w:marTop w:val="0"/>
      <w:marBottom w:val="0"/>
      <w:divBdr>
        <w:top w:val="none" w:sz="0" w:space="0" w:color="auto"/>
        <w:left w:val="none" w:sz="0" w:space="0" w:color="auto"/>
        <w:bottom w:val="none" w:sz="0" w:space="0" w:color="auto"/>
        <w:right w:val="none" w:sz="0" w:space="0" w:color="auto"/>
      </w:divBdr>
    </w:div>
    <w:div w:id="1919630330">
      <w:bodyDiv w:val="1"/>
      <w:marLeft w:val="0"/>
      <w:marRight w:val="0"/>
      <w:marTop w:val="0"/>
      <w:marBottom w:val="0"/>
      <w:divBdr>
        <w:top w:val="none" w:sz="0" w:space="0" w:color="auto"/>
        <w:left w:val="none" w:sz="0" w:space="0" w:color="auto"/>
        <w:bottom w:val="none" w:sz="0" w:space="0" w:color="auto"/>
        <w:right w:val="none" w:sz="0" w:space="0" w:color="auto"/>
      </w:divBdr>
    </w:div>
    <w:div w:id="1943680823">
      <w:bodyDiv w:val="1"/>
      <w:marLeft w:val="0"/>
      <w:marRight w:val="0"/>
      <w:marTop w:val="0"/>
      <w:marBottom w:val="0"/>
      <w:divBdr>
        <w:top w:val="none" w:sz="0" w:space="0" w:color="auto"/>
        <w:left w:val="none" w:sz="0" w:space="0" w:color="auto"/>
        <w:bottom w:val="none" w:sz="0" w:space="0" w:color="auto"/>
        <w:right w:val="none" w:sz="0" w:space="0" w:color="auto"/>
      </w:divBdr>
    </w:div>
    <w:div w:id="1957058643">
      <w:bodyDiv w:val="1"/>
      <w:marLeft w:val="0"/>
      <w:marRight w:val="0"/>
      <w:marTop w:val="0"/>
      <w:marBottom w:val="0"/>
      <w:divBdr>
        <w:top w:val="none" w:sz="0" w:space="0" w:color="auto"/>
        <w:left w:val="none" w:sz="0" w:space="0" w:color="auto"/>
        <w:bottom w:val="none" w:sz="0" w:space="0" w:color="auto"/>
        <w:right w:val="none" w:sz="0" w:space="0" w:color="auto"/>
      </w:divBdr>
    </w:div>
    <w:div w:id="1964459758">
      <w:bodyDiv w:val="1"/>
      <w:marLeft w:val="0"/>
      <w:marRight w:val="0"/>
      <w:marTop w:val="0"/>
      <w:marBottom w:val="0"/>
      <w:divBdr>
        <w:top w:val="none" w:sz="0" w:space="0" w:color="auto"/>
        <w:left w:val="none" w:sz="0" w:space="0" w:color="auto"/>
        <w:bottom w:val="none" w:sz="0" w:space="0" w:color="auto"/>
        <w:right w:val="none" w:sz="0" w:space="0" w:color="auto"/>
      </w:divBdr>
    </w:div>
    <w:div w:id="2006663264">
      <w:bodyDiv w:val="1"/>
      <w:marLeft w:val="0"/>
      <w:marRight w:val="0"/>
      <w:marTop w:val="0"/>
      <w:marBottom w:val="0"/>
      <w:divBdr>
        <w:top w:val="none" w:sz="0" w:space="0" w:color="auto"/>
        <w:left w:val="none" w:sz="0" w:space="0" w:color="auto"/>
        <w:bottom w:val="none" w:sz="0" w:space="0" w:color="auto"/>
        <w:right w:val="none" w:sz="0" w:space="0" w:color="auto"/>
      </w:divBdr>
    </w:div>
    <w:div w:id="2007244139">
      <w:bodyDiv w:val="1"/>
      <w:marLeft w:val="0"/>
      <w:marRight w:val="0"/>
      <w:marTop w:val="0"/>
      <w:marBottom w:val="0"/>
      <w:divBdr>
        <w:top w:val="none" w:sz="0" w:space="0" w:color="auto"/>
        <w:left w:val="none" w:sz="0" w:space="0" w:color="auto"/>
        <w:bottom w:val="none" w:sz="0" w:space="0" w:color="auto"/>
        <w:right w:val="none" w:sz="0" w:space="0" w:color="auto"/>
      </w:divBdr>
    </w:div>
    <w:div w:id="2008357493">
      <w:bodyDiv w:val="1"/>
      <w:marLeft w:val="0"/>
      <w:marRight w:val="0"/>
      <w:marTop w:val="0"/>
      <w:marBottom w:val="0"/>
      <w:divBdr>
        <w:top w:val="none" w:sz="0" w:space="0" w:color="auto"/>
        <w:left w:val="none" w:sz="0" w:space="0" w:color="auto"/>
        <w:bottom w:val="none" w:sz="0" w:space="0" w:color="auto"/>
        <w:right w:val="none" w:sz="0" w:space="0" w:color="auto"/>
      </w:divBdr>
    </w:div>
    <w:div w:id="2033915728">
      <w:bodyDiv w:val="1"/>
      <w:marLeft w:val="0"/>
      <w:marRight w:val="0"/>
      <w:marTop w:val="0"/>
      <w:marBottom w:val="0"/>
      <w:divBdr>
        <w:top w:val="none" w:sz="0" w:space="0" w:color="auto"/>
        <w:left w:val="none" w:sz="0" w:space="0" w:color="auto"/>
        <w:bottom w:val="none" w:sz="0" w:space="0" w:color="auto"/>
        <w:right w:val="none" w:sz="0" w:space="0" w:color="auto"/>
      </w:divBdr>
    </w:div>
    <w:div w:id="20594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D6D8-ECCF-4B94-BEBD-463B91B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2142</Words>
  <Characters>12873</Characters>
  <Application>Microsoft Office Word</Application>
  <DocSecurity>0</DocSecurity>
  <Lines>986</Lines>
  <Paragraphs>675</Paragraphs>
  <ScaleCrop>false</ScaleCrop>
  <HeadingPairs>
    <vt:vector size="2" baseType="variant">
      <vt:variant>
        <vt:lpstr>Título</vt:lpstr>
      </vt:variant>
      <vt:variant>
        <vt:i4>1</vt:i4>
      </vt:variant>
    </vt:vector>
  </HeadingPairs>
  <TitlesOfParts>
    <vt:vector size="1" baseType="lpstr">
      <vt:lpstr/>
    </vt:vector>
  </TitlesOfParts>
  <Company>INGRESOS</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DEPARTAMENTO DE INGRESOS FEDERALES</cp:lastModifiedBy>
  <cp:revision>6</cp:revision>
  <cp:lastPrinted>2026-04-07T18:46:00Z</cp:lastPrinted>
  <dcterms:created xsi:type="dcterms:W3CDTF">2026-04-09T22:26:00Z</dcterms:created>
  <dcterms:modified xsi:type="dcterms:W3CDTF">2026-04-09T23:23:00Z</dcterms:modified>
</cp:coreProperties>
</file>