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3130"/>
        <w:gridCol w:w="1099"/>
        <w:gridCol w:w="1354"/>
        <w:gridCol w:w="994"/>
        <w:gridCol w:w="1114"/>
        <w:gridCol w:w="1128"/>
        <w:gridCol w:w="998"/>
      </w:tblGrid>
      <w:tr>
        <w:trPr>
          <w:trHeight w:val="696" w:hRule="exact"/>
        </w:trPr>
        <w:tc>
          <w:tcPr>
            <w:gridSpan w:val="7"/>
            <w:tcBorders/>
            <w:shd w:val="clear" w:color="auto" w:fill="3D3A35"/>
            <w:vAlign w:val="bottom"/>
          </w:tcPr>
          <w:p>
            <w:pPr>
              <w:pStyle w:val="Style4"/>
              <w:keepNext w:val="0"/>
              <w:keepLines w:val="0"/>
              <w:widowControl w:val="0"/>
              <w:pBdr>
                <w:top w:val="single" w:sz="0" w:space="0" w:color="3D3A35"/>
                <w:left w:val="single" w:sz="0" w:space="0" w:color="3D3A35"/>
                <w:bottom w:val="single" w:sz="0" w:space="0" w:color="3D3A35"/>
                <w:right w:val="single" w:sz="0" w:space="0" w:color="3D3A35"/>
              </w:pBdr>
              <w:shd w:val="clear" w:color="auto" w:fill="3D3A35"/>
              <w:bidi w:val="0"/>
              <w:spacing w:before="0" w:after="0" w:line="33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s-ES" w:eastAsia="es-ES" w:bidi="es-ES"/>
              </w:rPr>
              <w:t>GOBIERNO DEL ESTADO LIBRE Y SOBERANO DE QUINTANA ROO PROYECCIONES DE INGRESOS - LDF</w:t>
            </w:r>
          </w:p>
          <w:p>
            <w:pPr>
              <w:pStyle w:val="Style4"/>
              <w:keepNext w:val="0"/>
              <w:keepLines w:val="0"/>
              <w:widowControl w:val="0"/>
              <w:pBdr>
                <w:top w:val="single" w:sz="0" w:space="0" w:color="3D3A35"/>
                <w:left w:val="single" w:sz="0" w:space="0" w:color="3D3A35"/>
                <w:bottom w:val="single" w:sz="0" w:space="0" w:color="3D3A35"/>
                <w:right w:val="single" w:sz="0" w:space="0" w:color="3D3A35"/>
              </w:pBdr>
              <w:shd w:val="clear" w:color="auto" w:fill="3D3A35"/>
              <w:bidi w:val="0"/>
              <w:spacing w:before="0" w:after="0" w:line="33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s-ES" w:eastAsia="es-ES" w:bidi="es-ES"/>
              </w:rPr>
              <w:t>(pesos)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3D3A3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/>
            <w:shd w:val="clear" w:color="auto" w:fill="3D3A35"/>
            <w:vAlign w:val="top"/>
          </w:tcPr>
          <w:p>
            <w:pPr>
              <w:pStyle w:val="Style4"/>
              <w:keepNext w:val="0"/>
              <w:keepLines w:val="0"/>
              <w:widowControl w:val="0"/>
              <w:pBdr>
                <w:top w:val="single" w:sz="0" w:space="0" w:color="3D3A35"/>
                <w:left w:val="single" w:sz="0" w:space="0" w:color="3D3A35"/>
                <w:bottom w:val="single" w:sz="0" w:space="0" w:color="3D3A35"/>
                <w:right w:val="single" w:sz="0" w:space="0" w:color="3D3A35"/>
              </w:pBdr>
              <w:shd w:val="clear" w:color="auto" w:fill="3D3A35"/>
              <w:bidi w:val="0"/>
              <w:spacing w:before="0" w:after="0" w:line="240" w:lineRule="auto"/>
              <w:ind w:left="114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s-ES" w:eastAsia="es-ES" w:bidi="es-ES"/>
              </w:rPr>
              <w:t>(cifras nominales)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</w:tcBorders>
            <w:shd w:val="clear" w:color="auto" w:fill="AB0A3C"/>
            <w:vAlign w:val="center"/>
          </w:tcPr>
          <w:p>
            <w:pPr>
              <w:pStyle w:val="Style4"/>
              <w:keepNext w:val="0"/>
              <w:keepLines w:val="0"/>
              <w:widowControl w:val="0"/>
              <w:pBdr>
                <w:top w:val="single" w:sz="0" w:space="0" w:color="AB0A3C"/>
                <w:left w:val="single" w:sz="0" w:space="0" w:color="AB0A3C"/>
                <w:bottom w:val="single" w:sz="0" w:space="0" w:color="AB0A3C"/>
                <w:right w:val="single" w:sz="0" w:space="0" w:color="AB0A3C"/>
              </w:pBdr>
              <w:shd w:val="clear" w:color="auto" w:fill="AB0A3C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E7E6E6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s-ES" w:eastAsia="es-ES" w:bidi="es-ES"/>
              </w:rPr>
              <w:t>Concepto</w:t>
            </w:r>
          </w:p>
        </w:tc>
        <w:tc>
          <w:tcPr>
            <w:tcBorders>
              <w:top w:val="single" w:sz="4"/>
            </w:tcBorders>
            <w:shd w:val="clear" w:color="auto" w:fill="AB0A3C"/>
            <w:vAlign w:val="bottom"/>
          </w:tcPr>
          <w:p>
            <w:pPr>
              <w:pStyle w:val="Style4"/>
              <w:keepNext w:val="0"/>
              <w:keepLines w:val="0"/>
              <w:widowControl w:val="0"/>
              <w:pBdr>
                <w:top w:val="single" w:sz="0" w:space="0" w:color="AB0A3C"/>
                <w:left w:val="single" w:sz="0" w:space="0" w:color="AB0A3C"/>
                <w:bottom w:val="single" w:sz="0" w:space="0" w:color="AB0A3C"/>
                <w:right w:val="single" w:sz="0" w:space="0" w:color="AB0A3C"/>
              </w:pBdr>
              <w:shd w:val="clear" w:color="auto" w:fill="AB0A3C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E7E6E6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s-ES" w:eastAsia="es-ES" w:bidi="es-ES"/>
              </w:rPr>
              <w:t>2025</w:t>
            </w:r>
          </w:p>
        </w:tc>
        <w:tc>
          <w:tcPr>
            <w:tcBorders>
              <w:top w:val="single" w:sz="4"/>
            </w:tcBorders>
            <w:shd w:val="clear" w:color="auto" w:fill="AB0A3C"/>
            <w:vAlign w:val="bottom"/>
          </w:tcPr>
          <w:p>
            <w:pPr>
              <w:pStyle w:val="Style4"/>
              <w:keepNext w:val="0"/>
              <w:keepLines w:val="0"/>
              <w:widowControl w:val="0"/>
              <w:pBdr>
                <w:top w:val="single" w:sz="0" w:space="0" w:color="AB0A3C"/>
                <w:left w:val="single" w:sz="0" w:space="0" w:color="AB0A3C"/>
                <w:bottom w:val="single" w:sz="0" w:space="0" w:color="AB0A3C"/>
                <w:right w:val="single" w:sz="0" w:space="0" w:color="AB0A3C"/>
              </w:pBdr>
              <w:shd w:val="clear" w:color="auto" w:fill="AB0A3C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E7E6E6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s-ES" w:eastAsia="es-ES" w:bidi="es-ES"/>
              </w:rPr>
              <w:t>2026</w:t>
            </w:r>
          </w:p>
        </w:tc>
        <w:tc>
          <w:tcPr>
            <w:tcBorders>
              <w:top w:val="single" w:sz="4"/>
            </w:tcBorders>
            <w:shd w:val="clear" w:color="auto" w:fill="AB0A3C"/>
            <w:vAlign w:val="bottom"/>
          </w:tcPr>
          <w:p>
            <w:pPr>
              <w:pStyle w:val="Style4"/>
              <w:keepNext w:val="0"/>
              <w:keepLines w:val="0"/>
              <w:widowControl w:val="0"/>
              <w:pBdr>
                <w:top w:val="single" w:sz="0" w:space="0" w:color="AB0A3C"/>
                <w:left w:val="single" w:sz="0" w:space="0" w:color="AB0A3C"/>
                <w:bottom w:val="single" w:sz="0" w:space="0" w:color="AB0A3C"/>
                <w:right w:val="single" w:sz="0" w:space="0" w:color="AB0A3C"/>
              </w:pBdr>
              <w:shd w:val="clear" w:color="auto" w:fill="AB0A3C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E7E6E6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s-ES" w:eastAsia="es-ES" w:bidi="es-ES"/>
              </w:rPr>
              <w:t>2027</w:t>
            </w:r>
          </w:p>
        </w:tc>
        <w:tc>
          <w:tcPr>
            <w:tcBorders>
              <w:top w:val="single" w:sz="4"/>
            </w:tcBorders>
            <w:shd w:val="clear" w:color="auto" w:fill="AB0A3C"/>
            <w:vAlign w:val="bottom"/>
          </w:tcPr>
          <w:p>
            <w:pPr>
              <w:pStyle w:val="Style4"/>
              <w:keepNext w:val="0"/>
              <w:keepLines w:val="0"/>
              <w:widowControl w:val="0"/>
              <w:pBdr>
                <w:top w:val="single" w:sz="0" w:space="0" w:color="AB0A3C"/>
                <w:left w:val="single" w:sz="0" w:space="0" w:color="AB0A3C"/>
                <w:bottom w:val="single" w:sz="0" w:space="0" w:color="AB0A3C"/>
                <w:right w:val="single" w:sz="0" w:space="0" w:color="AB0A3C"/>
              </w:pBdr>
              <w:shd w:val="clear" w:color="auto" w:fill="AB0A3C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E7E6E6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s-ES" w:eastAsia="es-ES" w:bidi="es-ES"/>
              </w:rPr>
              <w:t>2028</w:t>
            </w:r>
          </w:p>
        </w:tc>
        <w:tc>
          <w:tcPr>
            <w:tcBorders>
              <w:top w:val="single" w:sz="4"/>
            </w:tcBorders>
            <w:shd w:val="clear" w:color="auto" w:fill="AB0A3C"/>
            <w:vAlign w:val="bottom"/>
          </w:tcPr>
          <w:p>
            <w:pPr>
              <w:pStyle w:val="Style4"/>
              <w:keepNext w:val="0"/>
              <w:keepLines w:val="0"/>
              <w:widowControl w:val="0"/>
              <w:pBdr>
                <w:top w:val="single" w:sz="0" w:space="0" w:color="AB0A3C"/>
                <w:left w:val="single" w:sz="0" w:space="0" w:color="AB0A3C"/>
                <w:bottom w:val="single" w:sz="0" w:space="0" w:color="AB0A3C"/>
                <w:right w:val="single" w:sz="0" w:space="0" w:color="AB0A3C"/>
              </w:pBdr>
              <w:shd w:val="clear" w:color="auto" w:fill="AB0A3C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E7E6E6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s-ES" w:eastAsia="es-ES" w:bidi="es-ES"/>
              </w:rPr>
              <w:t>2029</w:t>
            </w:r>
          </w:p>
        </w:tc>
        <w:tc>
          <w:tcPr>
            <w:tcBorders>
              <w:top w:val="single" w:sz="4"/>
            </w:tcBorders>
            <w:shd w:val="clear" w:color="auto" w:fill="AB0A3C"/>
            <w:vAlign w:val="center"/>
          </w:tcPr>
          <w:p>
            <w:pPr>
              <w:pStyle w:val="Style4"/>
              <w:keepNext w:val="0"/>
              <w:keepLines w:val="0"/>
              <w:widowControl w:val="0"/>
              <w:pBdr>
                <w:top w:val="single" w:sz="0" w:space="0" w:color="AB0A3C"/>
                <w:left w:val="single" w:sz="0" w:space="0" w:color="AB0A3C"/>
                <w:bottom w:val="single" w:sz="0" w:space="0" w:color="AB0A3C"/>
                <w:right w:val="single" w:sz="0" w:space="0" w:color="AB0A3C"/>
              </w:pBdr>
              <w:shd w:val="clear" w:color="auto" w:fill="AB0A3C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E7E6E6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s-ES" w:eastAsia="es-ES" w:bidi="es-ES"/>
              </w:rPr>
              <w:t>2030</w:t>
            </w:r>
          </w:p>
        </w:tc>
      </w:tr>
      <w:tr>
        <w:trPr>
          <w:trHeight w:val="139" w:hRule="exact"/>
        </w:trPr>
        <w:tc>
          <w:tcPr>
            <w:gridSpan w:val="7"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AFABA0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1. Ingresos de Libre Disposición</w:t>
            </w:r>
          </w:p>
        </w:tc>
        <w:tc>
          <w:tcPr>
            <w:tcBorders/>
            <w:shd w:val="clear" w:color="auto" w:fill="AFABA0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37,366,139,006</w:t>
            </w:r>
          </w:p>
        </w:tc>
        <w:tc>
          <w:tcPr>
            <w:tcBorders/>
            <w:shd w:val="clear" w:color="auto" w:fill="AFABA0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38,172,749,495</w:t>
            </w:r>
          </w:p>
        </w:tc>
        <w:tc>
          <w:tcPr>
            <w:tcBorders/>
            <w:shd w:val="clear" w:color="auto" w:fill="AFABA0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39,317,931,979</w:t>
            </w:r>
          </w:p>
        </w:tc>
        <w:tc>
          <w:tcPr>
            <w:tcBorders/>
            <w:shd w:val="clear" w:color="auto" w:fill="AFABA0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41,318,481,828</w:t>
            </w:r>
          </w:p>
        </w:tc>
        <w:tc>
          <w:tcPr>
            <w:tcBorders/>
            <w:shd w:val="clear" w:color="auto" w:fill="AFABA0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41,573,504,261</w:t>
            </w:r>
          </w:p>
        </w:tc>
        <w:tc>
          <w:tcPr>
            <w:tcBorders>
              <w:right w:val="single" w:sz="4"/>
            </w:tcBorders>
            <w:shd w:val="clear" w:color="auto" w:fill="AFABA0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42,820,709,389</w:t>
            </w:r>
          </w:p>
        </w:tc>
      </w:tr>
      <w:tr>
        <w:trPr>
          <w:trHeight w:val="144" w:hRule="exact"/>
        </w:trPr>
        <w:tc>
          <w:tcPr>
            <w:tcBorders>
              <w:left w:val="single" w:sz="4"/>
            </w:tcBorders>
            <w:shd w:val="clear" w:color="auto" w:fill="AFABA0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(1=A+B+C+D+E+F+G+H+I+J+K+L)</w:t>
            </w:r>
          </w:p>
        </w:tc>
        <w:tc>
          <w:tcPr>
            <w:tcBorders/>
            <w:shd w:val="clear" w:color="auto" w:fill="AFABA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FABA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FABA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FABA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FABA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FABA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A. Impuestos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9,999,112,118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10,299,085,482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10,608,058,046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10,926,299,787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11,254,088,781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11,591,711,444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B. Cuotas y Aportaciones de Seguridad Social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C. Contribuciones de Mejoras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D. Derechos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4,542,011,170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4,363,897,823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4,494,814,758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5,450,671,090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4,629,659,201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4,768,548,977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E. Productos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440,555,760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453,772,433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467,385,606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481,407,174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495,849,389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510,724,871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F. Aprovecham ientos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372,412,173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383,584,538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395,092,074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406,944,837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419,153,182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431,727,777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G. Ingresos por Venta de Bienes y Prestación de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</w:tr>
      <w:tr>
        <w:trPr>
          <w:trHeight w:val="1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Servicios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H. Participaciones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19,690,661,794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20,281,381,648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20,889,823,097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21,516,517,790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22,162,013,324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22,826,873,724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I. Incentivos Derivados de la Colaboración Fiscal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2,321,385,990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2,391,027,570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2,462,758,397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2,536,641,149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2,612,740,383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2,691,122,595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J. Tran sferen cias y Asignaciones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K. Convenios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L. Otros Ingresos de Libre Disposición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AFABA0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2. Transferencias Federales Etiquetadas(2=A+B+C+D+E)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16,615,653,380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17,114,122,981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17,627,546,671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18,156,373,071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18,701,064,263</w:t>
            </w:r>
          </w:p>
        </w:tc>
        <w:tc>
          <w:tcPr>
            <w:tcBorders>
              <w:right w:val="single" w:sz="4"/>
            </w:tcBorders>
            <w:shd w:val="clear" w:color="auto" w:fill="AFABA0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19,262,096,191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A. Aportaciones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14,456,236,441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14,889,923,534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15,336,621,240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15,796,719,877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16,270,621,474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16,758,740,118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B. Convenios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2,159,416,939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2,224,199,447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2,290,925,431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2,359,653,194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2,430,442,789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2,503,356,073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C. Fondos Distintos de Aportaciones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D. Transferencias, Asignaciones, Subsidios 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</w:tr>
      <w:tr>
        <w:trPr>
          <w:trHeight w:val="13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Subvenciones, y Pensiones y Jubilaciones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E. Otras Transferencias Federales Etiquetadas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AFABA0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3. Ingresos Derivados de Financiamientos (3=A)</w:t>
            </w:r>
          </w:p>
        </w:tc>
        <w:tc>
          <w:tcPr>
            <w:tcBorders/>
            <w:shd w:val="clear" w:color="auto" w:fill="AFABA0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AFABA0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AFABA0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AFABA0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AFABA0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AFABA0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A. Ingresos Derivados de Financiamientos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AFABA0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4. Total de Ingresos Proyectados (4= 1+2+3)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53,981,792,386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55,286,872,476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56,945,478,650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59,474,854,899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60,274,568,524</w:t>
            </w:r>
          </w:p>
        </w:tc>
        <w:tc>
          <w:tcPr>
            <w:tcBorders>
              <w:right w:val="single" w:sz="4"/>
            </w:tcBorders>
            <w:shd w:val="clear" w:color="auto" w:fill="AFABA0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62,082,805,580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Datos Informativos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1. Ingresos Derivados de Financiamientos con Fuente de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es-ES" w:eastAsia="es-ES" w:bidi="es-ES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es-ES" w:eastAsia="es-ES" w:bidi="es-ES"/>
              </w:rPr>
              <w:t>0</w:t>
            </w:r>
          </w:p>
        </w:tc>
      </w:tr>
      <w:tr>
        <w:trPr>
          <w:trHeight w:val="1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Pago de Recursos de Libre Disposición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2. Ingresos Derivados de Financiamientos con Fuente de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es-ES" w:eastAsia="es-ES" w:bidi="es-ES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es-ES" w:eastAsia="es-ES" w:bidi="es-ES"/>
              </w:rPr>
              <w:t>0</w:t>
            </w:r>
          </w:p>
        </w:tc>
      </w:tr>
      <w:tr>
        <w:trPr>
          <w:trHeight w:val="1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Pago de Transferencias Federales Etiquetadas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3. Ingresos Derivados de Financiamiento (3 = 1 + 2)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29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Nota: La estimación se elaboró en base a la Iniciativa de la Ley de Ingresos 2026, considerando los Criterios Generales de Política Económica para la Iniciativa de Ley de Ingresos y el Proyecto de Presupuesto de Egresos de la Federación correspondientes al ejercicio fiscal 2026.</w:t>
      </w:r>
    </w:p>
    <w:sectPr>
      <w:footnotePr>
        <w:pos w:val="pageBottom"/>
        <w:numFmt w:val="decimal"/>
        <w:numRestart w:val="continuous"/>
      </w:footnotePr>
      <w:pgSz w:w="11900" w:h="16840"/>
      <w:pgMar w:top="1083" w:left="1016" w:right="1069" w:bottom="1083" w:header="655" w:footer="65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es-ES" w:eastAsia="es-ES" w:bidi="es-ES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es-ES" w:eastAsia="es-ES" w:bidi="es-ES"/>
    </w:rPr>
  </w:style>
  <w:style w:type="character" w:customStyle="1" w:styleId="CharStyle3">
    <w:name w:val="Leyenda de la tabla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5">
    <w:name w:val="Otro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2">
    <w:name w:val="Leyenda de la tabla"/>
    <w:basedOn w:val="Normal"/>
    <w:link w:val="CharStyle3"/>
    <w:pPr>
      <w:widowControl w:val="0"/>
      <w:shd w:val="clear" w:color="auto" w:fill="FFFFFF"/>
      <w:spacing w:line="37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4">
    <w:name w:val="Otro"/>
    <w:basedOn w:val="Normal"/>
    <w:link w:val="CharStyle5"/>
    <w:pPr>
      <w:widowControl w:val="0"/>
      <w:shd w:val="clear" w:color="auto" w:fill="FFFFFF"/>
      <w:ind w:firstLine="2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SEFIPLAN</dc:creator>
  <cp:keywords/>
</cp:coreProperties>
</file>