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iagrams/drawing3.xml" ContentType="application/vnd.ms-office.drawingml.diagramDrawing+xml"/>
  <Override PartName="/word/diagrams/drawing4.xml" ContentType="application/vnd.ms-office.drawingml.diagramDrawing+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diagrams/layout5.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Default Extension="xlsx" ContentType="application/vnd.openxmlformats-officedocument.spreadsheetml.sheet"/>
  <Override PartName="/word/diagrams/quickStyle5.xml" ContentType="application/vnd.openxmlformats-officedocument.drawingml.diagramSty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diagrams/drawing5.xml" ContentType="application/vnd.ms-office.drawingml.diagramDrawing+xml"/>
  <Default Extension="jpeg" ContentType="image/jpeg"/>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9252C" w:rsidRPr="009F5C51" w:rsidRDefault="0019252C" w:rsidP="0019252C">
      <w:pPr>
        <w:pStyle w:val="SECTITULARES"/>
        <w:spacing w:after="0" w:line="360" w:lineRule="auto"/>
        <w:rPr>
          <w:rFonts w:ascii="Futura T OT Book" w:hAnsi="Futura T OT Book"/>
        </w:rPr>
      </w:pPr>
      <w:bookmarkStart w:id="0" w:name="_GoBack"/>
      <w:bookmarkStart w:id="1" w:name="_Hlk34813779"/>
      <w:bookmarkEnd w:id="0"/>
    </w:p>
    <w:p w:rsidR="0054523C" w:rsidRPr="009F5C51" w:rsidRDefault="0054523C" w:rsidP="0019252C">
      <w:pPr>
        <w:pStyle w:val="SECTITULARES"/>
        <w:spacing w:after="0" w:line="360" w:lineRule="auto"/>
        <w:rPr>
          <w:rFonts w:ascii="Futura T OT Book" w:hAnsi="Futura T OT Book"/>
        </w:rPr>
      </w:pPr>
    </w:p>
    <w:p w:rsidR="003E593B" w:rsidRPr="009F5C51" w:rsidRDefault="003E593B" w:rsidP="0019252C">
      <w:pPr>
        <w:pStyle w:val="SECTITULARES"/>
        <w:spacing w:after="0" w:line="360" w:lineRule="auto"/>
        <w:rPr>
          <w:rFonts w:ascii="Futura T OT Book" w:hAnsi="Futura T OT Book"/>
        </w:rPr>
      </w:pPr>
    </w:p>
    <w:p w:rsidR="0054523C" w:rsidRPr="009F5C51" w:rsidRDefault="0054523C" w:rsidP="003E593B">
      <w:pPr>
        <w:pStyle w:val="SECTITULARES"/>
        <w:spacing w:after="0" w:line="240" w:lineRule="auto"/>
        <w:jc w:val="center"/>
        <w:rPr>
          <w:rFonts w:ascii="Futura T OT Book" w:hAnsi="Futura T OT Book"/>
        </w:rPr>
      </w:pPr>
      <w:bookmarkStart w:id="2" w:name="_Hlk486176283"/>
      <w:r w:rsidRPr="009F5C51">
        <w:rPr>
          <w:rFonts w:ascii="Futura T OT Book" w:hAnsi="Futura T OT Book"/>
        </w:rPr>
        <w:t>ACTUALIZACIÓN DEL</w:t>
      </w:r>
    </w:p>
    <w:p w:rsidR="003E593B" w:rsidRPr="009F5C51" w:rsidRDefault="003E593B" w:rsidP="003E593B">
      <w:pPr>
        <w:pStyle w:val="SECTITULARES"/>
        <w:spacing w:after="0" w:line="240" w:lineRule="auto"/>
        <w:jc w:val="center"/>
        <w:rPr>
          <w:rFonts w:ascii="Futura T OT Book" w:hAnsi="Futura T OT Book"/>
        </w:rPr>
      </w:pPr>
      <w:r w:rsidRPr="009F5C51">
        <w:rPr>
          <w:rFonts w:ascii="Futura T OT Book" w:hAnsi="Futura T OT Book"/>
        </w:rPr>
        <w:t>PROGRAMA SECTORIAL DE DESARROLLO ECONÓMICO, COMPETITIVIDAD E INVERSIÓN</w:t>
      </w:r>
    </w:p>
    <w:bookmarkEnd w:id="2"/>
    <w:p w:rsidR="003E593B" w:rsidRPr="009F5C51" w:rsidRDefault="003E593B" w:rsidP="0019252C">
      <w:pPr>
        <w:pStyle w:val="SECTITULARES"/>
        <w:spacing w:after="0" w:line="360" w:lineRule="auto"/>
        <w:rPr>
          <w:rFonts w:ascii="Futura T OT Book" w:hAnsi="Futura T OT Book"/>
        </w:rPr>
      </w:pPr>
    </w:p>
    <w:p w:rsidR="003E593B" w:rsidRPr="009F5C51" w:rsidRDefault="003E593B" w:rsidP="0019252C">
      <w:pPr>
        <w:pStyle w:val="SECTITULARES"/>
        <w:spacing w:after="0" w:line="360" w:lineRule="auto"/>
        <w:rPr>
          <w:rFonts w:ascii="Futura T OT Book" w:hAnsi="Futura T OT Book"/>
        </w:rPr>
      </w:pPr>
    </w:p>
    <w:p w:rsidR="003E593B" w:rsidRPr="009F5C51" w:rsidRDefault="003E593B" w:rsidP="0019252C">
      <w:pPr>
        <w:pStyle w:val="SECTITULARES"/>
        <w:spacing w:after="0" w:line="360" w:lineRule="auto"/>
        <w:rPr>
          <w:rFonts w:ascii="Futura T OT Book" w:hAnsi="Futura T OT Book"/>
        </w:rPr>
      </w:pPr>
    </w:p>
    <w:p w:rsidR="003E593B" w:rsidRPr="009F5C51" w:rsidRDefault="003E593B" w:rsidP="0019252C">
      <w:pPr>
        <w:pStyle w:val="SECTITULARES"/>
        <w:spacing w:after="0" w:line="360" w:lineRule="auto"/>
        <w:rPr>
          <w:rFonts w:ascii="Futura T OT Book" w:hAnsi="Futura T OT Book"/>
        </w:rPr>
      </w:pPr>
    </w:p>
    <w:p w:rsidR="003E593B" w:rsidRPr="009F5C51" w:rsidRDefault="003E593B" w:rsidP="003E593B">
      <w:pPr>
        <w:pStyle w:val="SECTITULARES"/>
        <w:spacing w:after="0" w:line="360" w:lineRule="auto"/>
        <w:jc w:val="right"/>
        <w:rPr>
          <w:rFonts w:ascii="Futura T OT Book" w:hAnsi="Futura T OT Book"/>
          <w:sz w:val="36"/>
          <w:szCs w:val="40"/>
        </w:rPr>
      </w:pPr>
    </w:p>
    <w:p w:rsidR="00AF4FD3" w:rsidRPr="009F5C51" w:rsidRDefault="00AF4FD3" w:rsidP="003E593B">
      <w:pPr>
        <w:pStyle w:val="SECTITULARES"/>
        <w:spacing w:after="0" w:line="360" w:lineRule="auto"/>
        <w:jc w:val="right"/>
        <w:rPr>
          <w:rFonts w:ascii="Futura T OT Book" w:hAnsi="Futura T OT Book"/>
          <w:sz w:val="36"/>
          <w:szCs w:val="40"/>
        </w:rPr>
      </w:pPr>
    </w:p>
    <w:p w:rsidR="00AF4FD3" w:rsidRPr="009F5C51" w:rsidRDefault="00AF4FD3" w:rsidP="003E593B">
      <w:pPr>
        <w:pStyle w:val="SECTITULARES"/>
        <w:spacing w:after="0" w:line="360" w:lineRule="auto"/>
        <w:jc w:val="right"/>
        <w:rPr>
          <w:rFonts w:ascii="Futura T OT Book" w:hAnsi="Futura T OT Book"/>
          <w:sz w:val="20"/>
          <w:szCs w:val="30"/>
        </w:rPr>
      </w:pPr>
    </w:p>
    <w:sdt>
      <w:sdtPr>
        <w:rPr>
          <w:rFonts w:ascii="Futura T OT Book" w:eastAsia="Carme" w:hAnsi="Futura T OT Book" w:cs="Carme"/>
          <w:b w:val="0"/>
          <w:bCs w:val="0"/>
          <w:color w:val="000000"/>
          <w:sz w:val="24"/>
          <w:szCs w:val="24"/>
          <w:lang w:val="es-MX" w:eastAsia="es-MX"/>
        </w:rPr>
        <w:id w:val="2041399445"/>
        <w:docPartObj>
          <w:docPartGallery w:val="Table of Contents"/>
          <w:docPartUnique/>
        </w:docPartObj>
      </w:sdtPr>
      <w:sdtContent>
        <w:p w:rsidR="003E593B" w:rsidRPr="009F5C51" w:rsidRDefault="003E593B" w:rsidP="003E593B">
          <w:pPr>
            <w:pStyle w:val="TtulodeTDC"/>
            <w:rPr>
              <w:rFonts w:ascii="Futura T OT Book" w:hAnsi="Futura T OT Book"/>
              <w:color w:val="4BACC6"/>
              <w:sz w:val="48"/>
              <w:szCs w:val="48"/>
            </w:rPr>
          </w:pPr>
          <w:r w:rsidRPr="009F5C51">
            <w:rPr>
              <w:rFonts w:ascii="Futura T OT Book" w:hAnsi="Futura T OT Book"/>
              <w:color w:val="4BACC6"/>
              <w:sz w:val="48"/>
              <w:szCs w:val="48"/>
            </w:rPr>
            <w:t>CONTENIDO</w:t>
          </w:r>
        </w:p>
        <w:p w:rsidR="008209B8" w:rsidRPr="009F5C51" w:rsidRDefault="00D06325">
          <w:pPr>
            <w:pStyle w:val="TDC1"/>
            <w:tabs>
              <w:tab w:val="right" w:leader="dot" w:pos="9536"/>
            </w:tabs>
            <w:rPr>
              <w:rFonts w:ascii="Futura T OT Book" w:eastAsiaTheme="minorEastAsia" w:hAnsi="Futura T OT Book" w:cstheme="minorBidi"/>
              <w:noProof/>
              <w:color w:val="auto"/>
              <w:sz w:val="22"/>
              <w:szCs w:val="22"/>
            </w:rPr>
          </w:pPr>
          <w:r w:rsidRPr="00D06325">
            <w:rPr>
              <w:rFonts w:ascii="Futura T OT Book" w:hAnsi="Futura T OT Book"/>
              <w:sz w:val="22"/>
              <w:szCs w:val="22"/>
            </w:rPr>
            <w:fldChar w:fldCharType="begin"/>
          </w:r>
          <w:r w:rsidR="003E593B" w:rsidRPr="009F5C51">
            <w:rPr>
              <w:rFonts w:ascii="Futura T OT Book" w:hAnsi="Futura T OT Book"/>
              <w:sz w:val="22"/>
              <w:szCs w:val="22"/>
            </w:rPr>
            <w:instrText xml:space="preserve"> TOC \o "1-3" \h \z \u </w:instrText>
          </w:r>
          <w:r w:rsidRPr="00D06325">
            <w:rPr>
              <w:rFonts w:ascii="Futura T OT Book" w:hAnsi="Futura T OT Book"/>
              <w:sz w:val="22"/>
              <w:szCs w:val="22"/>
            </w:rPr>
            <w:fldChar w:fldCharType="separate"/>
          </w:r>
          <w:hyperlink w:anchor="_Toc42687755" w:history="1">
            <w:r w:rsidR="008209B8" w:rsidRPr="009F5C51">
              <w:rPr>
                <w:rStyle w:val="Hipervnculo"/>
                <w:rFonts w:ascii="Futura T OT Book" w:hAnsi="Futura T OT Book"/>
                <w:noProof/>
              </w:rPr>
              <w:t>I. PRESENTACIÓN</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_Toc42687755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5</w:t>
            </w:r>
            <w:r w:rsidRPr="009F5C51">
              <w:rPr>
                <w:rFonts w:ascii="Futura T OT Book" w:hAnsi="Futura T OT Book"/>
                <w:noProof/>
                <w:webHidden/>
              </w:rPr>
              <w:fldChar w:fldCharType="end"/>
            </w:r>
          </w:hyperlink>
        </w:p>
        <w:p w:rsidR="008209B8" w:rsidRPr="009F5C51" w:rsidRDefault="00D06325">
          <w:pPr>
            <w:pStyle w:val="TDC1"/>
            <w:tabs>
              <w:tab w:val="right" w:leader="dot" w:pos="9536"/>
            </w:tabs>
            <w:rPr>
              <w:rFonts w:ascii="Futura T OT Book" w:eastAsiaTheme="minorEastAsia" w:hAnsi="Futura T OT Book" w:cstheme="minorBidi"/>
              <w:noProof/>
              <w:color w:val="auto"/>
              <w:sz w:val="22"/>
              <w:szCs w:val="22"/>
            </w:rPr>
          </w:pPr>
          <w:hyperlink w:anchor="_Toc42687756" w:history="1">
            <w:r w:rsidR="008209B8" w:rsidRPr="009F5C51">
              <w:rPr>
                <w:rStyle w:val="Hipervnculo"/>
                <w:rFonts w:ascii="Futura T OT Book" w:hAnsi="Futura T OT Book"/>
                <w:noProof/>
              </w:rPr>
              <w:t>II. INTRODUCCIÓN</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_Toc42687756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8</w:t>
            </w:r>
            <w:r w:rsidRPr="009F5C51">
              <w:rPr>
                <w:rFonts w:ascii="Futura T OT Book" w:hAnsi="Futura T OT Book"/>
                <w:noProof/>
                <w:webHidden/>
              </w:rPr>
              <w:fldChar w:fldCharType="end"/>
            </w:r>
          </w:hyperlink>
        </w:p>
        <w:p w:rsidR="008209B8" w:rsidRPr="009F5C51" w:rsidRDefault="00D06325">
          <w:pPr>
            <w:pStyle w:val="TDC1"/>
            <w:tabs>
              <w:tab w:val="right" w:leader="dot" w:pos="9536"/>
            </w:tabs>
            <w:rPr>
              <w:rFonts w:ascii="Futura T OT Book" w:eastAsiaTheme="minorEastAsia" w:hAnsi="Futura T OT Book" w:cstheme="minorBidi"/>
              <w:noProof/>
              <w:color w:val="auto"/>
              <w:sz w:val="22"/>
              <w:szCs w:val="22"/>
            </w:rPr>
          </w:pPr>
          <w:hyperlink w:anchor="_Toc42687757" w:history="1">
            <w:r w:rsidR="008209B8" w:rsidRPr="009F5C51">
              <w:rPr>
                <w:rStyle w:val="Hipervnculo"/>
                <w:rFonts w:ascii="Futura T OT Book" w:hAnsi="Futura T OT Book"/>
                <w:noProof/>
              </w:rPr>
              <w:t>III. ANTECEDENTES</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_Toc42687757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11</w:t>
            </w:r>
            <w:r w:rsidRPr="009F5C51">
              <w:rPr>
                <w:rFonts w:ascii="Futura T OT Book" w:hAnsi="Futura T OT Book"/>
                <w:noProof/>
                <w:webHidden/>
              </w:rPr>
              <w:fldChar w:fldCharType="end"/>
            </w:r>
          </w:hyperlink>
        </w:p>
        <w:p w:rsidR="008209B8" w:rsidRPr="009F5C51" w:rsidRDefault="00D06325">
          <w:pPr>
            <w:pStyle w:val="TDC1"/>
            <w:tabs>
              <w:tab w:val="right" w:leader="dot" w:pos="9536"/>
            </w:tabs>
            <w:rPr>
              <w:rFonts w:ascii="Futura T OT Book" w:eastAsiaTheme="minorEastAsia" w:hAnsi="Futura T OT Book" w:cstheme="minorBidi"/>
              <w:noProof/>
              <w:color w:val="auto"/>
              <w:sz w:val="22"/>
              <w:szCs w:val="22"/>
            </w:rPr>
          </w:pPr>
          <w:hyperlink w:anchor="_Toc42687758" w:history="1">
            <w:r w:rsidR="008209B8" w:rsidRPr="009F5C51">
              <w:rPr>
                <w:rStyle w:val="Hipervnculo"/>
                <w:rFonts w:ascii="Futura T OT Book" w:hAnsi="Futura T OT Book"/>
                <w:noProof/>
              </w:rPr>
              <w:t>IV. MARCO JURÍDICO</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_Toc42687758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15</w:t>
            </w:r>
            <w:r w:rsidRPr="009F5C51">
              <w:rPr>
                <w:rFonts w:ascii="Futura T OT Book" w:hAnsi="Futura T OT Book"/>
                <w:noProof/>
                <w:webHidden/>
              </w:rPr>
              <w:fldChar w:fldCharType="end"/>
            </w:r>
          </w:hyperlink>
        </w:p>
        <w:p w:rsidR="008209B8" w:rsidRPr="009F5C51" w:rsidRDefault="00D06325">
          <w:pPr>
            <w:pStyle w:val="TDC1"/>
            <w:tabs>
              <w:tab w:val="right" w:leader="dot" w:pos="9536"/>
            </w:tabs>
            <w:rPr>
              <w:rFonts w:ascii="Futura T OT Book" w:eastAsiaTheme="minorEastAsia" w:hAnsi="Futura T OT Book" w:cstheme="minorBidi"/>
              <w:noProof/>
              <w:color w:val="auto"/>
              <w:sz w:val="22"/>
              <w:szCs w:val="22"/>
            </w:rPr>
          </w:pPr>
          <w:hyperlink w:anchor="_Toc42687759" w:history="1">
            <w:r w:rsidR="008209B8" w:rsidRPr="009F5C51">
              <w:rPr>
                <w:rStyle w:val="Hipervnculo"/>
                <w:rFonts w:ascii="Futura T OT Book" w:hAnsi="Futura T OT Book"/>
                <w:noProof/>
              </w:rPr>
              <w:t>V. DIAGNÓSTICO</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_Toc42687759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21</w:t>
            </w:r>
            <w:r w:rsidRPr="009F5C51">
              <w:rPr>
                <w:rFonts w:ascii="Futura T OT Book" w:hAnsi="Futura T OT Book"/>
                <w:noProof/>
                <w:webHidden/>
              </w:rPr>
              <w:fldChar w:fldCharType="end"/>
            </w:r>
          </w:hyperlink>
        </w:p>
        <w:p w:rsidR="008209B8" w:rsidRPr="009F5C51" w:rsidRDefault="00D06325">
          <w:pPr>
            <w:pStyle w:val="TDC1"/>
            <w:tabs>
              <w:tab w:val="right" w:leader="dot" w:pos="9536"/>
            </w:tabs>
            <w:rPr>
              <w:rFonts w:ascii="Futura T OT Book" w:eastAsiaTheme="minorEastAsia" w:hAnsi="Futura T OT Book" w:cstheme="minorBidi"/>
              <w:noProof/>
              <w:color w:val="auto"/>
              <w:sz w:val="22"/>
              <w:szCs w:val="22"/>
            </w:rPr>
          </w:pPr>
          <w:hyperlink w:anchor="_Toc42687760" w:history="1">
            <w:r w:rsidR="008209B8" w:rsidRPr="009F5C51">
              <w:rPr>
                <w:rStyle w:val="Hipervnculo"/>
                <w:rFonts w:ascii="Futura T OT Book" w:hAnsi="Futura T OT Book"/>
                <w:noProof/>
              </w:rPr>
              <w:t>VI. CONTEXTO</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_Toc42687760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75</w:t>
            </w:r>
            <w:r w:rsidRPr="009F5C51">
              <w:rPr>
                <w:rFonts w:ascii="Futura T OT Book" w:hAnsi="Futura T OT Book"/>
                <w:noProof/>
                <w:webHidden/>
              </w:rPr>
              <w:fldChar w:fldCharType="end"/>
            </w:r>
          </w:hyperlink>
        </w:p>
        <w:p w:rsidR="008209B8" w:rsidRPr="009F5C51" w:rsidRDefault="00D06325">
          <w:pPr>
            <w:pStyle w:val="TDC2"/>
            <w:tabs>
              <w:tab w:val="right" w:leader="dot" w:pos="9536"/>
            </w:tabs>
            <w:rPr>
              <w:rFonts w:ascii="Futura T OT Book" w:eastAsiaTheme="minorEastAsia" w:hAnsi="Futura T OT Book" w:cstheme="minorBidi"/>
              <w:noProof/>
              <w:color w:val="auto"/>
              <w:sz w:val="22"/>
              <w:szCs w:val="22"/>
            </w:rPr>
          </w:pPr>
          <w:hyperlink w:anchor="_Toc42687761" w:history="1">
            <w:r w:rsidR="008209B8" w:rsidRPr="009F5C51">
              <w:rPr>
                <w:rStyle w:val="Hipervnculo"/>
                <w:rFonts w:ascii="Futura T OT Book" w:hAnsi="Futura T OT Book"/>
                <w:noProof/>
              </w:rPr>
              <w:t>Alineación del Programa con el Plan Nacional de Desarrollo, Programa Sectorial Federal y el PED 2016-2022</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_Toc42687761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80</w:t>
            </w:r>
            <w:r w:rsidRPr="009F5C51">
              <w:rPr>
                <w:rFonts w:ascii="Futura T OT Book" w:hAnsi="Futura T OT Book"/>
                <w:noProof/>
                <w:webHidden/>
              </w:rPr>
              <w:fldChar w:fldCharType="end"/>
            </w:r>
          </w:hyperlink>
        </w:p>
        <w:p w:rsidR="008209B8" w:rsidRPr="009F5C51" w:rsidRDefault="00D06325">
          <w:pPr>
            <w:pStyle w:val="TDC2"/>
            <w:tabs>
              <w:tab w:val="right" w:leader="dot" w:pos="9536"/>
            </w:tabs>
            <w:rPr>
              <w:rFonts w:ascii="Futura T OT Book" w:eastAsiaTheme="minorEastAsia" w:hAnsi="Futura T OT Book" w:cstheme="minorBidi"/>
              <w:noProof/>
              <w:color w:val="auto"/>
              <w:sz w:val="22"/>
              <w:szCs w:val="22"/>
            </w:rPr>
          </w:pPr>
          <w:hyperlink w:anchor="_Toc42687762" w:history="1">
            <w:r w:rsidR="008209B8" w:rsidRPr="009F5C51">
              <w:rPr>
                <w:rStyle w:val="Hipervnculo"/>
                <w:rFonts w:ascii="Futura T OT Book" w:hAnsi="Futura T OT Book"/>
                <w:noProof/>
              </w:rPr>
              <w:t>Alineación Estructural PED-Programa Sectorial</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_Toc42687762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86</w:t>
            </w:r>
            <w:r w:rsidRPr="009F5C51">
              <w:rPr>
                <w:rFonts w:ascii="Futura T OT Book" w:hAnsi="Futura T OT Book"/>
                <w:noProof/>
                <w:webHidden/>
              </w:rPr>
              <w:fldChar w:fldCharType="end"/>
            </w:r>
          </w:hyperlink>
        </w:p>
        <w:p w:rsidR="008209B8" w:rsidRPr="009F5C51" w:rsidRDefault="00D06325">
          <w:pPr>
            <w:pStyle w:val="TDC2"/>
            <w:tabs>
              <w:tab w:val="right" w:leader="dot" w:pos="9536"/>
            </w:tabs>
            <w:rPr>
              <w:rFonts w:ascii="Futura T OT Book" w:eastAsiaTheme="minorEastAsia" w:hAnsi="Futura T OT Book" w:cstheme="minorBidi"/>
              <w:noProof/>
              <w:color w:val="auto"/>
              <w:sz w:val="22"/>
              <w:szCs w:val="22"/>
            </w:rPr>
          </w:pPr>
          <w:hyperlink w:anchor="_Toc42687763" w:history="1">
            <w:r w:rsidR="008209B8" w:rsidRPr="009F5C51">
              <w:rPr>
                <w:rStyle w:val="Hipervnculo"/>
                <w:rFonts w:ascii="Futura T OT Book" w:hAnsi="Futura T OT Book"/>
                <w:noProof/>
              </w:rPr>
              <w:t>Indicadores y metas de los programas del PED 2016-2022</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_Toc42687763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105</w:t>
            </w:r>
            <w:r w:rsidRPr="009F5C51">
              <w:rPr>
                <w:rFonts w:ascii="Futura T OT Book" w:hAnsi="Futura T OT Book"/>
                <w:noProof/>
                <w:webHidden/>
              </w:rPr>
              <w:fldChar w:fldCharType="end"/>
            </w:r>
          </w:hyperlink>
        </w:p>
        <w:p w:rsidR="008209B8" w:rsidRPr="009F5C51" w:rsidRDefault="00D06325">
          <w:pPr>
            <w:pStyle w:val="TDC1"/>
            <w:tabs>
              <w:tab w:val="right" w:leader="dot" w:pos="9536"/>
            </w:tabs>
            <w:rPr>
              <w:rFonts w:ascii="Futura T OT Book" w:eastAsiaTheme="minorEastAsia" w:hAnsi="Futura T OT Book" w:cstheme="minorBidi"/>
              <w:noProof/>
              <w:color w:val="auto"/>
              <w:sz w:val="22"/>
              <w:szCs w:val="22"/>
            </w:rPr>
          </w:pPr>
          <w:hyperlink w:anchor="_Toc42687764" w:history="1">
            <w:r w:rsidR="008209B8" w:rsidRPr="009F5C51">
              <w:rPr>
                <w:rStyle w:val="Hipervnculo"/>
                <w:rFonts w:ascii="Futura T OT Book" w:hAnsi="Futura T OT Book"/>
                <w:noProof/>
              </w:rPr>
              <w:t>VII. MISIÓN</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_Toc42687764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158</w:t>
            </w:r>
            <w:r w:rsidRPr="009F5C51">
              <w:rPr>
                <w:rFonts w:ascii="Futura T OT Book" w:hAnsi="Futura T OT Book"/>
                <w:noProof/>
                <w:webHidden/>
              </w:rPr>
              <w:fldChar w:fldCharType="end"/>
            </w:r>
          </w:hyperlink>
        </w:p>
        <w:p w:rsidR="008209B8" w:rsidRPr="009F5C51" w:rsidRDefault="00D06325">
          <w:pPr>
            <w:pStyle w:val="TDC1"/>
            <w:tabs>
              <w:tab w:val="right" w:leader="dot" w:pos="9536"/>
            </w:tabs>
            <w:rPr>
              <w:rFonts w:ascii="Futura T OT Book" w:eastAsiaTheme="minorEastAsia" w:hAnsi="Futura T OT Book" w:cstheme="minorBidi"/>
              <w:noProof/>
              <w:color w:val="auto"/>
              <w:sz w:val="22"/>
              <w:szCs w:val="22"/>
            </w:rPr>
          </w:pPr>
          <w:hyperlink w:anchor="_Toc42687765" w:history="1">
            <w:r w:rsidR="008209B8" w:rsidRPr="009F5C51">
              <w:rPr>
                <w:rStyle w:val="Hipervnculo"/>
                <w:rFonts w:ascii="Futura T OT Book" w:hAnsi="Futura T OT Book"/>
                <w:noProof/>
              </w:rPr>
              <w:t>VIII. VISIÓN</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_Toc42687765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160</w:t>
            </w:r>
            <w:r w:rsidRPr="009F5C51">
              <w:rPr>
                <w:rFonts w:ascii="Futura T OT Book" w:hAnsi="Futura T OT Book"/>
                <w:noProof/>
                <w:webHidden/>
              </w:rPr>
              <w:fldChar w:fldCharType="end"/>
            </w:r>
          </w:hyperlink>
        </w:p>
        <w:p w:rsidR="008209B8" w:rsidRPr="009F5C51" w:rsidRDefault="00D06325">
          <w:pPr>
            <w:pStyle w:val="TDC1"/>
            <w:tabs>
              <w:tab w:val="right" w:leader="dot" w:pos="9536"/>
            </w:tabs>
            <w:rPr>
              <w:rFonts w:ascii="Futura T OT Book" w:eastAsiaTheme="minorEastAsia" w:hAnsi="Futura T OT Book" w:cstheme="minorBidi"/>
              <w:noProof/>
              <w:color w:val="auto"/>
              <w:sz w:val="22"/>
              <w:szCs w:val="22"/>
            </w:rPr>
          </w:pPr>
          <w:hyperlink w:anchor="_Toc42687766" w:history="1">
            <w:r w:rsidR="008209B8" w:rsidRPr="009F5C51">
              <w:rPr>
                <w:rStyle w:val="Hipervnculo"/>
                <w:rFonts w:ascii="Futura T OT Book" w:hAnsi="Futura T OT Book"/>
                <w:noProof/>
              </w:rPr>
              <w:t>IX. POLÍTICAS</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_Toc42687766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162</w:t>
            </w:r>
            <w:r w:rsidRPr="009F5C51">
              <w:rPr>
                <w:rFonts w:ascii="Futura T OT Book" w:hAnsi="Futura T OT Book"/>
                <w:noProof/>
                <w:webHidden/>
              </w:rPr>
              <w:fldChar w:fldCharType="end"/>
            </w:r>
          </w:hyperlink>
        </w:p>
        <w:p w:rsidR="008209B8" w:rsidRPr="009F5C51" w:rsidRDefault="00D06325">
          <w:pPr>
            <w:pStyle w:val="TDC1"/>
            <w:tabs>
              <w:tab w:val="right" w:leader="dot" w:pos="9536"/>
            </w:tabs>
            <w:rPr>
              <w:rFonts w:ascii="Futura T OT Book" w:eastAsiaTheme="minorEastAsia" w:hAnsi="Futura T OT Book" w:cstheme="minorBidi"/>
              <w:noProof/>
              <w:color w:val="auto"/>
              <w:sz w:val="22"/>
              <w:szCs w:val="22"/>
            </w:rPr>
          </w:pPr>
          <w:hyperlink w:anchor="_Toc42687767" w:history="1">
            <w:r w:rsidR="008209B8" w:rsidRPr="009F5C51">
              <w:rPr>
                <w:rStyle w:val="Hipervnculo"/>
                <w:rFonts w:ascii="Futura T OT Book" w:hAnsi="Futura T OT Book"/>
                <w:noProof/>
              </w:rPr>
              <w:t>X. APARTADO ESTRATÉGICO</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_Toc42687767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165</w:t>
            </w:r>
            <w:r w:rsidRPr="009F5C51">
              <w:rPr>
                <w:rFonts w:ascii="Futura T OT Book" w:hAnsi="Futura T OT Book"/>
                <w:noProof/>
                <w:webHidden/>
              </w:rPr>
              <w:fldChar w:fldCharType="end"/>
            </w:r>
          </w:hyperlink>
        </w:p>
        <w:p w:rsidR="008209B8" w:rsidRPr="009F5C51" w:rsidRDefault="00D06325">
          <w:pPr>
            <w:pStyle w:val="TDC2"/>
            <w:tabs>
              <w:tab w:val="right" w:leader="dot" w:pos="9536"/>
            </w:tabs>
            <w:rPr>
              <w:rFonts w:ascii="Futura T OT Book" w:eastAsiaTheme="minorEastAsia" w:hAnsi="Futura T OT Book" w:cstheme="minorBidi"/>
              <w:noProof/>
              <w:color w:val="auto"/>
              <w:sz w:val="22"/>
              <w:szCs w:val="22"/>
            </w:rPr>
          </w:pPr>
          <w:hyperlink w:anchor="_Toc42687768" w:history="1">
            <w:r w:rsidR="008209B8" w:rsidRPr="009F5C51">
              <w:rPr>
                <w:rStyle w:val="Hipervnculo"/>
                <w:rFonts w:ascii="Futura T OT Book" w:hAnsi="Futura T OT Book"/>
                <w:noProof/>
              </w:rPr>
              <w:t>Objetivos, estrategias y líneas de acción</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_Toc42687768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165</w:t>
            </w:r>
            <w:r w:rsidRPr="009F5C51">
              <w:rPr>
                <w:rFonts w:ascii="Futura T OT Book" w:hAnsi="Futura T OT Book"/>
                <w:noProof/>
                <w:webHidden/>
              </w:rPr>
              <w:fldChar w:fldCharType="end"/>
            </w:r>
          </w:hyperlink>
        </w:p>
        <w:p w:rsidR="008209B8" w:rsidRPr="009F5C51" w:rsidRDefault="00D06325">
          <w:pPr>
            <w:pStyle w:val="TDC2"/>
            <w:tabs>
              <w:tab w:val="right" w:leader="dot" w:pos="9536"/>
            </w:tabs>
            <w:rPr>
              <w:rFonts w:ascii="Futura T OT Book" w:eastAsiaTheme="minorEastAsia" w:hAnsi="Futura T OT Book" w:cstheme="minorBidi"/>
              <w:noProof/>
              <w:color w:val="auto"/>
              <w:sz w:val="22"/>
              <w:szCs w:val="22"/>
            </w:rPr>
          </w:pPr>
          <w:hyperlink w:anchor="_Toc42687769" w:history="1">
            <w:r w:rsidR="008209B8" w:rsidRPr="009F5C51">
              <w:rPr>
                <w:rStyle w:val="Hipervnculo"/>
                <w:rFonts w:ascii="Futura T OT Book" w:hAnsi="Futura T OT Book"/>
                <w:noProof/>
              </w:rPr>
              <w:t>Tema 1. Fomento e impulso a la Producción Sustentable con aplicación de la tecnología.</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_Toc42687769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165</w:t>
            </w:r>
            <w:r w:rsidRPr="009F5C51">
              <w:rPr>
                <w:rFonts w:ascii="Futura T OT Book" w:hAnsi="Futura T OT Book"/>
                <w:noProof/>
                <w:webHidden/>
              </w:rPr>
              <w:fldChar w:fldCharType="end"/>
            </w:r>
          </w:hyperlink>
        </w:p>
        <w:p w:rsidR="008209B8" w:rsidRPr="009F5C51" w:rsidRDefault="00D06325">
          <w:pPr>
            <w:pStyle w:val="TDC2"/>
            <w:tabs>
              <w:tab w:val="right" w:leader="dot" w:pos="9536"/>
            </w:tabs>
            <w:rPr>
              <w:rFonts w:ascii="Futura T OT Book" w:eastAsiaTheme="minorEastAsia" w:hAnsi="Futura T OT Book" w:cstheme="minorBidi"/>
              <w:noProof/>
              <w:color w:val="auto"/>
              <w:sz w:val="22"/>
              <w:szCs w:val="22"/>
            </w:rPr>
          </w:pPr>
          <w:hyperlink w:anchor="_Toc42687770" w:history="1">
            <w:r w:rsidR="008209B8" w:rsidRPr="009F5C51">
              <w:rPr>
                <w:rStyle w:val="Hipervnculo"/>
                <w:rFonts w:ascii="Futura T OT Book" w:hAnsi="Futura T OT Book"/>
                <w:noProof/>
              </w:rPr>
              <w:t>Tema 2. Financiamiento y asistencia técnica</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_Toc42687770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166</w:t>
            </w:r>
            <w:r w:rsidRPr="009F5C51">
              <w:rPr>
                <w:rFonts w:ascii="Futura T OT Book" w:hAnsi="Futura T OT Book"/>
                <w:noProof/>
                <w:webHidden/>
              </w:rPr>
              <w:fldChar w:fldCharType="end"/>
            </w:r>
          </w:hyperlink>
        </w:p>
        <w:p w:rsidR="008209B8" w:rsidRPr="009F5C51" w:rsidRDefault="00D06325">
          <w:pPr>
            <w:pStyle w:val="TDC2"/>
            <w:tabs>
              <w:tab w:val="right" w:leader="dot" w:pos="9536"/>
            </w:tabs>
            <w:rPr>
              <w:rFonts w:ascii="Futura T OT Book" w:eastAsiaTheme="minorEastAsia" w:hAnsi="Futura T OT Book" w:cstheme="minorBidi"/>
              <w:noProof/>
              <w:color w:val="auto"/>
              <w:sz w:val="22"/>
              <w:szCs w:val="22"/>
            </w:rPr>
          </w:pPr>
          <w:hyperlink w:anchor="_Toc42687771" w:history="1">
            <w:r w:rsidR="008209B8" w:rsidRPr="009F5C51">
              <w:rPr>
                <w:rStyle w:val="Hipervnculo"/>
                <w:rFonts w:ascii="Futura T OT Book" w:hAnsi="Futura T OT Book"/>
                <w:noProof/>
              </w:rPr>
              <w:t>Tema 3. Fortalecimiento de la capacidad productiva de las MiPyMes, con el impulso a la diversificación productiva</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_Toc42687771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166</w:t>
            </w:r>
            <w:r w:rsidRPr="009F5C51">
              <w:rPr>
                <w:rFonts w:ascii="Futura T OT Book" w:hAnsi="Futura T OT Book"/>
                <w:noProof/>
                <w:webHidden/>
              </w:rPr>
              <w:fldChar w:fldCharType="end"/>
            </w:r>
          </w:hyperlink>
        </w:p>
        <w:p w:rsidR="008209B8" w:rsidRPr="009F5C51" w:rsidRDefault="00D06325">
          <w:pPr>
            <w:pStyle w:val="TDC2"/>
            <w:tabs>
              <w:tab w:val="right" w:leader="dot" w:pos="9536"/>
            </w:tabs>
            <w:rPr>
              <w:rFonts w:ascii="Futura T OT Book" w:eastAsiaTheme="minorEastAsia" w:hAnsi="Futura T OT Book" w:cstheme="minorBidi"/>
              <w:noProof/>
              <w:color w:val="auto"/>
              <w:sz w:val="22"/>
              <w:szCs w:val="22"/>
            </w:rPr>
          </w:pPr>
          <w:hyperlink w:anchor="_Toc42687772" w:history="1">
            <w:r w:rsidR="008209B8" w:rsidRPr="009F5C51">
              <w:rPr>
                <w:rStyle w:val="Hipervnculo"/>
                <w:rFonts w:ascii="Futura T OT Book" w:hAnsi="Futura T OT Book"/>
                <w:noProof/>
              </w:rPr>
              <w:t>Tema 4. Impulso a la Inversión Público-Privada.</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_Toc42687772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169</w:t>
            </w:r>
            <w:r w:rsidRPr="009F5C51">
              <w:rPr>
                <w:rFonts w:ascii="Futura T OT Book" w:hAnsi="Futura T OT Book"/>
                <w:noProof/>
                <w:webHidden/>
              </w:rPr>
              <w:fldChar w:fldCharType="end"/>
            </w:r>
          </w:hyperlink>
        </w:p>
        <w:p w:rsidR="008209B8" w:rsidRPr="009F5C51" w:rsidRDefault="00D06325">
          <w:pPr>
            <w:pStyle w:val="TDC2"/>
            <w:tabs>
              <w:tab w:val="right" w:leader="dot" w:pos="9536"/>
            </w:tabs>
            <w:rPr>
              <w:rFonts w:ascii="Futura T OT Book" w:eastAsiaTheme="minorEastAsia" w:hAnsi="Futura T OT Book" w:cstheme="minorBidi"/>
              <w:noProof/>
              <w:color w:val="auto"/>
              <w:sz w:val="22"/>
              <w:szCs w:val="22"/>
            </w:rPr>
          </w:pPr>
          <w:hyperlink w:anchor="_Toc42687773" w:history="1">
            <w:r w:rsidR="008209B8" w:rsidRPr="009F5C51">
              <w:rPr>
                <w:rStyle w:val="Hipervnculo"/>
                <w:rFonts w:ascii="Futura T OT Book" w:hAnsi="Futura T OT Book"/>
                <w:noProof/>
              </w:rPr>
              <w:t>Tema 5. Capacitación, vinculación, asesoría y articulación comercial en cadenas de valor, fortaleciendo la proveeduría local.</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_Toc42687773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170</w:t>
            </w:r>
            <w:r w:rsidRPr="009F5C51">
              <w:rPr>
                <w:rFonts w:ascii="Futura T OT Book" w:hAnsi="Futura T OT Book"/>
                <w:noProof/>
                <w:webHidden/>
              </w:rPr>
              <w:fldChar w:fldCharType="end"/>
            </w:r>
          </w:hyperlink>
        </w:p>
        <w:p w:rsidR="008209B8" w:rsidRPr="009F5C51" w:rsidRDefault="00D06325">
          <w:pPr>
            <w:pStyle w:val="TDC2"/>
            <w:tabs>
              <w:tab w:val="right" w:leader="dot" w:pos="9536"/>
            </w:tabs>
            <w:rPr>
              <w:rFonts w:ascii="Futura T OT Book" w:eastAsiaTheme="minorEastAsia" w:hAnsi="Futura T OT Book" w:cstheme="minorBidi"/>
              <w:noProof/>
              <w:color w:val="auto"/>
              <w:sz w:val="22"/>
              <w:szCs w:val="22"/>
            </w:rPr>
          </w:pPr>
          <w:hyperlink w:anchor="_Toc42687774" w:history="1">
            <w:r w:rsidR="008209B8" w:rsidRPr="009F5C51">
              <w:rPr>
                <w:rStyle w:val="Hipervnculo"/>
                <w:rFonts w:ascii="Futura T OT Book" w:hAnsi="Futura T OT Book"/>
                <w:noProof/>
              </w:rPr>
              <w:t>Tema 6. Transformación digital con innovación tecnológica.</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_Toc42687774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171</w:t>
            </w:r>
            <w:r w:rsidRPr="009F5C51">
              <w:rPr>
                <w:rFonts w:ascii="Futura T OT Book" w:hAnsi="Futura T OT Book"/>
                <w:noProof/>
                <w:webHidden/>
              </w:rPr>
              <w:fldChar w:fldCharType="end"/>
            </w:r>
          </w:hyperlink>
        </w:p>
        <w:p w:rsidR="008209B8" w:rsidRPr="009F5C51" w:rsidRDefault="00D06325">
          <w:pPr>
            <w:pStyle w:val="TDC2"/>
            <w:tabs>
              <w:tab w:val="right" w:leader="dot" w:pos="9536"/>
            </w:tabs>
            <w:rPr>
              <w:rFonts w:ascii="Futura T OT Book" w:eastAsiaTheme="minorEastAsia" w:hAnsi="Futura T OT Book" w:cstheme="minorBidi"/>
              <w:noProof/>
              <w:color w:val="auto"/>
              <w:sz w:val="22"/>
              <w:szCs w:val="22"/>
            </w:rPr>
          </w:pPr>
          <w:hyperlink w:anchor="_Toc42687775" w:history="1">
            <w:r w:rsidR="008209B8" w:rsidRPr="009F5C51">
              <w:rPr>
                <w:rStyle w:val="Hipervnculo"/>
                <w:rFonts w:ascii="Futura T OT Book" w:hAnsi="Futura T OT Book"/>
                <w:noProof/>
              </w:rPr>
              <w:t>Tema 7. Certeza Jurídica del Patrimonio Estatal.</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_Toc42687775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173</w:t>
            </w:r>
            <w:r w:rsidRPr="009F5C51">
              <w:rPr>
                <w:rFonts w:ascii="Futura T OT Book" w:hAnsi="Futura T OT Book"/>
                <w:noProof/>
                <w:webHidden/>
              </w:rPr>
              <w:fldChar w:fldCharType="end"/>
            </w:r>
          </w:hyperlink>
        </w:p>
        <w:p w:rsidR="008209B8" w:rsidRPr="009F5C51" w:rsidRDefault="00D06325">
          <w:pPr>
            <w:pStyle w:val="TDC2"/>
            <w:tabs>
              <w:tab w:val="right" w:leader="dot" w:pos="9536"/>
            </w:tabs>
            <w:rPr>
              <w:rFonts w:ascii="Futura T OT Book" w:eastAsiaTheme="minorEastAsia" w:hAnsi="Futura T OT Book" w:cstheme="minorBidi"/>
              <w:noProof/>
              <w:color w:val="auto"/>
              <w:sz w:val="22"/>
              <w:szCs w:val="22"/>
            </w:rPr>
          </w:pPr>
          <w:hyperlink w:anchor="_Toc42687776" w:history="1">
            <w:r w:rsidR="008209B8" w:rsidRPr="009F5C51">
              <w:rPr>
                <w:rStyle w:val="Hipervnculo"/>
                <w:rFonts w:ascii="Futura T OT Book" w:hAnsi="Futura T OT Book"/>
                <w:noProof/>
              </w:rPr>
              <w:t>Tema 8. Fomento a La Inversión Productiva con el Sistema de Mejora Regulatoria</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_Toc42687776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174</w:t>
            </w:r>
            <w:r w:rsidRPr="009F5C51">
              <w:rPr>
                <w:rFonts w:ascii="Futura T OT Book" w:hAnsi="Futura T OT Book"/>
                <w:noProof/>
                <w:webHidden/>
              </w:rPr>
              <w:fldChar w:fldCharType="end"/>
            </w:r>
          </w:hyperlink>
        </w:p>
        <w:p w:rsidR="008209B8" w:rsidRPr="009F5C51" w:rsidRDefault="00D06325">
          <w:pPr>
            <w:pStyle w:val="TDC1"/>
            <w:tabs>
              <w:tab w:val="right" w:leader="dot" w:pos="9536"/>
            </w:tabs>
            <w:rPr>
              <w:rFonts w:ascii="Futura T OT Book" w:eastAsiaTheme="minorEastAsia" w:hAnsi="Futura T OT Book" w:cstheme="minorBidi"/>
              <w:noProof/>
              <w:color w:val="auto"/>
              <w:sz w:val="22"/>
              <w:szCs w:val="22"/>
            </w:rPr>
          </w:pPr>
          <w:hyperlink w:anchor="_Toc42687777" w:history="1">
            <w:r w:rsidR="008209B8" w:rsidRPr="009F5C51">
              <w:rPr>
                <w:rStyle w:val="Hipervnculo"/>
                <w:rFonts w:ascii="Futura T OT Book" w:hAnsi="Futura T OT Book"/>
                <w:noProof/>
              </w:rPr>
              <w:t>XI. BASES PARA SU COORDINACIÓN Y CONCERTACIÓN</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_Toc42687777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177</w:t>
            </w:r>
            <w:r w:rsidRPr="009F5C51">
              <w:rPr>
                <w:rFonts w:ascii="Futura T OT Book" w:hAnsi="Futura T OT Book"/>
                <w:noProof/>
                <w:webHidden/>
              </w:rPr>
              <w:fldChar w:fldCharType="end"/>
            </w:r>
          </w:hyperlink>
        </w:p>
        <w:p w:rsidR="008209B8" w:rsidRPr="009F5C51" w:rsidRDefault="00D06325">
          <w:pPr>
            <w:pStyle w:val="TDC1"/>
            <w:tabs>
              <w:tab w:val="right" w:leader="dot" w:pos="9536"/>
            </w:tabs>
            <w:rPr>
              <w:rFonts w:ascii="Futura T OT Book" w:eastAsiaTheme="minorEastAsia" w:hAnsi="Futura T OT Book" w:cstheme="minorBidi"/>
              <w:noProof/>
              <w:color w:val="auto"/>
              <w:sz w:val="22"/>
              <w:szCs w:val="22"/>
            </w:rPr>
          </w:pPr>
          <w:hyperlink w:anchor="_Toc42687778" w:history="1">
            <w:r w:rsidR="008209B8" w:rsidRPr="009F5C51">
              <w:rPr>
                <w:rStyle w:val="Hipervnculo"/>
                <w:rFonts w:ascii="Futura T OT Book" w:hAnsi="Futura T OT Book"/>
                <w:noProof/>
              </w:rPr>
              <w:t>XII. CONTROL, SEGUIMIENTO, EVALUACIÓN Y ACTUALIZACIÓN</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_Toc42687778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189</w:t>
            </w:r>
            <w:r w:rsidRPr="009F5C51">
              <w:rPr>
                <w:rFonts w:ascii="Futura T OT Book" w:hAnsi="Futura T OT Book"/>
                <w:noProof/>
                <w:webHidden/>
              </w:rPr>
              <w:fldChar w:fldCharType="end"/>
            </w:r>
          </w:hyperlink>
        </w:p>
        <w:p w:rsidR="008209B8" w:rsidRPr="009F5C51" w:rsidRDefault="00D06325">
          <w:pPr>
            <w:pStyle w:val="TDC2"/>
            <w:tabs>
              <w:tab w:val="right" w:leader="dot" w:pos="9536"/>
            </w:tabs>
            <w:rPr>
              <w:rFonts w:ascii="Futura T OT Book" w:eastAsiaTheme="minorEastAsia" w:hAnsi="Futura T OT Book" w:cstheme="minorBidi"/>
              <w:noProof/>
              <w:color w:val="auto"/>
              <w:sz w:val="22"/>
              <w:szCs w:val="22"/>
            </w:rPr>
          </w:pPr>
          <w:hyperlink w:anchor="_Toc42687779" w:history="1">
            <w:r w:rsidR="008209B8" w:rsidRPr="009F5C51">
              <w:rPr>
                <w:rStyle w:val="Hipervnculo"/>
                <w:rFonts w:ascii="Futura T OT Book" w:hAnsi="Futura T OT Book"/>
                <w:noProof/>
              </w:rPr>
              <w:t>Indicadores y Metas del Programa</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_Toc42687779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190</w:t>
            </w:r>
            <w:r w:rsidRPr="009F5C51">
              <w:rPr>
                <w:rFonts w:ascii="Futura T OT Book" w:hAnsi="Futura T OT Book"/>
                <w:noProof/>
                <w:webHidden/>
              </w:rPr>
              <w:fldChar w:fldCharType="end"/>
            </w:r>
          </w:hyperlink>
        </w:p>
        <w:p w:rsidR="008209B8" w:rsidRPr="009F5C51" w:rsidRDefault="00D06325">
          <w:pPr>
            <w:pStyle w:val="TDC1"/>
            <w:tabs>
              <w:tab w:val="right" w:leader="dot" w:pos="9536"/>
            </w:tabs>
            <w:rPr>
              <w:rFonts w:ascii="Futura T OT Book" w:eastAsiaTheme="minorEastAsia" w:hAnsi="Futura T OT Book" w:cstheme="minorBidi"/>
              <w:noProof/>
              <w:color w:val="auto"/>
              <w:sz w:val="22"/>
              <w:szCs w:val="22"/>
            </w:rPr>
          </w:pPr>
          <w:hyperlink w:anchor="_Toc42687780" w:history="1">
            <w:r w:rsidR="008209B8" w:rsidRPr="009F5C51">
              <w:rPr>
                <w:rStyle w:val="Hipervnculo"/>
                <w:rFonts w:ascii="Futura T OT Book" w:hAnsi="Futura T OT Book"/>
                <w:noProof/>
              </w:rPr>
              <w:t>XIII. MECANISMOS DE FINANCIAMIENTO</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_Toc42687780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201</w:t>
            </w:r>
            <w:r w:rsidRPr="009F5C51">
              <w:rPr>
                <w:rFonts w:ascii="Futura T OT Book" w:hAnsi="Futura T OT Book"/>
                <w:noProof/>
                <w:webHidden/>
              </w:rPr>
              <w:fldChar w:fldCharType="end"/>
            </w:r>
          </w:hyperlink>
        </w:p>
        <w:p w:rsidR="008209B8" w:rsidRPr="009F5C51" w:rsidRDefault="00D06325">
          <w:pPr>
            <w:pStyle w:val="TDC1"/>
            <w:tabs>
              <w:tab w:val="right" w:leader="dot" w:pos="9536"/>
            </w:tabs>
            <w:rPr>
              <w:rFonts w:ascii="Futura T OT Book" w:eastAsiaTheme="minorEastAsia" w:hAnsi="Futura T OT Book" w:cstheme="minorBidi"/>
              <w:noProof/>
              <w:color w:val="auto"/>
              <w:sz w:val="22"/>
              <w:szCs w:val="22"/>
            </w:rPr>
          </w:pPr>
          <w:hyperlink w:anchor="_Toc42687781" w:history="1">
            <w:r w:rsidR="008209B8" w:rsidRPr="009F5C51">
              <w:rPr>
                <w:rStyle w:val="Hipervnculo"/>
                <w:rFonts w:ascii="Futura T OT Book" w:hAnsi="Futura T OT Book"/>
                <w:noProof/>
              </w:rPr>
              <w:t>Anexo 1. Fichas de Indicadores del PED</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_Toc42687781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204</w:t>
            </w:r>
            <w:r w:rsidRPr="009F5C51">
              <w:rPr>
                <w:rFonts w:ascii="Futura T OT Book" w:hAnsi="Futura T OT Book"/>
                <w:noProof/>
                <w:webHidden/>
              </w:rPr>
              <w:fldChar w:fldCharType="end"/>
            </w:r>
          </w:hyperlink>
        </w:p>
        <w:p w:rsidR="008209B8" w:rsidRPr="009F5C51" w:rsidRDefault="00D06325">
          <w:pPr>
            <w:pStyle w:val="TDC1"/>
            <w:tabs>
              <w:tab w:val="right" w:leader="dot" w:pos="9536"/>
            </w:tabs>
            <w:rPr>
              <w:rFonts w:ascii="Futura T OT Book" w:eastAsiaTheme="minorEastAsia" w:hAnsi="Futura T OT Book" w:cstheme="minorBidi"/>
              <w:noProof/>
              <w:color w:val="auto"/>
              <w:sz w:val="22"/>
              <w:szCs w:val="22"/>
            </w:rPr>
          </w:pPr>
          <w:hyperlink w:anchor="_Toc42687782" w:history="1">
            <w:r w:rsidR="008209B8" w:rsidRPr="009F5C51">
              <w:rPr>
                <w:rStyle w:val="Hipervnculo"/>
                <w:rFonts w:ascii="Futura T OT Book" w:hAnsi="Futura T OT Book"/>
                <w:noProof/>
              </w:rPr>
              <w:t>Anexo 2. Fichas de Indicadores del Programa</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_Toc42687782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206</w:t>
            </w:r>
            <w:r w:rsidRPr="009F5C51">
              <w:rPr>
                <w:rFonts w:ascii="Futura T OT Book" w:hAnsi="Futura T OT Book"/>
                <w:noProof/>
                <w:webHidden/>
              </w:rPr>
              <w:fldChar w:fldCharType="end"/>
            </w:r>
          </w:hyperlink>
        </w:p>
        <w:p w:rsidR="008209B8" w:rsidRPr="009F5C51" w:rsidRDefault="00D06325">
          <w:pPr>
            <w:pStyle w:val="TDC1"/>
            <w:tabs>
              <w:tab w:val="right" w:leader="dot" w:pos="9536"/>
            </w:tabs>
            <w:rPr>
              <w:rFonts w:ascii="Futura T OT Book" w:eastAsiaTheme="minorEastAsia" w:hAnsi="Futura T OT Book" w:cstheme="minorBidi"/>
              <w:noProof/>
              <w:color w:val="auto"/>
              <w:sz w:val="22"/>
              <w:szCs w:val="22"/>
            </w:rPr>
          </w:pPr>
          <w:hyperlink w:anchor="_Toc42687783" w:history="1">
            <w:r w:rsidR="008209B8" w:rsidRPr="009F5C51">
              <w:rPr>
                <w:rStyle w:val="Hipervnculo"/>
                <w:rFonts w:ascii="Futura T OT Book" w:hAnsi="Futura T OT Book"/>
                <w:noProof/>
              </w:rPr>
              <w:t>Anexo III. Matriz de indicadores a resultados de los programas presupuestarios</w:t>
            </w:r>
            <w:r w:rsidR="008209B8" w:rsidRPr="009F5C51">
              <w:rPr>
                <w:rFonts w:ascii="Futura T OT Book" w:hAnsi="Futura T OT Book"/>
                <w:noProof/>
                <w:webHidden/>
              </w:rPr>
              <w:tab/>
            </w:r>
            <w:r w:rsidRPr="009F5C51">
              <w:rPr>
                <w:rFonts w:ascii="Futura T OT Book" w:hAnsi="Futura T OT Book"/>
                <w:noProof/>
                <w:webHidden/>
              </w:rPr>
              <w:fldChar w:fldCharType="begin"/>
            </w:r>
            <w:r w:rsidR="008209B8" w:rsidRPr="009F5C51">
              <w:rPr>
                <w:rFonts w:ascii="Futura T OT Book" w:hAnsi="Futura T OT Book"/>
                <w:noProof/>
                <w:webHidden/>
              </w:rPr>
              <w:instrText xml:space="preserve"> PAGEREF _Toc42687783 \h </w:instrText>
            </w:r>
            <w:r w:rsidRPr="009F5C51">
              <w:rPr>
                <w:rFonts w:ascii="Futura T OT Book" w:hAnsi="Futura T OT Book"/>
                <w:noProof/>
                <w:webHidden/>
              </w:rPr>
            </w:r>
            <w:r w:rsidRPr="009F5C51">
              <w:rPr>
                <w:rFonts w:ascii="Futura T OT Book" w:hAnsi="Futura T OT Book"/>
                <w:noProof/>
                <w:webHidden/>
              </w:rPr>
              <w:fldChar w:fldCharType="separate"/>
            </w:r>
            <w:r w:rsidR="00B14A73">
              <w:rPr>
                <w:rFonts w:ascii="Futura T OT Book" w:hAnsi="Futura T OT Book"/>
                <w:noProof/>
                <w:webHidden/>
              </w:rPr>
              <w:t>215</w:t>
            </w:r>
            <w:r w:rsidRPr="009F5C51">
              <w:rPr>
                <w:rFonts w:ascii="Futura T OT Book" w:hAnsi="Futura T OT Book"/>
                <w:noProof/>
                <w:webHidden/>
              </w:rPr>
              <w:fldChar w:fldCharType="end"/>
            </w:r>
          </w:hyperlink>
        </w:p>
        <w:p w:rsidR="003E593B" w:rsidRPr="009F5C51" w:rsidRDefault="00D06325" w:rsidP="003E593B">
          <w:pPr>
            <w:rPr>
              <w:rFonts w:ascii="Futura T OT Book" w:hAnsi="Futura T OT Book"/>
            </w:rPr>
          </w:pPr>
          <w:r w:rsidRPr="009F5C51">
            <w:rPr>
              <w:rFonts w:ascii="Futura T OT Book" w:hAnsi="Futura T OT Book"/>
              <w:b/>
              <w:bCs/>
              <w:sz w:val="22"/>
              <w:szCs w:val="22"/>
              <w:lang w:val="es-ES"/>
            </w:rPr>
            <w:fldChar w:fldCharType="end"/>
          </w:r>
        </w:p>
      </w:sdtContent>
    </w:sdt>
    <w:p w:rsidR="003E593B" w:rsidRPr="009F5C51" w:rsidRDefault="003E593B" w:rsidP="003E593B">
      <w:pPr>
        <w:pStyle w:val="SECTITULARES"/>
        <w:spacing w:after="0" w:line="360" w:lineRule="auto"/>
        <w:rPr>
          <w:rFonts w:ascii="Futura T OT Book" w:hAnsi="Futura T OT Book"/>
        </w:rPr>
      </w:pPr>
    </w:p>
    <w:p w:rsidR="00DD60BE" w:rsidRPr="009F5C51" w:rsidRDefault="00DD60BE" w:rsidP="0019252C">
      <w:pPr>
        <w:pStyle w:val="SECTITULARES"/>
        <w:spacing w:after="0" w:line="360" w:lineRule="auto"/>
        <w:rPr>
          <w:rFonts w:ascii="Futura T OT Book" w:hAnsi="Futura T OT Book"/>
        </w:rPr>
      </w:pPr>
      <w:r w:rsidRPr="009F5C51">
        <w:rPr>
          <w:rFonts w:ascii="Futura T OT Book" w:hAnsi="Futura T OT Book"/>
        </w:rPr>
        <w:br w:type="page"/>
      </w:r>
    </w:p>
    <w:p w:rsidR="0019252C" w:rsidRPr="009F5C51" w:rsidRDefault="0019252C" w:rsidP="0019252C">
      <w:pPr>
        <w:pStyle w:val="SECTITULARES"/>
        <w:spacing w:after="0" w:line="360" w:lineRule="auto"/>
        <w:rPr>
          <w:rFonts w:ascii="Futura T OT Book" w:hAnsi="Futura T OT Book"/>
        </w:rPr>
      </w:pPr>
    </w:p>
    <w:p w:rsidR="0019252C" w:rsidRPr="009F5C51" w:rsidRDefault="0019252C" w:rsidP="0019252C">
      <w:pPr>
        <w:pStyle w:val="SECTITULARES"/>
        <w:spacing w:after="0" w:line="360" w:lineRule="auto"/>
        <w:rPr>
          <w:rFonts w:ascii="Futura T OT Book" w:hAnsi="Futura T OT Book"/>
        </w:rPr>
      </w:pPr>
    </w:p>
    <w:p w:rsidR="0019252C" w:rsidRPr="009F5C51" w:rsidRDefault="0019252C" w:rsidP="0019252C">
      <w:pPr>
        <w:pStyle w:val="SECTITULARES"/>
        <w:spacing w:after="0" w:line="360" w:lineRule="auto"/>
        <w:rPr>
          <w:rFonts w:ascii="Futura T OT Book" w:hAnsi="Futura T OT Book"/>
        </w:rPr>
      </w:pPr>
    </w:p>
    <w:p w:rsidR="00DD60BE" w:rsidRPr="009F5C51" w:rsidRDefault="00DD60BE" w:rsidP="0019252C">
      <w:pPr>
        <w:pStyle w:val="SECTITULARES"/>
        <w:spacing w:after="0" w:line="360" w:lineRule="auto"/>
        <w:rPr>
          <w:rFonts w:ascii="Futura T OT Book" w:hAnsi="Futura T OT Book"/>
        </w:rPr>
      </w:pPr>
    </w:p>
    <w:p w:rsidR="000A1FA8" w:rsidRPr="009F5C51" w:rsidRDefault="00772DB6" w:rsidP="000A1FA8">
      <w:pPr>
        <w:pStyle w:val="SECTITULARES"/>
        <w:spacing w:after="0" w:line="360" w:lineRule="auto"/>
        <w:rPr>
          <w:rFonts w:ascii="Futura T OT Book" w:hAnsi="Futura T OT Book"/>
          <w:sz w:val="60"/>
          <w:szCs w:val="60"/>
        </w:rPr>
      </w:pPr>
      <w:r w:rsidRPr="009F5C51">
        <w:rPr>
          <w:rFonts w:ascii="Futura T OT Book" w:hAnsi="Futura T OT Book"/>
          <w:sz w:val="60"/>
          <w:szCs w:val="60"/>
        </w:rPr>
        <w:t>PRESENTACIÓN</w:t>
      </w:r>
      <w:bookmarkStart w:id="3" w:name="_Toc487456006"/>
    </w:p>
    <w:p w:rsidR="000A1FA8" w:rsidRPr="009F5C51" w:rsidRDefault="000A1FA8" w:rsidP="000A1FA8">
      <w:pPr>
        <w:pStyle w:val="SECTITULARES"/>
        <w:spacing w:after="0" w:line="360" w:lineRule="auto"/>
        <w:rPr>
          <w:rFonts w:ascii="Futura T OT Book" w:hAnsi="Futura T OT Book"/>
          <w:sz w:val="60"/>
          <w:szCs w:val="60"/>
        </w:rPr>
      </w:pPr>
    </w:p>
    <w:p w:rsidR="000A1FA8" w:rsidRPr="009F5C51" w:rsidRDefault="000A1FA8" w:rsidP="000A1FA8">
      <w:pPr>
        <w:pStyle w:val="SECSUMARIO"/>
        <w:spacing w:after="0" w:line="360" w:lineRule="auto"/>
        <w:rPr>
          <w:rFonts w:ascii="Futura T OT Book" w:hAnsi="Futura T OT Book"/>
        </w:rPr>
      </w:pPr>
      <w:r w:rsidRPr="009F5C51">
        <w:rPr>
          <w:rFonts w:ascii="Futura T OT Book" w:hAnsi="Futura T OT Book"/>
        </w:rPr>
        <w:br w:type="page"/>
      </w:r>
    </w:p>
    <w:p w:rsidR="000A1FA8" w:rsidRPr="009F5C51" w:rsidRDefault="000A1FA8" w:rsidP="00A0438C">
      <w:pPr>
        <w:pStyle w:val="SECSUMARIO"/>
        <w:spacing w:after="0"/>
        <w:rPr>
          <w:rFonts w:ascii="Futura T OT Book" w:hAnsi="Futura T OT Book"/>
        </w:rPr>
      </w:pPr>
      <w:bookmarkStart w:id="4" w:name="_Toc42687755"/>
      <w:r w:rsidRPr="009F5C51">
        <w:rPr>
          <w:rFonts w:ascii="Futura T OT Book" w:hAnsi="Futura T OT Book"/>
        </w:rPr>
        <w:t>I. PRESENTACIÓN</w:t>
      </w:r>
      <w:bookmarkEnd w:id="3"/>
      <w:bookmarkEnd w:id="4"/>
    </w:p>
    <w:p w:rsidR="00772DB6" w:rsidRPr="009F5C51" w:rsidRDefault="00D5250F" w:rsidP="00A0438C">
      <w:pPr>
        <w:pStyle w:val="SECTITULARES"/>
        <w:spacing w:after="0"/>
        <w:jc w:val="both"/>
        <w:rPr>
          <w:rFonts w:ascii="Futura T OT Book" w:hAnsi="Futura T OT Book"/>
          <w:b w:val="0"/>
          <w:bCs/>
          <w:color w:val="auto"/>
          <w:sz w:val="24"/>
          <w:szCs w:val="24"/>
        </w:rPr>
      </w:pPr>
      <w:r w:rsidRPr="009F5C51">
        <w:rPr>
          <w:rFonts w:ascii="Futura T OT Book" w:hAnsi="Futura T OT Book"/>
          <w:b w:val="0"/>
          <w:bCs/>
          <w:color w:val="auto"/>
          <w:sz w:val="24"/>
          <w:szCs w:val="24"/>
        </w:rPr>
        <w:t xml:space="preserve">Desde el inicio de esta administración estatal, la política pública de desarrollo económico </w:t>
      </w:r>
      <w:r w:rsidR="00F645E6" w:rsidRPr="009F5C51">
        <w:rPr>
          <w:rFonts w:ascii="Futura T OT Book" w:hAnsi="Futura T OT Book"/>
          <w:b w:val="0"/>
          <w:bCs/>
          <w:color w:val="auto"/>
          <w:sz w:val="24"/>
          <w:szCs w:val="24"/>
        </w:rPr>
        <w:t>ha puesto la mirada en hacer de Quintana Roo un estado líder en materia de atracción de inversiones y creación de empresas que impulsen la generación de empleos dignos y, con ello, contribuyan a mejorar el bienestar social y económico de la población del Estado.</w:t>
      </w:r>
    </w:p>
    <w:p w:rsidR="00F645E6" w:rsidRPr="009F5C51" w:rsidRDefault="00F645E6" w:rsidP="00A0438C">
      <w:pPr>
        <w:pStyle w:val="SECTITULARES"/>
        <w:spacing w:after="0"/>
        <w:jc w:val="both"/>
        <w:rPr>
          <w:rFonts w:ascii="Futura T OT Book" w:hAnsi="Futura T OT Book"/>
          <w:b w:val="0"/>
          <w:bCs/>
          <w:color w:val="auto"/>
          <w:sz w:val="24"/>
          <w:szCs w:val="24"/>
        </w:rPr>
      </w:pPr>
    </w:p>
    <w:p w:rsidR="00F8614B" w:rsidRPr="009F5C51" w:rsidRDefault="00F645E6" w:rsidP="00A0438C">
      <w:pPr>
        <w:pStyle w:val="SECTITULARES"/>
        <w:spacing w:after="0"/>
        <w:jc w:val="both"/>
        <w:rPr>
          <w:rFonts w:ascii="Futura T OT Book" w:hAnsi="Futura T OT Book"/>
          <w:b w:val="0"/>
          <w:bCs/>
          <w:color w:val="auto"/>
          <w:sz w:val="24"/>
          <w:szCs w:val="24"/>
        </w:rPr>
      </w:pPr>
      <w:r w:rsidRPr="009F5C51">
        <w:rPr>
          <w:rFonts w:ascii="Futura T OT Book" w:hAnsi="Futura T OT Book"/>
          <w:b w:val="0"/>
          <w:bCs/>
          <w:color w:val="auto"/>
          <w:sz w:val="24"/>
          <w:szCs w:val="24"/>
        </w:rPr>
        <w:t xml:space="preserve">Durante la primera mitad de la gestión, se han implementado acciones precisas para consolidar las actividades productivas exitosas y crear oportunidades para la diversificación y el equilibrio en el desarrollo regional. Hemos trabajado arduamente </w:t>
      </w:r>
      <w:r w:rsidR="0091080A" w:rsidRPr="009F5C51">
        <w:rPr>
          <w:rFonts w:ascii="Futura T OT Book" w:hAnsi="Futura T OT Book"/>
          <w:b w:val="0"/>
          <w:bCs/>
          <w:color w:val="auto"/>
          <w:sz w:val="24"/>
          <w:szCs w:val="24"/>
        </w:rPr>
        <w:t xml:space="preserve">en llevar a cabo acciones orientadas a acompañar, con apoyos e incentivos materiales, formación empresarial, mejoras en la regulación económica y una incansable promoción, las iniciativas y esfuerzos de muchos quintanarroenses que no han dudado en apostarle a las grandes oportunidades que nuestro estado ofrece. </w:t>
      </w:r>
    </w:p>
    <w:p w:rsidR="00F8614B" w:rsidRPr="009F5C51" w:rsidRDefault="00F8614B" w:rsidP="00A0438C">
      <w:pPr>
        <w:pStyle w:val="SECTITULARES"/>
        <w:spacing w:after="0"/>
        <w:jc w:val="both"/>
        <w:rPr>
          <w:rFonts w:ascii="Futura T OT Book" w:hAnsi="Futura T OT Book"/>
          <w:b w:val="0"/>
          <w:bCs/>
          <w:color w:val="auto"/>
          <w:sz w:val="24"/>
          <w:szCs w:val="24"/>
        </w:rPr>
      </w:pPr>
    </w:p>
    <w:p w:rsidR="0091080A" w:rsidRPr="009F5C51" w:rsidRDefault="00F645E6" w:rsidP="00A0438C">
      <w:pPr>
        <w:pStyle w:val="SECTITULARES"/>
        <w:spacing w:after="0"/>
        <w:jc w:val="both"/>
        <w:rPr>
          <w:rFonts w:ascii="Futura T OT Book" w:hAnsi="Futura T OT Book"/>
          <w:b w:val="0"/>
          <w:bCs/>
          <w:color w:val="auto"/>
          <w:sz w:val="24"/>
          <w:szCs w:val="24"/>
        </w:rPr>
      </w:pPr>
      <w:r w:rsidRPr="009F5C51">
        <w:rPr>
          <w:rFonts w:ascii="Futura T OT Book" w:hAnsi="Futura T OT Book"/>
          <w:b w:val="0"/>
          <w:bCs/>
          <w:color w:val="auto"/>
          <w:sz w:val="24"/>
          <w:szCs w:val="24"/>
        </w:rPr>
        <w:t>La actualización del “Programa Sectorial de Desarrollo Económico, Competitividad e Inversión”</w:t>
      </w:r>
      <w:r w:rsidR="0091080A" w:rsidRPr="009F5C51">
        <w:rPr>
          <w:rFonts w:ascii="Futura T OT Book" w:hAnsi="Futura T OT Book"/>
          <w:b w:val="0"/>
          <w:bCs/>
          <w:color w:val="auto"/>
          <w:sz w:val="24"/>
          <w:szCs w:val="24"/>
        </w:rPr>
        <w:t>, responde a la obligación señalada en las normas de planeación y es un paso necesario para afinar nuestras estrategias</w:t>
      </w:r>
      <w:r w:rsidR="00FD6551" w:rsidRPr="009F5C51">
        <w:rPr>
          <w:rFonts w:ascii="Futura T OT Book" w:hAnsi="Futura T OT Book"/>
          <w:b w:val="0"/>
          <w:bCs/>
          <w:color w:val="auto"/>
          <w:sz w:val="24"/>
          <w:szCs w:val="24"/>
        </w:rPr>
        <w:t xml:space="preserve">, </w:t>
      </w:r>
      <w:r w:rsidR="0091080A" w:rsidRPr="009F5C51">
        <w:rPr>
          <w:rFonts w:ascii="Futura T OT Book" w:hAnsi="Futura T OT Book"/>
          <w:b w:val="0"/>
          <w:bCs/>
          <w:color w:val="auto"/>
          <w:sz w:val="24"/>
          <w:szCs w:val="24"/>
        </w:rPr>
        <w:t>mejorar resultados y cumplir apropiadamente los compromisos con nuestros ciudadanos.</w:t>
      </w:r>
    </w:p>
    <w:p w:rsidR="0091080A" w:rsidRPr="009F5C51" w:rsidRDefault="0091080A" w:rsidP="00A0438C">
      <w:pPr>
        <w:pStyle w:val="SECTITULARES"/>
        <w:spacing w:after="0"/>
        <w:jc w:val="both"/>
        <w:rPr>
          <w:rFonts w:ascii="Futura T OT Book" w:hAnsi="Futura T OT Book"/>
          <w:b w:val="0"/>
          <w:bCs/>
          <w:color w:val="auto"/>
          <w:sz w:val="24"/>
          <w:szCs w:val="24"/>
        </w:rPr>
      </w:pPr>
    </w:p>
    <w:p w:rsidR="00DA47CD" w:rsidRPr="009F5C51" w:rsidRDefault="000A1FA8" w:rsidP="00A0438C">
      <w:pPr>
        <w:pStyle w:val="SECTITULARES"/>
        <w:spacing w:after="0"/>
        <w:jc w:val="both"/>
        <w:rPr>
          <w:rFonts w:ascii="Futura T OT Book" w:hAnsi="Futura T OT Book"/>
          <w:b w:val="0"/>
          <w:bCs/>
          <w:color w:val="auto"/>
          <w:sz w:val="24"/>
          <w:szCs w:val="24"/>
        </w:rPr>
      </w:pPr>
      <w:r w:rsidRPr="009F5C51">
        <w:rPr>
          <w:rFonts w:ascii="Futura T OT Book" w:hAnsi="Futura T OT Book"/>
          <w:b w:val="0"/>
          <w:bCs/>
          <w:color w:val="auto"/>
          <w:sz w:val="24"/>
          <w:szCs w:val="24"/>
        </w:rPr>
        <w:t>Esta</w:t>
      </w:r>
      <w:r w:rsidR="0091080A" w:rsidRPr="009F5C51">
        <w:rPr>
          <w:rFonts w:ascii="Futura T OT Book" w:hAnsi="Futura T OT Book"/>
          <w:b w:val="0"/>
          <w:bCs/>
          <w:color w:val="auto"/>
          <w:sz w:val="24"/>
          <w:szCs w:val="24"/>
        </w:rPr>
        <w:t xml:space="preserve"> actualización surge en momentos </w:t>
      </w:r>
      <w:r w:rsidR="00DA47CD" w:rsidRPr="009F5C51">
        <w:rPr>
          <w:rFonts w:ascii="Futura T OT Book" w:hAnsi="Futura T OT Book"/>
          <w:b w:val="0"/>
          <w:bCs/>
          <w:color w:val="auto"/>
          <w:sz w:val="24"/>
          <w:szCs w:val="24"/>
        </w:rPr>
        <w:t>de gran complejidad</w:t>
      </w:r>
      <w:r w:rsidR="00F8614B" w:rsidRPr="009F5C51">
        <w:rPr>
          <w:rFonts w:ascii="Futura T OT Book" w:hAnsi="Futura T OT Book"/>
          <w:b w:val="0"/>
          <w:bCs/>
          <w:color w:val="auto"/>
          <w:sz w:val="24"/>
          <w:szCs w:val="24"/>
        </w:rPr>
        <w:t xml:space="preserve"> para todos</w:t>
      </w:r>
      <w:r w:rsidR="00DA47CD" w:rsidRPr="009F5C51">
        <w:rPr>
          <w:rFonts w:ascii="Futura T OT Book" w:hAnsi="Futura T OT Book"/>
          <w:b w:val="0"/>
          <w:bCs/>
          <w:color w:val="auto"/>
          <w:sz w:val="24"/>
          <w:szCs w:val="24"/>
        </w:rPr>
        <w:t xml:space="preserve">, atravesamos la más grave emergencia sanitaria de nuestra historia y </w:t>
      </w:r>
      <w:r w:rsidRPr="009F5C51">
        <w:rPr>
          <w:rFonts w:ascii="Futura T OT Book" w:hAnsi="Futura T OT Book"/>
          <w:b w:val="0"/>
          <w:bCs/>
          <w:color w:val="auto"/>
          <w:sz w:val="24"/>
          <w:szCs w:val="24"/>
        </w:rPr>
        <w:t>la cual</w:t>
      </w:r>
      <w:r w:rsidR="00DA47CD" w:rsidRPr="009F5C51">
        <w:rPr>
          <w:rFonts w:ascii="Futura T OT Book" w:hAnsi="Futura T OT Book"/>
          <w:b w:val="0"/>
          <w:bCs/>
          <w:color w:val="auto"/>
          <w:sz w:val="24"/>
          <w:szCs w:val="24"/>
        </w:rPr>
        <w:t>, inevitablemente,</w:t>
      </w:r>
      <w:r w:rsidRPr="009F5C51">
        <w:rPr>
          <w:rFonts w:ascii="Futura T OT Book" w:hAnsi="Futura T OT Book"/>
          <w:b w:val="0"/>
          <w:bCs/>
          <w:color w:val="auto"/>
          <w:sz w:val="24"/>
          <w:szCs w:val="24"/>
        </w:rPr>
        <w:t xml:space="preserve"> impactará</w:t>
      </w:r>
      <w:r w:rsidR="00DA47CD" w:rsidRPr="009F5C51">
        <w:rPr>
          <w:rFonts w:ascii="Futura T OT Book" w:hAnsi="Futura T OT Book"/>
          <w:b w:val="0"/>
          <w:bCs/>
          <w:color w:val="auto"/>
          <w:sz w:val="24"/>
          <w:szCs w:val="24"/>
        </w:rPr>
        <w:t xml:space="preserve"> en </w:t>
      </w:r>
      <w:r w:rsidRPr="009F5C51">
        <w:rPr>
          <w:rFonts w:ascii="Futura T OT Book" w:hAnsi="Futura T OT Book"/>
          <w:b w:val="0"/>
          <w:bCs/>
          <w:color w:val="auto"/>
          <w:sz w:val="24"/>
          <w:szCs w:val="24"/>
        </w:rPr>
        <w:t>nuestro</w:t>
      </w:r>
      <w:r w:rsidR="00DA47CD" w:rsidRPr="009F5C51">
        <w:rPr>
          <w:rFonts w:ascii="Futura T OT Book" w:hAnsi="Futura T OT Book"/>
          <w:b w:val="0"/>
          <w:bCs/>
          <w:color w:val="auto"/>
          <w:sz w:val="24"/>
          <w:szCs w:val="24"/>
        </w:rPr>
        <w:t xml:space="preserve"> desarrollo económico. </w:t>
      </w:r>
      <w:r w:rsidRPr="009F5C51">
        <w:rPr>
          <w:rFonts w:ascii="Futura T OT Book" w:hAnsi="Futura T OT Book"/>
          <w:b w:val="0"/>
          <w:bCs/>
          <w:color w:val="auto"/>
          <w:sz w:val="24"/>
          <w:szCs w:val="24"/>
        </w:rPr>
        <w:t>Su</w:t>
      </w:r>
      <w:r w:rsidR="00DA47CD" w:rsidRPr="009F5C51">
        <w:rPr>
          <w:rFonts w:ascii="Futura T OT Book" w:hAnsi="Futura T OT Book"/>
          <w:b w:val="0"/>
          <w:bCs/>
          <w:color w:val="auto"/>
          <w:sz w:val="24"/>
          <w:szCs w:val="24"/>
        </w:rPr>
        <w:t>s efectos materiales</w:t>
      </w:r>
      <w:r w:rsidRPr="009F5C51">
        <w:rPr>
          <w:rFonts w:ascii="Futura T OT Book" w:hAnsi="Futura T OT Book"/>
          <w:b w:val="0"/>
          <w:bCs/>
          <w:color w:val="auto"/>
          <w:sz w:val="24"/>
          <w:szCs w:val="24"/>
        </w:rPr>
        <w:t>,</w:t>
      </w:r>
      <w:r w:rsidR="00DA47CD" w:rsidRPr="009F5C51">
        <w:rPr>
          <w:rFonts w:ascii="Futura T OT Book" w:hAnsi="Futura T OT Book"/>
          <w:b w:val="0"/>
          <w:bCs/>
          <w:color w:val="auto"/>
          <w:sz w:val="24"/>
          <w:szCs w:val="24"/>
        </w:rPr>
        <w:t xml:space="preserve"> aún no pueden estimarse</w:t>
      </w:r>
      <w:r w:rsidR="00F8614B" w:rsidRPr="009F5C51">
        <w:rPr>
          <w:rFonts w:ascii="Futura T OT Book" w:hAnsi="Futura T OT Book"/>
          <w:b w:val="0"/>
          <w:bCs/>
          <w:color w:val="auto"/>
          <w:sz w:val="24"/>
          <w:szCs w:val="24"/>
        </w:rPr>
        <w:t>, pero</w:t>
      </w:r>
      <w:r w:rsidR="00DA47CD" w:rsidRPr="009F5C51">
        <w:rPr>
          <w:rFonts w:ascii="Futura T OT Book" w:hAnsi="Futura T OT Book"/>
          <w:b w:val="0"/>
          <w:bCs/>
          <w:color w:val="auto"/>
          <w:sz w:val="24"/>
          <w:szCs w:val="24"/>
        </w:rPr>
        <w:t xml:space="preserve"> </w:t>
      </w:r>
      <w:r w:rsidR="00F8614B" w:rsidRPr="009F5C51">
        <w:rPr>
          <w:rFonts w:ascii="Futura T OT Book" w:hAnsi="Futura T OT Book"/>
          <w:b w:val="0"/>
          <w:bCs/>
          <w:color w:val="auto"/>
          <w:sz w:val="24"/>
          <w:szCs w:val="24"/>
        </w:rPr>
        <w:t>l</w:t>
      </w:r>
      <w:r w:rsidR="00DA47CD" w:rsidRPr="009F5C51">
        <w:rPr>
          <w:rFonts w:ascii="Futura T OT Book" w:hAnsi="Futura T OT Book"/>
          <w:b w:val="0"/>
          <w:bCs/>
          <w:color w:val="auto"/>
          <w:sz w:val="24"/>
          <w:szCs w:val="24"/>
        </w:rPr>
        <w:t xml:space="preserve">e toca a la Secretaría de Desarrollo Económico, en cumplimiento de sus responsabilidades legales, encabezar </w:t>
      </w:r>
      <w:r w:rsidR="00F8614B" w:rsidRPr="009F5C51">
        <w:rPr>
          <w:rFonts w:ascii="Futura T OT Book" w:hAnsi="Futura T OT Book"/>
          <w:b w:val="0"/>
          <w:bCs/>
          <w:color w:val="auto"/>
          <w:sz w:val="24"/>
          <w:szCs w:val="24"/>
        </w:rPr>
        <w:t xml:space="preserve">muchos de </w:t>
      </w:r>
      <w:r w:rsidR="00DA47CD" w:rsidRPr="009F5C51">
        <w:rPr>
          <w:rFonts w:ascii="Futura T OT Book" w:hAnsi="Futura T OT Book"/>
          <w:b w:val="0"/>
          <w:bCs/>
          <w:color w:val="auto"/>
          <w:sz w:val="24"/>
          <w:szCs w:val="24"/>
        </w:rPr>
        <w:t>los esfuerzos estatales para reactivar nuestra economía y retornar, de la manera más pronta posible, al camino del crecimiento económico con bienestar social.</w:t>
      </w:r>
    </w:p>
    <w:p w:rsidR="00DA47CD" w:rsidRPr="009F5C51" w:rsidRDefault="00DA47CD" w:rsidP="00A0438C">
      <w:pPr>
        <w:pStyle w:val="SECTITULARES"/>
        <w:spacing w:after="0"/>
        <w:jc w:val="both"/>
        <w:rPr>
          <w:rFonts w:ascii="Futura T OT Book" w:hAnsi="Futura T OT Book"/>
          <w:b w:val="0"/>
          <w:bCs/>
          <w:color w:val="auto"/>
          <w:sz w:val="24"/>
          <w:szCs w:val="24"/>
        </w:rPr>
      </w:pPr>
    </w:p>
    <w:p w:rsidR="00F645E6" w:rsidRPr="009F5C51" w:rsidRDefault="00DA47CD" w:rsidP="00A0438C">
      <w:pPr>
        <w:pStyle w:val="SECTITULARES"/>
        <w:spacing w:after="0"/>
        <w:jc w:val="both"/>
        <w:rPr>
          <w:rFonts w:ascii="Futura T OT Book" w:hAnsi="Futura T OT Book"/>
          <w:b w:val="0"/>
          <w:bCs/>
          <w:color w:val="auto"/>
          <w:sz w:val="24"/>
          <w:szCs w:val="24"/>
        </w:rPr>
      </w:pPr>
      <w:r w:rsidRPr="009F5C51">
        <w:rPr>
          <w:rFonts w:ascii="Futura T OT Book" w:hAnsi="Futura T OT Book"/>
          <w:b w:val="0"/>
          <w:bCs/>
          <w:color w:val="auto"/>
          <w:sz w:val="24"/>
          <w:szCs w:val="24"/>
        </w:rPr>
        <w:t>Por ello, este documento es también el resultado de una profunda reflexión acerca las estrategias, líneas de acción y actividades que pueden aportar a la recuperación económica y a consolidar la diversificación productiva de la entidad</w:t>
      </w:r>
      <w:r w:rsidR="00A55037" w:rsidRPr="009F5C51">
        <w:rPr>
          <w:rFonts w:ascii="Futura T OT Book" w:hAnsi="Futura T OT Book"/>
          <w:b w:val="0"/>
          <w:bCs/>
          <w:color w:val="auto"/>
          <w:sz w:val="24"/>
          <w:szCs w:val="24"/>
        </w:rPr>
        <w:t xml:space="preserve"> que ahora se erige como el mejor antídoto ante cualquier tipo de desafío al que nos debamos enfrentar en el futuro.</w:t>
      </w:r>
    </w:p>
    <w:p w:rsidR="00A55037" w:rsidRPr="009F5C51" w:rsidRDefault="00A55037" w:rsidP="00A0438C">
      <w:pPr>
        <w:pStyle w:val="SECTITULARES"/>
        <w:spacing w:after="0"/>
        <w:jc w:val="both"/>
        <w:rPr>
          <w:rFonts w:ascii="Futura T OT Book" w:hAnsi="Futura T OT Book"/>
          <w:b w:val="0"/>
          <w:bCs/>
          <w:color w:val="auto"/>
          <w:sz w:val="24"/>
          <w:szCs w:val="24"/>
        </w:rPr>
      </w:pPr>
    </w:p>
    <w:p w:rsidR="00A55037" w:rsidRPr="009F5C51" w:rsidRDefault="00A55037" w:rsidP="00A0438C">
      <w:pPr>
        <w:pStyle w:val="SECTITULARES"/>
        <w:spacing w:after="0"/>
        <w:jc w:val="both"/>
        <w:rPr>
          <w:rFonts w:ascii="Futura T OT Book" w:hAnsi="Futura T OT Book"/>
          <w:b w:val="0"/>
          <w:bCs/>
          <w:color w:val="auto"/>
          <w:sz w:val="24"/>
          <w:szCs w:val="24"/>
        </w:rPr>
      </w:pPr>
      <w:r w:rsidRPr="009F5C51">
        <w:rPr>
          <w:rFonts w:ascii="Futura T OT Book" w:hAnsi="Futura T OT Book"/>
          <w:b w:val="0"/>
          <w:bCs/>
          <w:color w:val="auto"/>
          <w:sz w:val="24"/>
          <w:szCs w:val="24"/>
        </w:rPr>
        <w:t>Tenemos claro que las acciones consideradas en este Programa Sectorial, pueden requerir de medidas adicionales o complementarias, mismas que iremos proponiendo e implementando conforme se conozca la profundidad del daño económico causado por la pandemia por COVID-19, lo que haremos con estricto apego a nuestras leyes y observando las disposiciones normativas vigentes en nuestro estado.</w:t>
      </w:r>
    </w:p>
    <w:p w:rsidR="00A55037" w:rsidRPr="009F5C51" w:rsidRDefault="00A55037" w:rsidP="00A0438C">
      <w:pPr>
        <w:pStyle w:val="SECTITULARES"/>
        <w:spacing w:after="0"/>
        <w:jc w:val="both"/>
        <w:rPr>
          <w:rFonts w:ascii="Futura T OT Book" w:hAnsi="Futura T OT Book"/>
          <w:b w:val="0"/>
          <w:bCs/>
          <w:color w:val="auto"/>
          <w:sz w:val="24"/>
          <w:szCs w:val="24"/>
        </w:rPr>
      </w:pPr>
    </w:p>
    <w:p w:rsidR="00A55037" w:rsidRPr="009F5C51" w:rsidRDefault="00A55037" w:rsidP="00A0438C">
      <w:pPr>
        <w:pStyle w:val="SECTITULARES"/>
        <w:spacing w:after="0"/>
        <w:jc w:val="both"/>
        <w:rPr>
          <w:rFonts w:ascii="Futura T OT Book" w:hAnsi="Futura T OT Book"/>
          <w:b w:val="0"/>
          <w:bCs/>
          <w:color w:val="auto"/>
          <w:sz w:val="24"/>
          <w:szCs w:val="24"/>
        </w:rPr>
      </w:pPr>
      <w:r w:rsidRPr="009F5C51">
        <w:rPr>
          <w:rFonts w:ascii="Futura T OT Book" w:hAnsi="Futura T OT Book"/>
          <w:b w:val="0"/>
          <w:bCs/>
          <w:color w:val="auto"/>
          <w:sz w:val="24"/>
          <w:szCs w:val="24"/>
        </w:rPr>
        <w:t xml:space="preserve">El reto al que nos enfrentamos es de grandes dimensiones y los cimientos para vencerlo, muy lejos de lo que </w:t>
      </w:r>
      <w:r w:rsidR="006B13D6" w:rsidRPr="009F5C51">
        <w:rPr>
          <w:rFonts w:ascii="Futura T OT Book" w:hAnsi="Futura T OT Book"/>
          <w:b w:val="0"/>
          <w:bCs/>
          <w:color w:val="auto"/>
          <w:sz w:val="24"/>
          <w:szCs w:val="24"/>
        </w:rPr>
        <w:t>se pudiera pensar, no es material ni económico, sino que siempre ha residido en las personas: individuos con iniciativa</w:t>
      </w:r>
      <w:r w:rsidR="00B5450B" w:rsidRPr="009F5C51">
        <w:rPr>
          <w:rFonts w:ascii="Futura T OT Book" w:hAnsi="Futura T OT Book"/>
          <w:b w:val="0"/>
          <w:bCs/>
          <w:color w:val="auto"/>
          <w:sz w:val="24"/>
          <w:szCs w:val="24"/>
        </w:rPr>
        <w:t>s propias</w:t>
      </w:r>
      <w:r w:rsidR="006B13D6" w:rsidRPr="009F5C51">
        <w:rPr>
          <w:rFonts w:ascii="Futura T OT Book" w:hAnsi="Futura T OT Book"/>
          <w:b w:val="0"/>
          <w:bCs/>
          <w:color w:val="auto"/>
          <w:sz w:val="24"/>
          <w:szCs w:val="24"/>
        </w:rPr>
        <w:t xml:space="preserve"> y </w:t>
      </w:r>
      <w:r w:rsidR="00B5450B" w:rsidRPr="009F5C51">
        <w:rPr>
          <w:rFonts w:ascii="Futura T OT Book" w:hAnsi="Futura T OT Book"/>
          <w:b w:val="0"/>
          <w:bCs/>
          <w:color w:val="auto"/>
          <w:sz w:val="24"/>
          <w:szCs w:val="24"/>
        </w:rPr>
        <w:t xml:space="preserve">la </w:t>
      </w:r>
      <w:r w:rsidR="006B13D6" w:rsidRPr="009F5C51">
        <w:rPr>
          <w:rFonts w:ascii="Futura T OT Book" w:hAnsi="Futura T OT Book"/>
          <w:b w:val="0"/>
          <w:bCs/>
          <w:color w:val="auto"/>
          <w:sz w:val="24"/>
          <w:szCs w:val="24"/>
        </w:rPr>
        <w:t>determinación</w:t>
      </w:r>
      <w:r w:rsidR="00B5450B" w:rsidRPr="009F5C51">
        <w:rPr>
          <w:rFonts w:ascii="Futura T OT Book" w:hAnsi="Futura T OT Book"/>
          <w:b w:val="0"/>
          <w:bCs/>
          <w:color w:val="auto"/>
          <w:sz w:val="24"/>
          <w:szCs w:val="24"/>
        </w:rPr>
        <w:t xml:space="preserve"> suficiente</w:t>
      </w:r>
      <w:r w:rsidR="006B13D6" w:rsidRPr="009F5C51">
        <w:rPr>
          <w:rFonts w:ascii="Futura T OT Book" w:hAnsi="Futura T OT Book"/>
          <w:b w:val="0"/>
          <w:bCs/>
          <w:color w:val="auto"/>
          <w:sz w:val="24"/>
          <w:szCs w:val="24"/>
        </w:rPr>
        <w:t xml:space="preserve"> para arriesgarse y llevarlas a cabo, empresarios que ven oportunidades y deciden aprovecharlas</w:t>
      </w:r>
      <w:r w:rsidR="004E703F" w:rsidRPr="009F5C51">
        <w:rPr>
          <w:rFonts w:ascii="Futura T OT Book" w:hAnsi="Futura T OT Book"/>
          <w:b w:val="0"/>
          <w:bCs/>
          <w:color w:val="auto"/>
          <w:sz w:val="24"/>
          <w:szCs w:val="24"/>
        </w:rPr>
        <w:t>,</w:t>
      </w:r>
      <w:r w:rsidR="006B13D6" w:rsidRPr="009F5C51">
        <w:rPr>
          <w:rFonts w:ascii="Futura T OT Book" w:hAnsi="Futura T OT Book"/>
          <w:b w:val="0"/>
          <w:bCs/>
          <w:color w:val="auto"/>
          <w:sz w:val="24"/>
          <w:szCs w:val="24"/>
        </w:rPr>
        <w:t xml:space="preserve"> inversionistas que</w:t>
      </w:r>
      <w:r w:rsidR="004E703F" w:rsidRPr="009F5C51">
        <w:rPr>
          <w:rFonts w:ascii="Futura T OT Book" w:hAnsi="Futura T OT Book"/>
          <w:b w:val="0"/>
          <w:bCs/>
          <w:color w:val="auto"/>
          <w:sz w:val="24"/>
          <w:szCs w:val="24"/>
        </w:rPr>
        <w:t xml:space="preserve"> confían en nuestro estado, apostando</w:t>
      </w:r>
      <w:r w:rsidR="006B13D6" w:rsidRPr="009F5C51">
        <w:rPr>
          <w:rFonts w:ascii="Futura T OT Book" w:hAnsi="Futura T OT Book"/>
          <w:b w:val="0"/>
          <w:bCs/>
          <w:color w:val="auto"/>
          <w:sz w:val="24"/>
          <w:szCs w:val="24"/>
        </w:rPr>
        <w:t xml:space="preserve"> sus ahorros y su estabilidad personal y familiar, trabajadores que </w:t>
      </w:r>
      <w:r w:rsidR="001255F0" w:rsidRPr="009F5C51">
        <w:rPr>
          <w:rFonts w:ascii="Futura T OT Book" w:hAnsi="Futura T OT Book"/>
          <w:b w:val="0"/>
          <w:bCs/>
          <w:color w:val="auto"/>
          <w:sz w:val="24"/>
          <w:szCs w:val="24"/>
        </w:rPr>
        <w:t>suman su entrega y compromiso con su fuente de trabajo</w:t>
      </w:r>
      <w:r w:rsidR="006B13D6" w:rsidRPr="009F5C51">
        <w:rPr>
          <w:rFonts w:ascii="Futura T OT Book" w:hAnsi="Futura T OT Book"/>
          <w:b w:val="0"/>
          <w:bCs/>
          <w:color w:val="auto"/>
          <w:sz w:val="24"/>
          <w:szCs w:val="24"/>
        </w:rPr>
        <w:t xml:space="preserve">, todos ellos, ciudadanos respetuosos de las leyes y de su entorno, seres humanos creativos y solidarios, sujetos que </w:t>
      </w:r>
      <w:r w:rsidR="001255F0" w:rsidRPr="009F5C51">
        <w:rPr>
          <w:rFonts w:ascii="Futura T OT Book" w:hAnsi="Futura T OT Book"/>
          <w:b w:val="0"/>
          <w:bCs/>
          <w:color w:val="auto"/>
          <w:sz w:val="24"/>
          <w:szCs w:val="24"/>
        </w:rPr>
        <w:t>todos los días</w:t>
      </w:r>
      <w:r w:rsidR="006B13D6" w:rsidRPr="009F5C51">
        <w:rPr>
          <w:rFonts w:ascii="Futura T OT Book" w:hAnsi="Futura T OT Book"/>
          <w:b w:val="0"/>
          <w:bCs/>
          <w:color w:val="auto"/>
          <w:sz w:val="24"/>
          <w:szCs w:val="24"/>
        </w:rPr>
        <w:t xml:space="preserve"> aporta</w:t>
      </w:r>
      <w:r w:rsidR="001255F0" w:rsidRPr="009F5C51">
        <w:rPr>
          <w:rFonts w:ascii="Futura T OT Book" w:hAnsi="Futura T OT Book"/>
          <w:b w:val="0"/>
          <w:bCs/>
          <w:color w:val="auto"/>
          <w:sz w:val="24"/>
          <w:szCs w:val="24"/>
        </w:rPr>
        <w:t>n</w:t>
      </w:r>
      <w:r w:rsidR="004E703F" w:rsidRPr="009F5C51">
        <w:rPr>
          <w:rFonts w:ascii="Futura T OT Book" w:hAnsi="Futura T OT Book"/>
          <w:b w:val="0"/>
          <w:bCs/>
          <w:color w:val="auto"/>
          <w:sz w:val="24"/>
          <w:szCs w:val="24"/>
        </w:rPr>
        <w:t xml:space="preserve"> su esfuerzo personal</w:t>
      </w:r>
      <w:r w:rsidR="001255F0" w:rsidRPr="009F5C51">
        <w:rPr>
          <w:rFonts w:ascii="Futura T OT Book" w:hAnsi="Futura T OT Book"/>
          <w:b w:val="0"/>
          <w:bCs/>
          <w:color w:val="auto"/>
          <w:sz w:val="24"/>
          <w:szCs w:val="24"/>
        </w:rPr>
        <w:t xml:space="preserve"> para seguir sintiéndonos orgullosos de nuestra tierra</w:t>
      </w:r>
      <w:r w:rsidR="006B13D6" w:rsidRPr="009F5C51">
        <w:rPr>
          <w:rFonts w:ascii="Futura T OT Book" w:hAnsi="Futura T OT Book"/>
          <w:b w:val="0"/>
          <w:bCs/>
          <w:color w:val="auto"/>
          <w:sz w:val="24"/>
          <w:szCs w:val="24"/>
        </w:rPr>
        <w:t>.</w:t>
      </w:r>
      <w:r w:rsidR="001255F0" w:rsidRPr="009F5C51">
        <w:rPr>
          <w:rFonts w:ascii="Futura T OT Book" w:hAnsi="Futura T OT Book"/>
          <w:b w:val="0"/>
          <w:bCs/>
          <w:color w:val="auto"/>
          <w:sz w:val="24"/>
          <w:szCs w:val="24"/>
        </w:rPr>
        <w:t xml:space="preserve"> Ellos y nosotros, juntos, saldremos adelante.</w:t>
      </w:r>
    </w:p>
    <w:p w:rsidR="006B13D6" w:rsidRPr="009F5C51" w:rsidRDefault="006B13D6" w:rsidP="00A0438C">
      <w:pPr>
        <w:pStyle w:val="SECTITULARES"/>
        <w:spacing w:after="0"/>
        <w:jc w:val="both"/>
        <w:rPr>
          <w:rFonts w:ascii="Futura T OT Book" w:hAnsi="Futura T OT Book"/>
          <w:b w:val="0"/>
          <w:bCs/>
          <w:color w:val="auto"/>
          <w:sz w:val="24"/>
          <w:szCs w:val="24"/>
        </w:rPr>
      </w:pPr>
    </w:p>
    <w:p w:rsidR="006B13D6" w:rsidRPr="009F5C51" w:rsidRDefault="006B13D6" w:rsidP="00A0438C">
      <w:pPr>
        <w:pStyle w:val="SECTITULARES"/>
        <w:spacing w:after="0"/>
        <w:jc w:val="right"/>
        <w:rPr>
          <w:rFonts w:ascii="Futura T OT Book" w:hAnsi="Futura T OT Book"/>
          <w:b w:val="0"/>
          <w:bCs/>
          <w:color w:val="33CCCC"/>
          <w:sz w:val="24"/>
          <w:szCs w:val="24"/>
        </w:rPr>
      </w:pPr>
      <w:r w:rsidRPr="009F5C51">
        <w:rPr>
          <w:rFonts w:ascii="Futura T OT Book" w:hAnsi="Futura T OT Book"/>
          <w:b w:val="0"/>
          <w:bCs/>
          <w:color w:val="33CCCC"/>
          <w:sz w:val="24"/>
          <w:szCs w:val="24"/>
        </w:rPr>
        <w:t>Mtra. Rosa Elena Lozano</w:t>
      </w:r>
    </w:p>
    <w:p w:rsidR="006B13D6" w:rsidRPr="009F5C51" w:rsidRDefault="006B13D6" w:rsidP="00A0438C">
      <w:pPr>
        <w:pStyle w:val="SECTITULARES"/>
        <w:spacing w:after="0"/>
        <w:jc w:val="right"/>
        <w:rPr>
          <w:rFonts w:ascii="Futura T OT Book" w:hAnsi="Futura T OT Book"/>
          <w:b w:val="0"/>
          <w:bCs/>
          <w:color w:val="33CCCC"/>
          <w:sz w:val="24"/>
          <w:szCs w:val="24"/>
        </w:rPr>
      </w:pPr>
      <w:r w:rsidRPr="009F5C51">
        <w:rPr>
          <w:rFonts w:ascii="Futura T OT Book" w:hAnsi="Futura T OT Book"/>
          <w:b w:val="0"/>
          <w:bCs/>
          <w:color w:val="33CCCC"/>
          <w:sz w:val="24"/>
          <w:szCs w:val="24"/>
        </w:rPr>
        <w:t>Secretaria de Desarrollo Económico</w:t>
      </w:r>
    </w:p>
    <w:p w:rsidR="00D87C0E" w:rsidRPr="009F5C51" w:rsidRDefault="00D87C0E" w:rsidP="00A0438C">
      <w:pPr>
        <w:pStyle w:val="SECTITULARES"/>
        <w:spacing w:after="0"/>
        <w:jc w:val="both"/>
        <w:rPr>
          <w:rFonts w:ascii="Futura T OT Book" w:hAnsi="Futura T OT Book"/>
          <w:sz w:val="60"/>
          <w:szCs w:val="60"/>
        </w:rPr>
      </w:pPr>
      <w:r w:rsidRPr="009F5C51">
        <w:rPr>
          <w:rFonts w:ascii="Futura T OT Book" w:hAnsi="Futura T OT Book"/>
          <w:sz w:val="60"/>
          <w:szCs w:val="60"/>
        </w:rPr>
        <w:br w:type="page"/>
      </w:r>
    </w:p>
    <w:p w:rsidR="00772DB6" w:rsidRPr="009F5C51" w:rsidRDefault="00772DB6" w:rsidP="00D87C0E">
      <w:pPr>
        <w:pStyle w:val="SECTITULARES"/>
        <w:spacing w:after="0"/>
        <w:jc w:val="both"/>
        <w:rPr>
          <w:rFonts w:ascii="Futura T OT Book" w:hAnsi="Futura T OT Book"/>
          <w:sz w:val="60"/>
          <w:szCs w:val="60"/>
        </w:rPr>
      </w:pPr>
    </w:p>
    <w:p w:rsidR="000A1FA8" w:rsidRPr="009F5C51" w:rsidRDefault="000A1FA8" w:rsidP="0019252C">
      <w:pPr>
        <w:pStyle w:val="SECTITULARES"/>
        <w:spacing w:after="0" w:line="360" w:lineRule="auto"/>
        <w:rPr>
          <w:rFonts w:ascii="Futura T OT Book" w:hAnsi="Futura T OT Book"/>
          <w:sz w:val="60"/>
          <w:szCs w:val="60"/>
        </w:rPr>
      </w:pPr>
    </w:p>
    <w:p w:rsidR="00D87C0E" w:rsidRPr="009F5C51" w:rsidRDefault="00D87C0E" w:rsidP="0019252C">
      <w:pPr>
        <w:pStyle w:val="SECTITULARES"/>
        <w:spacing w:after="0" w:line="360" w:lineRule="auto"/>
        <w:rPr>
          <w:rFonts w:ascii="Futura T OT Book" w:hAnsi="Futura T OT Book"/>
          <w:sz w:val="60"/>
          <w:szCs w:val="60"/>
        </w:rPr>
      </w:pPr>
    </w:p>
    <w:p w:rsidR="00D87C0E" w:rsidRPr="009F5C51" w:rsidRDefault="00D87C0E" w:rsidP="0019252C">
      <w:pPr>
        <w:pStyle w:val="SECTITULARES"/>
        <w:spacing w:after="0" w:line="360" w:lineRule="auto"/>
        <w:rPr>
          <w:rFonts w:ascii="Futura T OT Book" w:hAnsi="Futura T OT Book"/>
          <w:sz w:val="60"/>
          <w:szCs w:val="60"/>
        </w:rPr>
      </w:pPr>
    </w:p>
    <w:p w:rsidR="0019252C" w:rsidRPr="009F5C51" w:rsidRDefault="00772DB6" w:rsidP="0019252C">
      <w:pPr>
        <w:pStyle w:val="SECTITULARES"/>
        <w:spacing w:after="0" w:line="360" w:lineRule="auto"/>
        <w:rPr>
          <w:rFonts w:ascii="Futura T OT Book" w:hAnsi="Futura T OT Book"/>
          <w:sz w:val="60"/>
          <w:szCs w:val="60"/>
        </w:rPr>
      </w:pPr>
      <w:r w:rsidRPr="009F5C51">
        <w:rPr>
          <w:rFonts w:ascii="Futura T OT Book" w:hAnsi="Futura T OT Book"/>
          <w:sz w:val="60"/>
          <w:szCs w:val="60"/>
        </w:rPr>
        <w:t>IN</w:t>
      </w:r>
      <w:r w:rsidR="0019252C" w:rsidRPr="009F5C51">
        <w:rPr>
          <w:rFonts w:ascii="Futura T OT Book" w:hAnsi="Futura T OT Book"/>
          <w:sz w:val="60"/>
          <w:szCs w:val="60"/>
        </w:rPr>
        <w:t>TRODUCCIÓN</w:t>
      </w:r>
    </w:p>
    <w:p w:rsidR="00D87C0E" w:rsidRPr="009F5C51" w:rsidRDefault="00D87C0E" w:rsidP="0019252C">
      <w:pPr>
        <w:pStyle w:val="SECTITULARES"/>
        <w:spacing w:after="0" w:line="360" w:lineRule="auto"/>
        <w:rPr>
          <w:rFonts w:ascii="Futura T OT Book" w:hAnsi="Futura T OT Book"/>
          <w:sz w:val="60"/>
          <w:szCs w:val="60"/>
        </w:rPr>
      </w:pPr>
    </w:p>
    <w:p w:rsidR="00D87C0E" w:rsidRPr="009F5C51" w:rsidRDefault="00D87C0E" w:rsidP="0019252C">
      <w:pPr>
        <w:pStyle w:val="SECTITULARES"/>
        <w:spacing w:after="0" w:line="360" w:lineRule="auto"/>
        <w:rPr>
          <w:rFonts w:ascii="Futura T OT Book" w:hAnsi="Futura T OT Book"/>
          <w:sz w:val="60"/>
          <w:szCs w:val="60"/>
        </w:rPr>
      </w:pPr>
    </w:p>
    <w:p w:rsidR="00D87C0E" w:rsidRPr="009F5C51" w:rsidRDefault="00D87C0E" w:rsidP="0019252C">
      <w:pPr>
        <w:pStyle w:val="SECTITULARES"/>
        <w:spacing w:after="0" w:line="360" w:lineRule="auto"/>
        <w:rPr>
          <w:rFonts w:ascii="Futura T OT Book" w:hAnsi="Futura T OT Book"/>
          <w:sz w:val="60"/>
          <w:szCs w:val="60"/>
        </w:rPr>
      </w:pPr>
    </w:p>
    <w:p w:rsidR="00D87C0E" w:rsidRPr="009F5C51" w:rsidRDefault="00D87C0E" w:rsidP="0019252C">
      <w:pPr>
        <w:pStyle w:val="SECTITULARES"/>
        <w:spacing w:after="0" w:line="360" w:lineRule="auto"/>
        <w:rPr>
          <w:rFonts w:ascii="Futura T OT Book" w:hAnsi="Futura T OT Book"/>
          <w:sz w:val="60"/>
          <w:szCs w:val="60"/>
        </w:rPr>
      </w:pPr>
    </w:p>
    <w:bookmarkEnd w:id="1"/>
    <w:p w:rsidR="00D87C0E" w:rsidRPr="009F5C51" w:rsidRDefault="00D87C0E" w:rsidP="0019252C">
      <w:pPr>
        <w:spacing w:after="0" w:line="360" w:lineRule="auto"/>
        <w:rPr>
          <w:rFonts w:ascii="Futura T OT Book" w:hAnsi="Futura T OT Book" w:cstheme="majorHAnsi"/>
          <w:b/>
          <w:bCs/>
          <w:color w:val="00B0F0"/>
        </w:rPr>
      </w:pPr>
      <w:r w:rsidRPr="009F5C51">
        <w:rPr>
          <w:rFonts w:ascii="Futura T OT Book" w:hAnsi="Futura T OT Book" w:cstheme="majorHAnsi"/>
          <w:b/>
          <w:bCs/>
          <w:color w:val="00B0F0"/>
        </w:rPr>
        <w:br w:type="page"/>
      </w:r>
    </w:p>
    <w:p w:rsidR="000A1FA8" w:rsidRPr="009F5C51" w:rsidRDefault="000A1FA8" w:rsidP="00A0438C">
      <w:pPr>
        <w:pStyle w:val="SECSUMARIO"/>
        <w:spacing w:after="0"/>
        <w:rPr>
          <w:rFonts w:ascii="Futura T OT Book" w:hAnsi="Futura T OT Book"/>
          <w:color w:val="auto"/>
        </w:rPr>
      </w:pPr>
      <w:bookmarkStart w:id="5" w:name="_Toc487456007"/>
      <w:bookmarkStart w:id="6" w:name="_Toc42687756"/>
      <w:bookmarkStart w:id="7" w:name="_Hlk39065163"/>
      <w:r w:rsidRPr="009F5C51">
        <w:rPr>
          <w:rFonts w:ascii="Futura T OT Book" w:hAnsi="Futura T OT Book"/>
          <w:color w:val="auto"/>
        </w:rPr>
        <w:t>II. INTRODUCCIÓN</w:t>
      </w:r>
      <w:bookmarkEnd w:id="5"/>
      <w:bookmarkEnd w:id="6"/>
    </w:p>
    <w:p w:rsidR="0019252C" w:rsidRPr="009F5C51" w:rsidRDefault="0019252C" w:rsidP="00A0438C">
      <w:pPr>
        <w:spacing w:after="0"/>
        <w:rPr>
          <w:rFonts w:ascii="Futura T OT Book" w:hAnsi="Futura T OT Book" w:cstheme="majorHAnsi"/>
          <w:color w:val="auto"/>
        </w:rPr>
      </w:pPr>
      <w:r w:rsidRPr="009F5C51">
        <w:rPr>
          <w:rFonts w:ascii="Futura T OT Book" w:hAnsi="Futura T OT Book" w:cstheme="majorHAnsi"/>
          <w:color w:val="auto"/>
        </w:rPr>
        <w:t xml:space="preserve">El actual Programa Sectorial de Desarrollo Económico, Competitividad e Inversión se estructuró a partir de la problemática y las áreas de oportunidad identificadas por la ciudadanía quintanarroense, en el proceso de planeación que dio origen al Plan Estatal de Desarrollo 2016-2022 (PED) y que se robustecieron </w:t>
      </w:r>
      <w:bookmarkEnd w:id="7"/>
      <w:r w:rsidRPr="009F5C51">
        <w:rPr>
          <w:rFonts w:ascii="Futura T OT Book" w:hAnsi="Futura T OT Book" w:cstheme="majorHAnsi"/>
          <w:color w:val="auto"/>
        </w:rPr>
        <w:t xml:space="preserve">con la información estadística y documental </w:t>
      </w:r>
      <w:r w:rsidR="00D739F1" w:rsidRPr="009F5C51">
        <w:rPr>
          <w:rFonts w:ascii="Futura T OT Book" w:hAnsi="Futura T OT Book" w:cstheme="majorHAnsi"/>
          <w:color w:val="auto"/>
        </w:rPr>
        <w:t xml:space="preserve">entonces </w:t>
      </w:r>
      <w:r w:rsidRPr="009F5C51">
        <w:rPr>
          <w:rFonts w:ascii="Futura T OT Book" w:hAnsi="Futura T OT Book" w:cstheme="majorHAnsi"/>
          <w:color w:val="auto"/>
        </w:rPr>
        <w:t xml:space="preserve">disponible. El Programa Sectorial responde de manera directa en </w:t>
      </w:r>
      <w:r w:rsidR="00D739F1" w:rsidRPr="009F5C51">
        <w:rPr>
          <w:rFonts w:ascii="Futura T OT Book" w:hAnsi="Futura T OT Book" w:cstheme="majorHAnsi"/>
          <w:color w:val="auto"/>
        </w:rPr>
        <w:t>dos</w:t>
      </w:r>
      <w:r w:rsidRPr="009F5C51">
        <w:rPr>
          <w:rFonts w:ascii="Futura T OT Book" w:hAnsi="Futura T OT Book" w:cstheme="majorHAnsi"/>
          <w:color w:val="auto"/>
        </w:rPr>
        <w:t xml:space="preserve"> líneas de acción específicas del PED, a saber: desarrollo, innovación y diversificación económica; competitividad e inversión.</w:t>
      </w:r>
    </w:p>
    <w:p w:rsidR="0019252C" w:rsidRPr="009F5C51" w:rsidRDefault="0019252C" w:rsidP="00A0438C">
      <w:pPr>
        <w:spacing w:after="0"/>
        <w:rPr>
          <w:rFonts w:ascii="Futura T OT Book" w:hAnsi="Futura T OT Book" w:cstheme="majorHAnsi"/>
          <w:color w:val="auto"/>
        </w:rPr>
      </w:pPr>
    </w:p>
    <w:p w:rsidR="0019252C" w:rsidRPr="009F5C51" w:rsidRDefault="0019252C" w:rsidP="00A0438C">
      <w:pPr>
        <w:spacing w:after="0"/>
        <w:rPr>
          <w:rFonts w:ascii="Futura T OT Book" w:hAnsi="Futura T OT Book" w:cstheme="majorHAnsi"/>
          <w:color w:val="auto"/>
        </w:rPr>
      </w:pPr>
      <w:r w:rsidRPr="009F5C51">
        <w:rPr>
          <w:rFonts w:ascii="Futura T OT Book" w:hAnsi="Futura T OT Book" w:cstheme="majorHAnsi"/>
          <w:color w:val="auto"/>
        </w:rPr>
        <w:t xml:space="preserve">Adicionalmente, aborda </w:t>
      </w:r>
      <w:r w:rsidR="00283BF8" w:rsidRPr="009F5C51">
        <w:rPr>
          <w:rFonts w:ascii="Futura T OT Book" w:hAnsi="Futura T OT Book" w:cstheme="majorHAnsi"/>
          <w:color w:val="auto"/>
        </w:rPr>
        <w:t>seis</w:t>
      </w:r>
      <w:r w:rsidRPr="009F5C51">
        <w:rPr>
          <w:rFonts w:ascii="Futura T OT Book" w:hAnsi="Futura T OT Book" w:cstheme="majorHAnsi"/>
          <w:color w:val="auto"/>
        </w:rPr>
        <w:t xml:space="preserve"> temáticas que tienen, entre sus propósitos fundamentales, la consolidación del desarrollo económico, para lo que se plantean como sus bases principales el alcanzar un mejor nivel en términos de la competitividad estatal, la diversificación productiva, un mejor equilibrio entre las distintas regiones y municipios de la entidad, aprovechar el desarrollo tecnológico de nuestra época y nuestras capacidad de innovación, así como, impulsar proyectos estratégicos que contribuyan al desarrollo económico del estado y al bienestar de nuestra población.</w:t>
      </w:r>
    </w:p>
    <w:p w:rsidR="0019252C" w:rsidRPr="009F5C51" w:rsidRDefault="0019252C" w:rsidP="00A0438C">
      <w:pPr>
        <w:spacing w:after="0"/>
        <w:rPr>
          <w:rFonts w:ascii="Futura T OT Book" w:hAnsi="Futura T OT Book" w:cstheme="majorHAnsi"/>
          <w:color w:val="auto"/>
        </w:rPr>
      </w:pPr>
    </w:p>
    <w:p w:rsidR="0019252C" w:rsidRPr="009F5C51" w:rsidRDefault="0019252C" w:rsidP="00A0438C">
      <w:pPr>
        <w:spacing w:after="0"/>
        <w:rPr>
          <w:rFonts w:ascii="Futura T OT Book" w:hAnsi="Futura T OT Book" w:cstheme="majorHAnsi"/>
          <w:color w:val="auto"/>
        </w:rPr>
      </w:pPr>
      <w:r w:rsidRPr="009F5C51">
        <w:rPr>
          <w:rFonts w:ascii="Futura T OT Book" w:hAnsi="Futura T OT Book" w:cstheme="majorHAnsi"/>
          <w:color w:val="auto"/>
        </w:rPr>
        <w:t>De conformidad con lo dispuesto por el artículo 113 de la Ley de Planeación para el Desarrollo del Estado, el PED y los programas que de éste derivan, deben ser evaluados en dos momentos de su vigencia, primero, en el segundo semestre del tercer año de la gestión administrativa y, segundo, en el último semestre del sexto año de gobierno de la administración que lo estableció. Este mismo ordenamiento, establece la posibilidad de actualizar el PED y sus programas con base a los resultados que, en su caso, se obtengan del proceso de evaluación.</w:t>
      </w:r>
    </w:p>
    <w:p w:rsidR="0019252C" w:rsidRPr="009F5C51" w:rsidRDefault="0019252C" w:rsidP="00A0438C">
      <w:pPr>
        <w:spacing w:after="0"/>
        <w:rPr>
          <w:rFonts w:ascii="Futura T OT Book" w:hAnsi="Futura T OT Book" w:cstheme="majorHAnsi"/>
          <w:color w:val="auto"/>
        </w:rPr>
      </w:pPr>
    </w:p>
    <w:p w:rsidR="0019252C" w:rsidRPr="009F5C51" w:rsidRDefault="0019252C" w:rsidP="009F5C51">
      <w:pPr>
        <w:spacing w:after="0"/>
        <w:rPr>
          <w:rFonts w:ascii="Futura T OT Book" w:hAnsi="Futura T OT Book" w:cstheme="majorHAnsi"/>
          <w:color w:val="auto"/>
        </w:rPr>
      </w:pPr>
      <w:r w:rsidRPr="009F5C51">
        <w:rPr>
          <w:rFonts w:ascii="Futura T OT Book" w:hAnsi="Futura T OT Book" w:cstheme="majorHAnsi"/>
          <w:color w:val="auto"/>
        </w:rPr>
        <w:t xml:space="preserve">La necesidad de actualizar el PED, no solo atiende al proceso establecido legalmente, sino a la dinámica de transformaciones en nuestro estado y en el </w:t>
      </w:r>
      <w:r w:rsidR="00283BF8" w:rsidRPr="009F5C51">
        <w:rPr>
          <w:rFonts w:ascii="Futura T OT Book" w:hAnsi="Futura T OT Book" w:cstheme="majorHAnsi"/>
          <w:color w:val="auto"/>
        </w:rPr>
        <w:t>país</w:t>
      </w:r>
      <w:r w:rsidRPr="009F5C51">
        <w:rPr>
          <w:rFonts w:ascii="Futura T OT Book" w:hAnsi="Futura T OT Book" w:cstheme="majorHAnsi"/>
          <w:color w:val="auto"/>
        </w:rPr>
        <w:t xml:space="preserve">. </w:t>
      </w:r>
      <w:r w:rsidR="00283BF8" w:rsidRPr="009F5C51">
        <w:rPr>
          <w:rFonts w:ascii="Futura T OT Book" w:hAnsi="Futura T OT Book" w:cstheme="majorHAnsi"/>
          <w:color w:val="auto"/>
        </w:rPr>
        <w:t>Su aplicación ha producido</w:t>
      </w:r>
      <w:r w:rsidRPr="009F5C51">
        <w:rPr>
          <w:rFonts w:ascii="Futura T OT Book" w:hAnsi="Futura T OT Book" w:cstheme="majorHAnsi"/>
          <w:color w:val="auto"/>
        </w:rPr>
        <w:t xml:space="preserve"> cambios significativos en </w:t>
      </w:r>
      <w:r w:rsidR="00283BF8" w:rsidRPr="009F5C51">
        <w:rPr>
          <w:rFonts w:ascii="Futura T OT Book" w:hAnsi="Futura T OT Book" w:cstheme="majorHAnsi"/>
          <w:color w:val="auto"/>
        </w:rPr>
        <w:t>la sociedad</w:t>
      </w:r>
      <w:r w:rsidRPr="009F5C51">
        <w:rPr>
          <w:rFonts w:ascii="Futura T OT Book" w:hAnsi="Futura T OT Book" w:cstheme="majorHAnsi"/>
          <w:color w:val="auto"/>
        </w:rPr>
        <w:t>, en primer término, en función de los logros alcanzados que suponen bases más sólidas para lograr la consolidación económica de la entidad, en segundo lugar, en razón de los rápidos cambios políticos, sociales y económicos ocurridos durante este tiempo, entre los que deben destacarse los cambios en el gobierno nacional y las políticas públicas impulsadas por el nuevo Gobierno Federal que se articulan en el Plan Nacional de Desarrollo 2019-2024.</w:t>
      </w:r>
    </w:p>
    <w:p w:rsidR="0019252C" w:rsidRPr="009F5C51" w:rsidRDefault="0019252C" w:rsidP="009F5C51">
      <w:pPr>
        <w:spacing w:after="0"/>
        <w:rPr>
          <w:rFonts w:ascii="Futura T OT Book" w:hAnsi="Futura T OT Book" w:cstheme="majorHAnsi"/>
          <w:color w:val="auto"/>
        </w:rPr>
      </w:pPr>
    </w:p>
    <w:p w:rsidR="009F5C51" w:rsidRDefault="0019252C" w:rsidP="009F5C51">
      <w:pPr>
        <w:spacing w:after="0"/>
        <w:rPr>
          <w:rFonts w:ascii="Futura T OT Book" w:hAnsi="Futura T OT Book" w:cstheme="majorHAnsi"/>
          <w:color w:val="auto"/>
        </w:rPr>
      </w:pPr>
      <w:r w:rsidRPr="009F5C51">
        <w:rPr>
          <w:rFonts w:ascii="Futura T OT Book" w:hAnsi="Futura T OT Book" w:cstheme="majorHAnsi"/>
          <w:color w:val="auto"/>
        </w:rPr>
        <w:t>A pesar del tiempo transcurrido y las acciones desplegadas, el reto sigue y seguirá siendo el</w:t>
      </w:r>
    </w:p>
    <w:p w:rsidR="009F5C51" w:rsidRDefault="009F5C51" w:rsidP="009F5C51">
      <w:pPr>
        <w:spacing w:after="0"/>
        <w:jc w:val="left"/>
        <w:rPr>
          <w:rFonts w:ascii="Futura T OT Book" w:hAnsi="Futura T OT Book" w:cstheme="majorHAnsi"/>
          <w:color w:val="auto"/>
        </w:rPr>
      </w:pPr>
    </w:p>
    <w:p w:rsidR="0019252C" w:rsidRPr="009F5C51" w:rsidRDefault="0019252C" w:rsidP="00A0438C">
      <w:pPr>
        <w:spacing w:after="0"/>
        <w:rPr>
          <w:rFonts w:ascii="Futura T OT Book" w:hAnsi="Futura T OT Book" w:cstheme="majorHAnsi"/>
          <w:color w:val="auto"/>
        </w:rPr>
      </w:pPr>
      <w:r w:rsidRPr="009F5C51">
        <w:rPr>
          <w:rFonts w:ascii="Futura T OT Book" w:hAnsi="Futura T OT Book" w:cstheme="majorHAnsi"/>
          <w:color w:val="auto"/>
        </w:rPr>
        <w:t>mismo,</w:t>
      </w:r>
      <w:r w:rsidR="009F5C51">
        <w:rPr>
          <w:rFonts w:ascii="Futura T OT Book" w:hAnsi="Futura T OT Book" w:cstheme="majorHAnsi"/>
          <w:color w:val="auto"/>
        </w:rPr>
        <w:t xml:space="preserve"> </w:t>
      </w:r>
      <w:r w:rsidRPr="009F5C51">
        <w:rPr>
          <w:rFonts w:ascii="Futura T OT Book" w:hAnsi="Futura T OT Book" w:cstheme="majorHAnsi"/>
          <w:color w:val="auto"/>
        </w:rPr>
        <w:t xml:space="preserve">garantizarle a la población de Quintana Roo, las oportunidades necesarias para que desarrollen exitosamente sus talentos personales, es decir, su capacidad individual para crear, innovar y emprender en la más amplia gama de ámbitos posibles y en todo el territorio de la entidad, se trata de que los quintanarroenses puedan competir ventajosamente y aprovechar de una manera integral y sustentable el desarrollo turístico </w:t>
      </w:r>
      <w:r w:rsidR="00283BF8" w:rsidRPr="009F5C51">
        <w:rPr>
          <w:rFonts w:ascii="Futura T OT Book" w:hAnsi="Futura T OT Book" w:cstheme="majorHAnsi"/>
          <w:color w:val="auto"/>
        </w:rPr>
        <w:t>iniciado hace</w:t>
      </w:r>
      <w:r w:rsidR="008B79C7" w:rsidRPr="009F5C51">
        <w:rPr>
          <w:rFonts w:ascii="Futura T OT Book" w:hAnsi="Futura T OT Book" w:cstheme="majorHAnsi"/>
          <w:color w:val="auto"/>
        </w:rPr>
        <w:t xml:space="preserve"> más de</w:t>
      </w:r>
      <w:r w:rsidRPr="009F5C51">
        <w:rPr>
          <w:rFonts w:ascii="Futura T OT Book" w:hAnsi="Futura T OT Book" w:cstheme="majorHAnsi"/>
          <w:color w:val="auto"/>
        </w:rPr>
        <w:t xml:space="preserve"> cinco décadas</w:t>
      </w:r>
      <w:r w:rsidR="008B79C7" w:rsidRPr="009F5C51">
        <w:rPr>
          <w:rFonts w:ascii="Futura T OT Book" w:hAnsi="Futura T OT Book" w:cstheme="majorHAnsi"/>
          <w:color w:val="auto"/>
        </w:rPr>
        <w:t>, alcanzando</w:t>
      </w:r>
      <w:r w:rsidRPr="009F5C51">
        <w:rPr>
          <w:rFonts w:ascii="Futura T OT Book" w:hAnsi="Futura T OT Book" w:cstheme="majorHAnsi"/>
          <w:color w:val="auto"/>
        </w:rPr>
        <w:t xml:space="preserve"> un desarrollo mucho más armónico y equilibrado.  </w:t>
      </w:r>
    </w:p>
    <w:p w:rsidR="0019252C" w:rsidRPr="009F5C51" w:rsidRDefault="0019252C" w:rsidP="00A0438C">
      <w:pPr>
        <w:spacing w:after="0"/>
        <w:rPr>
          <w:rFonts w:ascii="Futura T OT Book" w:hAnsi="Futura T OT Book" w:cstheme="majorHAnsi"/>
          <w:color w:val="auto"/>
        </w:rPr>
      </w:pPr>
    </w:p>
    <w:p w:rsidR="0019252C" w:rsidRPr="009F5C51" w:rsidRDefault="0019252C" w:rsidP="00A0438C">
      <w:pPr>
        <w:spacing w:after="0"/>
        <w:rPr>
          <w:rFonts w:ascii="Futura T OT Book" w:hAnsi="Futura T OT Book" w:cstheme="majorHAnsi"/>
          <w:color w:val="auto"/>
        </w:rPr>
      </w:pPr>
      <w:r w:rsidRPr="009F5C51">
        <w:rPr>
          <w:rFonts w:ascii="Futura T OT Book" w:hAnsi="Futura T OT Book" w:cstheme="majorHAnsi"/>
          <w:color w:val="auto"/>
        </w:rPr>
        <w:t>Los quintanarroenses reconocemos que aún existen espacios de oportunidad para seguir creciendo, en términos de la actividad turística, pero igualmente estamos conscientes de la problemática y los desequilibrios que</w:t>
      </w:r>
      <w:r w:rsidR="008B79C7" w:rsidRPr="009F5C51">
        <w:rPr>
          <w:rFonts w:ascii="Futura T OT Book" w:hAnsi="Futura T OT Book" w:cstheme="majorHAnsi"/>
          <w:color w:val="auto"/>
        </w:rPr>
        <w:t xml:space="preserve"> ésta </w:t>
      </w:r>
      <w:r w:rsidRPr="009F5C51">
        <w:rPr>
          <w:rFonts w:ascii="Futura T OT Book" w:hAnsi="Futura T OT Book" w:cstheme="majorHAnsi"/>
          <w:color w:val="auto"/>
        </w:rPr>
        <w:t>viene produciendo en nuestra sociedad, así como de los grandes riesgos</w:t>
      </w:r>
      <w:r w:rsidR="008B79C7" w:rsidRPr="009F5C51">
        <w:rPr>
          <w:rFonts w:ascii="Futura T OT Book" w:hAnsi="Futura T OT Book" w:cstheme="majorHAnsi"/>
          <w:color w:val="auto"/>
        </w:rPr>
        <w:t xml:space="preserve"> que representa</w:t>
      </w:r>
      <w:r w:rsidRPr="009F5C51">
        <w:rPr>
          <w:rFonts w:ascii="Futura T OT Book" w:hAnsi="Futura T OT Book" w:cstheme="majorHAnsi"/>
          <w:color w:val="auto"/>
        </w:rPr>
        <w:t xml:space="preserve">, para las nuevas generaciones, nuestra dependencia de una sola actividad económica. </w:t>
      </w:r>
    </w:p>
    <w:p w:rsidR="0019252C" w:rsidRPr="009F5C51" w:rsidRDefault="0019252C" w:rsidP="00A0438C">
      <w:pPr>
        <w:spacing w:after="0"/>
        <w:rPr>
          <w:rFonts w:ascii="Futura T OT Book" w:hAnsi="Futura T OT Book" w:cstheme="majorHAnsi"/>
          <w:color w:val="auto"/>
        </w:rPr>
      </w:pPr>
    </w:p>
    <w:p w:rsidR="0019252C" w:rsidRPr="009F5C51" w:rsidRDefault="0019252C" w:rsidP="00A0438C">
      <w:pPr>
        <w:spacing w:after="0"/>
        <w:rPr>
          <w:rFonts w:ascii="Futura T OT Book" w:hAnsi="Futura T OT Book" w:cstheme="majorHAnsi"/>
          <w:color w:val="auto"/>
        </w:rPr>
      </w:pPr>
      <w:r w:rsidRPr="009F5C51">
        <w:rPr>
          <w:rFonts w:ascii="Futura T OT Book" w:hAnsi="Futura T OT Book" w:cstheme="majorHAnsi"/>
          <w:color w:val="auto"/>
        </w:rPr>
        <w:t>Siendo consecuentes con este objetivo estratégico y atendiendo al entorno actual, la actualización realizada, pretende un mejor enfoque ante la problemática detectada, compactando acciones que permitan una mayor eficiencia en el logro de los objetivos e integrando líneas precisas de actuación para que los organismos sectorizados aporten a los objetivos estratégicos correspondientes. Las tareas de la Agencia de Proyectos Estratégicos del Estado de Quintana Roo (AGEPRO) y el Instituto Quintanarroense de Innovación y Tecnología (IQIT), al integrarse en este Programa Sectorial, favorecen una mejor alineación programática, complementan el esfuerzo institucional y, con ello, robustecen las estrategias y actividades encaminadas a conseguir los objetivos fijados.</w:t>
      </w:r>
    </w:p>
    <w:p w:rsidR="0019252C" w:rsidRPr="009F5C51" w:rsidRDefault="0019252C" w:rsidP="00A0438C">
      <w:pPr>
        <w:spacing w:after="0"/>
        <w:rPr>
          <w:rFonts w:ascii="Futura T OT Book" w:hAnsi="Futura T OT Book" w:cstheme="majorHAnsi"/>
          <w:color w:val="auto"/>
        </w:rPr>
      </w:pPr>
    </w:p>
    <w:p w:rsidR="0019252C" w:rsidRPr="009F5C51" w:rsidRDefault="0019252C" w:rsidP="00A0438C">
      <w:pPr>
        <w:spacing w:after="0"/>
        <w:rPr>
          <w:rFonts w:ascii="Futura T OT Book" w:hAnsi="Futura T OT Book" w:cstheme="majorHAnsi"/>
          <w:color w:val="auto"/>
        </w:rPr>
      </w:pPr>
      <w:r w:rsidRPr="009F5C51">
        <w:rPr>
          <w:rFonts w:ascii="Futura T OT Book" w:hAnsi="Futura T OT Book" w:cstheme="majorHAnsi"/>
          <w:color w:val="auto"/>
        </w:rPr>
        <w:t>Asimismo, dentro de la actualización</w:t>
      </w:r>
      <w:r w:rsidR="002A0614" w:rsidRPr="009F5C51">
        <w:rPr>
          <w:rFonts w:ascii="Futura T OT Book" w:hAnsi="Futura T OT Book" w:cstheme="majorHAnsi"/>
          <w:color w:val="auto"/>
        </w:rPr>
        <w:t>,</w:t>
      </w:r>
      <w:r w:rsidRPr="009F5C51">
        <w:rPr>
          <w:rFonts w:ascii="Futura T OT Book" w:hAnsi="Futura T OT Book" w:cstheme="majorHAnsi"/>
          <w:color w:val="auto"/>
        </w:rPr>
        <w:t xml:space="preserve"> se revisa y pone al día el diagnóstico del sector económico estatal, en razón de los resultados más recientes </w:t>
      </w:r>
      <w:r w:rsidR="002A0614" w:rsidRPr="009F5C51">
        <w:rPr>
          <w:rFonts w:ascii="Futura T OT Book" w:hAnsi="Futura T OT Book" w:cstheme="majorHAnsi"/>
          <w:color w:val="auto"/>
        </w:rPr>
        <w:t>y</w:t>
      </w:r>
      <w:r w:rsidRPr="009F5C51">
        <w:rPr>
          <w:rFonts w:ascii="Futura T OT Book" w:hAnsi="Futura T OT Book" w:cstheme="majorHAnsi"/>
          <w:color w:val="auto"/>
        </w:rPr>
        <w:t xml:space="preserve"> resaltando sus condiciones más relevantes, </w:t>
      </w:r>
      <w:r w:rsidR="002A0614" w:rsidRPr="009F5C51">
        <w:rPr>
          <w:rFonts w:ascii="Futura T OT Book" w:hAnsi="Futura T OT Book" w:cstheme="majorHAnsi"/>
          <w:color w:val="auto"/>
        </w:rPr>
        <w:t xml:space="preserve">incluyendo </w:t>
      </w:r>
      <w:r w:rsidRPr="009F5C51">
        <w:rPr>
          <w:rFonts w:ascii="Futura T OT Book" w:hAnsi="Futura T OT Book" w:cstheme="majorHAnsi"/>
          <w:color w:val="auto"/>
        </w:rPr>
        <w:t>un apartado especial que define objetivos, estrategias y líneas de acción, con los que se pretende el logro de las metas.</w:t>
      </w:r>
    </w:p>
    <w:p w:rsidR="0019252C" w:rsidRPr="009F5C51" w:rsidRDefault="0019252C" w:rsidP="00A0438C">
      <w:pPr>
        <w:spacing w:after="0"/>
        <w:rPr>
          <w:rFonts w:ascii="Futura T OT Book" w:hAnsi="Futura T OT Book" w:cstheme="majorHAnsi"/>
          <w:color w:val="auto"/>
        </w:rPr>
      </w:pPr>
    </w:p>
    <w:p w:rsidR="0019252C" w:rsidRPr="009F5C51" w:rsidRDefault="0019252C" w:rsidP="00A0438C">
      <w:pPr>
        <w:spacing w:after="0"/>
        <w:rPr>
          <w:rFonts w:ascii="Futura T OT Book" w:hAnsi="Futura T OT Book" w:cstheme="majorHAnsi"/>
          <w:color w:val="auto"/>
        </w:rPr>
      </w:pPr>
      <w:r w:rsidRPr="009F5C51">
        <w:rPr>
          <w:rFonts w:ascii="Futura T OT Book" w:hAnsi="Futura T OT Book" w:cstheme="majorHAnsi"/>
          <w:color w:val="auto"/>
        </w:rPr>
        <w:t>Igualmente se revisa el apartado de evaluación y seguimiento, para incorporar los indicadores que midan de la mejor manera posible el grado de avance o de logro respecto de los objetivos del sector durante la administración, materializando el camino del crecimiento y desarrollo económicos y, por ende, del bienestar social.</w:t>
      </w:r>
    </w:p>
    <w:p w:rsidR="00D739F1" w:rsidRPr="009F5C51" w:rsidRDefault="00D739F1" w:rsidP="0019252C">
      <w:pPr>
        <w:pStyle w:val="SECTITULARES"/>
        <w:rPr>
          <w:rFonts w:ascii="Futura T OT Book" w:hAnsi="Futura T OT Book"/>
          <w:sz w:val="60"/>
          <w:szCs w:val="60"/>
        </w:rPr>
      </w:pPr>
    </w:p>
    <w:p w:rsidR="00D739F1" w:rsidRPr="009F5C51" w:rsidRDefault="00D739F1" w:rsidP="0019252C">
      <w:pPr>
        <w:pStyle w:val="SECTITULARES"/>
        <w:rPr>
          <w:rFonts w:ascii="Futura T OT Book" w:hAnsi="Futura T OT Book"/>
          <w:sz w:val="60"/>
          <w:szCs w:val="60"/>
        </w:rPr>
      </w:pPr>
    </w:p>
    <w:p w:rsidR="00D739F1" w:rsidRPr="009F5C51" w:rsidRDefault="00D739F1" w:rsidP="0019252C">
      <w:pPr>
        <w:pStyle w:val="SECTITULARES"/>
        <w:rPr>
          <w:rFonts w:ascii="Futura T OT Book" w:hAnsi="Futura T OT Book"/>
          <w:sz w:val="60"/>
          <w:szCs w:val="60"/>
        </w:rPr>
      </w:pPr>
    </w:p>
    <w:p w:rsidR="00D739F1" w:rsidRPr="009F5C51" w:rsidRDefault="00D739F1" w:rsidP="0019252C">
      <w:pPr>
        <w:pStyle w:val="SECTITULARES"/>
        <w:rPr>
          <w:rFonts w:ascii="Futura T OT Book" w:hAnsi="Futura T OT Book"/>
          <w:sz w:val="60"/>
          <w:szCs w:val="60"/>
        </w:rPr>
      </w:pPr>
    </w:p>
    <w:p w:rsidR="0019252C" w:rsidRPr="009F5C51" w:rsidRDefault="0019252C" w:rsidP="0019252C">
      <w:pPr>
        <w:pStyle w:val="SECTITULARES"/>
        <w:rPr>
          <w:rFonts w:ascii="Futura T OT Book" w:hAnsi="Futura T OT Book"/>
          <w:color w:val="33CCCC"/>
          <w:sz w:val="60"/>
          <w:szCs w:val="60"/>
        </w:rPr>
      </w:pPr>
      <w:r w:rsidRPr="009F5C51">
        <w:rPr>
          <w:rFonts w:ascii="Futura T OT Book" w:hAnsi="Futura T OT Book"/>
          <w:sz w:val="60"/>
          <w:szCs w:val="60"/>
        </w:rPr>
        <w:t>ANTECEDENTES</w:t>
      </w:r>
    </w:p>
    <w:p w:rsidR="0019252C" w:rsidRPr="009F5C51" w:rsidRDefault="0019252C" w:rsidP="0019252C">
      <w:pPr>
        <w:spacing w:after="0" w:line="360" w:lineRule="auto"/>
        <w:rPr>
          <w:rFonts w:ascii="Futura T OT Book" w:hAnsi="Futura T OT Book"/>
        </w:rPr>
      </w:pPr>
    </w:p>
    <w:p w:rsidR="0019252C" w:rsidRPr="009F5C51" w:rsidRDefault="0019252C" w:rsidP="0019252C">
      <w:pPr>
        <w:spacing w:after="0" w:line="360" w:lineRule="auto"/>
        <w:rPr>
          <w:rFonts w:ascii="Futura T OT Book" w:hAnsi="Futura T OT Book"/>
        </w:rPr>
      </w:pPr>
    </w:p>
    <w:p w:rsidR="0019252C" w:rsidRPr="009F5C51" w:rsidRDefault="0019252C" w:rsidP="0019252C">
      <w:pPr>
        <w:spacing w:after="0" w:line="360" w:lineRule="auto"/>
        <w:rPr>
          <w:rFonts w:ascii="Futura T OT Book" w:hAnsi="Futura T OT Book"/>
        </w:rPr>
      </w:pPr>
    </w:p>
    <w:p w:rsidR="0019252C" w:rsidRPr="009F5C51" w:rsidRDefault="0019252C" w:rsidP="0019252C">
      <w:pPr>
        <w:spacing w:after="0" w:line="360" w:lineRule="auto"/>
        <w:rPr>
          <w:rFonts w:ascii="Futura T OT Book" w:hAnsi="Futura T OT Book"/>
        </w:rPr>
      </w:pPr>
    </w:p>
    <w:p w:rsidR="0019252C" w:rsidRPr="009F5C51" w:rsidRDefault="0019252C" w:rsidP="0019252C">
      <w:pPr>
        <w:spacing w:after="0" w:line="360" w:lineRule="auto"/>
        <w:rPr>
          <w:rFonts w:ascii="Futura T OT Book" w:hAnsi="Futura T OT Book"/>
        </w:rPr>
      </w:pPr>
    </w:p>
    <w:p w:rsidR="0019252C" w:rsidRPr="009F5C51" w:rsidRDefault="0019252C" w:rsidP="0019252C">
      <w:pPr>
        <w:spacing w:after="0" w:line="360" w:lineRule="auto"/>
        <w:rPr>
          <w:rFonts w:ascii="Futura T OT Book" w:hAnsi="Futura T OT Book"/>
        </w:rPr>
      </w:pPr>
    </w:p>
    <w:p w:rsidR="0019252C" w:rsidRPr="009F5C51" w:rsidRDefault="0019252C" w:rsidP="0019252C">
      <w:pPr>
        <w:spacing w:after="0" w:line="360" w:lineRule="auto"/>
        <w:rPr>
          <w:rFonts w:ascii="Futura T OT Book" w:hAnsi="Futura T OT Book"/>
        </w:rPr>
      </w:pPr>
    </w:p>
    <w:p w:rsidR="000A1FA8" w:rsidRPr="009F5C51" w:rsidRDefault="000A1FA8" w:rsidP="000A1FA8">
      <w:pPr>
        <w:pStyle w:val="SECSUMARIO"/>
        <w:jc w:val="both"/>
        <w:rPr>
          <w:rFonts w:ascii="Futura T OT Book" w:hAnsi="Futura T OT Book"/>
        </w:rPr>
      </w:pPr>
      <w:bookmarkStart w:id="8" w:name="_Toc487456008"/>
      <w:r w:rsidRPr="009F5C51">
        <w:rPr>
          <w:rFonts w:ascii="Futura T OT Book" w:hAnsi="Futura T OT Book"/>
        </w:rPr>
        <w:br w:type="page"/>
      </w:r>
    </w:p>
    <w:p w:rsidR="000A1FA8" w:rsidRPr="009F5C51" w:rsidRDefault="000A1FA8" w:rsidP="00A0438C">
      <w:pPr>
        <w:pStyle w:val="SECSUMARIO"/>
        <w:spacing w:after="0"/>
        <w:jc w:val="both"/>
        <w:rPr>
          <w:rFonts w:ascii="Futura T OT Book" w:hAnsi="Futura T OT Book"/>
        </w:rPr>
      </w:pPr>
      <w:bookmarkStart w:id="9" w:name="_Toc42687757"/>
      <w:r w:rsidRPr="009F5C51">
        <w:rPr>
          <w:rFonts w:ascii="Futura T OT Book" w:hAnsi="Futura T OT Book"/>
        </w:rPr>
        <w:t>III. ANTECEDENTES</w:t>
      </w:r>
      <w:bookmarkEnd w:id="8"/>
      <w:bookmarkEnd w:id="9"/>
    </w:p>
    <w:p w:rsidR="0019252C" w:rsidRPr="009F5C51" w:rsidRDefault="0019252C" w:rsidP="00A0438C">
      <w:pPr>
        <w:spacing w:after="0"/>
        <w:rPr>
          <w:rFonts w:ascii="Futura T OT Book" w:hAnsi="Futura T OT Book"/>
        </w:rPr>
      </w:pPr>
      <w:r w:rsidRPr="009F5C51">
        <w:rPr>
          <w:rFonts w:ascii="Futura T OT Book" w:hAnsi="Futura T OT Book"/>
        </w:rPr>
        <w:t>El Programa Sectorial de Desarrollo Económico, Competitividad e Inversión fue producto del ejercicio de la planeación democrática efectuado a partir de 2016, teniendo como sustento</w:t>
      </w:r>
      <w:r w:rsidR="002A0614" w:rsidRPr="009F5C51">
        <w:rPr>
          <w:rFonts w:ascii="Futura T OT Book" w:hAnsi="Futura T OT Book"/>
        </w:rPr>
        <w:t xml:space="preserve"> los</w:t>
      </w:r>
      <w:r w:rsidRPr="009F5C51">
        <w:rPr>
          <w:rFonts w:ascii="Futura T OT Book" w:hAnsi="Futura T OT Book"/>
        </w:rPr>
        <w:t xml:space="preserve"> mecanismo</w:t>
      </w:r>
      <w:r w:rsidR="002A0614" w:rsidRPr="009F5C51">
        <w:rPr>
          <w:rFonts w:ascii="Futura T OT Book" w:hAnsi="Futura T OT Book"/>
        </w:rPr>
        <w:t>s</w:t>
      </w:r>
      <w:r w:rsidRPr="009F5C51">
        <w:rPr>
          <w:rFonts w:ascii="Futura T OT Book" w:hAnsi="Futura T OT Book"/>
        </w:rPr>
        <w:t xml:space="preserve"> de participación social que se apegan al proceso de formulación del Plan Estatal de Desarrollo Quintana Roo 2016-2022 (PED), lo que ha permitido sumar los puntos de vista de los quintanarroenses, con una perspectiva más incluyente.</w:t>
      </w:r>
    </w:p>
    <w:p w:rsidR="0019252C" w:rsidRPr="009F5C51" w:rsidRDefault="0019252C" w:rsidP="00A0438C">
      <w:pPr>
        <w:spacing w:after="0"/>
        <w:rPr>
          <w:rFonts w:ascii="Futura T OT Book" w:hAnsi="Futura T OT Book"/>
        </w:rPr>
      </w:pPr>
    </w:p>
    <w:p w:rsidR="0019252C" w:rsidRPr="009F5C51" w:rsidRDefault="0019252C" w:rsidP="0019252C">
      <w:pPr>
        <w:spacing w:after="0" w:line="240" w:lineRule="auto"/>
        <w:jc w:val="center"/>
        <w:rPr>
          <w:rFonts w:ascii="Futura T OT Book" w:hAnsi="Futura T OT Book"/>
          <w:b/>
          <w:color w:val="5B9BD5"/>
        </w:rPr>
      </w:pPr>
      <w:r w:rsidRPr="009F5C51">
        <w:rPr>
          <w:rFonts w:ascii="Futura T OT Book" w:hAnsi="Futura T OT Book"/>
          <w:b/>
          <w:color w:val="5B9BD5"/>
        </w:rPr>
        <w:t>Figura 1. Esquema Metodológico (Formulación del Programas Sectorial).</w:t>
      </w:r>
      <w:r w:rsidRPr="009F5C51">
        <w:rPr>
          <w:rFonts w:ascii="Futura T OT Book" w:hAnsi="Futura T OT Book" w:cs="Arial"/>
          <w:noProof/>
          <w:color w:val="231F20"/>
          <w:sz w:val="21"/>
          <w:szCs w:val="21"/>
          <w:shd w:val="clear" w:color="auto" w:fill="FFFFFF"/>
        </w:rPr>
        <w:drawing>
          <wp:inline distT="0" distB="0" distL="0" distR="0">
            <wp:extent cx="5638800" cy="2219325"/>
            <wp:effectExtent l="38100" t="19050" r="19050" b="28575"/>
            <wp:docPr id="1"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19252C" w:rsidRPr="009F5C51" w:rsidRDefault="0019252C" w:rsidP="0019252C">
      <w:pPr>
        <w:spacing w:after="0" w:line="240" w:lineRule="auto"/>
        <w:rPr>
          <w:rFonts w:ascii="Futura T OT Book" w:hAnsi="Futura T OT Book"/>
          <w:color w:val="595959"/>
          <w:sz w:val="16"/>
          <w:szCs w:val="16"/>
        </w:rPr>
      </w:pPr>
      <w:r w:rsidRPr="009F5C51">
        <w:rPr>
          <w:rFonts w:ascii="Futura T OT Book" w:hAnsi="Futura T OT Book"/>
          <w:color w:val="595959"/>
          <w:sz w:val="16"/>
          <w:szCs w:val="16"/>
        </w:rPr>
        <w:t xml:space="preserve">                      Fuente: Elaboración propia.</w:t>
      </w:r>
    </w:p>
    <w:p w:rsidR="0019252C" w:rsidRPr="009F5C51" w:rsidRDefault="0019252C" w:rsidP="00D739F1">
      <w:pPr>
        <w:spacing w:after="0"/>
        <w:rPr>
          <w:rFonts w:ascii="Futura T OT Book" w:hAnsi="Futura T OT Book"/>
        </w:rPr>
      </w:pPr>
    </w:p>
    <w:p w:rsidR="0019252C" w:rsidRPr="009F5C51" w:rsidRDefault="0019252C" w:rsidP="00D739F1">
      <w:pPr>
        <w:spacing w:after="0"/>
        <w:rPr>
          <w:rFonts w:ascii="Futura T OT Book" w:hAnsi="Futura T OT Book"/>
        </w:rPr>
      </w:pPr>
      <w:r w:rsidRPr="009F5C51">
        <w:rPr>
          <w:rFonts w:ascii="Futura T OT Book" w:hAnsi="Futura T OT Book"/>
        </w:rPr>
        <w:t>El resultado de la planeación estatal se materializó en 5 Ejes:</w:t>
      </w:r>
    </w:p>
    <w:p w:rsidR="0019252C" w:rsidRPr="009F5C51" w:rsidRDefault="0019252C" w:rsidP="00D739F1">
      <w:pPr>
        <w:numPr>
          <w:ilvl w:val="0"/>
          <w:numId w:val="5"/>
        </w:numPr>
        <w:spacing w:after="0"/>
        <w:ind w:hanging="360"/>
        <w:contextualSpacing/>
        <w:rPr>
          <w:rFonts w:ascii="Futura T OT Book" w:hAnsi="Futura T OT Book"/>
        </w:rPr>
      </w:pPr>
      <w:r w:rsidRPr="009F5C51">
        <w:rPr>
          <w:rFonts w:ascii="Futura T OT Book" w:hAnsi="Futura T OT Book"/>
        </w:rPr>
        <w:t>Desarrollo y Diversificación Económica con Oportunidades Para Todos.</w:t>
      </w:r>
    </w:p>
    <w:p w:rsidR="0019252C" w:rsidRPr="009F5C51" w:rsidRDefault="0019252C" w:rsidP="00D739F1">
      <w:pPr>
        <w:numPr>
          <w:ilvl w:val="0"/>
          <w:numId w:val="5"/>
        </w:numPr>
        <w:spacing w:after="0"/>
        <w:ind w:hanging="360"/>
        <w:contextualSpacing/>
        <w:rPr>
          <w:rFonts w:ascii="Futura T OT Book" w:hAnsi="Futura T OT Book"/>
        </w:rPr>
      </w:pPr>
      <w:r w:rsidRPr="009F5C51">
        <w:rPr>
          <w:rFonts w:ascii="Futura T OT Book" w:hAnsi="Futura T OT Book"/>
        </w:rPr>
        <w:t>Gobernabilidad, Seguridad y Estado de Derecho.</w:t>
      </w:r>
    </w:p>
    <w:p w:rsidR="0019252C" w:rsidRPr="009F5C51" w:rsidRDefault="0019252C" w:rsidP="00D739F1">
      <w:pPr>
        <w:numPr>
          <w:ilvl w:val="0"/>
          <w:numId w:val="5"/>
        </w:numPr>
        <w:spacing w:after="0"/>
        <w:ind w:hanging="360"/>
        <w:contextualSpacing/>
        <w:rPr>
          <w:rFonts w:ascii="Futura T OT Book" w:hAnsi="Futura T OT Book"/>
        </w:rPr>
      </w:pPr>
      <w:r w:rsidRPr="009F5C51">
        <w:rPr>
          <w:rFonts w:ascii="Futura T OT Book" w:hAnsi="Futura T OT Book"/>
        </w:rPr>
        <w:t>Gobierno Moderno, Confiable y Cercano a la Gente.</w:t>
      </w:r>
    </w:p>
    <w:p w:rsidR="0019252C" w:rsidRPr="009F5C51" w:rsidRDefault="0019252C" w:rsidP="00D739F1">
      <w:pPr>
        <w:numPr>
          <w:ilvl w:val="0"/>
          <w:numId w:val="5"/>
        </w:numPr>
        <w:spacing w:after="0"/>
        <w:ind w:hanging="360"/>
        <w:contextualSpacing/>
        <w:rPr>
          <w:rFonts w:ascii="Futura T OT Book" w:hAnsi="Futura T OT Book"/>
        </w:rPr>
      </w:pPr>
      <w:r w:rsidRPr="009F5C51">
        <w:rPr>
          <w:rFonts w:ascii="Futura T OT Book" w:hAnsi="Futura T OT Book"/>
        </w:rPr>
        <w:t>Desarrollo Social y Combate a la Desigualdad.</w:t>
      </w:r>
    </w:p>
    <w:p w:rsidR="0019252C" w:rsidRPr="009F5C51" w:rsidRDefault="0019252C" w:rsidP="00D739F1">
      <w:pPr>
        <w:numPr>
          <w:ilvl w:val="0"/>
          <w:numId w:val="5"/>
        </w:numPr>
        <w:spacing w:after="0"/>
        <w:ind w:hanging="360"/>
        <w:rPr>
          <w:rFonts w:ascii="Futura T OT Book" w:hAnsi="Futura T OT Book"/>
        </w:rPr>
      </w:pPr>
      <w:r w:rsidRPr="009F5C51">
        <w:rPr>
          <w:rFonts w:ascii="Futura T OT Book" w:hAnsi="Futura T OT Book"/>
        </w:rPr>
        <w:t>Crecimiento Ordenado con Sustentabilidad Ambiental.</w:t>
      </w:r>
    </w:p>
    <w:p w:rsidR="0019252C" w:rsidRPr="009F5C51" w:rsidRDefault="0019252C" w:rsidP="00D739F1">
      <w:pPr>
        <w:spacing w:after="0"/>
        <w:rPr>
          <w:rFonts w:ascii="Futura T OT Book" w:hAnsi="Futura T OT Book"/>
        </w:rPr>
      </w:pPr>
    </w:p>
    <w:p w:rsidR="0019252C" w:rsidRPr="009F5C51" w:rsidRDefault="0019252C" w:rsidP="00D739F1">
      <w:pPr>
        <w:spacing w:after="0"/>
        <w:rPr>
          <w:rFonts w:ascii="Futura T OT Book" w:hAnsi="Futura T OT Book"/>
        </w:rPr>
      </w:pPr>
      <w:r w:rsidRPr="009F5C51">
        <w:rPr>
          <w:rFonts w:ascii="Futura T OT Book" w:hAnsi="Futura T OT Book"/>
        </w:rPr>
        <w:t xml:space="preserve">La metodología aplicada comprendió 5 etapas: </w:t>
      </w:r>
    </w:p>
    <w:p w:rsidR="0019252C" w:rsidRPr="009F5C51" w:rsidRDefault="0019252C" w:rsidP="00D739F1">
      <w:pPr>
        <w:spacing w:after="0"/>
        <w:rPr>
          <w:rFonts w:ascii="Futura T OT Book" w:hAnsi="Futura T OT Book"/>
        </w:rPr>
      </w:pPr>
    </w:p>
    <w:p w:rsidR="0019252C" w:rsidRPr="009F5C51" w:rsidRDefault="0019252C" w:rsidP="00D739F1">
      <w:pPr>
        <w:spacing w:after="0"/>
        <w:rPr>
          <w:rFonts w:ascii="Futura T OT Book" w:hAnsi="Futura T OT Book"/>
        </w:rPr>
      </w:pPr>
      <w:r w:rsidRPr="009F5C51">
        <w:rPr>
          <w:rFonts w:ascii="Futura T OT Book" w:hAnsi="Futura T OT Book"/>
          <w:b/>
        </w:rPr>
        <w:t>1)</w:t>
      </w:r>
      <w:r w:rsidRPr="009F5C51">
        <w:rPr>
          <w:rFonts w:ascii="Futura T OT Book" w:hAnsi="Futura T OT Book"/>
        </w:rPr>
        <w:t xml:space="preserve"> Análisis y asociación;</w:t>
      </w:r>
      <w:r w:rsidRPr="009F5C51">
        <w:rPr>
          <w:rFonts w:ascii="Futura T OT Book" w:hAnsi="Futura T OT Book"/>
          <w:b/>
        </w:rPr>
        <w:t xml:space="preserve"> 2)</w:t>
      </w:r>
      <w:r w:rsidRPr="009F5C51">
        <w:rPr>
          <w:rFonts w:ascii="Futura T OT Book" w:hAnsi="Futura T OT Book"/>
        </w:rPr>
        <w:t xml:space="preserve"> Consulta; </w:t>
      </w:r>
      <w:r w:rsidRPr="009F5C51">
        <w:rPr>
          <w:rFonts w:ascii="Futura T OT Book" w:hAnsi="Futura T OT Book"/>
          <w:b/>
        </w:rPr>
        <w:t>3)</w:t>
      </w:r>
      <w:r w:rsidRPr="009F5C51">
        <w:rPr>
          <w:rFonts w:ascii="Futura T OT Book" w:hAnsi="Futura T OT Book"/>
        </w:rPr>
        <w:t xml:space="preserve"> Integración estratégica;</w:t>
      </w:r>
      <w:r w:rsidRPr="009F5C51">
        <w:rPr>
          <w:rFonts w:ascii="Futura T OT Book" w:hAnsi="Futura T OT Book"/>
          <w:b/>
        </w:rPr>
        <w:t>4)</w:t>
      </w:r>
      <w:r w:rsidRPr="009F5C51">
        <w:rPr>
          <w:rFonts w:ascii="Futura T OT Book" w:hAnsi="Futura T OT Book"/>
        </w:rPr>
        <w:t xml:space="preserve"> Articulación de proyectos; y </w:t>
      </w:r>
      <w:r w:rsidRPr="009F5C51">
        <w:rPr>
          <w:rFonts w:ascii="Futura T OT Book" w:hAnsi="Futura T OT Book"/>
          <w:b/>
        </w:rPr>
        <w:t>5)</w:t>
      </w:r>
      <w:r w:rsidRPr="009F5C51">
        <w:rPr>
          <w:rFonts w:ascii="Futura T OT Book" w:hAnsi="Futura T OT Book"/>
        </w:rPr>
        <w:t xml:space="preserve"> Edición, validación y publicación (ver Figura 1).</w:t>
      </w:r>
    </w:p>
    <w:p w:rsidR="0019252C" w:rsidRPr="009F5C51" w:rsidRDefault="0019252C" w:rsidP="00D739F1">
      <w:pPr>
        <w:spacing w:after="0"/>
        <w:rPr>
          <w:rFonts w:ascii="Futura T OT Book" w:hAnsi="Futura T OT Book"/>
          <w:color w:val="595959"/>
        </w:rPr>
      </w:pPr>
    </w:p>
    <w:p w:rsidR="0019252C" w:rsidRPr="009F5C51" w:rsidRDefault="0019252C" w:rsidP="00D739F1">
      <w:pPr>
        <w:spacing w:after="0"/>
        <w:rPr>
          <w:rFonts w:ascii="Futura T OT Book" w:hAnsi="Futura T OT Book"/>
        </w:rPr>
      </w:pPr>
      <w:r w:rsidRPr="009F5C51">
        <w:rPr>
          <w:rFonts w:ascii="Futura T OT Book" w:hAnsi="Futura T OT Book"/>
        </w:rPr>
        <w:t>Ahora, por lo que hace a la actualización del Programa Sectorial, se adicionan tres etapas que complementan las actividades de planeación y ponen al día los contenidos del Programa Sectorial, dichas etapas son: 6) Evaluación de resultados y del entorno; 7) Revisión de Estrategias, Programas, Proyectos y Actividades 8) Actualización y Publicación (ver Figura 2).</w:t>
      </w:r>
    </w:p>
    <w:p w:rsidR="0019252C" w:rsidRPr="009F5C51" w:rsidRDefault="0019252C" w:rsidP="00D739F1">
      <w:pPr>
        <w:spacing w:after="0"/>
        <w:rPr>
          <w:rFonts w:ascii="Futura T OT Book" w:hAnsi="Futura T OT Book"/>
        </w:rPr>
      </w:pPr>
    </w:p>
    <w:p w:rsidR="0019252C" w:rsidRPr="009F5C51" w:rsidRDefault="0019252C" w:rsidP="0019252C">
      <w:pPr>
        <w:spacing w:after="0" w:line="240" w:lineRule="auto"/>
        <w:jc w:val="center"/>
        <w:rPr>
          <w:rFonts w:ascii="Futura T OT Book" w:hAnsi="Futura T OT Book"/>
          <w:b/>
          <w:color w:val="5B9BD5"/>
        </w:rPr>
      </w:pPr>
      <w:r w:rsidRPr="009F5C51">
        <w:rPr>
          <w:rFonts w:ascii="Futura T OT Book" w:hAnsi="Futura T OT Book"/>
          <w:b/>
          <w:color w:val="5B9BD5"/>
        </w:rPr>
        <w:t>Figura 2. Esquema Metodológico (Actualización del Programas Sectorial).</w:t>
      </w:r>
      <w:r w:rsidRPr="009F5C51">
        <w:rPr>
          <w:rFonts w:ascii="Futura T OT Book" w:hAnsi="Futura T OT Book" w:cs="Arial"/>
          <w:noProof/>
          <w:color w:val="231F20"/>
          <w:sz w:val="21"/>
          <w:szCs w:val="21"/>
          <w:shd w:val="clear" w:color="auto" w:fill="FFFFFF"/>
        </w:rPr>
        <w:drawing>
          <wp:inline distT="0" distB="0" distL="0" distR="0">
            <wp:extent cx="6178550" cy="2609850"/>
            <wp:effectExtent l="0" t="19050" r="0" b="38100"/>
            <wp:docPr id="5"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9252C" w:rsidRPr="009F5C51" w:rsidRDefault="0019252C" w:rsidP="0019252C">
      <w:pPr>
        <w:spacing w:after="0" w:line="240" w:lineRule="auto"/>
        <w:rPr>
          <w:rFonts w:ascii="Futura T OT Book" w:hAnsi="Futura T OT Book"/>
          <w:color w:val="595959"/>
          <w:sz w:val="16"/>
          <w:szCs w:val="16"/>
        </w:rPr>
      </w:pPr>
      <w:r w:rsidRPr="009F5C51">
        <w:rPr>
          <w:rFonts w:ascii="Futura T OT Book" w:hAnsi="Futura T OT Book"/>
          <w:color w:val="595959"/>
          <w:sz w:val="16"/>
          <w:szCs w:val="16"/>
        </w:rPr>
        <w:t xml:space="preserve">                      Fuente: Elaboración propia.</w:t>
      </w:r>
    </w:p>
    <w:p w:rsidR="00D739F1" w:rsidRPr="009F5C51" w:rsidRDefault="00D739F1" w:rsidP="00D739F1">
      <w:pPr>
        <w:spacing w:after="0"/>
        <w:rPr>
          <w:rFonts w:ascii="Futura T OT Book" w:hAnsi="Futura T OT Book" w:cstheme="majorHAnsi"/>
        </w:rPr>
      </w:pPr>
    </w:p>
    <w:p w:rsidR="0019252C" w:rsidRPr="009F5C51" w:rsidRDefault="0019252C" w:rsidP="00D739F1">
      <w:pPr>
        <w:spacing w:after="0"/>
        <w:rPr>
          <w:rFonts w:ascii="Futura T OT Book" w:hAnsi="Futura T OT Book"/>
          <w:color w:val="595959"/>
          <w:sz w:val="16"/>
          <w:szCs w:val="16"/>
        </w:rPr>
      </w:pPr>
      <w:r w:rsidRPr="009F5C51">
        <w:rPr>
          <w:rFonts w:ascii="Futura T OT Book" w:hAnsi="Futura T OT Book" w:cstheme="majorHAnsi"/>
        </w:rPr>
        <w:t>Es importante destacar la integración de las actividades de los organismos sectorizados (Agencia de Proyectos Estratégicos del Estado de Quintana Roo e Instituto Quintanarroense de Innovación y Tecnología) en la reformulación de los programas y proyectos que conforman el Programa Sectorial, toda vez que las acciones de dichos organismos impactan de manera directa y positiva para lograr los objetivos estratégicos del mismo programa y, por ende, del Plan Estatal de Desarrollo.  La incorporación de estas acciones permite ganar en coherencia, eficiencia y eficacia para la administración pública.</w:t>
      </w:r>
    </w:p>
    <w:p w:rsidR="0019252C" w:rsidRPr="009F5C51" w:rsidRDefault="0019252C" w:rsidP="00D739F1">
      <w:pPr>
        <w:spacing w:after="0"/>
        <w:rPr>
          <w:rFonts w:ascii="Futura T OT Book" w:hAnsi="Futura T OT Book" w:cstheme="majorHAnsi"/>
        </w:rPr>
      </w:pPr>
    </w:p>
    <w:p w:rsidR="0019252C" w:rsidRPr="009F5C51" w:rsidRDefault="0019252C" w:rsidP="00D739F1">
      <w:pPr>
        <w:spacing w:after="0"/>
        <w:rPr>
          <w:rFonts w:ascii="Futura T OT Book" w:hAnsi="Futura T OT Book" w:cstheme="majorHAnsi"/>
        </w:rPr>
      </w:pPr>
      <w:r w:rsidRPr="009F5C51">
        <w:rPr>
          <w:rFonts w:ascii="Futura T OT Book" w:hAnsi="Futura T OT Book" w:cstheme="majorHAnsi"/>
        </w:rPr>
        <w:t>En cuanto a las distintas etapas del proceso de actualización, resulta pertinente precisar lo siguiente:</w:t>
      </w:r>
    </w:p>
    <w:p w:rsidR="002A0614" w:rsidRPr="009F5C51" w:rsidRDefault="002A0614" w:rsidP="00D739F1">
      <w:pPr>
        <w:spacing w:after="0"/>
        <w:rPr>
          <w:rFonts w:ascii="Futura T OT Book" w:hAnsi="Futura T OT Book" w:cstheme="majorHAnsi"/>
        </w:rPr>
      </w:pPr>
    </w:p>
    <w:p w:rsidR="0019252C" w:rsidRPr="009F5C51" w:rsidRDefault="0019252C" w:rsidP="00D739F1">
      <w:pPr>
        <w:pStyle w:val="Prrafodelista"/>
        <w:widowControl/>
        <w:numPr>
          <w:ilvl w:val="0"/>
          <w:numId w:val="25"/>
        </w:numPr>
        <w:spacing w:after="0"/>
        <w:rPr>
          <w:rFonts w:ascii="Futura T OT Book" w:hAnsi="Futura T OT Book" w:cstheme="majorHAnsi"/>
        </w:rPr>
      </w:pPr>
      <w:r w:rsidRPr="009F5C51">
        <w:rPr>
          <w:rFonts w:ascii="Futura T OT Book" w:hAnsi="Futura T OT Book" w:cstheme="majorHAnsi"/>
          <w:b/>
          <w:bCs/>
        </w:rPr>
        <w:t>Evaluación.</w:t>
      </w:r>
      <w:r w:rsidRPr="009F5C51">
        <w:rPr>
          <w:rFonts w:ascii="Futura T OT Book" w:hAnsi="Futura T OT Book" w:cstheme="majorHAnsi"/>
        </w:rPr>
        <w:t xml:space="preserve"> Esta etapa corresponde a la Subsecretaría de Planeación Económica, por conducto de la Dirección de Planeación y en coordinación con los titulares de las distintas áreas de la Secretaría y de los organismos sectorizados, se obtuvieron y registraron los resultados alcanzados por la aplicación del Programa Sectorial, se revisaron los datos estadísticos utilizados para la elaboración del diagnóstico que sirvió de base para el Programa Sectorial y se analizaron los cambios en las políticas públicas nacionales y en el entorno social y económico actual.</w:t>
      </w:r>
    </w:p>
    <w:p w:rsidR="0019252C" w:rsidRPr="009F5C51" w:rsidRDefault="0019252C" w:rsidP="00D739F1">
      <w:pPr>
        <w:pStyle w:val="Prrafodelista"/>
        <w:widowControl/>
        <w:spacing w:after="0"/>
        <w:rPr>
          <w:rFonts w:ascii="Futura T OT Book" w:hAnsi="Futura T OT Book" w:cstheme="majorHAnsi"/>
        </w:rPr>
      </w:pPr>
    </w:p>
    <w:p w:rsidR="0019252C" w:rsidRPr="009F5C51" w:rsidRDefault="0019252C" w:rsidP="00D739F1">
      <w:pPr>
        <w:pStyle w:val="Prrafodelista"/>
        <w:widowControl/>
        <w:numPr>
          <w:ilvl w:val="0"/>
          <w:numId w:val="25"/>
        </w:numPr>
        <w:spacing w:after="0"/>
        <w:rPr>
          <w:rFonts w:ascii="Futura T OT Book" w:hAnsi="Futura T OT Book" w:cstheme="majorHAnsi"/>
        </w:rPr>
      </w:pPr>
      <w:r w:rsidRPr="009F5C51">
        <w:rPr>
          <w:rFonts w:ascii="Futura T OT Book" w:hAnsi="Futura T OT Book" w:cstheme="majorHAnsi"/>
          <w:b/>
          <w:bCs/>
        </w:rPr>
        <w:t xml:space="preserve"> Revisión.</w:t>
      </w:r>
      <w:r w:rsidRPr="009F5C51">
        <w:rPr>
          <w:rFonts w:ascii="Futura T OT Book" w:hAnsi="Futura T OT Book" w:cstheme="majorHAnsi"/>
        </w:rPr>
        <w:t xml:space="preserve"> Esta etapa correspondió a cada área operativa u organismo sectorizado quienes, en lo posible, consultaron a expertos de su área de actuación a quienes se les solicitó su opinión y sugerencias acerca de los subprogramas, proyectos y actividades del Programa Sectorial, en cuanto a los objetivos e impactos alcanzados o que pueden alcanzar, así como, se recabo sus sugerencias respecto de cambios requeridos en el diseño o alcance de los mismos. Con esta información, se formularon informes que fueron integrados por la Dirección de Planeación.</w:t>
      </w:r>
    </w:p>
    <w:p w:rsidR="0019252C" w:rsidRPr="009F5C51" w:rsidRDefault="0019252C" w:rsidP="00D739F1">
      <w:pPr>
        <w:widowControl/>
        <w:spacing w:after="0"/>
        <w:rPr>
          <w:rFonts w:ascii="Futura T OT Book" w:hAnsi="Futura T OT Book" w:cstheme="majorHAnsi"/>
        </w:rPr>
      </w:pPr>
    </w:p>
    <w:p w:rsidR="0019252C" w:rsidRPr="009F5C51" w:rsidRDefault="0019252C" w:rsidP="00D739F1">
      <w:pPr>
        <w:pStyle w:val="Prrafodelista"/>
        <w:widowControl/>
        <w:numPr>
          <w:ilvl w:val="0"/>
          <w:numId w:val="25"/>
        </w:numPr>
        <w:spacing w:after="0"/>
        <w:rPr>
          <w:rFonts w:ascii="Futura T OT Book" w:hAnsi="Futura T OT Book" w:cstheme="majorHAnsi"/>
        </w:rPr>
      </w:pPr>
      <w:r w:rsidRPr="009F5C51">
        <w:rPr>
          <w:rFonts w:ascii="Futura T OT Book" w:hAnsi="Futura T OT Book" w:cstheme="majorHAnsi"/>
          <w:b/>
          <w:bCs/>
        </w:rPr>
        <w:t xml:space="preserve"> Actualización y Publicación</w:t>
      </w:r>
      <w:r w:rsidRPr="009F5C51">
        <w:rPr>
          <w:rFonts w:ascii="Futura T OT Book" w:hAnsi="Futura T OT Book" w:cstheme="majorHAnsi"/>
        </w:rPr>
        <w:t>: En la etapa final de la actualización, la Subsecretaría de Planeación Económica, a partir de los informes recibidos, reformuló los subprogramas, proyectos y actividades que deben ser ejecutados a partir de la vigencia de esta actualización.</w:t>
      </w:r>
    </w:p>
    <w:p w:rsidR="0019252C" w:rsidRPr="009F5C51" w:rsidRDefault="0019252C" w:rsidP="00D739F1">
      <w:pPr>
        <w:spacing w:after="0"/>
        <w:rPr>
          <w:rFonts w:ascii="Futura T OT Book" w:hAnsi="Futura T OT Book" w:cstheme="majorHAnsi"/>
        </w:rPr>
      </w:pPr>
    </w:p>
    <w:p w:rsidR="0019252C" w:rsidRPr="009F5C51" w:rsidRDefault="0019252C" w:rsidP="00D739F1">
      <w:pPr>
        <w:spacing w:after="0"/>
        <w:rPr>
          <w:rFonts w:ascii="Futura T OT Book" w:hAnsi="Futura T OT Book" w:cstheme="majorHAnsi"/>
          <w:b/>
          <w:bCs/>
          <w:color w:val="00B0F0"/>
          <w:sz w:val="32"/>
          <w:szCs w:val="32"/>
        </w:rPr>
      </w:pPr>
    </w:p>
    <w:p w:rsidR="00FD27EF" w:rsidRPr="009F5C51" w:rsidRDefault="00FD27EF" w:rsidP="00D739F1">
      <w:pPr>
        <w:pStyle w:val="Ttulo"/>
        <w:spacing w:after="0"/>
        <w:rPr>
          <w:rFonts w:ascii="Futura T OT Book" w:hAnsi="Futura T OT Book"/>
          <w:color w:val="4BACC6"/>
        </w:rPr>
      </w:pPr>
      <w:r w:rsidRPr="009F5C51">
        <w:rPr>
          <w:rFonts w:ascii="Futura T OT Book" w:hAnsi="Futura T OT Book"/>
          <w:color w:val="4BACC6"/>
        </w:rPr>
        <w:br w:type="page"/>
      </w:r>
    </w:p>
    <w:p w:rsidR="00FD27EF" w:rsidRPr="009F5C51" w:rsidRDefault="00FD27EF" w:rsidP="009D648A">
      <w:pPr>
        <w:pStyle w:val="SECTITULARES"/>
        <w:spacing w:after="0" w:line="360" w:lineRule="auto"/>
        <w:rPr>
          <w:rFonts w:ascii="Futura T OT Book" w:hAnsi="Futura T OT Book"/>
          <w:sz w:val="60"/>
          <w:szCs w:val="60"/>
        </w:rPr>
      </w:pPr>
      <w:bookmarkStart w:id="10" w:name="_gjdgxs" w:colFirst="0" w:colLast="0"/>
      <w:bookmarkEnd w:id="10"/>
    </w:p>
    <w:p w:rsidR="00FD27EF" w:rsidRPr="009F5C51" w:rsidRDefault="00FD27EF" w:rsidP="009D648A">
      <w:pPr>
        <w:pStyle w:val="SECTITULARES"/>
        <w:spacing w:after="0" w:line="360" w:lineRule="auto"/>
        <w:rPr>
          <w:rFonts w:ascii="Futura T OT Book" w:hAnsi="Futura T OT Book"/>
          <w:sz w:val="60"/>
          <w:szCs w:val="60"/>
        </w:rPr>
      </w:pPr>
    </w:p>
    <w:p w:rsidR="00FD27EF" w:rsidRPr="009F5C51" w:rsidRDefault="00FD27EF" w:rsidP="009D648A">
      <w:pPr>
        <w:pStyle w:val="SECTITULARES"/>
        <w:spacing w:after="0" w:line="360" w:lineRule="auto"/>
        <w:rPr>
          <w:rFonts w:ascii="Futura T OT Book" w:hAnsi="Futura T OT Book"/>
          <w:sz w:val="60"/>
          <w:szCs w:val="60"/>
        </w:rPr>
      </w:pPr>
    </w:p>
    <w:p w:rsidR="00FD27EF" w:rsidRPr="009F5C51" w:rsidRDefault="00FD27EF" w:rsidP="009D648A">
      <w:pPr>
        <w:pStyle w:val="SECTITULARES"/>
        <w:spacing w:after="0" w:line="360" w:lineRule="auto"/>
        <w:rPr>
          <w:rFonts w:ascii="Futura T OT Book" w:hAnsi="Futura T OT Book"/>
          <w:sz w:val="60"/>
          <w:szCs w:val="60"/>
        </w:rPr>
      </w:pPr>
    </w:p>
    <w:p w:rsidR="009D648A" w:rsidRPr="009F5C51" w:rsidRDefault="00FD27EF" w:rsidP="009D648A">
      <w:pPr>
        <w:pStyle w:val="SECTITULARES"/>
        <w:spacing w:after="0" w:line="360" w:lineRule="auto"/>
        <w:rPr>
          <w:rFonts w:ascii="Futura T OT Book" w:hAnsi="Futura T OT Book"/>
          <w:color w:val="33CCCC"/>
        </w:rPr>
      </w:pPr>
      <w:r w:rsidRPr="009F5C51">
        <w:rPr>
          <w:rFonts w:ascii="Futura T OT Book" w:hAnsi="Futura T OT Book"/>
          <w:sz w:val="60"/>
          <w:szCs w:val="60"/>
        </w:rPr>
        <w:t>M</w:t>
      </w:r>
      <w:r w:rsidR="009D648A" w:rsidRPr="009F5C51">
        <w:rPr>
          <w:rFonts w:ascii="Futura T OT Book" w:hAnsi="Futura T OT Book"/>
          <w:sz w:val="60"/>
          <w:szCs w:val="60"/>
        </w:rPr>
        <w:t>ARCO JURÍDICO</w:t>
      </w:r>
    </w:p>
    <w:p w:rsidR="009D648A" w:rsidRPr="009F5C51" w:rsidRDefault="009D648A" w:rsidP="009D648A">
      <w:pPr>
        <w:pStyle w:val="SECTITULARES"/>
        <w:rPr>
          <w:rFonts w:ascii="Futura T OT Book" w:hAnsi="Futura T OT Book"/>
        </w:rPr>
      </w:pPr>
    </w:p>
    <w:p w:rsidR="009D648A" w:rsidRPr="009F5C51" w:rsidRDefault="009D648A" w:rsidP="009D648A">
      <w:pPr>
        <w:pStyle w:val="SECTITULARES"/>
        <w:rPr>
          <w:rFonts w:ascii="Futura T OT Book" w:hAnsi="Futura T OT Book"/>
        </w:rPr>
      </w:pPr>
    </w:p>
    <w:p w:rsidR="009D648A" w:rsidRPr="009F5C51" w:rsidRDefault="009D648A" w:rsidP="009D648A">
      <w:pPr>
        <w:pStyle w:val="SECTITULARES"/>
        <w:rPr>
          <w:rFonts w:ascii="Futura T OT Book" w:hAnsi="Futura T OT Book"/>
        </w:rPr>
      </w:pPr>
    </w:p>
    <w:p w:rsidR="009D648A" w:rsidRPr="009F5C51" w:rsidRDefault="009D648A" w:rsidP="009D648A">
      <w:pPr>
        <w:pStyle w:val="SECTITULARES"/>
        <w:rPr>
          <w:rFonts w:ascii="Futura T OT Book" w:hAnsi="Futura T OT Book"/>
        </w:rPr>
      </w:pPr>
    </w:p>
    <w:p w:rsidR="009D648A" w:rsidRPr="009F5C51" w:rsidRDefault="009D648A" w:rsidP="009D648A">
      <w:pPr>
        <w:pStyle w:val="SECSUMARIO"/>
        <w:rPr>
          <w:rFonts w:ascii="Futura T OT Book" w:hAnsi="Futura T OT Book"/>
        </w:rPr>
      </w:pPr>
      <w:bookmarkStart w:id="11" w:name="_Toc487456009"/>
      <w:r w:rsidRPr="009F5C51">
        <w:rPr>
          <w:rFonts w:ascii="Futura T OT Book" w:hAnsi="Futura T OT Book"/>
        </w:rPr>
        <w:br w:type="page"/>
      </w:r>
    </w:p>
    <w:p w:rsidR="009D648A" w:rsidRPr="009F5C51" w:rsidRDefault="009D648A" w:rsidP="00A0438C">
      <w:pPr>
        <w:pStyle w:val="SECSUMARIO"/>
        <w:spacing w:after="0"/>
        <w:rPr>
          <w:rFonts w:ascii="Futura T OT Book" w:hAnsi="Futura T OT Book"/>
        </w:rPr>
      </w:pPr>
      <w:bookmarkStart w:id="12" w:name="_Toc42687758"/>
      <w:r w:rsidRPr="009F5C51">
        <w:rPr>
          <w:rFonts w:ascii="Futura T OT Book" w:hAnsi="Futura T OT Book"/>
        </w:rPr>
        <w:t>IV. MARCO JURÍDICO</w:t>
      </w:r>
      <w:bookmarkEnd w:id="11"/>
      <w:bookmarkEnd w:id="12"/>
    </w:p>
    <w:p w:rsidR="009D648A" w:rsidRPr="009F5C51" w:rsidRDefault="009D648A" w:rsidP="00A0438C">
      <w:pPr>
        <w:pStyle w:val="SECTITULARES"/>
        <w:spacing w:after="0"/>
        <w:jc w:val="both"/>
        <w:rPr>
          <w:rFonts w:ascii="Futura T OT Book" w:hAnsi="Futura T OT Book"/>
          <w:b w:val="0"/>
          <w:color w:val="auto"/>
          <w:sz w:val="24"/>
          <w:szCs w:val="24"/>
        </w:rPr>
      </w:pPr>
      <w:r w:rsidRPr="009F5C51">
        <w:rPr>
          <w:rFonts w:ascii="Futura T OT Book" w:hAnsi="Futura T OT Book"/>
          <w:b w:val="0"/>
          <w:color w:val="auto"/>
          <w:sz w:val="24"/>
          <w:szCs w:val="24"/>
        </w:rPr>
        <w:t>El texto del artículo 25 de la Constitución Política de los Estados Unidos Mexicanos, atribuye al Estado la facultad regir el desarrollo nacional, de tal manera que garantiza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w:t>
      </w:r>
    </w:p>
    <w:p w:rsidR="009D648A" w:rsidRPr="009F5C51" w:rsidRDefault="009D648A" w:rsidP="00A0438C">
      <w:pPr>
        <w:pStyle w:val="SECTITULARES"/>
        <w:spacing w:after="0"/>
        <w:jc w:val="both"/>
        <w:rPr>
          <w:rFonts w:ascii="Futura T OT Book" w:hAnsi="Futura T OT Book"/>
          <w:b w:val="0"/>
          <w:color w:val="auto"/>
          <w:sz w:val="24"/>
          <w:szCs w:val="24"/>
        </w:rPr>
      </w:pPr>
    </w:p>
    <w:p w:rsidR="009D648A" w:rsidRPr="009F5C51" w:rsidRDefault="009D648A" w:rsidP="00A0438C">
      <w:pPr>
        <w:pStyle w:val="SECTITULARES"/>
        <w:spacing w:after="0"/>
        <w:jc w:val="both"/>
        <w:rPr>
          <w:rFonts w:ascii="Futura T OT Book" w:hAnsi="Futura T OT Book"/>
          <w:b w:val="0"/>
          <w:color w:val="auto"/>
          <w:sz w:val="24"/>
          <w:szCs w:val="24"/>
        </w:rPr>
      </w:pPr>
      <w:r w:rsidRPr="009F5C51">
        <w:rPr>
          <w:rFonts w:ascii="Futura T OT Book" w:hAnsi="Futura T OT Book"/>
          <w:b w:val="0"/>
          <w:color w:val="auto"/>
          <w:sz w:val="24"/>
          <w:szCs w:val="24"/>
        </w:rPr>
        <w:t>En particular, las disposiciones de este artículo constitucional definen a la competitividad “como el conjunto de condiciones necesarias para generar un mayor crecimiento económico, promoviendo la inversión y la generación de empleo”.</w:t>
      </w:r>
    </w:p>
    <w:p w:rsidR="009D648A" w:rsidRPr="009F5C51" w:rsidRDefault="009D648A" w:rsidP="00A0438C">
      <w:pPr>
        <w:pStyle w:val="SECTITULARES"/>
        <w:spacing w:after="0"/>
        <w:jc w:val="both"/>
        <w:rPr>
          <w:rFonts w:ascii="Futura T OT Book" w:hAnsi="Futura T OT Book"/>
          <w:b w:val="0"/>
          <w:color w:val="auto"/>
          <w:sz w:val="24"/>
          <w:szCs w:val="24"/>
        </w:rPr>
      </w:pPr>
    </w:p>
    <w:p w:rsidR="009D648A" w:rsidRPr="009F5C51" w:rsidRDefault="009D648A" w:rsidP="00A0438C">
      <w:pPr>
        <w:pStyle w:val="SECTITULARES"/>
        <w:spacing w:after="0"/>
        <w:jc w:val="both"/>
        <w:rPr>
          <w:rFonts w:ascii="Futura T OT Book" w:hAnsi="Futura T OT Book"/>
          <w:b w:val="0"/>
          <w:color w:val="auto"/>
          <w:sz w:val="24"/>
          <w:szCs w:val="24"/>
        </w:rPr>
      </w:pPr>
      <w:r w:rsidRPr="009F5C51">
        <w:rPr>
          <w:rFonts w:ascii="Futura T OT Book" w:hAnsi="Futura T OT Book"/>
          <w:b w:val="0"/>
          <w:color w:val="auto"/>
          <w:sz w:val="24"/>
          <w:szCs w:val="24"/>
        </w:rPr>
        <w:t>Asimismo, el texto citado, sienta las bases que garantizan el desarrollo de una economía mixta, regulando la intervención estatal en este proceso y delimitan y protegen las actividades económicas de los sectores social y privado, estableciendo que “bajo criterios de equidad social, productividad y sustentabilidad se apoyará e impulsará a las empresas de los sectores social y privado de la economía”.</w:t>
      </w:r>
    </w:p>
    <w:p w:rsidR="009D648A" w:rsidRPr="009F5C51" w:rsidRDefault="009D648A" w:rsidP="00A0438C">
      <w:pPr>
        <w:pStyle w:val="SECTITULARES"/>
        <w:spacing w:after="0"/>
        <w:jc w:val="both"/>
        <w:rPr>
          <w:rFonts w:ascii="Futura T OT Book" w:hAnsi="Futura T OT Book"/>
          <w:b w:val="0"/>
          <w:color w:val="auto"/>
          <w:sz w:val="24"/>
          <w:szCs w:val="24"/>
        </w:rPr>
      </w:pPr>
    </w:p>
    <w:p w:rsidR="009D648A" w:rsidRPr="009F5C51" w:rsidRDefault="009D648A" w:rsidP="00A0438C">
      <w:pPr>
        <w:pStyle w:val="SECTITULARES"/>
        <w:spacing w:after="0"/>
        <w:jc w:val="both"/>
        <w:rPr>
          <w:rFonts w:ascii="Futura T OT Book" w:hAnsi="Futura T OT Book"/>
          <w:b w:val="0"/>
          <w:color w:val="auto"/>
          <w:sz w:val="24"/>
          <w:szCs w:val="24"/>
        </w:rPr>
      </w:pPr>
      <w:r w:rsidRPr="009F5C51">
        <w:rPr>
          <w:rFonts w:ascii="Futura T OT Book" w:hAnsi="Futura T OT Book"/>
          <w:b w:val="0"/>
          <w:color w:val="auto"/>
          <w:sz w:val="24"/>
          <w:szCs w:val="24"/>
        </w:rPr>
        <w:t>Por otra parte, el artículo 26 de nuestra ley fundamental, señala al Estado, la responsabilidad de organizar un sistema de planeación democrática, sujetando los objetivos de la planeación a los fines del proyecto nacional que contiene la propia Constitución.</w:t>
      </w:r>
    </w:p>
    <w:p w:rsidR="009D648A" w:rsidRPr="009F5C51" w:rsidRDefault="009D648A" w:rsidP="00A0438C">
      <w:pPr>
        <w:pStyle w:val="SECTITULARES"/>
        <w:spacing w:after="0"/>
        <w:jc w:val="both"/>
        <w:rPr>
          <w:rFonts w:ascii="Futura T OT Book" w:hAnsi="Futura T OT Book"/>
          <w:b w:val="0"/>
          <w:color w:val="auto"/>
          <w:sz w:val="24"/>
          <w:szCs w:val="24"/>
        </w:rPr>
      </w:pPr>
    </w:p>
    <w:p w:rsidR="009D648A" w:rsidRPr="009F5C51" w:rsidRDefault="009D648A" w:rsidP="00A0438C">
      <w:pPr>
        <w:pStyle w:val="SECTITULARES"/>
        <w:spacing w:after="0"/>
        <w:jc w:val="both"/>
        <w:rPr>
          <w:rFonts w:ascii="Futura T OT Book" w:hAnsi="Futura T OT Book"/>
          <w:b w:val="0"/>
          <w:color w:val="auto"/>
          <w:sz w:val="24"/>
          <w:szCs w:val="24"/>
        </w:rPr>
      </w:pPr>
      <w:r w:rsidRPr="009F5C51">
        <w:rPr>
          <w:rFonts w:ascii="Futura T OT Book" w:hAnsi="Futura T OT Book"/>
          <w:b w:val="0"/>
          <w:color w:val="auto"/>
          <w:sz w:val="24"/>
          <w:szCs w:val="24"/>
        </w:rPr>
        <w:t>Ahora bien, la Constitución Política del Estado de Quintana Roo, en su artículo 9, señala la finalidad de procurar y promover la participación de todos los ciudadanos en los procesos que regulan la vida de la comunidad y, en lo particular, establece que para lograr este objeto el Estado organizará un sistema de planeación democrática en lo político, lo social y cultural, para el desarrollo estatal integral y sustentable, que imprima solidez, dinamismo, permanencia y equidad al crecimiento económico.</w:t>
      </w:r>
    </w:p>
    <w:p w:rsidR="009D648A" w:rsidRPr="009F5C51" w:rsidRDefault="009D648A" w:rsidP="00A0438C">
      <w:pPr>
        <w:pStyle w:val="SECTITULARES"/>
        <w:spacing w:after="0"/>
        <w:jc w:val="both"/>
        <w:rPr>
          <w:rFonts w:ascii="Futura T OT Book" w:hAnsi="Futura T OT Book"/>
          <w:b w:val="0"/>
          <w:color w:val="auto"/>
          <w:sz w:val="24"/>
          <w:szCs w:val="24"/>
        </w:rPr>
      </w:pPr>
    </w:p>
    <w:p w:rsidR="009D648A" w:rsidRPr="009F5C51" w:rsidRDefault="009D648A" w:rsidP="00A0438C">
      <w:pPr>
        <w:pStyle w:val="SECTITULARES"/>
        <w:spacing w:after="0"/>
        <w:jc w:val="both"/>
        <w:rPr>
          <w:rFonts w:ascii="Futura T OT Book" w:hAnsi="Futura T OT Book"/>
          <w:b w:val="0"/>
          <w:color w:val="auto"/>
          <w:sz w:val="24"/>
          <w:szCs w:val="24"/>
        </w:rPr>
      </w:pPr>
      <w:r w:rsidRPr="009F5C51">
        <w:rPr>
          <w:rFonts w:ascii="Futura T OT Book" w:hAnsi="Futura T OT Book"/>
          <w:b w:val="0"/>
          <w:color w:val="auto"/>
          <w:sz w:val="24"/>
          <w:szCs w:val="24"/>
        </w:rPr>
        <w:t>Además, el texto del artículo 10 de nuestro máximo ordenamiento local, le impone al Estado de Quintana Roo, la obligación de “impulsar el desarrollo económico en equilibrio con el medio ambiente, procurar el progreso compartido y la distribución equitativa de la riqueza para garantizar la justicia social, a cuyo efecto planeará, conducirá, coordinará y orientará la actividad económica, en la esfera de su competencia, regulando y fomentando las actividades de interés general a la cual concurrirán los diversos sectores de población de conformidad a las leyes de la materia, con irrestricto apego a las libertades consagradas en la Constitución Federal y la del Estado”.</w:t>
      </w:r>
    </w:p>
    <w:p w:rsidR="009D648A" w:rsidRPr="009F5C51" w:rsidRDefault="009D648A" w:rsidP="00A0438C">
      <w:pPr>
        <w:pStyle w:val="SECTITULARES"/>
        <w:spacing w:after="0"/>
        <w:jc w:val="both"/>
        <w:rPr>
          <w:rFonts w:ascii="Futura T OT Book" w:hAnsi="Futura T OT Book"/>
          <w:b w:val="0"/>
          <w:color w:val="auto"/>
          <w:sz w:val="24"/>
          <w:szCs w:val="24"/>
        </w:rPr>
      </w:pPr>
    </w:p>
    <w:p w:rsidR="009D648A" w:rsidRPr="009F5C51" w:rsidRDefault="009D648A" w:rsidP="00A0438C">
      <w:pPr>
        <w:pStyle w:val="SECTITULARES"/>
        <w:spacing w:after="0"/>
        <w:jc w:val="both"/>
        <w:rPr>
          <w:rFonts w:ascii="Futura T OT Book" w:hAnsi="Futura T OT Book"/>
          <w:b w:val="0"/>
          <w:color w:val="auto"/>
          <w:sz w:val="24"/>
          <w:szCs w:val="24"/>
        </w:rPr>
      </w:pPr>
      <w:r w:rsidRPr="009F5C51">
        <w:rPr>
          <w:rFonts w:ascii="Futura T OT Book" w:hAnsi="Futura T OT Book"/>
          <w:b w:val="0"/>
          <w:color w:val="auto"/>
          <w:sz w:val="24"/>
          <w:szCs w:val="24"/>
        </w:rPr>
        <w:t xml:space="preserve">En este tenor, la Ley de Planeación para el Desarrollo del Estado de Quintana Roo, en </w:t>
      </w:r>
      <w:r w:rsidR="002A0614" w:rsidRPr="009F5C51">
        <w:rPr>
          <w:rFonts w:ascii="Futura T OT Book" w:hAnsi="Futura T OT Book"/>
          <w:b w:val="0"/>
          <w:color w:val="auto"/>
          <w:sz w:val="24"/>
          <w:szCs w:val="24"/>
        </w:rPr>
        <w:t>s</w:t>
      </w:r>
      <w:r w:rsidRPr="009F5C51">
        <w:rPr>
          <w:rFonts w:ascii="Futura T OT Book" w:hAnsi="Futura T OT Book"/>
          <w:b w:val="0"/>
          <w:color w:val="auto"/>
          <w:sz w:val="24"/>
          <w:szCs w:val="24"/>
        </w:rPr>
        <w:t xml:space="preserve">u artículo 10, confiere al titular del Poder Ejecutivo del Estado, la facultad de conducir la planeación para el desarrollo del Estado y, en su artículo 11, lo obliga a remitir al Congreso para su examen y opinión el Plan Estatal y lo programas que de éste se deriven. </w:t>
      </w:r>
    </w:p>
    <w:p w:rsidR="009D648A" w:rsidRPr="009F5C51" w:rsidRDefault="009D648A" w:rsidP="00A0438C">
      <w:pPr>
        <w:pStyle w:val="SECTITULARES"/>
        <w:spacing w:after="0"/>
        <w:jc w:val="both"/>
        <w:rPr>
          <w:rFonts w:ascii="Futura T OT Book" w:hAnsi="Futura T OT Book"/>
          <w:b w:val="0"/>
          <w:color w:val="auto"/>
          <w:sz w:val="24"/>
          <w:szCs w:val="24"/>
        </w:rPr>
      </w:pPr>
    </w:p>
    <w:p w:rsidR="009D648A" w:rsidRPr="009F5C51" w:rsidRDefault="009D648A" w:rsidP="00A0438C">
      <w:pPr>
        <w:pStyle w:val="SECTITULARES"/>
        <w:spacing w:after="0"/>
        <w:jc w:val="both"/>
        <w:rPr>
          <w:rFonts w:ascii="Futura T OT Book" w:hAnsi="Futura T OT Book"/>
          <w:b w:val="0"/>
          <w:color w:val="auto"/>
          <w:sz w:val="24"/>
          <w:szCs w:val="24"/>
        </w:rPr>
      </w:pPr>
      <w:r w:rsidRPr="009F5C51">
        <w:rPr>
          <w:rFonts w:ascii="Futura T OT Book" w:hAnsi="Futura T OT Book"/>
          <w:b w:val="0"/>
          <w:color w:val="auto"/>
          <w:sz w:val="24"/>
          <w:szCs w:val="24"/>
        </w:rPr>
        <w:t xml:space="preserve">El texto del artículo 48 de la mencionada Ley, define al Plan Estatal como el “instrumento normativo de largo plazo, rector del proceso de planeación para el desarrollo del Estado que expresa claramente las prioridades, objetivos, estrategias y líneas generales de acción en materia política, ambiental, cultural, económica, social, indígena, educativa y deportiva del Estado, para promover y fomentar el desarrollo integral sustentable y el mejoramiento en la calidad de vida de la población y orientar la acción de gobierno y la sociedad hacia ese fin”. </w:t>
      </w:r>
    </w:p>
    <w:p w:rsidR="009D648A" w:rsidRPr="009F5C51" w:rsidRDefault="009D648A" w:rsidP="00A0438C">
      <w:pPr>
        <w:pStyle w:val="SECTITULARES"/>
        <w:spacing w:after="0"/>
        <w:jc w:val="both"/>
        <w:rPr>
          <w:rFonts w:ascii="Futura T OT Book" w:hAnsi="Futura T OT Book"/>
          <w:b w:val="0"/>
          <w:color w:val="auto"/>
          <w:sz w:val="24"/>
          <w:szCs w:val="24"/>
        </w:rPr>
      </w:pPr>
    </w:p>
    <w:p w:rsidR="009D648A" w:rsidRPr="009F5C51" w:rsidRDefault="009D648A" w:rsidP="00A0438C">
      <w:pPr>
        <w:pStyle w:val="SECTITULARES"/>
        <w:spacing w:after="0"/>
        <w:jc w:val="both"/>
        <w:rPr>
          <w:rFonts w:ascii="Futura T OT Book" w:hAnsi="Futura T OT Book"/>
          <w:b w:val="0"/>
          <w:color w:val="auto"/>
          <w:sz w:val="24"/>
          <w:szCs w:val="24"/>
        </w:rPr>
      </w:pPr>
      <w:r w:rsidRPr="009F5C51">
        <w:rPr>
          <w:rFonts w:ascii="Futura T OT Book" w:hAnsi="Futura T OT Book"/>
          <w:b w:val="0"/>
          <w:color w:val="auto"/>
          <w:sz w:val="24"/>
          <w:szCs w:val="24"/>
        </w:rPr>
        <w:t>Con respecto a los programas derivados del Plan Estatal, el artículo 54 de la citada Ley establece que estos son “los instrumentos normativos del Sistema Estatal, cuya finalidad consiste en detallar los planteamientos y orientaciones generales que emanan de los planes estatal y municipales respectivamente, mediante la identificación de objetivos y acciones a ejecutar por el Estado y los Municipios en sus respectivos ámbitos de competencia”.</w:t>
      </w:r>
    </w:p>
    <w:p w:rsidR="009D648A" w:rsidRPr="009F5C51" w:rsidRDefault="009D648A" w:rsidP="00A0438C">
      <w:pPr>
        <w:pStyle w:val="SECTITULARES"/>
        <w:spacing w:after="0"/>
        <w:jc w:val="both"/>
        <w:rPr>
          <w:rFonts w:ascii="Futura T OT Book" w:hAnsi="Futura T OT Book"/>
          <w:b w:val="0"/>
          <w:color w:val="auto"/>
          <w:sz w:val="24"/>
          <w:szCs w:val="24"/>
        </w:rPr>
      </w:pPr>
    </w:p>
    <w:p w:rsidR="009D648A" w:rsidRPr="009F5C51" w:rsidRDefault="009D648A" w:rsidP="00A0438C">
      <w:pPr>
        <w:pStyle w:val="SECTITULARES"/>
        <w:spacing w:after="0"/>
        <w:jc w:val="both"/>
        <w:rPr>
          <w:rFonts w:ascii="Futura T OT Book" w:hAnsi="Futura T OT Book"/>
          <w:b w:val="0"/>
          <w:color w:val="auto"/>
          <w:sz w:val="24"/>
          <w:szCs w:val="24"/>
        </w:rPr>
      </w:pPr>
      <w:r w:rsidRPr="009F5C51">
        <w:rPr>
          <w:rFonts w:ascii="Futura T OT Book" w:hAnsi="Futura T OT Book"/>
          <w:b w:val="0"/>
          <w:color w:val="auto"/>
          <w:sz w:val="24"/>
          <w:szCs w:val="24"/>
        </w:rPr>
        <w:t>Asimismo, dentro del capítulo quinto de la Ley, se establecen las disposiciones referentes al proceso de planeación que comprende la formulación, la instrumentación y el control, seguimiento, evaluación y actualización del Plan Estatal y los programas que derivan de éste, en especial, es necesario mencionar que el texto del artículo 113, fracción I, de la Ley establece que estos deben ser evaluados y, en su caso, actualizados en el segundo semestre del tercer año de la gestión administrativa.</w:t>
      </w:r>
    </w:p>
    <w:p w:rsidR="009D648A" w:rsidRPr="009F5C51" w:rsidRDefault="009D648A" w:rsidP="00A0438C">
      <w:pPr>
        <w:pStyle w:val="SECTITULARES"/>
        <w:spacing w:after="0"/>
        <w:jc w:val="both"/>
        <w:rPr>
          <w:rFonts w:ascii="Futura T OT Book" w:hAnsi="Futura T OT Book"/>
          <w:b w:val="0"/>
          <w:color w:val="auto"/>
          <w:sz w:val="24"/>
          <w:szCs w:val="24"/>
        </w:rPr>
      </w:pPr>
    </w:p>
    <w:p w:rsidR="009D648A" w:rsidRPr="009F5C51" w:rsidRDefault="009D648A" w:rsidP="00A0438C">
      <w:pPr>
        <w:pStyle w:val="SECTITULARES"/>
        <w:spacing w:after="0"/>
        <w:jc w:val="both"/>
        <w:rPr>
          <w:rFonts w:ascii="Futura T OT Book" w:hAnsi="Futura T OT Book"/>
          <w:b w:val="0"/>
          <w:color w:val="auto"/>
          <w:sz w:val="24"/>
          <w:szCs w:val="24"/>
        </w:rPr>
      </w:pPr>
      <w:r w:rsidRPr="009F5C51">
        <w:rPr>
          <w:rFonts w:ascii="Futura T OT Book" w:hAnsi="Futura T OT Book"/>
          <w:b w:val="0"/>
          <w:color w:val="auto"/>
          <w:sz w:val="24"/>
          <w:szCs w:val="24"/>
        </w:rPr>
        <w:t>La presente actualización responde a esta última obligación legal, para lo cual se ha cumplido con un proceso de evaluación y actualización</w:t>
      </w:r>
      <w:r w:rsidR="002A0614" w:rsidRPr="009F5C51">
        <w:rPr>
          <w:rFonts w:ascii="Futura T OT Book" w:hAnsi="Futura T OT Book"/>
          <w:b w:val="0"/>
          <w:color w:val="auto"/>
          <w:sz w:val="24"/>
          <w:szCs w:val="24"/>
        </w:rPr>
        <w:t>,</w:t>
      </w:r>
      <w:r w:rsidRPr="009F5C51">
        <w:rPr>
          <w:rFonts w:ascii="Futura T OT Book" w:hAnsi="Futura T OT Book"/>
          <w:b w:val="0"/>
          <w:color w:val="auto"/>
          <w:sz w:val="24"/>
          <w:szCs w:val="24"/>
        </w:rPr>
        <w:t xml:space="preserve"> iniciado por el Comité de Planeación para el Desarrollo del Estado de Quintana Roo</w:t>
      </w:r>
      <w:r w:rsidR="002A0614" w:rsidRPr="009F5C51">
        <w:rPr>
          <w:rFonts w:ascii="Futura T OT Book" w:hAnsi="Futura T OT Book"/>
          <w:b w:val="0"/>
          <w:color w:val="auto"/>
          <w:sz w:val="24"/>
          <w:szCs w:val="24"/>
        </w:rPr>
        <w:t>,</w:t>
      </w:r>
      <w:r w:rsidRPr="009F5C51">
        <w:rPr>
          <w:rFonts w:ascii="Futura T OT Book" w:hAnsi="Futura T OT Book"/>
          <w:b w:val="0"/>
          <w:color w:val="auto"/>
          <w:sz w:val="24"/>
          <w:szCs w:val="24"/>
        </w:rPr>
        <w:t xml:space="preserve"> dentro de los plazos legales establecidos, observando todas las disposiciones que resultaron aplicables.</w:t>
      </w:r>
    </w:p>
    <w:p w:rsidR="009D648A" w:rsidRPr="009F5C51" w:rsidRDefault="009D648A" w:rsidP="00A0438C">
      <w:pPr>
        <w:pStyle w:val="SECTITULARES"/>
        <w:spacing w:after="0"/>
        <w:jc w:val="both"/>
        <w:rPr>
          <w:rFonts w:ascii="Futura T OT Book" w:hAnsi="Futura T OT Book"/>
          <w:b w:val="0"/>
          <w:color w:val="auto"/>
          <w:sz w:val="24"/>
          <w:szCs w:val="24"/>
        </w:rPr>
      </w:pPr>
    </w:p>
    <w:p w:rsidR="009D648A" w:rsidRPr="009F5C51" w:rsidRDefault="009D648A" w:rsidP="00A0438C">
      <w:pPr>
        <w:pStyle w:val="SECTITULARES"/>
        <w:spacing w:after="0"/>
        <w:jc w:val="both"/>
        <w:rPr>
          <w:rFonts w:ascii="Futura T OT Book" w:hAnsi="Futura T OT Book"/>
          <w:b w:val="0"/>
          <w:color w:val="auto"/>
          <w:sz w:val="24"/>
          <w:szCs w:val="24"/>
        </w:rPr>
      </w:pPr>
      <w:r w:rsidRPr="009F5C51">
        <w:rPr>
          <w:rFonts w:ascii="Futura T OT Book" w:hAnsi="Futura T OT Book"/>
          <w:b w:val="0"/>
          <w:color w:val="auto"/>
          <w:sz w:val="24"/>
          <w:szCs w:val="24"/>
        </w:rPr>
        <w:t>En la formulación original del Programa Sectorial, durante la etapa de instrumentación y, en esta fase de control, seguimiento, evaluación y actualización, se han observado las disposiciones legales que a continuación se mencionan:</w:t>
      </w:r>
    </w:p>
    <w:p w:rsidR="002A0614" w:rsidRPr="009F5C51" w:rsidRDefault="002A0614" w:rsidP="00A0438C">
      <w:pPr>
        <w:pStyle w:val="SECTITULARES"/>
        <w:spacing w:after="0"/>
        <w:jc w:val="both"/>
        <w:rPr>
          <w:rFonts w:ascii="Futura T OT Book" w:hAnsi="Futura T OT Book"/>
          <w:color w:val="auto"/>
          <w:sz w:val="24"/>
          <w:szCs w:val="24"/>
        </w:rPr>
      </w:pPr>
    </w:p>
    <w:p w:rsidR="009D648A" w:rsidRPr="009F5C51" w:rsidRDefault="009D648A" w:rsidP="00A0438C">
      <w:pPr>
        <w:pStyle w:val="SECTITULARES"/>
        <w:spacing w:after="0"/>
        <w:jc w:val="both"/>
        <w:rPr>
          <w:rFonts w:ascii="Futura T OT Book" w:hAnsi="Futura T OT Book"/>
          <w:color w:val="auto"/>
          <w:sz w:val="24"/>
          <w:szCs w:val="24"/>
        </w:rPr>
      </w:pPr>
      <w:r w:rsidRPr="009F5C51">
        <w:rPr>
          <w:rFonts w:ascii="Futura T OT Book" w:hAnsi="Futura T OT Book"/>
          <w:color w:val="auto"/>
          <w:sz w:val="24"/>
          <w:szCs w:val="24"/>
        </w:rPr>
        <w:t>Legislación Nacional:</w:t>
      </w:r>
    </w:p>
    <w:p w:rsidR="00FD27EF" w:rsidRPr="009F5C51" w:rsidRDefault="00FD27EF" w:rsidP="00A0438C">
      <w:pPr>
        <w:pStyle w:val="SECTITULARES"/>
        <w:spacing w:after="0"/>
        <w:jc w:val="both"/>
        <w:rPr>
          <w:rFonts w:ascii="Futura T OT Book" w:hAnsi="Futura T OT Book"/>
          <w:color w:val="auto"/>
          <w:sz w:val="24"/>
          <w:szCs w:val="24"/>
        </w:rPr>
      </w:pPr>
    </w:p>
    <w:p w:rsidR="009D648A" w:rsidRPr="009F5C51" w:rsidRDefault="009D648A" w:rsidP="00A0438C">
      <w:pPr>
        <w:pStyle w:val="SECTITULARES"/>
        <w:spacing w:after="0"/>
        <w:jc w:val="both"/>
        <w:rPr>
          <w:rFonts w:ascii="Futura T OT Book" w:hAnsi="Futura T OT Book"/>
          <w:b w:val="0"/>
          <w:color w:val="auto"/>
          <w:sz w:val="24"/>
          <w:szCs w:val="24"/>
        </w:rPr>
      </w:pPr>
      <w:r w:rsidRPr="009F5C51">
        <w:rPr>
          <w:rFonts w:ascii="Futura T OT Book" w:hAnsi="Futura T OT Book"/>
          <w:b w:val="0"/>
          <w:color w:val="auto"/>
          <w:sz w:val="24"/>
          <w:szCs w:val="24"/>
        </w:rPr>
        <w:t>Constitución Política de los Estados Unidos Mexicanos.</w:t>
      </w:r>
    </w:p>
    <w:p w:rsidR="009D648A" w:rsidRPr="009F5C51" w:rsidRDefault="009D648A" w:rsidP="00A0438C">
      <w:pPr>
        <w:pStyle w:val="SECTITULARES"/>
        <w:spacing w:after="0"/>
        <w:jc w:val="both"/>
        <w:rPr>
          <w:rFonts w:ascii="Futura T OT Book" w:hAnsi="Futura T OT Book"/>
          <w:b w:val="0"/>
          <w:color w:val="auto"/>
          <w:sz w:val="24"/>
          <w:szCs w:val="24"/>
        </w:rPr>
      </w:pPr>
      <w:r w:rsidRPr="009F5C51">
        <w:rPr>
          <w:rFonts w:ascii="Futura T OT Book" w:hAnsi="Futura T OT Book"/>
          <w:b w:val="0"/>
          <w:color w:val="auto"/>
          <w:sz w:val="24"/>
          <w:szCs w:val="24"/>
        </w:rPr>
        <w:t>Transformar Nuestro Mundo: la Agenda 2030 para el Desarrollo Sostenible.</w:t>
      </w:r>
    </w:p>
    <w:p w:rsidR="009D648A" w:rsidRPr="009F5C51" w:rsidRDefault="009D648A" w:rsidP="00A0438C">
      <w:pPr>
        <w:pStyle w:val="SECTITULARES"/>
        <w:spacing w:after="0"/>
        <w:jc w:val="both"/>
        <w:rPr>
          <w:rFonts w:ascii="Futura T OT Book" w:hAnsi="Futura T OT Book"/>
          <w:b w:val="0"/>
          <w:color w:val="auto"/>
          <w:sz w:val="24"/>
          <w:szCs w:val="24"/>
        </w:rPr>
      </w:pPr>
      <w:r w:rsidRPr="009F5C51">
        <w:rPr>
          <w:rFonts w:ascii="Futura T OT Book" w:hAnsi="Futura T OT Book"/>
          <w:b w:val="0"/>
          <w:color w:val="auto"/>
          <w:sz w:val="24"/>
          <w:szCs w:val="24"/>
        </w:rPr>
        <w:t>Plan Nacional de Desarrollo, 2013-2018.</w:t>
      </w:r>
    </w:p>
    <w:p w:rsidR="009D648A" w:rsidRPr="009F5C51" w:rsidRDefault="009D648A" w:rsidP="00A0438C">
      <w:pPr>
        <w:pStyle w:val="SECTITULARES"/>
        <w:spacing w:after="0"/>
        <w:jc w:val="both"/>
        <w:rPr>
          <w:rFonts w:ascii="Futura T OT Book" w:hAnsi="Futura T OT Book"/>
          <w:b w:val="0"/>
          <w:color w:val="auto"/>
          <w:sz w:val="24"/>
          <w:szCs w:val="24"/>
        </w:rPr>
      </w:pPr>
      <w:r w:rsidRPr="009F5C51">
        <w:rPr>
          <w:rFonts w:ascii="Futura T OT Book" w:hAnsi="Futura T OT Book"/>
          <w:b w:val="0"/>
          <w:color w:val="auto"/>
          <w:sz w:val="24"/>
          <w:szCs w:val="24"/>
        </w:rPr>
        <w:t>Plan Nacional de Desarrollo, 2019-2024.</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Aduanera.</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Adquisiciones, Arrendamientos y Servicios del Sector Público.</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Asociaciones Público Privadas.</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Ciencias y Tecnología.</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Comercio Exterior.</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Firma Electrónica Avanzada.</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Fiscalización y Rendición de Cuentas de la Federación.</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Instituciones de Crédito.</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Inversión Extranjera.</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la Comisión Nacional Bancaria y de Valores.</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la Propiedad Industrial.</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Mejora Regulatoria.</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Obras Públicas y Servicios Relacionados con las Mismas.</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Planeación.</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Promoción y Desarrollo de Bioenergéticos.</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Protección al Consumidor.</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Federal de Competencia Económica.</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Federal de Presupuesto y Responsabilidad Hacendaria.</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Federal de Procedimiento Administrativo.</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Federal de Responsabilidad Ambiental.</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Federal de Responsabilidades de los Servidores Públicos.</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Federal de Telecomunicaciones y Radiodifusión.</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Federal para el Fomento de la Microindustria y la Actividad Artesanal.</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General de Asentamientos Humanos, Ordenamiento Territorial y Desarrollo Urbano.</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General de Bienes Nacionales.</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General de Desarrollo Forestal Sustentable.</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General de Desarrollo Social.</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General de Protección de Datos Personales en Posesión de los Sujetos Obligados.</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General de Sociedades Mercantiles.</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General de Títulos y Operaciones de Crédito.</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General de Transparencia y Acceso a la Información Pública.</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Orgánica de la Administración Pública Federal.</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para el Aprovechamiento de Energías Renovables y el Financiamiento de la Transición Energética.</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para el Aprovechamiento Sustentable de la Energía.</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para el Desarrollo de la Competitividad de la Micro, Pequeña y Mediana Empresa.</w:t>
      </w:r>
    </w:p>
    <w:p w:rsidR="00D87C0E" w:rsidRPr="009F5C51" w:rsidRDefault="00D87C0E"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para Impulsar el Incremento Sostenido de la Productividad y la Competitividad de la Economía Nacional</w:t>
      </w:r>
    </w:p>
    <w:p w:rsidR="00D87C0E" w:rsidRPr="009F5C51" w:rsidRDefault="00D87C0E" w:rsidP="00A0438C">
      <w:pPr>
        <w:pStyle w:val="SECTITULARES"/>
        <w:spacing w:after="0"/>
        <w:jc w:val="both"/>
        <w:rPr>
          <w:rFonts w:ascii="Futura T OT Book" w:hAnsi="Futura T OT Book"/>
          <w:b w:val="0"/>
          <w:color w:val="auto"/>
          <w:sz w:val="24"/>
          <w:szCs w:val="24"/>
        </w:rPr>
      </w:pPr>
      <w:r w:rsidRPr="009F5C51">
        <w:rPr>
          <w:rFonts w:ascii="Futura T OT Book" w:hAnsi="Futura T OT Book"/>
          <w:b w:val="0"/>
          <w:color w:val="auto"/>
          <w:sz w:val="24"/>
          <w:szCs w:val="24"/>
        </w:rPr>
        <w:t>Ley para Regular las Instituciones de Tecnología Financiera.</w:t>
      </w:r>
    </w:p>
    <w:p w:rsidR="009D648A" w:rsidRPr="009F5C51" w:rsidRDefault="009D648A" w:rsidP="00A0438C">
      <w:pPr>
        <w:pStyle w:val="SECTITULARES"/>
        <w:spacing w:after="0"/>
        <w:jc w:val="both"/>
        <w:rPr>
          <w:rFonts w:ascii="Futura T OT Book" w:hAnsi="Futura T OT Book"/>
          <w:b w:val="0"/>
          <w:bCs/>
          <w:color w:val="auto"/>
          <w:sz w:val="24"/>
          <w:szCs w:val="24"/>
        </w:rPr>
      </w:pPr>
      <w:r w:rsidRPr="009F5C51">
        <w:rPr>
          <w:rFonts w:ascii="Futura T OT Book" w:hAnsi="Futura T OT Book"/>
          <w:b w:val="0"/>
          <w:bCs/>
          <w:color w:val="auto"/>
          <w:sz w:val="24"/>
          <w:szCs w:val="24"/>
        </w:rPr>
        <w:t>Lineamientos que establecen los parámetros, modalidades y procedimientos para la portabilidad de datos personales.</w:t>
      </w:r>
    </w:p>
    <w:p w:rsidR="00FD27EF" w:rsidRPr="009F5C51" w:rsidRDefault="00FD27EF" w:rsidP="00A0438C">
      <w:pPr>
        <w:pStyle w:val="SECTITULARES"/>
        <w:spacing w:after="0"/>
        <w:rPr>
          <w:rFonts w:ascii="Futura T OT Book" w:hAnsi="Futura T OT Book"/>
          <w:color w:val="auto"/>
          <w:sz w:val="24"/>
          <w:szCs w:val="24"/>
        </w:rPr>
      </w:pPr>
    </w:p>
    <w:p w:rsidR="009D648A" w:rsidRPr="009F5C51" w:rsidRDefault="009D648A" w:rsidP="00A0438C">
      <w:pPr>
        <w:pStyle w:val="SECTITULARES"/>
        <w:spacing w:after="0"/>
        <w:rPr>
          <w:rFonts w:ascii="Futura T OT Book" w:hAnsi="Futura T OT Book"/>
          <w:color w:val="auto"/>
          <w:sz w:val="24"/>
          <w:szCs w:val="24"/>
        </w:rPr>
      </w:pPr>
      <w:r w:rsidRPr="009F5C51">
        <w:rPr>
          <w:rFonts w:ascii="Futura T OT Book" w:hAnsi="Futura T OT Book"/>
          <w:color w:val="auto"/>
          <w:sz w:val="24"/>
          <w:szCs w:val="24"/>
        </w:rPr>
        <w:t>Le</w:t>
      </w:r>
      <w:r w:rsidR="00FD27EF" w:rsidRPr="009F5C51">
        <w:rPr>
          <w:rFonts w:ascii="Futura T OT Book" w:hAnsi="Futura T OT Book"/>
          <w:color w:val="auto"/>
          <w:sz w:val="24"/>
          <w:szCs w:val="24"/>
        </w:rPr>
        <w:t>gislación</w:t>
      </w:r>
      <w:r w:rsidRPr="009F5C51">
        <w:rPr>
          <w:rFonts w:ascii="Futura T OT Book" w:hAnsi="Futura T OT Book"/>
          <w:color w:val="auto"/>
          <w:sz w:val="24"/>
          <w:szCs w:val="24"/>
        </w:rPr>
        <w:t xml:space="preserve"> estatal:</w:t>
      </w:r>
    </w:p>
    <w:p w:rsidR="00FD27EF" w:rsidRPr="009F5C51" w:rsidRDefault="00FD27EF" w:rsidP="00A0438C">
      <w:pPr>
        <w:pStyle w:val="SECTITULARES"/>
        <w:spacing w:after="0"/>
        <w:jc w:val="both"/>
        <w:rPr>
          <w:rFonts w:ascii="Futura T OT Book" w:hAnsi="Futura T OT Book"/>
          <w:b w:val="0"/>
          <w:color w:val="auto"/>
          <w:sz w:val="24"/>
          <w:szCs w:val="24"/>
        </w:rPr>
      </w:pPr>
    </w:p>
    <w:p w:rsidR="009D648A" w:rsidRPr="009F5C51" w:rsidRDefault="009D648A" w:rsidP="00A0438C">
      <w:pPr>
        <w:pStyle w:val="SECTITULARES"/>
        <w:spacing w:after="0"/>
        <w:jc w:val="both"/>
        <w:rPr>
          <w:rFonts w:ascii="Futura T OT Book" w:hAnsi="Futura T OT Book"/>
          <w:b w:val="0"/>
          <w:color w:val="auto"/>
          <w:sz w:val="24"/>
          <w:szCs w:val="24"/>
        </w:rPr>
      </w:pPr>
      <w:r w:rsidRPr="009F5C51">
        <w:rPr>
          <w:rFonts w:ascii="Futura T OT Book" w:hAnsi="Futura T OT Book"/>
          <w:b w:val="0"/>
          <w:color w:val="auto"/>
          <w:sz w:val="24"/>
          <w:szCs w:val="24"/>
        </w:rPr>
        <w:t>Constitución Política del Estado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Adquisiciones, Arrendamientos y Prestación de Servicios Relacionados con Bienes Muebles del Estado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Asentamientos Humanos del Estado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Asociaciones Público-Privadas para el Estado y los Municipios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Catastro del Estado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Ciencias y Tecnología del Estado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Desarrollo Económico y Competitividad para el Estado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Equilibrio Ecológico y la Protección del Ambiente del Estado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Expropiación del Estado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Fiscalización y Rendición de Cuentas del Estado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las Entidades de la Administración Pública Paraestatal del Estado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Mejora Regulatoria para el Estado de Quintana Roo y sus municipios.</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Obras Públicas y Servicios Relacionados con las mismas del Estado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Planeación para el Desarrollo del Estado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Protección de Datos Personales en Posesión de Sujetos Obligados para el Estado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Responsabilidades de los Servidores Públicos del Estado.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Transparencia y Acceso a la Información Pública para el Estado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 Transporte Ferroviario para el Estado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del Patrimonio del Estado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Forestal del Estado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Orgánica de la Administración Pública del Estado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para el Fomento de la Eficiencia Energética y Aprovechamiento de las Fuentes de Energía Renovables en el Estado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para la Prevención y la Gestión Integral de Residuos del Estado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Ley Sobre el Uso de Medios Electrónicos, Mensaje de Datos y Firma Electrónica Avanzada para el Estado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Reglamento de la Ley de Planeación para el Desarrollo del Estado de Quintana Roo.</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 xml:space="preserve">Reglamento de la Ley del Patrimonio del Estado de Quintana Roo. </w:t>
      </w:r>
    </w:p>
    <w:p w:rsidR="0024599B" w:rsidRPr="009F5C51" w:rsidRDefault="0024599B" w:rsidP="00A0438C">
      <w:pPr>
        <w:pStyle w:val="SECTITULARES"/>
        <w:spacing w:after="0"/>
        <w:rPr>
          <w:rFonts w:ascii="Futura T OT Book" w:hAnsi="Futura T OT Book"/>
          <w:b w:val="0"/>
          <w:color w:val="auto"/>
          <w:sz w:val="24"/>
          <w:szCs w:val="24"/>
        </w:rPr>
      </w:pPr>
      <w:r w:rsidRPr="009F5C51">
        <w:rPr>
          <w:rFonts w:ascii="Futura T OT Book" w:hAnsi="Futura T OT Book"/>
          <w:b w:val="0"/>
          <w:color w:val="auto"/>
          <w:sz w:val="24"/>
          <w:szCs w:val="24"/>
        </w:rPr>
        <w:t>Reglamento Interior de la Agencia de Proyectos Estratégicos de Estado de Quintana Roo.</w:t>
      </w:r>
    </w:p>
    <w:p w:rsidR="009D648A" w:rsidRPr="009F5C51" w:rsidRDefault="0024599B" w:rsidP="00A0438C">
      <w:pPr>
        <w:pStyle w:val="SECTITULARES"/>
        <w:spacing w:after="0"/>
        <w:jc w:val="both"/>
        <w:rPr>
          <w:rFonts w:ascii="Futura T OT Book" w:hAnsi="Futura T OT Book"/>
          <w:b w:val="0"/>
          <w:color w:val="auto"/>
          <w:sz w:val="24"/>
          <w:szCs w:val="24"/>
        </w:rPr>
      </w:pPr>
      <w:r w:rsidRPr="009F5C51">
        <w:rPr>
          <w:rFonts w:ascii="Futura T OT Book" w:hAnsi="Futura T OT Book"/>
          <w:b w:val="0"/>
          <w:color w:val="auto"/>
          <w:sz w:val="24"/>
          <w:szCs w:val="24"/>
        </w:rPr>
        <w:t>Reglamento Interior de la Secretaría de Desarrollo Económico.</w:t>
      </w:r>
      <w:r w:rsidR="009D648A" w:rsidRPr="009F5C51">
        <w:rPr>
          <w:rFonts w:ascii="Futura T OT Book" w:hAnsi="Futura T OT Book"/>
          <w:b w:val="0"/>
          <w:color w:val="auto"/>
          <w:sz w:val="24"/>
          <w:szCs w:val="24"/>
        </w:rPr>
        <w:t>Decreto de Creación del Instituto Quintanarroense de Innovación y Tecnología.</w:t>
      </w:r>
    </w:p>
    <w:p w:rsidR="009D648A" w:rsidRPr="009F5C51" w:rsidRDefault="009D648A" w:rsidP="00A0438C">
      <w:pPr>
        <w:pStyle w:val="SECTITULARES"/>
        <w:spacing w:after="0"/>
        <w:jc w:val="both"/>
        <w:rPr>
          <w:rFonts w:ascii="Futura T OT Book" w:hAnsi="Futura T OT Book"/>
          <w:b w:val="0"/>
          <w:color w:val="auto"/>
          <w:sz w:val="24"/>
          <w:szCs w:val="24"/>
        </w:rPr>
      </w:pPr>
      <w:r w:rsidRPr="009F5C51">
        <w:rPr>
          <w:rFonts w:ascii="Futura T OT Book" w:hAnsi="Futura T OT Book"/>
          <w:b w:val="0"/>
          <w:color w:val="auto"/>
          <w:sz w:val="24"/>
          <w:szCs w:val="24"/>
        </w:rPr>
        <w:t xml:space="preserve">Decreto número 080 por el que se Reforma y Adicionan Diversas Disposiciones a la Ley del Patrimonio del Estado de Quintana Roo.  </w:t>
      </w:r>
    </w:p>
    <w:p w:rsidR="00111E29" w:rsidRPr="009F5C51" w:rsidRDefault="009D648A" w:rsidP="00A0438C">
      <w:pPr>
        <w:pStyle w:val="SECTITULARES"/>
        <w:spacing w:after="0"/>
        <w:jc w:val="both"/>
        <w:rPr>
          <w:rFonts w:ascii="Futura T OT Book" w:hAnsi="Futura T OT Book"/>
          <w:b w:val="0"/>
          <w:color w:val="auto"/>
          <w:sz w:val="24"/>
          <w:szCs w:val="24"/>
        </w:rPr>
      </w:pPr>
      <w:r w:rsidRPr="009F5C51">
        <w:rPr>
          <w:rFonts w:ascii="Futura T OT Book" w:hAnsi="Futura T OT Book"/>
          <w:b w:val="0"/>
          <w:color w:val="auto"/>
          <w:sz w:val="24"/>
          <w:szCs w:val="24"/>
        </w:rPr>
        <w:t>Decreto por el que se extingue el Instituto del Patrimonio Inmobiliario de la Administración Pública del Estado de Quintana Ro</w:t>
      </w:r>
      <w:r w:rsidR="00A0438C" w:rsidRPr="009F5C51">
        <w:rPr>
          <w:rFonts w:ascii="Futura T OT Book" w:hAnsi="Futura T OT Book"/>
          <w:b w:val="0"/>
          <w:color w:val="auto"/>
          <w:sz w:val="24"/>
          <w:szCs w:val="24"/>
        </w:rPr>
        <w:t>o.</w:t>
      </w:r>
    </w:p>
    <w:p w:rsidR="00482AA5" w:rsidRPr="009F5C51" w:rsidRDefault="00482AA5">
      <w:pPr>
        <w:rPr>
          <w:rFonts w:ascii="Futura T OT Book" w:hAnsi="Futura T OT Book"/>
          <w:b/>
          <w:color w:val="4BACC6"/>
          <w:sz w:val="60"/>
          <w:szCs w:val="60"/>
        </w:rPr>
      </w:pPr>
      <w:r w:rsidRPr="009F5C51">
        <w:rPr>
          <w:rFonts w:ascii="Futura T OT Book" w:hAnsi="Futura T OT Book"/>
          <w:sz w:val="60"/>
          <w:szCs w:val="60"/>
        </w:rPr>
        <w:br w:type="page"/>
      </w:r>
    </w:p>
    <w:p w:rsidR="00A0438C" w:rsidRPr="009F5C51" w:rsidRDefault="00A0438C" w:rsidP="009D648A">
      <w:pPr>
        <w:pStyle w:val="SECTITULARES"/>
        <w:spacing w:after="0" w:line="360" w:lineRule="auto"/>
        <w:rPr>
          <w:rFonts w:ascii="Futura T OT Book" w:hAnsi="Futura T OT Book"/>
          <w:sz w:val="60"/>
          <w:szCs w:val="60"/>
        </w:rPr>
      </w:pPr>
    </w:p>
    <w:p w:rsidR="00A0438C" w:rsidRPr="009F5C51" w:rsidRDefault="00A0438C" w:rsidP="009D648A">
      <w:pPr>
        <w:pStyle w:val="SECTITULARES"/>
        <w:spacing w:after="0" w:line="360" w:lineRule="auto"/>
        <w:rPr>
          <w:rFonts w:ascii="Futura T OT Book" w:hAnsi="Futura T OT Book"/>
          <w:sz w:val="60"/>
          <w:szCs w:val="60"/>
        </w:rPr>
      </w:pPr>
    </w:p>
    <w:p w:rsidR="00A0438C" w:rsidRPr="009F5C51" w:rsidRDefault="00A0438C" w:rsidP="009D648A">
      <w:pPr>
        <w:pStyle w:val="SECTITULARES"/>
        <w:spacing w:after="0" w:line="360" w:lineRule="auto"/>
        <w:rPr>
          <w:rFonts w:ascii="Futura T OT Book" w:hAnsi="Futura T OT Book"/>
          <w:sz w:val="60"/>
          <w:szCs w:val="60"/>
        </w:rPr>
      </w:pPr>
    </w:p>
    <w:p w:rsidR="00A0438C" w:rsidRPr="009F5C51" w:rsidRDefault="00A0438C" w:rsidP="009D648A">
      <w:pPr>
        <w:pStyle w:val="SECTITULARES"/>
        <w:spacing w:after="0" w:line="360" w:lineRule="auto"/>
        <w:rPr>
          <w:rFonts w:ascii="Futura T OT Book" w:hAnsi="Futura T OT Book"/>
          <w:sz w:val="60"/>
          <w:szCs w:val="60"/>
        </w:rPr>
      </w:pPr>
    </w:p>
    <w:p w:rsidR="009D648A" w:rsidRPr="009F5C51" w:rsidRDefault="009D648A" w:rsidP="009D648A">
      <w:pPr>
        <w:pStyle w:val="SECTITULARES"/>
        <w:spacing w:after="0" w:line="360" w:lineRule="auto"/>
        <w:rPr>
          <w:rFonts w:ascii="Futura T OT Book" w:hAnsi="Futura T OT Book"/>
          <w:color w:val="33CCCC"/>
          <w:sz w:val="60"/>
          <w:szCs w:val="60"/>
        </w:rPr>
      </w:pPr>
      <w:r w:rsidRPr="009F5C51">
        <w:rPr>
          <w:rFonts w:ascii="Futura T OT Book" w:hAnsi="Futura T OT Book"/>
          <w:sz w:val="60"/>
          <w:szCs w:val="60"/>
        </w:rPr>
        <w:t>DIAGNÓSTICO</w:t>
      </w:r>
    </w:p>
    <w:p w:rsidR="001A45B2" w:rsidRPr="009F5C51" w:rsidRDefault="001A45B2">
      <w:pPr>
        <w:rPr>
          <w:rFonts w:ascii="Futura T OT Book" w:hAnsi="Futura T OT Book"/>
          <w:b/>
          <w:color w:val="4BACC6"/>
          <w:sz w:val="44"/>
          <w:szCs w:val="44"/>
        </w:rPr>
      </w:pPr>
      <w:r w:rsidRPr="009F5C51">
        <w:rPr>
          <w:rFonts w:ascii="Futura T OT Book" w:hAnsi="Futura T OT Book"/>
        </w:rPr>
        <w:br w:type="page"/>
      </w:r>
    </w:p>
    <w:p w:rsidR="009D648A" w:rsidRPr="009F5C51" w:rsidRDefault="009D648A" w:rsidP="00A0438C">
      <w:pPr>
        <w:pStyle w:val="SECSUMARIO"/>
        <w:spacing w:after="0"/>
        <w:rPr>
          <w:rFonts w:ascii="Futura T OT Book" w:hAnsi="Futura T OT Book"/>
        </w:rPr>
      </w:pPr>
      <w:bookmarkStart w:id="13" w:name="_tyjcwt" w:colFirst="0" w:colLast="0"/>
      <w:bookmarkStart w:id="14" w:name="_Toc487456010"/>
      <w:bookmarkStart w:id="15" w:name="_Toc42687759"/>
      <w:bookmarkEnd w:id="13"/>
      <w:r w:rsidRPr="009F5C51">
        <w:rPr>
          <w:rFonts w:ascii="Futura T OT Book" w:hAnsi="Futura T OT Book"/>
        </w:rPr>
        <w:t>V. DIAGNÓSTICO</w:t>
      </w:r>
      <w:bookmarkEnd w:id="14"/>
      <w:bookmarkEnd w:id="15"/>
    </w:p>
    <w:p w:rsidR="009D648A" w:rsidRPr="009F5C51" w:rsidRDefault="009D648A" w:rsidP="00A0438C">
      <w:pPr>
        <w:spacing w:after="0"/>
        <w:rPr>
          <w:rFonts w:ascii="Futura T OT Book" w:hAnsi="Futura T OT Book"/>
          <w:color w:val="auto"/>
        </w:rPr>
      </w:pPr>
      <w:r w:rsidRPr="009F5C51">
        <w:rPr>
          <w:rFonts w:ascii="Futura T OT Book" w:hAnsi="Futura T OT Book"/>
          <w:color w:val="auto"/>
        </w:rPr>
        <w:t xml:space="preserve">Desde </w:t>
      </w:r>
      <w:r w:rsidR="00111E29" w:rsidRPr="009F5C51">
        <w:rPr>
          <w:rFonts w:ascii="Futura T OT Book" w:hAnsi="Futura T OT Book"/>
          <w:color w:val="auto"/>
        </w:rPr>
        <w:t>que se</w:t>
      </w:r>
      <w:r w:rsidRPr="009F5C51">
        <w:rPr>
          <w:rFonts w:ascii="Futura T OT Book" w:hAnsi="Futura T OT Book"/>
          <w:color w:val="auto"/>
        </w:rPr>
        <w:t xml:space="preserve"> er</w:t>
      </w:r>
      <w:r w:rsidR="00111E29" w:rsidRPr="009F5C51">
        <w:rPr>
          <w:rFonts w:ascii="Futura T OT Book" w:hAnsi="Futura T OT Book"/>
          <w:color w:val="auto"/>
        </w:rPr>
        <w:t xml:space="preserve">igió </w:t>
      </w:r>
      <w:r w:rsidRPr="009F5C51">
        <w:rPr>
          <w:rFonts w:ascii="Futura T OT Book" w:hAnsi="Futura T OT Book"/>
          <w:color w:val="auto"/>
        </w:rPr>
        <w:t xml:space="preserve">como estado soberano, en 1974, Quintana Roo ha sido considerado como una tierra de oportunidades extraordinarias, en buena medida, gracias a la combinación de sus grandes bellezas naturales, su legado cultural y el enorme bagaje de sus tradiciones populares, a lo que se sumó la visión y el talento de sus emprendedores, </w:t>
      </w:r>
      <w:r w:rsidR="00111E29" w:rsidRPr="009F5C51">
        <w:rPr>
          <w:rFonts w:ascii="Futura T OT Book" w:hAnsi="Futura T OT Book"/>
          <w:color w:val="auto"/>
        </w:rPr>
        <w:t>a</w:t>
      </w:r>
      <w:r w:rsidRPr="009F5C51">
        <w:rPr>
          <w:rFonts w:ascii="Futura T OT Book" w:hAnsi="Futura T OT Book"/>
          <w:color w:val="auto"/>
        </w:rPr>
        <w:t>sí como el compromiso y dedicación de su gente que hicieron posible crear el mayor polo de desarrollo turístico del país. El éxito logrado en materia turística, ha dado forma a la economía estatal y, sin duda, explican sus más recientes resultados.</w:t>
      </w:r>
    </w:p>
    <w:p w:rsidR="009D648A" w:rsidRPr="009F5C51" w:rsidRDefault="009D648A" w:rsidP="00A0438C">
      <w:pPr>
        <w:spacing w:after="0"/>
        <w:rPr>
          <w:rFonts w:ascii="Futura T OT Book" w:hAnsi="Futura T OT Book"/>
          <w:color w:val="auto"/>
        </w:rPr>
      </w:pPr>
    </w:p>
    <w:p w:rsidR="009D648A" w:rsidRPr="009F5C51" w:rsidRDefault="009D648A" w:rsidP="00A0438C">
      <w:pPr>
        <w:spacing w:after="0"/>
        <w:rPr>
          <w:rFonts w:ascii="Futura T OT Book" w:hAnsi="Futura T OT Book"/>
          <w:color w:val="auto"/>
        </w:rPr>
      </w:pPr>
      <w:r w:rsidRPr="009F5C51">
        <w:rPr>
          <w:rFonts w:ascii="Futura T OT Book" w:hAnsi="Futura T OT Book"/>
          <w:color w:val="auto"/>
        </w:rPr>
        <w:t>En los últimos quince años, la economía del estado de Quintana Roo ha crecido muy por encima del promedio nacional. En términos reales, el Producto Interno Bruto (PIB) de la entidad, ha crecido a un ritmo promedio anual de 4.7%, cifra solo superada por el estado de Baja California Sur (5.7% anual) y que resulta ser más del doble de la tasa promedio nacional para el mismo periodo que fue de 2.3% anual</w:t>
      </w:r>
      <w:r w:rsidRPr="009F5C51">
        <w:rPr>
          <w:rStyle w:val="Refdenotaalpie"/>
          <w:rFonts w:ascii="Futura T OT Book" w:hAnsi="Futura T OT Book"/>
          <w:color w:val="auto"/>
        </w:rPr>
        <w:footnoteReference w:id="1"/>
      </w:r>
      <w:r w:rsidRPr="009F5C51">
        <w:rPr>
          <w:rFonts w:ascii="Futura T OT Book" w:hAnsi="Futura T OT Book"/>
          <w:color w:val="auto"/>
        </w:rPr>
        <w:t>.</w:t>
      </w:r>
    </w:p>
    <w:p w:rsidR="009D648A" w:rsidRPr="009F5C51" w:rsidRDefault="009D648A" w:rsidP="00A0438C">
      <w:pPr>
        <w:spacing w:after="0"/>
        <w:rPr>
          <w:rFonts w:ascii="Futura T OT Book" w:hAnsi="Futura T OT Book"/>
          <w:color w:val="auto"/>
        </w:rPr>
      </w:pPr>
    </w:p>
    <w:p w:rsidR="009D648A" w:rsidRPr="009F5C51" w:rsidRDefault="009D648A" w:rsidP="00A0438C">
      <w:pPr>
        <w:spacing w:after="0"/>
        <w:rPr>
          <w:rFonts w:ascii="Futura T OT Book" w:hAnsi="Futura T OT Book"/>
          <w:color w:val="auto"/>
        </w:rPr>
      </w:pPr>
      <w:r w:rsidRPr="009F5C51">
        <w:rPr>
          <w:rFonts w:ascii="Futura T OT Book" w:hAnsi="Futura T OT Book"/>
          <w:color w:val="auto"/>
        </w:rPr>
        <w:t>El acelerado ritmo de crecimiento y, con ello, la abundante generación de empleos, ha propiciado la migración de personas de otros estados que han encontrado en Quintana Roo, opciones para trabajar o hacer negocios que no tienen en sus lugares de origen. De acuerdo con datos de la Encuesta Nacional de la Dinámica Demográfica (ENADID), 2018, realizada por el Instituto Nacional de Estadística, Geografía e Informática (INEGI), del total de la población de Quintana Roo, sólo 47.5% nacieron en la entidad, mientras que 51.4% nacieron en otro estado y 1.1% en otro país.</w:t>
      </w:r>
    </w:p>
    <w:p w:rsidR="009D648A" w:rsidRPr="009F5C51" w:rsidRDefault="009D648A" w:rsidP="00A0438C">
      <w:pPr>
        <w:spacing w:after="0"/>
        <w:rPr>
          <w:rFonts w:ascii="Futura T OT Book" w:hAnsi="Futura T OT Book"/>
          <w:color w:val="auto"/>
        </w:rPr>
      </w:pPr>
    </w:p>
    <w:p w:rsidR="009D648A" w:rsidRPr="009F5C51" w:rsidRDefault="009D648A" w:rsidP="00A0438C">
      <w:pPr>
        <w:spacing w:after="0"/>
        <w:rPr>
          <w:rFonts w:ascii="Futura T OT Book" w:hAnsi="Futura T OT Book"/>
          <w:color w:val="auto"/>
        </w:rPr>
      </w:pPr>
      <w:r w:rsidRPr="009F5C51">
        <w:rPr>
          <w:rFonts w:ascii="Futura T OT Book" w:hAnsi="Futura T OT Book"/>
          <w:color w:val="auto"/>
        </w:rPr>
        <w:t>Estás peculiaridades socioeconómicas, fueron reconocidas en la elaboración del Plan Estatal de Desarrollo, 2016-2022 y en este Programa Sectorial de Desarrollo Económico, Competitividad e Inversión, donde también se advirtió que uno de los principales problemas de la entidad es que los resultados económico positivos, no siempre benefician a la población en general, ni en todos los lugares del estado.</w:t>
      </w:r>
    </w:p>
    <w:p w:rsidR="009D648A" w:rsidRPr="009F5C51" w:rsidRDefault="009D648A" w:rsidP="00A0438C">
      <w:pPr>
        <w:spacing w:after="0"/>
        <w:rPr>
          <w:rFonts w:ascii="Futura T OT Book" w:hAnsi="Futura T OT Book"/>
          <w:color w:val="auto"/>
        </w:rPr>
      </w:pPr>
    </w:p>
    <w:p w:rsidR="009F5C51" w:rsidRDefault="009D648A" w:rsidP="00A0438C">
      <w:pPr>
        <w:spacing w:after="0"/>
        <w:rPr>
          <w:rFonts w:ascii="Futura T OT Book" w:hAnsi="Futura T OT Book"/>
          <w:color w:val="auto"/>
        </w:rPr>
      </w:pPr>
      <w:r w:rsidRPr="009F5C51">
        <w:rPr>
          <w:rFonts w:ascii="Futura T OT Book" w:hAnsi="Futura T OT Book"/>
          <w:color w:val="auto"/>
        </w:rPr>
        <w:t xml:space="preserve">Para que este crecimiento sea para todos, el Gobierno del Estado de Quintana Roo se ha propuesto </w:t>
      </w:r>
    </w:p>
    <w:p w:rsidR="009F5C51" w:rsidRDefault="009F5C51" w:rsidP="00A0438C">
      <w:pPr>
        <w:spacing w:after="0"/>
        <w:rPr>
          <w:rFonts w:ascii="Futura T OT Book" w:hAnsi="Futura T OT Book"/>
          <w:color w:val="auto"/>
        </w:rPr>
      </w:pPr>
    </w:p>
    <w:p w:rsidR="009F5C51" w:rsidRDefault="009F5C51" w:rsidP="00A0438C">
      <w:pPr>
        <w:spacing w:after="0"/>
        <w:rPr>
          <w:rFonts w:ascii="Futura T OT Book" w:hAnsi="Futura T OT Book"/>
          <w:color w:val="auto"/>
        </w:rPr>
      </w:pPr>
    </w:p>
    <w:p w:rsidR="009D648A" w:rsidRPr="009F5C51" w:rsidRDefault="009D648A" w:rsidP="00A0438C">
      <w:pPr>
        <w:spacing w:after="0"/>
        <w:rPr>
          <w:rFonts w:ascii="Futura T OT Book" w:hAnsi="Futura T OT Book"/>
          <w:color w:val="595959"/>
        </w:rPr>
      </w:pPr>
      <w:r w:rsidRPr="009F5C51">
        <w:rPr>
          <w:rFonts w:ascii="Futura T OT Book" w:hAnsi="Futura T OT Book"/>
          <w:color w:val="auto"/>
        </w:rPr>
        <w:t>combatir problemas económicos como la concentración del ingreso, la polarización económica, la</w:t>
      </w:r>
      <w:r w:rsidRPr="009F5C51">
        <w:rPr>
          <w:rFonts w:ascii="Futura T OT Book" w:hAnsi="Futura T OT Book"/>
          <w:color w:val="595959"/>
        </w:rPr>
        <w:t xml:space="preserve"> intermitente producción de energía y la baja competitividad, entre otros. </w:t>
      </w:r>
    </w:p>
    <w:p w:rsidR="009D648A" w:rsidRPr="009F5C51" w:rsidRDefault="009D648A" w:rsidP="00A0438C">
      <w:pPr>
        <w:spacing w:after="0"/>
        <w:rPr>
          <w:rFonts w:ascii="Futura T OT Book" w:hAnsi="Futura T OT Book"/>
          <w:color w:val="595959"/>
        </w:rPr>
      </w:pPr>
    </w:p>
    <w:p w:rsidR="009D648A" w:rsidRPr="009F5C51" w:rsidRDefault="009D648A" w:rsidP="009D648A">
      <w:pPr>
        <w:spacing w:after="0" w:line="360" w:lineRule="auto"/>
        <w:jc w:val="center"/>
        <w:rPr>
          <w:rFonts w:ascii="Futura T OT Book" w:hAnsi="Futura T OT Book"/>
          <w:color w:val="595959"/>
        </w:rPr>
      </w:pPr>
      <w:r w:rsidRPr="009F5C51">
        <w:rPr>
          <w:rFonts w:ascii="Futura T OT Book" w:hAnsi="Futura T OT Book"/>
          <w:noProof/>
        </w:rPr>
        <w:drawing>
          <wp:inline distT="0" distB="0" distL="0" distR="0">
            <wp:extent cx="5143500" cy="3270250"/>
            <wp:effectExtent l="0" t="0" r="0" b="6350"/>
            <wp:docPr id="12" name="Gráfico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FFC03B78-BE46-4B6C-909E-52E96A0D8E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D648A" w:rsidRPr="009F5C51" w:rsidRDefault="009D648A" w:rsidP="00A0438C">
      <w:pPr>
        <w:spacing w:after="0"/>
        <w:rPr>
          <w:rFonts w:ascii="Futura T OT Book" w:hAnsi="Futura T OT Book"/>
          <w:color w:val="auto"/>
        </w:rPr>
      </w:pPr>
      <w:r w:rsidRPr="009F5C51">
        <w:rPr>
          <w:rFonts w:ascii="Futura T OT Book" w:hAnsi="Futura T OT Book"/>
          <w:color w:val="auto"/>
        </w:rPr>
        <w:t>Al actualizar los datos del crecimiento económico por sector de actividad, tal como se muestra en la gráfica 01, elaborada con datos oficiales del total de la actividad económica de Quintana Roo, muestra que durante el periodo de 2016 a 2018 el estado continuó manteniendo un crecimiento con tendencia constante, muy similar al originalmente observado cuando se elaboró el Programa Sectorial (2011 a 2015), con una tasa promedio del período que se situó en alrededor de 4.9% y que para 2016 alcanzó su máximo de crecimiento, con 7.3% de aumento en el PIB total de la entidad.</w:t>
      </w:r>
    </w:p>
    <w:p w:rsidR="009D648A" w:rsidRPr="009F5C51" w:rsidRDefault="009D648A" w:rsidP="00A0438C">
      <w:pPr>
        <w:spacing w:after="0"/>
        <w:rPr>
          <w:rFonts w:ascii="Futura T OT Book" w:hAnsi="Futura T OT Book"/>
          <w:color w:val="auto"/>
        </w:rPr>
      </w:pPr>
    </w:p>
    <w:p w:rsidR="009D648A" w:rsidRPr="009F5C51" w:rsidRDefault="009D648A" w:rsidP="00A0438C">
      <w:pPr>
        <w:spacing w:after="0"/>
        <w:rPr>
          <w:rFonts w:ascii="Futura T OT Book" w:hAnsi="Futura T OT Book"/>
          <w:color w:val="auto"/>
        </w:rPr>
      </w:pPr>
      <w:r w:rsidRPr="009F5C51">
        <w:rPr>
          <w:rFonts w:ascii="Futura T OT Book" w:hAnsi="Futura T OT Book"/>
          <w:color w:val="auto"/>
        </w:rPr>
        <w:t>En ese mismo periodo, el comportamiento sectorial de las actividades económicas, presentan resultados asimétricos muy definidos. El Sector Primario, agropecuario, parece haber estabilizado el comportamiento oscilatorio registrado en el período previo (2011 a 2015) y se observa una importante aceleración en su crecimiento, con una tasa de 8.5% en 2017 y 14.3% en 2018.</w:t>
      </w:r>
    </w:p>
    <w:p w:rsidR="009D648A" w:rsidRPr="009F5C51" w:rsidRDefault="009D648A" w:rsidP="00A0438C">
      <w:pPr>
        <w:spacing w:after="0"/>
        <w:rPr>
          <w:rFonts w:ascii="Futura T OT Book" w:hAnsi="Futura T OT Book"/>
          <w:color w:val="auto"/>
        </w:rPr>
      </w:pPr>
    </w:p>
    <w:p w:rsidR="009D648A" w:rsidRPr="009F5C51" w:rsidRDefault="009D648A" w:rsidP="00A0438C">
      <w:pPr>
        <w:spacing w:after="0"/>
        <w:rPr>
          <w:rFonts w:ascii="Futura T OT Book" w:hAnsi="Futura T OT Book"/>
          <w:color w:val="auto"/>
        </w:rPr>
      </w:pPr>
      <w:r w:rsidRPr="009F5C51">
        <w:rPr>
          <w:rFonts w:ascii="Futura T OT Book" w:hAnsi="Futura T OT Book"/>
          <w:color w:val="auto"/>
        </w:rPr>
        <w:t>El aumento del PIB agropecuario tiene que ver con mayores volúmenes de producción agropecuaria en la entidad, de acuerdo con el Sistema de Información Agroalimentaria de Consulta (SIACON-NG), de la Secretaría de Agricultura y Desarrollo Rural (SADER), la producción agrícola total de Quintana Roo registró la siguiente evolución: 95,998.57 toneladas en 2016, 132,009.53 toneladas en 2017 y 159,963.56 toneladas en 2018.</w:t>
      </w:r>
    </w:p>
    <w:p w:rsidR="009D648A" w:rsidRPr="009F5C51" w:rsidRDefault="009D648A" w:rsidP="00A0438C">
      <w:pPr>
        <w:spacing w:after="0"/>
        <w:rPr>
          <w:rFonts w:ascii="Futura T OT Book" w:hAnsi="Futura T OT Book"/>
          <w:color w:val="auto"/>
        </w:rPr>
      </w:pPr>
    </w:p>
    <w:p w:rsidR="009D648A" w:rsidRPr="009F5C51" w:rsidRDefault="009D648A" w:rsidP="00A0438C">
      <w:pPr>
        <w:spacing w:after="0"/>
        <w:rPr>
          <w:rFonts w:ascii="Futura T OT Book" w:hAnsi="Futura T OT Book"/>
          <w:color w:val="auto"/>
        </w:rPr>
      </w:pPr>
      <w:r w:rsidRPr="009F5C51">
        <w:rPr>
          <w:rFonts w:ascii="Futura T OT Book" w:hAnsi="Futura T OT Book"/>
          <w:color w:val="auto"/>
        </w:rPr>
        <w:t>Aunque los resultados, en las actividades del sector agropecuario, son positivos, no puede dejar de mencionarse que éstas tienen poco impacto en la economía estatal en su conjunto, ya que, las actividades primarias apenas representaron el 0.84% del total de la producción de 2018, en contraste, la contribución del sector primario en la economía nacional, fue de 3.34% durante 2018.</w:t>
      </w:r>
    </w:p>
    <w:p w:rsidR="009D648A" w:rsidRPr="009F5C51" w:rsidRDefault="009D648A" w:rsidP="00A0438C">
      <w:pPr>
        <w:spacing w:after="0"/>
        <w:rPr>
          <w:rFonts w:ascii="Futura T OT Book" w:hAnsi="Futura T OT Book"/>
          <w:color w:val="auto"/>
        </w:rPr>
      </w:pPr>
    </w:p>
    <w:p w:rsidR="009D648A" w:rsidRPr="009F5C51" w:rsidRDefault="009D648A" w:rsidP="00A0438C">
      <w:pPr>
        <w:spacing w:after="0"/>
        <w:rPr>
          <w:rFonts w:ascii="Futura T OT Book" w:hAnsi="Futura T OT Book"/>
          <w:color w:val="auto"/>
        </w:rPr>
      </w:pPr>
      <w:r w:rsidRPr="009F5C51">
        <w:rPr>
          <w:rFonts w:ascii="Futura T OT Book" w:hAnsi="Futura T OT Book"/>
          <w:color w:val="auto"/>
        </w:rPr>
        <w:t>Respecto al Sector Secundario, industria, se puede señalar que se tiene una actividad moderadamente desarrollada en el estado, con un comportamiento ligeramente constante durante los primeros 4 años y que se mantuvo en 2016 y 2017, observándose una desaceleración significativa en 2018, misma que se relaciona con un menor dinamismo en la generación de energía eléctrica y en la industria alimentaria estatal. La contribución de la actividades secundarias en la producción estatal equivale a 10.99% del PIB estatal de 2018, las principales actividades de este sector son: construcción (7.54% del PIB estatal de 2018), generación, transmisión y distribución de energía eléctrica, suministro de agua y de gas por ductos al consumidor final (1.10% del PIB estatal de 2018) industria alimentaria (1.02% del PIB estatal 2018), minería no petrolera (0.53% del PIB estatal de 2018) y la fabricación de productos a base de minerales no metálicos (0.30% del PIB estatal de 2018).</w:t>
      </w:r>
    </w:p>
    <w:p w:rsidR="009D648A" w:rsidRPr="009F5C51" w:rsidRDefault="009D648A" w:rsidP="00A0438C">
      <w:pPr>
        <w:spacing w:after="0"/>
        <w:rPr>
          <w:rFonts w:ascii="Futura T OT Book" w:hAnsi="Futura T OT Book"/>
          <w:color w:val="auto"/>
        </w:rPr>
      </w:pPr>
    </w:p>
    <w:p w:rsidR="009D648A" w:rsidRPr="009F5C51" w:rsidRDefault="009D648A" w:rsidP="00A0438C">
      <w:pPr>
        <w:spacing w:after="0"/>
        <w:rPr>
          <w:rFonts w:ascii="Futura T OT Book" w:hAnsi="Futura T OT Book"/>
          <w:color w:val="auto"/>
        </w:rPr>
      </w:pPr>
      <w:r w:rsidRPr="009F5C51">
        <w:rPr>
          <w:rFonts w:ascii="Futura T OT Book" w:hAnsi="Futura T OT Book"/>
          <w:color w:val="auto"/>
        </w:rPr>
        <w:t>La revisión en el comportamiento actual de los sectores económicos, continuó reafirmando la realidad, el sector terciario es el más desarrollado en la entidad, con una contribución del 88.17% del PIB Estatal de 2018. El crecimiento de este sector se mueve alrededor de una tasa de 5.1%, durante el período 2011 a 2018, el cual se obtiene al promediar los crecimientos anuales del periodo de estudio, Por otro lado, el sector terciario, el de servicios, ha sido el de mejor comportamiento, pues ha mantenido el crecimiento a tasas sostenidas, la más alta de 6.33%, su avance es sólido, con tendencia a la alza, a pesar de que en 2014 tuvo una ligera caída.</w:t>
      </w:r>
    </w:p>
    <w:p w:rsidR="009D648A" w:rsidRPr="009F5C51" w:rsidRDefault="009D648A" w:rsidP="00A0438C">
      <w:pPr>
        <w:spacing w:after="0"/>
        <w:rPr>
          <w:rFonts w:ascii="Futura T OT Book" w:hAnsi="Futura T OT Book"/>
          <w:color w:val="auto"/>
        </w:rPr>
      </w:pPr>
    </w:p>
    <w:p w:rsidR="009F5C51" w:rsidRDefault="009D648A" w:rsidP="00A0438C">
      <w:pPr>
        <w:spacing w:after="0"/>
        <w:rPr>
          <w:rFonts w:ascii="Futura T OT Book" w:hAnsi="Futura T OT Book"/>
          <w:color w:val="auto"/>
        </w:rPr>
      </w:pPr>
      <w:r w:rsidRPr="009F5C51">
        <w:rPr>
          <w:rFonts w:ascii="Futura T OT Book" w:hAnsi="Futura T OT Book"/>
          <w:color w:val="auto"/>
        </w:rPr>
        <w:t>Respecto a las exportaciones de Quintana Roo, se</w:t>
      </w:r>
      <w:r w:rsidR="00111E29" w:rsidRPr="009F5C51">
        <w:rPr>
          <w:rFonts w:ascii="Futura T OT Book" w:hAnsi="Futura T OT Book"/>
          <w:color w:val="auto"/>
        </w:rPr>
        <w:t xml:space="preserve"> puede</w:t>
      </w:r>
      <w:r w:rsidRPr="009F5C51">
        <w:rPr>
          <w:rFonts w:ascii="Futura T OT Book" w:hAnsi="Futura T OT Book"/>
          <w:color w:val="auto"/>
        </w:rPr>
        <w:t xml:space="preserve"> </w:t>
      </w:r>
      <w:r w:rsidR="009F5C51" w:rsidRPr="009F5C51">
        <w:rPr>
          <w:rFonts w:ascii="Futura T OT Book" w:hAnsi="Futura T OT Book"/>
          <w:color w:val="auto"/>
        </w:rPr>
        <w:t>observar</w:t>
      </w:r>
      <w:r w:rsidRPr="009F5C51">
        <w:rPr>
          <w:rFonts w:ascii="Futura T OT Book" w:hAnsi="Futura T OT Book"/>
          <w:color w:val="auto"/>
        </w:rPr>
        <w:t xml:space="preserve"> que </w:t>
      </w:r>
      <w:r w:rsidR="00111E29" w:rsidRPr="009F5C51">
        <w:rPr>
          <w:rFonts w:ascii="Futura T OT Book" w:hAnsi="Futura T OT Book"/>
          <w:color w:val="auto"/>
        </w:rPr>
        <w:t>corresponden</w:t>
      </w:r>
      <w:r w:rsidRPr="009F5C51">
        <w:rPr>
          <w:rFonts w:ascii="Futura T OT Book" w:hAnsi="Futura T OT Book"/>
          <w:color w:val="auto"/>
        </w:rPr>
        <w:t xml:space="preserve"> </w:t>
      </w:r>
    </w:p>
    <w:p w:rsidR="009F5C51" w:rsidRDefault="009F5C51" w:rsidP="00A0438C">
      <w:pPr>
        <w:spacing w:after="0"/>
        <w:rPr>
          <w:rFonts w:ascii="Futura T OT Book" w:hAnsi="Futura T OT Book"/>
          <w:color w:val="auto"/>
        </w:rPr>
      </w:pPr>
    </w:p>
    <w:p w:rsidR="009D648A" w:rsidRPr="009F5C51" w:rsidRDefault="009D648A" w:rsidP="00A0438C">
      <w:pPr>
        <w:spacing w:after="0"/>
        <w:rPr>
          <w:rFonts w:ascii="Futura T OT Book" w:hAnsi="Futura T OT Book"/>
          <w:color w:val="auto"/>
        </w:rPr>
      </w:pPr>
      <w:r w:rsidRPr="009F5C51">
        <w:rPr>
          <w:rFonts w:ascii="Futura T OT Book" w:hAnsi="Futura T OT Book"/>
          <w:color w:val="auto"/>
        </w:rPr>
        <w:t xml:space="preserve">específicamente a las industrias manufactureras, </w:t>
      </w:r>
      <w:r w:rsidR="000E710D" w:rsidRPr="009F5C51">
        <w:rPr>
          <w:rFonts w:ascii="Futura T OT Book" w:hAnsi="Futura T OT Book"/>
          <w:color w:val="auto"/>
        </w:rPr>
        <w:t>principalmente de las siguientes ramas</w:t>
      </w:r>
      <w:r w:rsidRPr="009F5C51">
        <w:rPr>
          <w:rFonts w:ascii="Futura T OT Book" w:hAnsi="Futura T OT Book"/>
          <w:color w:val="auto"/>
        </w:rPr>
        <w:t>: alimentaria, química, bebidas y el tabaco, del plástico y el hule, fabricación de productos a base de minerales no metálicos, así como una mínima participación en las actividades de impresión e industrias conexas, y la madera.</w:t>
      </w:r>
    </w:p>
    <w:p w:rsidR="009D648A" w:rsidRPr="009F5C51" w:rsidRDefault="009D648A" w:rsidP="00A0438C">
      <w:pPr>
        <w:spacing w:after="0"/>
        <w:rPr>
          <w:rFonts w:ascii="Futura T OT Book" w:hAnsi="Futura T OT Book"/>
          <w:color w:val="595959"/>
        </w:rPr>
      </w:pPr>
    </w:p>
    <w:p w:rsidR="009D648A" w:rsidRPr="009F5C51" w:rsidRDefault="009D648A" w:rsidP="009D648A">
      <w:pPr>
        <w:spacing w:after="0" w:line="360" w:lineRule="auto"/>
        <w:jc w:val="center"/>
        <w:rPr>
          <w:rFonts w:ascii="Futura T OT Book" w:hAnsi="Futura T OT Book"/>
          <w:color w:val="595959"/>
        </w:rPr>
      </w:pPr>
      <w:r w:rsidRPr="009F5C51">
        <w:rPr>
          <w:rFonts w:ascii="Futura T OT Book" w:hAnsi="Futura T OT Book"/>
          <w:noProof/>
        </w:rPr>
        <w:drawing>
          <wp:inline distT="0" distB="0" distL="0" distR="0">
            <wp:extent cx="5422900" cy="3575050"/>
            <wp:effectExtent l="0" t="0" r="6350" b="6350"/>
            <wp:docPr id="15" name="Gráfico 1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518F6FD8-31B0-4773-AD24-67A0293A5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D648A" w:rsidRPr="009F5C51" w:rsidRDefault="009D648A" w:rsidP="00A0438C">
      <w:pPr>
        <w:spacing w:after="0"/>
        <w:rPr>
          <w:rFonts w:ascii="Futura T OT Book" w:hAnsi="Futura T OT Book"/>
          <w:color w:val="595959"/>
        </w:rPr>
      </w:pPr>
    </w:p>
    <w:p w:rsidR="009D648A" w:rsidRPr="009F5C51" w:rsidRDefault="009D648A" w:rsidP="00A0438C">
      <w:pPr>
        <w:spacing w:after="0"/>
        <w:rPr>
          <w:rFonts w:ascii="Futura T OT Book" w:hAnsi="Futura T OT Book"/>
          <w:color w:val="auto"/>
        </w:rPr>
      </w:pPr>
      <w:r w:rsidRPr="009F5C51">
        <w:rPr>
          <w:rFonts w:ascii="Futura T OT Book" w:hAnsi="Futura T OT Book"/>
          <w:color w:val="auto"/>
        </w:rPr>
        <w:t>Tal como se puede observar en los datos de la gráfica 02, desde la aplicación del actual programa sectorial se ha logrado revertir la tendencia decreciente en el nivel de exportaciones realizadas por productores del Estado, con tasas de crecimiento de 43.3% en 2017 y 58.1% para 2018. Respecto de 2019, los datos oficiales solo cubren los primeros nueve meses de ese año, sin embargo, la tasa de crecimiento que puede observarse, en relación con los tres primeros trimestres de 2018, es de 57.1%.</w:t>
      </w:r>
    </w:p>
    <w:p w:rsidR="009D648A" w:rsidRPr="009F5C51" w:rsidRDefault="009D648A" w:rsidP="00A0438C">
      <w:pPr>
        <w:spacing w:after="0"/>
        <w:rPr>
          <w:rFonts w:ascii="Futura T OT Book" w:hAnsi="Futura T OT Book"/>
          <w:color w:val="auto"/>
        </w:rPr>
      </w:pPr>
    </w:p>
    <w:p w:rsidR="009F5C51" w:rsidRDefault="009D648A" w:rsidP="00A0438C">
      <w:pPr>
        <w:spacing w:after="0"/>
        <w:rPr>
          <w:rFonts w:ascii="Futura T OT Book" w:hAnsi="Futura T OT Book"/>
          <w:color w:val="auto"/>
        </w:rPr>
      </w:pPr>
      <w:r w:rsidRPr="009F5C51">
        <w:rPr>
          <w:rFonts w:ascii="Futura T OT Book" w:hAnsi="Futura T OT Book"/>
          <w:color w:val="auto"/>
        </w:rPr>
        <w:t xml:space="preserve">En materia de exportaciones, a pesar de la importancia de los logros alcanzados, estos no han sido </w:t>
      </w:r>
    </w:p>
    <w:p w:rsidR="009F5C51" w:rsidRDefault="009F5C51" w:rsidP="00A0438C">
      <w:pPr>
        <w:spacing w:after="0"/>
        <w:rPr>
          <w:rFonts w:ascii="Futura T OT Book" w:hAnsi="Futura T OT Book"/>
          <w:color w:val="auto"/>
        </w:rPr>
      </w:pPr>
    </w:p>
    <w:p w:rsidR="009D648A" w:rsidRPr="009F5C51" w:rsidRDefault="009D648A" w:rsidP="00A0438C">
      <w:pPr>
        <w:spacing w:after="0"/>
        <w:rPr>
          <w:rFonts w:ascii="Futura T OT Book" w:hAnsi="Futura T OT Book"/>
          <w:color w:val="auto"/>
        </w:rPr>
      </w:pPr>
      <w:r w:rsidRPr="009F5C51">
        <w:rPr>
          <w:rFonts w:ascii="Futura T OT Book" w:hAnsi="Futura T OT Book"/>
          <w:color w:val="auto"/>
        </w:rPr>
        <w:t>suficientes para que la entidad logre destacar por su comercio internacional, ya que, los datos oficiales de 2018 muestran que Quintana Roo ocupa, por el valor de las exportaciones realizadas, el lugar 32 entre las entidades federativas, mismas que representan un 0.01% de las exportaciones totales del país. La posición que ocupa el estado, tiene relación directa con la escasa actividad manufacturera realizada en la entidad, sector que contribuye con apenas 1.82% del PIB estatal de 2018.</w:t>
      </w:r>
    </w:p>
    <w:p w:rsidR="009D648A" w:rsidRPr="009F5C51" w:rsidRDefault="009D648A" w:rsidP="00A0438C">
      <w:pPr>
        <w:spacing w:after="0"/>
        <w:rPr>
          <w:rFonts w:ascii="Futura T OT Book" w:hAnsi="Futura T OT Book"/>
          <w:color w:val="595959"/>
        </w:rPr>
      </w:pPr>
    </w:p>
    <w:p w:rsidR="009D648A" w:rsidRPr="009F5C51" w:rsidRDefault="009D648A" w:rsidP="00A0438C">
      <w:pPr>
        <w:spacing w:after="0"/>
        <w:rPr>
          <w:rFonts w:ascii="Futura T OT Book" w:hAnsi="Futura T OT Book"/>
          <w:color w:val="auto"/>
        </w:rPr>
      </w:pPr>
      <w:r w:rsidRPr="009F5C51">
        <w:rPr>
          <w:rFonts w:ascii="Futura T OT Book" w:hAnsi="Futura T OT Book"/>
          <w:color w:val="auto"/>
        </w:rPr>
        <w:t>Por lo que hace a las importaciones, los tres principales productos que importó Quintana Roo en el año 2014, fueron: 2.4 millones de dólares en “artículos para la construcción de plástico” provenientes de China, España e Italia, principalmente. Mientras que 804.9 miles de dólares de “agentes de limpieza orgánicos (excepto el jabón)” provinieron de EE.UU., España y Francia, especialmente. En cuanto a “pinturas y barnices no acuosos”, 120.2 miles de dólares, procedieron de EE.UU., según datos proporcionados de Secretaría de Economía.</w:t>
      </w:r>
    </w:p>
    <w:p w:rsidR="009D648A" w:rsidRPr="009F5C51" w:rsidRDefault="009D648A" w:rsidP="00A0438C">
      <w:pPr>
        <w:spacing w:after="0"/>
        <w:rPr>
          <w:rFonts w:ascii="Futura T OT Book" w:hAnsi="Futura T OT Book"/>
          <w:color w:val="auto"/>
        </w:rPr>
      </w:pPr>
    </w:p>
    <w:p w:rsidR="009D648A" w:rsidRPr="009F5C51" w:rsidRDefault="009D648A" w:rsidP="00A0438C">
      <w:pPr>
        <w:spacing w:after="0"/>
        <w:rPr>
          <w:rFonts w:ascii="Futura T OT Book" w:hAnsi="Futura T OT Book"/>
          <w:color w:val="auto"/>
        </w:rPr>
      </w:pPr>
      <w:r w:rsidRPr="009F5C51">
        <w:rPr>
          <w:rFonts w:ascii="Futura T OT Book" w:hAnsi="Futura T OT Book"/>
          <w:color w:val="auto"/>
        </w:rPr>
        <w:t>Las operaciones de comercio exterior se realizan</w:t>
      </w:r>
      <w:r w:rsidR="00085CCD" w:rsidRPr="009F5C51">
        <w:rPr>
          <w:rFonts w:ascii="Futura T OT Book" w:hAnsi="Futura T OT Book"/>
          <w:color w:val="auto"/>
        </w:rPr>
        <w:t xml:space="preserve"> </w:t>
      </w:r>
      <w:r w:rsidRPr="009F5C51">
        <w:rPr>
          <w:rFonts w:ascii="Futura T OT Book" w:hAnsi="Futura T OT Book"/>
          <w:color w:val="auto"/>
        </w:rPr>
        <w:t>en las dos aduanas instaladas en la entidad por el Sistema de Administración Tributaria (SAT), las cuales se localizan, una en la ciudad de Cancún y la otra en la localidad de Subteniente López, en la frontera con el vecino país de Belice. La aduana de Cancún ocupa el lugar 30 por su número de operaciones, de las 49 existentes en el país. Según datos de la Administración General de Aduanas, en 2019, esta aduana realizó 30,857 operaciones de importación y 14,669 operaciones de exportación. Los principales sectores de importación atendidos por esta aduana, son: los envíos por mensajería y paquetería foránea y el comercio al por mayor de textiles; respecto de las exportaciones, destacan los productos fabricados a partir de materiales no metálicos, los servicios de mensajería y paquetería foránea y el comercio al por mayor de pescados y mariscos.</w:t>
      </w:r>
    </w:p>
    <w:p w:rsidR="009D648A" w:rsidRPr="009F5C51" w:rsidRDefault="009D648A" w:rsidP="00A0438C">
      <w:pPr>
        <w:spacing w:after="0"/>
        <w:rPr>
          <w:rFonts w:ascii="Futura T OT Book" w:hAnsi="Futura T OT Book"/>
          <w:color w:val="auto"/>
        </w:rPr>
      </w:pPr>
    </w:p>
    <w:p w:rsidR="009D648A" w:rsidRPr="009F5C51" w:rsidRDefault="009D648A" w:rsidP="00A0438C">
      <w:pPr>
        <w:spacing w:after="0"/>
        <w:rPr>
          <w:rFonts w:ascii="Futura T OT Book" w:hAnsi="Futura T OT Book"/>
          <w:color w:val="auto"/>
        </w:rPr>
      </w:pPr>
      <w:r w:rsidRPr="009F5C51">
        <w:rPr>
          <w:rFonts w:ascii="Futura T OT Book" w:hAnsi="Futura T OT Book"/>
          <w:color w:val="auto"/>
        </w:rPr>
        <w:t>Por su parte, la aduana de Subteniente López ocupa el lugar 37, entre todas las aduanas del país, con un total de 446 operaciones de importación y 12,377 operaciones de exportación. Los principales productos importados son los deshechos metálicos y el comercio al por menor de partes y refacciones nuevas para automóviles, en tanto, las principales exportaciones corresponden a cemento, tabiques y grava, así como el comercio al por mayor de abarrotes.</w:t>
      </w:r>
    </w:p>
    <w:p w:rsidR="009D648A" w:rsidRPr="009F5C51" w:rsidRDefault="009D648A" w:rsidP="00A0438C">
      <w:pPr>
        <w:spacing w:after="0"/>
        <w:rPr>
          <w:rFonts w:ascii="Futura T OT Book" w:hAnsi="Futura T OT Book"/>
          <w:color w:val="auto"/>
        </w:rPr>
      </w:pPr>
    </w:p>
    <w:p w:rsidR="009D648A" w:rsidRPr="009F5C51" w:rsidRDefault="009D648A" w:rsidP="00A0438C">
      <w:pPr>
        <w:spacing w:after="0"/>
        <w:rPr>
          <w:rFonts w:ascii="Futura T OT Book" w:hAnsi="Futura T OT Book"/>
          <w:color w:val="auto"/>
        </w:rPr>
      </w:pPr>
      <w:r w:rsidRPr="009F5C51">
        <w:rPr>
          <w:rFonts w:ascii="Futura T OT Book" w:hAnsi="Futura T OT Book"/>
          <w:color w:val="auto"/>
        </w:rPr>
        <w:t>En cuanto al régimen de Recinto Fiscalizado Estratégico, en la ciudad de Cancún operan tres de estas unidades de comercio exterior, entre estos, el correspondiente a la Administración Portuaria Integral de Quintana Roo (APIQROO) y dos más de propiedad privada. En la ciudad de Chetumal, se encuentra en proceso de construcción otro Recinto Fiscalizado Estratégico, propiedad del Gobierno del Estado, mismo que se gestionó y autorizó como parte de las estrategias de este Programa Sectorial.</w:t>
      </w:r>
    </w:p>
    <w:p w:rsidR="009D648A" w:rsidRPr="009F5C51" w:rsidRDefault="009D648A" w:rsidP="00A0438C">
      <w:pPr>
        <w:spacing w:after="0"/>
        <w:rPr>
          <w:rFonts w:ascii="Futura T OT Book" w:hAnsi="Futura T OT Book"/>
          <w:color w:val="auto"/>
        </w:rPr>
      </w:pPr>
    </w:p>
    <w:p w:rsidR="009D648A" w:rsidRPr="009F5C51" w:rsidRDefault="009D648A" w:rsidP="00A0438C">
      <w:pPr>
        <w:spacing w:after="0"/>
        <w:rPr>
          <w:rFonts w:ascii="Futura T OT Book" w:hAnsi="Futura T OT Book"/>
          <w:color w:val="auto"/>
        </w:rPr>
      </w:pPr>
      <w:r w:rsidRPr="009F5C51">
        <w:rPr>
          <w:rFonts w:ascii="Futura T OT Book" w:hAnsi="Futura T OT Book"/>
          <w:color w:val="auto"/>
        </w:rPr>
        <w:t>La red aduanera integral, está compuesta por las siguientes unidades: Una aduana en Subteniente López, casetas aduanales en los puertos aéreos de Cozumel, Chetumal y Cancún, y una sección aduanera en Puerto Morelos.</w:t>
      </w:r>
    </w:p>
    <w:p w:rsidR="009D648A" w:rsidRPr="009F5C51" w:rsidRDefault="009D648A" w:rsidP="00A0438C">
      <w:pPr>
        <w:spacing w:after="0"/>
        <w:rPr>
          <w:rFonts w:ascii="Futura T OT Book" w:hAnsi="Futura T OT Book"/>
          <w:color w:val="auto"/>
        </w:rPr>
      </w:pPr>
    </w:p>
    <w:p w:rsidR="009D648A" w:rsidRPr="009F5C51" w:rsidRDefault="009D648A" w:rsidP="00A0438C">
      <w:pPr>
        <w:spacing w:after="0"/>
        <w:rPr>
          <w:rFonts w:ascii="Futura T OT Book" w:hAnsi="Futura T OT Book"/>
          <w:color w:val="auto"/>
        </w:rPr>
      </w:pPr>
      <w:r w:rsidRPr="009F5C51">
        <w:rPr>
          <w:rFonts w:ascii="Futura T OT Book" w:hAnsi="Futura T OT Book"/>
          <w:color w:val="auto"/>
        </w:rPr>
        <w:t>Las características económicas que presenta el estado, la solidez de su crecimiento económico y diversas estrategias implementadas para mejorar el clima de los negocios, propician la inversión extranjera en el estado (IED), en este tema, se observan dos montos máximos en la cantidad de recursos obtenidos por el estado, el primero, en 2007, con un monto por 999.7 millones de dólares de los EE.UU. y el segundo, en 2013, con un monto de 1,002.9 millones de dólares de los EE. UU.</w:t>
      </w:r>
    </w:p>
    <w:p w:rsidR="009D648A" w:rsidRPr="009F5C51" w:rsidRDefault="009D648A" w:rsidP="00A0438C">
      <w:pPr>
        <w:spacing w:after="0"/>
        <w:rPr>
          <w:rFonts w:ascii="Futura T OT Book" w:hAnsi="Futura T OT Book"/>
          <w:color w:val="auto"/>
        </w:rPr>
      </w:pPr>
    </w:p>
    <w:p w:rsidR="009D648A" w:rsidRPr="009F5C51" w:rsidRDefault="009D648A" w:rsidP="00A0438C">
      <w:pPr>
        <w:spacing w:after="0"/>
        <w:rPr>
          <w:rFonts w:ascii="Futura T OT Book" w:hAnsi="Futura T OT Book"/>
          <w:color w:val="auto"/>
        </w:rPr>
      </w:pPr>
      <w:r w:rsidRPr="009F5C51">
        <w:rPr>
          <w:rFonts w:ascii="Futura T OT Book" w:hAnsi="Futura T OT Book"/>
          <w:color w:val="auto"/>
        </w:rPr>
        <w:t>Desde 2016, se puede observar un comportamiento oscilatorio, pero con tendencia creciente (Ver gráfico 03).</w:t>
      </w:r>
    </w:p>
    <w:p w:rsidR="009D648A" w:rsidRPr="009F5C51" w:rsidRDefault="009D648A" w:rsidP="00A0438C">
      <w:pPr>
        <w:spacing w:after="0"/>
        <w:rPr>
          <w:rFonts w:ascii="Futura T OT Book" w:hAnsi="Futura T OT Book"/>
          <w:color w:val="595959"/>
        </w:rPr>
      </w:pPr>
    </w:p>
    <w:p w:rsidR="00A0438C" w:rsidRPr="009F5C51" w:rsidRDefault="00A0438C" w:rsidP="00A0438C">
      <w:pPr>
        <w:spacing w:after="0"/>
        <w:rPr>
          <w:rFonts w:ascii="Futura T OT Book" w:hAnsi="Futura T OT Book"/>
          <w:color w:val="595959"/>
        </w:rPr>
      </w:pPr>
      <w:r w:rsidRPr="009F5C51">
        <w:rPr>
          <w:rFonts w:ascii="Futura T OT Book" w:hAnsi="Futura T OT Book"/>
          <w:noProof/>
        </w:rPr>
        <w:drawing>
          <wp:inline distT="0" distB="0" distL="0" distR="0">
            <wp:extent cx="6061710" cy="2337683"/>
            <wp:effectExtent l="0" t="0" r="0" b="0"/>
            <wp:docPr id="7" name="Gráfico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E68BD72-FD27-4B0E-82E3-57753F986B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0438C" w:rsidRPr="009F5C51" w:rsidRDefault="00A0438C" w:rsidP="00A0438C">
      <w:pPr>
        <w:spacing w:after="0"/>
        <w:rPr>
          <w:rFonts w:ascii="Futura T OT Book" w:hAnsi="Futura T OT Book"/>
          <w:color w:val="595959"/>
        </w:rPr>
      </w:pPr>
    </w:p>
    <w:p w:rsidR="009D648A" w:rsidRPr="009F5C51" w:rsidRDefault="009D648A" w:rsidP="00A0438C">
      <w:pPr>
        <w:spacing w:after="0"/>
        <w:rPr>
          <w:rFonts w:ascii="Futura T OT Book" w:hAnsi="Futura T OT Book"/>
          <w:color w:val="auto"/>
        </w:rPr>
      </w:pPr>
      <w:r w:rsidRPr="009F5C51">
        <w:rPr>
          <w:rFonts w:ascii="Futura T OT Book" w:hAnsi="Futura T OT Book"/>
          <w:color w:val="auto"/>
        </w:rPr>
        <w:t>Así mismo se observa en el periodo de análisis, que dicha inversión es destinada al sector terciario, servicios, por tanto, la mayoría está concentrada en la zona norte, mientas que en la zona sur no es tan cuantiosa. La inversión extranjera se destina, principalmente, al rubro de servicios de alojamiento temporal y hospedaje, en línea con la vocación turística de la entidad, tanto por inversiones en materia de infraestructura de hoteles, moteles y similares, como la necesaria para operar pensiones, casas de huéspedes, departamentos y casas amueblados. En los últimos tres años, el rubro de alojamiento y hospedaje ha captado el 49.7% del total de la IED captada por el estado en 2016, así como 34.7% de la correspondiente a 2017 y 55.1% de la obtenida en 2018.</w:t>
      </w:r>
    </w:p>
    <w:p w:rsidR="009D648A" w:rsidRPr="009F5C51" w:rsidRDefault="009D648A" w:rsidP="00B17906">
      <w:pPr>
        <w:spacing w:after="0"/>
        <w:rPr>
          <w:rFonts w:ascii="Futura T OT Book" w:hAnsi="Futura T OT Book"/>
          <w:color w:val="auto"/>
        </w:rPr>
      </w:pP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Otro aspecto relevante, para el diseño de las políticas públicas en materia económica, se centra en las condiciones económicas en que vive nuestra población, puesto que son el motor del estado y la satisfacción de sus necesidades son el motivo para la administración, la producción y distribución de los recursos escasos.</w:t>
      </w:r>
    </w:p>
    <w:p w:rsidR="009D648A" w:rsidRPr="009F5C51" w:rsidRDefault="009D648A" w:rsidP="00B17906">
      <w:pPr>
        <w:spacing w:after="0"/>
        <w:rPr>
          <w:rFonts w:ascii="Futura T OT Book" w:hAnsi="Futura T OT Book"/>
          <w:color w:val="595959"/>
        </w:rPr>
      </w:pPr>
    </w:p>
    <w:p w:rsidR="009D648A" w:rsidRPr="009F5C51" w:rsidRDefault="009D648A" w:rsidP="009D648A">
      <w:pPr>
        <w:spacing w:after="0" w:line="360" w:lineRule="auto"/>
        <w:rPr>
          <w:rFonts w:ascii="Futura T OT Book" w:hAnsi="Futura T OT Book"/>
          <w:color w:val="595959"/>
        </w:rPr>
      </w:pPr>
      <w:r w:rsidRPr="009F5C51">
        <w:rPr>
          <w:rFonts w:ascii="Futura T OT Book" w:hAnsi="Futura T OT Book"/>
          <w:noProof/>
        </w:rPr>
        <w:drawing>
          <wp:inline distT="0" distB="0" distL="0" distR="0">
            <wp:extent cx="6061710" cy="30035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1710" cy="3003550"/>
                    </a:xfrm>
                    <a:prstGeom prst="rect">
                      <a:avLst/>
                    </a:prstGeom>
                    <a:noFill/>
                    <a:ln>
                      <a:noFill/>
                    </a:ln>
                  </pic:spPr>
                </pic:pic>
              </a:graphicData>
            </a:graphic>
          </wp:inline>
        </w:drawing>
      </w:r>
    </w:p>
    <w:p w:rsidR="00E863CF" w:rsidRPr="009F5C51" w:rsidRDefault="009D648A" w:rsidP="00B17906">
      <w:pPr>
        <w:spacing w:after="0"/>
        <w:rPr>
          <w:rFonts w:ascii="Futura T OT Book" w:hAnsi="Futura T OT Book"/>
          <w:color w:val="auto"/>
        </w:rPr>
      </w:pPr>
      <w:r w:rsidRPr="009F5C51">
        <w:rPr>
          <w:rFonts w:ascii="Futura T OT Book" w:hAnsi="Futura T OT Book"/>
          <w:color w:val="auto"/>
        </w:rPr>
        <w:t>Durante la formulación del presente</w:t>
      </w:r>
      <w:r w:rsidR="00F047B0" w:rsidRPr="009F5C51">
        <w:rPr>
          <w:rFonts w:ascii="Futura T OT Book" w:hAnsi="Futura T OT Book"/>
          <w:color w:val="auto"/>
        </w:rPr>
        <w:t xml:space="preserve"> Programa</w:t>
      </w:r>
      <w:r w:rsidRPr="009F5C51">
        <w:rPr>
          <w:rFonts w:ascii="Futura T OT Book" w:hAnsi="Futura T OT Book"/>
          <w:color w:val="auto"/>
        </w:rPr>
        <w:t xml:space="preserve"> Sectorial, el estudio de las condiciones económicas de la población inició con el análisis de la distribución del ingreso entre la población, realizado a partir del análisis de la </w:t>
      </w:r>
      <w:r w:rsidRPr="009F5C51">
        <w:rPr>
          <w:rFonts w:ascii="Futura T OT Book" w:hAnsi="Futura T OT Book"/>
          <w:i/>
          <w:iCs/>
          <w:color w:val="auto"/>
        </w:rPr>
        <w:t>Curva de Lorenz</w:t>
      </w:r>
      <w:r w:rsidRPr="009F5C51">
        <w:rPr>
          <w:rFonts w:ascii="Futura T OT Book" w:hAnsi="Futura T OT Book"/>
          <w:color w:val="auto"/>
        </w:rPr>
        <w:t xml:space="preserve"> y la determinación del coeficiente de Gini.</w:t>
      </w:r>
    </w:p>
    <w:p w:rsidR="00CF23CB" w:rsidRPr="009F5C51" w:rsidRDefault="00CF23CB" w:rsidP="00B17906">
      <w:pPr>
        <w:spacing w:after="0"/>
        <w:rPr>
          <w:rFonts w:ascii="Futura T OT Book" w:hAnsi="Futura T OT Book"/>
          <w:color w:val="auto"/>
        </w:rPr>
      </w:pP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En esta actualización, se revisa dicha evaluación, sustituyendo los datos presentados en estudios de la OCDE, con los que resultan de la Encuesta Nacional de Ingreso y Gasto de los Hogares (ENIGH), elaborada por el INEGI, mismos que se consideran más precisos, toda vez que su aplicación se realiza de manera bianual y, así mismo, consideran los ingresos que obtienen los hogares en concepto de transferencias (jubilaciones, pensiones e indemnizaciones por accidentes de trabajo, despido o retiro voluntario, becas provenientes del gobierno o las instituciones, donativos de dinero proveniente de las instituciones u otros hogares, ingresos provenientes de otros países, beneficios provenientes de programas gubernamentales y transferencias en especie de instituciones u otros hogares).</w:t>
      </w:r>
    </w:p>
    <w:p w:rsidR="009D648A" w:rsidRPr="009F5C51" w:rsidRDefault="009D648A" w:rsidP="00B17906">
      <w:pPr>
        <w:spacing w:after="0"/>
        <w:rPr>
          <w:rFonts w:ascii="Futura T OT Book" w:hAnsi="Futura T OT Book"/>
          <w:color w:val="auto"/>
        </w:rPr>
      </w:pP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La última ENIGH fue aplicada en 2,312 viviendas del estado, durante el período comprendido del 21 de agosto al 28 de noviembre de 2018 y es representativa de 504,317 hogares, de los cuales 446,638 hogares residen en zonas urbanas y 57,679 hogares residen en el medio rural, con una población total de 1 millón 722 mil 567 habitantes. El hogar promedio del estado se compone de 3.4 habitantes, siendo el tamaño promedio en el medio urbano de 3.4 personas y en el medio rural de 3.7 personas. Estos promedios se encuentran ligeramente por debajo de la media nacional que es de 3.6 personas por hogar, siendo de 3.5 personas para los hogares urbanos y 3.8 personas para los rurales.</w:t>
      </w:r>
    </w:p>
    <w:p w:rsidR="009D648A" w:rsidRPr="009F5C51" w:rsidRDefault="009D648A" w:rsidP="00B17906">
      <w:pPr>
        <w:spacing w:after="0"/>
        <w:rPr>
          <w:rFonts w:ascii="Futura T OT Book" w:hAnsi="Futura T OT Book"/>
          <w:color w:val="auto"/>
        </w:rPr>
      </w:pP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Adicionalmente, la ENIGH 2018 permite distinguir entre los ingresos percibidos en los hogares que residen en localidades urbanas y los obtenidos en el medio rural, mismos que se presentan en el cuadro 01, en los que se revela que los hogares de Quintana Roo, percibieron mayores ingresos en 2018 con un aumento equivalente a 0.8%, respecto de 2016, pasando de un promedio general real de 56 mil 250 pesos trimestrales por hogar, en el año 2016, a 56 mil 711 pesos, en 2018</w:t>
      </w:r>
      <w:r w:rsidRPr="009F5C51">
        <w:rPr>
          <w:rStyle w:val="Refdenotaalpie"/>
          <w:rFonts w:ascii="Futura T OT Book" w:hAnsi="Futura T OT Book"/>
          <w:color w:val="auto"/>
        </w:rPr>
        <w:footnoteReference w:id="2"/>
      </w:r>
      <w:r w:rsidRPr="009F5C51">
        <w:rPr>
          <w:rFonts w:ascii="Futura T OT Book" w:hAnsi="Futura T OT Book"/>
          <w:color w:val="auto"/>
        </w:rPr>
        <w:t>. Este aumento fue significativamente mejor al que se observa a nivel nacional, ya que, durante el mismo lapso el ingreso medio por hogar disminuyó, en términos reales, 4.1% en el país. Lo anterior, ensanchó la brecha que favorece a la entidad, en cuanto al ingreso medio por hogar, siendo esta de 14.1% durante 2018, ya que el estimado para el país fue de 49 mil 610 pesos en ese año, mientras que, dos años atrás, esa misma brecha era de 8.7% con un ingreso medio trimestral estimado en 51 mil 748 pesos para el país.</w:t>
      </w:r>
    </w:p>
    <w:p w:rsidR="009D648A" w:rsidRPr="009F5C51" w:rsidRDefault="009D648A" w:rsidP="00B17906">
      <w:pPr>
        <w:spacing w:after="0"/>
        <w:rPr>
          <w:rFonts w:ascii="Futura T OT Book" w:hAnsi="Futura T OT Book"/>
          <w:color w:val="auto"/>
        </w:rPr>
      </w:pPr>
    </w:p>
    <w:p w:rsidR="00E863CF" w:rsidRPr="009F5C51" w:rsidRDefault="00E863CF" w:rsidP="00B17906">
      <w:pPr>
        <w:spacing w:after="0"/>
        <w:rPr>
          <w:rFonts w:ascii="Futura T OT Book" w:hAnsi="Futura T OT Book"/>
          <w:color w:val="auto"/>
        </w:rPr>
      </w:pP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La encuesta también revela la significativa brecha existente entre los ingresos que se obtienen en el medio urbano y el rural, ya que, los hogares urbanos de Quintana Roo percibieron un promedio trimestral de 60 mil 549 pesos, muy por encima de los 26 mil 989 pesos de</w:t>
      </w:r>
      <w:r w:rsidR="00F047B0" w:rsidRPr="009F5C51">
        <w:rPr>
          <w:rFonts w:ascii="Futura T OT Book" w:hAnsi="Futura T OT Book"/>
          <w:color w:val="auto"/>
        </w:rPr>
        <w:t>l medio rural.</w:t>
      </w:r>
    </w:p>
    <w:p w:rsidR="009D648A" w:rsidRPr="009F5C51" w:rsidRDefault="009D648A" w:rsidP="00B17906">
      <w:pPr>
        <w:spacing w:after="0"/>
        <w:rPr>
          <w:rFonts w:ascii="Futura T OT Book" w:hAnsi="Futura T OT Book"/>
          <w:color w:val="auto"/>
        </w:rPr>
      </w:pP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 xml:space="preserve">El Plan Estatal de Desarrollo 2016-2022, tiene entre sus objetivos impulsar, con la participación de los sectores privado, educativo y de la sociedad, un desarrollo económico, equilibrado y sostenido que permita </w:t>
      </w:r>
      <w:r w:rsidRPr="009F5C51">
        <w:rPr>
          <w:rFonts w:ascii="Futura T OT Book" w:hAnsi="Futura T OT Book"/>
          <w:i/>
          <w:iCs/>
          <w:color w:val="auto"/>
        </w:rPr>
        <w:t>incrementar los niveles de bienestar de la población en las distintas regiones de Quintana Roo</w:t>
      </w:r>
      <w:r w:rsidRPr="009F5C51">
        <w:rPr>
          <w:rFonts w:ascii="Futura T OT Book" w:hAnsi="Futura T OT Book"/>
          <w:color w:val="auto"/>
        </w:rPr>
        <w:t>, lo que conlleva aumentar la actividad económica y, simultáneamente, procurar una mejor distribución en los ingresos de las familias.</w:t>
      </w:r>
    </w:p>
    <w:p w:rsidR="009D648A" w:rsidRPr="009F5C51" w:rsidRDefault="009D648A" w:rsidP="00B17906">
      <w:pPr>
        <w:spacing w:after="0"/>
        <w:rPr>
          <w:rFonts w:ascii="Futura T OT Book" w:hAnsi="Futura T OT Book"/>
          <w:color w:val="auto"/>
        </w:rPr>
      </w:pP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Con respecto a la distribución de los ingresos, la ENIGH 2018 muestra que la primera mitad de los hogares de la entidad, perciben un 24% del total de los ingresos, en contraste, la otra mitad de los hogares concentra el 76% de los ingresos, más aún, también revela que él último decil de hogares, el de más altos ingresos, concentra el 28.4% de todos los ingresos percibidos por los hogares de la entidad.</w:t>
      </w:r>
    </w:p>
    <w:p w:rsidR="009D648A" w:rsidRPr="009F5C51" w:rsidRDefault="009D648A" w:rsidP="00B17906">
      <w:pPr>
        <w:spacing w:after="0"/>
        <w:rPr>
          <w:rFonts w:ascii="Futura T OT Book" w:hAnsi="Futura T OT Book"/>
          <w:color w:val="auto"/>
        </w:rPr>
      </w:pP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 xml:space="preserve">Para evaluar la gravedad </w:t>
      </w:r>
      <w:r w:rsidR="00902C53" w:rsidRPr="009F5C51">
        <w:rPr>
          <w:rFonts w:ascii="Futura T OT Book" w:hAnsi="Futura T OT Book"/>
          <w:color w:val="auto"/>
        </w:rPr>
        <w:t xml:space="preserve">de la </w:t>
      </w:r>
      <w:r w:rsidRPr="009F5C51">
        <w:rPr>
          <w:rFonts w:ascii="Futura T OT Book" w:hAnsi="Futura T OT Book"/>
          <w:color w:val="auto"/>
        </w:rPr>
        <w:t xml:space="preserve">concentración en los ingresos, como punto de partida para iniciar la revisión de las líneas de acción de este programa, se recalculó el coeficiente de Gini para el total de la entidad, así como el observado en 2016 y lo registrado en los casos de hogares urbanos y rurales. </w:t>
      </w:r>
    </w:p>
    <w:p w:rsidR="009D648A" w:rsidRPr="009F5C51" w:rsidRDefault="009D648A" w:rsidP="00B17906">
      <w:pPr>
        <w:spacing w:after="0"/>
        <w:rPr>
          <w:rFonts w:ascii="Futura T OT Book" w:hAnsi="Futura T OT Book"/>
          <w:color w:val="auto"/>
        </w:rPr>
      </w:pP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 xml:space="preserve">El coeficiente de Gini, es una medida que usualmente se utiliza para representar el nivel de concentración del ingreso entre países o regiones de países, aunque puede ser utilizado para reflejar otros perfiles de desigualdad. Este indicador fluctúa numéricamente entre cero y la unidad, donde el valor cero refleja el caso de la perfecta igualdad, es decir, cuando todos los valores obtenidos, en este caso el ingreso de los hogares, son iguales, mientras que la unidad, representa el caso que ocurre cuando todos los valores son concentrados por un solo sujeto. </w:t>
      </w:r>
    </w:p>
    <w:p w:rsidR="009D648A" w:rsidRPr="009F5C51" w:rsidRDefault="009D648A" w:rsidP="00B17906">
      <w:pPr>
        <w:spacing w:after="0"/>
        <w:rPr>
          <w:rFonts w:ascii="Futura T OT Book" w:hAnsi="Futura T OT Book"/>
          <w:color w:val="auto"/>
        </w:rPr>
      </w:pP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 xml:space="preserve">Por otro lado, </w:t>
      </w:r>
      <w:r w:rsidRPr="009F5C51">
        <w:rPr>
          <w:rFonts w:ascii="Futura T OT Book" w:hAnsi="Futura T OT Book"/>
          <w:i/>
          <w:iCs/>
          <w:color w:val="auto"/>
        </w:rPr>
        <w:t>la curva de Lorenz</w:t>
      </w:r>
      <w:r w:rsidRPr="009F5C51">
        <w:rPr>
          <w:rFonts w:ascii="Futura T OT Book" w:hAnsi="Futura T OT Book"/>
          <w:color w:val="auto"/>
        </w:rPr>
        <w:t xml:space="preserve"> y </w:t>
      </w:r>
      <w:r w:rsidRPr="009F5C51">
        <w:rPr>
          <w:rFonts w:ascii="Futura T OT Book" w:hAnsi="Futura T OT Book"/>
          <w:i/>
          <w:iCs/>
          <w:color w:val="auto"/>
        </w:rPr>
        <w:t>la curva de igualdad</w:t>
      </w:r>
      <w:r w:rsidR="001F0BC0" w:rsidRPr="009F5C51">
        <w:rPr>
          <w:rFonts w:ascii="Futura T OT Book" w:hAnsi="Futura T OT Book"/>
          <w:i/>
          <w:iCs/>
          <w:color w:val="auto"/>
        </w:rPr>
        <w:t xml:space="preserve"> </w:t>
      </w:r>
      <w:r w:rsidR="001A4662" w:rsidRPr="009F5C51">
        <w:rPr>
          <w:rFonts w:ascii="Futura T OT Book" w:hAnsi="Futura T OT Book"/>
          <w:i/>
          <w:iCs/>
          <w:color w:val="auto"/>
        </w:rPr>
        <w:t>perfecta</w:t>
      </w:r>
      <w:r w:rsidR="001A4662" w:rsidRPr="009F5C51">
        <w:rPr>
          <w:rFonts w:ascii="Futura T OT Book" w:hAnsi="Futura T OT Book"/>
          <w:color w:val="auto"/>
        </w:rPr>
        <w:t xml:space="preserve"> son</w:t>
      </w:r>
      <w:r w:rsidRPr="009F5C51">
        <w:rPr>
          <w:rFonts w:ascii="Futura T OT Book" w:hAnsi="Futura T OT Book"/>
          <w:color w:val="auto"/>
        </w:rPr>
        <w:t xml:space="preserve"> representaciones gráficas de la distribución relativa de una variable en una determinada región o país, la primera representa los diversos valores que adopta la variable en la realidad y la segunda el caso particular que ocurre cuando todos los valores son iguales.</w:t>
      </w:r>
    </w:p>
    <w:p w:rsidR="00EA5F6E" w:rsidRPr="009F5C51" w:rsidRDefault="00EA5F6E" w:rsidP="00B17906">
      <w:pPr>
        <w:spacing w:after="0"/>
        <w:rPr>
          <w:rFonts w:ascii="Futura T OT Book" w:hAnsi="Futura T OT Book"/>
          <w:color w:val="595959"/>
        </w:rPr>
      </w:pP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Tal como se puede constatar en el cuadro 0</w:t>
      </w:r>
      <w:r w:rsidR="00B17906" w:rsidRPr="009F5C51">
        <w:rPr>
          <w:rFonts w:ascii="Futura T OT Book" w:hAnsi="Futura T OT Book"/>
          <w:color w:val="auto"/>
        </w:rPr>
        <w:t>1</w:t>
      </w:r>
      <w:r w:rsidRPr="009F5C51">
        <w:rPr>
          <w:rFonts w:ascii="Futura T OT Book" w:hAnsi="Futura T OT Book"/>
          <w:color w:val="auto"/>
        </w:rPr>
        <w:t>, en 2018 el coeficiente de Gini se estimó en 0.3775, cifra que refleja un mejoramiento en la distribución del ingreso, ya que, dicho indicador fue de 0.3885 en 2016. Las cifras estimadas, tanto para 2016, como en 2018, se sitúan por debajo de la línea de alarma, de 0.4, establecida en estudios del Programa de las Naciones Unidas para los Asentamientos Humanos (UN-Habitat). Para esta agencia internacional, las ciudades, regiones o países que superan esta línea, reflejan niveles de desigualdad elevados o relativamente elevados que ponen en evidencia fallas estructurales en la distribución del ingreso y muestran una realidad de polarización entre los grupos sociales de mayor y menor ingreso, lo que puede dar lugar al descontento o la agitación social. En contraste, las ciudades, regiones o países cuya distribución en los ingresos es representada por un coeficiente de Gini de 0.2 a 0.4, son características de sociedades relativamente equitativas, las cuales típicamente disfrutan de estabilidad social y niveles satisfactorios o elevados de desarrollo económico, aunque, en el caso de coeficientes de 0.30 a 0.39, puede ser evidencia de sociedades relativamente homogéneas, donde toda la población es rica o es pobre, por lo que no se reportan desigualdades significativas mediante el indicador.</w:t>
      </w:r>
    </w:p>
    <w:p w:rsidR="00E863CF" w:rsidRPr="009F5C51" w:rsidRDefault="00E863CF" w:rsidP="00B17906">
      <w:pPr>
        <w:spacing w:after="0"/>
        <w:rPr>
          <w:rFonts w:ascii="Futura T OT Book" w:hAnsi="Futura T OT Book"/>
          <w:color w:val="595959"/>
        </w:rPr>
      </w:pPr>
    </w:p>
    <w:tbl>
      <w:tblPr>
        <w:tblStyle w:val="Tablaconcuadrcula"/>
        <w:tblW w:w="9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2"/>
        <w:gridCol w:w="4773"/>
      </w:tblGrid>
      <w:tr w:rsidR="00EA5F6E" w:rsidRPr="009F5C51" w:rsidTr="00E863CF">
        <w:trPr>
          <w:trHeight w:val="365"/>
        </w:trPr>
        <w:tc>
          <w:tcPr>
            <w:tcW w:w="9515" w:type="dxa"/>
            <w:gridSpan w:val="2"/>
          </w:tcPr>
          <w:p w:rsidR="00EA5F6E" w:rsidRPr="009F5C51" w:rsidRDefault="00EA5F6E" w:rsidP="00A40835">
            <w:pPr>
              <w:spacing w:line="360" w:lineRule="auto"/>
              <w:rPr>
                <w:rFonts w:ascii="Futura T OT Book" w:hAnsi="Futura T OT Book"/>
                <w:b/>
                <w:bCs/>
                <w:color w:val="595959"/>
              </w:rPr>
            </w:pPr>
            <w:r w:rsidRPr="009F5C51">
              <w:rPr>
                <w:rFonts w:ascii="Futura T OT Book" w:hAnsi="Futura T OT Book"/>
                <w:b/>
                <w:bCs/>
                <w:color w:val="2E74B5" w:themeColor="accent5" w:themeShade="BF"/>
              </w:rPr>
              <w:t>Gráfico 04. Curvas de Lorenz para el Estados de Quintana Roo, 2016-2018</w:t>
            </w:r>
          </w:p>
        </w:tc>
      </w:tr>
      <w:tr w:rsidR="00EA5F6E" w:rsidRPr="009F5C51" w:rsidTr="00E863CF">
        <w:tblPrEx>
          <w:tblCellMar>
            <w:left w:w="70" w:type="dxa"/>
            <w:right w:w="70" w:type="dxa"/>
          </w:tblCellMar>
        </w:tblPrEx>
        <w:trPr>
          <w:trHeight w:val="4099"/>
        </w:trPr>
        <w:tc>
          <w:tcPr>
            <w:tcW w:w="4742" w:type="dxa"/>
          </w:tcPr>
          <w:p w:rsidR="00EA5F6E" w:rsidRPr="009F5C51" w:rsidRDefault="00EA5F6E" w:rsidP="00A40835">
            <w:pPr>
              <w:spacing w:line="360" w:lineRule="auto"/>
              <w:rPr>
                <w:rFonts w:ascii="Futura T OT Book" w:hAnsi="Futura T OT Book"/>
                <w:color w:val="595959"/>
              </w:rPr>
            </w:pPr>
            <w:r w:rsidRPr="009F5C51">
              <w:rPr>
                <w:rFonts w:ascii="Futura T OT Book" w:hAnsi="Futura T OT Book"/>
                <w:noProof/>
              </w:rPr>
              <w:drawing>
                <wp:inline distT="0" distB="0" distL="0" distR="0">
                  <wp:extent cx="2895600" cy="2533650"/>
                  <wp:effectExtent l="0" t="0" r="0" b="0"/>
                  <wp:docPr id="11" name="Gráfico 1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CE4CB43E-2708-40C3-9F1B-60B50894D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773" w:type="dxa"/>
          </w:tcPr>
          <w:p w:rsidR="00EA5F6E" w:rsidRPr="009F5C51" w:rsidRDefault="00EA5F6E" w:rsidP="00A40835">
            <w:pPr>
              <w:spacing w:line="360" w:lineRule="auto"/>
              <w:rPr>
                <w:rFonts w:ascii="Futura T OT Book" w:hAnsi="Futura T OT Book"/>
                <w:color w:val="595959"/>
              </w:rPr>
            </w:pPr>
            <w:r w:rsidRPr="009F5C51">
              <w:rPr>
                <w:rFonts w:ascii="Futura T OT Book" w:hAnsi="Futura T OT Book"/>
                <w:noProof/>
              </w:rPr>
              <w:drawing>
                <wp:inline distT="0" distB="0" distL="0" distR="0">
                  <wp:extent cx="2914650" cy="2533650"/>
                  <wp:effectExtent l="0" t="0" r="0" b="0"/>
                  <wp:docPr id="13" name="Gráfico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571ACF59-5399-4D1B-8F09-06D18639B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EA5F6E" w:rsidRPr="009F5C51" w:rsidTr="00E863CF">
        <w:trPr>
          <w:trHeight w:val="295"/>
        </w:trPr>
        <w:tc>
          <w:tcPr>
            <w:tcW w:w="9515" w:type="dxa"/>
            <w:gridSpan w:val="2"/>
          </w:tcPr>
          <w:p w:rsidR="00EA5F6E" w:rsidRPr="009F5C51" w:rsidRDefault="00EA5F6E" w:rsidP="00A40835">
            <w:pPr>
              <w:spacing w:line="360" w:lineRule="auto"/>
              <w:jc w:val="right"/>
              <w:rPr>
                <w:rFonts w:ascii="Futura T OT Book" w:hAnsi="Futura T OT Book"/>
                <w:color w:val="595959"/>
                <w:sz w:val="18"/>
                <w:szCs w:val="18"/>
              </w:rPr>
            </w:pPr>
            <w:r w:rsidRPr="009F5C51">
              <w:rPr>
                <w:rFonts w:ascii="Futura T OT Book" w:hAnsi="Futura T OT Book"/>
                <w:color w:val="595959"/>
                <w:sz w:val="18"/>
                <w:szCs w:val="18"/>
              </w:rPr>
              <w:t>Fuente: Elaboración propia a partir de datos del INEGI</w:t>
            </w:r>
          </w:p>
        </w:tc>
      </w:tr>
    </w:tbl>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Comparativamente, el último coeficiente de Gini estimado para la distribución de los ingresos en Quintana Roo (0.3775), resulta ser similar al observado en países como Georgia (0.365), Uzbekistán (0.367), Lituania (0.370), Rusia (0.377), Tanzania (0.378), Tailandia (0.379) y Japón (0.379)</w:t>
      </w:r>
    </w:p>
    <w:p w:rsidR="009D648A" w:rsidRPr="009F5C51" w:rsidRDefault="009D648A" w:rsidP="00B17906">
      <w:pPr>
        <w:spacing w:after="0"/>
        <w:rPr>
          <w:rFonts w:ascii="Futura T OT Book" w:hAnsi="Futura T OT Book"/>
          <w:color w:val="auto"/>
        </w:rPr>
      </w:pP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El gráfico 04, muestra las curvas de Lorenz que resultan de la distribución de ingresos en el estado para 2016 y 2018, en ellas, se puede apreciar un ligero acercamiento de estas curvas hacia la línea de la igualdad perfecta, condición hipotética que existiría si toda la población obtuviera los mismos ingresos.</w:t>
      </w:r>
    </w:p>
    <w:p w:rsidR="009D648A" w:rsidRPr="009F5C51" w:rsidRDefault="009D648A" w:rsidP="00B17906">
      <w:pPr>
        <w:spacing w:after="0"/>
        <w:rPr>
          <w:rFonts w:ascii="Futura T OT Book" w:hAnsi="Futura T OT Book"/>
          <w:color w:val="auto"/>
        </w:rPr>
      </w:pP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 xml:space="preserve">Aunque el estado de Quintana Roo ha reducido sus niveles de desigualdad, existe una clara diferencia entre la situación que guardan sus ciudades y su medio rural, ya que, mientras las zonas urbanas muestran una reducción en la desigualdad mucho mayor a la observada en el promedio estatal, con un coeficiente de Gini de 0.359, en el ámbito rural, este indicador es de 0.3788 una desigualdad mucho mayor, en los ingresos percibidos por los hogares rurales. </w:t>
      </w:r>
    </w:p>
    <w:p w:rsidR="009D648A" w:rsidRPr="009F5C51" w:rsidRDefault="009D648A" w:rsidP="00B17906">
      <w:pPr>
        <w:spacing w:after="0"/>
        <w:rPr>
          <w:rFonts w:ascii="Futura T OT Book" w:hAnsi="Futura T OT Book"/>
          <w:color w:val="auto"/>
        </w:rPr>
      </w:pPr>
    </w:p>
    <w:p w:rsidR="009D648A" w:rsidRPr="009F5C51" w:rsidRDefault="009D648A" w:rsidP="006C2A23">
      <w:pPr>
        <w:spacing w:after="0"/>
        <w:rPr>
          <w:rFonts w:ascii="Futura T OT Book" w:hAnsi="Futura T OT Book"/>
          <w:color w:val="auto"/>
        </w:rPr>
      </w:pPr>
      <w:r w:rsidRPr="009F5C51">
        <w:rPr>
          <w:rFonts w:ascii="Futura T OT Book" w:hAnsi="Futura T OT Book"/>
          <w:color w:val="auto"/>
        </w:rPr>
        <w:t xml:space="preserve">Este panorama </w:t>
      </w:r>
      <w:r w:rsidR="00902C53" w:rsidRPr="009F5C51">
        <w:rPr>
          <w:rFonts w:ascii="Futura T OT Book" w:hAnsi="Futura T OT Book"/>
          <w:color w:val="auto"/>
        </w:rPr>
        <w:t>g</w:t>
      </w:r>
      <w:r w:rsidRPr="009F5C51">
        <w:rPr>
          <w:rFonts w:ascii="Futura T OT Book" w:hAnsi="Futura T OT Book"/>
          <w:color w:val="auto"/>
        </w:rPr>
        <w:t xml:space="preserve">enera grandes desafíos en materia de políticas públicas, pues la inequidad en el ingreso es quizás el aspecto más visible de una situación de desigualdad mucho más profunda que abarca otras dimensiones, tales como la salud, el capital humano, el acceso a una vivienda digna, entre otras, que limitan las oportunidades de las personas que residen en </w:t>
      </w:r>
      <w:r w:rsidR="00902C53" w:rsidRPr="009F5C51">
        <w:rPr>
          <w:rFonts w:ascii="Futura T OT Book" w:hAnsi="Futura T OT Book"/>
          <w:color w:val="auto"/>
        </w:rPr>
        <w:t>las localidades rurales</w:t>
      </w:r>
      <w:r w:rsidRPr="009F5C51">
        <w:rPr>
          <w:rFonts w:ascii="Futura T OT Book" w:hAnsi="Futura T OT Book"/>
          <w:color w:val="auto"/>
        </w:rPr>
        <w:t xml:space="preserve"> y, por lo tanto, su nivel de vida y bienestar. </w:t>
      </w:r>
    </w:p>
    <w:p w:rsidR="009D648A" w:rsidRPr="009F5C51" w:rsidRDefault="009D648A" w:rsidP="006C2A23">
      <w:pPr>
        <w:spacing w:after="0"/>
        <w:rPr>
          <w:rFonts w:ascii="Futura T OT Book" w:hAnsi="Futura T OT Book"/>
          <w:color w:val="auto"/>
        </w:rPr>
      </w:pPr>
    </w:p>
    <w:p w:rsidR="009D648A" w:rsidRPr="009F5C51" w:rsidRDefault="009D648A" w:rsidP="006C2A23">
      <w:pPr>
        <w:spacing w:after="0"/>
        <w:rPr>
          <w:rFonts w:ascii="Futura T OT Book" w:hAnsi="Futura T OT Book"/>
          <w:color w:val="auto"/>
        </w:rPr>
      </w:pPr>
      <w:r w:rsidRPr="009F5C51">
        <w:rPr>
          <w:rFonts w:ascii="Futura T OT Book" w:hAnsi="Futura T OT Book"/>
          <w:color w:val="auto"/>
        </w:rPr>
        <w:t>Para corroborar la existencia de desigualdades en otras dimensiones de análisis, desde la formulación inicial de este programa se revisaron datos sobre desarrollo humano que tienen su vocación en las necesidades de las personas y el cumplimiento de estas como medida del bienestar.</w:t>
      </w:r>
    </w:p>
    <w:p w:rsidR="009D648A" w:rsidRPr="009F5C51" w:rsidRDefault="009D648A" w:rsidP="006C2A23">
      <w:pPr>
        <w:spacing w:after="0"/>
        <w:rPr>
          <w:rFonts w:ascii="Futura T OT Book" w:hAnsi="Futura T OT Book"/>
          <w:color w:val="auto"/>
        </w:rPr>
      </w:pPr>
    </w:p>
    <w:p w:rsidR="009D648A" w:rsidRPr="009F5C51" w:rsidRDefault="009D648A" w:rsidP="006C2A23">
      <w:pPr>
        <w:spacing w:after="0"/>
        <w:rPr>
          <w:rFonts w:ascii="Futura T OT Book" w:hAnsi="Futura T OT Book"/>
          <w:color w:val="auto"/>
        </w:rPr>
      </w:pPr>
      <w:r w:rsidRPr="009F5C51">
        <w:rPr>
          <w:rFonts w:ascii="Futura T OT Book" w:hAnsi="Futura T OT Book"/>
          <w:color w:val="auto"/>
        </w:rPr>
        <w:t>El análisis realizado comprende tres dimensiones de evaluación: el índice de desarrollo humano, el índice de desarrollo humano municipal, y los indicadores de acceso a servicios públicos. Los primeros dos conjuntos de datos provienen del Programa de las Naciones Unidas para el Desarrollo (PNUD), en tanto que el último se obtiene a partir de información del INEGI.</w:t>
      </w:r>
    </w:p>
    <w:p w:rsidR="009D648A" w:rsidRPr="009F5C51" w:rsidRDefault="009D648A" w:rsidP="006C2A23">
      <w:pPr>
        <w:spacing w:after="0"/>
        <w:rPr>
          <w:rFonts w:ascii="Futura T OT Book" w:hAnsi="Futura T OT Book"/>
          <w:color w:val="auto"/>
        </w:rPr>
      </w:pPr>
    </w:p>
    <w:p w:rsidR="009F5C51" w:rsidRDefault="009D648A" w:rsidP="006C2A23">
      <w:pPr>
        <w:spacing w:after="0"/>
        <w:rPr>
          <w:rFonts w:ascii="Futura T OT Book" w:hAnsi="Futura T OT Book"/>
          <w:color w:val="auto"/>
        </w:rPr>
      </w:pPr>
      <w:r w:rsidRPr="009F5C51">
        <w:rPr>
          <w:rFonts w:ascii="Futura T OT Book" w:hAnsi="Futura T OT Book"/>
          <w:color w:val="auto"/>
        </w:rPr>
        <w:t xml:space="preserve">De acuerdo con la más reciente actualización del Índice de Desarrollo Humano (IDH), elaborado </w:t>
      </w:r>
    </w:p>
    <w:p w:rsidR="009F5C51" w:rsidRDefault="009F5C51" w:rsidP="006C2A23">
      <w:pPr>
        <w:spacing w:after="0"/>
        <w:rPr>
          <w:rFonts w:ascii="Futura T OT Book" w:hAnsi="Futura T OT Book"/>
          <w:color w:val="auto"/>
        </w:rPr>
      </w:pPr>
    </w:p>
    <w:p w:rsidR="009D648A" w:rsidRPr="009F5C51" w:rsidRDefault="009D648A" w:rsidP="006C2A23">
      <w:pPr>
        <w:spacing w:after="0"/>
        <w:rPr>
          <w:rFonts w:ascii="Futura T OT Book" w:hAnsi="Futura T OT Book"/>
          <w:color w:val="595959"/>
        </w:rPr>
      </w:pPr>
      <w:r w:rsidRPr="009F5C51">
        <w:rPr>
          <w:rFonts w:ascii="Futura T OT Book" w:hAnsi="Futura T OT Book"/>
          <w:color w:val="auto"/>
        </w:rPr>
        <w:t>mediante la metodología del PNUD, Quintana Roo registra un IDH de 0.784 (alto) en 2018 y ocupa el lugar 14 entre las entidades federativas por su desarrollo humano. El avance en esta materia ha sido mayor que el promedio nacional, ya que, este indicador registra un aumento de 4% respecto de 2012, en contraste, el IDH nacional ha aumentado 1.32% durante el mismo lapso.</w:t>
      </w:r>
    </w:p>
    <w:p w:rsidR="006C2A23" w:rsidRPr="009F5C51" w:rsidRDefault="006C2A23" w:rsidP="006C2A23">
      <w:pPr>
        <w:spacing w:after="0" w:line="360" w:lineRule="auto"/>
        <w:rPr>
          <w:rFonts w:ascii="Futura T OT Book" w:hAnsi="Futura T OT Book"/>
          <w:color w:val="595959"/>
        </w:rPr>
      </w:pPr>
    </w:p>
    <w:p w:rsidR="00FC20D0" w:rsidRPr="009F5C51" w:rsidRDefault="00FC20D0" w:rsidP="006C2A23">
      <w:pPr>
        <w:spacing w:after="0" w:line="360" w:lineRule="auto"/>
        <w:rPr>
          <w:rFonts w:ascii="Futura T OT Book" w:hAnsi="Futura T OT Book"/>
          <w:color w:val="595959"/>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36"/>
      </w:tblGrid>
      <w:tr w:rsidR="006C2A23" w:rsidRPr="009F5C51" w:rsidTr="00A40835">
        <w:tc>
          <w:tcPr>
            <w:tcW w:w="9536" w:type="dxa"/>
          </w:tcPr>
          <w:p w:rsidR="006C2A23" w:rsidRPr="009F5C51" w:rsidRDefault="006C2A23" w:rsidP="00A40835">
            <w:pPr>
              <w:spacing w:line="360" w:lineRule="auto"/>
              <w:jc w:val="both"/>
              <w:rPr>
                <w:rFonts w:ascii="Futura T OT Book" w:hAnsi="Futura T OT Book"/>
                <w:color w:val="595959"/>
              </w:rPr>
            </w:pPr>
            <w:r w:rsidRPr="009F5C51">
              <w:rPr>
                <w:rFonts w:ascii="Futura T OT Book" w:hAnsi="Futura T OT Book"/>
                <w:b/>
                <w:bCs/>
                <w:color w:val="2E74B5" w:themeColor="accent5" w:themeShade="BF"/>
              </w:rPr>
              <w:t>Gráfico 05. Clasificación de los municipios de Quintana Roo por su nivel de desarrollo humano</w:t>
            </w:r>
          </w:p>
        </w:tc>
      </w:tr>
      <w:tr w:rsidR="006C2A23" w:rsidRPr="009F5C51" w:rsidTr="00A40835">
        <w:tc>
          <w:tcPr>
            <w:tcW w:w="9536" w:type="dxa"/>
          </w:tcPr>
          <w:p w:rsidR="006C2A23" w:rsidRPr="009F5C51" w:rsidRDefault="006C2A23" w:rsidP="00A40835">
            <w:pPr>
              <w:spacing w:line="360" w:lineRule="auto"/>
              <w:jc w:val="center"/>
              <w:rPr>
                <w:rFonts w:ascii="Futura T OT Book" w:hAnsi="Futura T OT Book"/>
                <w:color w:val="595959"/>
              </w:rPr>
            </w:pPr>
            <w:r w:rsidRPr="009F5C51">
              <w:rPr>
                <w:rFonts w:ascii="Futura T OT Book" w:hAnsi="Futura T OT Book"/>
                <w:noProof/>
                <w:color w:val="595959"/>
              </w:rPr>
              <w:drawing>
                <wp:inline distT="0" distB="0" distL="0" distR="0">
                  <wp:extent cx="4997707" cy="314976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997707" cy="3149762"/>
                          </a:xfrm>
                          <a:prstGeom prst="rect">
                            <a:avLst/>
                          </a:prstGeom>
                        </pic:spPr>
                      </pic:pic>
                    </a:graphicData>
                  </a:graphic>
                </wp:inline>
              </w:drawing>
            </w:r>
          </w:p>
        </w:tc>
      </w:tr>
      <w:tr w:rsidR="006C2A23" w:rsidRPr="009F5C51" w:rsidTr="00A40835">
        <w:tc>
          <w:tcPr>
            <w:tcW w:w="9536" w:type="dxa"/>
          </w:tcPr>
          <w:p w:rsidR="006C2A23" w:rsidRPr="009F5C51" w:rsidRDefault="006C2A23" w:rsidP="00A40835">
            <w:pPr>
              <w:spacing w:line="360" w:lineRule="auto"/>
              <w:jc w:val="right"/>
              <w:rPr>
                <w:rFonts w:ascii="Futura T OT Book" w:hAnsi="Futura T OT Book"/>
                <w:color w:val="595959"/>
              </w:rPr>
            </w:pPr>
            <w:r w:rsidRPr="009F5C51">
              <w:rPr>
                <w:rFonts w:ascii="Futura T OT Book" w:hAnsi="Futura T OT Book"/>
                <w:color w:val="595959"/>
                <w:sz w:val="16"/>
                <w:szCs w:val="16"/>
              </w:rPr>
              <w:t>Fuente:PNUD, se trata de una reproducción exacta, por lo que no incluye al municipio de Puerto Morelos.</w:t>
            </w:r>
          </w:p>
        </w:tc>
      </w:tr>
    </w:tbl>
    <w:p w:rsidR="006C2A23" w:rsidRPr="009F5C51" w:rsidRDefault="006C2A23" w:rsidP="006C2A23">
      <w:pPr>
        <w:spacing w:after="0"/>
        <w:rPr>
          <w:rFonts w:ascii="Futura T OT Book" w:hAnsi="Futura T OT Book"/>
          <w:color w:val="595959"/>
        </w:rPr>
      </w:pPr>
    </w:p>
    <w:p w:rsidR="009D648A" w:rsidRPr="009F5C51" w:rsidRDefault="009D648A" w:rsidP="00B17906">
      <w:pPr>
        <w:spacing w:after="0"/>
        <w:rPr>
          <w:rFonts w:ascii="Futura T OT Book" w:hAnsi="Futura T OT Book"/>
          <w:color w:val="595959"/>
        </w:rPr>
      </w:pP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Con relación al desarrollo humano municipal, el promedio de los municipios de Quintana Roo es igual a 0.786, clasificado como alto, y es el décimo del país. En el estado, el promedio municipal del Índice de Salud es el más alto (0.896), le siguen Ingreso (0.813) y Educación (0.666).</w:t>
      </w:r>
    </w:p>
    <w:p w:rsidR="009D648A" w:rsidRPr="009F5C51" w:rsidRDefault="009D648A" w:rsidP="00B17906">
      <w:pPr>
        <w:spacing w:after="0"/>
        <w:rPr>
          <w:rFonts w:ascii="Futura T OT Book" w:hAnsi="Futura T OT Book"/>
          <w:color w:val="auto"/>
        </w:rPr>
      </w:pP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En 2015, los diez municipios de Quintana Roo evaluados, se distribuían de la siguiente manera: cuatro tenían un IDH medio, cinco alto y uno muy alto. En términos poblacionales, 12% vivía en municipios con desarrollo humano medio, por debajo del promedio nacional. Quintana Roo es el quinto estado menos desigual del país. La diferencia es de 13 puntos entre su municipio con mayor IDH, Benito Juárez, y el más rezagado, José María Morelos. La mayor brecha es la de Ingreso. Allí, la diferencia entre los municipios con los valores máximo y mínimo es igual a 19 puntos. Le siguen Salud y Educación. Son precisamente las diferencias en términos de ingreso que existen entre los municipios, entre lo urbano y lo rural, las que hacen necesaria la intervención gubernamental en la economía local, teniendo como objetivo prioritario, alcanzar un desarrollo económico más armónico entre las distintas regiones de la entidad, así como, una distribución más equitativa del ingreso y el bienestar de las familias.</w:t>
      </w:r>
    </w:p>
    <w:p w:rsidR="009D648A" w:rsidRPr="009F5C51" w:rsidRDefault="009D648A" w:rsidP="00B17906">
      <w:pPr>
        <w:spacing w:after="0"/>
        <w:rPr>
          <w:rFonts w:ascii="Futura T OT Book" w:hAnsi="Futura T OT Book"/>
          <w:color w:val="auto"/>
        </w:rPr>
      </w:pP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Continuando con el análisis, desde este punto, se presenta el estado de la actividad económica en diversas áreas del accionar de la Secretaría de Desarrollo Económico.</w:t>
      </w:r>
    </w:p>
    <w:p w:rsidR="009D648A" w:rsidRPr="009F5C51" w:rsidRDefault="009D648A" w:rsidP="00B17906">
      <w:pPr>
        <w:spacing w:after="0"/>
        <w:rPr>
          <w:rFonts w:ascii="Futura T OT Book" w:hAnsi="Futura T OT Book"/>
          <w:color w:val="auto"/>
        </w:rPr>
      </w:pPr>
    </w:p>
    <w:p w:rsidR="009D648A" w:rsidRPr="009F5C51" w:rsidRDefault="009D648A" w:rsidP="00B17906">
      <w:pPr>
        <w:spacing w:after="0"/>
        <w:rPr>
          <w:rFonts w:ascii="Futura T OT Book" w:hAnsi="Futura T OT Book"/>
          <w:b/>
          <w:color w:val="auto"/>
        </w:rPr>
      </w:pPr>
      <w:r w:rsidRPr="009F5C51">
        <w:rPr>
          <w:rFonts w:ascii="Futura T OT Book" w:hAnsi="Futura T OT Book"/>
          <w:b/>
          <w:color w:val="auto"/>
        </w:rPr>
        <w:t>Energía</w:t>
      </w: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Al abordar la producción energética que requiere el estado para sostener su dinámica, se reconoce que el suministro proviene principalmente de otros estados.</w:t>
      </w:r>
    </w:p>
    <w:p w:rsidR="00B17906" w:rsidRPr="009F5C51" w:rsidRDefault="00B17906" w:rsidP="00B17906">
      <w:pPr>
        <w:spacing w:after="0"/>
        <w:rPr>
          <w:rFonts w:ascii="Futura T OT Book" w:hAnsi="Futura T OT Book"/>
          <w:color w:val="auto"/>
        </w:rPr>
      </w:pPr>
    </w:p>
    <w:p w:rsidR="00B17906" w:rsidRPr="009F5C51" w:rsidRDefault="00B17906" w:rsidP="00B17906">
      <w:pPr>
        <w:spacing w:after="0"/>
        <w:rPr>
          <w:rFonts w:ascii="Futura T OT Book" w:hAnsi="Futura T OT Book"/>
          <w:color w:val="auto"/>
        </w:rPr>
      </w:pPr>
      <w:r w:rsidRPr="009F5C51">
        <w:rPr>
          <w:rFonts w:ascii="Futura T OT Book" w:hAnsi="Futura T OT Book"/>
          <w:color w:val="auto"/>
        </w:rPr>
        <w:t>Actualmente el 97.6% de la energía eléctrica es importada; mientras el 2.4% se produce en Quintana Roo, lo que ocurre cuando la demanda energética lo requiere y a un coste mucho mayor, esto significa que la producción estatal es intermitente y se realiza cuando la producción externa no logra abastecer. En este sentido, se debe reconocer que Quintana Roo aún presenta un gran déficit energético, esto es, un desfase entre la producción y el consumo de energía eléctrica. Además, sólo el 0.1% proviene de fuentes renovables. Lo anterior es muestra del desaprovechamiento de las fortalezas territoriales de la entidad para la producción y comercialización de energías limpias, que en el mediano plazo pueden representar una actividad con una alta rentabilidad.</w:t>
      </w:r>
    </w:p>
    <w:p w:rsidR="009D648A" w:rsidRPr="009F5C51" w:rsidRDefault="009D648A" w:rsidP="009D648A">
      <w:pPr>
        <w:spacing w:after="0" w:line="360" w:lineRule="auto"/>
        <w:rPr>
          <w:rFonts w:ascii="Futura T OT Book" w:hAnsi="Futura T OT Book"/>
          <w:color w:val="auto"/>
        </w:rPr>
      </w:pPr>
    </w:p>
    <w:p w:rsidR="00E863CF" w:rsidRPr="009F5C51" w:rsidRDefault="009D648A" w:rsidP="00B17906">
      <w:pPr>
        <w:spacing w:after="0"/>
        <w:rPr>
          <w:rFonts w:ascii="Futura T OT Book" w:hAnsi="Futura T OT Book"/>
          <w:color w:val="auto"/>
        </w:rPr>
      </w:pPr>
      <w:r w:rsidRPr="009F5C51">
        <w:rPr>
          <w:rFonts w:ascii="Futura T OT Book" w:hAnsi="Futura T OT Book"/>
          <w:color w:val="auto"/>
        </w:rPr>
        <w:t xml:space="preserve">De lo antedicho, la producción energética es un tema que requiere atención inmediata y que está envuelta en un contexto de contaminación o daño ambiental en su producción, así como, de elevados precios en los combustibles fósiles usados para la producción de energía. </w:t>
      </w: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 xml:space="preserve">Adicionalmente, la península de Yucatán resulta ser la segunda región más cara en la generación de energía eléctrica. Paradójicamente, la producción que debe realizar Quintana Roo mantiene un escenario dual, por un </w:t>
      </w:r>
      <w:r w:rsidR="003C27D1" w:rsidRPr="009F5C51">
        <w:rPr>
          <w:rFonts w:ascii="Futura T OT Book" w:hAnsi="Futura T OT Book"/>
          <w:color w:val="auto"/>
        </w:rPr>
        <w:t>lado,</w:t>
      </w:r>
      <w:r w:rsidRPr="009F5C51">
        <w:rPr>
          <w:rFonts w:ascii="Futura T OT Book" w:hAnsi="Futura T OT Book"/>
          <w:color w:val="auto"/>
        </w:rPr>
        <w:t xml:space="preserve"> condiciones difíciles en costos, </w:t>
      </w:r>
      <w:r w:rsidR="00E7202F" w:rsidRPr="009F5C51">
        <w:rPr>
          <w:rFonts w:ascii="Futura T OT Book" w:hAnsi="Futura T OT Book"/>
          <w:color w:val="auto"/>
        </w:rPr>
        <w:t>lo que</w:t>
      </w:r>
      <w:r w:rsidRPr="009F5C51">
        <w:rPr>
          <w:rFonts w:ascii="Futura T OT Book" w:hAnsi="Futura T OT Book"/>
          <w:color w:val="auto"/>
        </w:rPr>
        <w:t xml:space="preserve"> resulta ser una condición propicia para promover e impulsar la producción de energías renovables, contribuyendo al desarrollo sustentable de la región. </w:t>
      </w:r>
    </w:p>
    <w:p w:rsidR="009D648A" w:rsidRPr="009F5C51" w:rsidRDefault="009D648A" w:rsidP="00B17906">
      <w:pPr>
        <w:spacing w:after="0"/>
        <w:rPr>
          <w:rFonts w:ascii="Futura T OT Book" w:hAnsi="Futura T OT Book"/>
          <w:color w:val="auto"/>
        </w:rPr>
      </w:pP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Pasando a las cifras de las ventas de gas L.P. en plantas de distribución en la península (toneladas), se encuentran los siguientes datos: Quintana Roo 117,366; Yucatán 89,332 y Campeche 28,064.</w:t>
      </w:r>
    </w:p>
    <w:p w:rsidR="009D648A" w:rsidRPr="009F5C51" w:rsidRDefault="009D648A" w:rsidP="00B17906">
      <w:pPr>
        <w:spacing w:after="0"/>
        <w:rPr>
          <w:rFonts w:ascii="Futura T OT Book" w:hAnsi="Futura T OT Book"/>
          <w:color w:val="auto"/>
        </w:rPr>
      </w:pPr>
    </w:p>
    <w:p w:rsidR="006C2A23" w:rsidRPr="009F5C51" w:rsidRDefault="006C2A23" w:rsidP="006C2A23">
      <w:pPr>
        <w:spacing w:after="0"/>
        <w:rPr>
          <w:rFonts w:ascii="Futura T OT Book" w:hAnsi="Futura T OT Book"/>
          <w:color w:val="595959"/>
        </w:rPr>
      </w:pPr>
    </w:p>
    <w:p w:rsidR="006C2A23" w:rsidRPr="009F5C51" w:rsidRDefault="006C2A23" w:rsidP="006C2A23">
      <w:pPr>
        <w:spacing w:after="0" w:line="360" w:lineRule="auto"/>
        <w:rPr>
          <w:rFonts w:ascii="Futura T OT Book" w:hAnsi="Futura T OT Book"/>
          <w:color w:val="595959"/>
        </w:rPr>
      </w:pPr>
      <w:r w:rsidRPr="009F5C51">
        <w:rPr>
          <w:rFonts w:ascii="Futura T OT Book" w:hAnsi="Futura T OT Book"/>
          <w:b/>
          <w:bCs/>
          <w:color w:val="2E74B5" w:themeColor="accent5" w:themeShade="BF"/>
        </w:rPr>
        <w:t>Gráfico 06. Distribución de la Producción Energética en la Península de Yucatán, 2017</w:t>
      </w:r>
    </w:p>
    <w:p w:rsidR="006C2A23" w:rsidRPr="009F5C51" w:rsidRDefault="006C2A23" w:rsidP="006C2A23">
      <w:pPr>
        <w:spacing w:after="0" w:line="360" w:lineRule="auto"/>
        <w:jc w:val="center"/>
        <w:rPr>
          <w:rFonts w:ascii="Futura T OT Book" w:hAnsi="Futura T OT Book"/>
          <w:color w:val="595959"/>
        </w:rPr>
      </w:pPr>
      <w:r w:rsidRPr="009F5C51">
        <w:rPr>
          <w:rFonts w:ascii="Futura T OT Book" w:hAnsi="Futura T OT Book"/>
          <w:noProof/>
        </w:rPr>
        <w:drawing>
          <wp:inline distT="0" distB="0" distL="0" distR="0">
            <wp:extent cx="3765550" cy="2520950"/>
            <wp:effectExtent l="0" t="0" r="6350" b="0"/>
            <wp:docPr id="8" name="Gráfico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1D9AC92D-76E6-4807-9102-DF4678009B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C2A23" w:rsidRPr="009F5C51" w:rsidRDefault="006C2A23" w:rsidP="006C2A23">
      <w:pPr>
        <w:spacing w:after="0" w:line="360" w:lineRule="auto"/>
        <w:rPr>
          <w:rFonts w:ascii="Futura T OT Book" w:hAnsi="Futura T OT Book"/>
          <w:color w:val="595959"/>
        </w:rPr>
      </w:pPr>
    </w:p>
    <w:p w:rsidR="006C2A23" w:rsidRPr="009F5C51" w:rsidRDefault="006C2A23" w:rsidP="006C2A23">
      <w:pPr>
        <w:spacing w:after="0" w:line="360" w:lineRule="auto"/>
        <w:jc w:val="right"/>
        <w:rPr>
          <w:rFonts w:ascii="Futura T OT Book" w:hAnsi="Futura T OT Book"/>
          <w:color w:val="595959"/>
          <w:sz w:val="18"/>
          <w:szCs w:val="18"/>
        </w:rPr>
      </w:pPr>
      <w:r w:rsidRPr="009F5C51">
        <w:rPr>
          <w:rFonts w:ascii="Futura T OT Book" w:hAnsi="Futura T OT Book"/>
          <w:color w:val="595959"/>
          <w:sz w:val="18"/>
          <w:szCs w:val="18"/>
        </w:rPr>
        <w:t xml:space="preserve"> </w:t>
      </w:r>
    </w:p>
    <w:p w:rsidR="006C2A23" w:rsidRPr="009F5C51" w:rsidRDefault="006C2A23" w:rsidP="006C2A23">
      <w:pPr>
        <w:spacing w:after="0" w:line="360" w:lineRule="auto"/>
        <w:jc w:val="right"/>
        <w:rPr>
          <w:rFonts w:ascii="Futura T OT Book" w:hAnsi="Futura T OT Book"/>
          <w:color w:val="595959"/>
          <w:sz w:val="18"/>
          <w:szCs w:val="18"/>
        </w:rPr>
      </w:pPr>
      <w:r w:rsidRPr="009F5C51">
        <w:rPr>
          <w:rFonts w:ascii="Futura T OT Book" w:hAnsi="Futura T OT Book"/>
          <w:color w:val="595959"/>
          <w:sz w:val="18"/>
          <w:szCs w:val="18"/>
        </w:rPr>
        <w:t>Fuente: SENER</w:t>
      </w: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En cuanto a la generación (megawatts-hora) de energía eléctrica en la península de Yucatán para 2017. Se tienen las siguientes producciones:  Yucatán 4,726,366 MWh; Campeche 717,610 MWh y Quintana Roo 110,370 MWh. (Véase gráfico 06).</w:t>
      </w:r>
    </w:p>
    <w:p w:rsidR="009D648A" w:rsidRPr="009F5C51" w:rsidRDefault="009D648A" w:rsidP="00B17906">
      <w:pPr>
        <w:spacing w:after="0"/>
        <w:rPr>
          <w:rFonts w:ascii="Futura T OT Book" w:hAnsi="Futura T OT Book"/>
          <w:color w:val="595959"/>
        </w:rPr>
      </w:pP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Las ventas internas de energía eléctrica en la península (megawatts-hora) son: Quintana Roo 4,504,186; Yucatán 3, 464,229 y Campeche 1, 253,740.</w:t>
      </w:r>
    </w:p>
    <w:p w:rsidR="009D648A" w:rsidRPr="009F5C51" w:rsidRDefault="009D648A" w:rsidP="00B17906">
      <w:pPr>
        <w:spacing w:after="0"/>
        <w:rPr>
          <w:rFonts w:ascii="Futura T OT Book" w:hAnsi="Futura T OT Book"/>
          <w:color w:val="auto"/>
        </w:rPr>
      </w:pP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El número de usuarios de energía eléctrica en la península es: Yucatán 787,559 (45,4%); Quintana Roo 642,191 (37.0%) y Campeche 306,167 (17.6%).</w:t>
      </w:r>
    </w:p>
    <w:p w:rsidR="009D648A" w:rsidRPr="009F5C51" w:rsidRDefault="009D648A" w:rsidP="00B17906">
      <w:pPr>
        <w:spacing w:after="0"/>
        <w:rPr>
          <w:rFonts w:ascii="Futura T OT Book" w:hAnsi="Futura T OT Book"/>
          <w:color w:val="auto"/>
        </w:rPr>
      </w:pP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La producción energética requiere de un importante trabajo de gestión de proyectos de energía renovable a gran escala (parques solares), que generarán empleos, energía a precios competitivos y menos emisiones de gases contaminantes</w:t>
      </w:r>
      <w:r w:rsidR="00E7202F" w:rsidRPr="009F5C51">
        <w:rPr>
          <w:rFonts w:ascii="Futura T OT Book" w:hAnsi="Futura T OT Book"/>
          <w:color w:val="auto"/>
        </w:rPr>
        <w:t>.</w:t>
      </w:r>
    </w:p>
    <w:p w:rsidR="009D648A" w:rsidRPr="009F5C51" w:rsidRDefault="009D648A" w:rsidP="00B17906">
      <w:pPr>
        <w:spacing w:after="0"/>
        <w:rPr>
          <w:rFonts w:ascii="Futura T OT Book" w:hAnsi="Futura T OT Book"/>
          <w:color w:val="auto"/>
        </w:rPr>
      </w:pPr>
    </w:p>
    <w:p w:rsidR="001A45B2" w:rsidRPr="009F5C51" w:rsidRDefault="001A45B2" w:rsidP="00B17906">
      <w:pPr>
        <w:spacing w:after="0"/>
        <w:rPr>
          <w:rFonts w:ascii="Futura T OT Book" w:hAnsi="Futura T OT Book"/>
          <w:color w:val="auto"/>
        </w:rPr>
      </w:pPr>
    </w:p>
    <w:p w:rsidR="009D648A" w:rsidRPr="009F5C51" w:rsidRDefault="00E7202F" w:rsidP="00B17906">
      <w:pPr>
        <w:spacing w:after="0"/>
        <w:rPr>
          <w:rFonts w:ascii="Futura T OT Book" w:hAnsi="Futura T OT Book"/>
          <w:color w:val="auto"/>
        </w:rPr>
      </w:pPr>
      <w:r w:rsidRPr="009F5C51">
        <w:rPr>
          <w:rFonts w:ascii="Futura T OT Book" w:hAnsi="Futura T OT Book"/>
          <w:color w:val="auto"/>
        </w:rPr>
        <w:t>En este sentido,</w:t>
      </w:r>
      <w:r w:rsidR="009D648A" w:rsidRPr="009F5C51">
        <w:rPr>
          <w:rFonts w:ascii="Futura T OT Book" w:hAnsi="Futura T OT Book"/>
          <w:color w:val="auto"/>
        </w:rPr>
        <w:t xml:space="preserve"> se están analizando diferentes propuestas para el abastecimiento de gas natural que es un combustible menos contaminante que el gas L.P. y con costos más bajos, a partir de estas alternativas, se plantea sustentar el desarrollo energético de la entidad.</w:t>
      </w:r>
    </w:p>
    <w:p w:rsidR="009D648A" w:rsidRPr="009F5C51" w:rsidRDefault="009D648A" w:rsidP="00B17906">
      <w:pPr>
        <w:spacing w:after="0"/>
        <w:rPr>
          <w:rFonts w:ascii="Futura T OT Book" w:hAnsi="Futura T OT Book"/>
          <w:color w:val="auto"/>
        </w:rPr>
      </w:pPr>
    </w:p>
    <w:p w:rsidR="001A45B2" w:rsidRPr="009F5C51" w:rsidRDefault="001A45B2" w:rsidP="00B17906">
      <w:pPr>
        <w:spacing w:after="0"/>
        <w:rPr>
          <w:rFonts w:ascii="Futura T OT Book" w:hAnsi="Futura T OT Book"/>
          <w:color w:val="auto"/>
        </w:rPr>
      </w:pPr>
    </w:p>
    <w:p w:rsidR="001A45B2" w:rsidRPr="009F5C51" w:rsidRDefault="001A45B2" w:rsidP="00B17906">
      <w:pPr>
        <w:spacing w:after="0"/>
        <w:rPr>
          <w:rFonts w:ascii="Futura T OT Book" w:hAnsi="Futura T OT Book"/>
          <w:color w:val="auto"/>
        </w:rPr>
      </w:pPr>
    </w:p>
    <w:p w:rsidR="009D648A" w:rsidRPr="009F5C51" w:rsidRDefault="00E7202F" w:rsidP="00B17906">
      <w:pPr>
        <w:spacing w:after="0"/>
        <w:rPr>
          <w:rFonts w:ascii="Futura T OT Book" w:hAnsi="Futura T OT Book"/>
          <w:color w:val="auto"/>
        </w:rPr>
      </w:pPr>
      <w:r w:rsidRPr="009F5C51">
        <w:rPr>
          <w:rFonts w:ascii="Futura T OT Book" w:hAnsi="Futura T OT Book"/>
          <w:color w:val="auto"/>
        </w:rPr>
        <w:t>Además</w:t>
      </w:r>
      <w:r w:rsidR="009D648A" w:rsidRPr="009F5C51">
        <w:rPr>
          <w:rFonts w:ascii="Futura T OT Book" w:hAnsi="Futura T OT Book"/>
          <w:color w:val="auto"/>
        </w:rPr>
        <w:t xml:space="preserve">, </w:t>
      </w:r>
      <w:r w:rsidRPr="009F5C51">
        <w:rPr>
          <w:rFonts w:ascii="Futura T OT Book" w:hAnsi="Futura T OT Book"/>
          <w:color w:val="auto"/>
        </w:rPr>
        <w:t>en alianza con</w:t>
      </w:r>
      <w:r w:rsidR="009D648A" w:rsidRPr="009F5C51">
        <w:rPr>
          <w:rFonts w:ascii="Futura T OT Book" w:hAnsi="Futura T OT Book"/>
          <w:color w:val="auto"/>
        </w:rPr>
        <w:t xml:space="preserve"> CFE, FIDE, CONUEE, e instituciones de educación superior,</w:t>
      </w:r>
      <w:r w:rsidRPr="009F5C51">
        <w:rPr>
          <w:rFonts w:ascii="Futura T OT Book" w:hAnsi="Futura T OT Book"/>
          <w:color w:val="auto"/>
        </w:rPr>
        <w:t xml:space="preserve"> se están llevando a cabo</w:t>
      </w:r>
      <w:r w:rsidR="009D648A" w:rsidRPr="009F5C51">
        <w:rPr>
          <w:rFonts w:ascii="Futura T OT Book" w:hAnsi="Futura T OT Book"/>
          <w:color w:val="auto"/>
        </w:rPr>
        <w:t xml:space="preserve"> cursos de capacitación, asesorías y diagnósticos energéticos para el uso eficiente de la energía y</w:t>
      </w:r>
      <w:r w:rsidRPr="009F5C51">
        <w:rPr>
          <w:rFonts w:ascii="Futura T OT Book" w:hAnsi="Futura T OT Book"/>
          <w:color w:val="auto"/>
        </w:rPr>
        <w:t xml:space="preserve"> sobre</w:t>
      </w:r>
      <w:r w:rsidR="009D648A" w:rsidRPr="009F5C51">
        <w:rPr>
          <w:rFonts w:ascii="Futura T OT Book" w:hAnsi="Futura T OT Book"/>
          <w:color w:val="auto"/>
        </w:rPr>
        <w:t xml:space="preserve"> </w:t>
      </w:r>
      <w:r w:rsidRPr="009F5C51">
        <w:rPr>
          <w:rFonts w:ascii="Futura T OT Book" w:hAnsi="Futura T OT Book"/>
          <w:color w:val="auto"/>
        </w:rPr>
        <w:t xml:space="preserve">alternativas en materia de </w:t>
      </w:r>
      <w:r w:rsidR="009D648A" w:rsidRPr="009F5C51">
        <w:rPr>
          <w:rFonts w:ascii="Futura T OT Book" w:hAnsi="Futura T OT Book"/>
          <w:color w:val="auto"/>
        </w:rPr>
        <w:t>energía</w:t>
      </w:r>
      <w:r w:rsidRPr="009F5C51">
        <w:rPr>
          <w:rFonts w:ascii="Futura T OT Book" w:hAnsi="Futura T OT Book"/>
          <w:color w:val="auto"/>
        </w:rPr>
        <w:t>s</w:t>
      </w:r>
      <w:r w:rsidR="009D648A" w:rsidRPr="009F5C51">
        <w:rPr>
          <w:rFonts w:ascii="Futura T OT Book" w:hAnsi="Futura T OT Book"/>
          <w:color w:val="auto"/>
        </w:rPr>
        <w:t xml:space="preserve"> renovable</w:t>
      </w:r>
      <w:r w:rsidRPr="009F5C51">
        <w:rPr>
          <w:rFonts w:ascii="Futura T OT Book" w:hAnsi="Futura T OT Book"/>
          <w:color w:val="auto"/>
        </w:rPr>
        <w:t>s</w:t>
      </w:r>
      <w:r w:rsidR="009D648A" w:rsidRPr="009F5C51">
        <w:rPr>
          <w:rFonts w:ascii="Futura T OT Book" w:hAnsi="Futura T OT Book"/>
          <w:color w:val="auto"/>
        </w:rPr>
        <w:t xml:space="preserve"> con el objetivo de crear conciencia y cultura del ahorro de energía, fomentando además la utilización de las nuevas tecnologías y fuentes alternas de energía. </w:t>
      </w:r>
    </w:p>
    <w:p w:rsidR="00E7202F" w:rsidRPr="009F5C51" w:rsidRDefault="00E7202F" w:rsidP="00B17906">
      <w:pPr>
        <w:spacing w:after="0"/>
        <w:rPr>
          <w:rFonts w:ascii="Futura T OT Book" w:hAnsi="Futura T OT Book"/>
          <w:color w:val="auto"/>
        </w:rPr>
      </w:pPr>
    </w:p>
    <w:p w:rsidR="001A45B2" w:rsidRPr="009F5C51" w:rsidRDefault="001A45B2" w:rsidP="00B17906">
      <w:pPr>
        <w:spacing w:after="0"/>
        <w:rPr>
          <w:rFonts w:ascii="Futura T OT Book" w:hAnsi="Futura T OT Book"/>
          <w:color w:val="auto"/>
        </w:rPr>
      </w:pPr>
    </w:p>
    <w:p w:rsidR="001A45B2" w:rsidRPr="009F5C51" w:rsidRDefault="001A45B2" w:rsidP="00B17906">
      <w:pPr>
        <w:spacing w:after="0"/>
        <w:rPr>
          <w:rFonts w:ascii="Futura T OT Book" w:hAnsi="Futura T OT Book"/>
          <w:color w:val="auto"/>
        </w:rPr>
      </w:pPr>
    </w:p>
    <w:p w:rsidR="009D648A" w:rsidRPr="009F5C51" w:rsidRDefault="009D648A" w:rsidP="00B17906">
      <w:pPr>
        <w:spacing w:after="0"/>
        <w:rPr>
          <w:rFonts w:ascii="Futura T OT Book" w:hAnsi="Futura T OT Book"/>
          <w:color w:val="auto"/>
        </w:rPr>
      </w:pPr>
      <w:r w:rsidRPr="009F5C51">
        <w:rPr>
          <w:rFonts w:ascii="Futura T OT Book" w:hAnsi="Futura T OT Book"/>
          <w:color w:val="auto"/>
        </w:rPr>
        <w:t>Así mismo, es importante fortalecer la alianza y cooperación entre los estados peninsulares, dado la cancelación de las subastas energéticas al inicio del actual Gobierno Federal,  ya que, es de gran importancia buscar esquemas que fomenten la instalación de proyectos energéticos en la región que incrementen las capacidades técnicas de la zona, desarrollen las energías renovables, contribuyan a la eficiencia energética y permitan gestiones de interés común como es el abasto de gas natural e infraestructura energética de transporte, lo anterior para respaldar el objetivo estratégico de incrementar la competitividad de la región y el bienestar social, favoreciendo al desarrollo económico del estado, la reducción de emisiones contaminantes y la diversificación de la economía.</w:t>
      </w:r>
    </w:p>
    <w:p w:rsidR="006C2A23" w:rsidRPr="009F5C51" w:rsidRDefault="006C2A23" w:rsidP="00C2361B">
      <w:pPr>
        <w:spacing w:after="0"/>
        <w:rPr>
          <w:rFonts w:ascii="Futura T OT Book" w:hAnsi="Futura T OT Book"/>
          <w:color w:val="auto"/>
        </w:rPr>
      </w:pPr>
    </w:p>
    <w:p w:rsidR="006C2A23" w:rsidRPr="009F5C51" w:rsidRDefault="006C2A23" w:rsidP="00C2361B">
      <w:pPr>
        <w:spacing w:after="0"/>
        <w:rPr>
          <w:rFonts w:ascii="Futura T OT Book" w:hAnsi="Futura T OT Book"/>
          <w:color w:val="595959"/>
        </w:rPr>
      </w:pPr>
    </w:p>
    <w:p w:rsidR="006C2A23" w:rsidRPr="009F5C51" w:rsidRDefault="006C2A23" w:rsidP="00C2361B">
      <w:pPr>
        <w:spacing w:after="0"/>
        <w:rPr>
          <w:rFonts w:ascii="Futura T OT Book" w:hAnsi="Futura T OT Book"/>
          <w:color w:val="595959"/>
        </w:rPr>
      </w:pPr>
    </w:p>
    <w:p w:rsidR="006C2A23" w:rsidRPr="009F5C51" w:rsidRDefault="006C2A23" w:rsidP="00C2361B">
      <w:pPr>
        <w:spacing w:after="0"/>
        <w:rPr>
          <w:rFonts w:ascii="Futura T OT Book" w:hAnsi="Futura T OT Book"/>
          <w:color w:val="595959"/>
        </w:rPr>
      </w:pPr>
    </w:p>
    <w:p w:rsidR="00E23C80" w:rsidRPr="009F5C51" w:rsidRDefault="00404D3D" w:rsidP="00E23C80">
      <w:pPr>
        <w:pStyle w:val="SECCUADRO"/>
        <w:spacing w:line="360" w:lineRule="auto"/>
        <w:jc w:val="left"/>
        <w:rPr>
          <w:rFonts w:ascii="Futura T OT Book" w:hAnsi="Futura T OT Book"/>
        </w:rPr>
      </w:pPr>
      <w:r w:rsidRPr="009F5C51">
        <w:rPr>
          <w:rFonts w:ascii="Futura T OT Book" w:hAnsi="Futura T OT Book"/>
        </w:rPr>
        <w:t xml:space="preserve">Figura </w:t>
      </w:r>
      <w:r w:rsidR="00E23C80" w:rsidRPr="009F5C51">
        <w:rPr>
          <w:rFonts w:ascii="Futura T OT Book" w:hAnsi="Futura T OT Book"/>
        </w:rPr>
        <w:t>0</w:t>
      </w:r>
      <w:r w:rsidRPr="009F5C51">
        <w:rPr>
          <w:rFonts w:ascii="Futura T OT Book" w:hAnsi="Futura T OT Book"/>
        </w:rPr>
        <w:t>3</w:t>
      </w:r>
      <w:r w:rsidR="00E23C80" w:rsidRPr="009F5C51">
        <w:rPr>
          <w:rFonts w:ascii="Futura T OT Book" w:hAnsi="Futura T OT Book"/>
        </w:rPr>
        <w:t>. Unidades económicas en el sector industrial.</w:t>
      </w:r>
    </w:p>
    <w:p w:rsidR="00E23C80" w:rsidRPr="009F5C51" w:rsidRDefault="00E23C80" w:rsidP="00E23C80">
      <w:pPr>
        <w:spacing w:after="0" w:line="360" w:lineRule="auto"/>
        <w:rPr>
          <w:rFonts w:ascii="Futura T OT Book" w:hAnsi="Futura T OT Book"/>
          <w:color w:val="595959"/>
        </w:rPr>
      </w:pPr>
      <w:r w:rsidRPr="009F5C51">
        <w:rPr>
          <w:rFonts w:ascii="Futura T OT Book" w:hAnsi="Futura T OT Book"/>
          <w:noProof/>
          <w:color w:val="595959"/>
        </w:rPr>
        <w:drawing>
          <wp:inline distT="0" distB="0" distL="0" distR="0">
            <wp:extent cx="6010275" cy="2953909"/>
            <wp:effectExtent l="19050" t="0" r="9525" b="0"/>
            <wp:docPr id="33"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E23C80" w:rsidRPr="009F5C51" w:rsidRDefault="00E23C80" w:rsidP="00E23C80">
      <w:pPr>
        <w:spacing w:after="0" w:line="360" w:lineRule="auto"/>
        <w:contextualSpacing/>
        <w:rPr>
          <w:rFonts w:ascii="Futura T OT Book" w:hAnsi="Futura T OT Book"/>
          <w:color w:val="595959"/>
          <w:sz w:val="16"/>
          <w:szCs w:val="16"/>
        </w:rPr>
      </w:pPr>
      <w:r w:rsidRPr="009F5C51">
        <w:rPr>
          <w:rFonts w:ascii="Futura T OT Book" w:hAnsi="Futura T OT Book"/>
          <w:color w:val="595959"/>
          <w:sz w:val="16"/>
          <w:szCs w:val="16"/>
        </w:rPr>
        <w:t xml:space="preserve">      Fuente: INEGI, DENUE</w:t>
      </w:r>
    </w:p>
    <w:p w:rsidR="00E23C80" w:rsidRPr="009F5C51" w:rsidRDefault="00E23C80" w:rsidP="00C2361B">
      <w:pPr>
        <w:spacing w:after="0"/>
        <w:rPr>
          <w:rFonts w:ascii="Futura T OT Book" w:hAnsi="Futura T OT Book"/>
          <w:color w:val="595959"/>
        </w:rPr>
      </w:pPr>
    </w:p>
    <w:p w:rsidR="009D648A" w:rsidRPr="009F5C51" w:rsidRDefault="009D648A" w:rsidP="00E23C80">
      <w:pPr>
        <w:spacing w:after="0"/>
        <w:rPr>
          <w:rFonts w:ascii="Futura T OT Book" w:hAnsi="Futura T OT Book"/>
          <w:b/>
          <w:color w:val="auto"/>
        </w:rPr>
      </w:pPr>
      <w:r w:rsidRPr="009F5C51">
        <w:rPr>
          <w:rFonts w:ascii="Futura T OT Book" w:hAnsi="Futura T OT Book"/>
          <w:b/>
          <w:color w:val="auto"/>
        </w:rPr>
        <w:t xml:space="preserve">Industria y atracción de inversiones </w:t>
      </w:r>
    </w:p>
    <w:p w:rsidR="009D648A" w:rsidRPr="009F5C51" w:rsidRDefault="009D648A" w:rsidP="00E23C80">
      <w:pPr>
        <w:spacing w:after="0"/>
        <w:rPr>
          <w:rFonts w:ascii="Futura T OT Book" w:hAnsi="Futura T OT Book"/>
          <w:color w:val="auto"/>
        </w:rPr>
      </w:pPr>
      <w:r w:rsidRPr="009F5C51">
        <w:rPr>
          <w:rFonts w:ascii="Futura T OT Book" w:hAnsi="Futura T OT Book"/>
          <w:color w:val="auto"/>
        </w:rPr>
        <w:t xml:space="preserve">Aunado al crecimiento y desarrollo sustentable </w:t>
      </w:r>
      <w:r w:rsidR="00C2361B" w:rsidRPr="009F5C51">
        <w:rPr>
          <w:rFonts w:ascii="Futura T OT Book" w:hAnsi="Futura T OT Book"/>
          <w:color w:val="auto"/>
        </w:rPr>
        <w:t>antes aborda</w:t>
      </w:r>
      <w:r w:rsidR="00134A5D" w:rsidRPr="009F5C51">
        <w:rPr>
          <w:rFonts w:ascii="Futura T OT Book" w:hAnsi="Futura T OT Book"/>
          <w:color w:val="auto"/>
        </w:rPr>
        <w:t>d</w:t>
      </w:r>
      <w:r w:rsidR="00C2361B" w:rsidRPr="009F5C51">
        <w:rPr>
          <w:rFonts w:ascii="Futura T OT Book" w:hAnsi="Futura T OT Book"/>
          <w:color w:val="auto"/>
        </w:rPr>
        <w:t>o</w:t>
      </w:r>
      <w:r w:rsidRPr="009F5C51">
        <w:rPr>
          <w:rFonts w:ascii="Futura T OT Book" w:hAnsi="Futura T OT Book"/>
          <w:color w:val="auto"/>
        </w:rPr>
        <w:t>, desde el inicio de la actual administración, notamos la necesidad de generar las condiciones que permitan atraer inversiones nacionales e internacionales sustentadas en la promoción de la entidad y sus productos, lo que hemos venido haciendo, a través de la participación del estado y sus empresarios en eventos de corte nacional e internacional.</w:t>
      </w:r>
    </w:p>
    <w:p w:rsidR="009D648A" w:rsidRPr="009F5C51" w:rsidRDefault="009D648A" w:rsidP="00E23C80">
      <w:pPr>
        <w:spacing w:after="0"/>
        <w:rPr>
          <w:rFonts w:ascii="Futura T OT Book" w:hAnsi="Futura T OT Book"/>
          <w:color w:val="auto"/>
        </w:rPr>
      </w:pPr>
    </w:p>
    <w:p w:rsidR="009D648A" w:rsidRDefault="009D648A" w:rsidP="00E23C80">
      <w:pPr>
        <w:spacing w:after="0"/>
        <w:rPr>
          <w:rFonts w:ascii="Futura T OT Book" w:hAnsi="Futura T OT Book"/>
          <w:color w:val="auto"/>
        </w:rPr>
      </w:pPr>
      <w:r w:rsidRPr="009F5C51">
        <w:rPr>
          <w:rFonts w:ascii="Futura T OT Book" w:hAnsi="Futura T OT Book"/>
          <w:color w:val="auto"/>
        </w:rPr>
        <w:t>Haciendo un recuento de las unidades económicas pertenecientes a la actividad industrial, conforme al Sistema de Clasificación Industrial de América del Norte, que delimita a la industria en cuatro sectores, se tienen al 2018 la cantidad de 3,964 unidades económicas.</w:t>
      </w:r>
      <w:r w:rsidR="00134A5D" w:rsidRPr="009F5C51">
        <w:rPr>
          <w:rFonts w:ascii="Futura T OT Book" w:hAnsi="Futura T OT Book"/>
          <w:color w:val="auto"/>
        </w:rPr>
        <w:t xml:space="preserve"> </w:t>
      </w:r>
      <w:r w:rsidRPr="009F5C51">
        <w:rPr>
          <w:rFonts w:ascii="Futura T OT Book" w:hAnsi="Futura T OT Book"/>
          <w:color w:val="auto"/>
        </w:rPr>
        <w:t xml:space="preserve">Véase </w:t>
      </w:r>
      <w:r w:rsidR="00404D3D" w:rsidRPr="009F5C51">
        <w:rPr>
          <w:rFonts w:ascii="Futura T OT Book" w:hAnsi="Futura T OT Book"/>
          <w:color w:val="auto"/>
        </w:rPr>
        <w:t>Figura 3</w:t>
      </w:r>
      <w:r w:rsidRPr="009F5C51">
        <w:rPr>
          <w:rFonts w:ascii="Futura T OT Book" w:hAnsi="Futura T OT Book"/>
          <w:color w:val="auto"/>
        </w:rPr>
        <w:t>.</w:t>
      </w:r>
    </w:p>
    <w:p w:rsidR="009846D8" w:rsidRPr="009F5C51" w:rsidRDefault="009846D8" w:rsidP="00E23C80">
      <w:pPr>
        <w:spacing w:after="0"/>
        <w:rPr>
          <w:rFonts w:ascii="Futura T OT Book" w:hAnsi="Futura T OT Book"/>
          <w:color w:val="auto"/>
        </w:rPr>
      </w:pPr>
    </w:p>
    <w:p w:rsidR="009D648A" w:rsidRPr="009F5C51" w:rsidRDefault="009D648A" w:rsidP="00E23C80">
      <w:pPr>
        <w:spacing w:after="0"/>
        <w:contextualSpacing/>
        <w:rPr>
          <w:rFonts w:ascii="Futura T OT Book" w:hAnsi="Futura T OT Book"/>
          <w:color w:val="auto"/>
        </w:rPr>
      </w:pPr>
    </w:p>
    <w:p w:rsidR="009D648A" w:rsidRPr="009F5C51" w:rsidRDefault="009D648A" w:rsidP="00E23C80">
      <w:pPr>
        <w:spacing w:after="0"/>
        <w:contextualSpacing/>
        <w:rPr>
          <w:rFonts w:ascii="Futura T OT Book" w:hAnsi="Futura T OT Book"/>
          <w:color w:val="auto"/>
        </w:rPr>
      </w:pPr>
      <w:r w:rsidRPr="009F5C51">
        <w:rPr>
          <w:rFonts w:ascii="Futura T OT Book" w:hAnsi="Futura T OT Book"/>
          <w:color w:val="auto"/>
        </w:rPr>
        <w:t>Las condiciones de ubicación, infraestructura y equipamiento son parte importante al ofertar condiciones para la inversión, tales como:</w:t>
      </w:r>
    </w:p>
    <w:p w:rsidR="009D648A" w:rsidRPr="009F5C51" w:rsidRDefault="009D648A" w:rsidP="00E23C80">
      <w:pPr>
        <w:spacing w:after="0"/>
        <w:contextualSpacing/>
        <w:rPr>
          <w:rFonts w:ascii="Futura T OT Book" w:hAnsi="Futura T OT Book"/>
          <w:color w:val="auto"/>
        </w:rPr>
      </w:pPr>
    </w:p>
    <w:p w:rsidR="009D648A" w:rsidRPr="009F5C51" w:rsidRDefault="009D648A" w:rsidP="00E23C80">
      <w:pPr>
        <w:spacing w:after="0"/>
        <w:rPr>
          <w:rFonts w:ascii="Futura T OT Book" w:hAnsi="Futura T OT Book"/>
          <w:color w:val="auto"/>
        </w:rPr>
      </w:pPr>
      <w:r w:rsidRPr="009F5C51">
        <w:rPr>
          <w:rFonts w:ascii="Futura T OT Book" w:hAnsi="Futura T OT Book"/>
          <w:color w:val="auto"/>
        </w:rPr>
        <w:t>La infraestructura logística con que cuenta el estado, conformada por 5,796 km de carreteras, una red carretera con conectividad a los estados vecinos y al centro del país. El hecho de contar con tres aeropuertos internacionales, en las ciudades de Chetumal, Cozumel y Cancún, siendo el aeropuerto internacional de Cancún el segundo en importancia y primero en conectividad del país, con 26 rutas domésticas, 103 rutas internacionales a 30 países; y un total de 134 destinos.</w:t>
      </w:r>
    </w:p>
    <w:p w:rsidR="001E329E" w:rsidRPr="009F5C51" w:rsidRDefault="001E329E" w:rsidP="00E23C80">
      <w:pPr>
        <w:spacing w:after="0"/>
        <w:rPr>
          <w:rFonts w:ascii="Futura T OT Book" w:hAnsi="Futura T OT Book"/>
          <w:color w:val="auto"/>
        </w:rPr>
      </w:pPr>
    </w:p>
    <w:p w:rsidR="009D648A" w:rsidRPr="009F5C51" w:rsidRDefault="009D648A" w:rsidP="00E23C80">
      <w:pPr>
        <w:spacing w:after="0"/>
        <w:rPr>
          <w:rFonts w:ascii="Futura T OT Book" w:hAnsi="Futura T OT Book"/>
          <w:color w:val="auto"/>
        </w:rPr>
      </w:pPr>
      <w:r w:rsidRPr="009F5C51">
        <w:rPr>
          <w:rFonts w:ascii="Futura T OT Book" w:hAnsi="Futura T OT Book"/>
          <w:color w:val="auto"/>
        </w:rPr>
        <w:t>Adicionalmente, existen en la entidad, cuatro terminales de cruceros, tres en Cozumel y uno en Mahahual. De enero a diciembre de 2019, Quintana Roo recibió la visita de más de 6.1 millones de pasajeros en arribos de cruceros, también cuenta con un puerto mercantil en Puerto Morelos.</w:t>
      </w:r>
    </w:p>
    <w:p w:rsidR="009D648A" w:rsidRPr="009F5C51" w:rsidRDefault="009D648A" w:rsidP="00E23C80">
      <w:pPr>
        <w:spacing w:after="0"/>
        <w:rPr>
          <w:rFonts w:ascii="Futura T OT Book" w:hAnsi="Futura T OT Book"/>
          <w:color w:val="auto"/>
        </w:rPr>
      </w:pPr>
    </w:p>
    <w:p w:rsidR="009D648A" w:rsidRPr="009F5C51" w:rsidRDefault="009D648A" w:rsidP="00E23C80">
      <w:pPr>
        <w:spacing w:after="0"/>
        <w:rPr>
          <w:rFonts w:ascii="Futura T OT Book" w:hAnsi="Futura T OT Book"/>
          <w:color w:val="auto"/>
        </w:rPr>
      </w:pPr>
      <w:r w:rsidRPr="009F5C51">
        <w:rPr>
          <w:rFonts w:ascii="Futura T OT Book" w:hAnsi="Futura T OT Book"/>
          <w:color w:val="auto"/>
        </w:rPr>
        <w:t>La ciudad de Chetumal, cuenta con un Parque Industrial</w:t>
      </w:r>
      <w:r w:rsidR="00E23C80" w:rsidRPr="009F5C51">
        <w:rPr>
          <w:rFonts w:ascii="Futura T OT Book" w:hAnsi="Futura T OT Book"/>
          <w:color w:val="auto"/>
        </w:rPr>
        <w:t xml:space="preserve"> en desarrollo,</w:t>
      </w:r>
      <w:r w:rsidRPr="009F5C51">
        <w:rPr>
          <w:rFonts w:ascii="Futura T OT Book" w:hAnsi="Futura T OT Book"/>
          <w:color w:val="auto"/>
        </w:rPr>
        <w:t xml:space="preserve"> impulsado por la actual administración estatal, mismo que se encuentra en su primera etapa, </w:t>
      </w:r>
      <w:r w:rsidR="00E23C80" w:rsidRPr="009F5C51">
        <w:rPr>
          <w:rFonts w:ascii="Futura T OT Book" w:hAnsi="Futura T OT Book"/>
          <w:color w:val="auto"/>
        </w:rPr>
        <w:t>comprendiendo</w:t>
      </w:r>
      <w:r w:rsidRPr="009F5C51">
        <w:rPr>
          <w:rFonts w:ascii="Futura T OT Book" w:hAnsi="Futura T OT Book"/>
          <w:color w:val="auto"/>
        </w:rPr>
        <w:t xml:space="preserve"> 40 hectáreas de superficie industrial</w:t>
      </w:r>
      <w:r w:rsidR="00E23C80" w:rsidRPr="009F5C51">
        <w:rPr>
          <w:rFonts w:ascii="Futura T OT Book" w:hAnsi="Futura T OT Book"/>
          <w:color w:val="auto"/>
        </w:rPr>
        <w:t xml:space="preserve"> y </w:t>
      </w:r>
      <w:r w:rsidRPr="009F5C51">
        <w:rPr>
          <w:rFonts w:ascii="Futura T OT Book" w:hAnsi="Futura T OT Book"/>
          <w:color w:val="auto"/>
        </w:rPr>
        <w:t>que dispone de los permisos, licencias,</w:t>
      </w:r>
      <w:r w:rsidR="00E23C80" w:rsidRPr="009F5C51">
        <w:rPr>
          <w:rFonts w:ascii="Futura T OT Book" w:hAnsi="Futura T OT Book"/>
          <w:color w:val="auto"/>
        </w:rPr>
        <w:t xml:space="preserve"> así como</w:t>
      </w:r>
      <w:r w:rsidRPr="009F5C51">
        <w:rPr>
          <w:rFonts w:ascii="Futura T OT Book" w:hAnsi="Futura T OT Book"/>
          <w:color w:val="auto"/>
        </w:rPr>
        <w:t xml:space="preserve"> autorizaciones para el desarrollo inmobiliario industrial y de operación, </w:t>
      </w:r>
      <w:r w:rsidR="00E23C80" w:rsidRPr="009F5C51">
        <w:rPr>
          <w:rFonts w:ascii="Futura T OT Book" w:hAnsi="Futura T OT Book"/>
          <w:color w:val="auto"/>
        </w:rPr>
        <w:t>incluyendo los</w:t>
      </w:r>
      <w:r w:rsidRPr="009F5C51">
        <w:rPr>
          <w:rFonts w:ascii="Futura T OT Book" w:hAnsi="Futura T OT Book"/>
          <w:color w:val="auto"/>
        </w:rPr>
        <w:t xml:space="preserve"> servicios de agua, electricidad, drenaje, fibra óptica, urbanización y</w:t>
      </w:r>
      <w:r w:rsidR="00E23C80" w:rsidRPr="009F5C51">
        <w:rPr>
          <w:rFonts w:ascii="Futura T OT Book" w:hAnsi="Futura T OT Book"/>
          <w:color w:val="auto"/>
        </w:rPr>
        <w:t xml:space="preserve">, además, </w:t>
      </w:r>
      <w:r w:rsidRPr="009F5C51">
        <w:rPr>
          <w:rFonts w:ascii="Futura T OT Book" w:hAnsi="Futura T OT Book"/>
          <w:color w:val="auto"/>
        </w:rPr>
        <w:t xml:space="preserve">cuatro primeras naves modelo. </w:t>
      </w:r>
      <w:r w:rsidR="00E23C80" w:rsidRPr="009F5C51">
        <w:rPr>
          <w:rFonts w:ascii="Futura T OT Book" w:hAnsi="Futura T OT Book"/>
          <w:color w:val="auto"/>
        </w:rPr>
        <w:t>Para</w:t>
      </w:r>
      <w:r w:rsidRPr="009F5C51">
        <w:rPr>
          <w:rFonts w:ascii="Futura T OT Book" w:hAnsi="Futura T OT Book"/>
          <w:color w:val="auto"/>
        </w:rPr>
        <w:t xml:space="preserve"> este Parque Industrial, se </w:t>
      </w:r>
      <w:r w:rsidR="00E23C80" w:rsidRPr="009F5C51">
        <w:rPr>
          <w:rFonts w:ascii="Futura T OT Book" w:hAnsi="Futura T OT Book"/>
          <w:color w:val="auto"/>
        </w:rPr>
        <w:t>obtuvo la concesión</w:t>
      </w:r>
      <w:r w:rsidRPr="009F5C51">
        <w:rPr>
          <w:rFonts w:ascii="Futura T OT Book" w:hAnsi="Futura T OT Book"/>
          <w:color w:val="auto"/>
        </w:rPr>
        <w:t xml:space="preserve"> de un </w:t>
      </w:r>
      <w:r w:rsidR="00E23C80" w:rsidRPr="009F5C51">
        <w:rPr>
          <w:rFonts w:ascii="Futura T OT Book" w:hAnsi="Futura T OT Book"/>
          <w:color w:val="auto"/>
        </w:rPr>
        <w:t>r</w:t>
      </w:r>
      <w:r w:rsidRPr="009F5C51">
        <w:rPr>
          <w:rFonts w:ascii="Futura T OT Book" w:hAnsi="Futura T OT Book"/>
          <w:color w:val="auto"/>
        </w:rPr>
        <w:t xml:space="preserve">égimen </w:t>
      </w:r>
      <w:r w:rsidR="00E23C80" w:rsidRPr="009F5C51">
        <w:rPr>
          <w:rFonts w:ascii="Futura T OT Book" w:hAnsi="Futura T OT Book"/>
          <w:color w:val="auto"/>
        </w:rPr>
        <w:t>a</w:t>
      </w:r>
      <w:r w:rsidRPr="009F5C51">
        <w:rPr>
          <w:rFonts w:ascii="Futura T OT Book" w:hAnsi="Futura T OT Book"/>
          <w:color w:val="auto"/>
        </w:rPr>
        <w:t>duanero</w:t>
      </w:r>
      <w:r w:rsidR="00E23C80" w:rsidRPr="009F5C51">
        <w:rPr>
          <w:rFonts w:ascii="Futura T OT Book" w:hAnsi="Futura T OT Book"/>
          <w:color w:val="auto"/>
        </w:rPr>
        <w:t xml:space="preserve"> especial,</w:t>
      </w:r>
      <w:r w:rsidRPr="009F5C51">
        <w:rPr>
          <w:rFonts w:ascii="Futura T OT Book" w:hAnsi="Futura T OT Book"/>
          <w:color w:val="auto"/>
        </w:rPr>
        <w:t xml:space="preserve"> denominado Recinto Fiscalizado Estratégico</w:t>
      </w:r>
      <w:r w:rsidR="00E23C80" w:rsidRPr="009F5C51">
        <w:rPr>
          <w:rFonts w:ascii="Futura T OT Book" w:hAnsi="Futura T OT Book"/>
          <w:color w:val="auto"/>
        </w:rPr>
        <w:t xml:space="preserve"> (RFE),</w:t>
      </w:r>
      <w:r w:rsidRPr="009F5C51">
        <w:rPr>
          <w:rFonts w:ascii="Futura T OT Book" w:hAnsi="Futura T OT Book"/>
          <w:color w:val="auto"/>
        </w:rPr>
        <w:t xml:space="preserve"> </w:t>
      </w:r>
      <w:r w:rsidR="00E23C80" w:rsidRPr="009F5C51">
        <w:rPr>
          <w:rFonts w:ascii="Futura T OT Book" w:hAnsi="Futura T OT Book"/>
          <w:color w:val="auto"/>
        </w:rPr>
        <w:t xml:space="preserve">que otorga </w:t>
      </w:r>
      <w:r w:rsidRPr="009F5C51">
        <w:rPr>
          <w:rFonts w:ascii="Futura T OT Book" w:hAnsi="Futura T OT Book"/>
          <w:color w:val="auto"/>
        </w:rPr>
        <w:t>incentivos fiscales federales.</w:t>
      </w:r>
    </w:p>
    <w:p w:rsidR="009D648A" w:rsidRPr="009F5C51" w:rsidRDefault="009D648A" w:rsidP="00E23C80">
      <w:pPr>
        <w:spacing w:after="0"/>
        <w:rPr>
          <w:rFonts w:ascii="Futura T OT Book" w:hAnsi="Futura T OT Book"/>
          <w:color w:val="auto"/>
        </w:rPr>
      </w:pPr>
    </w:p>
    <w:p w:rsidR="009D648A" w:rsidRPr="009F5C51" w:rsidRDefault="009D648A" w:rsidP="00E23C80">
      <w:pPr>
        <w:spacing w:after="0"/>
        <w:rPr>
          <w:rFonts w:ascii="Futura T OT Book" w:hAnsi="Futura T OT Book"/>
          <w:color w:val="auto"/>
        </w:rPr>
      </w:pPr>
      <w:r w:rsidRPr="009F5C51">
        <w:rPr>
          <w:rFonts w:ascii="Futura T OT Book" w:hAnsi="Futura T OT Book"/>
          <w:color w:val="auto"/>
        </w:rPr>
        <w:t>La conectividad aérea con el aeropuerto internacional de Chetumal, misma que se encuentra en ampliación y modernización, permitirá nuevas rutas y destinos.</w:t>
      </w:r>
    </w:p>
    <w:p w:rsidR="009D648A" w:rsidRPr="009F5C51" w:rsidRDefault="009D648A" w:rsidP="00E23C80">
      <w:pPr>
        <w:spacing w:after="0"/>
        <w:rPr>
          <w:rFonts w:ascii="Futura T OT Book" w:hAnsi="Futura T OT Book"/>
          <w:color w:val="auto"/>
        </w:rPr>
      </w:pPr>
    </w:p>
    <w:p w:rsidR="009D648A" w:rsidRPr="009F5C51" w:rsidRDefault="009D648A" w:rsidP="00E23C80">
      <w:pPr>
        <w:spacing w:after="0"/>
        <w:rPr>
          <w:rFonts w:ascii="Futura T OT Book" w:hAnsi="Futura T OT Book"/>
          <w:color w:val="auto"/>
        </w:rPr>
      </w:pPr>
      <w:r w:rsidRPr="009F5C51">
        <w:rPr>
          <w:rFonts w:ascii="Futura T OT Book" w:hAnsi="Futura T OT Book"/>
          <w:color w:val="auto"/>
        </w:rPr>
        <w:t>El Parque Industrial con RFE, estará interconectado con la Central de Abastos y ambos proyectos representan una</w:t>
      </w:r>
      <w:r w:rsidR="00E23C80" w:rsidRPr="009F5C51">
        <w:rPr>
          <w:rFonts w:ascii="Futura T OT Book" w:hAnsi="Futura T OT Book"/>
          <w:color w:val="auto"/>
        </w:rPr>
        <w:t xml:space="preserve"> alternativa estratégica </w:t>
      </w:r>
      <w:r w:rsidRPr="009F5C51">
        <w:rPr>
          <w:rFonts w:ascii="Futura T OT Book" w:hAnsi="Futura T OT Book"/>
          <w:color w:val="auto"/>
        </w:rPr>
        <w:t xml:space="preserve">en la logística de </w:t>
      </w:r>
      <w:r w:rsidR="00E23C80" w:rsidRPr="009F5C51">
        <w:rPr>
          <w:rFonts w:ascii="Futura T OT Book" w:hAnsi="Futura T OT Book"/>
          <w:color w:val="auto"/>
        </w:rPr>
        <w:t>las</w:t>
      </w:r>
      <w:r w:rsidRPr="009F5C51">
        <w:rPr>
          <w:rFonts w:ascii="Futura T OT Book" w:hAnsi="Futura T OT Book"/>
          <w:color w:val="auto"/>
        </w:rPr>
        <w:t xml:space="preserve"> operaciones</w:t>
      </w:r>
      <w:r w:rsidR="00E23C80" w:rsidRPr="009F5C51">
        <w:rPr>
          <w:rFonts w:ascii="Futura T OT Book" w:hAnsi="Futura T OT Book"/>
          <w:color w:val="auto"/>
        </w:rPr>
        <w:t xml:space="preserve"> empresariales</w:t>
      </w:r>
      <w:r w:rsidRPr="009F5C51">
        <w:rPr>
          <w:rFonts w:ascii="Futura T OT Book" w:hAnsi="Futura T OT Book"/>
          <w:color w:val="auto"/>
        </w:rPr>
        <w:t xml:space="preserve"> ante dos grandes mercados: </w:t>
      </w:r>
      <w:r w:rsidR="00E23C80" w:rsidRPr="009F5C51">
        <w:rPr>
          <w:rFonts w:ascii="Futura T OT Book" w:hAnsi="Futura T OT Book"/>
          <w:color w:val="auto"/>
        </w:rPr>
        <w:t>La proveeduría de la industria turística de Quintana Roo</w:t>
      </w:r>
      <w:r w:rsidRPr="009F5C51">
        <w:rPr>
          <w:rFonts w:ascii="Futura T OT Book" w:hAnsi="Futura T OT Book"/>
          <w:color w:val="auto"/>
        </w:rPr>
        <w:t xml:space="preserve"> y</w:t>
      </w:r>
      <w:r w:rsidR="00E23C80" w:rsidRPr="009F5C51">
        <w:rPr>
          <w:rFonts w:ascii="Futura T OT Book" w:hAnsi="Futura T OT Book"/>
          <w:color w:val="auto"/>
        </w:rPr>
        <w:t xml:space="preserve"> las oportunidades de exportación hacia</w:t>
      </w:r>
      <w:r w:rsidRPr="009F5C51">
        <w:rPr>
          <w:rFonts w:ascii="Futura T OT Book" w:hAnsi="Futura T OT Book"/>
          <w:color w:val="auto"/>
        </w:rPr>
        <w:t xml:space="preserve"> Centro América e Islas del Caribe.</w:t>
      </w:r>
    </w:p>
    <w:p w:rsidR="009D648A" w:rsidRPr="009F5C51" w:rsidRDefault="009D648A" w:rsidP="00E23C80">
      <w:pPr>
        <w:spacing w:after="0"/>
        <w:rPr>
          <w:rFonts w:ascii="Futura T OT Book" w:hAnsi="Futura T OT Book"/>
          <w:color w:val="auto"/>
        </w:rPr>
      </w:pPr>
    </w:p>
    <w:p w:rsidR="009846D8" w:rsidRDefault="009D648A" w:rsidP="00E23C80">
      <w:pPr>
        <w:spacing w:after="0"/>
        <w:rPr>
          <w:rFonts w:ascii="Futura T OT Book" w:hAnsi="Futura T OT Book"/>
          <w:color w:val="auto"/>
        </w:rPr>
      </w:pPr>
      <w:r w:rsidRPr="009F5C51">
        <w:rPr>
          <w:rFonts w:ascii="Futura T OT Book" w:hAnsi="Futura T OT Book"/>
          <w:color w:val="auto"/>
        </w:rPr>
        <w:t>Derivado de la actividad turística y el crecimiento económico originado en el turismo, se ha atraído e impulsado la confianza en las inversiones y, al cierre del año 2019, se logró captar 620.2</w:t>
      </w:r>
    </w:p>
    <w:p w:rsidR="009846D8" w:rsidRDefault="009846D8" w:rsidP="00E23C80">
      <w:pPr>
        <w:spacing w:after="0"/>
        <w:rPr>
          <w:rFonts w:ascii="Futura T OT Book" w:hAnsi="Futura T OT Book"/>
          <w:color w:val="auto"/>
        </w:rPr>
      </w:pPr>
      <w:r>
        <w:rPr>
          <w:rFonts w:ascii="Futura T OT Book" w:hAnsi="Futura T OT Book"/>
          <w:color w:val="auto"/>
        </w:rPr>
        <w:t>mi</w:t>
      </w:r>
      <w:r w:rsidR="009D648A" w:rsidRPr="009F5C51">
        <w:rPr>
          <w:rFonts w:ascii="Futura T OT Book" w:hAnsi="Futura T OT Book"/>
          <w:color w:val="auto"/>
        </w:rPr>
        <w:t>llones</w:t>
      </w:r>
      <w:r>
        <w:rPr>
          <w:rFonts w:ascii="Futura T OT Book" w:hAnsi="Futura T OT Book"/>
          <w:color w:val="auto"/>
        </w:rPr>
        <w:t xml:space="preserve"> </w:t>
      </w:r>
      <w:r w:rsidR="009D648A" w:rsidRPr="009F5C51">
        <w:rPr>
          <w:rFonts w:ascii="Futura T OT Book" w:hAnsi="Futura T OT Book"/>
          <w:color w:val="auto"/>
        </w:rPr>
        <w:t xml:space="preserve">dólares de Inversión Extranjera Directa, lo que significó un crecimiento de superior a </w:t>
      </w:r>
    </w:p>
    <w:p w:rsidR="009D648A" w:rsidRPr="009F5C51" w:rsidRDefault="009D648A" w:rsidP="00E23C80">
      <w:pPr>
        <w:spacing w:after="0"/>
        <w:rPr>
          <w:rFonts w:ascii="Futura T OT Book" w:hAnsi="Futura T OT Book"/>
          <w:color w:val="auto"/>
        </w:rPr>
      </w:pPr>
      <w:r w:rsidRPr="009F5C51">
        <w:rPr>
          <w:rFonts w:ascii="Futura T OT Book" w:hAnsi="Futura T OT Book"/>
          <w:color w:val="auto"/>
        </w:rPr>
        <w:t>109%, respecto del año 2016.</w:t>
      </w:r>
    </w:p>
    <w:p w:rsidR="009D648A" w:rsidRPr="009F5C51" w:rsidRDefault="009D648A" w:rsidP="00E23C80">
      <w:pPr>
        <w:spacing w:after="0"/>
        <w:rPr>
          <w:rFonts w:ascii="Futura T OT Book" w:hAnsi="Futura T OT Book"/>
          <w:color w:val="auto"/>
        </w:rPr>
      </w:pPr>
    </w:p>
    <w:p w:rsidR="009D648A" w:rsidRPr="009F5C51" w:rsidRDefault="009D648A" w:rsidP="00E23C80">
      <w:pPr>
        <w:spacing w:after="0"/>
        <w:rPr>
          <w:rFonts w:ascii="Futura T OT Book" w:hAnsi="Futura T OT Book"/>
          <w:color w:val="auto"/>
        </w:rPr>
      </w:pPr>
      <w:r w:rsidRPr="009F5C51">
        <w:rPr>
          <w:rFonts w:ascii="Futura T OT Book" w:hAnsi="Futura T OT Book"/>
          <w:color w:val="auto"/>
        </w:rPr>
        <w:t xml:space="preserve">Quintana Roo, es el estado mexicano que está ubicado en el lugar más cercano a la costa este de Estados Unidos de América y Canadá, a las Islas del Caribe, a Europa, Centroamérica y Sudamérica, con lo que representa una ventaja para la comercialización de nuestros productos y el desarrollo del sector secundario, ventaja que se pretende aprovechar. </w:t>
      </w:r>
    </w:p>
    <w:p w:rsidR="009D648A" w:rsidRPr="009F5C51" w:rsidRDefault="009D648A" w:rsidP="00E23C80">
      <w:pPr>
        <w:spacing w:after="0"/>
        <w:rPr>
          <w:rFonts w:ascii="Futura T OT Book" w:hAnsi="Futura T OT Book"/>
          <w:color w:val="auto"/>
        </w:rPr>
      </w:pPr>
    </w:p>
    <w:p w:rsidR="009D648A" w:rsidRPr="009F5C51" w:rsidRDefault="009D648A" w:rsidP="00E23C80">
      <w:pPr>
        <w:spacing w:after="0"/>
        <w:rPr>
          <w:rFonts w:ascii="Futura T OT Book" w:hAnsi="Futura T OT Book"/>
          <w:color w:val="auto"/>
        </w:rPr>
      </w:pPr>
      <w:r w:rsidRPr="009F5C51">
        <w:rPr>
          <w:rFonts w:ascii="Futura T OT Book" w:hAnsi="Futura T OT Book"/>
          <w:color w:val="auto"/>
        </w:rPr>
        <w:t xml:space="preserve">Al mismo tiempo, debe apostarse por diversificar las actividades económicas en la zona centro y sur del estado, para impulsar y fortalecer el desarrollo de las regiones más pobres. En este sentido, resulta imprescindible una </w:t>
      </w:r>
      <w:r w:rsidR="00175BE5" w:rsidRPr="009F5C51">
        <w:rPr>
          <w:rFonts w:ascii="Futura T OT Book" w:hAnsi="Futura T OT Book"/>
          <w:color w:val="auto"/>
        </w:rPr>
        <w:t>estrategia de</w:t>
      </w:r>
      <w:r w:rsidRPr="009F5C51">
        <w:rPr>
          <w:rFonts w:ascii="Futura T OT Book" w:hAnsi="Futura T OT Book"/>
          <w:color w:val="auto"/>
        </w:rPr>
        <w:t xml:space="preserve"> capacitación continua de esta población, de tal forma que los inversionistas empleen a la ciudadanía local para desarrollar sus proyectos. </w:t>
      </w:r>
    </w:p>
    <w:p w:rsidR="009D648A" w:rsidRPr="009F5C51" w:rsidRDefault="009D648A" w:rsidP="00E23C80">
      <w:pPr>
        <w:spacing w:after="0"/>
        <w:rPr>
          <w:rFonts w:ascii="Futura T OT Book" w:hAnsi="Futura T OT Book"/>
          <w:color w:val="auto"/>
        </w:rPr>
      </w:pPr>
    </w:p>
    <w:p w:rsidR="009D648A" w:rsidRPr="009F5C51" w:rsidRDefault="009D648A" w:rsidP="00E23C80">
      <w:pPr>
        <w:spacing w:after="0"/>
        <w:rPr>
          <w:rFonts w:ascii="Futura T OT Book" w:hAnsi="Futura T OT Book"/>
          <w:color w:val="auto"/>
        </w:rPr>
      </w:pPr>
      <w:r w:rsidRPr="009F5C51">
        <w:rPr>
          <w:rFonts w:ascii="Futura T OT Book" w:hAnsi="Futura T OT Book"/>
          <w:color w:val="auto"/>
        </w:rPr>
        <w:t xml:space="preserve">El 88.2% de nuestra economía se origina en las actividades relacionadas directa o indirectamente con el turismo, localizadas en su mayoría en la zona norte del estado, caracterizado principalmente por el turismo de sol y playa, a diferencia de la zona centro y sur, donde se necesita diversificar las actividades económicas. </w:t>
      </w:r>
    </w:p>
    <w:p w:rsidR="009D648A" w:rsidRPr="009F5C51" w:rsidRDefault="009D648A" w:rsidP="00E23C80">
      <w:pPr>
        <w:spacing w:after="0"/>
        <w:rPr>
          <w:rFonts w:ascii="Futura T OT Book" w:hAnsi="Futura T OT Book"/>
          <w:color w:val="auto"/>
        </w:rPr>
      </w:pPr>
    </w:p>
    <w:p w:rsidR="009D648A" w:rsidRPr="009F5C51" w:rsidRDefault="009D648A" w:rsidP="00E23C80">
      <w:pPr>
        <w:spacing w:after="0"/>
        <w:rPr>
          <w:rFonts w:ascii="Futura T OT Book" w:hAnsi="Futura T OT Book"/>
          <w:color w:val="auto"/>
        </w:rPr>
      </w:pPr>
      <w:r w:rsidRPr="009F5C51">
        <w:rPr>
          <w:rFonts w:ascii="Futura T OT Book" w:hAnsi="Futura T OT Book"/>
          <w:color w:val="auto"/>
        </w:rPr>
        <w:t xml:space="preserve">La zona centro y sur del estado, tienen el potencial para ser los proveedores de la gran cantidad de insumos necesarios que requieren los municipios 100% turísticos, donde existe una disponibilidad de 107,128 cuartos, en los 1,129 hoteles existentes de la entidad en 2019. De igual forma la zona sur del estado es propicia para la implementación de las nuevas modalidades del turismo, en este caso, el turismo cultural y de aventura que promueven un desarrollo sustentable que beneficia a la población en general sin afectar a generaciones futuras. </w:t>
      </w:r>
    </w:p>
    <w:p w:rsidR="009D648A" w:rsidRPr="009F5C51" w:rsidRDefault="009D648A" w:rsidP="00E23C80">
      <w:pPr>
        <w:spacing w:after="0"/>
        <w:rPr>
          <w:rFonts w:ascii="Futura T OT Book" w:hAnsi="Futura T OT Book"/>
          <w:color w:val="auto"/>
        </w:rPr>
      </w:pPr>
    </w:p>
    <w:p w:rsidR="009D648A" w:rsidRPr="009F5C51" w:rsidRDefault="009D648A" w:rsidP="00E23C80">
      <w:pPr>
        <w:spacing w:after="0"/>
        <w:rPr>
          <w:rFonts w:ascii="Futura T OT Book" w:hAnsi="Futura T OT Book"/>
          <w:color w:val="auto"/>
        </w:rPr>
      </w:pPr>
      <w:r w:rsidRPr="009F5C51">
        <w:rPr>
          <w:rFonts w:ascii="Futura T OT Book" w:hAnsi="Futura T OT Book"/>
          <w:color w:val="auto"/>
        </w:rPr>
        <w:t>Es importante también, como estrategia básica, atraer empresas ancla que propicien el desarrollo de las Micro, Pequeñas y Medianas Empresas (MIPyMES) existentes o nuevas empresas que se instalen en derredor de dichas empresas, diversificando y propiciando el desarrollo económico de la zona.</w:t>
      </w:r>
    </w:p>
    <w:p w:rsidR="00E863CF" w:rsidRPr="009F5C51" w:rsidRDefault="00E863CF" w:rsidP="00175BE5">
      <w:pPr>
        <w:spacing w:after="0"/>
        <w:ind w:left="2880" w:hanging="2880"/>
        <w:rPr>
          <w:rFonts w:ascii="Futura T OT Book" w:hAnsi="Futura T OT Book"/>
          <w:b/>
          <w:color w:val="auto"/>
        </w:rPr>
      </w:pPr>
    </w:p>
    <w:p w:rsidR="00B604C9" w:rsidRPr="009F5C51" w:rsidRDefault="00B604C9" w:rsidP="00175BE5">
      <w:pPr>
        <w:spacing w:after="0"/>
        <w:ind w:left="2880" w:hanging="2880"/>
        <w:rPr>
          <w:rFonts w:ascii="Futura T OT Book" w:hAnsi="Futura T OT Book"/>
          <w:b/>
          <w:color w:val="auto"/>
        </w:rPr>
      </w:pPr>
    </w:p>
    <w:p w:rsidR="009D648A" w:rsidRPr="009F5C51" w:rsidRDefault="009D648A" w:rsidP="00175BE5">
      <w:pPr>
        <w:spacing w:after="0"/>
        <w:ind w:left="2880" w:hanging="2880"/>
        <w:rPr>
          <w:rFonts w:ascii="Futura T OT Book" w:hAnsi="Futura T OT Book"/>
          <w:b/>
          <w:color w:val="auto"/>
        </w:rPr>
      </w:pPr>
      <w:r w:rsidRPr="009F5C51">
        <w:rPr>
          <w:rFonts w:ascii="Futura T OT Book" w:hAnsi="Futura T OT Book"/>
          <w:b/>
          <w:color w:val="auto"/>
        </w:rPr>
        <w:t>Fomento artesanal</w:t>
      </w:r>
    </w:p>
    <w:p w:rsidR="009846D8" w:rsidRDefault="009D648A" w:rsidP="00175BE5">
      <w:pPr>
        <w:spacing w:after="0"/>
        <w:rPr>
          <w:rFonts w:ascii="Futura T OT Book" w:hAnsi="Futura T OT Book"/>
          <w:color w:val="auto"/>
        </w:rPr>
      </w:pPr>
      <w:r w:rsidRPr="009F5C51">
        <w:rPr>
          <w:rFonts w:ascii="Futura T OT Book" w:hAnsi="Futura T OT Book"/>
          <w:color w:val="auto"/>
        </w:rPr>
        <w:t xml:space="preserve">El trabajo artesanal es una actividad con una producción especializada, que, si bien incluye una </w:t>
      </w:r>
    </w:p>
    <w:p w:rsidR="009846D8" w:rsidRDefault="009846D8" w:rsidP="00175BE5">
      <w:pPr>
        <w:spacing w:after="0"/>
        <w:rPr>
          <w:rFonts w:ascii="Futura T OT Book" w:hAnsi="Futura T OT Book"/>
          <w:color w:val="auto"/>
        </w:rPr>
      </w:pPr>
    </w:p>
    <w:p w:rsidR="009D648A" w:rsidRPr="009F5C51" w:rsidRDefault="009D648A" w:rsidP="00175BE5">
      <w:pPr>
        <w:spacing w:after="0"/>
        <w:rPr>
          <w:rFonts w:ascii="Futura T OT Book" w:hAnsi="Futura T OT Book"/>
          <w:color w:val="auto"/>
        </w:rPr>
      </w:pPr>
      <w:r w:rsidRPr="009F5C51">
        <w:rPr>
          <w:rFonts w:ascii="Futura T OT Book" w:hAnsi="Futura T OT Book"/>
          <w:color w:val="auto"/>
        </w:rPr>
        <w:t>participación de ambos géneros, puede catalogarse como una actividad rural realizada con un alto nivel de participación femenina.</w:t>
      </w:r>
    </w:p>
    <w:p w:rsidR="00175BE5" w:rsidRPr="009F5C51" w:rsidRDefault="00175BE5" w:rsidP="00175BE5">
      <w:pPr>
        <w:pStyle w:val="SECENFASIS"/>
        <w:spacing w:line="276" w:lineRule="auto"/>
        <w:jc w:val="both"/>
        <w:rPr>
          <w:rFonts w:ascii="Futura T OT Book" w:hAnsi="Futura T OT Book"/>
          <w:b/>
          <w:color w:val="auto"/>
        </w:rPr>
      </w:pPr>
    </w:p>
    <w:p w:rsidR="00175BE5" w:rsidRPr="009F5C51" w:rsidRDefault="00175BE5" w:rsidP="00175BE5">
      <w:pPr>
        <w:pStyle w:val="SECENFASIS"/>
        <w:spacing w:line="276" w:lineRule="auto"/>
        <w:jc w:val="left"/>
        <w:rPr>
          <w:rFonts w:ascii="Futura T OT Book" w:hAnsi="Futura T OT Book"/>
          <w:b/>
        </w:rPr>
      </w:pPr>
      <w:r w:rsidRPr="009F5C51">
        <w:rPr>
          <w:rFonts w:ascii="Futura T OT Book" w:hAnsi="Futura T OT Book"/>
          <w:b/>
        </w:rPr>
        <w:t>Gráfica 0</w:t>
      </w:r>
      <w:r w:rsidR="0010453C" w:rsidRPr="009F5C51">
        <w:rPr>
          <w:rFonts w:ascii="Futura T OT Book" w:hAnsi="Futura T OT Book"/>
          <w:b/>
        </w:rPr>
        <w:t>7</w:t>
      </w:r>
      <w:r w:rsidRPr="009F5C51">
        <w:rPr>
          <w:rFonts w:ascii="Futura T OT Book" w:hAnsi="Futura T OT Book"/>
          <w:b/>
        </w:rPr>
        <w:t>. Distribución de artesanos por origen.</w:t>
      </w:r>
    </w:p>
    <w:p w:rsidR="00175BE5" w:rsidRPr="009F5C51" w:rsidRDefault="00175BE5" w:rsidP="00175BE5">
      <w:pPr>
        <w:pStyle w:val="SECENFASIS"/>
        <w:spacing w:line="276" w:lineRule="auto"/>
        <w:rPr>
          <w:rFonts w:ascii="Futura T OT Book" w:hAnsi="Futura T OT Book"/>
          <w:b/>
        </w:rPr>
      </w:pPr>
    </w:p>
    <w:p w:rsidR="00175BE5" w:rsidRPr="009F5C51" w:rsidRDefault="00175BE5" w:rsidP="00175BE5">
      <w:pPr>
        <w:pStyle w:val="SECENFASIS"/>
        <w:spacing w:line="276" w:lineRule="auto"/>
        <w:rPr>
          <w:rFonts w:ascii="Futura T OT Book" w:hAnsi="Futura T OT Book"/>
          <w:b/>
        </w:rPr>
      </w:pPr>
      <w:r w:rsidRPr="009F5C51">
        <w:rPr>
          <w:rFonts w:ascii="Futura T OT Book" w:hAnsi="Futura T OT Book"/>
          <w:lang w:val="es-MX"/>
        </w:rPr>
        <w:drawing>
          <wp:inline distT="0" distB="0" distL="0" distR="0">
            <wp:extent cx="5118100" cy="2578100"/>
            <wp:effectExtent l="0" t="0" r="6350" b="1270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75BE5" w:rsidRPr="009F5C51" w:rsidRDefault="00175BE5" w:rsidP="00175BE5">
      <w:pPr>
        <w:spacing w:after="0"/>
        <w:jc w:val="right"/>
        <w:rPr>
          <w:rFonts w:ascii="Futura T OT Book" w:hAnsi="Futura T OT Book"/>
          <w:color w:val="595959"/>
          <w:sz w:val="16"/>
          <w:szCs w:val="16"/>
        </w:rPr>
      </w:pPr>
      <w:r w:rsidRPr="009F5C51">
        <w:rPr>
          <w:rFonts w:ascii="Futura T OT Book" w:hAnsi="Futura T OT Book"/>
          <w:color w:val="595959"/>
          <w:sz w:val="16"/>
          <w:szCs w:val="16"/>
        </w:rPr>
        <w:t>Fuente: SEDE.</w:t>
      </w:r>
    </w:p>
    <w:p w:rsidR="00175BE5" w:rsidRPr="009F5C51" w:rsidRDefault="00175BE5" w:rsidP="00175BE5">
      <w:pPr>
        <w:spacing w:after="0"/>
        <w:rPr>
          <w:rFonts w:ascii="Futura T OT Book" w:hAnsi="Futura T OT Book"/>
          <w:color w:val="595959"/>
        </w:rPr>
      </w:pPr>
    </w:p>
    <w:p w:rsidR="00175BE5" w:rsidRPr="009F5C51" w:rsidRDefault="00175BE5" w:rsidP="00175BE5">
      <w:pPr>
        <w:spacing w:after="0"/>
        <w:rPr>
          <w:rFonts w:ascii="Futura T OT Book" w:hAnsi="Futura T OT Book"/>
          <w:color w:val="595959"/>
        </w:rPr>
      </w:pPr>
    </w:p>
    <w:p w:rsidR="009D648A" w:rsidRPr="009F5C51" w:rsidRDefault="009D648A" w:rsidP="00175BE5">
      <w:pPr>
        <w:spacing w:after="0"/>
        <w:rPr>
          <w:rFonts w:ascii="Futura T OT Book" w:hAnsi="Futura T OT Book"/>
          <w:color w:val="auto"/>
        </w:rPr>
      </w:pPr>
      <w:r w:rsidRPr="009F5C51">
        <w:rPr>
          <w:rFonts w:ascii="Futura T OT Book" w:hAnsi="Futura T OT Book"/>
          <w:color w:val="auto"/>
        </w:rPr>
        <w:t>Los centros de producción se localizan en localidades de alta marginación y, en la mayoría de los casos, son de difícil acceso, los productores son, en su mayoría, de origen indígena que ven en la elaboración de sus artesanías una actividad productiva con rendimiento económico.</w:t>
      </w:r>
    </w:p>
    <w:p w:rsidR="009D648A" w:rsidRPr="009F5C51" w:rsidRDefault="009D648A" w:rsidP="00175BE5">
      <w:pPr>
        <w:spacing w:after="0"/>
        <w:rPr>
          <w:rFonts w:ascii="Futura T OT Book" w:hAnsi="Futura T OT Book"/>
          <w:color w:val="auto"/>
        </w:rPr>
      </w:pPr>
    </w:p>
    <w:p w:rsidR="009D648A" w:rsidRPr="009F5C51" w:rsidRDefault="009D648A" w:rsidP="00175BE5">
      <w:pPr>
        <w:spacing w:after="0"/>
        <w:rPr>
          <w:rFonts w:ascii="Futura T OT Book" w:hAnsi="Futura T OT Book"/>
          <w:color w:val="auto"/>
        </w:rPr>
      </w:pPr>
      <w:r w:rsidRPr="009F5C51">
        <w:rPr>
          <w:rFonts w:ascii="Futura T OT Book" w:hAnsi="Futura T OT Book"/>
          <w:color w:val="auto"/>
        </w:rPr>
        <w:t>Los artesanos, por su condición socioeconómica, enfrentan complicaciones en los siguientes temas: 1) El acceso a créditos públicos, 2) La implementación de nuevas tecnologías y 3) La adquisición de materia prima, herramientas y equipamiento productivo, y 4) Comercialización de sus productos.</w:t>
      </w:r>
    </w:p>
    <w:p w:rsidR="009D648A" w:rsidRPr="009F5C51" w:rsidRDefault="009D648A" w:rsidP="00175BE5">
      <w:pPr>
        <w:spacing w:after="0"/>
        <w:rPr>
          <w:rFonts w:ascii="Futura T OT Book" w:hAnsi="Futura T OT Book"/>
          <w:color w:val="auto"/>
        </w:rPr>
      </w:pPr>
    </w:p>
    <w:p w:rsidR="009D648A" w:rsidRPr="009F5C51" w:rsidRDefault="009D648A" w:rsidP="00175BE5">
      <w:pPr>
        <w:spacing w:after="0"/>
        <w:rPr>
          <w:rFonts w:ascii="Futura T OT Book" w:hAnsi="Futura T OT Book"/>
          <w:color w:val="auto"/>
        </w:rPr>
      </w:pPr>
      <w:r w:rsidRPr="009F5C51">
        <w:rPr>
          <w:rFonts w:ascii="Futura T OT Book" w:hAnsi="Futura T OT Book"/>
          <w:color w:val="auto"/>
        </w:rPr>
        <w:t>Las complicaciones mencionadas, ponen en riesgo el crecimiento de este sector, así como la preservación y el rescate del patrimonio artesanal.</w:t>
      </w:r>
    </w:p>
    <w:p w:rsidR="009D648A" w:rsidRPr="009F5C51" w:rsidRDefault="009D648A" w:rsidP="00175BE5">
      <w:pPr>
        <w:spacing w:after="0"/>
        <w:rPr>
          <w:rFonts w:ascii="Futura T OT Book" w:hAnsi="Futura T OT Book"/>
          <w:color w:val="auto"/>
        </w:rPr>
      </w:pPr>
    </w:p>
    <w:p w:rsidR="009846D8" w:rsidRDefault="009846D8" w:rsidP="00175BE5">
      <w:pPr>
        <w:spacing w:after="0"/>
        <w:rPr>
          <w:rFonts w:ascii="Futura T OT Book" w:hAnsi="Futura T OT Book"/>
          <w:color w:val="auto"/>
        </w:rPr>
      </w:pPr>
    </w:p>
    <w:p w:rsidR="009D648A" w:rsidRPr="009F5C51" w:rsidRDefault="009D648A" w:rsidP="00175BE5">
      <w:pPr>
        <w:spacing w:after="0"/>
        <w:rPr>
          <w:rFonts w:ascii="Futura T OT Book" w:hAnsi="Futura T OT Book"/>
          <w:color w:val="auto"/>
        </w:rPr>
      </w:pPr>
      <w:r w:rsidRPr="009F5C51">
        <w:rPr>
          <w:rFonts w:ascii="Futura T OT Book" w:hAnsi="Futura T OT Book"/>
          <w:color w:val="auto"/>
        </w:rPr>
        <w:t>Sin embargo, el estudio de la condición en los artesanos en zonas indígenas, afronta ciertas resistencias para aportar datos, que contribuyan a la conformación de un documento oficial que dé a conocer información relevante sobre el tema.</w:t>
      </w:r>
    </w:p>
    <w:p w:rsidR="009D648A" w:rsidRPr="009F5C51" w:rsidRDefault="009D648A" w:rsidP="00175BE5">
      <w:pPr>
        <w:spacing w:after="0"/>
        <w:rPr>
          <w:rFonts w:ascii="Futura T OT Book" w:hAnsi="Futura T OT Book"/>
          <w:color w:val="auto"/>
        </w:rPr>
      </w:pPr>
    </w:p>
    <w:p w:rsidR="009D648A" w:rsidRPr="009F5C51" w:rsidRDefault="009D648A" w:rsidP="00175BE5">
      <w:pPr>
        <w:spacing w:after="0"/>
        <w:rPr>
          <w:rFonts w:ascii="Futura T OT Book" w:hAnsi="Futura T OT Book"/>
          <w:color w:val="auto"/>
        </w:rPr>
      </w:pPr>
      <w:r w:rsidRPr="009F5C51">
        <w:rPr>
          <w:rFonts w:ascii="Futura T OT Book" w:hAnsi="Futura T OT Book"/>
          <w:color w:val="auto"/>
        </w:rPr>
        <w:t>Existe un padrón integrado por aproximadamente 3 mil doscientos artesanos, quienes orientan y basan su producción en la madera, fibra vegetal, textiles, conchas y materiales marinos y otras artesanías como la cantería y lapidaria, hueso y cuerno, y joyería; de este universo, el 91% son nativos o residentes con costumbres arraigadas de la etnia maya y el 8% restante procedente de otras entidades del país con materiales, técnicas y procesos traídos de su lugar de origen (Ver gráfico 0</w:t>
      </w:r>
      <w:r w:rsidR="0010453C" w:rsidRPr="009F5C51">
        <w:rPr>
          <w:rFonts w:ascii="Futura T OT Book" w:hAnsi="Futura T OT Book"/>
          <w:color w:val="auto"/>
        </w:rPr>
        <w:t>7</w:t>
      </w:r>
      <w:r w:rsidRPr="009F5C51">
        <w:rPr>
          <w:rFonts w:ascii="Futura T OT Book" w:hAnsi="Futura T OT Book"/>
          <w:color w:val="auto"/>
        </w:rPr>
        <w:t xml:space="preserve">). </w:t>
      </w:r>
    </w:p>
    <w:p w:rsidR="009D648A" w:rsidRPr="009F5C51" w:rsidRDefault="009D648A" w:rsidP="00175BE5">
      <w:pPr>
        <w:pStyle w:val="SECENFASIS"/>
        <w:spacing w:line="276" w:lineRule="auto"/>
        <w:rPr>
          <w:rFonts w:ascii="Futura T OT Book" w:hAnsi="Futura T OT Book"/>
          <w:b/>
          <w:color w:val="auto"/>
        </w:rPr>
      </w:pPr>
    </w:p>
    <w:p w:rsidR="009D648A" w:rsidRPr="009F5C51" w:rsidRDefault="009D648A" w:rsidP="00175BE5">
      <w:pPr>
        <w:spacing w:after="0"/>
        <w:rPr>
          <w:rFonts w:ascii="Futura T OT Book" w:hAnsi="Futura T OT Book"/>
          <w:color w:val="auto"/>
        </w:rPr>
      </w:pPr>
      <w:r w:rsidRPr="009F5C51">
        <w:rPr>
          <w:rFonts w:ascii="Futura T OT Book" w:hAnsi="Futura T OT Book"/>
          <w:color w:val="auto"/>
        </w:rPr>
        <w:t>Tomando en consideración que los centros de producción de mayor importancia, se encuentran ubicados en comunidades rurales del estado y que estos grupos representan el 81% del padrón</w:t>
      </w:r>
      <w:r w:rsidR="00175BE5" w:rsidRPr="009F5C51">
        <w:rPr>
          <w:rFonts w:ascii="Futura T OT Book" w:hAnsi="Futura T OT Book"/>
          <w:color w:val="auto"/>
        </w:rPr>
        <w:t xml:space="preserve"> estatal</w:t>
      </w:r>
      <w:r w:rsidRPr="009F5C51">
        <w:rPr>
          <w:rFonts w:ascii="Futura T OT Book" w:hAnsi="Futura T OT Book"/>
          <w:color w:val="auto"/>
        </w:rPr>
        <w:t xml:space="preserve"> de artesanos, la labor del gobierno ha comprendido la canalización de mayores recursos para acciones de capacitación, </w:t>
      </w:r>
      <w:r w:rsidR="00175BE5" w:rsidRPr="009F5C51">
        <w:rPr>
          <w:rFonts w:ascii="Futura T OT Book" w:hAnsi="Futura T OT Book"/>
          <w:color w:val="auto"/>
        </w:rPr>
        <w:t xml:space="preserve">el </w:t>
      </w:r>
      <w:r w:rsidRPr="009F5C51">
        <w:rPr>
          <w:rFonts w:ascii="Futura T OT Book" w:hAnsi="Futura T OT Book"/>
          <w:color w:val="auto"/>
        </w:rPr>
        <w:t xml:space="preserve">fomento a la producción, </w:t>
      </w:r>
      <w:r w:rsidR="00175BE5" w:rsidRPr="009F5C51">
        <w:rPr>
          <w:rFonts w:ascii="Futura T OT Book" w:hAnsi="Futura T OT Book"/>
          <w:color w:val="auto"/>
        </w:rPr>
        <w:t xml:space="preserve">la </w:t>
      </w:r>
      <w:r w:rsidRPr="009F5C51">
        <w:rPr>
          <w:rFonts w:ascii="Futura T OT Book" w:hAnsi="Futura T OT Book"/>
          <w:color w:val="auto"/>
        </w:rPr>
        <w:t xml:space="preserve">promoción y </w:t>
      </w:r>
      <w:r w:rsidR="00175BE5" w:rsidRPr="009F5C51">
        <w:rPr>
          <w:rFonts w:ascii="Futura T OT Book" w:hAnsi="Futura T OT Book"/>
          <w:color w:val="auto"/>
        </w:rPr>
        <w:t xml:space="preserve">la </w:t>
      </w:r>
      <w:r w:rsidRPr="009F5C51">
        <w:rPr>
          <w:rFonts w:ascii="Futura T OT Book" w:hAnsi="Futura T OT Book"/>
          <w:color w:val="auto"/>
        </w:rPr>
        <w:t>comercialización.</w:t>
      </w:r>
    </w:p>
    <w:p w:rsidR="009D648A" w:rsidRPr="009F5C51" w:rsidRDefault="009D648A" w:rsidP="00175BE5">
      <w:pPr>
        <w:spacing w:after="0"/>
        <w:rPr>
          <w:rFonts w:ascii="Futura T OT Book" w:hAnsi="Futura T OT Book"/>
          <w:color w:val="auto"/>
        </w:rPr>
      </w:pPr>
    </w:p>
    <w:p w:rsidR="009D648A" w:rsidRPr="009F5C51" w:rsidRDefault="009D648A" w:rsidP="00175BE5">
      <w:pPr>
        <w:spacing w:after="0"/>
        <w:rPr>
          <w:rFonts w:ascii="Futura T OT Book" w:hAnsi="Futura T OT Book"/>
          <w:color w:val="auto"/>
        </w:rPr>
      </w:pPr>
      <w:r w:rsidRPr="009F5C51">
        <w:rPr>
          <w:rFonts w:ascii="Futura T OT Book" w:hAnsi="Futura T OT Book"/>
          <w:color w:val="auto"/>
        </w:rPr>
        <w:t>Por otra parte, y en un panorama totalmente opuesto, se encuentran los grupos de productores que desarrollan su actividad en los municipios con potencial turístico, quienes tienen mejor acceso a obtener, desde materia prima a mejor costo, hasta contar con las condiciones adecuadas para la actividad comercial.</w:t>
      </w:r>
    </w:p>
    <w:p w:rsidR="009D648A" w:rsidRPr="009F5C51" w:rsidRDefault="009D648A" w:rsidP="00175BE5">
      <w:pPr>
        <w:spacing w:after="0"/>
        <w:rPr>
          <w:rFonts w:ascii="Futura T OT Book" w:hAnsi="Futura T OT Book"/>
          <w:color w:val="auto"/>
        </w:rPr>
      </w:pPr>
    </w:p>
    <w:p w:rsidR="009D648A" w:rsidRPr="009F5C51" w:rsidRDefault="009D648A" w:rsidP="00175BE5">
      <w:pPr>
        <w:spacing w:after="0"/>
        <w:rPr>
          <w:rFonts w:ascii="Futura T OT Book" w:hAnsi="Futura T OT Book"/>
          <w:color w:val="auto"/>
        </w:rPr>
      </w:pPr>
      <w:r w:rsidRPr="009F5C51">
        <w:rPr>
          <w:rFonts w:ascii="Futura T OT Book" w:hAnsi="Futura T OT Book"/>
          <w:color w:val="auto"/>
        </w:rPr>
        <w:t>Como podrá observarse, el desequilibrio social entre los dos grupos es de suma consideración, por un lado, se trata de productos elaborados con materia prima y procesos tradicionales en su mayoría y en el segundo de los casos de manufactura hecha con herramientas más avanzadas tecnológicamente hablando.</w:t>
      </w:r>
    </w:p>
    <w:p w:rsidR="009D648A" w:rsidRPr="009F5C51" w:rsidRDefault="009D648A" w:rsidP="00175BE5">
      <w:pPr>
        <w:spacing w:after="0"/>
        <w:rPr>
          <w:rFonts w:ascii="Futura T OT Book" w:hAnsi="Futura T OT Book"/>
          <w:b/>
          <w:color w:val="auto"/>
        </w:rPr>
      </w:pPr>
    </w:p>
    <w:p w:rsidR="001A45B2" w:rsidRPr="009F5C51" w:rsidRDefault="001A45B2" w:rsidP="00175BE5">
      <w:pPr>
        <w:spacing w:after="0"/>
        <w:rPr>
          <w:rFonts w:ascii="Futura T OT Book" w:hAnsi="Futura T OT Book"/>
          <w:b/>
          <w:color w:val="auto"/>
        </w:rPr>
      </w:pPr>
    </w:p>
    <w:p w:rsidR="009D648A" w:rsidRPr="009F5C51" w:rsidRDefault="009D648A" w:rsidP="00175BE5">
      <w:pPr>
        <w:spacing w:after="0"/>
        <w:rPr>
          <w:rFonts w:ascii="Futura T OT Book" w:hAnsi="Futura T OT Book"/>
          <w:b/>
          <w:color w:val="auto"/>
        </w:rPr>
      </w:pPr>
      <w:r w:rsidRPr="009F5C51">
        <w:rPr>
          <w:rFonts w:ascii="Futura T OT Book" w:hAnsi="Futura T OT Book"/>
          <w:b/>
          <w:color w:val="auto"/>
        </w:rPr>
        <w:t>Articulación productiva</w:t>
      </w:r>
    </w:p>
    <w:p w:rsidR="009846D8" w:rsidRDefault="009D648A" w:rsidP="00175BE5">
      <w:pPr>
        <w:shd w:val="clear" w:color="auto" w:fill="FFFFFF"/>
        <w:spacing w:after="0"/>
        <w:rPr>
          <w:rFonts w:ascii="Futura T OT Book" w:hAnsi="Futura T OT Book"/>
          <w:color w:val="auto"/>
        </w:rPr>
      </w:pPr>
      <w:bookmarkStart w:id="16" w:name="_1t3h5sf" w:colFirst="0" w:colLast="0"/>
      <w:bookmarkEnd w:id="16"/>
      <w:r w:rsidRPr="009F5C51">
        <w:rPr>
          <w:rFonts w:ascii="Futura T OT Book" w:hAnsi="Futura T OT Book"/>
          <w:color w:val="auto"/>
        </w:rPr>
        <w:t xml:space="preserve">La articulación productiva incluye la colaboración del sector público y privado, con el fin de aumentar la competitividad empresarial, a través de esfuerzos asociativos entre empresas similares o diferentes que asumen diversas formas como distritos industriales, desarrollo de proveedores, redes empresariales y cadenas globales de valor; todo esto con el fin de incrementar la capacidad </w:t>
      </w:r>
    </w:p>
    <w:p w:rsidR="009846D8" w:rsidRDefault="009846D8" w:rsidP="00175BE5">
      <w:pPr>
        <w:shd w:val="clear" w:color="auto" w:fill="FFFFFF"/>
        <w:spacing w:after="0"/>
        <w:rPr>
          <w:rFonts w:ascii="Futura T OT Book" w:hAnsi="Futura T OT Book"/>
          <w:color w:val="auto"/>
        </w:rPr>
      </w:pPr>
    </w:p>
    <w:p w:rsidR="009D648A" w:rsidRPr="009F5C51" w:rsidRDefault="009D648A" w:rsidP="00175BE5">
      <w:pPr>
        <w:shd w:val="clear" w:color="auto" w:fill="FFFFFF"/>
        <w:spacing w:after="0"/>
        <w:rPr>
          <w:rFonts w:ascii="Futura T OT Book" w:hAnsi="Futura T OT Book"/>
          <w:color w:val="auto"/>
        </w:rPr>
      </w:pPr>
      <w:r w:rsidRPr="009F5C51">
        <w:rPr>
          <w:rFonts w:ascii="Futura T OT Book" w:hAnsi="Futura T OT Book"/>
          <w:color w:val="auto"/>
        </w:rPr>
        <w:t>competitiva de las empresas, particularmente de las pequeñas y medianas empresas, lo que contribuye enormemente a facilitar una mayor penetración en los mercados internacionales.</w:t>
      </w:r>
    </w:p>
    <w:p w:rsidR="009D648A" w:rsidRPr="009F5C51" w:rsidRDefault="009D648A" w:rsidP="00175BE5">
      <w:pPr>
        <w:shd w:val="clear" w:color="auto" w:fill="FFFFFF"/>
        <w:spacing w:after="0"/>
        <w:rPr>
          <w:rFonts w:ascii="Futura T OT Book" w:hAnsi="Futura T OT Book"/>
          <w:color w:val="auto"/>
        </w:rPr>
      </w:pPr>
    </w:p>
    <w:p w:rsidR="009D648A" w:rsidRPr="009F5C51" w:rsidRDefault="009D648A" w:rsidP="00175BE5">
      <w:pPr>
        <w:shd w:val="clear" w:color="auto" w:fill="FFFFFF"/>
        <w:spacing w:after="0"/>
        <w:rPr>
          <w:rFonts w:ascii="Futura T OT Book" w:hAnsi="Futura T OT Book"/>
          <w:color w:val="auto"/>
        </w:rPr>
      </w:pPr>
      <w:r w:rsidRPr="009F5C51">
        <w:rPr>
          <w:rFonts w:ascii="Futura T OT Book" w:hAnsi="Futura T OT Book"/>
          <w:color w:val="auto"/>
        </w:rPr>
        <w:t>Una de las grandes debilidades exhibidas por las PyMES es, no solo la falta de vocación de internacionalización, sino el rechazo a aceptar esfuerzos asociativos con otras empresas y su consecuente vinculación con el sector público, por lo que se hace necesario el desarrollo de políticas de articulación productiva orientadas a promover y estimular esfuerzos conjuntos de diversos actores de forma asociativa.</w:t>
      </w:r>
    </w:p>
    <w:p w:rsidR="006C2A23" w:rsidRPr="009F5C51" w:rsidRDefault="006C2A23" w:rsidP="00175BE5">
      <w:pPr>
        <w:shd w:val="clear" w:color="auto" w:fill="FFFFFF"/>
        <w:spacing w:after="0"/>
        <w:rPr>
          <w:rFonts w:ascii="Futura T OT Book" w:hAnsi="Futura T OT Book"/>
          <w:color w:val="auto"/>
        </w:rPr>
      </w:pPr>
    </w:p>
    <w:p w:rsidR="009D648A" w:rsidRPr="009F5C51" w:rsidRDefault="009D648A" w:rsidP="00175BE5">
      <w:pPr>
        <w:shd w:val="clear" w:color="auto" w:fill="FFFFFF"/>
        <w:spacing w:after="0"/>
        <w:rPr>
          <w:rFonts w:ascii="Futura T OT Book" w:hAnsi="Futura T OT Book"/>
          <w:color w:val="auto"/>
        </w:rPr>
      </w:pPr>
      <w:r w:rsidRPr="009F5C51">
        <w:rPr>
          <w:rFonts w:ascii="Futura T OT Book" w:hAnsi="Futura T OT Book"/>
          <w:color w:val="auto"/>
        </w:rPr>
        <w:t xml:space="preserve">Cabe señalar que durante el periodo 2016-2019, se han identificado PyMES dentro de las actividades económicas prioritarias señaladas en la Ley de Desarrollo Económico y Competitividad, dentro de los sectores turístico, forestal y los agronegocios que, por su naturaleza similar, pueden conformar un clúster, sin embargo, como se mencionó con anterioridad, los empresarios han rechazado la posibilidad propuesta, a pesar de la capacitación en temas empresariales y de negocios otorgada a través de la Secretaría de Desarrollo Económico.  </w:t>
      </w:r>
    </w:p>
    <w:p w:rsidR="009D648A" w:rsidRPr="009F5C51" w:rsidRDefault="009D648A" w:rsidP="00175BE5">
      <w:pPr>
        <w:shd w:val="clear" w:color="auto" w:fill="FFFFFF"/>
        <w:spacing w:after="0"/>
        <w:rPr>
          <w:rFonts w:ascii="Futura T OT Book" w:hAnsi="Futura T OT Book"/>
          <w:color w:val="auto"/>
        </w:rPr>
      </w:pPr>
    </w:p>
    <w:p w:rsidR="009D648A" w:rsidRPr="009F5C51" w:rsidRDefault="009D648A" w:rsidP="00175BE5">
      <w:pPr>
        <w:shd w:val="clear" w:color="auto" w:fill="FFFFFF"/>
        <w:spacing w:after="0"/>
        <w:rPr>
          <w:rFonts w:ascii="Futura T OT Book" w:hAnsi="Futura T OT Book"/>
          <w:color w:val="auto"/>
        </w:rPr>
      </w:pPr>
      <w:r w:rsidRPr="009F5C51">
        <w:rPr>
          <w:rFonts w:ascii="Futura T OT Book" w:hAnsi="Futura T OT Book"/>
          <w:color w:val="auto"/>
        </w:rPr>
        <w:t>Por ello, es conveniente utilizar el concepto “asociatividad” aplicado a PyMES, el cual se puede considerar como un mecanismo de cooperación entre empresas pequeñas y medianas en donde cada empresa participante, manteniendo su independencia jurídica y autonomía gerencial, decide voluntariamente participar en un esfuerzo conjunto con los otros participantes para la búsqueda de un objetivo común (cadenas de valor).</w:t>
      </w:r>
    </w:p>
    <w:p w:rsidR="009D648A" w:rsidRPr="009F5C51" w:rsidRDefault="009D648A" w:rsidP="00175BE5">
      <w:pPr>
        <w:shd w:val="clear" w:color="auto" w:fill="FFFFFF"/>
        <w:spacing w:after="0"/>
        <w:rPr>
          <w:rFonts w:ascii="Futura T OT Book" w:hAnsi="Futura T OT Book"/>
          <w:color w:val="auto"/>
        </w:rPr>
      </w:pPr>
    </w:p>
    <w:p w:rsidR="009D648A" w:rsidRPr="009F5C51" w:rsidRDefault="009D648A" w:rsidP="00175BE5">
      <w:pPr>
        <w:shd w:val="clear" w:color="auto" w:fill="FFFFFF"/>
        <w:spacing w:after="0"/>
        <w:rPr>
          <w:rFonts w:ascii="Futura T OT Book" w:hAnsi="Futura T OT Book"/>
          <w:color w:val="auto"/>
        </w:rPr>
      </w:pPr>
      <w:r w:rsidRPr="009F5C51">
        <w:rPr>
          <w:rFonts w:ascii="Futura T OT Book" w:hAnsi="Futura T OT Book"/>
          <w:color w:val="auto"/>
        </w:rPr>
        <w:t>El Sistema Económico Latinoamericano y del Caribe (SELA) y la Organización de Naciones Unidas para el Desarrollo Industrial (ONUDI), han venido trabajando juntos para la capacitación de empresarios y el diseño de programas de formación de esfuerzos asociativos y el desarrollo de consorcios de exportación, para lo cual, se han venido realizando cursos y talleres sobre las diversas formas de asociatividad e internacionalización de las PyMES.</w:t>
      </w:r>
    </w:p>
    <w:p w:rsidR="009D648A" w:rsidRPr="009F5C51" w:rsidRDefault="009D648A" w:rsidP="00175BE5">
      <w:pPr>
        <w:spacing w:after="0"/>
        <w:rPr>
          <w:rFonts w:ascii="Futura T OT Book" w:hAnsi="Futura T OT Book"/>
          <w:color w:val="auto"/>
        </w:rPr>
      </w:pPr>
    </w:p>
    <w:p w:rsidR="009D648A" w:rsidRPr="009F5C51" w:rsidRDefault="009D648A" w:rsidP="00175BE5">
      <w:pPr>
        <w:spacing w:after="0"/>
        <w:rPr>
          <w:rFonts w:ascii="Futura T OT Book" w:hAnsi="Futura T OT Book"/>
          <w:color w:val="auto"/>
        </w:rPr>
      </w:pPr>
      <w:r w:rsidRPr="009F5C51">
        <w:rPr>
          <w:rFonts w:ascii="Futura T OT Book" w:hAnsi="Futura T OT Book"/>
          <w:color w:val="auto"/>
        </w:rPr>
        <w:t>Ante las condiciones de mercado que imperan en la actualidad, la Secretaría de Desarrollo Económico, establece programas de desarrollo empresarial para el fortalecimiento de las micro, pequeñas y medianas empresas, incentivando formas de cooperación entre diversas organizaciones, tanto públicas como privadas, que apoyen a las pequeñas empresas a enfrentar los costos de transacción, a ser más competitivas y a insertarse a dinámicas de vinculación productiva con empresas mayores.</w:t>
      </w:r>
    </w:p>
    <w:p w:rsidR="009D648A" w:rsidRPr="009F5C51" w:rsidRDefault="009D648A" w:rsidP="00175BE5">
      <w:pPr>
        <w:spacing w:after="0"/>
        <w:rPr>
          <w:rFonts w:ascii="Futura T OT Book" w:hAnsi="Futura T OT Book"/>
          <w:color w:val="auto"/>
        </w:rPr>
      </w:pPr>
    </w:p>
    <w:p w:rsidR="001A45B2" w:rsidRPr="009F5C51" w:rsidRDefault="001A45B2" w:rsidP="00175BE5">
      <w:pPr>
        <w:spacing w:after="0"/>
        <w:rPr>
          <w:rFonts w:ascii="Futura T OT Book" w:hAnsi="Futura T OT Book"/>
          <w:color w:val="auto"/>
        </w:rPr>
      </w:pPr>
    </w:p>
    <w:p w:rsidR="009D648A" w:rsidRPr="009F5C51" w:rsidRDefault="009D648A" w:rsidP="00175BE5">
      <w:pPr>
        <w:spacing w:after="0"/>
        <w:rPr>
          <w:rFonts w:ascii="Futura T OT Book" w:hAnsi="Futura T OT Book"/>
          <w:color w:val="auto"/>
        </w:rPr>
      </w:pPr>
      <w:r w:rsidRPr="009F5C51">
        <w:rPr>
          <w:rFonts w:ascii="Futura T OT Book" w:hAnsi="Futura T OT Book"/>
          <w:color w:val="auto"/>
        </w:rPr>
        <w:t>Entre las estrategias para que las MIPYMES alcancen un nivel adecuado de competitividad, está el desarrollo de clúster es una modalidad que permite dar respuestas rápidas y eficientes a las demandas del mercado global, ofrece una nueva forma de potenciar la economía de los países, continuamente va acompañada de innovación tecnológica, interacción del sector público y privado, siempre busca el beneficio de las empresas integradas.</w:t>
      </w:r>
    </w:p>
    <w:p w:rsidR="009D648A" w:rsidRPr="009F5C51" w:rsidRDefault="009D648A" w:rsidP="00175BE5">
      <w:pPr>
        <w:spacing w:after="0"/>
        <w:rPr>
          <w:rFonts w:ascii="Futura T OT Book" w:hAnsi="Futura T OT Book"/>
          <w:color w:val="auto"/>
        </w:rPr>
      </w:pPr>
    </w:p>
    <w:p w:rsidR="001A45B2" w:rsidRPr="009F5C51" w:rsidRDefault="001A45B2" w:rsidP="00175BE5">
      <w:pPr>
        <w:spacing w:after="0"/>
        <w:rPr>
          <w:rFonts w:ascii="Futura T OT Book" w:hAnsi="Futura T OT Book"/>
          <w:color w:val="auto"/>
        </w:rPr>
      </w:pPr>
    </w:p>
    <w:p w:rsidR="009D648A" w:rsidRPr="009F5C51" w:rsidRDefault="009D648A" w:rsidP="00175BE5">
      <w:pPr>
        <w:spacing w:after="0"/>
        <w:rPr>
          <w:rFonts w:ascii="Futura T OT Book" w:hAnsi="Futura T OT Book"/>
          <w:color w:val="auto"/>
        </w:rPr>
      </w:pPr>
      <w:r w:rsidRPr="009F5C51">
        <w:rPr>
          <w:rFonts w:ascii="Futura T OT Book" w:hAnsi="Futura T OT Book"/>
          <w:color w:val="auto"/>
        </w:rPr>
        <w:t>Con el propósito de apoyar al sector empresarial del estado, en esta sección se pone a disposición de emprendedores y empresarios, lineamientos y capacitación en temas de administración de negocios y financiamiento, que sugieren la importancia de los clústeres como una estrategia para el desarrollo empresarial.</w:t>
      </w:r>
    </w:p>
    <w:p w:rsidR="009D648A" w:rsidRPr="009F5C51" w:rsidRDefault="009D648A" w:rsidP="00175BE5">
      <w:pPr>
        <w:spacing w:after="0"/>
        <w:rPr>
          <w:rFonts w:ascii="Futura T OT Book" w:hAnsi="Futura T OT Book"/>
          <w:b/>
          <w:color w:val="auto"/>
        </w:rPr>
      </w:pPr>
    </w:p>
    <w:p w:rsidR="006C2A23" w:rsidRPr="009F5C51" w:rsidRDefault="006C2A23" w:rsidP="00175BE5">
      <w:pPr>
        <w:spacing w:after="0"/>
        <w:rPr>
          <w:rFonts w:ascii="Futura T OT Book" w:hAnsi="Futura T OT Book"/>
          <w:b/>
          <w:color w:val="auto"/>
        </w:rPr>
      </w:pPr>
    </w:p>
    <w:p w:rsidR="009D648A" w:rsidRPr="009F5C51" w:rsidRDefault="009D648A" w:rsidP="00175BE5">
      <w:pPr>
        <w:spacing w:after="0"/>
        <w:rPr>
          <w:rFonts w:ascii="Futura T OT Book" w:hAnsi="Futura T OT Book"/>
          <w:b/>
          <w:color w:val="auto"/>
        </w:rPr>
      </w:pPr>
      <w:r w:rsidRPr="009F5C51">
        <w:rPr>
          <w:rFonts w:ascii="Futura T OT Book" w:hAnsi="Futura T OT Book"/>
          <w:b/>
          <w:color w:val="auto"/>
        </w:rPr>
        <w:t>Vinculación comercial y abasto.</w:t>
      </w:r>
    </w:p>
    <w:p w:rsidR="006C2A23" w:rsidRPr="009F5C51" w:rsidRDefault="006C2A23" w:rsidP="00175BE5">
      <w:pPr>
        <w:spacing w:after="0"/>
        <w:rPr>
          <w:rFonts w:ascii="Futura T OT Book" w:hAnsi="Futura T OT Book"/>
          <w:color w:val="auto"/>
        </w:rPr>
      </w:pPr>
      <w:bookmarkStart w:id="17" w:name="_4d34og8" w:colFirst="0" w:colLast="0"/>
      <w:bookmarkEnd w:id="17"/>
    </w:p>
    <w:p w:rsidR="009D648A" w:rsidRPr="009F5C51" w:rsidRDefault="009D648A" w:rsidP="00175BE5">
      <w:pPr>
        <w:spacing w:after="0"/>
        <w:rPr>
          <w:rFonts w:ascii="Futura T OT Book" w:hAnsi="Futura T OT Book"/>
          <w:color w:val="auto"/>
        </w:rPr>
      </w:pPr>
      <w:r w:rsidRPr="009F5C51">
        <w:rPr>
          <w:rFonts w:ascii="Futura T OT Book" w:hAnsi="Futura T OT Book"/>
          <w:color w:val="auto"/>
        </w:rPr>
        <w:t>Más del 80% de las MIPyMES de la entidad, requieren desarrollar sus productos, de igual manera requieren capacitación y espacios adecuados para comercializarlos; se abona el hecho de que estos productos poseen un valor especial por ser manufacturados con técnicas  propias de la región y con insumos (materias primas) locales, dando  aprovechamiento y  sustentabilidad a los recursos naturales, generando fuentes de trabajo y contribuyendo a disminuir la brecha de desigualdad económica en el estado.</w:t>
      </w:r>
    </w:p>
    <w:p w:rsidR="009D648A" w:rsidRPr="009F5C51" w:rsidRDefault="009D648A" w:rsidP="00175BE5">
      <w:pPr>
        <w:spacing w:after="0"/>
        <w:rPr>
          <w:rFonts w:ascii="Futura T OT Book" w:hAnsi="Futura T OT Book"/>
          <w:color w:val="auto"/>
        </w:rPr>
      </w:pPr>
    </w:p>
    <w:p w:rsidR="001A45B2" w:rsidRPr="009F5C51" w:rsidRDefault="001A45B2" w:rsidP="00175BE5">
      <w:pPr>
        <w:spacing w:after="0"/>
        <w:rPr>
          <w:rFonts w:ascii="Futura T OT Book" w:hAnsi="Futura T OT Book"/>
          <w:color w:val="auto"/>
        </w:rPr>
      </w:pPr>
    </w:p>
    <w:p w:rsidR="009D648A" w:rsidRPr="009F5C51" w:rsidRDefault="009D648A" w:rsidP="00175BE5">
      <w:pPr>
        <w:spacing w:after="0"/>
        <w:rPr>
          <w:rFonts w:ascii="Futura T OT Book" w:hAnsi="Futura T OT Book"/>
          <w:color w:val="auto"/>
        </w:rPr>
      </w:pPr>
      <w:r w:rsidRPr="009F5C51">
        <w:rPr>
          <w:rFonts w:ascii="Futura T OT Book" w:hAnsi="Futura T OT Book"/>
          <w:color w:val="auto"/>
        </w:rPr>
        <w:t>Durante 2019, se lograron avances significativos, a través de las acciones realizadas por la SEDE a través de la Dirección de Vinculación Comercial y Abasto y se lograron al 100 por ciento las metas propuestas para ese año.</w:t>
      </w:r>
    </w:p>
    <w:p w:rsidR="00083940" w:rsidRPr="009F5C51" w:rsidRDefault="00083940" w:rsidP="00175BE5">
      <w:pPr>
        <w:spacing w:after="0"/>
        <w:rPr>
          <w:rFonts w:ascii="Futura T OT Book" w:hAnsi="Futura T OT Book"/>
          <w:color w:val="auto"/>
        </w:rPr>
      </w:pPr>
    </w:p>
    <w:p w:rsidR="00083940" w:rsidRPr="009F5C51" w:rsidRDefault="00083940" w:rsidP="00175BE5">
      <w:pPr>
        <w:spacing w:after="0"/>
        <w:rPr>
          <w:rFonts w:ascii="Futura T OT Book" w:hAnsi="Futura T OT Book"/>
          <w:color w:val="auto"/>
        </w:rPr>
      </w:pPr>
    </w:p>
    <w:p w:rsidR="00083940" w:rsidRPr="009F5C51" w:rsidRDefault="00083940" w:rsidP="00175BE5">
      <w:pPr>
        <w:spacing w:after="0"/>
        <w:rPr>
          <w:rFonts w:ascii="Futura T OT Book" w:hAnsi="Futura T OT Book"/>
          <w:color w:val="auto"/>
        </w:rPr>
      </w:pPr>
    </w:p>
    <w:p w:rsidR="009D648A" w:rsidRPr="009F5C51" w:rsidRDefault="009D648A" w:rsidP="00175BE5">
      <w:pPr>
        <w:spacing w:after="0"/>
        <w:rPr>
          <w:rFonts w:ascii="Futura T OT Book" w:hAnsi="Futura T OT Book"/>
          <w:color w:val="auto"/>
        </w:rPr>
      </w:pPr>
    </w:p>
    <w:p w:rsidR="00175BE5" w:rsidRPr="009F5C51" w:rsidRDefault="00404D3D" w:rsidP="00175BE5">
      <w:pPr>
        <w:pStyle w:val="SECCUADRO"/>
        <w:rPr>
          <w:rFonts w:ascii="Futura T OT Book" w:hAnsi="Futura T OT Book"/>
          <w:b w:val="0"/>
          <w:color w:val="auto"/>
        </w:rPr>
      </w:pPr>
      <w:r w:rsidRPr="009F5C51">
        <w:rPr>
          <w:rFonts w:ascii="Futura T OT Book" w:hAnsi="Futura T OT Book"/>
          <w:b w:val="0"/>
          <w:color w:val="auto"/>
        </w:rPr>
        <w:t>Figura 04</w:t>
      </w:r>
    </w:p>
    <w:p w:rsidR="00175BE5" w:rsidRPr="009F5C51" w:rsidRDefault="00175BE5" w:rsidP="00175BE5">
      <w:pPr>
        <w:pStyle w:val="SECCUADRO"/>
        <w:rPr>
          <w:rFonts w:ascii="Futura T OT Book" w:hAnsi="Futura T OT Book"/>
          <w:b w:val="0"/>
          <w:color w:val="auto"/>
        </w:rPr>
      </w:pPr>
      <w:r w:rsidRPr="009F5C51">
        <w:rPr>
          <w:rFonts w:ascii="Futura T OT Book" w:hAnsi="Futura T OT Book"/>
          <w:b w:val="0"/>
          <w:color w:val="auto"/>
        </w:rPr>
        <w:t>Red Estatal de Incubadoras del estado de Quintana Roo.</w:t>
      </w:r>
    </w:p>
    <w:p w:rsidR="00175BE5" w:rsidRPr="009F5C51" w:rsidRDefault="00175BE5" w:rsidP="00175BE5">
      <w:pPr>
        <w:pStyle w:val="SECCUADRO"/>
        <w:rPr>
          <w:rFonts w:ascii="Futura T OT Book" w:hAnsi="Futura T OT Book"/>
          <w:b w:val="0"/>
          <w:color w:val="auto"/>
          <w:sz w:val="8"/>
          <w:szCs w:val="8"/>
        </w:rPr>
      </w:pPr>
    </w:p>
    <w:p w:rsidR="002C09BE" w:rsidRPr="009F5C51" w:rsidRDefault="00175BE5" w:rsidP="00175BE5">
      <w:pPr>
        <w:pStyle w:val="Prrafodelista"/>
        <w:spacing w:after="0" w:line="240" w:lineRule="auto"/>
        <w:ind w:left="284"/>
        <w:rPr>
          <w:rFonts w:ascii="Futura T OT Book" w:hAnsi="Futura T OT Book"/>
          <w:color w:val="auto"/>
          <w:sz w:val="18"/>
          <w:szCs w:val="18"/>
        </w:rPr>
      </w:pPr>
      <w:r w:rsidRPr="009F5C51">
        <w:rPr>
          <w:rFonts w:ascii="Futura T OT Book" w:hAnsi="Futura T OT Book"/>
          <w:noProof/>
          <w:color w:val="auto"/>
          <w:sz w:val="22"/>
          <w:szCs w:val="22"/>
        </w:rPr>
        <w:drawing>
          <wp:inline distT="0" distB="0" distL="0" distR="0">
            <wp:extent cx="5486400" cy="3257550"/>
            <wp:effectExtent l="19050" t="0" r="19050" b="0"/>
            <wp:docPr id="35"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175BE5" w:rsidRPr="009F5C51" w:rsidRDefault="00175BE5" w:rsidP="00175BE5">
      <w:pPr>
        <w:pStyle w:val="Prrafodelista"/>
        <w:spacing w:after="0" w:line="240" w:lineRule="auto"/>
        <w:ind w:left="284"/>
        <w:rPr>
          <w:rFonts w:ascii="Futura T OT Book" w:hAnsi="Futura T OT Book"/>
          <w:color w:val="auto"/>
          <w:sz w:val="22"/>
          <w:szCs w:val="22"/>
        </w:rPr>
      </w:pPr>
      <w:r w:rsidRPr="009F5C51">
        <w:rPr>
          <w:rFonts w:ascii="Futura T OT Book" w:hAnsi="Futura T OT Book"/>
          <w:color w:val="auto"/>
          <w:sz w:val="18"/>
          <w:szCs w:val="18"/>
        </w:rPr>
        <w:t>Fuente: Elaboración propia con base en información de la Secretaría de Desarrollo Económico.</w:t>
      </w:r>
    </w:p>
    <w:p w:rsidR="00175BE5" w:rsidRPr="009F5C51" w:rsidRDefault="00175BE5" w:rsidP="00175BE5">
      <w:pPr>
        <w:spacing w:after="0"/>
        <w:rPr>
          <w:rFonts w:ascii="Futura T OT Book" w:hAnsi="Futura T OT Book"/>
          <w:color w:val="595959"/>
        </w:rPr>
      </w:pPr>
    </w:p>
    <w:p w:rsidR="009D648A" w:rsidRPr="009F5C51" w:rsidRDefault="009D648A" w:rsidP="00175BE5">
      <w:pPr>
        <w:spacing w:after="0"/>
        <w:rPr>
          <w:rFonts w:ascii="Futura T OT Book" w:hAnsi="Futura T OT Book"/>
          <w:color w:val="auto"/>
        </w:rPr>
      </w:pPr>
      <w:r w:rsidRPr="009F5C51">
        <w:rPr>
          <w:rFonts w:ascii="Futura T OT Book" w:hAnsi="Futura T OT Book"/>
          <w:color w:val="auto"/>
        </w:rPr>
        <w:t>Con acciones que contribuyen al desarrollo de productos locales, para su inserción en los diferentes mercados, y el impulso a su competitividad, superamos las expectativas para el otorgamiento del signo distintivo Hecho en Quintana Roo, abarcando los 11 municipios de la entidad; en este sentido, pasamos de 11 licencias de uso del distintivo hecho en Quintana Roo a finales del año 2016, a 93 licencias otorgadas, al cierre de 2019.</w:t>
      </w:r>
    </w:p>
    <w:p w:rsidR="009D648A" w:rsidRPr="009F5C51" w:rsidRDefault="009D648A" w:rsidP="00175BE5">
      <w:pPr>
        <w:spacing w:after="0"/>
        <w:rPr>
          <w:rFonts w:ascii="Futura T OT Book" w:hAnsi="Futura T OT Book"/>
          <w:color w:val="auto"/>
        </w:rPr>
      </w:pPr>
    </w:p>
    <w:p w:rsidR="009846D8" w:rsidRDefault="009D648A" w:rsidP="007959A2">
      <w:pPr>
        <w:spacing w:after="0"/>
        <w:rPr>
          <w:rFonts w:ascii="Futura T OT Book" w:hAnsi="Futura T OT Book"/>
          <w:color w:val="auto"/>
        </w:rPr>
      </w:pPr>
      <w:r w:rsidRPr="009F5C51">
        <w:rPr>
          <w:rFonts w:ascii="Futura T OT Book" w:hAnsi="Futura T OT Book"/>
          <w:color w:val="auto"/>
        </w:rPr>
        <w:t>La Red Estatal de Incubadoras del estado de Quintana Roo</w:t>
      </w:r>
      <w:r w:rsidR="00175BE5" w:rsidRPr="009F5C51">
        <w:rPr>
          <w:rFonts w:ascii="Futura T OT Book" w:hAnsi="Futura T OT Book"/>
          <w:color w:val="auto"/>
        </w:rPr>
        <w:t xml:space="preserve"> (ver </w:t>
      </w:r>
      <w:r w:rsidR="00404D3D" w:rsidRPr="009F5C51">
        <w:rPr>
          <w:rFonts w:ascii="Futura T OT Book" w:hAnsi="Futura T OT Book"/>
          <w:color w:val="auto"/>
        </w:rPr>
        <w:t>Figura 4</w:t>
      </w:r>
      <w:r w:rsidR="00175BE5" w:rsidRPr="009F5C51">
        <w:rPr>
          <w:rFonts w:ascii="Futura T OT Book" w:hAnsi="Futura T OT Book"/>
          <w:color w:val="auto"/>
        </w:rPr>
        <w:t>)</w:t>
      </w:r>
      <w:r w:rsidRPr="009F5C51">
        <w:rPr>
          <w:rFonts w:ascii="Futura T OT Book" w:hAnsi="Futura T OT Book"/>
          <w:color w:val="auto"/>
        </w:rPr>
        <w:t xml:space="preserve">, tiene como objeto apoyar a los emprendedores del estado cuya tarea fundamental estribe en promover actividades que fomente la cultura emprendedora, apoya la creación y fortalecimiento de incubadoras de empresas, la creación de empresas formales y la generación de empleos alineadas a las políticas públicas </w:t>
      </w:r>
    </w:p>
    <w:p w:rsidR="009D648A" w:rsidRPr="009F5C51" w:rsidRDefault="009D648A" w:rsidP="007959A2">
      <w:pPr>
        <w:spacing w:after="0"/>
        <w:rPr>
          <w:rFonts w:ascii="Futura T OT Book" w:hAnsi="Futura T OT Book"/>
          <w:color w:val="auto"/>
        </w:rPr>
      </w:pPr>
      <w:r w:rsidRPr="009F5C51">
        <w:rPr>
          <w:rFonts w:ascii="Futura T OT Book" w:hAnsi="Futura T OT Book"/>
          <w:color w:val="auto"/>
        </w:rPr>
        <w:t>federales y estatales que permitan impulsar el desarrollo regional y nacional. La Incubadora les permite mantener una constante asesoría y capacitación en las áreas que sean requeridas, también les despliega un plan de negocios con proyección a futuro.</w:t>
      </w:r>
    </w:p>
    <w:p w:rsidR="009D648A" w:rsidRPr="009F5C51" w:rsidRDefault="009D648A" w:rsidP="007959A2">
      <w:pPr>
        <w:spacing w:after="0"/>
        <w:rPr>
          <w:rFonts w:ascii="Futura T OT Book" w:hAnsi="Futura T OT Book"/>
          <w:color w:val="auto"/>
        </w:rPr>
      </w:pPr>
    </w:p>
    <w:p w:rsidR="009D648A" w:rsidRPr="009F5C51" w:rsidRDefault="009D648A" w:rsidP="007959A2">
      <w:pPr>
        <w:spacing w:after="0"/>
        <w:rPr>
          <w:rFonts w:ascii="Futura T OT Book" w:hAnsi="Futura T OT Book"/>
          <w:color w:val="auto"/>
        </w:rPr>
      </w:pPr>
      <w:r w:rsidRPr="009F5C51">
        <w:rPr>
          <w:rFonts w:ascii="Futura T OT Book" w:hAnsi="Futura T OT Book"/>
          <w:color w:val="auto"/>
        </w:rPr>
        <w:t>La entidad cuenta con 10 incubadoras que forman parte de dicha Red</w:t>
      </w:r>
      <w:r w:rsidR="001A45B2" w:rsidRPr="009F5C51">
        <w:rPr>
          <w:rFonts w:ascii="Futura T OT Book" w:hAnsi="Futura T OT Book"/>
          <w:color w:val="auto"/>
        </w:rPr>
        <w:t xml:space="preserve"> (Figura 04).</w:t>
      </w:r>
    </w:p>
    <w:p w:rsidR="009D648A" w:rsidRPr="009F5C51" w:rsidRDefault="009D648A" w:rsidP="007959A2">
      <w:pPr>
        <w:spacing w:after="0"/>
        <w:rPr>
          <w:rFonts w:ascii="Futura T OT Book" w:hAnsi="Futura T OT Book"/>
          <w:color w:val="auto"/>
          <w:sz w:val="22"/>
          <w:szCs w:val="22"/>
        </w:rPr>
      </w:pPr>
    </w:p>
    <w:p w:rsidR="009D648A" w:rsidRPr="009F5C51" w:rsidRDefault="009D648A" w:rsidP="007959A2">
      <w:pPr>
        <w:spacing w:after="0"/>
        <w:rPr>
          <w:rFonts w:ascii="Futura T OT Book" w:hAnsi="Futura T OT Book"/>
          <w:color w:val="auto"/>
        </w:rPr>
      </w:pPr>
      <w:r w:rsidRPr="009F5C51">
        <w:rPr>
          <w:rFonts w:ascii="Futura T OT Book" w:hAnsi="Futura T OT Book"/>
          <w:color w:val="auto"/>
        </w:rPr>
        <w:t>El Instituto Nacional del Emprendedor (INADEM), es el órgano que acredita cada año a las incubadoras de la República Mexicana para que puedan participar en las convocatorias de dicho Instituto.</w:t>
      </w:r>
    </w:p>
    <w:p w:rsidR="009D648A" w:rsidRPr="009F5C51" w:rsidRDefault="009D648A" w:rsidP="007959A2">
      <w:pPr>
        <w:spacing w:after="0"/>
        <w:rPr>
          <w:rFonts w:ascii="Futura T OT Book" w:hAnsi="Futura T OT Book"/>
          <w:b/>
          <w:color w:val="auto"/>
        </w:rPr>
      </w:pPr>
    </w:p>
    <w:p w:rsidR="001A45B2" w:rsidRPr="009F5C51" w:rsidRDefault="001A45B2" w:rsidP="007959A2">
      <w:pPr>
        <w:spacing w:after="0"/>
        <w:rPr>
          <w:rFonts w:ascii="Futura T OT Book" w:hAnsi="Futura T OT Book"/>
          <w:b/>
          <w:color w:val="auto"/>
        </w:rPr>
      </w:pPr>
    </w:p>
    <w:p w:rsidR="009D648A" w:rsidRPr="009F5C51" w:rsidRDefault="009D648A" w:rsidP="007959A2">
      <w:pPr>
        <w:spacing w:after="0"/>
        <w:rPr>
          <w:rFonts w:ascii="Futura T OT Book" w:hAnsi="Futura T OT Book"/>
          <w:b/>
          <w:color w:val="auto"/>
        </w:rPr>
      </w:pPr>
      <w:r w:rsidRPr="009F5C51">
        <w:rPr>
          <w:rFonts w:ascii="Futura T OT Book" w:hAnsi="Futura T OT Book"/>
          <w:b/>
          <w:color w:val="auto"/>
        </w:rPr>
        <w:t>Desarrollo empresarial</w:t>
      </w:r>
    </w:p>
    <w:p w:rsidR="009D648A" w:rsidRPr="009F5C51" w:rsidRDefault="009D648A" w:rsidP="007959A2">
      <w:pPr>
        <w:spacing w:after="0"/>
        <w:rPr>
          <w:rFonts w:ascii="Futura T OT Book" w:hAnsi="Futura T OT Book"/>
          <w:color w:val="auto"/>
        </w:rPr>
      </w:pPr>
      <w:r w:rsidRPr="009F5C51">
        <w:rPr>
          <w:rFonts w:ascii="Futura T OT Book" w:hAnsi="Futura T OT Book"/>
          <w:color w:val="auto"/>
        </w:rPr>
        <w:t>El papel de las MIPyMES, ha sido un factor que ha generado incrementos en la producción, valor agregado, aportaciones fiscales, fortalecimiento del mercado interno, aumento de exportaciones, etc., por lo que han sido motivo de diseño de políticas encaminadas a promoverlas y apoyarlas para elevar su competitividad y enfrentar la competencia de un mundo globalizado, sin olvidar el mundo de los emprendedores en donde las empresas líderes son aquellas que adoptan modelos de subcontratación y alianzas estratégicas con MIPyMES, que gracias a su capacidad de adaptación y flexibilidad crecen en un mundo en constante cambio, demostrando además que cuando se organizan pueden superar las aparentes limitaciones de su tamaño. Calidad, productividad y capacidad de aprendizaje, son la fórmula para el éxito en mercados altamente competidos.</w:t>
      </w:r>
    </w:p>
    <w:p w:rsidR="009D648A" w:rsidRPr="009F5C51" w:rsidRDefault="009D648A" w:rsidP="007959A2">
      <w:pPr>
        <w:spacing w:after="0"/>
        <w:rPr>
          <w:rFonts w:ascii="Futura T OT Book" w:hAnsi="Futura T OT Book"/>
          <w:color w:val="auto"/>
        </w:rPr>
      </w:pPr>
    </w:p>
    <w:p w:rsidR="001A45B2" w:rsidRPr="009F5C51" w:rsidRDefault="001A45B2" w:rsidP="007959A2">
      <w:pPr>
        <w:spacing w:after="0"/>
        <w:rPr>
          <w:rFonts w:ascii="Futura T OT Book" w:hAnsi="Futura T OT Book"/>
          <w:color w:val="auto"/>
        </w:rPr>
      </w:pPr>
    </w:p>
    <w:p w:rsidR="009D648A" w:rsidRPr="009F5C51" w:rsidRDefault="009D648A" w:rsidP="007959A2">
      <w:pPr>
        <w:spacing w:after="0"/>
        <w:rPr>
          <w:rFonts w:ascii="Futura T OT Book" w:hAnsi="Futura T OT Book"/>
          <w:color w:val="auto"/>
        </w:rPr>
      </w:pPr>
      <w:r w:rsidRPr="009F5C51">
        <w:rPr>
          <w:rFonts w:ascii="Futura T OT Book" w:hAnsi="Futura T OT Book"/>
          <w:color w:val="auto"/>
        </w:rPr>
        <w:t xml:space="preserve">En el estado, el 91.1% de las empresas son microempresas por lo que representan el sector con mayor demanda, por tanto, la importancia de implementar políticas públicas que apoyen el desarrollo económico de dicho sector. (gráfico </w:t>
      </w:r>
      <w:r w:rsidR="0010453C" w:rsidRPr="009F5C51">
        <w:rPr>
          <w:rFonts w:ascii="Futura T OT Book" w:hAnsi="Futura T OT Book"/>
          <w:color w:val="auto"/>
        </w:rPr>
        <w:t>8</w:t>
      </w:r>
      <w:r w:rsidRPr="009F5C51">
        <w:rPr>
          <w:rFonts w:ascii="Futura T OT Book" w:hAnsi="Futura T OT Book"/>
          <w:color w:val="auto"/>
        </w:rPr>
        <w:t>).</w:t>
      </w:r>
    </w:p>
    <w:p w:rsidR="009D648A" w:rsidRPr="009F5C51" w:rsidRDefault="009D648A" w:rsidP="007959A2">
      <w:pPr>
        <w:spacing w:after="0"/>
        <w:rPr>
          <w:rFonts w:ascii="Futura T OT Book" w:hAnsi="Futura T OT Book"/>
          <w:color w:val="auto"/>
        </w:rPr>
      </w:pPr>
    </w:p>
    <w:p w:rsidR="007959A2" w:rsidRPr="009846D8" w:rsidRDefault="007959A2" w:rsidP="007959A2">
      <w:pPr>
        <w:autoSpaceDE w:val="0"/>
        <w:autoSpaceDN w:val="0"/>
        <w:adjustRightInd w:val="0"/>
        <w:spacing w:after="0"/>
        <w:rPr>
          <w:rFonts w:ascii="Futura T OT Book" w:hAnsi="Futura T OT Book"/>
          <w:color w:val="auto"/>
        </w:rPr>
      </w:pPr>
      <w:r w:rsidRPr="009846D8">
        <w:rPr>
          <w:rFonts w:ascii="Futura T OT Book" w:hAnsi="Futura T OT Book"/>
          <w:color w:val="auto"/>
        </w:rPr>
        <w:t>Bajo esta perspectiva, la Secretaría de Desarrollo Económico implementó acciones de manera continua para la formación y capacitación del capital humano, fortaleciendo el ambiente empresarial competitivo, dotando al sector empresarial de las herramientas fundamentales para la generación de modelos de negocios y ventajas competitivas en sus empresas, sector empresarial en la formalidad y elaboración de prototipos innovadores, entre otros.</w:t>
      </w:r>
    </w:p>
    <w:p w:rsidR="007959A2" w:rsidRPr="009F5C51" w:rsidRDefault="007959A2" w:rsidP="007959A2">
      <w:pPr>
        <w:spacing w:after="0"/>
        <w:rPr>
          <w:rFonts w:ascii="Futura T OT Book" w:hAnsi="Futura T OT Book"/>
          <w:color w:val="auto"/>
        </w:rPr>
      </w:pPr>
    </w:p>
    <w:p w:rsidR="00E863CF" w:rsidRPr="009F5C51" w:rsidRDefault="00E863CF" w:rsidP="007959A2">
      <w:pPr>
        <w:spacing w:after="0"/>
        <w:rPr>
          <w:rFonts w:ascii="Futura T OT Book" w:hAnsi="Futura T OT Book"/>
          <w:color w:val="auto"/>
        </w:rPr>
      </w:pPr>
    </w:p>
    <w:p w:rsidR="009D648A" w:rsidRPr="009F5C51" w:rsidRDefault="009D648A" w:rsidP="009D648A">
      <w:pPr>
        <w:pStyle w:val="SECENFASIS"/>
        <w:jc w:val="left"/>
        <w:rPr>
          <w:rFonts w:ascii="Futura T OT Book" w:hAnsi="Futura T OT Book"/>
          <w:b/>
        </w:rPr>
      </w:pPr>
      <w:r w:rsidRPr="009F5C51">
        <w:rPr>
          <w:rFonts w:ascii="Futura T OT Book" w:hAnsi="Futura T OT Book"/>
          <w:b/>
          <w:sz w:val="22"/>
          <w:szCs w:val="22"/>
        </w:rPr>
        <w:t xml:space="preserve">Gráfica </w:t>
      </w:r>
      <w:r w:rsidR="0010453C" w:rsidRPr="009F5C51">
        <w:rPr>
          <w:rFonts w:ascii="Futura T OT Book" w:hAnsi="Futura T OT Book"/>
          <w:b/>
          <w:sz w:val="22"/>
          <w:szCs w:val="22"/>
        </w:rPr>
        <w:t>08</w:t>
      </w:r>
      <w:r w:rsidRPr="009F5C51">
        <w:rPr>
          <w:rFonts w:ascii="Futura T OT Book" w:hAnsi="Futura T OT Book"/>
          <w:b/>
          <w:sz w:val="22"/>
          <w:szCs w:val="22"/>
        </w:rPr>
        <w:t>. Distribución empresarial por tipo</w:t>
      </w:r>
      <w:r w:rsidRPr="009F5C51">
        <w:rPr>
          <w:rFonts w:ascii="Futura T OT Book" w:hAnsi="Futura T OT Book"/>
          <w:b/>
        </w:rPr>
        <w:t>.</w:t>
      </w:r>
    </w:p>
    <w:p w:rsidR="009D648A" w:rsidRPr="009F5C51" w:rsidRDefault="009D648A" w:rsidP="009D648A">
      <w:pPr>
        <w:pStyle w:val="SECENFASIS"/>
        <w:jc w:val="left"/>
        <w:rPr>
          <w:rFonts w:ascii="Futura T OT Book" w:hAnsi="Futura T OT Book"/>
          <w:b/>
        </w:rPr>
      </w:pPr>
    </w:p>
    <w:p w:rsidR="009D648A" w:rsidRPr="009F5C51" w:rsidRDefault="009D648A" w:rsidP="009D648A">
      <w:pPr>
        <w:spacing w:after="0" w:line="240" w:lineRule="auto"/>
        <w:jc w:val="center"/>
        <w:rPr>
          <w:rFonts w:ascii="Futura T OT Book" w:hAnsi="Futura T OT Book"/>
          <w:color w:val="595959"/>
          <w:sz w:val="22"/>
          <w:szCs w:val="22"/>
        </w:rPr>
      </w:pPr>
      <w:r w:rsidRPr="009F5C51">
        <w:rPr>
          <w:rFonts w:ascii="Futura T OT Book" w:hAnsi="Futura T OT Book"/>
          <w:noProof/>
          <w:color w:val="595959"/>
          <w:sz w:val="22"/>
          <w:szCs w:val="22"/>
        </w:rPr>
        <w:drawing>
          <wp:inline distT="0" distB="0" distL="0" distR="0">
            <wp:extent cx="4314825" cy="2857500"/>
            <wp:effectExtent l="0" t="0" r="0" b="0"/>
            <wp:docPr id="36" name="Gráfico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8A31911B-58FA-4644-BAB7-C529A10DE1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D648A" w:rsidRPr="009F5C51" w:rsidRDefault="009D648A" w:rsidP="009D648A">
      <w:pPr>
        <w:spacing w:after="0" w:line="240" w:lineRule="auto"/>
        <w:jc w:val="center"/>
        <w:rPr>
          <w:rFonts w:ascii="Futura T OT Book" w:hAnsi="Futura T OT Book"/>
          <w:color w:val="595959"/>
          <w:sz w:val="18"/>
          <w:szCs w:val="18"/>
        </w:rPr>
      </w:pPr>
      <w:r w:rsidRPr="009F5C51">
        <w:rPr>
          <w:rFonts w:ascii="Futura T OT Book" w:hAnsi="Futura T OT Book"/>
          <w:color w:val="595959"/>
          <w:sz w:val="18"/>
          <w:szCs w:val="18"/>
        </w:rPr>
        <w:t>Fuente: INEGI</w:t>
      </w:r>
    </w:p>
    <w:p w:rsidR="009D648A" w:rsidRPr="009F5C51" w:rsidRDefault="009D648A" w:rsidP="007959A2">
      <w:pPr>
        <w:autoSpaceDE w:val="0"/>
        <w:autoSpaceDN w:val="0"/>
        <w:adjustRightInd w:val="0"/>
        <w:spacing w:after="0"/>
        <w:rPr>
          <w:rFonts w:ascii="Futura T OT Book" w:hAnsi="Futura T OT Book"/>
          <w:color w:val="auto"/>
          <w:sz w:val="22"/>
          <w:szCs w:val="22"/>
        </w:rPr>
      </w:pPr>
    </w:p>
    <w:p w:rsidR="009D648A" w:rsidRPr="009846D8" w:rsidRDefault="009D648A" w:rsidP="007959A2">
      <w:pPr>
        <w:autoSpaceDE w:val="0"/>
        <w:autoSpaceDN w:val="0"/>
        <w:adjustRightInd w:val="0"/>
        <w:spacing w:after="0"/>
        <w:rPr>
          <w:rFonts w:ascii="Futura T OT Book" w:hAnsi="Futura T OT Book"/>
          <w:color w:val="auto"/>
        </w:rPr>
      </w:pPr>
      <w:r w:rsidRPr="009846D8">
        <w:rPr>
          <w:rFonts w:ascii="Futura T OT Book" w:hAnsi="Futura T OT Book"/>
          <w:color w:val="auto"/>
        </w:rPr>
        <w:t>Para el año fiscal 2017, los cursos de capacitación se enfocaron en los siguientes temas</w:t>
      </w:r>
      <w:r w:rsidR="007959A2" w:rsidRPr="009846D8">
        <w:rPr>
          <w:rFonts w:ascii="Futura T OT Book" w:hAnsi="Futura T OT Book"/>
          <w:color w:val="auto"/>
        </w:rPr>
        <w:t>:</w:t>
      </w:r>
      <w:r w:rsidRPr="009846D8">
        <w:rPr>
          <w:rFonts w:ascii="Futura T OT Book" w:hAnsi="Futura T OT Book"/>
          <w:color w:val="auto"/>
        </w:rPr>
        <w:t xml:space="preserve"> metodología “canvas”, simuladores de negocios, taller de fijación de precio, costo y utilidad, taller plan financiero, taller de Régimen de Incorporación Fiscal, metodología científica para la elaboración de prototipos innovadores, crezcamos juntos y platicas informativas de las convocatorias</w:t>
      </w:r>
      <w:r w:rsidR="007959A2" w:rsidRPr="009846D8">
        <w:rPr>
          <w:rFonts w:ascii="Futura T OT Book" w:hAnsi="Futura T OT Book"/>
          <w:color w:val="auto"/>
        </w:rPr>
        <w:t xml:space="preserve"> del INADEM, específicamente,</w:t>
      </w:r>
      <w:r w:rsidRPr="009846D8">
        <w:rPr>
          <w:rFonts w:ascii="Futura T OT Book" w:hAnsi="Futura T OT Book"/>
          <w:color w:val="auto"/>
        </w:rPr>
        <w:t xml:space="preserve"> 1.3 Reactivación Económica y de apoyo a los Programas: De la Prevención Social de la Violencia y la Delincuencia y la Cruzada Nacional Contra el Hambre, 2.3 Creación o Fortalecimiento de Empresas Básicas a través del Programa de Incubación en Línea (PIL), 4.1 Fortalecimiento para MIPYMES y 4.2 Formación Empresarial para MIPYMES</w:t>
      </w:r>
      <w:r w:rsidR="007959A2" w:rsidRPr="009846D8">
        <w:rPr>
          <w:rFonts w:ascii="Futura T OT Book" w:hAnsi="Futura T OT Book"/>
          <w:color w:val="auto"/>
        </w:rPr>
        <w:t>,</w:t>
      </w:r>
      <w:r w:rsidRPr="009846D8">
        <w:rPr>
          <w:rFonts w:ascii="Futura T OT Book" w:hAnsi="Futura T OT Book"/>
          <w:color w:val="auto"/>
        </w:rPr>
        <w:t xml:space="preserve"> Registros en la plataforma de la Red de apoyo al Emprendedor.</w:t>
      </w:r>
    </w:p>
    <w:p w:rsidR="009D648A" w:rsidRPr="009846D8" w:rsidRDefault="009D648A" w:rsidP="007959A2">
      <w:pPr>
        <w:autoSpaceDE w:val="0"/>
        <w:autoSpaceDN w:val="0"/>
        <w:adjustRightInd w:val="0"/>
        <w:spacing w:after="0"/>
        <w:rPr>
          <w:rFonts w:ascii="Futura T OT Book" w:hAnsi="Futura T OT Book"/>
          <w:color w:val="auto"/>
        </w:rPr>
      </w:pPr>
    </w:p>
    <w:p w:rsidR="009D648A" w:rsidRPr="009846D8" w:rsidRDefault="009D648A" w:rsidP="007959A2">
      <w:pPr>
        <w:autoSpaceDE w:val="0"/>
        <w:autoSpaceDN w:val="0"/>
        <w:adjustRightInd w:val="0"/>
        <w:spacing w:after="0"/>
        <w:rPr>
          <w:rFonts w:ascii="Futura T OT Book" w:hAnsi="Futura T OT Book"/>
          <w:color w:val="auto"/>
        </w:rPr>
      </w:pPr>
      <w:r w:rsidRPr="009846D8">
        <w:rPr>
          <w:rFonts w:ascii="Futura T OT Book" w:hAnsi="Futura T OT Book"/>
          <w:color w:val="auto"/>
        </w:rPr>
        <w:t xml:space="preserve">Cabe señalar que para el año 2017 en el marco del programa de capacitación empresarial de enero a diciembre se capacitaron a un total 1,684 personas. </w:t>
      </w:r>
    </w:p>
    <w:p w:rsidR="00E863CF" w:rsidRPr="009F5C51" w:rsidRDefault="00E863CF" w:rsidP="007959A2">
      <w:pPr>
        <w:autoSpaceDE w:val="0"/>
        <w:autoSpaceDN w:val="0"/>
        <w:adjustRightInd w:val="0"/>
        <w:spacing w:after="0"/>
        <w:rPr>
          <w:rFonts w:ascii="Futura T OT Book" w:hAnsi="Futura T OT Book"/>
          <w:color w:val="595959"/>
          <w:sz w:val="22"/>
          <w:szCs w:val="22"/>
        </w:rPr>
      </w:pPr>
    </w:p>
    <w:p w:rsidR="00E863CF" w:rsidRPr="009F5C51" w:rsidRDefault="00E863CF" w:rsidP="007959A2">
      <w:pPr>
        <w:autoSpaceDE w:val="0"/>
        <w:autoSpaceDN w:val="0"/>
        <w:adjustRightInd w:val="0"/>
        <w:spacing w:after="0"/>
        <w:rPr>
          <w:rFonts w:ascii="Futura T OT Book" w:hAnsi="Futura T OT Book"/>
          <w:color w:val="595959"/>
          <w:sz w:val="22"/>
          <w:szCs w:val="22"/>
        </w:rPr>
      </w:pPr>
    </w:p>
    <w:p w:rsidR="009D648A" w:rsidRPr="009F5C51" w:rsidRDefault="009D648A" w:rsidP="009D648A">
      <w:pPr>
        <w:autoSpaceDE w:val="0"/>
        <w:autoSpaceDN w:val="0"/>
        <w:adjustRightInd w:val="0"/>
        <w:spacing w:after="0" w:line="240" w:lineRule="auto"/>
        <w:jc w:val="center"/>
        <w:rPr>
          <w:rFonts w:ascii="Futura T OT Book" w:hAnsi="Futura T OT Book"/>
          <w:color w:val="auto"/>
          <w:sz w:val="18"/>
          <w:szCs w:val="18"/>
        </w:rPr>
      </w:pPr>
    </w:p>
    <w:p w:rsidR="009D648A" w:rsidRPr="009F5C51" w:rsidRDefault="009D648A" w:rsidP="009D648A">
      <w:pPr>
        <w:autoSpaceDE w:val="0"/>
        <w:autoSpaceDN w:val="0"/>
        <w:adjustRightInd w:val="0"/>
        <w:spacing w:after="0" w:line="240" w:lineRule="auto"/>
        <w:jc w:val="center"/>
        <w:rPr>
          <w:rFonts w:ascii="Futura T OT Book" w:hAnsi="Futura T OT Book"/>
          <w:color w:val="595959"/>
          <w:sz w:val="22"/>
          <w:szCs w:val="22"/>
        </w:rPr>
      </w:pPr>
      <w:r w:rsidRPr="009F5C51">
        <w:rPr>
          <w:rFonts w:ascii="Futura T OT Book" w:hAnsi="Futura T OT Book"/>
          <w:color w:val="595959"/>
          <w:sz w:val="22"/>
          <w:szCs w:val="22"/>
        </w:rPr>
        <w:t>Municipios beneficiados con capacitación empresarial en 2017</w:t>
      </w:r>
    </w:p>
    <w:p w:rsidR="009D648A" w:rsidRPr="009F5C51" w:rsidRDefault="009D648A" w:rsidP="009D648A">
      <w:pPr>
        <w:autoSpaceDE w:val="0"/>
        <w:autoSpaceDN w:val="0"/>
        <w:adjustRightInd w:val="0"/>
        <w:spacing w:after="0" w:line="240" w:lineRule="auto"/>
        <w:rPr>
          <w:rFonts w:ascii="Futura T OT Book" w:hAnsi="Futura T OT Book"/>
          <w:color w:val="595959"/>
          <w:sz w:val="8"/>
          <w:szCs w:val="8"/>
        </w:rPr>
      </w:pPr>
    </w:p>
    <w:tbl>
      <w:tblPr>
        <w:tblW w:w="4961" w:type="dxa"/>
        <w:tblInd w:w="2122" w:type="dxa"/>
        <w:tblCellMar>
          <w:left w:w="70" w:type="dxa"/>
          <w:right w:w="70" w:type="dxa"/>
        </w:tblCellMar>
        <w:tblLook w:val="04A0"/>
      </w:tblPr>
      <w:tblGrid>
        <w:gridCol w:w="2584"/>
        <w:gridCol w:w="2377"/>
      </w:tblGrid>
      <w:tr w:rsidR="009D648A" w:rsidRPr="009F5C51" w:rsidTr="009D648A">
        <w:trPr>
          <w:trHeight w:val="288"/>
        </w:trPr>
        <w:tc>
          <w:tcPr>
            <w:tcW w:w="2584"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rsidR="009D648A" w:rsidRPr="009F5C51" w:rsidRDefault="009D648A" w:rsidP="009D648A">
            <w:pPr>
              <w:spacing w:after="0" w:line="240" w:lineRule="auto"/>
              <w:jc w:val="center"/>
              <w:rPr>
                <w:rFonts w:ascii="Futura T OT Book" w:hAnsi="Futura T OT Book"/>
                <w:b/>
                <w:bCs/>
                <w:color w:val="595959"/>
                <w:sz w:val="22"/>
                <w:szCs w:val="22"/>
              </w:rPr>
            </w:pPr>
            <w:r w:rsidRPr="009F5C51">
              <w:rPr>
                <w:rFonts w:ascii="Futura T OT Book" w:hAnsi="Futura T OT Book"/>
                <w:b/>
                <w:bCs/>
                <w:color w:val="595959"/>
                <w:sz w:val="22"/>
                <w:szCs w:val="22"/>
              </w:rPr>
              <w:t>MUNICIPIOS</w:t>
            </w:r>
          </w:p>
        </w:tc>
        <w:tc>
          <w:tcPr>
            <w:tcW w:w="2377"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rsidR="009D648A" w:rsidRPr="009F5C51" w:rsidRDefault="009D648A" w:rsidP="009D648A">
            <w:pPr>
              <w:spacing w:after="0" w:line="240" w:lineRule="auto"/>
              <w:jc w:val="center"/>
              <w:rPr>
                <w:rFonts w:ascii="Futura T OT Book" w:hAnsi="Futura T OT Book"/>
                <w:b/>
                <w:bCs/>
                <w:color w:val="595959"/>
                <w:sz w:val="22"/>
                <w:szCs w:val="22"/>
              </w:rPr>
            </w:pPr>
            <w:r w:rsidRPr="009F5C51">
              <w:rPr>
                <w:rFonts w:ascii="Futura T OT Book" w:hAnsi="Futura T OT Book"/>
                <w:b/>
                <w:bCs/>
                <w:color w:val="595959"/>
                <w:sz w:val="22"/>
                <w:szCs w:val="22"/>
              </w:rPr>
              <w:t>BENEFICIADOS</w:t>
            </w:r>
          </w:p>
        </w:tc>
      </w:tr>
      <w:tr w:rsidR="009D648A" w:rsidRPr="009F5C51" w:rsidTr="009D648A">
        <w:trPr>
          <w:trHeight w:val="288"/>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9D648A" w:rsidRPr="009F5C51" w:rsidRDefault="009D648A" w:rsidP="009D648A">
            <w:pPr>
              <w:spacing w:after="0" w:line="240" w:lineRule="auto"/>
              <w:rPr>
                <w:rFonts w:ascii="Futura T OT Book" w:hAnsi="Futura T OT Book"/>
                <w:color w:val="595959"/>
                <w:sz w:val="22"/>
                <w:szCs w:val="22"/>
              </w:rPr>
            </w:pPr>
            <w:r w:rsidRPr="009F5C51">
              <w:rPr>
                <w:rFonts w:ascii="Futura T OT Book" w:hAnsi="Futura T OT Book"/>
                <w:color w:val="595959"/>
                <w:sz w:val="22"/>
                <w:szCs w:val="22"/>
              </w:rPr>
              <w:t>Benito Juárez</w:t>
            </w:r>
          </w:p>
        </w:tc>
        <w:tc>
          <w:tcPr>
            <w:tcW w:w="2377" w:type="dxa"/>
            <w:tcBorders>
              <w:top w:val="nil"/>
              <w:left w:val="nil"/>
              <w:bottom w:val="single" w:sz="4" w:space="0" w:color="auto"/>
              <w:right w:val="single" w:sz="4" w:space="0" w:color="auto"/>
            </w:tcBorders>
            <w:shd w:val="clear" w:color="auto" w:fill="auto"/>
            <w:noWrap/>
            <w:vAlign w:val="center"/>
            <w:hideMark/>
          </w:tcPr>
          <w:p w:rsidR="009D648A" w:rsidRPr="009F5C51" w:rsidRDefault="009D648A" w:rsidP="009D648A">
            <w:pPr>
              <w:spacing w:after="0" w:line="240" w:lineRule="auto"/>
              <w:jc w:val="center"/>
              <w:rPr>
                <w:rFonts w:ascii="Futura T OT Book" w:hAnsi="Futura T OT Book"/>
                <w:color w:val="595959"/>
                <w:sz w:val="22"/>
                <w:szCs w:val="22"/>
              </w:rPr>
            </w:pPr>
            <w:r w:rsidRPr="009F5C51">
              <w:rPr>
                <w:rFonts w:ascii="Futura T OT Book" w:hAnsi="Futura T OT Book"/>
                <w:color w:val="595959"/>
                <w:sz w:val="22"/>
                <w:szCs w:val="22"/>
              </w:rPr>
              <w:t>291</w:t>
            </w:r>
          </w:p>
        </w:tc>
      </w:tr>
      <w:tr w:rsidR="009D648A" w:rsidRPr="009F5C51" w:rsidTr="009D648A">
        <w:trPr>
          <w:trHeight w:val="288"/>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9D648A" w:rsidRPr="009F5C51" w:rsidRDefault="009D648A" w:rsidP="009D648A">
            <w:pPr>
              <w:spacing w:after="0" w:line="240" w:lineRule="auto"/>
              <w:rPr>
                <w:rFonts w:ascii="Futura T OT Book" w:hAnsi="Futura T OT Book"/>
                <w:color w:val="595959"/>
                <w:sz w:val="22"/>
                <w:szCs w:val="22"/>
              </w:rPr>
            </w:pPr>
            <w:r w:rsidRPr="009F5C51">
              <w:rPr>
                <w:rFonts w:ascii="Futura T OT Book" w:hAnsi="Futura T OT Book"/>
                <w:color w:val="595959"/>
                <w:sz w:val="22"/>
                <w:szCs w:val="22"/>
              </w:rPr>
              <w:t>Bacalar</w:t>
            </w:r>
          </w:p>
        </w:tc>
        <w:tc>
          <w:tcPr>
            <w:tcW w:w="2377" w:type="dxa"/>
            <w:tcBorders>
              <w:top w:val="nil"/>
              <w:left w:val="nil"/>
              <w:bottom w:val="single" w:sz="4" w:space="0" w:color="auto"/>
              <w:right w:val="single" w:sz="4" w:space="0" w:color="auto"/>
            </w:tcBorders>
            <w:shd w:val="clear" w:color="auto" w:fill="auto"/>
            <w:noWrap/>
            <w:vAlign w:val="center"/>
            <w:hideMark/>
          </w:tcPr>
          <w:p w:rsidR="009D648A" w:rsidRPr="009F5C51" w:rsidRDefault="009D648A" w:rsidP="009D648A">
            <w:pPr>
              <w:spacing w:after="0" w:line="240" w:lineRule="auto"/>
              <w:jc w:val="center"/>
              <w:rPr>
                <w:rFonts w:ascii="Futura T OT Book" w:hAnsi="Futura T OT Book"/>
                <w:color w:val="595959"/>
                <w:sz w:val="22"/>
                <w:szCs w:val="22"/>
              </w:rPr>
            </w:pPr>
            <w:r w:rsidRPr="009F5C51">
              <w:rPr>
                <w:rFonts w:ascii="Futura T OT Book" w:hAnsi="Futura T OT Book"/>
                <w:color w:val="595959"/>
                <w:sz w:val="22"/>
                <w:szCs w:val="22"/>
              </w:rPr>
              <w:t>38</w:t>
            </w:r>
          </w:p>
        </w:tc>
      </w:tr>
      <w:tr w:rsidR="009D648A" w:rsidRPr="009F5C51" w:rsidTr="009D648A">
        <w:trPr>
          <w:trHeight w:val="288"/>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9D648A" w:rsidRPr="009F5C51" w:rsidRDefault="009D648A" w:rsidP="009D648A">
            <w:pPr>
              <w:spacing w:after="0" w:line="240" w:lineRule="auto"/>
              <w:rPr>
                <w:rFonts w:ascii="Futura T OT Book" w:hAnsi="Futura T OT Book"/>
                <w:color w:val="595959"/>
                <w:sz w:val="22"/>
                <w:szCs w:val="22"/>
              </w:rPr>
            </w:pPr>
            <w:r w:rsidRPr="009F5C51">
              <w:rPr>
                <w:rFonts w:ascii="Futura T OT Book" w:hAnsi="Futura T OT Book"/>
                <w:color w:val="595959"/>
                <w:sz w:val="22"/>
                <w:szCs w:val="22"/>
              </w:rPr>
              <w:t>Felipe Carrillo Puerto</w:t>
            </w:r>
          </w:p>
        </w:tc>
        <w:tc>
          <w:tcPr>
            <w:tcW w:w="2377" w:type="dxa"/>
            <w:tcBorders>
              <w:top w:val="nil"/>
              <w:left w:val="nil"/>
              <w:bottom w:val="single" w:sz="4" w:space="0" w:color="auto"/>
              <w:right w:val="single" w:sz="4" w:space="0" w:color="auto"/>
            </w:tcBorders>
            <w:shd w:val="clear" w:color="auto" w:fill="auto"/>
            <w:noWrap/>
            <w:vAlign w:val="center"/>
            <w:hideMark/>
          </w:tcPr>
          <w:p w:rsidR="009D648A" w:rsidRPr="009F5C51" w:rsidRDefault="009D648A" w:rsidP="009D648A">
            <w:pPr>
              <w:spacing w:after="0" w:line="240" w:lineRule="auto"/>
              <w:jc w:val="center"/>
              <w:rPr>
                <w:rFonts w:ascii="Futura T OT Book" w:hAnsi="Futura T OT Book"/>
                <w:color w:val="595959"/>
                <w:sz w:val="22"/>
                <w:szCs w:val="22"/>
              </w:rPr>
            </w:pPr>
            <w:r w:rsidRPr="009F5C51">
              <w:rPr>
                <w:rFonts w:ascii="Futura T OT Book" w:hAnsi="Futura T OT Book"/>
                <w:color w:val="595959"/>
                <w:sz w:val="22"/>
                <w:szCs w:val="22"/>
              </w:rPr>
              <w:t>56</w:t>
            </w:r>
          </w:p>
        </w:tc>
      </w:tr>
      <w:tr w:rsidR="009D648A" w:rsidRPr="009F5C51" w:rsidTr="009D648A">
        <w:trPr>
          <w:trHeight w:val="288"/>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9D648A" w:rsidRPr="009F5C51" w:rsidRDefault="009D648A" w:rsidP="009D648A">
            <w:pPr>
              <w:spacing w:after="0" w:line="240" w:lineRule="auto"/>
              <w:rPr>
                <w:rFonts w:ascii="Futura T OT Book" w:hAnsi="Futura T OT Book"/>
                <w:color w:val="595959"/>
                <w:sz w:val="22"/>
                <w:szCs w:val="22"/>
              </w:rPr>
            </w:pPr>
            <w:r w:rsidRPr="009F5C51">
              <w:rPr>
                <w:rFonts w:ascii="Futura T OT Book" w:hAnsi="Futura T OT Book"/>
                <w:color w:val="595959"/>
                <w:sz w:val="22"/>
                <w:szCs w:val="22"/>
              </w:rPr>
              <w:t>José María Morelos</w:t>
            </w:r>
          </w:p>
        </w:tc>
        <w:tc>
          <w:tcPr>
            <w:tcW w:w="2377" w:type="dxa"/>
            <w:tcBorders>
              <w:top w:val="nil"/>
              <w:left w:val="nil"/>
              <w:bottom w:val="single" w:sz="4" w:space="0" w:color="auto"/>
              <w:right w:val="single" w:sz="4" w:space="0" w:color="auto"/>
            </w:tcBorders>
            <w:shd w:val="clear" w:color="auto" w:fill="auto"/>
            <w:noWrap/>
            <w:vAlign w:val="center"/>
            <w:hideMark/>
          </w:tcPr>
          <w:p w:rsidR="009D648A" w:rsidRPr="009F5C51" w:rsidRDefault="009D648A" w:rsidP="009D648A">
            <w:pPr>
              <w:spacing w:after="0" w:line="240" w:lineRule="auto"/>
              <w:jc w:val="center"/>
              <w:rPr>
                <w:rFonts w:ascii="Futura T OT Book" w:hAnsi="Futura T OT Book"/>
                <w:color w:val="595959"/>
                <w:sz w:val="22"/>
                <w:szCs w:val="22"/>
              </w:rPr>
            </w:pPr>
            <w:r w:rsidRPr="009F5C51">
              <w:rPr>
                <w:rFonts w:ascii="Futura T OT Book" w:hAnsi="Futura T OT Book"/>
                <w:color w:val="595959"/>
                <w:sz w:val="22"/>
                <w:szCs w:val="22"/>
              </w:rPr>
              <w:t>16</w:t>
            </w:r>
          </w:p>
        </w:tc>
      </w:tr>
      <w:tr w:rsidR="009D648A" w:rsidRPr="009F5C51" w:rsidTr="009D648A">
        <w:trPr>
          <w:trHeight w:val="288"/>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9D648A" w:rsidRPr="009F5C51" w:rsidRDefault="009D648A" w:rsidP="009D648A">
            <w:pPr>
              <w:spacing w:after="0" w:line="240" w:lineRule="auto"/>
              <w:rPr>
                <w:rFonts w:ascii="Futura T OT Book" w:hAnsi="Futura T OT Book"/>
                <w:color w:val="595959"/>
                <w:sz w:val="22"/>
                <w:szCs w:val="22"/>
              </w:rPr>
            </w:pPr>
            <w:r w:rsidRPr="009F5C51">
              <w:rPr>
                <w:rFonts w:ascii="Futura T OT Book" w:hAnsi="Futura T OT Book"/>
                <w:color w:val="595959"/>
                <w:sz w:val="22"/>
                <w:szCs w:val="22"/>
              </w:rPr>
              <w:t>Othón P. Blanco</w:t>
            </w:r>
          </w:p>
        </w:tc>
        <w:tc>
          <w:tcPr>
            <w:tcW w:w="2377" w:type="dxa"/>
            <w:tcBorders>
              <w:top w:val="nil"/>
              <w:left w:val="nil"/>
              <w:bottom w:val="single" w:sz="4" w:space="0" w:color="auto"/>
              <w:right w:val="single" w:sz="4" w:space="0" w:color="auto"/>
            </w:tcBorders>
            <w:shd w:val="clear" w:color="auto" w:fill="auto"/>
            <w:noWrap/>
            <w:vAlign w:val="center"/>
            <w:hideMark/>
          </w:tcPr>
          <w:p w:rsidR="009D648A" w:rsidRPr="009F5C51" w:rsidRDefault="009D648A" w:rsidP="009D648A">
            <w:pPr>
              <w:spacing w:after="0" w:line="240" w:lineRule="auto"/>
              <w:jc w:val="center"/>
              <w:rPr>
                <w:rFonts w:ascii="Futura T OT Book" w:hAnsi="Futura T OT Book"/>
                <w:color w:val="595959"/>
                <w:sz w:val="22"/>
                <w:szCs w:val="22"/>
              </w:rPr>
            </w:pPr>
            <w:r w:rsidRPr="009F5C51">
              <w:rPr>
                <w:rFonts w:ascii="Futura T OT Book" w:hAnsi="Futura T OT Book"/>
                <w:color w:val="595959"/>
                <w:sz w:val="22"/>
                <w:szCs w:val="22"/>
              </w:rPr>
              <w:t>1241</w:t>
            </w:r>
          </w:p>
        </w:tc>
      </w:tr>
      <w:tr w:rsidR="009D648A" w:rsidRPr="009F5C51" w:rsidTr="009D648A">
        <w:trPr>
          <w:trHeight w:val="288"/>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9D648A" w:rsidRPr="009F5C51" w:rsidRDefault="009D648A" w:rsidP="009D648A">
            <w:pPr>
              <w:spacing w:after="0" w:line="240" w:lineRule="auto"/>
              <w:rPr>
                <w:rFonts w:ascii="Futura T OT Book" w:hAnsi="Futura T OT Book"/>
                <w:color w:val="595959"/>
                <w:sz w:val="22"/>
                <w:szCs w:val="22"/>
              </w:rPr>
            </w:pPr>
            <w:r w:rsidRPr="009F5C51">
              <w:rPr>
                <w:rFonts w:ascii="Futura T OT Book" w:hAnsi="Futura T OT Book"/>
                <w:color w:val="595959"/>
                <w:sz w:val="22"/>
                <w:szCs w:val="22"/>
              </w:rPr>
              <w:t>Solidaridad</w:t>
            </w:r>
          </w:p>
        </w:tc>
        <w:tc>
          <w:tcPr>
            <w:tcW w:w="2377" w:type="dxa"/>
            <w:tcBorders>
              <w:top w:val="nil"/>
              <w:left w:val="nil"/>
              <w:bottom w:val="single" w:sz="4" w:space="0" w:color="auto"/>
              <w:right w:val="single" w:sz="4" w:space="0" w:color="auto"/>
            </w:tcBorders>
            <w:shd w:val="clear" w:color="auto" w:fill="auto"/>
            <w:noWrap/>
            <w:vAlign w:val="center"/>
            <w:hideMark/>
          </w:tcPr>
          <w:p w:rsidR="009D648A" w:rsidRPr="009F5C51" w:rsidRDefault="009D648A" w:rsidP="009D648A">
            <w:pPr>
              <w:spacing w:after="0" w:line="240" w:lineRule="auto"/>
              <w:jc w:val="center"/>
              <w:rPr>
                <w:rFonts w:ascii="Futura T OT Book" w:hAnsi="Futura T OT Book"/>
                <w:color w:val="595959"/>
                <w:sz w:val="22"/>
                <w:szCs w:val="22"/>
              </w:rPr>
            </w:pPr>
            <w:r w:rsidRPr="009F5C51">
              <w:rPr>
                <w:rFonts w:ascii="Futura T OT Book" w:hAnsi="Futura T OT Book"/>
                <w:color w:val="595959"/>
                <w:sz w:val="22"/>
                <w:szCs w:val="22"/>
              </w:rPr>
              <w:t>42</w:t>
            </w:r>
          </w:p>
        </w:tc>
      </w:tr>
      <w:tr w:rsidR="009D648A" w:rsidRPr="009F5C51" w:rsidTr="009D648A">
        <w:trPr>
          <w:trHeight w:val="288"/>
        </w:trPr>
        <w:tc>
          <w:tcPr>
            <w:tcW w:w="2584" w:type="dxa"/>
            <w:tcBorders>
              <w:top w:val="nil"/>
              <w:left w:val="single" w:sz="4" w:space="0" w:color="auto"/>
              <w:bottom w:val="single" w:sz="4" w:space="0" w:color="auto"/>
              <w:right w:val="single" w:sz="4" w:space="0" w:color="auto"/>
            </w:tcBorders>
            <w:shd w:val="clear" w:color="auto" w:fill="00B0F0"/>
            <w:noWrap/>
            <w:vAlign w:val="bottom"/>
            <w:hideMark/>
          </w:tcPr>
          <w:p w:rsidR="009D648A" w:rsidRPr="009F5C51" w:rsidRDefault="009D648A" w:rsidP="009D648A">
            <w:pPr>
              <w:spacing w:after="0" w:line="240" w:lineRule="auto"/>
              <w:rPr>
                <w:rFonts w:ascii="Futura T OT Book" w:hAnsi="Futura T OT Book"/>
                <w:b/>
                <w:bCs/>
                <w:color w:val="FFFFFF" w:themeColor="background1"/>
                <w:sz w:val="22"/>
                <w:szCs w:val="22"/>
              </w:rPr>
            </w:pPr>
            <w:r w:rsidRPr="009F5C51">
              <w:rPr>
                <w:rFonts w:ascii="Futura T OT Book" w:hAnsi="Futura T OT Book"/>
                <w:b/>
                <w:bCs/>
                <w:color w:val="FFFFFF" w:themeColor="background1"/>
                <w:sz w:val="22"/>
                <w:szCs w:val="22"/>
              </w:rPr>
              <w:t>TOTAL</w:t>
            </w:r>
          </w:p>
        </w:tc>
        <w:tc>
          <w:tcPr>
            <w:tcW w:w="2377" w:type="dxa"/>
            <w:tcBorders>
              <w:top w:val="nil"/>
              <w:left w:val="nil"/>
              <w:bottom w:val="single" w:sz="4" w:space="0" w:color="auto"/>
              <w:right w:val="single" w:sz="4" w:space="0" w:color="auto"/>
            </w:tcBorders>
            <w:shd w:val="clear" w:color="auto" w:fill="00B0F0"/>
            <w:noWrap/>
            <w:vAlign w:val="center"/>
            <w:hideMark/>
          </w:tcPr>
          <w:p w:rsidR="009D648A" w:rsidRPr="009F5C51" w:rsidRDefault="009D648A" w:rsidP="009D648A">
            <w:pPr>
              <w:spacing w:after="0" w:line="240" w:lineRule="auto"/>
              <w:jc w:val="center"/>
              <w:rPr>
                <w:rFonts w:ascii="Futura T OT Book" w:hAnsi="Futura T OT Book"/>
                <w:b/>
                <w:bCs/>
                <w:color w:val="FFFFFF" w:themeColor="background1"/>
                <w:sz w:val="22"/>
                <w:szCs w:val="22"/>
              </w:rPr>
            </w:pPr>
            <w:r w:rsidRPr="009F5C51">
              <w:rPr>
                <w:rFonts w:ascii="Futura T OT Book" w:hAnsi="Futura T OT Book"/>
                <w:b/>
                <w:bCs/>
                <w:color w:val="FFFFFF" w:themeColor="background1"/>
                <w:sz w:val="22"/>
                <w:szCs w:val="22"/>
              </w:rPr>
              <w:t>1,684</w:t>
            </w:r>
          </w:p>
        </w:tc>
      </w:tr>
    </w:tbl>
    <w:p w:rsidR="009D648A" w:rsidRPr="009F5C51" w:rsidRDefault="009D648A" w:rsidP="007959A2">
      <w:pPr>
        <w:autoSpaceDE w:val="0"/>
        <w:autoSpaceDN w:val="0"/>
        <w:adjustRightInd w:val="0"/>
        <w:spacing w:after="0" w:line="240" w:lineRule="auto"/>
        <w:rPr>
          <w:rFonts w:ascii="Futura T OT Book" w:hAnsi="Futura T OT Book"/>
          <w:color w:val="auto"/>
          <w:sz w:val="22"/>
          <w:szCs w:val="22"/>
        </w:rPr>
      </w:pPr>
      <w:r w:rsidRPr="009F5C51">
        <w:rPr>
          <w:rFonts w:ascii="Futura T OT Book" w:hAnsi="Futura T OT Book"/>
          <w:color w:val="auto"/>
          <w:sz w:val="22"/>
          <w:szCs w:val="22"/>
        </w:rPr>
        <w:t xml:space="preserve"> </w:t>
      </w:r>
      <w:r w:rsidR="007959A2" w:rsidRPr="009F5C51">
        <w:rPr>
          <w:rFonts w:ascii="Futura T OT Book" w:hAnsi="Futura T OT Book"/>
          <w:color w:val="auto"/>
          <w:sz w:val="22"/>
          <w:szCs w:val="22"/>
        </w:rPr>
        <w:tab/>
      </w:r>
      <w:r w:rsidR="007959A2" w:rsidRPr="009F5C51">
        <w:rPr>
          <w:rFonts w:ascii="Futura T OT Book" w:hAnsi="Futura T OT Book"/>
          <w:color w:val="auto"/>
          <w:sz w:val="22"/>
          <w:szCs w:val="22"/>
        </w:rPr>
        <w:tab/>
      </w:r>
      <w:r w:rsidR="007959A2" w:rsidRPr="009F5C51">
        <w:rPr>
          <w:rFonts w:ascii="Futura T OT Book" w:hAnsi="Futura T OT Book"/>
          <w:color w:val="auto"/>
          <w:sz w:val="22"/>
          <w:szCs w:val="22"/>
        </w:rPr>
        <w:tab/>
      </w:r>
      <w:r w:rsidRPr="009F5C51">
        <w:rPr>
          <w:rFonts w:ascii="Futura T OT Book" w:hAnsi="Futura T OT Book"/>
          <w:color w:val="auto"/>
          <w:sz w:val="18"/>
          <w:szCs w:val="18"/>
        </w:rPr>
        <w:t xml:space="preserve">Fuente: Dirección de Desarrollo </w:t>
      </w:r>
      <w:r w:rsidR="001E329E" w:rsidRPr="009F5C51">
        <w:rPr>
          <w:rFonts w:ascii="Futura T OT Book" w:hAnsi="Futura T OT Book"/>
          <w:color w:val="auto"/>
          <w:sz w:val="18"/>
          <w:szCs w:val="18"/>
        </w:rPr>
        <w:t xml:space="preserve">de Desarrollo </w:t>
      </w:r>
      <w:r w:rsidRPr="009F5C51">
        <w:rPr>
          <w:rFonts w:ascii="Futura T OT Book" w:hAnsi="Futura T OT Book"/>
          <w:color w:val="auto"/>
          <w:sz w:val="18"/>
          <w:szCs w:val="18"/>
        </w:rPr>
        <w:t>Empresarial,</w:t>
      </w:r>
      <w:r w:rsidR="001E329E" w:rsidRPr="009F5C51">
        <w:rPr>
          <w:rFonts w:ascii="Futura T OT Book" w:hAnsi="Futura T OT Book"/>
          <w:color w:val="auto"/>
          <w:sz w:val="18"/>
          <w:szCs w:val="18"/>
        </w:rPr>
        <w:t xml:space="preserve"> </w:t>
      </w:r>
      <w:r w:rsidRPr="009F5C51">
        <w:rPr>
          <w:rFonts w:ascii="Futura T OT Book" w:hAnsi="Futura T OT Book"/>
          <w:color w:val="auto"/>
          <w:sz w:val="18"/>
          <w:szCs w:val="18"/>
        </w:rPr>
        <w:t>SEDE.</w:t>
      </w:r>
    </w:p>
    <w:p w:rsidR="009D648A" w:rsidRPr="009F5C51" w:rsidRDefault="009D648A" w:rsidP="009D648A">
      <w:pPr>
        <w:autoSpaceDE w:val="0"/>
        <w:autoSpaceDN w:val="0"/>
        <w:adjustRightInd w:val="0"/>
        <w:spacing w:after="0" w:line="240" w:lineRule="auto"/>
        <w:rPr>
          <w:rFonts w:ascii="Futura T OT Book" w:hAnsi="Futura T OT Book"/>
          <w:color w:val="auto"/>
          <w:sz w:val="22"/>
          <w:szCs w:val="22"/>
        </w:rPr>
      </w:pPr>
    </w:p>
    <w:p w:rsidR="009D648A" w:rsidRPr="009F5C51" w:rsidRDefault="009D648A" w:rsidP="007959A2">
      <w:pPr>
        <w:autoSpaceDE w:val="0"/>
        <w:autoSpaceDN w:val="0"/>
        <w:adjustRightInd w:val="0"/>
        <w:spacing w:after="0"/>
        <w:rPr>
          <w:rFonts w:ascii="Futura T OT Book" w:hAnsi="Futura T OT Book"/>
          <w:color w:val="595959"/>
        </w:rPr>
      </w:pPr>
      <w:r w:rsidRPr="009F5C51">
        <w:rPr>
          <w:rFonts w:ascii="Futura T OT Book" w:hAnsi="Futura T OT Book"/>
          <w:color w:val="auto"/>
        </w:rPr>
        <w:t>Debido a la demanda registrada en el 2017</w:t>
      </w:r>
      <w:r w:rsidR="007959A2" w:rsidRPr="009F5C51">
        <w:rPr>
          <w:rFonts w:ascii="Futura T OT Book" w:hAnsi="Futura T OT Book"/>
          <w:color w:val="auto"/>
        </w:rPr>
        <w:t>,</w:t>
      </w:r>
      <w:r w:rsidRPr="009F5C51">
        <w:rPr>
          <w:rFonts w:ascii="Futura T OT Book" w:hAnsi="Futura T OT Book"/>
          <w:color w:val="auto"/>
        </w:rPr>
        <w:t xml:space="preserve"> para el ejercicio fiscal 2018 la Secretaria de Desarrollo Económico continuo con las acciones de capacitación empresarial e implementó mecanismos de colaboración con el Instituto de Capacitación para el Trabajo y con las </w:t>
      </w:r>
      <w:r w:rsidR="007959A2" w:rsidRPr="009F5C51">
        <w:rPr>
          <w:rFonts w:ascii="Futura T OT Book" w:hAnsi="Futura T OT Book"/>
          <w:color w:val="auto"/>
        </w:rPr>
        <w:t>i</w:t>
      </w:r>
      <w:r w:rsidRPr="009F5C51">
        <w:rPr>
          <w:rFonts w:ascii="Futura T OT Book" w:hAnsi="Futura T OT Book"/>
          <w:color w:val="auto"/>
        </w:rPr>
        <w:t xml:space="preserve">nstituciones </w:t>
      </w:r>
      <w:r w:rsidR="007959A2" w:rsidRPr="009F5C51">
        <w:rPr>
          <w:rFonts w:ascii="Futura T OT Book" w:hAnsi="Futura T OT Book"/>
          <w:color w:val="auto"/>
        </w:rPr>
        <w:t>b</w:t>
      </w:r>
      <w:r w:rsidRPr="009F5C51">
        <w:rPr>
          <w:rFonts w:ascii="Futura T OT Book" w:hAnsi="Futura T OT Book"/>
          <w:color w:val="auto"/>
        </w:rPr>
        <w:t>ancarias BBVA Bancomer y Citibanamex, para ampliar las coberturas de capacitación tanto para emprendedores como para los empresarios. De igual manera se implement</w:t>
      </w:r>
      <w:r w:rsidR="007959A2" w:rsidRPr="009F5C51">
        <w:rPr>
          <w:rFonts w:ascii="Futura T OT Book" w:hAnsi="Futura T OT Book"/>
          <w:color w:val="auto"/>
        </w:rPr>
        <w:t>aron</w:t>
      </w:r>
      <w:r w:rsidRPr="009F5C51">
        <w:rPr>
          <w:rFonts w:ascii="Futura T OT Book" w:hAnsi="Futura T OT Book"/>
          <w:color w:val="auto"/>
        </w:rPr>
        <w:t xml:space="preserve"> mecanismos de colaboración con la Fundación para el Desarrollo Económico (FUNDES CONOCE +), para promover el fortalecimiento y el desarrollo competitivo de las MIPYMES con capacitaciones en línea</w:t>
      </w:r>
      <w:r w:rsidRPr="009F5C51">
        <w:rPr>
          <w:rFonts w:ascii="Futura T OT Book" w:hAnsi="Futura T OT Book"/>
          <w:color w:val="595959"/>
        </w:rPr>
        <w:t>.</w:t>
      </w:r>
    </w:p>
    <w:p w:rsidR="009D648A" w:rsidRPr="009F5C51" w:rsidRDefault="009D648A" w:rsidP="007959A2">
      <w:pPr>
        <w:autoSpaceDE w:val="0"/>
        <w:autoSpaceDN w:val="0"/>
        <w:adjustRightInd w:val="0"/>
        <w:spacing w:after="0"/>
        <w:rPr>
          <w:rFonts w:ascii="Futura T OT Book" w:hAnsi="Futura T OT Book"/>
          <w:color w:val="auto"/>
        </w:rPr>
      </w:pPr>
    </w:p>
    <w:p w:rsidR="007959A2" w:rsidRPr="009F5C51" w:rsidRDefault="007959A2" w:rsidP="007959A2">
      <w:pPr>
        <w:autoSpaceDE w:val="0"/>
        <w:autoSpaceDN w:val="0"/>
        <w:adjustRightInd w:val="0"/>
        <w:spacing w:after="0" w:line="240" w:lineRule="auto"/>
        <w:jc w:val="center"/>
        <w:rPr>
          <w:rFonts w:ascii="Futura T OT Book" w:hAnsi="Futura T OT Book"/>
          <w:color w:val="595959"/>
          <w:sz w:val="22"/>
          <w:szCs w:val="22"/>
        </w:rPr>
      </w:pPr>
      <w:r w:rsidRPr="009F5C51">
        <w:rPr>
          <w:rFonts w:ascii="Futura T OT Book" w:hAnsi="Futura T OT Book"/>
          <w:color w:val="595959"/>
          <w:sz w:val="22"/>
          <w:szCs w:val="22"/>
        </w:rPr>
        <w:t>Municipios beneficiados con capacitación empresarial en 2018</w:t>
      </w:r>
    </w:p>
    <w:tbl>
      <w:tblPr>
        <w:tblW w:w="4962" w:type="dxa"/>
        <w:tblInd w:w="2263" w:type="dxa"/>
        <w:tblCellMar>
          <w:left w:w="70" w:type="dxa"/>
          <w:right w:w="70" w:type="dxa"/>
        </w:tblCellMar>
        <w:tblLook w:val="04A0"/>
      </w:tblPr>
      <w:tblGrid>
        <w:gridCol w:w="3040"/>
        <w:gridCol w:w="1922"/>
      </w:tblGrid>
      <w:tr w:rsidR="007959A2" w:rsidRPr="009F5C51" w:rsidTr="00BA5449">
        <w:trPr>
          <w:trHeight w:val="288"/>
        </w:trPr>
        <w:tc>
          <w:tcPr>
            <w:tcW w:w="304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rsidR="007959A2" w:rsidRPr="009F5C51" w:rsidRDefault="007959A2" w:rsidP="00BA5449">
            <w:pPr>
              <w:spacing w:line="240" w:lineRule="auto"/>
              <w:jc w:val="center"/>
              <w:rPr>
                <w:rFonts w:ascii="Futura T OT Book" w:hAnsi="Futura T OT Book"/>
                <w:b/>
                <w:bCs/>
                <w:color w:val="595959"/>
                <w:sz w:val="22"/>
                <w:szCs w:val="22"/>
              </w:rPr>
            </w:pPr>
            <w:r w:rsidRPr="009F5C51">
              <w:rPr>
                <w:rFonts w:ascii="Futura T OT Book" w:hAnsi="Futura T OT Book"/>
                <w:b/>
                <w:bCs/>
                <w:color w:val="595959"/>
                <w:sz w:val="22"/>
                <w:szCs w:val="22"/>
              </w:rPr>
              <w:t>Municipio</w:t>
            </w:r>
          </w:p>
        </w:tc>
        <w:tc>
          <w:tcPr>
            <w:tcW w:w="1922"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rsidR="007959A2" w:rsidRPr="009F5C51" w:rsidRDefault="007959A2" w:rsidP="00BA5449">
            <w:pPr>
              <w:spacing w:line="240" w:lineRule="auto"/>
              <w:jc w:val="center"/>
              <w:rPr>
                <w:rFonts w:ascii="Futura T OT Book" w:hAnsi="Futura T OT Book"/>
                <w:b/>
                <w:bCs/>
                <w:color w:val="595959"/>
                <w:sz w:val="22"/>
                <w:szCs w:val="22"/>
              </w:rPr>
            </w:pPr>
            <w:r w:rsidRPr="009F5C51">
              <w:rPr>
                <w:rFonts w:ascii="Futura T OT Book" w:hAnsi="Futura T OT Book"/>
                <w:b/>
                <w:bCs/>
                <w:color w:val="595959"/>
                <w:sz w:val="22"/>
                <w:szCs w:val="22"/>
              </w:rPr>
              <w:t>Personas capacitadas</w:t>
            </w:r>
          </w:p>
        </w:tc>
      </w:tr>
      <w:tr w:rsidR="007959A2" w:rsidRPr="009F5C51" w:rsidTr="00BA5449">
        <w:trPr>
          <w:trHeight w:val="288"/>
        </w:trPr>
        <w:tc>
          <w:tcPr>
            <w:tcW w:w="3040" w:type="dxa"/>
            <w:tcBorders>
              <w:top w:val="nil"/>
              <w:left w:val="single" w:sz="4" w:space="0" w:color="auto"/>
              <w:bottom w:val="single" w:sz="4" w:space="0" w:color="auto"/>
              <w:right w:val="single" w:sz="4" w:space="0" w:color="auto"/>
            </w:tcBorders>
            <w:shd w:val="clear" w:color="000000" w:fill="FFFFFF"/>
            <w:noWrap/>
            <w:vAlign w:val="bottom"/>
            <w:hideMark/>
          </w:tcPr>
          <w:p w:rsidR="007959A2" w:rsidRPr="009F5C51" w:rsidRDefault="007959A2" w:rsidP="00BA5449">
            <w:pPr>
              <w:spacing w:after="0" w:line="240" w:lineRule="auto"/>
              <w:rPr>
                <w:rFonts w:ascii="Futura T OT Book" w:hAnsi="Futura T OT Book"/>
                <w:color w:val="595959"/>
                <w:sz w:val="22"/>
                <w:szCs w:val="22"/>
              </w:rPr>
            </w:pPr>
            <w:r w:rsidRPr="009F5C51">
              <w:rPr>
                <w:rFonts w:ascii="Futura T OT Book" w:hAnsi="Futura T OT Book"/>
                <w:color w:val="595959"/>
                <w:sz w:val="22"/>
                <w:szCs w:val="22"/>
              </w:rPr>
              <w:t>Othón P. Blanco</w:t>
            </w:r>
          </w:p>
        </w:tc>
        <w:tc>
          <w:tcPr>
            <w:tcW w:w="1922" w:type="dxa"/>
            <w:tcBorders>
              <w:top w:val="nil"/>
              <w:left w:val="nil"/>
              <w:bottom w:val="single" w:sz="4" w:space="0" w:color="auto"/>
              <w:right w:val="single" w:sz="4" w:space="0" w:color="auto"/>
            </w:tcBorders>
            <w:shd w:val="clear" w:color="000000" w:fill="FFFFFF"/>
            <w:noWrap/>
            <w:vAlign w:val="bottom"/>
            <w:hideMark/>
          </w:tcPr>
          <w:p w:rsidR="007959A2" w:rsidRPr="009F5C51" w:rsidRDefault="007959A2" w:rsidP="00BA5449">
            <w:pPr>
              <w:spacing w:after="0" w:line="240" w:lineRule="auto"/>
              <w:jc w:val="center"/>
              <w:rPr>
                <w:rFonts w:ascii="Futura T OT Book" w:hAnsi="Futura T OT Book"/>
                <w:color w:val="595959"/>
                <w:sz w:val="22"/>
                <w:szCs w:val="22"/>
              </w:rPr>
            </w:pPr>
            <w:r w:rsidRPr="009F5C51">
              <w:rPr>
                <w:rFonts w:ascii="Futura T OT Book" w:hAnsi="Futura T OT Book"/>
                <w:color w:val="595959"/>
                <w:sz w:val="22"/>
                <w:szCs w:val="22"/>
              </w:rPr>
              <w:t>4540</w:t>
            </w:r>
          </w:p>
        </w:tc>
      </w:tr>
      <w:tr w:rsidR="007959A2" w:rsidRPr="009F5C51" w:rsidTr="00BA5449">
        <w:trPr>
          <w:trHeight w:val="288"/>
        </w:trPr>
        <w:tc>
          <w:tcPr>
            <w:tcW w:w="3040" w:type="dxa"/>
            <w:tcBorders>
              <w:top w:val="nil"/>
              <w:left w:val="single" w:sz="4" w:space="0" w:color="auto"/>
              <w:bottom w:val="single" w:sz="4" w:space="0" w:color="auto"/>
              <w:right w:val="single" w:sz="4" w:space="0" w:color="auto"/>
            </w:tcBorders>
            <w:shd w:val="clear" w:color="000000" w:fill="FFFFFF"/>
            <w:noWrap/>
            <w:vAlign w:val="bottom"/>
            <w:hideMark/>
          </w:tcPr>
          <w:p w:rsidR="007959A2" w:rsidRPr="009F5C51" w:rsidRDefault="007959A2" w:rsidP="00BA5449">
            <w:pPr>
              <w:spacing w:after="0" w:line="240" w:lineRule="auto"/>
              <w:rPr>
                <w:rFonts w:ascii="Futura T OT Book" w:hAnsi="Futura T OT Book"/>
                <w:color w:val="595959"/>
                <w:sz w:val="22"/>
                <w:szCs w:val="22"/>
              </w:rPr>
            </w:pPr>
            <w:r w:rsidRPr="009F5C51">
              <w:rPr>
                <w:rFonts w:ascii="Futura T OT Book" w:hAnsi="Futura T OT Book"/>
                <w:color w:val="595959"/>
                <w:sz w:val="22"/>
                <w:szCs w:val="22"/>
              </w:rPr>
              <w:t>Bacalar</w:t>
            </w:r>
          </w:p>
        </w:tc>
        <w:tc>
          <w:tcPr>
            <w:tcW w:w="1922" w:type="dxa"/>
            <w:tcBorders>
              <w:top w:val="nil"/>
              <w:left w:val="nil"/>
              <w:bottom w:val="single" w:sz="4" w:space="0" w:color="auto"/>
              <w:right w:val="single" w:sz="4" w:space="0" w:color="auto"/>
            </w:tcBorders>
            <w:shd w:val="clear" w:color="000000" w:fill="FFFFFF"/>
            <w:noWrap/>
            <w:vAlign w:val="bottom"/>
            <w:hideMark/>
          </w:tcPr>
          <w:p w:rsidR="007959A2" w:rsidRPr="009F5C51" w:rsidRDefault="007959A2" w:rsidP="00BA5449">
            <w:pPr>
              <w:spacing w:after="0" w:line="240" w:lineRule="auto"/>
              <w:jc w:val="center"/>
              <w:rPr>
                <w:rFonts w:ascii="Futura T OT Book" w:hAnsi="Futura T OT Book"/>
                <w:color w:val="595959"/>
                <w:sz w:val="22"/>
                <w:szCs w:val="22"/>
              </w:rPr>
            </w:pPr>
            <w:r w:rsidRPr="009F5C51">
              <w:rPr>
                <w:rFonts w:ascii="Futura T OT Book" w:hAnsi="Futura T OT Book"/>
                <w:color w:val="595959"/>
                <w:sz w:val="22"/>
                <w:szCs w:val="22"/>
              </w:rPr>
              <w:t>767</w:t>
            </w:r>
          </w:p>
        </w:tc>
      </w:tr>
      <w:tr w:rsidR="007959A2" w:rsidRPr="009F5C51" w:rsidTr="00BA5449">
        <w:trPr>
          <w:trHeight w:val="288"/>
        </w:trPr>
        <w:tc>
          <w:tcPr>
            <w:tcW w:w="3040" w:type="dxa"/>
            <w:tcBorders>
              <w:top w:val="nil"/>
              <w:left w:val="single" w:sz="4" w:space="0" w:color="auto"/>
              <w:bottom w:val="single" w:sz="4" w:space="0" w:color="auto"/>
              <w:right w:val="single" w:sz="4" w:space="0" w:color="auto"/>
            </w:tcBorders>
            <w:shd w:val="clear" w:color="000000" w:fill="FFFFFF"/>
            <w:noWrap/>
            <w:vAlign w:val="bottom"/>
            <w:hideMark/>
          </w:tcPr>
          <w:p w:rsidR="007959A2" w:rsidRPr="009F5C51" w:rsidRDefault="007959A2" w:rsidP="00BA5449">
            <w:pPr>
              <w:spacing w:after="0" w:line="240" w:lineRule="auto"/>
              <w:rPr>
                <w:rFonts w:ascii="Futura T OT Book" w:hAnsi="Futura T OT Book"/>
                <w:color w:val="595959"/>
                <w:sz w:val="22"/>
                <w:szCs w:val="22"/>
              </w:rPr>
            </w:pPr>
            <w:r w:rsidRPr="009F5C51">
              <w:rPr>
                <w:rFonts w:ascii="Futura T OT Book" w:hAnsi="Futura T OT Book"/>
                <w:color w:val="595959"/>
                <w:sz w:val="22"/>
                <w:szCs w:val="22"/>
              </w:rPr>
              <w:t>Cozumel</w:t>
            </w:r>
          </w:p>
        </w:tc>
        <w:tc>
          <w:tcPr>
            <w:tcW w:w="1922" w:type="dxa"/>
            <w:tcBorders>
              <w:top w:val="nil"/>
              <w:left w:val="nil"/>
              <w:bottom w:val="single" w:sz="4" w:space="0" w:color="auto"/>
              <w:right w:val="single" w:sz="4" w:space="0" w:color="auto"/>
            </w:tcBorders>
            <w:shd w:val="clear" w:color="000000" w:fill="FFFFFF"/>
            <w:noWrap/>
            <w:vAlign w:val="bottom"/>
            <w:hideMark/>
          </w:tcPr>
          <w:p w:rsidR="007959A2" w:rsidRPr="009F5C51" w:rsidRDefault="007959A2" w:rsidP="00BA5449">
            <w:pPr>
              <w:spacing w:after="0" w:line="240" w:lineRule="auto"/>
              <w:jc w:val="center"/>
              <w:rPr>
                <w:rFonts w:ascii="Futura T OT Book" w:hAnsi="Futura T OT Book"/>
                <w:color w:val="595959"/>
                <w:sz w:val="22"/>
                <w:szCs w:val="22"/>
              </w:rPr>
            </w:pPr>
            <w:r w:rsidRPr="009F5C51">
              <w:rPr>
                <w:rFonts w:ascii="Futura T OT Book" w:hAnsi="Futura T OT Book"/>
                <w:color w:val="595959"/>
                <w:sz w:val="22"/>
                <w:szCs w:val="22"/>
              </w:rPr>
              <w:t>457</w:t>
            </w:r>
          </w:p>
        </w:tc>
      </w:tr>
      <w:tr w:rsidR="007959A2" w:rsidRPr="009F5C51" w:rsidTr="00BA5449">
        <w:trPr>
          <w:trHeight w:val="345"/>
        </w:trPr>
        <w:tc>
          <w:tcPr>
            <w:tcW w:w="3040" w:type="dxa"/>
            <w:tcBorders>
              <w:top w:val="nil"/>
              <w:left w:val="single" w:sz="4" w:space="0" w:color="auto"/>
              <w:bottom w:val="single" w:sz="4" w:space="0" w:color="auto"/>
              <w:right w:val="single" w:sz="4" w:space="0" w:color="auto"/>
            </w:tcBorders>
            <w:shd w:val="clear" w:color="000000" w:fill="FFFFFF"/>
            <w:noWrap/>
            <w:vAlign w:val="bottom"/>
            <w:hideMark/>
          </w:tcPr>
          <w:p w:rsidR="007959A2" w:rsidRPr="009F5C51" w:rsidRDefault="007959A2" w:rsidP="00BA5449">
            <w:pPr>
              <w:spacing w:after="0" w:line="240" w:lineRule="auto"/>
              <w:rPr>
                <w:rFonts w:ascii="Futura T OT Book" w:hAnsi="Futura T OT Book"/>
                <w:color w:val="595959"/>
                <w:sz w:val="22"/>
                <w:szCs w:val="22"/>
              </w:rPr>
            </w:pPr>
            <w:r w:rsidRPr="009F5C51">
              <w:rPr>
                <w:rFonts w:ascii="Futura T OT Book" w:hAnsi="Futura T OT Book"/>
                <w:color w:val="595959"/>
                <w:sz w:val="22"/>
                <w:szCs w:val="22"/>
              </w:rPr>
              <w:t>Benito Juárez</w:t>
            </w:r>
          </w:p>
        </w:tc>
        <w:tc>
          <w:tcPr>
            <w:tcW w:w="1922" w:type="dxa"/>
            <w:tcBorders>
              <w:top w:val="nil"/>
              <w:left w:val="nil"/>
              <w:bottom w:val="single" w:sz="4" w:space="0" w:color="auto"/>
              <w:right w:val="single" w:sz="4" w:space="0" w:color="auto"/>
            </w:tcBorders>
            <w:shd w:val="clear" w:color="000000" w:fill="FFFFFF"/>
            <w:noWrap/>
            <w:vAlign w:val="bottom"/>
            <w:hideMark/>
          </w:tcPr>
          <w:p w:rsidR="007959A2" w:rsidRPr="009F5C51" w:rsidRDefault="007959A2" w:rsidP="00BA5449">
            <w:pPr>
              <w:spacing w:after="0" w:line="240" w:lineRule="auto"/>
              <w:jc w:val="center"/>
              <w:rPr>
                <w:rFonts w:ascii="Futura T OT Book" w:hAnsi="Futura T OT Book"/>
                <w:color w:val="595959"/>
                <w:sz w:val="22"/>
                <w:szCs w:val="22"/>
              </w:rPr>
            </w:pPr>
            <w:r w:rsidRPr="009F5C51">
              <w:rPr>
                <w:rFonts w:ascii="Futura T OT Book" w:hAnsi="Futura T OT Book"/>
                <w:color w:val="595959"/>
                <w:sz w:val="22"/>
                <w:szCs w:val="22"/>
              </w:rPr>
              <w:t>404</w:t>
            </w:r>
          </w:p>
        </w:tc>
      </w:tr>
      <w:tr w:rsidR="007959A2" w:rsidRPr="009F5C51" w:rsidTr="00BA5449">
        <w:trPr>
          <w:trHeight w:val="288"/>
        </w:trPr>
        <w:tc>
          <w:tcPr>
            <w:tcW w:w="3040" w:type="dxa"/>
            <w:tcBorders>
              <w:top w:val="nil"/>
              <w:left w:val="single" w:sz="4" w:space="0" w:color="auto"/>
              <w:bottom w:val="single" w:sz="4" w:space="0" w:color="auto"/>
              <w:right w:val="single" w:sz="4" w:space="0" w:color="auto"/>
            </w:tcBorders>
            <w:shd w:val="clear" w:color="000000" w:fill="FFFFFF"/>
            <w:noWrap/>
            <w:vAlign w:val="bottom"/>
            <w:hideMark/>
          </w:tcPr>
          <w:p w:rsidR="007959A2" w:rsidRPr="009F5C51" w:rsidRDefault="007959A2" w:rsidP="00BA5449">
            <w:pPr>
              <w:spacing w:after="0" w:line="240" w:lineRule="auto"/>
              <w:rPr>
                <w:rFonts w:ascii="Futura T OT Book" w:hAnsi="Futura T OT Book"/>
                <w:color w:val="595959"/>
                <w:sz w:val="22"/>
                <w:szCs w:val="22"/>
              </w:rPr>
            </w:pPr>
            <w:r w:rsidRPr="009F5C51">
              <w:rPr>
                <w:rFonts w:ascii="Futura T OT Book" w:hAnsi="Futura T OT Book"/>
                <w:color w:val="595959"/>
                <w:sz w:val="22"/>
                <w:szCs w:val="22"/>
              </w:rPr>
              <w:t>Solidaridad</w:t>
            </w:r>
          </w:p>
        </w:tc>
        <w:tc>
          <w:tcPr>
            <w:tcW w:w="1922" w:type="dxa"/>
            <w:tcBorders>
              <w:top w:val="nil"/>
              <w:left w:val="nil"/>
              <w:bottom w:val="single" w:sz="4" w:space="0" w:color="auto"/>
              <w:right w:val="single" w:sz="4" w:space="0" w:color="auto"/>
            </w:tcBorders>
            <w:shd w:val="clear" w:color="000000" w:fill="FFFFFF"/>
            <w:noWrap/>
            <w:vAlign w:val="bottom"/>
            <w:hideMark/>
          </w:tcPr>
          <w:p w:rsidR="007959A2" w:rsidRPr="009F5C51" w:rsidRDefault="007959A2" w:rsidP="00BA5449">
            <w:pPr>
              <w:spacing w:after="0" w:line="240" w:lineRule="auto"/>
              <w:jc w:val="center"/>
              <w:rPr>
                <w:rFonts w:ascii="Futura T OT Book" w:hAnsi="Futura T OT Book"/>
                <w:color w:val="595959"/>
                <w:sz w:val="22"/>
                <w:szCs w:val="22"/>
              </w:rPr>
            </w:pPr>
            <w:r w:rsidRPr="009F5C51">
              <w:rPr>
                <w:rFonts w:ascii="Futura T OT Book" w:hAnsi="Futura T OT Book"/>
                <w:color w:val="595959"/>
                <w:sz w:val="22"/>
                <w:szCs w:val="22"/>
              </w:rPr>
              <w:t>353</w:t>
            </w:r>
          </w:p>
        </w:tc>
      </w:tr>
      <w:tr w:rsidR="007959A2" w:rsidRPr="009F5C51" w:rsidTr="00BA5449">
        <w:trPr>
          <w:trHeight w:val="288"/>
        </w:trPr>
        <w:tc>
          <w:tcPr>
            <w:tcW w:w="3040" w:type="dxa"/>
            <w:tcBorders>
              <w:top w:val="nil"/>
              <w:left w:val="single" w:sz="4" w:space="0" w:color="auto"/>
              <w:bottom w:val="single" w:sz="4" w:space="0" w:color="auto"/>
              <w:right w:val="single" w:sz="4" w:space="0" w:color="auto"/>
            </w:tcBorders>
            <w:shd w:val="clear" w:color="000000" w:fill="FFFFFF"/>
            <w:noWrap/>
            <w:vAlign w:val="bottom"/>
            <w:hideMark/>
          </w:tcPr>
          <w:p w:rsidR="007959A2" w:rsidRPr="009F5C51" w:rsidRDefault="007959A2" w:rsidP="00BA5449">
            <w:pPr>
              <w:spacing w:after="0" w:line="240" w:lineRule="auto"/>
              <w:rPr>
                <w:rFonts w:ascii="Futura T OT Book" w:hAnsi="Futura T OT Book"/>
                <w:color w:val="595959"/>
                <w:sz w:val="22"/>
                <w:szCs w:val="22"/>
              </w:rPr>
            </w:pPr>
            <w:r w:rsidRPr="009F5C51">
              <w:rPr>
                <w:rFonts w:ascii="Futura T OT Book" w:hAnsi="Futura T OT Book"/>
                <w:color w:val="595959"/>
                <w:sz w:val="22"/>
                <w:szCs w:val="22"/>
              </w:rPr>
              <w:t>Felipe carrillo puerto</w:t>
            </w:r>
          </w:p>
        </w:tc>
        <w:tc>
          <w:tcPr>
            <w:tcW w:w="1922" w:type="dxa"/>
            <w:tcBorders>
              <w:top w:val="nil"/>
              <w:left w:val="nil"/>
              <w:bottom w:val="single" w:sz="4" w:space="0" w:color="auto"/>
              <w:right w:val="single" w:sz="4" w:space="0" w:color="auto"/>
            </w:tcBorders>
            <w:shd w:val="clear" w:color="000000" w:fill="FFFFFF"/>
            <w:noWrap/>
            <w:vAlign w:val="bottom"/>
            <w:hideMark/>
          </w:tcPr>
          <w:p w:rsidR="007959A2" w:rsidRPr="009F5C51" w:rsidRDefault="007959A2" w:rsidP="00BA5449">
            <w:pPr>
              <w:spacing w:after="0" w:line="240" w:lineRule="auto"/>
              <w:jc w:val="center"/>
              <w:rPr>
                <w:rFonts w:ascii="Futura T OT Book" w:hAnsi="Futura T OT Book"/>
                <w:color w:val="595959"/>
                <w:sz w:val="22"/>
                <w:szCs w:val="22"/>
              </w:rPr>
            </w:pPr>
            <w:r w:rsidRPr="009F5C51">
              <w:rPr>
                <w:rFonts w:ascii="Futura T OT Book" w:hAnsi="Futura T OT Book"/>
                <w:color w:val="595959"/>
                <w:sz w:val="22"/>
                <w:szCs w:val="22"/>
              </w:rPr>
              <w:t>275</w:t>
            </w:r>
          </w:p>
        </w:tc>
      </w:tr>
      <w:tr w:rsidR="007959A2" w:rsidRPr="009F5C51" w:rsidTr="00BA5449">
        <w:trPr>
          <w:trHeight w:val="288"/>
        </w:trPr>
        <w:tc>
          <w:tcPr>
            <w:tcW w:w="3040" w:type="dxa"/>
            <w:tcBorders>
              <w:top w:val="nil"/>
              <w:left w:val="single" w:sz="4" w:space="0" w:color="auto"/>
              <w:bottom w:val="single" w:sz="4" w:space="0" w:color="auto"/>
              <w:right w:val="single" w:sz="4" w:space="0" w:color="auto"/>
            </w:tcBorders>
            <w:shd w:val="clear" w:color="000000" w:fill="FFFFFF"/>
            <w:noWrap/>
            <w:vAlign w:val="bottom"/>
            <w:hideMark/>
          </w:tcPr>
          <w:p w:rsidR="007959A2" w:rsidRPr="009F5C51" w:rsidRDefault="007959A2" w:rsidP="00BA5449">
            <w:pPr>
              <w:spacing w:after="0" w:line="240" w:lineRule="auto"/>
              <w:rPr>
                <w:rFonts w:ascii="Futura T OT Book" w:hAnsi="Futura T OT Book"/>
                <w:color w:val="595959"/>
                <w:sz w:val="22"/>
                <w:szCs w:val="22"/>
              </w:rPr>
            </w:pPr>
            <w:r w:rsidRPr="009F5C51">
              <w:rPr>
                <w:rFonts w:ascii="Futura T OT Book" w:hAnsi="Futura T OT Book"/>
                <w:color w:val="595959"/>
                <w:sz w:val="22"/>
                <w:szCs w:val="22"/>
              </w:rPr>
              <w:t>José María Morelos</w:t>
            </w:r>
          </w:p>
        </w:tc>
        <w:tc>
          <w:tcPr>
            <w:tcW w:w="1922" w:type="dxa"/>
            <w:tcBorders>
              <w:top w:val="nil"/>
              <w:left w:val="nil"/>
              <w:bottom w:val="single" w:sz="4" w:space="0" w:color="auto"/>
              <w:right w:val="single" w:sz="4" w:space="0" w:color="auto"/>
            </w:tcBorders>
            <w:shd w:val="clear" w:color="000000" w:fill="FFFFFF"/>
            <w:noWrap/>
            <w:vAlign w:val="bottom"/>
            <w:hideMark/>
          </w:tcPr>
          <w:p w:rsidR="007959A2" w:rsidRPr="009F5C51" w:rsidRDefault="007959A2" w:rsidP="00BA5449">
            <w:pPr>
              <w:spacing w:after="0" w:line="240" w:lineRule="auto"/>
              <w:jc w:val="center"/>
              <w:rPr>
                <w:rFonts w:ascii="Futura T OT Book" w:hAnsi="Futura T OT Book"/>
                <w:color w:val="595959"/>
                <w:sz w:val="22"/>
                <w:szCs w:val="22"/>
              </w:rPr>
            </w:pPr>
            <w:r w:rsidRPr="009F5C51">
              <w:rPr>
                <w:rFonts w:ascii="Futura T OT Book" w:hAnsi="Futura T OT Book"/>
                <w:color w:val="595959"/>
                <w:sz w:val="22"/>
                <w:szCs w:val="22"/>
              </w:rPr>
              <w:t>80</w:t>
            </w:r>
          </w:p>
        </w:tc>
      </w:tr>
      <w:tr w:rsidR="007959A2" w:rsidRPr="009F5C51" w:rsidTr="00BA5449">
        <w:trPr>
          <w:trHeight w:val="288"/>
        </w:trPr>
        <w:tc>
          <w:tcPr>
            <w:tcW w:w="3040" w:type="dxa"/>
            <w:tcBorders>
              <w:top w:val="nil"/>
              <w:left w:val="single" w:sz="4" w:space="0" w:color="auto"/>
              <w:bottom w:val="single" w:sz="4" w:space="0" w:color="auto"/>
              <w:right w:val="single" w:sz="4" w:space="0" w:color="auto"/>
            </w:tcBorders>
            <w:shd w:val="clear" w:color="000000" w:fill="FFFFFF"/>
            <w:noWrap/>
            <w:vAlign w:val="bottom"/>
            <w:hideMark/>
          </w:tcPr>
          <w:p w:rsidR="007959A2" w:rsidRPr="009F5C51" w:rsidRDefault="007959A2" w:rsidP="00BA5449">
            <w:pPr>
              <w:spacing w:after="0" w:line="240" w:lineRule="auto"/>
              <w:rPr>
                <w:rFonts w:ascii="Futura T OT Book" w:hAnsi="Futura T OT Book"/>
                <w:color w:val="595959"/>
                <w:sz w:val="22"/>
                <w:szCs w:val="22"/>
              </w:rPr>
            </w:pPr>
            <w:r w:rsidRPr="009F5C51">
              <w:rPr>
                <w:rFonts w:ascii="Futura T OT Book" w:hAnsi="Futura T OT Book"/>
                <w:color w:val="595959"/>
                <w:sz w:val="22"/>
                <w:szCs w:val="22"/>
              </w:rPr>
              <w:t>Tulum</w:t>
            </w:r>
          </w:p>
        </w:tc>
        <w:tc>
          <w:tcPr>
            <w:tcW w:w="1922" w:type="dxa"/>
            <w:tcBorders>
              <w:top w:val="nil"/>
              <w:left w:val="nil"/>
              <w:bottom w:val="single" w:sz="4" w:space="0" w:color="auto"/>
              <w:right w:val="single" w:sz="4" w:space="0" w:color="auto"/>
            </w:tcBorders>
            <w:shd w:val="clear" w:color="000000" w:fill="FFFFFF"/>
            <w:noWrap/>
            <w:vAlign w:val="bottom"/>
            <w:hideMark/>
          </w:tcPr>
          <w:p w:rsidR="007959A2" w:rsidRPr="009F5C51" w:rsidRDefault="007959A2" w:rsidP="00BA5449">
            <w:pPr>
              <w:spacing w:after="0" w:line="240" w:lineRule="auto"/>
              <w:jc w:val="center"/>
              <w:rPr>
                <w:rFonts w:ascii="Futura T OT Book" w:hAnsi="Futura T OT Book"/>
                <w:color w:val="595959"/>
                <w:sz w:val="22"/>
                <w:szCs w:val="22"/>
              </w:rPr>
            </w:pPr>
            <w:r w:rsidRPr="009F5C51">
              <w:rPr>
                <w:rFonts w:ascii="Futura T OT Book" w:hAnsi="Futura T OT Book"/>
                <w:color w:val="595959"/>
                <w:sz w:val="22"/>
                <w:szCs w:val="22"/>
              </w:rPr>
              <w:t>63</w:t>
            </w:r>
          </w:p>
        </w:tc>
      </w:tr>
      <w:tr w:rsidR="007959A2" w:rsidRPr="009F5C51" w:rsidTr="00BA5449">
        <w:trPr>
          <w:trHeight w:val="288"/>
        </w:trPr>
        <w:tc>
          <w:tcPr>
            <w:tcW w:w="3040" w:type="dxa"/>
            <w:tcBorders>
              <w:top w:val="nil"/>
              <w:left w:val="single" w:sz="4" w:space="0" w:color="auto"/>
              <w:bottom w:val="single" w:sz="4" w:space="0" w:color="auto"/>
              <w:right w:val="single" w:sz="4" w:space="0" w:color="auto"/>
            </w:tcBorders>
            <w:shd w:val="clear" w:color="auto" w:fill="00B0F0"/>
            <w:noWrap/>
            <w:vAlign w:val="bottom"/>
            <w:hideMark/>
          </w:tcPr>
          <w:p w:rsidR="007959A2" w:rsidRPr="009F5C51" w:rsidRDefault="007959A2" w:rsidP="00BA5449">
            <w:pPr>
              <w:spacing w:after="0" w:line="240" w:lineRule="auto"/>
              <w:rPr>
                <w:rFonts w:ascii="Futura T OT Book" w:hAnsi="Futura T OT Book"/>
                <w:b/>
                <w:bCs/>
                <w:color w:val="FFFFFF" w:themeColor="background1"/>
                <w:sz w:val="22"/>
                <w:szCs w:val="22"/>
              </w:rPr>
            </w:pPr>
            <w:r w:rsidRPr="009F5C51">
              <w:rPr>
                <w:rFonts w:ascii="Futura T OT Book" w:hAnsi="Futura T OT Book"/>
                <w:b/>
                <w:bCs/>
                <w:color w:val="FFFFFF" w:themeColor="background1"/>
                <w:sz w:val="22"/>
                <w:szCs w:val="22"/>
              </w:rPr>
              <w:t xml:space="preserve">Total </w:t>
            </w:r>
          </w:p>
        </w:tc>
        <w:tc>
          <w:tcPr>
            <w:tcW w:w="1922" w:type="dxa"/>
            <w:tcBorders>
              <w:top w:val="nil"/>
              <w:left w:val="nil"/>
              <w:bottom w:val="single" w:sz="4" w:space="0" w:color="auto"/>
              <w:right w:val="single" w:sz="4" w:space="0" w:color="auto"/>
            </w:tcBorders>
            <w:shd w:val="clear" w:color="auto" w:fill="00B0F0"/>
            <w:noWrap/>
            <w:vAlign w:val="bottom"/>
            <w:hideMark/>
          </w:tcPr>
          <w:p w:rsidR="007959A2" w:rsidRPr="009F5C51" w:rsidRDefault="007959A2" w:rsidP="00BA5449">
            <w:pPr>
              <w:spacing w:after="0" w:line="240" w:lineRule="auto"/>
              <w:jc w:val="center"/>
              <w:rPr>
                <w:rFonts w:ascii="Futura T OT Book" w:hAnsi="Futura T OT Book"/>
                <w:b/>
                <w:bCs/>
                <w:color w:val="FFFFFF" w:themeColor="background1"/>
                <w:sz w:val="22"/>
                <w:szCs w:val="22"/>
              </w:rPr>
            </w:pPr>
            <w:r w:rsidRPr="009F5C51">
              <w:rPr>
                <w:rFonts w:ascii="Futura T OT Book" w:hAnsi="Futura T OT Book"/>
                <w:b/>
                <w:bCs/>
                <w:color w:val="FFFFFF" w:themeColor="background1"/>
                <w:sz w:val="22"/>
                <w:szCs w:val="22"/>
              </w:rPr>
              <w:t>6,939</w:t>
            </w:r>
          </w:p>
        </w:tc>
      </w:tr>
    </w:tbl>
    <w:p w:rsidR="007959A2" w:rsidRPr="009F5C51" w:rsidRDefault="007959A2" w:rsidP="007959A2">
      <w:pPr>
        <w:autoSpaceDE w:val="0"/>
        <w:autoSpaceDN w:val="0"/>
        <w:adjustRightInd w:val="0"/>
        <w:spacing w:after="0" w:line="240" w:lineRule="auto"/>
        <w:ind w:left="1440" w:firstLine="720"/>
        <w:rPr>
          <w:rFonts w:ascii="Futura T OT Book" w:hAnsi="Futura T OT Book"/>
          <w:color w:val="auto"/>
          <w:sz w:val="22"/>
          <w:szCs w:val="22"/>
        </w:rPr>
      </w:pPr>
      <w:r w:rsidRPr="009F5C51">
        <w:rPr>
          <w:rFonts w:ascii="Futura T OT Book" w:hAnsi="Futura T OT Book"/>
          <w:color w:val="auto"/>
          <w:sz w:val="18"/>
          <w:szCs w:val="18"/>
        </w:rPr>
        <w:t xml:space="preserve">   Fuente: Dirección de Desarrollo Empresarial, SEDE</w:t>
      </w:r>
    </w:p>
    <w:p w:rsidR="007959A2" w:rsidRPr="009F5C51" w:rsidRDefault="007959A2" w:rsidP="007959A2">
      <w:pPr>
        <w:autoSpaceDE w:val="0"/>
        <w:autoSpaceDN w:val="0"/>
        <w:adjustRightInd w:val="0"/>
        <w:spacing w:after="0"/>
        <w:rPr>
          <w:rFonts w:ascii="Futura T OT Book" w:hAnsi="Futura T OT Book"/>
          <w:color w:val="auto"/>
        </w:rPr>
      </w:pPr>
    </w:p>
    <w:p w:rsidR="007959A2" w:rsidRPr="009F5C51" w:rsidRDefault="007959A2" w:rsidP="007959A2">
      <w:pPr>
        <w:autoSpaceDE w:val="0"/>
        <w:autoSpaceDN w:val="0"/>
        <w:adjustRightInd w:val="0"/>
        <w:spacing w:after="0"/>
        <w:rPr>
          <w:rFonts w:ascii="Futura T OT Book" w:hAnsi="Futura T OT Book"/>
          <w:color w:val="auto"/>
        </w:rPr>
      </w:pPr>
    </w:p>
    <w:p w:rsidR="009D648A" w:rsidRPr="009F5C51" w:rsidRDefault="009D648A" w:rsidP="007959A2">
      <w:pPr>
        <w:autoSpaceDE w:val="0"/>
        <w:autoSpaceDN w:val="0"/>
        <w:adjustRightInd w:val="0"/>
        <w:spacing w:after="0"/>
        <w:rPr>
          <w:rFonts w:ascii="Futura T OT Book" w:hAnsi="Futura T OT Book"/>
          <w:color w:val="595959"/>
        </w:rPr>
      </w:pPr>
      <w:r w:rsidRPr="009F5C51">
        <w:rPr>
          <w:rFonts w:ascii="Futura T OT Book" w:hAnsi="Futura T OT Book"/>
          <w:color w:val="auto"/>
        </w:rPr>
        <w:t>Al respecto</w:t>
      </w:r>
      <w:r w:rsidR="007959A2" w:rsidRPr="009F5C51">
        <w:rPr>
          <w:rFonts w:ascii="Futura T OT Book" w:hAnsi="Futura T OT Book"/>
          <w:color w:val="auto"/>
        </w:rPr>
        <w:t>,</w:t>
      </w:r>
      <w:r w:rsidRPr="009F5C51">
        <w:rPr>
          <w:rFonts w:ascii="Futura T OT Book" w:hAnsi="Futura T OT Book"/>
          <w:color w:val="auto"/>
        </w:rPr>
        <w:t xml:space="preserve"> de enero a diciembre de 2018</w:t>
      </w:r>
      <w:r w:rsidR="007959A2" w:rsidRPr="009F5C51">
        <w:rPr>
          <w:rFonts w:ascii="Futura T OT Book" w:hAnsi="Futura T OT Book"/>
          <w:color w:val="auto"/>
        </w:rPr>
        <w:t>,</w:t>
      </w:r>
      <w:r w:rsidRPr="009F5C51">
        <w:rPr>
          <w:rFonts w:ascii="Futura T OT Book" w:hAnsi="Futura T OT Book"/>
          <w:color w:val="auto"/>
        </w:rPr>
        <w:t xml:space="preserve"> en el Estado de Quintana Roo se capacitaron a un total 6,939 personas. Con temáticas de formación empresarial</w:t>
      </w:r>
      <w:r w:rsidR="007959A2" w:rsidRPr="009F5C51">
        <w:rPr>
          <w:rFonts w:ascii="Futura T OT Book" w:hAnsi="Futura T OT Book"/>
          <w:color w:val="auto"/>
        </w:rPr>
        <w:t>,</w:t>
      </w:r>
      <w:r w:rsidRPr="009F5C51">
        <w:rPr>
          <w:rFonts w:ascii="Futura T OT Book" w:hAnsi="Futura T OT Book"/>
          <w:color w:val="auto"/>
        </w:rPr>
        <w:t xml:space="preserve"> tales como</w:t>
      </w:r>
      <w:r w:rsidR="007959A2" w:rsidRPr="009F5C51">
        <w:rPr>
          <w:rFonts w:ascii="Futura T OT Book" w:hAnsi="Futura T OT Book"/>
          <w:color w:val="auto"/>
        </w:rPr>
        <w:t>:</w:t>
      </w:r>
      <w:r w:rsidRPr="009F5C51">
        <w:rPr>
          <w:rFonts w:ascii="Futura T OT Book" w:hAnsi="Futura T OT Book"/>
          <w:color w:val="auto"/>
        </w:rPr>
        <w:t xml:space="preserve"> talleres de educación financiera con BBVA Bancomer y CITIBANAMEX, Beneficios de estar registrados en el Régimen de Incorporación Fiscal (RIF), Curso de certificación estándar de competencia, Facturación Electrónica 3.3, cursos de la Fundación para el desarrollo económico (FUNDES CONOCE +), metodología para modelos de negocios, Platicas informativas de las convocatorias del INADEM 2018, Pláticas informativas de las reglas de operación 2018, Registro en la plataforma Red de Apoyo al Emprendedor, seminarios de ventas, simuladores de negocios, taller de finanzas y taller de ventas.</w:t>
      </w:r>
      <w:r w:rsidRPr="009F5C51">
        <w:rPr>
          <w:rFonts w:ascii="Futura T OT Book" w:hAnsi="Futura T OT Book"/>
          <w:color w:val="595959"/>
        </w:rPr>
        <w:t xml:space="preserve"> </w:t>
      </w:r>
    </w:p>
    <w:p w:rsidR="007959A2" w:rsidRPr="009F5C51" w:rsidRDefault="007959A2" w:rsidP="007959A2">
      <w:pPr>
        <w:autoSpaceDE w:val="0"/>
        <w:autoSpaceDN w:val="0"/>
        <w:adjustRightInd w:val="0"/>
        <w:spacing w:after="0" w:line="240" w:lineRule="auto"/>
        <w:rPr>
          <w:rFonts w:ascii="Futura T OT Book" w:hAnsi="Futura T OT Book"/>
          <w:color w:val="auto"/>
          <w:sz w:val="22"/>
          <w:szCs w:val="22"/>
        </w:rPr>
      </w:pPr>
    </w:p>
    <w:p w:rsidR="007959A2" w:rsidRPr="009F5C51" w:rsidRDefault="007959A2" w:rsidP="007959A2">
      <w:pPr>
        <w:autoSpaceDE w:val="0"/>
        <w:autoSpaceDN w:val="0"/>
        <w:adjustRightInd w:val="0"/>
        <w:spacing w:after="0" w:line="240" w:lineRule="auto"/>
        <w:jc w:val="center"/>
        <w:rPr>
          <w:rFonts w:ascii="Futura T OT Book" w:hAnsi="Futura T OT Book"/>
          <w:color w:val="auto"/>
          <w:sz w:val="22"/>
          <w:szCs w:val="22"/>
        </w:rPr>
      </w:pPr>
      <w:r w:rsidRPr="009F5C51">
        <w:rPr>
          <w:rFonts w:ascii="Futura T OT Book" w:hAnsi="Futura T OT Book"/>
          <w:color w:val="auto"/>
          <w:sz w:val="22"/>
          <w:szCs w:val="22"/>
        </w:rPr>
        <w:t>Municipios beneficiados con capacitación empresarial en 2019.</w:t>
      </w:r>
    </w:p>
    <w:p w:rsidR="007959A2" w:rsidRPr="009F5C51" w:rsidRDefault="007959A2" w:rsidP="007959A2">
      <w:pPr>
        <w:autoSpaceDE w:val="0"/>
        <w:autoSpaceDN w:val="0"/>
        <w:adjustRightInd w:val="0"/>
        <w:spacing w:after="0" w:line="240" w:lineRule="auto"/>
        <w:rPr>
          <w:rFonts w:ascii="Futura T OT Book" w:hAnsi="Futura T OT Book"/>
          <w:color w:val="auto"/>
          <w:sz w:val="18"/>
          <w:szCs w:val="18"/>
        </w:rPr>
      </w:pPr>
    </w:p>
    <w:tbl>
      <w:tblPr>
        <w:tblpPr w:leftFromText="141" w:rightFromText="141" w:vertAnchor="text" w:horzAnchor="margin" w:tblpXSpec="center" w:tblpY="13"/>
        <w:tblW w:w="5098" w:type="dxa"/>
        <w:tblCellMar>
          <w:left w:w="70" w:type="dxa"/>
          <w:right w:w="70" w:type="dxa"/>
        </w:tblCellMar>
        <w:tblLook w:val="04A0"/>
      </w:tblPr>
      <w:tblGrid>
        <w:gridCol w:w="3176"/>
        <w:gridCol w:w="1922"/>
      </w:tblGrid>
      <w:tr w:rsidR="007959A2" w:rsidRPr="009F5C51" w:rsidTr="00BA5449">
        <w:trPr>
          <w:trHeight w:val="288"/>
        </w:trPr>
        <w:tc>
          <w:tcPr>
            <w:tcW w:w="317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rsidR="007959A2" w:rsidRPr="009F5C51" w:rsidRDefault="007959A2" w:rsidP="00BA5449">
            <w:pPr>
              <w:spacing w:after="0" w:line="240" w:lineRule="auto"/>
              <w:jc w:val="center"/>
              <w:rPr>
                <w:rFonts w:ascii="Futura T OT Book" w:hAnsi="Futura T OT Book"/>
                <w:b/>
                <w:bCs/>
                <w:color w:val="auto"/>
                <w:sz w:val="22"/>
                <w:szCs w:val="22"/>
              </w:rPr>
            </w:pPr>
            <w:r w:rsidRPr="009F5C51">
              <w:rPr>
                <w:rFonts w:ascii="Futura T OT Book" w:hAnsi="Futura T OT Book"/>
                <w:b/>
                <w:bCs/>
                <w:color w:val="auto"/>
                <w:sz w:val="22"/>
                <w:szCs w:val="22"/>
              </w:rPr>
              <w:t>Municipios</w:t>
            </w:r>
          </w:p>
        </w:tc>
        <w:tc>
          <w:tcPr>
            <w:tcW w:w="1922"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rsidR="007959A2" w:rsidRPr="009F5C51" w:rsidRDefault="007959A2" w:rsidP="00BA5449">
            <w:pPr>
              <w:spacing w:after="0" w:line="240" w:lineRule="auto"/>
              <w:jc w:val="center"/>
              <w:rPr>
                <w:rFonts w:ascii="Futura T OT Book" w:hAnsi="Futura T OT Book"/>
                <w:b/>
                <w:bCs/>
                <w:color w:val="auto"/>
                <w:sz w:val="22"/>
                <w:szCs w:val="22"/>
              </w:rPr>
            </w:pPr>
            <w:r w:rsidRPr="009F5C51">
              <w:rPr>
                <w:rFonts w:ascii="Futura T OT Book" w:hAnsi="Futura T OT Book"/>
                <w:b/>
                <w:bCs/>
                <w:color w:val="auto"/>
                <w:sz w:val="22"/>
                <w:szCs w:val="22"/>
              </w:rPr>
              <w:t>Beneficiados</w:t>
            </w:r>
          </w:p>
        </w:tc>
      </w:tr>
      <w:tr w:rsidR="007959A2" w:rsidRPr="009F5C51" w:rsidTr="00BA5449">
        <w:trPr>
          <w:trHeight w:val="288"/>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7959A2" w:rsidRPr="009F5C51" w:rsidRDefault="007959A2" w:rsidP="00BA5449">
            <w:pPr>
              <w:spacing w:after="0" w:line="240" w:lineRule="auto"/>
              <w:rPr>
                <w:rFonts w:ascii="Futura T OT Book" w:hAnsi="Futura T OT Book"/>
                <w:color w:val="auto"/>
                <w:sz w:val="22"/>
                <w:szCs w:val="22"/>
              </w:rPr>
            </w:pPr>
            <w:r w:rsidRPr="009F5C51">
              <w:rPr>
                <w:rFonts w:ascii="Futura T OT Book" w:hAnsi="Futura T OT Book"/>
                <w:color w:val="auto"/>
                <w:sz w:val="22"/>
                <w:szCs w:val="22"/>
              </w:rPr>
              <w:t>Bacalar</w:t>
            </w:r>
          </w:p>
        </w:tc>
        <w:tc>
          <w:tcPr>
            <w:tcW w:w="1922" w:type="dxa"/>
            <w:tcBorders>
              <w:top w:val="nil"/>
              <w:left w:val="nil"/>
              <w:bottom w:val="single" w:sz="4" w:space="0" w:color="auto"/>
              <w:right w:val="single" w:sz="4" w:space="0" w:color="auto"/>
            </w:tcBorders>
            <w:shd w:val="clear" w:color="auto" w:fill="auto"/>
            <w:noWrap/>
            <w:vAlign w:val="bottom"/>
            <w:hideMark/>
          </w:tcPr>
          <w:p w:rsidR="007959A2" w:rsidRPr="009F5C51" w:rsidRDefault="007959A2" w:rsidP="00BA5449">
            <w:pPr>
              <w:spacing w:after="0" w:line="240" w:lineRule="auto"/>
              <w:jc w:val="right"/>
              <w:rPr>
                <w:rFonts w:ascii="Futura T OT Book" w:hAnsi="Futura T OT Book"/>
                <w:color w:val="auto"/>
                <w:sz w:val="22"/>
                <w:szCs w:val="22"/>
              </w:rPr>
            </w:pPr>
            <w:r w:rsidRPr="009F5C51">
              <w:rPr>
                <w:rFonts w:ascii="Futura T OT Book" w:hAnsi="Futura T OT Book"/>
                <w:color w:val="auto"/>
                <w:sz w:val="22"/>
                <w:szCs w:val="22"/>
              </w:rPr>
              <w:t>30</w:t>
            </w:r>
          </w:p>
        </w:tc>
      </w:tr>
      <w:tr w:rsidR="007959A2" w:rsidRPr="009F5C51" w:rsidTr="00BA5449">
        <w:trPr>
          <w:trHeight w:val="288"/>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7959A2" w:rsidRPr="009F5C51" w:rsidRDefault="007959A2" w:rsidP="00BA5449">
            <w:pPr>
              <w:spacing w:after="0" w:line="240" w:lineRule="auto"/>
              <w:rPr>
                <w:rFonts w:ascii="Futura T OT Book" w:hAnsi="Futura T OT Book"/>
                <w:color w:val="auto"/>
                <w:sz w:val="22"/>
                <w:szCs w:val="22"/>
              </w:rPr>
            </w:pPr>
            <w:r w:rsidRPr="009F5C51">
              <w:rPr>
                <w:rFonts w:ascii="Futura T OT Book" w:hAnsi="Futura T OT Book"/>
                <w:color w:val="auto"/>
                <w:sz w:val="22"/>
                <w:szCs w:val="22"/>
              </w:rPr>
              <w:t>Felipe Carrillo Puerto</w:t>
            </w:r>
          </w:p>
        </w:tc>
        <w:tc>
          <w:tcPr>
            <w:tcW w:w="1922" w:type="dxa"/>
            <w:tcBorders>
              <w:top w:val="nil"/>
              <w:left w:val="nil"/>
              <w:bottom w:val="single" w:sz="4" w:space="0" w:color="auto"/>
              <w:right w:val="single" w:sz="4" w:space="0" w:color="auto"/>
            </w:tcBorders>
            <w:shd w:val="clear" w:color="auto" w:fill="auto"/>
            <w:noWrap/>
            <w:vAlign w:val="bottom"/>
            <w:hideMark/>
          </w:tcPr>
          <w:p w:rsidR="007959A2" w:rsidRPr="009F5C51" w:rsidRDefault="007959A2" w:rsidP="00BA5449">
            <w:pPr>
              <w:spacing w:after="0" w:line="240" w:lineRule="auto"/>
              <w:jc w:val="right"/>
              <w:rPr>
                <w:rFonts w:ascii="Futura T OT Book" w:hAnsi="Futura T OT Book"/>
                <w:color w:val="auto"/>
                <w:sz w:val="22"/>
                <w:szCs w:val="22"/>
              </w:rPr>
            </w:pPr>
            <w:r w:rsidRPr="009F5C51">
              <w:rPr>
                <w:rFonts w:ascii="Futura T OT Book" w:hAnsi="Futura T OT Book"/>
                <w:color w:val="auto"/>
                <w:sz w:val="22"/>
                <w:szCs w:val="22"/>
              </w:rPr>
              <w:t>390</w:t>
            </w:r>
          </w:p>
        </w:tc>
      </w:tr>
      <w:tr w:rsidR="007959A2" w:rsidRPr="009F5C51" w:rsidTr="00BA5449">
        <w:trPr>
          <w:trHeight w:val="288"/>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7959A2" w:rsidRPr="009F5C51" w:rsidRDefault="007959A2" w:rsidP="00BA5449">
            <w:pPr>
              <w:spacing w:after="0" w:line="240" w:lineRule="auto"/>
              <w:rPr>
                <w:rFonts w:ascii="Futura T OT Book" w:hAnsi="Futura T OT Book"/>
                <w:color w:val="auto"/>
                <w:sz w:val="22"/>
                <w:szCs w:val="22"/>
              </w:rPr>
            </w:pPr>
            <w:r w:rsidRPr="009F5C51">
              <w:rPr>
                <w:rFonts w:ascii="Futura T OT Book" w:hAnsi="Futura T OT Book"/>
                <w:color w:val="auto"/>
                <w:sz w:val="22"/>
                <w:szCs w:val="22"/>
              </w:rPr>
              <w:t>Othón P. Blanco</w:t>
            </w:r>
          </w:p>
        </w:tc>
        <w:tc>
          <w:tcPr>
            <w:tcW w:w="1922" w:type="dxa"/>
            <w:tcBorders>
              <w:top w:val="nil"/>
              <w:left w:val="nil"/>
              <w:bottom w:val="single" w:sz="4" w:space="0" w:color="auto"/>
              <w:right w:val="single" w:sz="4" w:space="0" w:color="auto"/>
            </w:tcBorders>
            <w:shd w:val="clear" w:color="auto" w:fill="auto"/>
            <w:noWrap/>
            <w:vAlign w:val="bottom"/>
            <w:hideMark/>
          </w:tcPr>
          <w:p w:rsidR="007959A2" w:rsidRPr="009F5C51" w:rsidRDefault="007959A2" w:rsidP="00BA5449">
            <w:pPr>
              <w:spacing w:after="0" w:line="240" w:lineRule="auto"/>
              <w:jc w:val="right"/>
              <w:rPr>
                <w:rFonts w:ascii="Futura T OT Book" w:hAnsi="Futura T OT Book"/>
                <w:color w:val="auto"/>
                <w:sz w:val="22"/>
                <w:szCs w:val="22"/>
              </w:rPr>
            </w:pPr>
            <w:r w:rsidRPr="009F5C51">
              <w:rPr>
                <w:rFonts w:ascii="Futura T OT Book" w:hAnsi="Futura T OT Book"/>
                <w:color w:val="auto"/>
                <w:sz w:val="22"/>
                <w:szCs w:val="22"/>
              </w:rPr>
              <w:t>2508</w:t>
            </w:r>
          </w:p>
        </w:tc>
      </w:tr>
      <w:tr w:rsidR="007959A2" w:rsidRPr="009F5C51" w:rsidTr="00BA5449">
        <w:trPr>
          <w:trHeight w:val="288"/>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7959A2" w:rsidRPr="009F5C51" w:rsidRDefault="007959A2" w:rsidP="00BA5449">
            <w:pPr>
              <w:spacing w:after="0" w:line="240" w:lineRule="auto"/>
              <w:rPr>
                <w:rFonts w:ascii="Futura T OT Book" w:hAnsi="Futura T OT Book"/>
                <w:color w:val="auto"/>
                <w:sz w:val="22"/>
                <w:szCs w:val="22"/>
              </w:rPr>
            </w:pPr>
            <w:r w:rsidRPr="009F5C51">
              <w:rPr>
                <w:rFonts w:ascii="Futura T OT Book" w:hAnsi="Futura T OT Book"/>
                <w:color w:val="auto"/>
                <w:sz w:val="22"/>
                <w:szCs w:val="22"/>
              </w:rPr>
              <w:t>Benito Juárez</w:t>
            </w:r>
          </w:p>
        </w:tc>
        <w:tc>
          <w:tcPr>
            <w:tcW w:w="1922" w:type="dxa"/>
            <w:tcBorders>
              <w:top w:val="nil"/>
              <w:left w:val="nil"/>
              <w:bottom w:val="single" w:sz="4" w:space="0" w:color="auto"/>
              <w:right w:val="single" w:sz="4" w:space="0" w:color="auto"/>
            </w:tcBorders>
            <w:shd w:val="clear" w:color="auto" w:fill="auto"/>
            <w:noWrap/>
            <w:vAlign w:val="bottom"/>
            <w:hideMark/>
          </w:tcPr>
          <w:p w:rsidR="007959A2" w:rsidRPr="009F5C51" w:rsidRDefault="007959A2" w:rsidP="00BA5449">
            <w:pPr>
              <w:spacing w:after="0" w:line="240" w:lineRule="auto"/>
              <w:jc w:val="right"/>
              <w:rPr>
                <w:rFonts w:ascii="Futura T OT Book" w:hAnsi="Futura T OT Book"/>
                <w:color w:val="auto"/>
                <w:sz w:val="22"/>
                <w:szCs w:val="22"/>
              </w:rPr>
            </w:pPr>
            <w:r w:rsidRPr="009F5C51">
              <w:rPr>
                <w:rFonts w:ascii="Futura T OT Book" w:hAnsi="Futura T OT Book"/>
                <w:color w:val="auto"/>
                <w:sz w:val="22"/>
                <w:szCs w:val="22"/>
              </w:rPr>
              <w:t>4603</w:t>
            </w:r>
          </w:p>
        </w:tc>
      </w:tr>
      <w:tr w:rsidR="007959A2" w:rsidRPr="009F5C51" w:rsidTr="00BA5449">
        <w:trPr>
          <w:trHeight w:val="288"/>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7959A2" w:rsidRPr="009F5C51" w:rsidRDefault="007959A2" w:rsidP="00BA5449">
            <w:pPr>
              <w:spacing w:after="0" w:line="240" w:lineRule="auto"/>
              <w:rPr>
                <w:rFonts w:ascii="Futura T OT Book" w:hAnsi="Futura T OT Book"/>
                <w:color w:val="auto"/>
                <w:sz w:val="22"/>
                <w:szCs w:val="22"/>
              </w:rPr>
            </w:pPr>
            <w:r w:rsidRPr="009F5C51">
              <w:rPr>
                <w:rFonts w:ascii="Futura T OT Book" w:hAnsi="Futura T OT Book"/>
                <w:color w:val="auto"/>
                <w:sz w:val="22"/>
                <w:szCs w:val="22"/>
              </w:rPr>
              <w:t>Puerto Morelos</w:t>
            </w:r>
          </w:p>
        </w:tc>
        <w:tc>
          <w:tcPr>
            <w:tcW w:w="1922" w:type="dxa"/>
            <w:tcBorders>
              <w:top w:val="nil"/>
              <w:left w:val="nil"/>
              <w:bottom w:val="single" w:sz="4" w:space="0" w:color="auto"/>
              <w:right w:val="single" w:sz="4" w:space="0" w:color="auto"/>
            </w:tcBorders>
            <w:shd w:val="clear" w:color="auto" w:fill="auto"/>
            <w:noWrap/>
            <w:vAlign w:val="bottom"/>
            <w:hideMark/>
          </w:tcPr>
          <w:p w:rsidR="007959A2" w:rsidRPr="009F5C51" w:rsidRDefault="007959A2" w:rsidP="00BA5449">
            <w:pPr>
              <w:spacing w:after="0" w:line="240" w:lineRule="auto"/>
              <w:jc w:val="right"/>
              <w:rPr>
                <w:rFonts w:ascii="Futura T OT Book" w:hAnsi="Futura T OT Book"/>
                <w:color w:val="auto"/>
                <w:sz w:val="22"/>
                <w:szCs w:val="22"/>
              </w:rPr>
            </w:pPr>
            <w:r w:rsidRPr="009F5C51">
              <w:rPr>
                <w:rFonts w:ascii="Futura T OT Book" w:hAnsi="Futura T OT Book"/>
                <w:color w:val="auto"/>
                <w:sz w:val="22"/>
                <w:szCs w:val="22"/>
              </w:rPr>
              <w:t>41</w:t>
            </w:r>
          </w:p>
        </w:tc>
      </w:tr>
      <w:tr w:rsidR="007959A2" w:rsidRPr="009F5C51" w:rsidTr="00BA5449">
        <w:trPr>
          <w:trHeight w:val="288"/>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7959A2" w:rsidRPr="009F5C51" w:rsidRDefault="007959A2" w:rsidP="00BA5449">
            <w:pPr>
              <w:spacing w:after="0" w:line="240" w:lineRule="auto"/>
              <w:rPr>
                <w:rFonts w:ascii="Futura T OT Book" w:hAnsi="Futura T OT Book"/>
                <w:color w:val="auto"/>
                <w:sz w:val="22"/>
                <w:szCs w:val="22"/>
              </w:rPr>
            </w:pPr>
            <w:r w:rsidRPr="009F5C51">
              <w:rPr>
                <w:rFonts w:ascii="Futura T OT Book" w:hAnsi="Futura T OT Book"/>
                <w:color w:val="auto"/>
                <w:sz w:val="22"/>
                <w:szCs w:val="22"/>
              </w:rPr>
              <w:t>Solidaridad</w:t>
            </w:r>
          </w:p>
        </w:tc>
        <w:tc>
          <w:tcPr>
            <w:tcW w:w="1922" w:type="dxa"/>
            <w:tcBorders>
              <w:top w:val="nil"/>
              <w:left w:val="nil"/>
              <w:bottom w:val="single" w:sz="4" w:space="0" w:color="auto"/>
              <w:right w:val="single" w:sz="4" w:space="0" w:color="auto"/>
            </w:tcBorders>
            <w:shd w:val="clear" w:color="auto" w:fill="auto"/>
            <w:noWrap/>
            <w:vAlign w:val="bottom"/>
            <w:hideMark/>
          </w:tcPr>
          <w:p w:rsidR="007959A2" w:rsidRPr="009F5C51" w:rsidRDefault="007959A2" w:rsidP="00BA5449">
            <w:pPr>
              <w:spacing w:after="0" w:line="240" w:lineRule="auto"/>
              <w:jc w:val="right"/>
              <w:rPr>
                <w:rFonts w:ascii="Futura T OT Book" w:hAnsi="Futura T OT Book"/>
                <w:color w:val="auto"/>
                <w:sz w:val="22"/>
                <w:szCs w:val="22"/>
              </w:rPr>
            </w:pPr>
            <w:r w:rsidRPr="009F5C51">
              <w:rPr>
                <w:rFonts w:ascii="Futura T OT Book" w:hAnsi="Futura T OT Book"/>
                <w:color w:val="auto"/>
                <w:sz w:val="22"/>
                <w:szCs w:val="22"/>
              </w:rPr>
              <w:t>112</w:t>
            </w:r>
          </w:p>
        </w:tc>
      </w:tr>
      <w:tr w:rsidR="007959A2" w:rsidRPr="009F5C51" w:rsidTr="00BA5449">
        <w:trPr>
          <w:trHeight w:val="288"/>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7959A2" w:rsidRPr="009F5C51" w:rsidRDefault="007959A2" w:rsidP="00BA5449">
            <w:pPr>
              <w:spacing w:after="0" w:line="240" w:lineRule="auto"/>
              <w:rPr>
                <w:rFonts w:ascii="Futura T OT Book" w:hAnsi="Futura T OT Book"/>
                <w:color w:val="auto"/>
                <w:sz w:val="22"/>
                <w:szCs w:val="22"/>
              </w:rPr>
            </w:pPr>
            <w:r w:rsidRPr="009F5C51">
              <w:rPr>
                <w:rFonts w:ascii="Futura T OT Book" w:hAnsi="Futura T OT Book"/>
                <w:color w:val="auto"/>
                <w:sz w:val="22"/>
                <w:szCs w:val="22"/>
              </w:rPr>
              <w:t>Tulum</w:t>
            </w:r>
          </w:p>
        </w:tc>
        <w:tc>
          <w:tcPr>
            <w:tcW w:w="1922" w:type="dxa"/>
            <w:tcBorders>
              <w:top w:val="nil"/>
              <w:left w:val="nil"/>
              <w:bottom w:val="single" w:sz="4" w:space="0" w:color="auto"/>
              <w:right w:val="single" w:sz="4" w:space="0" w:color="auto"/>
            </w:tcBorders>
            <w:shd w:val="clear" w:color="auto" w:fill="auto"/>
            <w:noWrap/>
            <w:vAlign w:val="bottom"/>
            <w:hideMark/>
          </w:tcPr>
          <w:p w:rsidR="007959A2" w:rsidRPr="009F5C51" w:rsidRDefault="007959A2" w:rsidP="00BA5449">
            <w:pPr>
              <w:spacing w:after="0" w:line="240" w:lineRule="auto"/>
              <w:jc w:val="right"/>
              <w:rPr>
                <w:rFonts w:ascii="Futura T OT Book" w:hAnsi="Futura T OT Book"/>
                <w:color w:val="auto"/>
                <w:sz w:val="22"/>
                <w:szCs w:val="22"/>
              </w:rPr>
            </w:pPr>
            <w:r w:rsidRPr="009F5C51">
              <w:rPr>
                <w:rFonts w:ascii="Futura T OT Book" w:hAnsi="Futura T OT Book"/>
                <w:color w:val="auto"/>
                <w:sz w:val="22"/>
                <w:szCs w:val="22"/>
              </w:rPr>
              <w:t>45</w:t>
            </w:r>
          </w:p>
        </w:tc>
      </w:tr>
      <w:tr w:rsidR="007959A2" w:rsidRPr="009F5C51" w:rsidTr="00BA5449">
        <w:trPr>
          <w:trHeight w:val="288"/>
        </w:trPr>
        <w:tc>
          <w:tcPr>
            <w:tcW w:w="3176" w:type="dxa"/>
            <w:tcBorders>
              <w:top w:val="nil"/>
              <w:left w:val="single" w:sz="4" w:space="0" w:color="auto"/>
              <w:bottom w:val="single" w:sz="4" w:space="0" w:color="auto"/>
              <w:right w:val="single" w:sz="4" w:space="0" w:color="auto"/>
            </w:tcBorders>
            <w:shd w:val="clear" w:color="auto" w:fill="00B0F0"/>
            <w:noWrap/>
            <w:vAlign w:val="bottom"/>
            <w:hideMark/>
          </w:tcPr>
          <w:p w:rsidR="007959A2" w:rsidRPr="009F5C51" w:rsidRDefault="007959A2" w:rsidP="00BA5449">
            <w:pPr>
              <w:spacing w:after="0" w:line="240" w:lineRule="auto"/>
              <w:rPr>
                <w:rFonts w:ascii="Futura T OT Book" w:hAnsi="Futura T OT Book"/>
                <w:b/>
                <w:bCs/>
                <w:color w:val="FFFFFF" w:themeColor="background1"/>
                <w:sz w:val="22"/>
                <w:szCs w:val="22"/>
              </w:rPr>
            </w:pPr>
            <w:r w:rsidRPr="009F5C51">
              <w:rPr>
                <w:rFonts w:ascii="Futura T OT Book" w:hAnsi="Futura T OT Book"/>
                <w:b/>
                <w:bCs/>
                <w:color w:val="FFFFFF" w:themeColor="background1"/>
                <w:sz w:val="22"/>
                <w:szCs w:val="22"/>
              </w:rPr>
              <w:t>Total</w:t>
            </w:r>
          </w:p>
        </w:tc>
        <w:tc>
          <w:tcPr>
            <w:tcW w:w="1922" w:type="dxa"/>
            <w:tcBorders>
              <w:top w:val="nil"/>
              <w:left w:val="nil"/>
              <w:bottom w:val="single" w:sz="4" w:space="0" w:color="auto"/>
              <w:right w:val="single" w:sz="4" w:space="0" w:color="auto"/>
            </w:tcBorders>
            <w:shd w:val="clear" w:color="auto" w:fill="00B0F0"/>
            <w:noWrap/>
            <w:vAlign w:val="bottom"/>
            <w:hideMark/>
          </w:tcPr>
          <w:p w:rsidR="007959A2" w:rsidRPr="009F5C51" w:rsidRDefault="007959A2" w:rsidP="00BA5449">
            <w:pPr>
              <w:spacing w:after="0" w:line="240" w:lineRule="auto"/>
              <w:jc w:val="right"/>
              <w:rPr>
                <w:rFonts w:ascii="Futura T OT Book" w:hAnsi="Futura T OT Book"/>
                <w:b/>
                <w:bCs/>
                <w:color w:val="FFFFFF" w:themeColor="background1"/>
                <w:sz w:val="22"/>
                <w:szCs w:val="22"/>
              </w:rPr>
            </w:pPr>
            <w:r w:rsidRPr="009F5C51">
              <w:rPr>
                <w:rFonts w:ascii="Futura T OT Book" w:hAnsi="Futura T OT Book"/>
                <w:b/>
                <w:bCs/>
                <w:color w:val="FFFFFF" w:themeColor="background1"/>
                <w:sz w:val="22"/>
                <w:szCs w:val="22"/>
              </w:rPr>
              <w:t>7,729</w:t>
            </w:r>
          </w:p>
        </w:tc>
      </w:tr>
    </w:tbl>
    <w:p w:rsidR="007959A2" w:rsidRPr="009F5C51" w:rsidRDefault="007959A2" w:rsidP="007959A2">
      <w:pPr>
        <w:autoSpaceDE w:val="0"/>
        <w:autoSpaceDN w:val="0"/>
        <w:adjustRightInd w:val="0"/>
        <w:spacing w:after="0" w:line="240" w:lineRule="auto"/>
        <w:rPr>
          <w:rFonts w:ascii="Futura T OT Book" w:hAnsi="Futura T OT Book"/>
          <w:color w:val="auto"/>
          <w:sz w:val="22"/>
          <w:szCs w:val="22"/>
        </w:rPr>
      </w:pPr>
    </w:p>
    <w:p w:rsidR="007959A2" w:rsidRPr="009F5C51" w:rsidRDefault="007959A2" w:rsidP="007959A2">
      <w:pPr>
        <w:autoSpaceDE w:val="0"/>
        <w:autoSpaceDN w:val="0"/>
        <w:adjustRightInd w:val="0"/>
        <w:spacing w:after="0" w:line="240" w:lineRule="auto"/>
        <w:jc w:val="center"/>
        <w:rPr>
          <w:rFonts w:ascii="Futura T OT Book" w:hAnsi="Futura T OT Book"/>
          <w:color w:val="auto"/>
          <w:sz w:val="22"/>
          <w:szCs w:val="22"/>
        </w:rPr>
      </w:pPr>
    </w:p>
    <w:p w:rsidR="007959A2" w:rsidRPr="009F5C51" w:rsidRDefault="007959A2" w:rsidP="007959A2">
      <w:pPr>
        <w:autoSpaceDE w:val="0"/>
        <w:autoSpaceDN w:val="0"/>
        <w:adjustRightInd w:val="0"/>
        <w:spacing w:after="0" w:line="240" w:lineRule="auto"/>
        <w:jc w:val="center"/>
        <w:rPr>
          <w:rFonts w:ascii="Futura T OT Book" w:hAnsi="Futura T OT Book"/>
          <w:color w:val="auto"/>
          <w:sz w:val="22"/>
          <w:szCs w:val="22"/>
        </w:rPr>
      </w:pPr>
    </w:p>
    <w:p w:rsidR="007959A2" w:rsidRPr="009F5C51" w:rsidRDefault="007959A2" w:rsidP="007959A2">
      <w:pPr>
        <w:autoSpaceDE w:val="0"/>
        <w:autoSpaceDN w:val="0"/>
        <w:adjustRightInd w:val="0"/>
        <w:spacing w:after="0" w:line="240" w:lineRule="auto"/>
        <w:jc w:val="center"/>
        <w:rPr>
          <w:rFonts w:ascii="Futura T OT Book" w:hAnsi="Futura T OT Book"/>
          <w:color w:val="auto"/>
          <w:sz w:val="22"/>
          <w:szCs w:val="22"/>
        </w:rPr>
      </w:pPr>
    </w:p>
    <w:p w:rsidR="007959A2" w:rsidRPr="009F5C51" w:rsidRDefault="007959A2" w:rsidP="007959A2">
      <w:pPr>
        <w:autoSpaceDE w:val="0"/>
        <w:autoSpaceDN w:val="0"/>
        <w:adjustRightInd w:val="0"/>
        <w:spacing w:after="0" w:line="240" w:lineRule="auto"/>
        <w:jc w:val="center"/>
        <w:rPr>
          <w:rFonts w:ascii="Futura T OT Book" w:hAnsi="Futura T OT Book"/>
          <w:color w:val="auto"/>
          <w:sz w:val="22"/>
          <w:szCs w:val="22"/>
        </w:rPr>
      </w:pPr>
    </w:p>
    <w:p w:rsidR="007959A2" w:rsidRPr="009F5C51" w:rsidRDefault="007959A2" w:rsidP="007959A2">
      <w:pPr>
        <w:autoSpaceDE w:val="0"/>
        <w:autoSpaceDN w:val="0"/>
        <w:adjustRightInd w:val="0"/>
        <w:spacing w:after="0" w:line="240" w:lineRule="auto"/>
        <w:jc w:val="center"/>
        <w:rPr>
          <w:rFonts w:ascii="Futura T OT Book" w:hAnsi="Futura T OT Book"/>
          <w:color w:val="auto"/>
          <w:sz w:val="22"/>
          <w:szCs w:val="22"/>
        </w:rPr>
      </w:pPr>
    </w:p>
    <w:p w:rsidR="007959A2" w:rsidRPr="009F5C51" w:rsidRDefault="007959A2" w:rsidP="007959A2">
      <w:pPr>
        <w:autoSpaceDE w:val="0"/>
        <w:autoSpaceDN w:val="0"/>
        <w:adjustRightInd w:val="0"/>
        <w:spacing w:after="0" w:line="240" w:lineRule="auto"/>
        <w:jc w:val="center"/>
        <w:rPr>
          <w:rFonts w:ascii="Futura T OT Book" w:hAnsi="Futura T OT Book"/>
          <w:color w:val="auto"/>
          <w:sz w:val="22"/>
          <w:szCs w:val="22"/>
        </w:rPr>
      </w:pPr>
    </w:p>
    <w:p w:rsidR="007959A2" w:rsidRPr="009F5C51" w:rsidRDefault="007959A2" w:rsidP="007959A2">
      <w:pPr>
        <w:autoSpaceDE w:val="0"/>
        <w:autoSpaceDN w:val="0"/>
        <w:adjustRightInd w:val="0"/>
        <w:spacing w:after="0" w:line="240" w:lineRule="auto"/>
        <w:jc w:val="center"/>
        <w:rPr>
          <w:rFonts w:ascii="Futura T OT Book" w:hAnsi="Futura T OT Book"/>
          <w:color w:val="auto"/>
          <w:sz w:val="22"/>
          <w:szCs w:val="22"/>
        </w:rPr>
      </w:pPr>
    </w:p>
    <w:p w:rsidR="007959A2" w:rsidRPr="009F5C51" w:rsidRDefault="007959A2" w:rsidP="007959A2">
      <w:pPr>
        <w:autoSpaceDE w:val="0"/>
        <w:autoSpaceDN w:val="0"/>
        <w:adjustRightInd w:val="0"/>
        <w:spacing w:after="0" w:line="240" w:lineRule="auto"/>
        <w:rPr>
          <w:rFonts w:ascii="Futura T OT Book" w:hAnsi="Futura T OT Book"/>
          <w:color w:val="auto"/>
          <w:sz w:val="22"/>
          <w:szCs w:val="22"/>
        </w:rPr>
      </w:pPr>
    </w:p>
    <w:p w:rsidR="007959A2" w:rsidRPr="009F5C51" w:rsidRDefault="007959A2" w:rsidP="007959A2">
      <w:pPr>
        <w:autoSpaceDE w:val="0"/>
        <w:autoSpaceDN w:val="0"/>
        <w:adjustRightInd w:val="0"/>
        <w:spacing w:after="0" w:line="240" w:lineRule="auto"/>
        <w:ind w:left="2880" w:firstLine="720"/>
        <w:rPr>
          <w:rFonts w:ascii="Futura T OT Book" w:hAnsi="Futura T OT Book"/>
          <w:color w:val="auto"/>
          <w:sz w:val="22"/>
          <w:szCs w:val="22"/>
        </w:rPr>
      </w:pPr>
      <w:r w:rsidRPr="009F5C51">
        <w:rPr>
          <w:rFonts w:ascii="Futura T OT Book" w:hAnsi="Futura T OT Book"/>
          <w:color w:val="auto"/>
          <w:sz w:val="22"/>
          <w:szCs w:val="22"/>
        </w:rPr>
        <w:t xml:space="preserve">   </w:t>
      </w:r>
    </w:p>
    <w:p w:rsidR="007959A2" w:rsidRPr="009F5C51" w:rsidRDefault="007959A2" w:rsidP="007959A2">
      <w:pPr>
        <w:autoSpaceDE w:val="0"/>
        <w:autoSpaceDN w:val="0"/>
        <w:adjustRightInd w:val="0"/>
        <w:spacing w:after="0" w:line="240" w:lineRule="auto"/>
        <w:ind w:left="2880" w:firstLine="720"/>
        <w:rPr>
          <w:rFonts w:ascii="Futura T OT Book" w:hAnsi="Futura T OT Book"/>
          <w:color w:val="auto"/>
          <w:sz w:val="22"/>
          <w:szCs w:val="22"/>
        </w:rPr>
      </w:pPr>
    </w:p>
    <w:p w:rsidR="007959A2" w:rsidRPr="009F5C51" w:rsidRDefault="007959A2" w:rsidP="007959A2">
      <w:pPr>
        <w:autoSpaceDE w:val="0"/>
        <w:autoSpaceDN w:val="0"/>
        <w:adjustRightInd w:val="0"/>
        <w:spacing w:after="0" w:line="240" w:lineRule="auto"/>
        <w:ind w:left="2880" w:firstLine="720"/>
        <w:rPr>
          <w:rFonts w:ascii="Futura T OT Book" w:hAnsi="Futura T OT Book"/>
          <w:color w:val="595959"/>
          <w:sz w:val="22"/>
          <w:szCs w:val="22"/>
        </w:rPr>
      </w:pPr>
      <w:r w:rsidRPr="009F5C51">
        <w:rPr>
          <w:rFonts w:ascii="Futura T OT Book" w:hAnsi="Futura T OT Book"/>
          <w:color w:val="595959"/>
          <w:sz w:val="18"/>
          <w:szCs w:val="18"/>
        </w:rPr>
        <w:t>Fuente: Dirección de Desarrollo Empresarial</w:t>
      </w:r>
    </w:p>
    <w:p w:rsidR="007959A2" w:rsidRPr="009F5C51" w:rsidRDefault="007959A2" w:rsidP="007959A2">
      <w:pPr>
        <w:autoSpaceDE w:val="0"/>
        <w:autoSpaceDN w:val="0"/>
        <w:adjustRightInd w:val="0"/>
        <w:spacing w:after="0"/>
        <w:rPr>
          <w:rFonts w:ascii="Futura T OT Book" w:hAnsi="Futura T OT Book"/>
          <w:color w:val="auto"/>
          <w:sz w:val="22"/>
          <w:szCs w:val="22"/>
        </w:rPr>
      </w:pPr>
    </w:p>
    <w:p w:rsidR="009D648A" w:rsidRPr="009F5C51" w:rsidRDefault="00550A78" w:rsidP="007959A2">
      <w:pPr>
        <w:autoSpaceDE w:val="0"/>
        <w:autoSpaceDN w:val="0"/>
        <w:adjustRightInd w:val="0"/>
        <w:spacing w:after="0"/>
        <w:rPr>
          <w:rFonts w:ascii="Futura T OT Book" w:hAnsi="Futura T OT Book"/>
          <w:color w:val="auto"/>
        </w:rPr>
      </w:pPr>
      <w:r w:rsidRPr="009F5C51">
        <w:rPr>
          <w:rFonts w:ascii="Futura T OT Book" w:hAnsi="Futura T OT Book"/>
          <w:color w:val="auto"/>
        </w:rPr>
        <w:t>Con</w:t>
      </w:r>
      <w:r w:rsidR="009D648A" w:rsidRPr="009F5C51">
        <w:rPr>
          <w:rFonts w:ascii="Futura T OT Book" w:hAnsi="Futura T OT Book"/>
          <w:color w:val="auto"/>
        </w:rPr>
        <w:t xml:space="preserve"> base a los resultados obtenidos en 2018</w:t>
      </w:r>
      <w:r w:rsidR="007959A2" w:rsidRPr="009F5C51">
        <w:rPr>
          <w:rFonts w:ascii="Futura T OT Book" w:hAnsi="Futura T OT Book"/>
          <w:color w:val="auto"/>
        </w:rPr>
        <w:t>,</w:t>
      </w:r>
      <w:r w:rsidR="009D648A" w:rsidRPr="009F5C51">
        <w:rPr>
          <w:rFonts w:ascii="Futura T OT Book" w:hAnsi="Futura T OT Book"/>
          <w:color w:val="auto"/>
        </w:rPr>
        <w:t xml:space="preserve"> para el año 2019 las alianzas se fortalecieron para incrementar las acciones de capacitación empresarial, con Instituciones de Educación Superior, empresas de consultoría privada tales como Innovación Empresarial, Faith and Wolf, Universal Franchises, Grupo Sctivo, Visalcap, Komuni, Quadra solution, Rasgos magazine e INEGI, entre otros.</w:t>
      </w:r>
    </w:p>
    <w:p w:rsidR="009D648A" w:rsidRPr="009F5C51" w:rsidRDefault="009D648A" w:rsidP="007959A2">
      <w:pPr>
        <w:autoSpaceDE w:val="0"/>
        <w:autoSpaceDN w:val="0"/>
        <w:adjustRightInd w:val="0"/>
        <w:spacing w:after="0"/>
        <w:rPr>
          <w:rFonts w:ascii="Futura T OT Book" w:hAnsi="Futura T OT Book"/>
          <w:color w:val="auto"/>
        </w:rPr>
      </w:pPr>
    </w:p>
    <w:p w:rsidR="009846D8" w:rsidRDefault="009D648A" w:rsidP="007959A2">
      <w:pPr>
        <w:autoSpaceDE w:val="0"/>
        <w:autoSpaceDN w:val="0"/>
        <w:adjustRightInd w:val="0"/>
        <w:spacing w:after="0"/>
        <w:rPr>
          <w:rFonts w:ascii="Futura T OT Book" w:hAnsi="Futura T OT Book"/>
          <w:color w:val="auto"/>
        </w:rPr>
      </w:pPr>
      <w:r w:rsidRPr="009F5C51">
        <w:rPr>
          <w:rFonts w:ascii="Futura T OT Book" w:hAnsi="Futura T OT Book"/>
          <w:color w:val="auto"/>
        </w:rPr>
        <w:t xml:space="preserve">En este sentido en 2019 en el marco del programa de capacitación empresarial de enero a diciembre se capacitaron a un total 7,729 personas. La Secretaría de Desarrollo Económico impartió cursos con temáticas de educación financiera con BBVA Bancomer, beneficios de estar </w:t>
      </w:r>
    </w:p>
    <w:p w:rsidR="009846D8" w:rsidRDefault="009846D8" w:rsidP="007959A2">
      <w:pPr>
        <w:autoSpaceDE w:val="0"/>
        <w:autoSpaceDN w:val="0"/>
        <w:adjustRightInd w:val="0"/>
        <w:spacing w:after="0"/>
        <w:rPr>
          <w:rFonts w:ascii="Futura T OT Book" w:hAnsi="Futura T OT Book"/>
          <w:color w:val="auto"/>
        </w:rPr>
      </w:pPr>
    </w:p>
    <w:p w:rsidR="009D648A" w:rsidRPr="009F5C51" w:rsidRDefault="009D648A" w:rsidP="007959A2">
      <w:pPr>
        <w:autoSpaceDE w:val="0"/>
        <w:autoSpaceDN w:val="0"/>
        <w:adjustRightInd w:val="0"/>
        <w:spacing w:after="0"/>
        <w:rPr>
          <w:rFonts w:ascii="Futura T OT Book" w:hAnsi="Futura T OT Book"/>
          <w:color w:val="auto"/>
        </w:rPr>
      </w:pPr>
      <w:r w:rsidRPr="009F5C51">
        <w:rPr>
          <w:rFonts w:ascii="Futura T OT Book" w:hAnsi="Futura T OT Book"/>
          <w:color w:val="auto"/>
        </w:rPr>
        <w:t>registrados en el Régimen de Incorporación Fiscal (RIF), facturación electrónica 3.3, Fundación para el Desarrollo Económico (FUNDES CONOCE +), metodología canvas, metodología de prototipos innovadores, cursos de formación emprendedora, simuladores de negocios, ventas, redes sociales, empoderamiento de la mujer, marketing, comercio exterior, branding de experiencias, merchandising, plan de negocios, planeación estratégica, registro de marcas, expectativas financieras, contabilidad para emprendedores, platicas informativas de la convocatoria 2.1 Desarrollo y fortalecimiento empresarial, entre otros temas.</w:t>
      </w:r>
    </w:p>
    <w:p w:rsidR="009D648A" w:rsidRPr="009F5C51" w:rsidRDefault="009D648A" w:rsidP="007959A2">
      <w:pPr>
        <w:autoSpaceDE w:val="0"/>
        <w:autoSpaceDN w:val="0"/>
        <w:adjustRightInd w:val="0"/>
        <w:spacing w:after="0"/>
        <w:rPr>
          <w:rFonts w:ascii="Futura T OT Book" w:hAnsi="Futura T OT Book"/>
          <w:color w:val="auto"/>
          <w:sz w:val="22"/>
          <w:szCs w:val="22"/>
        </w:rPr>
      </w:pPr>
    </w:p>
    <w:p w:rsidR="009D648A" w:rsidRPr="009F5C51" w:rsidRDefault="009D648A" w:rsidP="007959A2">
      <w:pPr>
        <w:autoSpaceDE w:val="0"/>
        <w:autoSpaceDN w:val="0"/>
        <w:adjustRightInd w:val="0"/>
        <w:spacing w:after="0"/>
        <w:rPr>
          <w:rFonts w:ascii="Futura T OT Book" w:hAnsi="Futura T OT Book"/>
          <w:color w:val="auto"/>
          <w:sz w:val="20"/>
          <w:szCs w:val="20"/>
        </w:rPr>
      </w:pPr>
      <w:r w:rsidRPr="009F5C51">
        <w:rPr>
          <w:rFonts w:ascii="Futura T OT Book" w:hAnsi="Futura T OT Book"/>
          <w:color w:val="auto"/>
        </w:rPr>
        <w:t xml:space="preserve">Cabe que señalar que las capacitaciones en el sector empresarial y emprendedor son de vital importancia, ya que beneficia tanto a las empresas como a sus colaboradores, por tal razón la Secretaría de Desarrollo ha trabajado de manera continua en acciones para generar aumentos en la productividad y calidad del trabajo, incrementar la rentabilidad de las organizaciones y mejorar la imagen empresarial, de igual manera, las capacitaciones se relacionaron con la oportunidad de aprender nuevas cosas, actualiza conocimientos, para implementar técnicas y nuevos métodos para aumentar las competencias de empresarios y emprendedores para desempeñarse con éxito. Al respecto las capacitaciones empresariales presentaron una demanda que incremento continuamente de 2017 a 2019. </w:t>
      </w:r>
    </w:p>
    <w:p w:rsidR="009D648A" w:rsidRPr="009F5C51" w:rsidRDefault="009D648A" w:rsidP="000B0D97">
      <w:pPr>
        <w:spacing w:after="0"/>
        <w:rPr>
          <w:rFonts w:ascii="Futura T OT Book" w:hAnsi="Futura T OT Book"/>
          <w:color w:val="auto"/>
          <w:sz w:val="20"/>
          <w:szCs w:val="20"/>
        </w:rPr>
      </w:pPr>
    </w:p>
    <w:p w:rsidR="00B604C9" w:rsidRPr="009F5C51" w:rsidRDefault="00B604C9" w:rsidP="000B0D97">
      <w:pPr>
        <w:spacing w:after="0"/>
        <w:rPr>
          <w:rFonts w:ascii="Futura T OT Book" w:hAnsi="Futura T OT Book"/>
          <w:color w:val="auto"/>
          <w:sz w:val="20"/>
          <w:szCs w:val="20"/>
        </w:rPr>
      </w:pPr>
    </w:p>
    <w:p w:rsidR="009D648A" w:rsidRPr="009F5C51" w:rsidRDefault="009D648A" w:rsidP="000B0D97">
      <w:pPr>
        <w:spacing w:after="0"/>
        <w:rPr>
          <w:rFonts w:ascii="Futura T OT Book" w:hAnsi="Futura T OT Book"/>
          <w:b/>
          <w:color w:val="auto"/>
        </w:rPr>
      </w:pPr>
      <w:r w:rsidRPr="009F5C51">
        <w:rPr>
          <w:rFonts w:ascii="Futura T OT Book" w:hAnsi="Futura T OT Book"/>
          <w:b/>
          <w:color w:val="auto"/>
        </w:rPr>
        <w:t>Financiamiento</w:t>
      </w:r>
    </w:p>
    <w:p w:rsidR="009D648A" w:rsidRPr="009F5C51" w:rsidRDefault="009D648A" w:rsidP="00073C74">
      <w:pPr>
        <w:spacing w:after="0"/>
        <w:rPr>
          <w:rFonts w:ascii="Futura T OT Book" w:hAnsi="Futura T OT Book" w:cs="Arial"/>
          <w:color w:val="auto"/>
        </w:rPr>
      </w:pPr>
      <w:r w:rsidRPr="009F5C51">
        <w:rPr>
          <w:rFonts w:ascii="Futura T OT Book" w:hAnsi="Futura T OT Book" w:cs="Arial"/>
          <w:color w:val="auto"/>
        </w:rPr>
        <w:t>La inclusión financiera busca promover un crecimiento inclusivo y sustentable, así como reducir la pobreza y la desigualdad, a través de la implementación de políticas adecuadas para acelerar el acceso y uso de los servicios financieros, está asociada a un mayor crecimiento económico y una menor pobreza y desigualdad. El acceso y uso de servicios financieros formales, bajo una regulación apropiada garantiza esquemas de protección al consumidor y promueve la educación financiera para mejorar la capacidad financiera de todos los segmentos de la población.</w:t>
      </w:r>
    </w:p>
    <w:p w:rsidR="009D648A" w:rsidRPr="009F5C51" w:rsidRDefault="009D648A" w:rsidP="00073C74">
      <w:pPr>
        <w:spacing w:after="0"/>
        <w:rPr>
          <w:rFonts w:ascii="Futura T OT Book" w:hAnsi="Futura T OT Book" w:cs="Arial"/>
          <w:color w:val="auto"/>
        </w:rPr>
      </w:pPr>
    </w:p>
    <w:p w:rsidR="009D648A" w:rsidRPr="009F5C51" w:rsidRDefault="009D648A" w:rsidP="00073C74">
      <w:pPr>
        <w:spacing w:after="0"/>
        <w:rPr>
          <w:rFonts w:ascii="Futura T OT Book" w:hAnsi="Futura T OT Book" w:cs="Arial"/>
          <w:color w:val="auto"/>
        </w:rPr>
      </w:pPr>
      <w:r w:rsidRPr="009F5C51">
        <w:rPr>
          <w:rFonts w:ascii="Futura T OT Book" w:hAnsi="Futura T OT Book" w:cs="Arial"/>
          <w:color w:val="auto"/>
        </w:rPr>
        <w:t>A lo largo de la historia de nuestro país, la problemática del financiamiento a las empresas ha sido un factor determinante para el desencadenamiento productivo, puesto que las empresas requieren de apoyo en la obtención de recursos para incrementar su capital de trabajo a fin de aumentar su productividad. Las empresas han tenido una mayor incidencia en la obtención del financiamiento a nivel nacional, sin embargo, el sector de manufacturas y de servicios privados ha disminuido la obtención crediticia por parte de las instituciones financieras bancarias y no bancarias.</w:t>
      </w:r>
    </w:p>
    <w:p w:rsidR="009D648A" w:rsidRPr="009F5C51" w:rsidRDefault="009D648A" w:rsidP="00073C74">
      <w:pPr>
        <w:spacing w:after="0"/>
        <w:rPr>
          <w:rFonts w:ascii="Futura T OT Book" w:hAnsi="Futura T OT Book" w:cs="Arial"/>
          <w:color w:val="auto"/>
        </w:rPr>
      </w:pPr>
    </w:p>
    <w:p w:rsidR="009D648A" w:rsidRPr="009F5C51" w:rsidRDefault="009D648A" w:rsidP="00073C74">
      <w:pPr>
        <w:spacing w:after="0"/>
        <w:rPr>
          <w:rFonts w:ascii="Futura T OT Book" w:hAnsi="Futura T OT Book" w:cs="Arial"/>
          <w:color w:val="auto"/>
        </w:rPr>
      </w:pPr>
      <w:r w:rsidRPr="009F5C51">
        <w:rPr>
          <w:rFonts w:ascii="Futura T OT Book" w:hAnsi="Futura T OT Book" w:cs="Arial"/>
          <w:color w:val="auto"/>
        </w:rPr>
        <w:t>El mayor porcentaje de acceso al financiamiento a nivel nacional, clasificando a las empresas por tamaño lo obtienen las grandes y medianas empresas que cuentan con las condiciones y la cultura crediticias en la obtención de dicho financiamiento.</w:t>
      </w:r>
    </w:p>
    <w:p w:rsidR="009D648A" w:rsidRPr="009F5C51" w:rsidRDefault="009D648A" w:rsidP="00073C74">
      <w:pPr>
        <w:spacing w:after="0"/>
        <w:rPr>
          <w:rFonts w:ascii="Futura T OT Book" w:hAnsi="Futura T OT Book" w:cs="Arial"/>
          <w:color w:val="595959"/>
        </w:rPr>
      </w:pPr>
    </w:p>
    <w:p w:rsidR="00073C74" w:rsidRPr="009F5C51" w:rsidRDefault="00073C74" w:rsidP="00073C74">
      <w:pPr>
        <w:pStyle w:val="SECENFASIS"/>
        <w:spacing w:line="276" w:lineRule="auto"/>
        <w:jc w:val="both"/>
        <w:rPr>
          <w:rFonts w:ascii="Futura T OT Book" w:hAnsi="Futura T OT Book" w:cs="Arial"/>
          <w:b/>
          <w:bCs/>
          <w:lang w:val="es-ES_tradnl"/>
        </w:rPr>
      </w:pPr>
      <w:r w:rsidRPr="009F5C51">
        <w:rPr>
          <w:rFonts w:ascii="Futura T OT Book" w:hAnsi="Futura T OT Book" w:cs="Arial"/>
          <w:b/>
        </w:rPr>
        <w:t xml:space="preserve">Gráfica </w:t>
      </w:r>
      <w:r w:rsidR="0010453C" w:rsidRPr="009F5C51">
        <w:rPr>
          <w:rFonts w:ascii="Futura T OT Book" w:hAnsi="Futura T OT Book" w:cs="Arial"/>
          <w:b/>
        </w:rPr>
        <w:t>09</w:t>
      </w:r>
      <w:r w:rsidRPr="009F5C51">
        <w:rPr>
          <w:rFonts w:ascii="Futura T OT Book" w:hAnsi="Futura T OT Book" w:cs="Arial"/>
          <w:b/>
        </w:rPr>
        <w:t xml:space="preserve">. </w:t>
      </w:r>
      <w:r w:rsidRPr="009F5C51">
        <w:rPr>
          <w:rFonts w:ascii="Futura T OT Book" w:hAnsi="Futura T OT Book" w:cs="Arial"/>
          <w:b/>
          <w:bCs/>
          <w:lang w:val="es-ES_tradnl"/>
        </w:rPr>
        <w:t>Acceso al financiamiento por fuente.</w:t>
      </w:r>
    </w:p>
    <w:p w:rsidR="00073C74" w:rsidRPr="009F5C51" w:rsidRDefault="00073C74" w:rsidP="00073C74">
      <w:pPr>
        <w:pStyle w:val="SECENFASIS"/>
        <w:spacing w:line="276" w:lineRule="auto"/>
        <w:jc w:val="both"/>
        <w:rPr>
          <w:rFonts w:ascii="Futura T OT Book" w:hAnsi="Futura T OT Book" w:cs="Arial"/>
          <w:b/>
          <w:bCs/>
          <w:lang w:val="es-ES_tradnl"/>
        </w:rPr>
      </w:pPr>
    </w:p>
    <w:p w:rsidR="00073C74" w:rsidRPr="009F5C51" w:rsidRDefault="00073C74" w:rsidP="00073C74">
      <w:pPr>
        <w:spacing w:after="0" w:line="360" w:lineRule="auto"/>
        <w:rPr>
          <w:rFonts w:ascii="Futura T OT Book" w:hAnsi="Futura T OT Book" w:cs="Arial"/>
          <w:color w:val="595959"/>
        </w:rPr>
      </w:pPr>
      <w:r w:rsidRPr="009F5C51">
        <w:rPr>
          <w:rFonts w:ascii="Futura T OT Book" w:hAnsi="Futura T OT Book" w:cs="Arial"/>
          <w:noProof/>
        </w:rPr>
        <w:drawing>
          <wp:inline distT="0" distB="0" distL="0" distR="0">
            <wp:extent cx="5981700" cy="2743200"/>
            <wp:effectExtent l="0" t="0" r="0" b="0"/>
            <wp:docPr id="17" name="Gráfico 1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E21BC854-FA0D-4CA2-89A4-33C80D186A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73C74" w:rsidRPr="009F5C51" w:rsidRDefault="00073C74" w:rsidP="00073C74">
      <w:pPr>
        <w:spacing w:after="0" w:line="360" w:lineRule="auto"/>
        <w:jc w:val="right"/>
        <w:rPr>
          <w:rFonts w:ascii="Futura T OT Book" w:hAnsi="Futura T OT Book" w:cs="Arial"/>
          <w:b/>
          <w:color w:val="595959"/>
          <w:sz w:val="20"/>
          <w:szCs w:val="20"/>
        </w:rPr>
      </w:pPr>
      <w:r w:rsidRPr="009F5C51">
        <w:rPr>
          <w:rFonts w:ascii="Futura T OT Book" w:hAnsi="Futura T OT Book" w:cs="Arial"/>
          <w:color w:val="595959"/>
          <w:sz w:val="20"/>
          <w:szCs w:val="20"/>
        </w:rPr>
        <w:t>Fuente: INEGI</w:t>
      </w:r>
    </w:p>
    <w:p w:rsidR="00073C74" w:rsidRPr="009F5C51" w:rsidRDefault="00073C74" w:rsidP="00073C74">
      <w:pPr>
        <w:spacing w:after="0"/>
        <w:rPr>
          <w:rFonts w:ascii="Futura T OT Book" w:hAnsi="Futura T OT Book" w:cs="Arial"/>
          <w:color w:val="595959"/>
        </w:rPr>
      </w:pPr>
    </w:p>
    <w:p w:rsidR="009D648A" w:rsidRPr="009F5C51" w:rsidRDefault="009D648A" w:rsidP="00073C74">
      <w:pPr>
        <w:spacing w:after="0" w:line="240" w:lineRule="auto"/>
        <w:rPr>
          <w:rFonts w:ascii="Futura T OT Book" w:hAnsi="Futura T OT Book" w:cs="Arial"/>
          <w:color w:val="auto"/>
        </w:rPr>
      </w:pPr>
      <w:r w:rsidRPr="009F5C51">
        <w:rPr>
          <w:rFonts w:ascii="Futura T OT Book" w:hAnsi="Futura T OT Book" w:cs="Arial"/>
          <w:color w:val="auto"/>
        </w:rPr>
        <w:t xml:space="preserve">El sector de las microempresas mayormente recurre a otras fuentes de financiamiento no bancarias, ya que regularmente carecen de créditos bancarios, sin embargo, el mayor porcentaje de participación de acceso al financiamiento sigue estando en las instituciones bancarias (ver gráfica </w:t>
      </w:r>
      <w:r w:rsidR="0010453C" w:rsidRPr="009F5C51">
        <w:rPr>
          <w:rFonts w:ascii="Futura T OT Book" w:hAnsi="Futura T OT Book" w:cs="Arial"/>
          <w:color w:val="auto"/>
        </w:rPr>
        <w:t>9</w:t>
      </w:r>
      <w:r w:rsidRPr="009F5C51">
        <w:rPr>
          <w:rFonts w:ascii="Futura T OT Book" w:hAnsi="Futura T OT Book" w:cs="Arial"/>
          <w:color w:val="auto"/>
        </w:rPr>
        <w:t>).</w:t>
      </w:r>
    </w:p>
    <w:p w:rsidR="009D648A" w:rsidRPr="009F5C51" w:rsidRDefault="009D648A" w:rsidP="00073C74">
      <w:pPr>
        <w:spacing w:after="0" w:line="240" w:lineRule="auto"/>
        <w:rPr>
          <w:rFonts w:ascii="Futura T OT Book" w:hAnsi="Futura T OT Book" w:cs="Arial"/>
          <w:color w:val="auto"/>
        </w:rPr>
      </w:pPr>
    </w:p>
    <w:p w:rsidR="009D648A" w:rsidRPr="009F5C51" w:rsidRDefault="009D648A" w:rsidP="00073C74">
      <w:pPr>
        <w:spacing w:after="0" w:line="240" w:lineRule="auto"/>
        <w:rPr>
          <w:rFonts w:ascii="Futura T OT Book" w:hAnsi="Futura T OT Book" w:cs="Arial"/>
          <w:color w:val="auto"/>
        </w:rPr>
      </w:pPr>
      <w:r w:rsidRPr="009F5C51">
        <w:rPr>
          <w:rFonts w:ascii="Futura T OT Book" w:hAnsi="Futura T OT Book" w:cs="Arial"/>
          <w:color w:val="auto"/>
        </w:rPr>
        <w:t>Cabe destacar que se presenta un incremento de participación en las Instituciones de Tecnología Financiera y los intermediarios financieros no bancarios, como son las cajas de ahorro, prestamistas privados y otras fuentes de financiamiento, razón por la cual el Gobierno Estatal en coordinación con el Gobierno Federal cuenta con políticas económicas encaminadas a apoyar al Financiamiento de las Micro, Pequeñas y Medianas Empresas.</w:t>
      </w:r>
    </w:p>
    <w:p w:rsidR="009D648A" w:rsidRPr="009F5C51" w:rsidRDefault="009D648A" w:rsidP="00073C74">
      <w:pPr>
        <w:spacing w:after="0" w:line="240" w:lineRule="auto"/>
        <w:rPr>
          <w:rFonts w:ascii="Futura T OT Book" w:hAnsi="Futura T OT Book" w:cs="Arial"/>
          <w:color w:val="595959"/>
        </w:rPr>
      </w:pPr>
    </w:p>
    <w:p w:rsidR="009D648A" w:rsidRPr="009F5C51" w:rsidRDefault="009D648A" w:rsidP="00073C74">
      <w:pPr>
        <w:spacing w:after="0" w:line="240" w:lineRule="auto"/>
        <w:rPr>
          <w:rFonts w:ascii="Futura T OT Book" w:hAnsi="Futura T OT Book" w:cs="Arial"/>
          <w:color w:val="auto"/>
        </w:rPr>
      </w:pPr>
      <w:r w:rsidRPr="009F5C51">
        <w:rPr>
          <w:rFonts w:ascii="Futura T OT Book" w:hAnsi="Futura T OT Book" w:cs="Arial"/>
          <w:color w:val="auto"/>
        </w:rPr>
        <w:t>La perspectiva en materia de financiamiento en Quintana Roo, no dista mucho de los indicadores a nivel nacional, sin embargo, el sector de servicios privados no financieros del estado, tiene el menor porcentaje en acceso al financiamiento.</w:t>
      </w:r>
    </w:p>
    <w:p w:rsidR="009D648A" w:rsidRPr="009F5C51" w:rsidRDefault="009D648A" w:rsidP="00073C74">
      <w:pPr>
        <w:spacing w:after="0" w:line="240" w:lineRule="auto"/>
        <w:rPr>
          <w:rFonts w:ascii="Futura T OT Book" w:hAnsi="Futura T OT Book" w:cs="Arial"/>
          <w:color w:val="auto"/>
        </w:rPr>
      </w:pPr>
    </w:p>
    <w:p w:rsidR="009D648A" w:rsidRPr="009F5C51" w:rsidRDefault="009D648A" w:rsidP="00073C74">
      <w:pPr>
        <w:spacing w:after="0" w:line="240" w:lineRule="auto"/>
        <w:rPr>
          <w:rFonts w:ascii="Futura T OT Book" w:hAnsi="Futura T OT Book" w:cs="Arial"/>
          <w:color w:val="auto"/>
        </w:rPr>
      </w:pPr>
      <w:r w:rsidRPr="009F5C51">
        <w:rPr>
          <w:rFonts w:ascii="Futura T OT Book" w:hAnsi="Futura T OT Book" w:cs="Arial"/>
          <w:color w:val="auto"/>
        </w:rPr>
        <w:t xml:space="preserve">En cuanto al tamaño de las empresas, podemos constatar que las empresas medianas son las que consiguen, en mayor proporción, acceso a un financiamiento, en tanto, las microempresas casi carecen de apoyos financieros, ya que, solo una empresa de cada siete logra obtener un préstamo para financiar sus operaciones (ver Cuadro 02). </w:t>
      </w:r>
    </w:p>
    <w:p w:rsidR="009D648A" w:rsidRPr="009F5C51" w:rsidRDefault="009D648A" w:rsidP="00073C74">
      <w:pPr>
        <w:spacing w:after="0" w:line="240" w:lineRule="auto"/>
        <w:rPr>
          <w:rFonts w:ascii="Futura T OT Book" w:hAnsi="Futura T OT Book" w:cs="Arial"/>
          <w:color w:val="auto"/>
        </w:rPr>
      </w:pPr>
    </w:p>
    <w:p w:rsidR="009D648A" w:rsidRPr="009F5C51" w:rsidRDefault="009D648A" w:rsidP="00073C74">
      <w:pPr>
        <w:spacing w:after="0" w:line="240" w:lineRule="auto"/>
        <w:rPr>
          <w:rFonts w:ascii="Futura T OT Book" w:hAnsi="Futura T OT Book" w:cs="Arial"/>
          <w:color w:val="auto"/>
        </w:rPr>
      </w:pPr>
      <w:r w:rsidRPr="009F5C51">
        <w:rPr>
          <w:rFonts w:ascii="Futura T OT Book" w:hAnsi="Futura T OT Book" w:cs="Arial"/>
          <w:color w:val="auto"/>
        </w:rPr>
        <w:t>El uso o destino que le dieron al recurso las unidades económicas en el estado recae en: adquisición de insumos en el mercado, equipamiento o ampliación del negocio, creación o apertura del negocio, pago de deudas, compra de local o vehículos y pago de salarios.</w:t>
      </w:r>
    </w:p>
    <w:p w:rsidR="009D648A" w:rsidRPr="009F5C51" w:rsidRDefault="009D648A" w:rsidP="00073C74">
      <w:pPr>
        <w:spacing w:after="0"/>
        <w:rPr>
          <w:rFonts w:ascii="Futura T OT Book" w:hAnsi="Futura T OT Book" w:cs="Arial"/>
          <w:color w:val="595959"/>
        </w:rPr>
      </w:pPr>
    </w:p>
    <w:p w:rsidR="009D648A" w:rsidRPr="009F5C51" w:rsidRDefault="009D648A" w:rsidP="009D648A">
      <w:pPr>
        <w:spacing w:after="0" w:line="360" w:lineRule="auto"/>
        <w:rPr>
          <w:rFonts w:ascii="Futura T OT Book" w:hAnsi="Futura T OT Book" w:cs="Arial"/>
          <w:b/>
          <w:color w:val="5B9BD5"/>
        </w:rPr>
      </w:pPr>
      <w:r w:rsidRPr="009F5C51">
        <w:rPr>
          <w:rFonts w:ascii="Futura T OT Book" w:hAnsi="Futura T OT Book" w:cs="Arial"/>
          <w:b/>
          <w:color w:val="5B9BD5"/>
        </w:rPr>
        <w:t>Cuadro 02. Acceso al financiamiento, según tamaño de unidad económica.</w:t>
      </w:r>
    </w:p>
    <w:tbl>
      <w:tblPr>
        <w:tblStyle w:val="65"/>
        <w:tblW w:w="8474"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tblPr>
      <w:tblGrid>
        <w:gridCol w:w="2923"/>
        <w:gridCol w:w="2719"/>
        <w:gridCol w:w="2832"/>
      </w:tblGrid>
      <w:tr w:rsidR="009D648A" w:rsidRPr="009F5C51" w:rsidTr="009D648A">
        <w:trPr>
          <w:trHeight w:val="301"/>
          <w:jc w:val="center"/>
        </w:trPr>
        <w:tc>
          <w:tcPr>
            <w:tcW w:w="2923" w:type="dxa"/>
            <w:vMerge w:val="restart"/>
            <w:shd w:val="clear" w:color="auto" w:fill="A6A6A6" w:themeFill="background1" w:themeFillShade="A6"/>
            <w:vAlign w:val="center"/>
          </w:tcPr>
          <w:p w:rsidR="009D648A" w:rsidRPr="009F5C51" w:rsidRDefault="009D648A" w:rsidP="009D648A">
            <w:pPr>
              <w:spacing w:after="0" w:line="360" w:lineRule="auto"/>
              <w:rPr>
                <w:rFonts w:ascii="Futura T OT Book" w:hAnsi="Futura T OT Book" w:cs="Arial"/>
                <w:b/>
                <w:color w:val="auto"/>
                <w:sz w:val="20"/>
                <w:szCs w:val="20"/>
              </w:rPr>
            </w:pPr>
            <w:r w:rsidRPr="009F5C51">
              <w:rPr>
                <w:rFonts w:ascii="Futura T OT Book" w:hAnsi="Futura T OT Book" w:cs="Arial"/>
                <w:b/>
                <w:color w:val="auto"/>
                <w:sz w:val="20"/>
                <w:szCs w:val="20"/>
              </w:rPr>
              <w:t>Denominación</w:t>
            </w:r>
          </w:p>
        </w:tc>
        <w:tc>
          <w:tcPr>
            <w:tcW w:w="2719" w:type="dxa"/>
            <w:shd w:val="clear" w:color="auto" w:fill="A6A6A6" w:themeFill="background1" w:themeFillShade="A6"/>
            <w:vAlign w:val="center"/>
          </w:tcPr>
          <w:p w:rsidR="009D648A" w:rsidRPr="009F5C51" w:rsidRDefault="009D648A" w:rsidP="009D648A">
            <w:pPr>
              <w:spacing w:after="0" w:line="360" w:lineRule="auto"/>
              <w:jc w:val="center"/>
              <w:rPr>
                <w:rFonts w:ascii="Futura T OT Book" w:hAnsi="Futura T OT Book" w:cs="Arial"/>
                <w:b/>
                <w:color w:val="auto"/>
                <w:sz w:val="20"/>
                <w:szCs w:val="20"/>
              </w:rPr>
            </w:pPr>
            <w:r w:rsidRPr="009F5C51">
              <w:rPr>
                <w:rFonts w:ascii="Futura T OT Book" w:hAnsi="Futura T OT Book" w:cs="Arial"/>
                <w:b/>
                <w:color w:val="auto"/>
                <w:sz w:val="20"/>
                <w:szCs w:val="20"/>
              </w:rPr>
              <w:t>Sí obtuvieron financiamiento</w:t>
            </w:r>
          </w:p>
        </w:tc>
        <w:tc>
          <w:tcPr>
            <w:tcW w:w="2832" w:type="dxa"/>
            <w:shd w:val="clear" w:color="auto" w:fill="A6A6A6" w:themeFill="background1" w:themeFillShade="A6"/>
            <w:vAlign w:val="center"/>
          </w:tcPr>
          <w:p w:rsidR="009D648A" w:rsidRPr="009F5C51" w:rsidRDefault="009D648A" w:rsidP="009D648A">
            <w:pPr>
              <w:spacing w:after="0" w:line="360" w:lineRule="auto"/>
              <w:jc w:val="center"/>
              <w:rPr>
                <w:rFonts w:ascii="Futura T OT Book" w:hAnsi="Futura T OT Book" w:cs="Arial"/>
                <w:b/>
                <w:color w:val="auto"/>
                <w:sz w:val="20"/>
                <w:szCs w:val="20"/>
              </w:rPr>
            </w:pPr>
            <w:r w:rsidRPr="009F5C51">
              <w:rPr>
                <w:rFonts w:ascii="Futura T OT Book" w:hAnsi="Futura T OT Book" w:cs="Arial"/>
                <w:b/>
                <w:color w:val="auto"/>
                <w:sz w:val="20"/>
                <w:szCs w:val="20"/>
              </w:rPr>
              <w:t>No obtuvieron financiamiento</w:t>
            </w:r>
          </w:p>
        </w:tc>
      </w:tr>
      <w:tr w:rsidR="009D648A" w:rsidRPr="009F5C51" w:rsidTr="009D648A">
        <w:trPr>
          <w:trHeight w:val="301"/>
          <w:jc w:val="center"/>
        </w:trPr>
        <w:tc>
          <w:tcPr>
            <w:tcW w:w="2923" w:type="dxa"/>
            <w:vMerge/>
            <w:shd w:val="clear" w:color="auto" w:fill="A6A6A6" w:themeFill="background1" w:themeFillShade="A6"/>
            <w:vAlign w:val="center"/>
          </w:tcPr>
          <w:p w:rsidR="009D648A" w:rsidRPr="009F5C51" w:rsidRDefault="009D648A" w:rsidP="009D648A">
            <w:pPr>
              <w:spacing w:after="0" w:line="360" w:lineRule="auto"/>
              <w:rPr>
                <w:rFonts w:ascii="Futura T OT Book" w:hAnsi="Futura T OT Book" w:cs="Arial"/>
                <w:b/>
                <w:color w:val="auto"/>
                <w:sz w:val="20"/>
                <w:szCs w:val="20"/>
              </w:rPr>
            </w:pPr>
          </w:p>
        </w:tc>
        <w:tc>
          <w:tcPr>
            <w:tcW w:w="2719" w:type="dxa"/>
            <w:shd w:val="clear" w:color="auto" w:fill="A6A6A6" w:themeFill="background1" w:themeFillShade="A6"/>
            <w:vAlign w:val="center"/>
          </w:tcPr>
          <w:p w:rsidR="009D648A" w:rsidRPr="009F5C51" w:rsidRDefault="009D648A" w:rsidP="009D648A">
            <w:pPr>
              <w:spacing w:after="0" w:line="360" w:lineRule="auto"/>
              <w:jc w:val="center"/>
              <w:rPr>
                <w:rFonts w:ascii="Futura T OT Book" w:hAnsi="Futura T OT Book" w:cs="Arial"/>
                <w:b/>
                <w:color w:val="auto"/>
                <w:sz w:val="20"/>
                <w:szCs w:val="20"/>
              </w:rPr>
            </w:pPr>
            <w:r w:rsidRPr="009F5C51">
              <w:rPr>
                <w:rFonts w:ascii="Futura T OT Book" w:hAnsi="Futura T OT Book" w:cs="Arial"/>
                <w:b/>
                <w:color w:val="auto"/>
                <w:sz w:val="20"/>
                <w:szCs w:val="20"/>
              </w:rPr>
              <w:t>Porcentaje</w:t>
            </w:r>
          </w:p>
        </w:tc>
        <w:tc>
          <w:tcPr>
            <w:tcW w:w="2832" w:type="dxa"/>
            <w:shd w:val="clear" w:color="auto" w:fill="A6A6A6" w:themeFill="background1" w:themeFillShade="A6"/>
            <w:vAlign w:val="center"/>
          </w:tcPr>
          <w:p w:rsidR="009D648A" w:rsidRPr="009F5C51" w:rsidRDefault="009D648A" w:rsidP="009D648A">
            <w:pPr>
              <w:spacing w:after="0" w:line="360" w:lineRule="auto"/>
              <w:jc w:val="center"/>
              <w:rPr>
                <w:rFonts w:ascii="Futura T OT Book" w:hAnsi="Futura T OT Book" w:cs="Arial"/>
                <w:b/>
                <w:color w:val="auto"/>
                <w:sz w:val="20"/>
                <w:szCs w:val="20"/>
              </w:rPr>
            </w:pPr>
            <w:r w:rsidRPr="009F5C51">
              <w:rPr>
                <w:rFonts w:ascii="Futura T OT Book" w:hAnsi="Futura T OT Book" w:cs="Arial"/>
                <w:b/>
                <w:color w:val="auto"/>
                <w:sz w:val="20"/>
                <w:szCs w:val="20"/>
              </w:rPr>
              <w:t>Porcentaje</w:t>
            </w:r>
          </w:p>
        </w:tc>
      </w:tr>
      <w:tr w:rsidR="009D648A" w:rsidRPr="009F5C51" w:rsidTr="009D648A">
        <w:trPr>
          <w:trHeight w:val="301"/>
          <w:jc w:val="center"/>
        </w:trPr>
        <w:tc>
          <w:tcPr>
            <w:tcW w:w="2923" w:type="dxa"/>
            <w:shd w:val="clear" w:color="auto" w:fill="FFFFFF"/>
            <w:vAlign w:val="center"/>
          </w:tcPr>
          <w:p w:rsidR="009D648A" w:rsidRPr="009F5C51" w:rsidRDefault="009D648A" w:rsidP="009D648A">
            <w:pPr>
              <w:spacing w:after="0" w:line="360" w:lineRule="auto"/>
              <w:rPr>
                <w:rFonts w:ascii="Futura T OT Book" w:hAnsi="Futura T OT Book" w:cs="Arial"/>
                <w:color w:val="auto"/>
                <w:sz w:val="20"/>
                <w:szCs w:val="20"/>
              </w:rPr>
            </w:pPr>
            <w:r w:rsidRPr="009F5C51">
              <w:rPr>
                <w:rFonts w:ascii="Futura T OT Book" w:hAnsi="Futura T OT Book" w:cs="Arial"/>
                <w:color w:val="auto"/>
                <w:sz w:val="20"/>
                <w:szCs w:val="20"/>
              </w:rPr>
              <w:t>Micro (hasta 10 personas)</w:t>
            </w:r>
          </w:p>
        </w:tc>
        <w:tc>
          <w:tcPr>
            <w:tcW w:w="2719" w:type="dxa"/>
            <w:shd w:val="clear" w:color="auto" w:fill="FFFFFF"/>
            <w:vAlign w:val="center"/>
          </w:tcPr>
          <w:p w:rsidR="009D648A" w:rsidRPr="009F5C51" w:rsidRDefault="009D648A" w:rsidP="009D648A">
            <w:pPr>
              <w:spacing w:after="0" w:line="360" w:lineRule="auto"/>
              <w:jc w:val="center"/>
              <w:rPr>
                <w:rFonts w:ascii="Futura T OT Book" w:hAnsi="Futura T OT Book" w:cs="Arial"/>
                <w:color w:val="auto"/>
                <w:sz w:val="20"/>
                <w:szCs w:val="20"/>
              </w:rPr>
            </w:pPr>
            <w:r w:rsidRPr="009F5C51">
              <w:rPr>
                <w:rFonts w:ascii="Futura T OT Book" w:hAnsi="Futura T OT Book" w:cs="Arial"/>
                <w:color w:val="auto"/>
                <w:sz w:val="20"/>
                <w:szCs w:val="20"/>
              </w:rPr>
              <w:t>14.6</w:t>
            </w:r>
          </w:p>
        </w:tc>
        <w:tc>
          <w:tcPr>
            <w:tcW w:w="2832" w:type="dxa"/>
            <w:shd w:val="clear" w:color="auto" w:fill="FFFFFF"/>
            <w:vAlign w:val="center"/>
          </w:tcPr>
          <w:p w:rsidR="009D648A" w:rsidRPr="009F5C51" w:rsidRDefault="009D648A" w:rsidP="009D648A">
            <w:pPr>
              <w:spacing w:after="0" w:line="360" w:lineRule="auto"/>
              <w:jc w:val="center"/>
              <w:rPr>
                <w:rFonts w:ascii="Futura T OT Book" w:hAnsi="Futura T OT Book" w:cs="Arial"/>
                <w:color w:val="auto"/>
                <w:sz w:val="20"/>
                <w:szCs w:val="20"/>
              </w:rPr>
            </w:pPr>
            <w:r w:rsidRPr="009F5C51">
              <w:rPr>
                <w:rFonts w:ascii="Futura T OT Book" w:hAnsi="Futura T OT Book" w:cs="Arial"/>
                <w:color w:val="auto"/>
                <w:sz w:val="20"/>
                <w:szCs w:val="20"/>
              </w:rPr>
              <w:t>85.4</w:t>
            </w:r>
          </w:p>
        </w:tc>
      </w:tr>
      <w:tr w:rsidR="009D648A" w:rsidRPr="009F5C51" w:rsidTr="009D648A">
        <w:trPr>
          <w:trHeight w:val="301"/>
          <w:jc w:val="center"/>
        </w:trPr>
        <w:tc>
          <w:tcPr>
            <w:tcW w:w="2923" w:type="dxa"/>
            <w:shd w:val="clear" w:color="auto" w:fill="FFFFFF"/>
            <w:vAlign w:val="center"/>
          </w:tcPr>
          <w:p w:rsidR="009D648A" w:rsidRPr="009F5C51" w:rsidRDefault="009D648A" w:rsidP="009D648A">
            <w:pPr>
              <w:spacing w:after="0" w:line="360" w:lineRule="auto"/>
              <w:rPr>
                <w:rFonts w:ascii="Futura T OT Book" w:hAnsi="Futura T OT Book" w:cs="Arial"/>
                <w:color w:val="auto"/>
                <w:sz w:val="20"/>
                <w:szCs w:val="20"/>
              </w:rPr>
            </w:pPr>
            <w:r w:rsidRPr="009F5C51">
              <w:rPr>
                <w:rFonts w:ascii="Futura T OT Book" w:hAnsi="Futura T OT Book" w:cs="Arial"/>
                <w:color w:val="auto"/>
                <w:sz w:val="20"/>
                <w:szCs w:val="20"/>
              </w:rPr>
              <w:t>Pequeños (11 a 50 personas)</w:t>
            </w:r>
          </w:p>
        </w:tc>
        <w:tc>
          <w:tcPr>
            <w:tcW w:w="2719" w:type="dxa"/>
            <w:shd w:val="clear" w:color="auto" w:fill="FFFFFF"/>
            <w:vAlign w:val="center"/>
          </w:tcPr>
          <w:p w:rsidR="009D648A" w:rsidRPr="009F5C51" w:rsidRDefault="009D648A" w:rsidP="009D648A">
            <w:pPr>
              <w:spacing w:after="0" w:line="360" w:lineRule="auto"/>
              <w:jc w:val="center"/>
              <w:rPr>
                <w:rFonts w:ascii="Futura T OT Book" w:hAnsi="Futura T OT Book" w:cs="Arial"/>
                <w:color w:val="auto"/>
                <w:sz w:val="20"/>
                <w:szCs w:val="20"/>
              </w:rPr>
            </w:pPr>
            <w:r w:rsidRPr="009F5C51">
              <w:rPr>
                <w:rFonts w:ascii="Futura T OT Book" w:hAnsi="Futura T OT Book" w:cs="Arial"/>
                <w:color w:val="auto"/>
                <w:sz w:val="20"/>
                <w:szCs w:val="20"/>
              </w:rPr>
              <w:t>25.7</w:t>
            </w:r>
          </w:p>
        </w:tc>
        <w:tc>
          <w:tcPr>
            <w:tcW w:w="2832" w:type="dxa"/>
            <w:shd w:val="clear" w:color="auto" w:fill="FFFFFF"/>
            <w:vAlign w:val="center"/>
          </w:tcPr>
          <w:p w:rsidR="009D648A" w:rsidRPr="009F5C51" w:rsidRDefault="009D648A" w:rsidP="009D648A">
            <w:pPr>
              <w:spacing w:after="0" w:line="360" w:lineRule="auto"/>
              <w:jc w:val="center"/>
              <w:rPr>
                <w:rFonts w:ascii="Futura T OT Book" w:hAnsi="Futura T OT Book" w:cs="Arial"/>
                <w:color w:val="auto"/>
                <w:sz w:val="20"/>
                <w:szCs w:val="20"/>
              </w:rPr>
            </w:pPr>
            <w:r w:rsidRPr="009F5C51">
              <w:rPr>
                <w:rFonts w:ascii="Futura T OT Book" w:hAnsi="Futura T OT Book" w:cs="Arial"/>
                <w:color w:val="auto"/>
                <w:sz w:val="20"/>
                <w:szCs w:val="20"/>
              </w:rPr>
              <w:t>74.3</w:t>
            </w:r>
          </w:p>
        </w:tc>
      </w:tr>
      <w:tr w:rsidR="009D648A" w:rsidRPr="009F5C51" w:rsidTr="009D648A">
        <w:trPr>
          <w:trHeight w:val="301"/>
          <w:jc w:val="center"/>
        </w:trPr>
        <w:tc>
          <w:tcPr>
            <w:tcW w:w="2923" w:type="dxa"/>
            <w:shd w:val="clear" w:color="auto" w:fill="FFFFFF"/>
            <w:vAlign w:val="center"/>
          </w:tcPr>
          <w:p w:rsidR="009D648A" w:rsidRPr="009F5C51" w:rsidRDefault="009D648A" w:rsidP="009D648A">
            <w:pPr>
              <w:spacing w:after="0" w:line="360" w:lineRule="auto"/>
              <w:rPr>
                <w:rFonts w:ascii="Futura T OT Book" w:hAnsi="Futura T OT Book" w:cs="Arial"/>
                <w:color w:val="auto"/>
                <w:sz w:val="20"/>
                <w:szCs w:val="20"/>
              </w:rPr>
            </w:pPr>
            <w:r w:rsidRPr="009F5C51">
              <w:rPr>
                <w:rFonts w:ascii="Futura T OT Book" w:hAnsi="Futura T OT Book" w:cs="Arial"/>
                <w:color w:val="auto"/>
                <w:sz w:val="20"/>
                <w:szCs w:val="20"/>
              </w:rPr>
              <w:t>Medianos (51 a 250 personas)</w:t>
            </w:r>
          </w:p>
        </w:tc>
        <w:tc>
          <w:tcPr>
            <w:tcW w:w="2719" w:type="dxa"/>
            <w:shd w:val="clear" w:color="auto" w:fill="FFFFFF"/>
            <w:vAlign w:val="center"/>
          </w:tcPr>
          <w:p w:rsidR="009D648A" w:rsidRPr="009F5C51" w:rsidRDefault="009D648A" w:rsidP="009D648A">
            <w:pPr>
              <w:spacing w:after="0" w:line="360" w:lineRule="auto"/>
              <w:jc w:val="center"/>
              <w:rPr>
                <w:rFonts w:ascii="Futura T OT Book" w:hAnsi="Futura T OT Book" w:cs="Arial"/>
                <w:color w:val="auto"/>
                <w:sz w:val="20"/>
                <w:szCs w:val="20"/>
              </w:rPr>
            </w:pPr>
            <w:r w:rsidRPr="009F5C51">
              <w:rPr>
                <w:rFonts w:ascii="Futura T OT Book" w:hAnsi="Futura T OT Book" w:cs="Arial"/>
                <w:color w:val="auto"/>
                <w:sz w:val="20"/>
                <w:szCs w:val="20"/>
              </w:rPr>
              <w:t>43.4</w:t>
            </w:r>
          </w:p>
        </w:tc>
        <w:tc>
          <w:tcPr>
            <w:tcW w:w="2832" w:type="dxa"/>
            <w:shd w:val="clear" w:color="auto" w:fill="FFFFFF"/>
            <w:vAlign w:val="center"/>
          </w:tcPr>
          <w:p w:rsidR="009D648A" w:rsidRPr="009F5C51" w:rsidRDefault="009D648A" w:rsidP="009D648A">
            <w:pPr>
              <w:spacing w:after="0" w:line="360" w:lineRule="auto"/>
              <w:jc w:val="center"/>
              <w:rPr>
                <w:rFonts w:ascii="Futura T OT Book" w:hAnsi="Futura T OT Book" w:cs="Arial"/>
                <w:color w:val="auto"/>
                <w:sz w:val="20"/>
                <w:szCs w:val="20"/>
              </w:rPr>
            </w:pPr>
            <w:r w:rsidRPr="009F5C51">
              <w:rPr>
                <w:rFonts w:ascii="Futura T OT Book" w:hAnsi="Futura T OT Book" w:cs="Arial"/>
                <w:color w:val="auto"/>
                <w:sz w:val="20"/>
                <w:szCs w:val="20"/>
              </w:rPr>
              <w:t>56.6</w:t>
            </w:r>
          </w:p>
        </w:tc>
      </w:tr>
      <w:tr w:rsidR="009D648A" w:rsidRPr="009F5C51" w:rsidTr="009D648A">
        <w:trPr>
          <w:trHeight w:val="301"/>
          <w:jc w:val="center"/>
        </w:trPr>
        <w:tc>
          <w:tcPr>
            <w:tcW w:w="2923" w:type="dxa"/>
            <w:shd w:val="clear" w:color="auto" w:fill="FFFFFF"/>
            <w:vAlign w:val="center"/>
          </w:tcPr>
          <w:p w:rsidR="009D648A" w:rsidRPr="009F5C51" w:rsidRDefault="009D648A" w:rsidP="009D648A">
            <w:pPr>
              <w:spacing w:after="0" w:line="360" w:lineRule="auto"/>
              <w:rPr>
                <w:rFonts w:ascii="Futura T OT Book" w:hAnsi="Futura T OT Book" w:cs="Arial"/>
                <w:color w:val="auto"/>
                <w:sz w:val="20"/>
                <w:szCs w:val="20"/>
              </w:rPr>
            </w:pPr>
            <w:r w:rsidRPr="009F5C51">
              <w:rPr>
                <w:rFonts w:ascii="Futura T OT Book" w:hAnsi="Futura T OT Book" w:cs="Arial"/>
                <w:color w:val="auto"/>
                <w:sz w:val="20"/>
                <w:szCs w:val="20"/>
              </w:rPr>
              <w:t>Grandes (251 y más)</w:t>
            </w:r>
          </w:p>
        </w:tc>
        <w:tc>
          <w:tcPr>
            <w:tcW w:w="2719" w:type="dxa"/>
            <w:shd w:val="clear" w:color="auto" w:fill="FFFFFF"/>
            <w:vAlign w:val="center"/>
          </w:tcPr>
          <w:p w:rsidR="009D648A" w:rsidRPr="009F5C51" w:rsidRDefault="009D648A" w:rsidP="009D648A">
            <w:pPr>
              <w:spacing w:after="0" w:line="360" w:lineRule="auto"/>
              <w:jc w:val="center"/>
              <w:rPr>
                <w:rFonts w:ascii="Futura T OT Book" w:hAnsi="Futura T OT Book" w:cs="Arial"/>
                <w:color w:val="auto"/>
                <w:sz w:val="20"/>
                <w:szCs w:val="20"/>
              </w:rPr>
            </w:pPr>
            <w:r w:rsidRPr="009F5C51">
              <w:rPr>
                <w:rFonts w:ascii="Futura T OT Book" w:hAnsi="Futura T OT Book" w:cs="Arial"/>
                <w:color w:val="auto"/>
                <w:sz w:val="20"/>
                <w:szCs w:val="20"/>
              </w:rPr>
              <w:t>38.3</w:t>
            </w:r>
          </w:p>
        </w:tc>
        <w:tc>
          <w:tcPr>
            <w:tcW w:w="2832" w:type="dxa"/>
            <w:shd w:val="clear" w:color="auto" w:fill="FFFFFF"/>
            <w:vAlign w:val="center"/>
          </w:tcPr>
          <w:p w:rsidR="009D648A" w:rsidRPr="009F5C51" w:rsidRDefault="009D648A" w:rsidP="009D648A">
            <w:pPr>
              <w:spacing w:after="0" w:line="360" w:lineRule="auto"/>
              <w:jc w:val="center"/>
              <w:rPr>
                <w:rFonts w:ascii="Futura T OT Book" w:hAnsi="Futura T OT Book" w:cs="Arial"/>
                <w:color w:val="auto"/>
                <w:sz w:val="20"/>
                <w:szCs w:val="20"/>
              </w:rPr>
            </w:pPr>
            <w:r w:rsidRPr="009F5C51">
              <w:rPr>
                <w:rFonts w:ascii="Futura T OT Book" w:hAnsi="Futura T OT Book" w:cs="Arial"/>
                <w:color w:val="auto"/>
                <w:sz w:val="20"/>
                <w:szCs w:val="20"/>
              </w:rPr>
              <w:t>61.7</w:t>
            </w:r>
          </w:p>
        </w:tc>
      </w:tr>
    </w:tbl>
    <w:p w:rsidR="009D648A" w:rsidRPr="009F5C51" w:rsidRDefault="009D648A" w:rsidP="009D648A">
      <w:pPr>
        <w:spacing w:after="0" w:line="360" w:lineRule="auto"/>
        <w:rPr>
          <w:rFonts w:ascii="Futura T OT Book" w:hAnsi="Futura T OT Book" w:cs="Arial"/>
          <w:color w:val="595959"/>
          <w:sz w:val="22"/>
          <w:szCs w:val="22"/>
        </w:rPr>
      </w:pPr>
      <w:r w:rsidRPr="009F5C51">
        <w:rPr>
          <w:rFonts w:ascii="Futura T OT Book" w:hAnsi="Futura T OT Book" w:cs="Arial"/>
          <w:color w:val="595959"/>
        </w:rPr>
        <w:t xml:space="preserve">            </w:t>
      </w:r>
      <w:r w:rsidRPr="009F5C51">
        <w:rPr>
          <w:rFonts w:ascii="Futura T OT Book" w:hAnsi="Futura T OT Book" w:cs="Arial"/>
          <w:color w:val="595959"/>
          <w:sz w:val="22"/>
          <w:szCs w:val="22"/>
        </w:rPr>
        <w:t>Fuente: Censo Económico 2019 (INEGI).</w:t>
      </w:r>
    </w:p>
    <w:p w:rsidR="009D648A" w:rsidRPr="009F5C51" w:rsidRDefault="009D648A" w:rsidP="00073C74">
      <w:pPr>
        <w:spacing w:after="0"/>
        <w:rPr>
          <w:rFonts w:ascii="Futura T OT Book" w:hAnsi="Futura T OT Book" w:cs="Arial"/>
          <w:color w:val="595959"/>
        </w:rPr>
      </w:pPr>
    </w:p>
    <w:p w:rsidR="009D648A" w:rsidRPr="009F5C51" w:rsidRDefault="009D648A" w:rsidP="00073C74">
      <w:pPr>
        <w:spacing w:after="0"/>
        <w:rPr>
          <w:rFonts w:ascii="Futura T OT Book" w:hAnsi="Futura T OT Book" w:cs="Arial"/>
          <w:color w:val="auto"/>
        </w:rPr>
      </w:pPr>
      <w:r w:rsidRPr="009F5C51">
        <w:rPr>
          <w:rFonts w:ascii="Futura T OT Book" w:hAnsi="Futura T OT Book" w:cs="Arial"/>
          <w:color w:val="auto"/>
        </w:rPr>
        <w:t xml:space="preserve">La causa principal por la cual el financiamiento no llega a las empresas del estado, son las altas tasas de interés por parte de las instituciones crediticias, incidiendo en costosos productos de financiamiento, por otro lado, también inciden otros factores como: no lo necesitan, no cumplen con los requisitos, comprobación de ingresos, muchos trámites, lejanía de las instituciones, registro en el buró de crédito, condiciones de pago. </w:t>
      </w:r>
    </w:p>
    <w:p w:rsidR="009D648A" w:rsidRPr="009F5C51" w:rsidRDefault="009D648A" w:rsidP="00073C74">
      <w:pPr>
        <w:spacing w:after="0"/>
        <w:rPr>
          <w:rFonts w:ascii="Futura T OT Book" w:hAnsi="Futura T OT Book" w:cs="Arial"/>
          <w:color w:val="auto"/>
        </w:rPr>
      </w:pPr>
    </w:p>
    <w:p w:rsidR="009846D8" w:rsidRDefault="009D648A" w:rsidP="00073C74">
      <w:pPr>
        <w:spacing w:after="0"/>
        <w:rPr>
          <w:rFonts w:ascii="Futura T OT Book" w:eastAsia="Times New Roman" w:hAnsi="Futura T OT Book" w:cs="Arial"/>
          <w:color w:val="auto"/>
        </w:rPr>
      </w:pPr>
      <w:r w:rsidRPr="009F5C51">
        <w:rPr>
          <w:rFonts w:ascii="Futura T OT Book" w:hAnsi="Futura T OT Book" w:cs="Arial"/>
          <w:color w:val="auto"/>
        </w:rPr>
        <w:t xml:space="preserve">Aunado a lo anterior, se carece de </w:t>
      </w:r>
      <w:r w:rsidRPr="009F5C51">
        <w:rPr>
          <w:rFonts w:ascii="Futura T OT Book" w:eastAsia="Times New Roman" w:hAnsi="Futura T OT Book" w:cs="Arial"/>
          <w:color w:val="auto"/>
        </w:rPr>
        <w:t xml:space="preserve">la educación financiera, siendo ésta un proceso de desarrollo de </w:t>
      </w:r>
    </w:p>
    <w:p w:rsidR="009846D8" w:rsidRDefault="009846D8" w:rsidP="00073C74">
      <w:pPr>
        <w:spacing w:after="0"/>
        <w:rPr>
          <w:rFonts w:ascii="Futura T OT Book" w:eastAsia="Times New Roman" w:hAnsi="Futura T OT Book" w:cs="Arial"/>
          <w:color w:val="auto"/>
        </w:rPr>
      </w:pPr>
    </w:p>
    <w:p w:rsidR="009846D8" w:rsidRDefault="009846D8" w:rsidP="00073C74">
      <w:pPr>
        <w:spacing w:after="0"/>
        <w:rPr>
          <w:rFonts w:ascii="Futura T OT Book" w:eastAsia="Times New Roman" w:hAnsi="Futura T OT Book" w:cs="Arial"/>
          <w:color w:val="auto"/>
        </w:rPr>
      </w:pPr>
    </w:p>
    <w:p w:rsidR="009846D8" w:rsidRDefault="009846D8" w:rsidP="00073C74">
      <w:pPr>
        <w:spacing w:after="0"/>
        <w:rPr>
          <w:rFonts w:ascii="Futura T OT Book" w:eastAsia="Times New Roman" w:hAnsi="Futura T OT Book" w:cs="Arial"/>
          <w:color w:val="auto"/>
        </w:rPr>
      </w:pPr>
    </w:p>
    <w:p w:rsidR="009D648A" w:rsidRPr="009F5C51" w:rsidRDefault="009D648A" w:rsidP="00073C74">
      <w:pPr>
        <w:spacing w:after="0"/>
        <w:rPr>
          <w:rFonts w:ascii="Futura T OT Book" w:eastAsia="Times New Roman" w:hAnsi="Futura T OT Book" w:cs="Arial"/>
          <w:color w:val="auto"/>
        </w:rPr>
      </w:pPr>
      <w:r w:rsidRPr="009F5C51">
        <w:rPr>
          <w:rFonts w:ascii="Futura T OT Book" w:eastAsia="Times New Roman" w:hAnsi="Futura T OT Book" w:cs="Arial"/>
          <w:color w:val="auto"/>
        </w:rPr>
        <w:t>habilidades y actitudes que, mediante la asimilación de información comprensible y herramientas básicas de administración de recursos y planeación, permiten a los individuos: a) tomar decisiones personales y sociales de carácter económico en su vida, hacer una adecuada planeación y administración de sus negocios, evitando con ello endeudamientos mayores e innecesarios.</w:t>
      </w:r>
    </w:p>
    <w:p w:rsidR="009D648A" w:rsidRPr="009F5C51" w:rsidRDefault="009D648A" w:rsidP="00073C74">
      <w:pPr>
        <w:spacing w:after="0"/>
        <w:rPr>
          <w:rFonts w:ascii="Futura T OT Book" w:eastAsia="Times New Roman" w:hAnsi="Futura T OT Book" w:cs="Arial"/>
          <w:color w:val="auto"/>
        </w:rPr>
      </w:pPr>
    </w:p>
    <w:p w:rsidR="009D648A" w:rsidRPr="009F5C51" w:rsidRDefault="009D648A" w:rsidP="00073C74">
      <w:pPr>
        <w:spacing w:after="0"/>
        <w:rPr>
          <w:rFonts w:ascii="Futura T OT Book" w:hAnsi="Futura T OT Book"/>
          <w:b/>
          <w:color w:val="auto"/>
        </w:rPr>
      </w:pPr>
      <w:r w:rsidRPr="009F5C51">
        <w:rPr>
          <w:rFonts w:ascii="Futura T OT Book" w:hAnsi="Futura T OT Book"/>
          <w:b/>
          <w:color w:val="auto"/>
        </w:rPr>
        <w:t>Mejora regulatoria</w:t>
      </w:r>
    </w:p>
    <w:p w:rsidR="009D648A" w:rsidRPr="009F5C51" w:rsidRDefault="009D648A" w:rsidP="00073C74">
      <w:pPr>
        <w:spacing w:after="0"/>
        <w:rPr>
          <w:rFonts w:ascii="Futura T OT Book" w:hAnsi="Futura T OT Book"/>
          <w:color w:val="auto"/>
        </w:rPr>
      </w:pPr>
      <w:r w:rsidRPr="009F5C51">
        <w:rPr>
          <w:rFonts w:ascii="Futura T OT Book" w:hAnsi="Futura T OT Book"/>
          <w:color w:val="auto"/>
        </w:rPr>
        <w:t>Los resultados del estudio “Doing Business” acerca de las regulaciones comerciales para las empresas, arrojaron para Quintana Roo el lugar 25 en la facilidad para hacer negocios</w:t>
      </w:r>
      <w:r w:rsidR="00404D3D" w:rsidRPr="009F5C51">
        <w:rPr>
          <w:rFonts w:ascii="Futura T OT Book" w:hAnsi="Futura T OT Book"/>
          <w:color w:val="auto"/>
        </w:rPr>
        <w:t xml:space="preserve"> (Figura 5)</w:t>
      </w:r>
      <w:r w:rsidRPr="009F5C51">
        <w:rPr>
          <w:rFonts w:ascii="Futura T OT Book" w:hAnsi="Futura T OT Book"/>
          <w:color w:val="auto"/>
        </w:rPr>
        <w:t>.</w:t>
      </w:r>
    </w:p>
    <w:p w:rsidR="009D648A" w:rsidRPr="009F5C51" w:rsidRDefault="009D648A" w:rsidP="00073C74">
      <w:pPr>
        <w:spacing w:after="0"/>
        <w:rPr>
          <w:rFonts w:ascii="Futura T OT Book" w:hAnsi="Futura T OT Book"/>
          <w:color w:val="auto"/>
        </w:rPr>
      </w:pPr>
    </w:p>
    <w:p w:rsidR="009D648A" w:rsidRPr="009F5C51" w:rsidRDefault="009D648A" w:rsidP="00073C74">
      <w:pPr>
        <w:spacing w:after="0"/>
        <w:rPr>
          <w:rFonts w:ascii="Futura T OT Book" w:hAnsi="Futura T OT Book"/>
          <w:color w:val="auto"/>
        </w:rPr>
      </w:pPr>
      <w:r w:rsidRPr="009F5C51">
        <w:rPr>
          <w:rFonts w:ascii="Futura T OT Book" w:hAnsi="Futura T OT Book"/>
          <w:color w:val="auto"/>
        </w:rPr>
        <w:t xml:space="preserve">Para su estimación se ocuparon cuatro indicadores: 1) apertura de una empresa, 2) obtención de permisos de construcción, 3) registro de la propiedad y 4) cumplimiento de contratos. </w:t>
      </w:r>
    </w:p>
    <w:p w:rsidR="009D648A" w:rsidRPr="009F5C51" w:rsidRDefault="009D648A" w:rsidP="00073C74">
      <w:pPr>
        <w:spacing w:after="0"/>
        <w:rPr>
          <w:rFonts w:ascii="Futura T OT Book" w:hAnsi="Futura T OT Book"/>
          <w:color w:val="auto"/>
        </w:rPr>
      </w:pPr>
    </w:p>
    <w:p w:rsidR="009D648A" w:rsidRPr="009F5C51" w:rsidRDefault="009D648A" w:rsidP="00073C74">
      <w:pPr>
        <w:spacing w:after="0"/>
        <w:rPr>
          <w:rFonts w:ascii="Futura T OT Book" w:hAnsi="Futura T OT Book"/>
          <w:color w:val="auto"/>
        </w:rPr>
      </w:pPr>
      <w:r w:rsidRPr="009F5C51">
        <w:rPr>
          <w:rFonts w:ascii="Futura T OT Book" w:hAnsi="Futura T OT Book"/>
          <w:color w:val="auto"/>
        </w:rPr>
        <w:t>Es así como, se ponderaron los resultados de los 4 indicadores para obtener el lugar mencionado. Sin embargo, es importante hacer un recuento de los resultados para conocer el lugar que se alcanzó.</w:t>
      </w:r>
    </w:p>
    <w:p w:rsidR="009D648A" w:rsidRPr="009F5C51" w:rsidRDefault="009D648A" w:rsidP="00073C74">
      <w:pPr>
        <w:spacing w:after="0"/>
        <w:rPr>
          <w:rFonts w:ascii="Futura T OT Book" w:hAnsi="Futura T OT Book"/>
          <w:color w:val="595959"/>
        </w:rPr>
      </w:pPr>
    </w:p>
    <w:p w:rsidR="009D648A" w:rsidRPr="009F5C51" w:rsidRDefault="009D648A" w:rsidP="009D648A">
      <w:pPr>
        <w:spacing w:after="0" w:line="360" w:lineRule="auto"/>
        <w:jc w:val="center"/>
        <w:rPr>
          <w:rFonts w:ascii="Futura T OT Book" w:hAnsi="Futura T OT Book"/>
          <w:b/>
          <w:color w:val="5B9BD5"/>
        </w:rPr>
      </w:pPr>
      <w:r w:rsidRPr="009F5C51">
        <w:rPr>
          <w:rFonts w:ascii="Futura T OT Book" w:hAnsi="Futura T OT Book"/>
          <w:b/>
          <w:color w:val="5B9BD5"/>
        </w:rPr>
        <w:t xml:space="preserve">Figura. </w:t>
      </w:r>
      <w:r w:rsidR="00404D3D" w:rsidRPr="009F5C51">
        <w:rPr>
          <w:rFonts w:ascii="Futura T OT Book" w:hAnsi="Futura T OT Book"/>
          <w:b/>
          <w:color w:val="5B9BD5"/>
        </w:rPr>
        <w:t>05</w:t>
      </w:r>
      <w:r w:rsidRPr="009F5C51">
        <w:rPr>
          <w:rFonts w:ascii="Futura T OT Book" w:hAnsi="Futura T OT Book"/>
          <w:b/>
          <w:color w:val="5B9BD5"/>
        </w:rPr>
        <w:t>. Estudio Doing Business, Quintana Roo.</w:t>
      </w:r>
    </w:p>
    <w:p w:rsidR="009D648A" w:rsidRPr="009F5C51" w:rsidRDefault="009D648A" w:rsidP="009D648A">
      <w:pPr>
        <w:spacing w:after="0" w:line="360" w:lineRule="auto"/>
        <w:rPr>
          <w:rFonts w:ascii="Futura T OT Book" w:hAnsi="Futura T OT Book"/>
          <w:color w:val="595959"/>
        </w:rPr>
      </w:pPr>
      <w:r w:rsidRPr="009F5C51">
        <w:rPr>
          <w:rFonts w:ascii="Futura T OT Book" w:hAnsi="Futura T OT Book"/>
          <w:noProof/>
          <w:color w:val="595959"/>
        </w:rPr>
        <w:drawing>
          <wp:inline distT="0" distB="0" distL="0" distR="0">
            <wp:extent cx="5947410" cy="2267778"/>
            <wp:effectExtent l="0" t="19050" r="0" b="37272"/>
            <wp:docPr id="39"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9D648A" w:rsidRPr="009F5C51" w:rsidRDefault="009D648A" w:rsidP="009D648A">
      <w:pPr>
        <w:spacing w:after="0" w:line="360" w:lineRule="auto"/>
        <w:jc w:val="center"/>
        <w:rPr>
          <w:rFonts w:ascii="Futura T OT Book" w:hAnsi="Futura T OT Book"/>
          <w:color w:val="595959"/>
          <w:sz w:val="16"/>
          <w:szCs w:val="16"/>
        </w:rPr>
      </w:pPr>
      <w:r w:rsidRPr="009F5C51">
        <w:rPr>
          <w:rFonts w:ascii="Futura T OT Book" w:hAnsi="Futura T OT Book"/>
          <w:color w:val="595959"/>
          <w:sz w:val="16"/>
          <w:szCs w:val="16"/>
        </w:rPr>
        <w:t>Fuente: Elaboración propia.</w:t>
      </w:r>
    </w:p>
    <w:p w:rsidR="00550A78" w:rsidRPr="009F5C51" w:rsidRDefault="00550A78" w:rsidP="00073C74">
      <w:pPr>
        <w:spacing w:after="0"/>
        <w:rPr>
          <w:rFonts w:ascii="Futura T OT Book" w:hAnsi="Futura T OT Book"/>
          <w:color w:val="595959"/>
        </w:rPr>
      </w:pPr>
    </w:p>
    <w:p w:rsidR="009846D8" w:rsidRDefault="009D648A" w:rsidP="00073C74">
      <w:pPr>
        <w:spacing w:after="0"/>
        <w:rPr>
          <w:rFonts w:ascii="Futura T OT Book" w:hAnsi="Futura T OT Book"/>
          <w:color w:val="auto"/>
        </w:rPr>
      </w:pPr>
      <w:r w:rsidRPr="009F5C51">
        <w:rPr>
          <w:rFonts w:ascii="Futura T OT Book" w:hAnsi="Futura T OT Book"/>
          <w:color w:val="auto"/>
        </w:rPr>
        <w:t xml:space="preserve">Estos resultados permiten identificar áreas de oportunidad para la administración pública, que ve la </w:t>
      </w:r>
    </w:p>
    <w:p w:rsidR="009846D8" w:rsidRDefault="009846D8" w:rsidP="00073C74">
      <w:pPr>
        <w:spacing w:after="0"/>
        <w:rPr>
          <w:rFonts w:ascii="Futura T OT Book" w:hAnsi="Futura T OT Book"/>
          <w:color w:val="auto"/>
        </w:rPr>
      </w:pPr>
    </w:p>
    <w:p w:rsidR="009D648A" w:rsidRPr="009F5C51" w:rsidRDefault="009D648A" w:rsidP="00073C74">
      <w:pPr>
        <w:spacing w:after="0"/>
        <w:rPr>
          <w:rFonts w:ascii="Futura T OT Book" w:hAnsi="Futura T OT Book"/>
          <w:color w:val="auto"/>
          <w:sz w:val="16"/>
          <w:szCs w:val="16"/>
        </w:rPr>
      </w:pPr>
      <w:r w:rsidRPr="009F5C51">
        <w:rPr>
          <w:rFonts w:ascii="Futura T OT Book" w:hAnsi="Futura T OT Book"/>
          <w:color w:val="auto"/>
        </w:rPr>
        <w:t xml:space="preserve">importancia de mejorar trámites para atraer inversiones. </w:t>
      </w:r>
    </w:p>
    <w:p w:rsidR="009D648A" w:rsidRPr="009F5C51" w:rsidRDefault="009D648A" w:rsidP="00073C74">
      <w:pPr>
        <w:spacing w:after="0"/>
        <w:rPr>
          <w:rFonts w:ascii="Futura T OT Book" w:hAnsi="Futura T OT Book"/>
          <w:color w:val="auto"/>
        </w:rPr>
      </w:pPr>
    </w:p>
    <w:p w:rsidR="009D648A" w:rsidRPr="009F5C51" w:rsidRDefault="009D648A" w:rsidP="00073C74">
      <w:pPr>
        <w:spacing w:after="0"/>
        <w:rPr>
          <w:rFonts w:ascii="Futura T OT Book" w:hAnsi="Futura T OT Book"/>
          <w:color w:val="auto"/>
        </w:rPr>
      </w:pPr>
      <w:r w:rsidRPr="009F5C51">
        <w:rPr>
          <w:rFonts w:ascii="Futura T OT Book" w:hAnsi="Futura T OT Book"/>
          <w:color w:val="auto"/>
        </w:rPr>
        <w:t>Al interior del estado, se realizó una investigación para conocer las condiciones regulatorias de los municipios y los resultados no fueron buenos, a excepción de Benito Juárez.</w:t>
      </w:r>
    </w:p>
    <w:p w:rsidR="009D648A" w:rsidRPr="009F5C51" w:rsidRDefault="009D648A" w:rsidP="00073C74">
      <w:pPr>
        <w:spacing w:after="0"/>
        <w:rPr>
          <w:rFonts w:ascii="Futura T OT Book" w:hAnsi="Futura T OT Book"/>
          <w:color w:val="595959"/>
        </w:rPr>
      </w:pPr>
    </w:p>
    <w:p w:rsidR="00B604C9" w:rsidRPr="009F5C51" w:rsidRDefault="00B604C9" w:rsidP="00073C74">
      <w:pPr>
        <w:spacing w:after="0"/>
        <w:rPr>
          <w:rFonts w:ascii="Futura T OT Book" w:hAnsi="Futura T OT Book"/>
          <w:color w:val="595959"/>
        </w:rPr>
      </w:pPr>
    </w:p>
    <w:p w:rsidR="009D648A" w:rsidRPr="009F5C51" w:rsidRDefault="009D648A" w:rsidP="00073C74">
      <w:pPr>
        <w:pStyle w:val="SECCUADRO"/>
        <w:spacing w:line="276" w:lineRule="auto"/>
        <w:jc w:val="left"/>
        <w:rPr>
          <w:rFonts w:ascii="Futura T OT Book" w:hAnsi="Futura T OT Book"/>
        </w:rPr>
      </w:pPr>
      <w:r w:rsidRPr="009F5C51">
        <w:rPr>
          <w:rFonts w:ascii="Futura T OT Book" w:hAnsi="Futura T OT Book"/>
        </w:rPr>
        <w:t>Cuadro 03. Mejora regulatoria por municipio.</w:t>
      </w:r>
    </w:p>
    <w:p w:rsidR="009D648A" w:rsidRPr="009F5C51" w:rsidRDefault="009D648A" w:rsidP="00073C74">
      <w:pPr>
        <w:pStyle w:val="SECCUADRO"/>
        <w:spacing w:line="276" w:lineRule="auto"/>
        <w:jc w:val="left"/>
        <w:rPr>
          <w:rFonts w:ascii="Futura T OT Book" w:hAnsi="Futura T OT Book"/>
        </w:rPr>
      </w:pPr>
    </w:p>
    <w:tbl>
      <w:tblPr>
        <w:tblW w:w="4964" w:type="pct"/>
        <w:jc w:val="center"/>
        <w:tbl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insideH w:val="single" w:sz="8" w:space="0" w:color="767171" w:themeColor="background2" w:themeShade="80"/>
          <w:insideV w:val="single" w:sz="8" w:space="0" w:color="767171" w:themeColor="background2" w:themeShade="80"/>
        </w:tblBorders>
        <w:tblCellMar>
          <w:top w:w="15" w:type="dxa"/>
          <w:left w:w="70" w:type="dxa"/>
          <w:bottom w:w="15" w:type="dxa"/>
          <w:right w:w="70" w:type="dxa"/>
        </w:tblCellMar>
        <w:tblLook w:val="04A0"/>
      </w:tblPr>
      <w:tblGrid>
        <w:gridCol w:w="1332"/>
        <w:gridCol w:w="1401"/>
        <w:gridCol w:w="1401"/>
        <w:gridCol w:w="1401"/>
        <w:gridCol w:w="1400"/>
        <w:gridCol w:w="1400"/>
        <w:gridCol w:w="1281"/>
      </w:tblGrid>
      <w:tr w:rsidR="009D648A" w:rsidRPr="009F5C51" w:rsidTr="009D648A">
        <w:trPr>
          <w:trHeight w:val="1350"/>
          <w:tblHeader/>
          <w:jc w:val="center"/>
        </w:trPr>
        <w:tc>
          <w:tcPr>
            <w:tcW w:w="692" w:type="pct"/>
            <w:shd w:val="clear" w:color="000000" w:fill="BDD7EE"/>
            <w:noWrap/>
            <w:vAlign w:val="center"/>
            <w:hideMark/>
          </w:tcPr>
          <w:p w:rsidR="009D648A" w:rsidRPr="009F5C51" w:rsidRDefault="009D648A" w:rsidP="009D648A">
            <w:pPr>
              <w:spacing w:after="0" w:line="240" w:lineRule="auto"/>
              <w:jc w:val="center"/>
              <w:rPr>
                <w:rFonts w:ascii="Futura T OT Book" w:eastAsia="Times New Roman" w:hAnsi="Futura T OT Book" w:cs="Times New Roman"/>
                <w:b/>
                <w:bCs/>
                <w:sz w:val="18"/>
                <w:szCs w:val="18"/>
              </w:rPr>
            </w:pPr>
            <w:bookmarkStart w:id="18" w:name="DIAGNÓSTICO!A7:G7"/>
            <w:r w:rsidRPr="009F5C51">
              <w:rPr>
                <w:rFonts w:ascii="Futura T OT Book" w:eastAsia="Times New Roman" w:hAnsi="Futura T OT Book" w:cs="Times New Roman"/>
                <w:b/>
                <w:bCs/>
                <w:sz w:val="18"/>
                <w:szCs w:val="18"/>
              </w:rPr>
              <w:t>Municipio</w:t>
            </w:r>
            <w:bookmarkEnd w:id="18"/>
          </w:p>
        </w:tc>
        <w:tc>
          <w:tcPr>
            <w:tcW w:w="728" w:type="pct"/>
            <w:shd w:val="clear" w:color="000000" w:fill="BDD7EE"/>
            <w:vAlign w:val="center"/>
            <w:hideMark/>
          </w:tcPr>
          <w:p w:rsidR="009D648A" w:rsidRPr="009F5C51" w:rsidRDefault="009D648A" w:rsidP="009D648A">
            <w:pPr>
              <w:spacing w:after="0" w:line="240" w:lineRule="auto"/>
              <w:jc w:val="center"/>
              <w:rPr>
                <w:rFonts w:ascii="Futura T OT Book" w:eastAsia="Times New Roman" w:hAnsi="Futura T OT Book" w:cs="Times New Roman"/>
                <w:b/>
                <w:bCs/>
                <w:sz w:val="18"/>
                <w:szCs w:val="18"/>
              </w:rPr>
            </w:pPr>
            <w:r w:rsidRPr="009F5C51">
              <w:rPr>
                <w:rFonts w:ascii="Futura T OT Book" w:eastAsia="Times New Roman" w:hAnsi="Futura T OT Book" w:cs="Times New Roman"/>
                <w:b/>
                <w:bCs/>
                <w:sz w:val="18"/>
                <w:szCs w:val="18"/>
              </w:rPr>
              <w:t>Sistema De Apertura Rápida de Empresas - SARE</w:t>
            </w:r>
          </w:p>
        </w:tc>
        <w:tc>
          <w:tcPr>
            <w:tcW w:w="728" w:type="pct"/>
            <w:shd w:val="clear" w:color="000000" w:fill="BDD7EE"/>
            <w:vAlign w:val="center"/>
            <w:hideMark/>
          </w:tcPr>
          <w:p w:rsidR="009D648A" w:rsidRPr="009F5C51" w:rsidRDefault="009D648A" w:rsidP="009D648A">
            <w:pPr>
              <w:spacing w:after="0" w:line="240" w:lineRule="auto"/>
              <w:jc w:val="center"/>
              <w:rPr>
                <w:rFonts w:ascii="Futura T OT Book" w:eastAsia="Times New Roman" w:hAnsi="Futura T OT Book" w:cs="Times New Roman"/>
                <w:b/>
                <w:bCs/>
                <w:sz w:val="18"/>
                <w:szCs w:val="18"/>
              </w:rPr>
            </w:pPr>
            <w:r w:rsidRPr="009F5C51">
              <w:rPr>
                <w:rFonts w:ascii="Futura T OT Book" w:eastAsia="Times New Roman" w:hAnsi="Futura T OT Book" w:cs="Times New Roman"/>
                <w:b/>
                <w:bCs/>
                <w:sz w:val="18"/>
                <w:szCs w:val="18"/>
              </w:rPr>
              <w:t>Consejo municipal de mejora regulatoria</w:t>
            </w:r>
          </w:p>
        </w:tc>
        <w:tc>
          <w:tcPr>
            <w:tcW w:w="728" w:type="pct"/>
            <w:shd w:val="clear" w:color="000000" w:fill="BDD7EE"/>
            <w:vAlign w:val="center"/>
            <w:hideMark/>
          </w:tcPr>
          <w:p w:rsidR="009D648A" w:rsidRPr="009F5C51" w:rsidRDefault="009D648A" w:rsidP="009D648A">
            <w:pPr>
              <w:spacing w:after="0" w:line="240" w:lineRule="auto"/>
              <w:jc w:val="center"/>
              <w:rPr>
                <w:rFonts w:ascii="Futura T OT Book" w:eastAsia="Times New Roman" w:hAnsi="Futura T OT Book" w:cs="Times New Roman"/>
                <w:b/>
                <w:bCs/>
                <w:sz w:val="18"/>
                <w:szCs w:val="18"/>
              </w:rPr>
            </w:pPr>
            <w:r w:rsidRPr="009F5C51">
              <w:rPr>
                <w:rFonts w:ascii="Futura T OT Book" w:eastAsia="Times New Roman" w:hAnsi="Futura T OT Book" w:cs="Times New Roman"/>
                <w:b/>
                <w:bCs/>
                <w:sz w:val="18"/>
                <w:szCs w:val="18"/>
              </w:rPr>
              <w:t>Centro integral de tramitación y asesoramiento – CITA</w:t>
            </w:r>
          </w:p>
        </w:tc>
        <w:tc>
          <w:tcPr>
            <w:tcW w:w="728" w:type="pct"/>
            <w:shd w:val="clear" w:color="000000" w:fill="BDD7EE"/>
            <w:vAlign w:val="center"/>
            <w:hideMark/>
          </w:tcPr>
          <w:p w:rsidR="009D648A" w:rsidRPr="009F5C51" w:rsidRDefault="009D648A" w:rsidP="009D648A">
            <w:pPr>
              <w:spacing w:after="0" w:line="240" w:lineRule="auto"/>
              <w:jc w:val="center"/>
              <w:rPr>
                <w:rFonts w:ascii="Futura T OT Book" w:eastAsia="Times New Roman" w:hAnsi="Futura T OT Book" w:cs="Times New Roman"/>
                <w:b/>
                <w:bCs/>
                <w:sz w:val="18"/>
                <w:szCs w:val="18"/>
              </w:rPr>
            </w:pPr>
            <w:r w:rsidRPr="009F5C51">
              <w:rPr>
                <w:rFonts w:ascii="Futura T OT Book" w:eastAsia="Times New Roman" w:hAnsi="Futura T OT Book" w:cs="Times New Roman"/>
                <w:b/>
                <w:bCs/>
                <w:sz w:val="18"/>
                <w:szCs w:val="18"/>
              </w:rPr>
              <w:t>Registro municipal de trámites y servicios</w:t>
            </w:r>
          </w:p>
        </w:tc>
        <w:tc>
          <w:tcPr>
            <w:tcW w:w="728" w:type="pct"/>
            <w:shd w:val="clear" w:color="000000" w:fill="BDD7EE"/>
            <w:vAlign w:val="center"/>
            <w:hideMark/>
          </w:tcPr>
          <w:p w:rsidR="009D648A" w:rsidRPr="009F5C51" w:rsidRDefault="009D648A" w:rsidP="009D648A">
            <w:pPr>
              <w:spacing w:after="0" w:line="240" w:lineRule="auto"/>
              <w:jc w:val="center"/>
              <w:rPr>
                <w:rFonts w:ascii="Futura T OT Book" w:eastAsia="Times New Roman" w:hAnsi="Futura T OT Book" w:cs="Times New Roman"/>
                <w:b/>
                <w:bCs/>
                <w:sz w:val="18"/>
                <w:szCs w:val="18"/>
              </w:rPr>
            </w:pPr>
            <w:r w:rsidRPr="009F5C51">
              <w:rPr>
                <w:rFonts w:ascii="Futura T OT Book" w:eastAsia="Times New Roman" w:hAnsi="Futura T OT Book" w:cs="Times New Roman"/>
                <w:b/>
                <w:bCs/>
                <w:sz w:val="18"/>
                <w:szCs w:val="18"/>
              </w:rPr>
              <w:t>Programa municipal de mejora regulatoria</w:t>
            </w:r>
          </w:p>
        </w:tc>
        <w:tc>
          <w:tcPr>
            <w:tcW w:w="666" w:type="pct"/>
            <w:shd w:val="clear" w:color="000000" w:fill="BDD7EE"/>
            <w:vAlign w:val="center"/>
            <w:hideMark/>
          </w:tcPr>
          <w:p w:rsidR="009D648A" w:rsidRPr="009F5C51" w:rsidRDefault="009D648A" w:rsidP="009D648A">
            <w:pPr>
              <w:spacing w:after="0" w:line="240" w:lineRule="auto"/>
              <w:jc w:val="center"/>
              <w:rPr>
                <w:rFonts w:ascii="Futura T OT Book" w:eastAsia="Times New Roman" w:hAnsi="Futura T OT Book" w:cs="Times New Roman"/>
                <w:b/>
                <w:bCs/>
                <w:sz w:val="18"/>
                <w:szCs w:val="18"/>
              </w:rPr>
            </w:pPr>
            <w:r w:rsidRPr="009F5C51">
              <w:rPr>
                <w:rFonts w:ascii="Futura T OT Book" w:eastAsia="Times New Roman" w:hAnsi="Futura T OT Book" w:cs="Times New Roman"/>
                <w:b/>
                <w:bCs/>
                <w:sz w:val="18"/>
                <w:szCs w:val="18"/>
              </w:rPr>
              <w:t>Convenio con COFEMER y Gobierno del Estado</w:t>
            </w:r>
          </w:p>
        </w:tc>
      </w:tr>
      <w:tr w:rsidR="009D648A" w:rsidRPr="009F5C51" w:rsidTr="009D648A">
        <w:trPr>
          <w:trHeight w:val="554"/>
          <w:jc w:val="center"/>
        </w:trPr>
        <w:tc>
          <w:tcPr>
            <w:tcW w:w="692" w:type="pct"/>
            <w:vAlign w:val="center"/>
            <w:hideMark/>
          </w:tcPr>
          <w:p w:rsidR="009D648A" w:rsidRPr="009F5C51" w:rsidRDefault="009D648A" w:rsidP="009D648A">
            <w:pPr>
              <w:spacing w:after="0" w:line="240" w:lineRule="auto"/>
              <w:jc w:val="center"/>
              <w:rPr>
                <w:rFonts w:ascii="Futura T OT Book" w:eastAsia="Times New Roman" w:hAnsi="Futura T OT Book" w:cs="Times New Roman"/>
                <w:sz w:val="20"/>
                <w:szCs w:val="20"/>
              </w:rPr>
            </w:pPr>
            <w:r w:rsidRPr="009F5C51">
              <w:rPr>
                <w:rFonts w:ascii="Futura T OT Book" w:eastAsia="Times New Roman" w:hAnsi="Futura T OT Book" w:cs="Times New Roman"/>
                <w:sz w:val="20"/>
                <w:szCs w:val="20"/>
              </w:rPr>
              <w:t>Bacalar</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666"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r>
      <w:tr w:rsidR="009D648A" w:rsidRPr="009F5C51" w:rsidTr="009D648A">
        <w:trPr>
          <w:trHeight w:val="554"/>
          <w:jc w:val="center"/>
        </w:trPr>
        <w:tc>
          <w:tcPr>
            <w:tcW w:w="692" w:type="pct"/>
            <w:vAlign w:val="center"/>
            <w:hideMark/>
          </w:tcPr>
          <w:p w:rsidR="009D648A" w:rsidRPr="009F5C51" w:rsidRDefault="009D648A" w:rsidP="009D648A">
            <w:pPr>
              <w:spacing w:after="0" w:line="240" w:lineRule="auto"/>
              <w:jc w:val="center"/>
              <w:rPr>
                <w:rFonts w:ascii="Futura T OT Book" w:eastAsia="Times New Roman" w:hAnsi="Futura T OT Book" w:cs="Times New Roman"/>
                <w:sz w:val="20"/>
                <w:szCs w:val="20"/>
              </w:rPr>
            </w:pPr>
            <w:r w:rsidRPr="009F5C51">
              <w:rPr>
                <w:rFonts w:ascii="Futura T OT Book" w:eastAsia="Times New Roman" w:hAnsi="Futura T OT Book" w:cs="Times New Roman"/>
                <w:sz w:val="20"/>
                <w:szCs w:val="20"/>
              </w:rPr>
              <w:t>Benito Juárez</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c>
          <w:tcPr>
            <w:tcW w:w="666"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r>
      <w:tr w:rsidR="009D648A" w:rsidRPr="009F5C51" w:rsidTr="009D648A">
        <w:trPr>
          <w:trHeight w:val="554"/>
          <w:jc w:val="center"/>
        </w:trPr>
        <w:tc>
          <w:tcPr>
            <w:tcW w:w="692" w:type="pct"/>
            <w:vAlign w:val="center"/>
            <w:hideMark/>
          </w:tcPr>
          <w:p w:rsidR="009D648A" w:rsidRPr="009F5C51" w:rsidRDefault="009D648A" w:rsidP="009D648A">
            <w:pPr>
              <w:spacing w:after="0" w:line="240" w:lineRule="auto"/>
              <w:jc w:val="center"/>
              <w:rPr>
                <w:rFonts w:ascii="Futura T OT Book" w:eastAsia="Times New Roman" w:hAnsi="Futura T OT Book" w:cs="Times New Roman"/>
                <w:sz w:val="20"/>
                <w:szCs w:val="20"/>
              </w:rPr>
            </w:pPr>
            <w:r w:rsidRPr="009F5C51">
              <w:rPr>
                <w:rFonts w:ascii="Futura T OT Book" w:eastAsia="Times New Roman" w:hAnsi="Futura T OT Book" w:cs="Times New Roman"/>
                <w:sz w:val="20"/>
                <w:szCs w:val="20"/>
              </w:rPr>
              <w:t>Carrillo Puerto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666"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r>
      <w:tr w:rsidR="009D648A" w:rsidRPr="009F5C51" w:rsidTr="009D648A">
        <w:trPr>
          <w:trHeight w:val="554"/>
          <w:jc w:val="center"/>
        </w:trPr>
        <w:tc>
          <w:tcPr>
            <w:tcW w:w="692" w:type="pct"/>
            <w:vAlign w:val="center"/>
            <w:hideMark/>
          </w:tcPr>
          <w:p w:rsidR="009D648A" w:rsidRPr="009F5C51" w:rsidRDefault="009D648A" w:rsidP="009D648A">
            <w:pPr>
              <w:spacing w:after="0" w:line="240" w:lineRule="auto"/>
              <w:jc w:val="center"/>
              <w:rPr>
                <w:rFonts w:ascii="Futura T OT Book" w:eastAsia="Times New Roman" w:hAnsi="Futura T OT Book" w:cs="Times New Roman"/>
                <w:sz w:val="20"/>
                <w:szCs w:val="20"/>
              </w:rPr>
            </w:pPr>
            <w:r w:rsidRPr="009F5C51">
              <w:rPr>
                <w:rFonts w:ascii="Futura T OT Book" w:eastAsia="Times New Roman" w:hAnsi="Futura T OT Book" w:cs="Times New Roman"/>
                <w:sz w:val="20"/>
                <w:szCs w:val="20"/>
              </w:rPr>
              <w:t>Cozumel</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666"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r>
      <w:tr w:rsidR="009D648A" w:rsidRPr="009F5C51" w:rsidTr="009D648A">
        <w:trPr>
          <w:trHeight w:val="554"/>
          <w:jc w:val="center"/>
        </w:trPr>
        <w:tc>
          <w:tcPr>
            <w:tcW w:w="692" w:type="pct"/>
            <w:vAlign w:val="center"/>
            <w:hideMark/>
          </w:tcPr>
          <w:p w:rsidR="009D648A" w:rsidRPr="009F5C51" w:rsidRDefault="009D648A" w:rsidP="009D648A">
            <w:pPr>
              <w:spacing w:after="0" w:line="240" w:lineRule="auto"/>
              <w:jc w:val="center"/>
              <w:rPr>
                <w:rFonts w:ascii="Futura T OT Book" w:eastAsia="Times New Roman" w:hAnsi="Futura T OT Book" w:cs="Times New Roman"/>
                <w:sz w:val="20"/>
                <w:szCs w:val="20"/>
              </w:rPr>
            </w:pPr>
            <w:r w:rsidRPr="009F5C51">
              <w:rPr>
                <w:rFonts w:ascii="Futura T OT Book" w:eastAsia="Times New Roman" w:hAnsi="Futura T OT Book" w:cs="Times New Roman"/>
                <w:sz w:val="20"/>
                <w:szCs w:val="20"/>
              </w:rPr>
              <w:t>Isla Mujeres</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666"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r>
      <w:tr w:rsidR="009D648A" w:rsidRPr="009F5C51" w:rsidTr="009D648A">
        <w:trPr>
          <w:trHeight w:val="554"/>
          <w:jc w:val="center"/>
        </w:trPr>
        <w:tc>
          <w:tcPr>
            <w:tcW w:w="692" w:type="pct"/>
            <w:vAlign w:val="center"/>
            <w:hideMark/>
          </w:tcPr>
          <w:p w:rsidR="009D648A" w:rsidRPr="009F5C51" w:rsidRDefault="009D648A" w:rsidP="009D648A">
            <w:pPr>
              <w:spacing w:after="0" w:line="240" w:lineRule="auto"/>
              <w:jc w:val="center"/>
              <w:rPr>
                <w:rFonts w:ascii="Futura T OT Book" w:eastAsia="Times New Roman" w:hAnsi="Futura T OT Book" w:cs="Times New Roman"/>
                <w:sz w:val="20"/>
                <w:szCs w:val="20"/>
              </w:rPr>
            </w:pPr>
            <w:r w:rsidRPr="009F5C51">
              <w:rPr>
                <w:rFonts w:ascii="Futura T OT Book" w:eastAsia="Times New Roman" w:hAnsi="Futura T OT Book" w:cs="Times New Roman"/>
                <w:sz w:val="20"/>
                <w:szCs w:val="20"/>
              </w:rPr>
              <w:t>José María Morelos</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666"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r>
      <w:tr w:rsidR="009D648A" w:rsidRPr="009F5C51" w:rsidTr="009D648A">
        <w:trPr>
          <w:trHeight w:val="554"/>
          <w:jc w:val="center"/>
        </w:trPr>
        <w:tc>
          <w:tcPr>
            <w:tcW w:w="692" w:type="pct"/>
            <w:vAlign w:val="center"/>
            <w:hideMark/>
          </w:tcPr>
          <w:p w:rsidR="009D648A" w:rsidRPr="009F5C51" w:rsidRDefault="009D648A" w:rsidP="009D648A">
            <w:pPr>
              <w:spacing w:after="0" w:line="240" w:lineRule="auto"/>
              <w:jc w:val="center"/>
              <w:rPr>
                <w:rFonts w:ascii="Futura T OT Book" w:eastAsia="Times New Roman" w:hAnsi="Futura T OT Book" w:cs="Times New Roman"/>
                <w:sz w:val="20"/>
                <w:szCs w:val="20"/>
              </w:rPr>
            </w:pPr>
            <w:r w:rsidRPr="009F5C51">
              <w:rPr>
                <w:rFonts w:ascii="Futura T OT Book" w:eastAsia="Times New Roman" w:hAnsi="Futura T OT Book" w:cs="Times New Roman"/>
                <w:sz w:val="20"/>
                <w:szCs w:val="20"/>
              </w:rPr>
              <w:t>Lázaro Cárdenas</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666"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r>
      <w:tr w:rsidR="009D648A" w:rsidRPr="009F5C51" w:rsidTr="009D648A">
        <w:trPr>
          <w:trHeight w:val="554"/>
          <w:jc w:val="center"/>
        </w:trPr>
        <w:tc>
          <w:tcPr>
            <w:tcW w:w="692" w:type="pct"/>
            <w:vAlign w:val="center"/>
            <w:hideMark/>
          </w:tcPr>
          <w:p w:rsidR="009D648A" w:rsidRPr="009F5C51" w:rsidRDefault="009D648A" w:rsidP="009D648A">
            <w:pPr>
              <w:spacing w:after="0" w:line="240" w:lineRule="auto"/>
              <w:jc w:val="center"/>
              <w:rPr>
                <w:rFonts w:ascii="Futura T OT Book" w:eastAsia="Times New Roman" w:hAnsi="Futura T OT Book" w:cs="Times New Roman"/>
                <w:sz w:val="20"/>
                <w:szCs w:val="20"/>
              </w:rPr>
            </w:pPr>
            <w:r w:rsidRPr="009F5C51">
              <w:rPr>
                <w:rFonts w:ascii="Futura T OT Book" w:eastAsia="Times New Roman" w:hAnsi="Futura T OT Book" w:cs="Times New Roman"/>
                <w:sz w:val="20"/>
                <w:szCs w:val="20"/>
              </w:rPr>
              <w:t>Othón P. Blanco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666"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r>
      <w:tr w:rsidR="009D648A" w:rsidRPr="009F5C51" w:rsidTr="009D648A">
        <w:trPr>
          <w:trHeight w:val="554"/>
          <w:jc w:val="center"/>
        </w:trPr>
        <w:tc>
          <w:tcPr>
            <w:tcW w:w="692" w:type="pct"/>
            <w:vAlign w:val="center"/>
            <w:hideMark/>
          </w:tcPr>
          <w:p w:rsidR="009D648A" w:rsidRPr="009F5C51" w:rsidRDefault="009D648A" w:rsidP="009D648A">
            <w:pPr>
              <w:spacing w:after="0" w:line="240" w:lineRule="auto"/>
              <w:jc w:val="center"/>
              <w:rPr>
                <w:rFonts w:ascii="Futura T OT Book" w:eastAsia="Times New Roman" w:hAnsi="Futura T OT Book" w:cs="Times New Roman"/>
                <w:sz w:val="20"/>
                <w:szCs w:val="20"/>
              </w:rPr>
            </w:pPr>
            <w:r w:rsidRPr="009F5C51">
              <w:rPr>
                <w:rFonts w:ascii="Futura T OT Book" w:eastAsia="Times New Roman" w:hAnsi="Futura T OT Book" w:cs="Times New Roman"/>
                <w:sz w:val="20"/>
                <w:szCs w:val="20"/>
              </w:rPr>
              <w:t>Puerto Morelos</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666"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r>
      <w:tr w:rsidR="009D648A" w:rsidRPr="009F5C51" w:rsidTr="009D648A">
        <w:trPr>
          <w:trHeight w:val="554"/>
          <w:jc w:val="center"/>
        </w:trPr>
        <w:tc>
          <w:tcPr>
            <w:tcW w:w="692" w:type="pct"/>
            <w:vAlign w:val="center"/>
            <w:hideMark/>
          </w:tcPr>
          <w:p w:rsidR="009D648A" w:rsidRPr="009F5C51" w:rsidRDefault="009D648A" w:rsidP="009D648A">
            <w:pPr>
              <w:spacing w:after="0" w:line="240" w:lineRule="auto"/>
              <w:jc w:val="center"/>
              <w:rPr>
                <w:rFonts w:ascii="Futura T OT Book" w:eastAsia="Times New Roman" w:hAnsi="Futura T OT Book" w:cs="Times New Roman"/>
                <w:sz w:val="20"/>
                <w:szCs w:val="20"/>
              </w:rPr>
            </w:pPr>
            <w:r w:rsidRPr="009F5C51">
              <w:rPr>
                <w:rFonts w:ascii="Futura T OT Book" w:eastAsia="Times New Roman" w:hAnsi="Futura T OT Book" w:cs="Times New Roman"/>
                <w:sz w:val="20"/>
                <w:szCs w:val="20"/>
              </w:rPr>
              <w:t>Solidaridad</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666"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r>
      <w:tr w:rsidR="009D648A" w:rsidRPr="009F5C51" w:rsidTr="009D648A">
        <w:trPr>
          <w:trHeight w:val="554"/>
          <w:jc w:val="center"/>
        </w:trPr>
        <w:tc>
          <w:tcPr>
            <w:tcW w:w="692" w:type="pct"/>
            <w:vAlign w:val="center"/>
            <w:hideMark/>
          </w:tcPr>
          <w:p w:rsidR="009D648A" w:rsidRPr="009F5C51" w:rsidRDefault="009D648A" w:rsidP="009D648A">
            <w:pPr>
              <w:spacing w:after="0" w:line="240" w:lineRule="auto"/>
              <w:jc w:val="center"/>
              <w:rPr>
                <w:rFonts w:ascii="Futura T OT Book" w:eastAsia="Times New Roman" w:hAnsi="Futura T OT Book" w:cs="Times New Roman"/>
                <w:sz w:val="20"/>
                <w:szCs w:val="20"/>
              </w:rPr>
            </w:pPr>
            <w:r w:rsidRPr="009F5C51">
              <w:rPr>
                <w:rFonts w:ascii="Futura T OT Book" w:eastAsia="Times New Roman" w:hAnsi="Futura T OT Book" w:cs="Times New Roman"/>
                <w:sz w:val="20"/>
                <w:szCs w:val="20"/>
              </w:rPr>
              <w:t>Tulum</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c>
          <w:tcPr>
            <w:tcW w:w="728"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No</w:t>
            </w:r>
          </w:p>
        </w:tc>
        <w:tc>
          <w:tcPr>
            <w:tcW w:w="666" w:type="pct"/>
            <w:vAlign w:val="center"/>
            <w:hideMark/>
          </w:tcPr>
          <w:p w:rsidR="009D648A" w:rsidRPr="009F5C51" w:rsidRDefault="009D648A" w:rsidP="009D648A">
            <w:pPr>
              <w:jc w:val="center"/>
              <w:rPr>
                <w:rFonts w:ascii="Futura T OT Book" w:hAnsi="Futura T OT Book"/>
                <w:sz w:val="20"/>
                <w:szCs w:val="20"/>
              </w:rPr>
            </w:pPr>
            <w:r w:rsidRPr="009F5C51">
              <w:rPr>
                <w:rFonts w:ascii="Futura T OT Book" w:hAnsi="Futura T OT Book"/>
                <w:sz w:val="20"/>
                <w:szCs w:val="20"/>
              </w:rPr>
              <w:t>Si</w:t>
            </w:r>
          </w:p>
        </w:tc>
      </w:tr>
    </w:tbl>
    <w:p w:rsidR="009D648A" w:rsidRPr="009F5C51" w:rsidRDefault="009D648A" w:rsidP="009D648A">
      <w:pPr>
        <w:rPr>
          <w:rFonts w:ascii="Futura T OT Book" w:hAnsi="Futura T OT Book"/>
          <w:color w:val="595959"/>
          <w:sz w:val="16"/>
          <w:szCs w:val="16"/>
        </w:rPr>
      </w:pPr>
      <w:r w:rsidRPr="009F5C51">
        <w:rPr>
          <w:rFonts w:ascii="Futura T OT Book" w:hAnsi="Futura T OT Book"/>
          <w:color w:val="595959"/>
          <w:sz w:val="16"/>
          <w:szCs w:val="16"/>
        </w:rPr>
        <w:t>Fuente: Administraciones municipales</w:t>
      </w:r>
    </w:p>
    <w:p w:rsidR="009D648A" w:rsidRPr="009F5C51" w:rsidRDefault="009D648A" w:rsidP="00073C74">
      <w:pPr>
        <w:spacing w:after="0"/>
        <w:rPr>
          <w:rFonts w:ascii="Futura T OT Book" w:hAnsi="Futura T OT Book"/>
          <w:color w:val="595959"/>
        </w:rPr>
      </w:pPr>
    </w:p>
    <w:p w:rsidR="009D648A" w:rsidRPr="009F5C51" w:rsidRDefault="009D648A" w:rsidP="00073C74">
      <w:pPr>
        <w:spacing w:after="0"/>
        <w:rPr>
          <w:rFonts w:ascii="Futura T OT Book" w:hAnsi="Futura T OT Book"/>
          <w:color w:val="auto"/>
        </w:rPr>
      </w:pPr>
      <w:r w:rsidRPr="009F5C51">
        <w:rPr>
          <w:rFonts w:ascii="Futura T OT Book" w:hAnsi="Futura T OT Book"/>
          <w:color w:val="auto"/>
        </w:rPr>
        <w:t>Del cuadro 03, se desprende que la moda estadística es de 1 a 4 procesos, es decir, la mayoría de los municipios tienen de 1 a 4 de 6 procesos de mejora regulatoria por municipio y que el municipio de Benito Juárez es el único que cumple con todos.  A pesar de esto, en Cancún, cabecera muicipal de Benito Juárez, se ocupan 48.5 días para abrir una empresa, que requiere solo 8 días, según el estudio “Doing Business” elaborado por el Banco Mundial.</w:t>
      </w:r>
    </w:p>
    <w:p w:rsidR="009D648A" w:rsidRPr="009F5C51" w:rsidRDefault="009D648A" w:rsidP="00073C74">
      <w:pPr>
        <w:spacing w:after="0"/>
        <w:contextualSpacing/>
        <w:rPr>
          <w:rFonts w:ascii="Futura T OT Book" w:hAnsi="Futura T OT Book"/>
          <w:color w:val="auto"/>
        </w:rPr>
      </w:pPr>
    </w:p>
    <w:p w:rsidR="009D648A" w:rsidRPr="009F5C51" w:rsidRDefault="009D648A" w:rsidP="00073C74">
      <w:pPr>
        <w:spacing w:after="0"/>
        <w:contextualSpacing/>
        <w:rPr>
          <w:rFonts w:ascii="Futura T OT Book" w:hAnsi="Futura T OT Book"/>
          <w:color w:val="auto"/>
        </w:rPr>
      </w:pPr>
      <w:r w:rsidRPr="009F5C51">
        <w:rPr>
          <w:rFonts w:ascii="Futura T OT Book" w:hAnsi="Futura T OT Book"/>
          <w:color w:val="auto"/>
        </w:rPr>
        <w:t>La mejora regulatoria es un tema de urgencia en el estado y su ejecución requiere el trabajo y disposición de los 11 municipios que lo integran, pues son quienes crean y ejecutan sus procedimientos. Esto se encuentra fundamento en el artículo 25, último párrafo, de la Constitución Política de los Estados Unidos Mexicanos, donde a la letra dice: “las autoridades de todos los órdenes de gobierno, en el ámbito de su competencia, deberán implementar políticas públicas de mejora regulatoria para la simplificación de regulaciones, trámites, servicios y demás objetivos que establezca la ley general en la materia”.</w:t>
      </w:r>
      <w:r w:rsidRPr="009F5C51">
        <w:rPr>
          <w:rFonts w:ascii="Futura T OT Book" w:hAnsi="Futura T OT Book"/>
          <w:color w:val="auto"/>
        </w:rPr>
        <w:cr/>
      </w:r>
    </w:p>
    <w:p w:rsidR="009D648A" w:rsidRPr="009F5C51" w:rsidRDefault="009D648A" w:rsidP="00073C74">
      <w:pPr>
        <w:spacing w:after="0"/>
        <w:rPr>
          <w:rFonts w:ascii="Futura T OT Book" w:hAnsi="Futura T OT Book"/>
          <w:color w:val="auto"/>
        </w:rPr>
      </w:pPr>
      <w:r w:rsidRPr="009F5C51">
        <w:rPr>
          <w:rFonts w:ascii="Futura T OT Book" w:hAnsi="Futura T OT Book"/>
          <w:color w:val="auto"/>
        </w:rPr>
        <w:t xml:space="preserve">En este contexto, durante los últimos años, se han realizado adecuaciones al marco jurídico estatal para fortalecer la política de mejora regulatoria. </w:t>
      </w:r>
    </w:p>
    <w:p w:rsidR="009D648A" w:rsidRPr="009F5C51" w:rsidRDefault="009D648A" w:rsidP="00073C74">
      <w:pPr>
        <w:spacing w:after="0"/>
        <w:rPr>
          <w:rFonts w:ascii="Futura T OT Book" w:hAnsi="Futura T OT Book"/>
          <w:color w:val="auto"/>
        </w:rPr>
      </w:pPr>
    </w:p>
    <w:p w:rsidR="009D648A" w:rsidRPr="009F5C51" w:rsidRDefault="009D648A" w:rsidP="00073C74">
      <w:pPr>
        <w:spacing w:after="0"/>
        <w:rPr>
          <w:rFonts w:ascii="Futura T OT Book" w:hAnsi="Futura T OT Book"/>
          <w:color w:val="auto"/>
        </w:rPr>
      </w:pPr>
      <w:r w:rsidRPr="009F5C51">
        <w:rPr>
          <w:rFonts w:ascii="Futura T OT Book" w:hAnsi="Futura T OT Book"/>
          <w:color w:val="auto"/>
        </w:rPr>
        <w:t>El 20 de junio del 2018,  se reformó la Constitución Política del Estado Libre y Soberano de Quintana Roo, en su artículo 10, en el que se adicionó el último párrafo que señala que “las autoridades de los Poderes Ejecutivo, Legislativo y Judicial del Estado de Quintana Roo, así como sus Municipios, en el ámbito de sus competencias, deberán implementar políticas públicas de Mejora Regulatoria para la simplificación de regulaciones, trámites, servicios y demás objetivos que establezca la ley en la materia”.</w:t>
      </w:r>
    </w:p>
    <w:p w:rsidR="009D648A" w:rsidRPr="009F5C51" w:rsidRDefault="009D648A" w:rsidP="00073C74">
      <w:pPr>
        <w:spacing w:after="0"/>
        <w:rPr>
          <w:rFonts w:ascii="Futura T OT Book" w:hAnsi="Futura T OT Book"/>
          <w:color w:val="auto"/>
        </w:rPr>
      </w:pPr>
    </w:p>
    <w:p w:rsidR="009D648A" w:rsidRPr="009F5C51" w:rsidRDefault="009D648A" w:rsidP="00073C74">
      <w:pPr>
        <w:spacing w:after="0"/>
        <w:rPr>
          <w:rFonts w:ascii="Futura T OT Book" w:hAnsi="Futura T OT Book"/>
          <w:color w:val="auto"/>
          <w:shd w:val="clear" w:color="auto" w:fill="FFFFFF"/>
        </w:rPr>
      </w:pPr>
      <w:r w:rsidRPr="009F5C51">
        <w:rPr>
          <w:rFonts w:ascii="Futura T OT Book" w:hAnsi="Futura T OT Book"/>
          <w:color w:val="auto"/>
        </w:rPr>
        <w:t>Previamente, el 18 de mayo de 2018, se había publicado a través del Diario Oficial de la Federación, el decreto</w:t>
      </w:r>
      <w:r w:rsidRPr="009F5C51">
        <w:rPr>
          <w:rFonts w:ascii="Futura T OT Book" w:hAnsi="Futura T OT Book"/>
          <w:color w:val="auto"/>
          <w:shd w:val="clear" w:color="auto" w:fill="FFFFFF"/>
        </w:rPr>
        <w:t> por el que se expide la primera Ley General de Mejora Regulatoria, misma que establece que las 32 entidades del país, deberán homologar su normatividad en los términos establecidos en dicho ordenamiento.</w:t>
      </w:r>
    </w:p>
    <w:p w:rsidR="009D648A" w:rsidRPr="009F5C51" w:rsidRDefault="009D648A" w:rsidP="00073C74">
      <w:pPr>
        <w:spacing w:after="0"/>
        <w:rPr>
          <w:rFonts w:ascii="Futura T OT Book" w:hAnsi="Futura T OT Book"/>
          <w:color w:val="auto"/>
          <w:shd w:val="clear" w:color="auto" w:fill="FFFFFF"/>
        </w:rPr>
      </w:pPr>
    </w:p>
    <w:p w:rsidR="009D648A" w:rsidRPr="009F5C51" w:rsidRDefault="009D648A" w:rsidP="00073C74">
      <w:pPr>
        <w:spacing w:after="0"/>
        <w:rPr>
          <w:rFonts w:ascii="Futura T OT Book" w:hAnsi="Futura T OT Book"/>
          <w:color w:val="auto"/>
        </w:rPr>
      </w:pPr>
      <w:r w:rsidRPr="009F5C51">
        <w:rPr>
          <w:rFonts w:ascii="Futura T OT Book" w:hAnsi="Futura T OT Book"/>
          <w:color w:val="auto"/>
          <w:shd w:val="clear" w:color="auto" w:fill="FFFFFF"/>
        </w:rPr>
        <w:t xml:space="preserve">En este tenor, el 11 de octubre de 2019, en el estado de Quintana Roo </w:t>
      </w:r>
      <w:r w:rsidRPr="009F5C51">
        <w:rPr>
          <w:rFonts w:ascii="Futura T OT Book" w:hAnsi="Futura T OT Book"/>
          <w:color w:val="auto"/>
        </w:rPr>
        <w:t>se publica en el Periódico Oficial el decreto número 327, por el que se expide la Ley de Mejora Regulatoria del Estado de Quintana Roo y sus Municipios, en el que se establece la obligación de las autoridades estatales y municipales, en el ámbito de su competencia, de implementar políticas públicas de mejora regulatoria para el perfeccionamiento de las Regulaciones y la simplificación de los Trámites y Servicios, buscando en todo momento la mejora integral, continua y permanente de las regulaciones tanto estatales como municipales.</w:t>
      </w:r>
    </w:p>
    <w:p w:rsidR="009D648A" w:rsidRPr="009F5C51" w:rsidRDefault="009D648A" w:rsidP="00073C74">
      <w:pPr>
        <w:spacing w:after="0"/>
        <w:rPr>
          <w:rFonts w:ascii="Futura T OT Book" w:hAnsi="Futura T OT Book"/>
          <w:color w:val="auto"/>
        </w:rPr>
      </w:pPr>
    </w:p>
    <w:p w:rsidR="009D648A" w:rsidRPr="009F5C51" w:rsidRDefault="009D648A" w:rsidP="00073C74">
      <w:pPr>
        <w:spacing w:after="0"/>
        <w:rPr>
          <w:rFonts w:ascii="Futura T OT Book" w:hAnsi="Futura T OT Book"/>
          <w:color w:val="auto"/>
        </w:rPr>
      </w:pPr>
      <w:r w:rsidRPr="009F5C51">
        <w:rPr>
          <w:rFonts w:ascii="Futura T OT Book" w:hAnsi="Futura T OT Book"/>
          <w:color w:val="auto"/>
        </w:rPr>
        <w:t>Por lo tanto, la política pública de mejora regulatoria es de aplicabilidad obligatoria para la Administración Pública Estatal, las 11 administraciones públicas municipales, sus dependencias y entidades.</w:t>
      </w:r>
    </w:p>
    <w:p w:rsidR="009D648A" w:rsidRPr="009F5C51" w:rsidRDefault="009D648A" w:rsidP="00073C74">
      <w:pPr>
        <w:spacing w:after="0"/>
        <w:rPr>
          <w:rFonts w:ascii="Futura T OT Book" w:hAnsi="Futura T OT Book"/>
          <w:color w:val="auto"/>
        </w:rPr>
      </w:pPr>
    </w:p>
    <w:p w:rsidR="009D648A" w:rsidRPr="009F5C51" w:rsidRDefault="009D648A" w:rsidP="00073C74">
      <w:pPr>
        <w:spacing w:after="0"/>
        <w:rPr>
          <w:rFonts w:ascii="Futura T OT Book" w:hAnsi="Futura T OT Book"/>
          <w:color w:val="auto"/>
        </w:rPr>
      </w:pPr>
      <w:r w:rsidRPr="009F5C51">
        <w:rPr>
          <w:rFonts w:ascii="Futura T OT Book" w:hAnsi="Futura T OT Book"/>
          <w:color w:val="auto"/>
        </w:rPr>
        <w:t>Los municipios de Puerto Morelos, Tulum, Othón P. Blanco, Solidaridad, Benito Juárez y Cozumel son los únicos que cuentan con Centro Integral de Tramitación y Asesoramiento y módulo de Sistema de Apertura Rápida de Empresas (CITA-SARE); en los demás municipios aún no se han creado, por lo cual su carencia ocasiona que el empresariado (Micro, Pequeñas y Medianas Empresas) desconozca la información en relación a la apertura de empresas, trámites y servicios empresariales en general y  los contactos de programas.</w:t>
      </w:r>
    </w:p>
    <w:p w:rsidR="009D648A" w:rsidRPr="009F5C51" w:rsidRDefault="009D648A" w:rsidP="00073C74">
      <w:pPr>
        <w:spacing w:after="0"/>
        <w:rPr>
          <w:rFonts w:ascii="Futura T OT Book" w:hAnsi="Futura T OT Book"/>
          <w:color w:val="auto"/>
        </w:rPr>
      </w:pPr>
    </w:p>
    <w:p w:rsidR="009D648A" w:rsidRPr="009F5C51" w:rsidRDefault="009D648A" w:rsidP="00073C74">
      <w:pPr>
        <w:spacing w:after="0"/>
        <w:rPr>
          <w:rFonts w:ascii="Futura T OT Book" w:hAnsi="Futura T OT Book"/>
          <w:color w:val="auto"/>
        </w:rPr>
      </w:pPr>
      <w:r w:rsidRPr="009F5C51">
        <w:rPr>
          <w:rFonts w:ascii="Futura T OT Book" w:hAnsi="Futura T OT Book"/>
          <w:color w:val="auto"/>
        </w:rPr>
        <w:t xml:space="preserve">Esto impide el acceso a los fondos, créditos y apoyos económicos federales, estatales y municipales a dichas empresas, pues no tienen la posibilidad de acudir a los módulos, para recibir el asesoramiento y guía. </w:t>
      </w:r>
    </w:p>
    <w:p w:rsidR="009D648A" w:rsidRPr="009F5C51" w:rsidRDefault="009D648A" w:rsidP="00073C74">
      <w:pPr>
        <w:spacing w:after="0"/>
        <w:rPr>
          <w:rFonts w:ascii="Futura T OT Book" w:hAnsi="Futura T OT Book"/>
          <w:color w:val="auto"/>
        </w:rPr>
      </w:pPr>
    </w:p>
    <w:p w:rsidR="009846D8" w:rsidRPr="009846D8" w:rsidRDefault="009D648A" w:rsidP="00073C74">
      <w:pPr>
        <w:spacing w:after="0"/>
        <w:rPr>
          <w:rFonts w:ascii="Futura T OT Book" w:hAnsi="Futura T OT Book"/>
          <w:color w:val="auto"/>
        </w:rPr>
      </w:pPr>
      <w:r w:rsidRPr="009846D8">
        <w:rPr>
          <w:rFonts w:ascii="Futura T OT Book" w:hAnsi="Futura T OT Book"/>
          <w:color w:val="auto"/>
        </w:rPr>
        <w:t xml:space="preserve">Es por esto que se plantea la necesidad y obligatoriedad, </w:t>
      </w:r>
      <w:r w:rsidR="00550A78" w:rsidRPr="009846D8">
        <w:rPr>
          <w:rFonts w:ascii="Futura T OT Book" w:hAnsi="Futura T OT Book"/>
          <w:color w:val="auto"/>
        </w:rPr>
        <w:t xml:space="preserve">con </w:t>
      </w:r>
      <w:r w:rsidRPr="009846D8">
        <w:rPr>
          <w:rFonts w:ascii="Futura T OT Book" w:hAnsi="Futura T OT Book"/>
          <w:color w:val="auto"/>
        </w:rPr>
        <w:t xml:space="preserve">base al marco jurídico vigente en materia de mejora </w:t>
      </w:r>
      <w:r w:rsidR="009846D8" w:rsidRPr="009846D8">
        <w:rPr>
          <w:rFonts w:ascii="Futura T OT Book" w:hAnsi="Futura T OT Book"/>
          <w:color w:val="auto"/>
        </w:rPr>
        <w:t>regulatoria, de</w:t>
      </w:r>
      <w:r w:rsidRPr="009846D8">
        <w:rPr>
          <w:rFonts w:ascii="Futura T OT Book" w:hAnsi="Futura T OT Book"/>
          <w:color w:val="auto"/>
        </w:rPr>
        <w:t xml:space="preserve"> crear y/o fortalecer la unidad administrativa responsable de cada municipio, misma que debe encargarse de la implementación de la política pública estatal de mejora regulatoria, generando un esquema de simplificación administrativa y mejora regulatoria </w:t>
      </w:r>
    </w:p>
    <w:p w:rsidR="009D648A" w:rsidRPr="009846D8" w:rsidRDefault="009D648A" w:rsidP="009846D8">
      <w:pPr>
        <w:pBdr>
          <w:top w:val="nil"/>
          <w:left w:val="nil"/>
          <w:bottom w:val="nil"/>
          <w:right w:val="nil"/>
          <w:between w:val="nil"/>
        </w:pBdr>
        <w:spacing w:after="0"/>
        <w:rPr>
          <w:rFonts w:ascii="Futura T OT Book" w:hAnsi="Futura T OT Book"/>
        </w:rPr>
      </w:pPr>
      <w:r w:rsidRPr="009846D8">
        <w:rPr>
          <w:rFonts w:ascii="Futura T OT Book" w:hAnsi="Futura T OT Book"/>
        </w:rPr>
        <w:t>que reduzca los tiempos en la apertura de empresas en alianza con los ayuntamientos y el sector empresarial, a fin de lograr procesos más eficientes en la apertura de una empresa, lo cual coadyuvará al fomento, desarrollo y la competitividad de la economía del estado.</w:t>
      </w:r>
    </w:p>
    <w:p w:rsidR="009D648A" w:rsidRPr="009F5C51" w:rsidRDefault="009D648A" w:rsidP="00073C74">
      <w:pPr>
        <w:spacing w:after="0"/>
        <w:rPr>
          <w:rFonts w:ascii="Futura T OT Book" w:hAnsi="Futura T OT Book"/>
          <w:b/>
          <w:color w:val="595959"/>
        </w:rPr>
      </w:pPr>
    </w:p>
    <w:p w:rsidR="00B604C9" w:rsidRPr="009F5C51" w:rsidRDefault="00B604C9" w:rsidP="00073C74">
      <w:pPr>
        <w:spacing w:after="0"/>
        <w:rPr>
          <w:rFonts w:ascii="Futura T OT Book" w:hAnsi="Futura T OT Book"/>
          <w:b/>
          <w:color w:val="595959"/>
        </w:rPr>
      </w:pPr>
    </w:p>
    <w:p w:rsidR="009D648A" w:rsidRPr="009F5C51" w:rsidRDefault="009D648A" w:rsidP="00073C74">
      <w:pPr>
        <w:spacing w:after="0"/>
        <w:rPr>
          <w:rFonts w:ascii="Futura T OT Book" w:hAnsi="Futura T OT Book"/>
          <w:b/>
          <w:color w:val="595959"/>
        </w:rPr>
      </w:pPr>
      <w:r w:rsidRPr="009F5C51">
        <w:rPr>
          <w:rFonts w:ascii="Futura T OT Book" w:hAnsi="Futura T OT Book"/>
          <w:b/>
          <w:color w:val="595959"/>
        </w:rPr>
        <w:t>Innovación y Tecnología</w:t>
      </w:r>
    </w:p>
    <w:p w:rsidR="009D648A" w:rsidRPr="009F5C51" w:rsidRDefault="009D648A" w:rsidP="00073C74">
      <w:pPr>
        <w:pBdr>
          <w:top w:val="nil"/>
          <w:left w:val="nil"/>
          <w:bottom w:val="nil"/>
          <w:right w:val="nil"/>
          <w:between w:val="nil"/>
        </w:pBdr>
        <w:spacing w:after="0"/>
        <w:rPr>
          <w:rFonts w:ascii="Futura T OT Book" w:hAnsi="Futura T OT Book"/>
        </w:rPr>
      </w:pPr>
      <w:r w:rsidRPr="009F5C51">
        <w:rPr>
          <w:rFonts w:ascii="Futura T OT Book" w:hAnsi="Futura T OT Book"/>
        </w:rPr>
        <w:t>Con el nacimiento de las nuevas tecnologías exponenciales, registradas en los últimos años, se está redefiniendo el modus vivendi en el mundo, y con ello, los roles de las instituciones que conforman el sistema económico y social de cada ciudad, estado y país. Las rutinas innovadoras, productivas, comerciales, financieras, y de gobierno están evolucionando a una velocidad sin precedente. El componente esencial que permite la evolución y adaptación de las organizaciones a este nuevo entorno, son las Tecnologías de Información y Comunicaciones (TICs).</w:t>
      </w:r>
    </w:p>
    <w:p w:rsidR="009D648A" w:rsidRPr="009F5C51" w:rsidRDefault="009D648A" w:rsidP="00073C74">
      <w:pPr>
        <w:pBdr>
          <w:top w:val="nil"/>
          <w:left w:val="nil"/>
          <w:bottom w:val="nil"/>
          <w:right w:val="nil"/>
          <w:between w:val="nil"/>
        </w:pBdr>
        <w:spacing w:after="0"/>
        <w:rPr>
          <w:rFonts w:ascii="Futura T OT Book" w:hAnsi="Futura T OT Book"/>
        </w:rPr>
      </w:pPr>
    </w:p>
    <w:p w:rsidR="00B604C9" w:rsidRPr="009F5C51" w:rsidRDefault="00B604C9" w:rsidP="00073C74">
      <w:pPr>
        <w:pBdr>
          <w:top w:val="nil"/>
          <w:left w:val="nil"/>
          <w:bottom w:val="nil"/>
          <w:right w:val="nil"/>
          <w:between w:val="nil"/>
        </w:pBdr>
        <w:spacing w:after="0"/>
        <w:rPr>
          <w:rFonts w:ascii="Futura T OT Book" w:hAnsi="Futura T OT Book"/>
        </w:rPr>
      </w:pPr>
    </w:p>
    <w:p w:rsidR="009D648A" w:rsidRPr="009F5C51" w:rsidRDefault="009D648A" w:rsidP="00073C74">
      <w:pPr>
        <w:pStyle w:val="SECCUADRO"/>
        <w:spacing w:line="276" w:lineRule="auto"/>
        <w:jc w:val="both"/>
        <w:rPr>
          <w:rFonts w:ascii="Futura T OT Book" w:hAnsi="Futura T OT Book"/>
        </w:rPr>
      </w:pPr>
      <w:r w:rsidRPr="009F5C51">
        <w:rPr>
          <w:rFonts w:ascii="Futura T OT Book" w:hAnsi="Futura T OT Book"/>
        </w:rPr>
        <w:t>Cuadro 04. Mapa de Sectores Estratégicos de Quintana Roo, según diferentes ejercicios de priorización.</w:t>
      </w:r>
    </w:p>
    <w:p w:rsidR="009D648A" w:rsidRPr="009F5C51" w:rsidRDefault="009D648A" w:rsidP="004210CE">
      <w:pPr>
        <w:pBdr>
          <w:top w:val="nil"/>
          <w:left w:val="nil"/>
          <w:bottom w:val="nil"/>
          <w:right w:val="nil"/>
          <w:between w:val="nil"/>
        </w:pBdr>
        <w:spacing w:after="0"/>
        <w:rPr>
          <w:rFonts w:ascii="Futura T OT Book" w:hAnsi="Futura T OT Book"/>
        </w:rPr>
      </w:pPr>
    </w:p>
    <w:p w:rsidR="009D648A" w:rsidRPr="009F5C51" w:rsidRDefault="009D648A" w:rsidP="004210CE">
      <w:pPr>
        <w:spacing w:after="0"/>
        <w:jc w:val="center"/>
        <w:rPr>
          <w:rFonts w:ascii="Futura T OT Book" w:hAnsi="Futura T OT Book"/>
        </w:rPr>
      </w:pPr>
      <w:r w:rsidRPr="009F5C51">
        <w:rPr>
          <w:rFonts w:ascii="Futura T OT Book" w:hAnsi="Futura T OT Book"/>
          <w:noProof/>
        </w:rPr>
        <w:drawing>
          <wp:inline distT="114300" distB="114300" distL="114300" distR="114300">
            <wp:extent cx="4987925" cy="2216150"/>
            <wp:effectExtent l="19050" t="19050" r="22225" b="1270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4" cstate="print"/>
                    <a:srcRect/>
                    <a:stretch>
                      <a:fillRect/>
                    </a:stretch>
                  </pic:blipFill>
                  <pic:spPr>
                    <a:xfrm>
                      <a:off x="0" y="0"/>
                      <a:ext cx="4987925" cy="2216150"/>
                    </a:xfrm>
                    <a:prstGeom prst="rect">
                      <a:avLst/>
                    </a:prstGeom>
                    <a:ln w="6350">
                      <a:solidFill>
                        <a:schemeClr val="tx1"/>
                      </a:solidFill>
                    </a:ln>
                  </pic:spPr>
                </pic:pic>
              </a:graphicData>
            </a:graphic>
          </wp:inline>
        </w:drawing>
      </w:r>
    </w:p>
    <w:p w:rsidR="009D648A" w:rsidRPr="009F5C51" w:rsidRDefault="009D648A" w:rsidP="004210CE">
      <w:pPr>
        <w:pBdr>
          <w:top w:val="nil"/>
          <w:left w:val="nil"/>
          <w:bottom w:val="nil"/>
          <w:right w:val="nil"/>
          <w:between w:val="nil"/>
        </w:pBdr>
        <w:spacing w:after="0"/>
        <w:rPr>
          <w:rFonts w:ascii="Futura T OT Book" w:hAnsi="Futura T OT Book"/>
        </w:rPr>
      </w:pPr>
    </w:p>
    <w:p w:rsidR="009D648A" w:rsidRPr="009F5C51" w:rsidRDefault="009D648A" w:rsidP="004210CE">
      <w:pPr>
        <w:pBdr>
          <w:top w:val="nil"/>
          <w:left w:val="nil"/>
          <w:bottom w:val="nil"/>
          <w:right w:val="nil"/>
          <w:between w:val="nil"/>
        </w:pBdr>
        <w:spacing w:after="0"/>
        <w:rPr>
          <w:rFonts w:ascii="Futura T OT Book" w:hAnsi="Futura T OT Book"/>
        </w:rPr>
      </w:pPr>
      <w:r w:rsidRPr="009F5C51">
        <w:rPr>
          <w:rFonts w:ascii="Futura T OT Book" w:hAnsi="Futura T OT Book"/>
        </w:rPr>
        <w:t xml:space="preserve">La economía de las ciudades y los estados se debilita cuando faltan políticas públicas que impulsen el desarrollo de la economía del conocimiento aplicada a las vocaciones regionales del territorio. </w:t>
      </w:r>
    </w:p>
    <w:p w:rsidR="009D648A" w:rsidRPr="009F5C51" w:rsidRDefault="009D648A" w:rsidP="004210CE">
      <w:pPr>
        <w:pBdr>
          <w:top w:val="nil"/>
          <w:left w:val="nil"/>
          <w:bottom w:val="nil"/>
          <w:right w:val="nil"/>
          <w:between w:val="nil"/>
        </w:pBdr>
        <w:spacing w:after="0"/>
        <w:rPr>
          <w:rFonts w:ascii="Futura T OT Book" w:hAnsi="Futura T OT Book"/>
        </w:rPr>
      </w:pPr>
    </w:p>
    <w:p w:rsidR="00B120E7" w:rsidRPr="009F5C51" w:rsidRDefault="00B120E7" w:rsidP="004210CE">
      <w:pPr>
        <w:pBdr>
          <w:top w:val="nil"/>
          <w:left w:val="nil"/>
          <w:bottom w:val="nil"/>
          <w:right w:val="nil"/>
          <w:between w:val="nil"/>
        </w:pBdr>
        <w:spacing w:after="0"/>
        <w:rPr>
          <w:rFonts w:ascii="Futura T OT Book" w:hAnsi="Futura T OT Book"/>
        </w:rPr>
      </w:pPr>
    </w:p>
    <w:p w:rsidR="00B120E7" w:rsidRPr="009F5C51" w:rsidRDefault="00B120E7" w:rsidP="004210CE">
      <w:pPr>
        <w:pBdr>
          <w:top w:val="nil"/>
          <w:left w:val="nil"/>
          <w:bottom w:val="nil"/>
          <w:right w:val="nil"/>
          <w:between w:val="nil"/>
        </w:pBdr>
        <w:spacing w:after="0"/>
        <w:rPr>
          <w:rFonts w:ascii="Futura T OT Book" w:hAnsi="Futura T OT Book"/>
        </w:rPr>
      </w:pPr>
    </w:p>
    <w:p w:rsidR="009D648A" w:rsidRPr="009F5C51" w:rsidRDefault="009D648A" w:rsidP="004210CE">
      <w:pPr>
        <w:pBdr>
          <w:top w:val="nil"/>
          <w:left w:val="nil"/>
          <w:bottom w:val="nil"/>
          <w:right w:val="nil"/>
          <w:between w:val="nil"/>
        </w:pBdr>
        <w:spacing w:after="0"/>
        <w:rPr>
          <w:rFonts w:ascii="Futura T OT Book" w:hAnsi="Futura T OT Book"/>
        </w:rPr>
      </w:pPr>
      <w:r w:rsidRPr="009F5C51">
        <w:rPr>
          <w:rFonts w:ascii="Futura T OT Book" w:hAnsi="Futura T OT Book"/>
        </w:rPr>
        <w:t>La Agenda de Innovación de Quintana Roo, publicada por CONACYT, muestra la ausencia de políticas públicas de impulso a la innovación y al sector TICs (ver cuadro 0</w:t>
      </w:r>
      <w:r w:rsidR="004210CE" w:rsidRPr="009F5C51">
        <w:rPr>
          <w:rFonts w:ascii="Futura T OT Book" w:hAnsi="Futura T OT Book"/>
        </w:rPr>
        <w:t>4</w:t>
      </w:r>
      <w:r w:rsidRPr="009F5C51">
        <w:rPr>
          <w:rFonts w:ascii="Futura T OT Book" w:hAnsi="Futura T OT Book"/>
        </w:rPr>
        <w:t>). Esto originó que nuestro estado ocupe la posición 30 en el “Subíndice de Innovación de los Sectores Económicos”, resultados del 2018 del Instituto Mexicano para la Competitividad A.C. (IMCO), con datos del 2016, tal como puede observarse en la gráfica 1</w:t>
      </w:r>
      <w:r w:rsidR="0010453C" w:rsidRPr="009F5C51">
        <w:rPr>
          <w:rFonts w:ascii="Futura T OT Book" w:hAnsi="Futura T OT Book"/>
        </w:rPr>
        <w:t>0</w:t>
      </w:r>
      <w:r w:rsidRPr="009F5C51">
        <w:rPr>
          <w:rFonts w:ascii="Futura T OT Book" w:hAnsi="Futura T OT Book"/>
        </w:rPr>
        <w:t>.</w:t>
      </w:r>
    </w:p>
    <w:p w:rsidR="009D648A" w:rsidRPr="009F5C51" w:rsidRDefault="009D648A" w:rsidP="004210CE">
      <w:pPr>
        <w:pBdr>
          <w:top w:val="nil"/>
          <w:left w:val="nil"/>
          <w:bottom w:val="nil"/>
          <w:right w:val="nil"/>
          <w:between w:val="nil"/>
        </w:pBdr>
        <w:spacing w:after="0"/>
        <w:rPr>
          <w:rFonts w:ascii="Futura T OT Book" w:hAnsi="Futura T OT Book"/>
        </w:rPr>
      </w:pPr>
    </w:p>
    <w:p w:rsidR="004C0502" w:rsidRPr="009F5C51" w:rsidRDefault="004C0502" w:rsidP="004210CE">
      <w:pPr>
        <w:pBdr>
          <w:top w:val="nil"/>
          <w:left w:val="nil"/>
          <w:bottom w:val="nil"/>
          <w:right w:val="nil"/>
          <w:between w:val="nil"/>
        </w:pBdr>
        <w:spacing w:after="0"/>
        <w:rPr>
          <w:rFonts w:ascii="Futura T OT Book" w:hAnsi="Futura T OT Book"/>
        </w:rPr>
      </w:pPr>
    </w:p>
    <w:p w:rsidR="004C0502" w:rsidRPr="009F5C51" w:rsidRDefault="004C0502" w:rsidP="004210CE">
      <w:pPr>
        <w:pBdr>
          <w:top w:val="nil"/>
          <w:left w:val="nil"/>
          <w:bottom w:val="nil"/>
          <w:right w:val="nil"/>
          <w:between w:val="nil"/>
        </w:pBdr>
        <w:spacing w:after="0"/>
        <w:rPr>
          <w:rFonts w:ascii="Futura T OT Book" w:hAnsi="Futura T OT Book"/>
        </w:rPr>
      </w:pPr>
    </w:p>
    <w:p w:rsidR="004C0502" w:rsidRPr="009F5C51" w:rsidRDefault="004C0502" w:rsidP="004210CE">
      <w:pPr>
        <w:pBdr>
          <w:top w:val="nil"/>
          <w:left w:val="nil"/>
          <w:bottom w:val="nil"/>
          <w:right w:val="nil"/>
          <w:between w:val="nil"/>
        </w:pBdr>
        <w:spacing w:after="0"/>
        <w:rPr>
          <w:rFonts w:ascii="Futura T OT Book" w:hAnsi="Futura T OT Book"/>
        </w:rPr>
      </w:pPr>
    </w:p>
    <w:p w:rsidR="004C0502" w:rsidRPr="009F5C51" w:rsidRDefault="004C0502" w:rsidP="004210CE">
      <w:pPr>
        <w:pBdr>
          <w:top w:val="nil"/>
          <w:left w:val="nil"/>
          <w:bottom w:val="nil"/>
          <w:right w:val="nil"/>
          <w:between w:val="nil"/>
        </w:pBdr>
        <w:spacing w:after="0"/>
        <w:rPr>
          <w:rFonts w:ascii="Futura T OT Book" w:hAnsi="Futura T OT Book"/>
        </w:rPr>
      </w:pPr>
    </w:p>
    <w:p w:rsidR="00190456" w:rsidRPr="009F5C51" w:rsidRDefault="00190456" w:rsidP="004210CE">
      <w:pPr>
        <w:pBdr>
          <w:top w:val="nil"/>
          <w:left w:val="nil"/>
          <w:bottom w:val="nil"/>
          <w:right w:val="nil"/>
          <w:between w:val="nil"/>
        </w:pBdr>
        <w:spacing w:after="0"/>
        <w:rPr>
          <w:rFonts w:ascii="Futura T OT Book" w:hAnsi="Futura T OT Book"/>
        </w:rPr>
      </w:pPr>
    </w:p>
    <w:p w:rsidR="009D648A" w:rsidRPr="009F5C51" w:rsidRDefault="009D648A" w:rsidP="004210CE">
      <w:pPr>
        <w:pStyle w:val="SECENFASIS"/>
        <w:spacing w:line="276" w:lineRule="auto"/>
        <w:jc w:val="both"/>
        <w:rPr>
          <w:rFonts w:ascii="Futura T OT Book" w:hAnsi="Futura T OT Book" w:cs="Arial"/>
          <w:b/>
          <w:bCs/>
          <w:lang w:val="es-ES_tradnl"/>
        </w:rPr>
      </w:pPr>
      <w:r w:rsidRPr="009F5C51">
        <w:rPr>
          <w:rFonts w:ascii="Futura T OT Book" w:hAnsi="Futura T OT Book" w:cs="Arial"/>
          <w:b/>
        </w:rPr>
        <w:t>Gráfica 1</w:t>
      </w:r>
      <w:r w:rsidR="0010453C" w:rsidRPr="009F5C51">
        <w:rPr>
          <w:rFonts w:ascii="Futura T OT Book" w:hAnsi="Futura T OT Book" w:cs="Arial"/>
          <w:b/>
        </w:rPr>
        <w:t>0</w:t>
      </w:r>
      <w:r w:rsidRPr="009F5C51">
        <w:rPr>
          <w:rFonts w:ascii="Futura T OT Book" w:hAnsi="Futura T OT Book" w:cs="Arial"/>
          <w:b/>
        </w:rPr>
        <w:t xml:space="preserve">. </w:t>
      </w:r>
      <w:r w:rsidRPr="009F5C51">
        <w:rPr>
          <w:rFonts w:ascii="Futura T OT Book" w:hAnsi="Futura T OT Book" w:cs="Arial"/>
          <w:b/>
          <w:bCs/>
          <w:lang w:val="es-ES_tradnl"/>
        </w:rPr>
        <w:t>Subíndice de innovación de los sectores económicos.</w:t>
      </w:r>
    </w:p>
    <w:p w:rsidR="009D648A" w:rsidRPr="009F5C51" w:rsidRDefault="009D648A" w:rsidP="004210CE">
      <w:pPr>
        <w:pBdr>
          <w:top w:val="nil"/>
          <w:left w:val="nil"/>
          <w:bottom w:val="nil"/>
          <w:right w:val="nil"/>
          <w:between w:val="nil"/>
        </w:pBdr>
        <w:spacing w:after="0"/>
        <w:rPr>
          <w:rFonts w:ascii="Futura T OT Book" w:hAnsi="Futura T OT Book"/>
          <w:sz w:val="8"/>
          <w:szCs w:val="8"/>
          <w:lang w:val="es-ES_tradnl"/>
        </w:rPr>
      </w:pPr>
    </w:p>
    <w:p w:rsidR="009D648A" w:rsidRPr="009F5C51" w:rsidRDefault="009D648A" w:rsidP="004210CE">
      <w:pPr>
        <w:spacing w:after="0"/>
        <w:jc w:val="center"/>
        <w:rPr>
          <w:rFonts w:ascii="Futura T OT Book" w:hAnsi="Futura T OT Book"/>
        </w:rPr>
      </w:pPr>
      <w:r w:rsidRPr="009F5C51">
        <w:rPr>
          <w:rFonts w:ascii="Futura T OT Book" w:hAnsi="Futura T OT Book"/>
          <w:noProof/>
        </w:rPr>
        <w:drawing>
          <wp:inline distT="0" distB="0" distL="0" distR="0">
            <wp:extent cx="4083050" cy="2910840"/>
            <wp:effectExtent l="0" t="0" r="0" b="381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5" cstate="print"/>
                    <a:srcRect/>
                    <a:stretch>
                      <a:fillRect/>
                    </a:stretch>
                  </pic:blipFill>
                  <pic:spPr>
                    <a:xfrm>
                      <a:off x="0" y="0"/>
                      <a:ext cx="4101490" cy="2923986"/>
                    </a:xfrm>
                    <a:prstGeom prst="rect">
                      <a:avLst/>
                    </a:prstGeom>
                    <a:ln/>
                  </pic:spPr>
                </pic:pic>
              </a:graphicData>
            </a:graphic>
          </wp:inline>
        </w:drawing>
      </w:r>
    </w:p>
    <w:p w:rsidR="009D648A" w:rsidRPr="009F5C51" w:rsidRDefault="009D648A" w:rsidP="004210CE">
      <w:pPr>
        <w:pBdr>
          <w:top w:val="nil"/>
          <w:left w:val="nil"/>
          <w:bottom w:val="nil"/>
          <w:right w:val="nil"/>
          <w:between w:val="nil"/>
        </w:pBdr>
        <w:spacing w:after="0"/>
        <w:rPr>
          <w:rFonts w:ascii="Futura T OT Book" w:hAnsi="Futura T OT Book"/>
        </w:rPr>
      </w:pPr>
    </w:p>
    <w:p w:rsidR="009D648A" w:rsidRPr="009F5C51" w:rsidRDefault="009D648A" w:rsidP="004210CE">
      <w:pPr>
        <w:pBdr>
          <w:top w:val="nil"/>
          <w:left w:val="nil"/>
          <w:bottom w:val="nil"/>
          <w:right w:val="nil"/>
          <w:between w:val="nil"/>
        </w:pBdr>
        <w:spacing w:after="0"/>
        <w:rPr>
          <w:rFonts w:ascii="Futura T OT Book" w:hAnsi="Futura T OT Book"/>
        </w:rPr>
      </w:pPr>
      <w:r w:rsidRPr="009F5C51">
        <w:rPr>
          <w:rFonts w:ascii="Futura T OT Book" w:hAnsi="Futura T OT Book"/>
        </w:rPr>
        <w:t xml:space="preserve">Es imperioso empezar a considerar la innovación tecnológica, el desarrollo de clústeres, la visión ecosistémica y los esfuerzos de triple hélice como las herramientas claves para incentivar la eficiencia y la competitividad de nuestros sectores estratégicos prioritarios. Es momento de dejar en el pasado los modelos tradicionales de desarrollo económico. </w:t>
      </w:r>
    </w:p>
    <w:p w:rsidR="009D648A" w:rsidRPr="009F5C51" w:rsidRDefault="009D648A" w:rsidP="004210CE">
      <w:pPr>
        <w:pBdr>
          <w:top w:val="nil"/>
          <w:left w:val="nil"/>
          <w:bottom w:val="nil"/>
          <w:right w:val="nil"/>
          <w:between w:val="nil"/>
        </w:pBdr>
        <w:spacing w:after="0"/>
        <w:rPr>
          <w:rFonts w:ascii="Futura T OT Book" w:hAnsi="Futura T OT Book"/>
        </w:rPr>
      </w:pPr>
    </w:p>
    <w:p w:rsidR="009D648A" w:rsidRPr="009F5C51" w:rsidRDefault="009D648A" w:rsidP="004210CE">
      <w:pPr>
        <w:pBdr>
          <w:top w:val="nil"/>
          <w:left w:val="nil"/>
          <w:bottom w:val="nil"/>
          <w:right w:val="nil"/>
          <w:between w:val="nil"/>
        </w:pBdr>
        <w:spacing w:after="0"/>
        <w:rPr>
          <w:rFonts w:ascii="Futura T OT Book" w:hAnsi="Futura T OT Book"/>
        </w:rPr>
      </w:pPr>
      <w:r w:rsidRPr="009F5C51">
        <w:rPr>
          <w:rFonts w:ascii="Futura T OT Book" w:hAnsi="Futura T OT Book"/>
        </w:rPr>
        <w:t>Al día de hoy, se ha diseñado el “Modelo de Transformación Digital”, en cuya implementación participa el Instituto Quintanarroense de Innovación y Tecnología, órgano desconcentrado de la Secretaría de Desarrollo Económico, que le permitirá a nuestro estado incrementar su competitividad, generar crecimiento y desarrollo económico, diversificar su economía y crear empleos que mejoren la calidad de vida de la gente. Este modelo, contempla los procesos de mejora de la conectividad y cobertura del Internet en todo el territorio; la mejor vinculación entre el gobierno y la ciudadanía a través de los medios electrónicos, implementando la interoperabilidad entre los sistemas de las diferentes instituciones que componen el sector público; el fortalecimiento de las habilidades digitales especializadas a través de las Instituciones de Educación Superior (IES) y  microcertificaciones en tecnologías exponenciales; así como  eventos que difundan la importancia de la innovación tecnológica; siempre buscando impactar en los sectores público, privado y social colaborando con la triple hélice. Impactando, en positivo, el Desarrollo Social, la Educación, la Economía y la eficiencia del Gobierno.  Todo esto alineado a la Agenda de Innovación publicada por el CONACYT para impulsar el desarrollo económico y los Sectores Estratégicos.</w:t>
      </w:r>
    </w:p>
    <w:p w:rsidR="009D648A" w:rsidRPr="009F5C51" w:rsidRDefault="009D648A" w:rsidP="004210CE">
      <w:pPr>
        <w:spacing w:after="0"/>
        <w:rPr>
          <w:rFonts w:ascii="Futura T OT Book" w:eastAsia="Arial" w:hAnsi="Futura T OT Book" w:cs="Arial"/>
          <w:b/>
        </w:rPr>
      </w:pPr>
    </w:p>
    <w:p w:rsidR="009D648A" w:rsidRPr="009F5C51" w:rsidRDefault="009D648A" w:rsidP="004210CE">
      <w:pPr>
        <w:spacing w:after="0"/>
        <w:rPr>
          <w:rFonts w:ascii="Futura T OT Book" w:hAnsi="Futura T OT Book"/>
          <w:b/>
        </w:rPr>
      </w:pPr>
      <w:r w:rsidRPr="009F5C51">
        <w:rPr>
          <w:rFonts w:ascii="Futura T OT Book" w:eastAsia="Arial" w:hAnsi="Futura T OT Book" w:cs="Arial"/>
          <w:b/>
        </w:rPr>
        <w:t xml:space="preserve">Conectividad </w:t>
      </w:r>
    </w:p>
    <w:p w:rsidR="009D648A" w:rsidRPr="009F5C51" w:rsidRDefault="009D648A" w:rsidP="004210CE">
      <w:pPr>
        <w:spacing w:after="0"/>
        <w:rPr>
          <w:rFonts w:ascii="Futura T OT Book" w:hAnsi="Futura T OT Book"/>
        </w:rPr>
      </w:pPr>
      <w:r w:rsidRPr="009F5C51">
        <w:rPr>
          <w:rFonts w:ascii="Futura T OT Book" w:hAnsi="Futura T OT Book"/>
        </w:rPr>
        <w:t>En México, el acceso a Internet es un derecho garantizado por la Constitución Política de nuestro País. A nivel nacional, de acuerdo al comunicado de prensa 103/20 del INEGI, la relación de acceso a Internet por zona Urbano-Rural muestra una diferencia de 28.9 puntos porcentuales, ya que los resultados reflejan un 76.6% en las zonas urbanas y 47.7% en las rurales.</w:t>
      </w:r>
      <w:r w:rsidRPr="009F5C51">
        <w:rPr>
          <w:rFonts w:ascii="Futura T OT Book" w:hAnsi="Futura T OT Book"/>
          <w:vertAlign w:val="superscript"/>
        </w:rPr>
        <w:footnoteReference w:id="3"/>
      </w:r>
    </w:p>
    <w:p w:rsidR="009D648A" w:rsidRPr="009F5C51" w:rsidRDefault="009D648A" w:rsidP="004210CE">
      <w:pPr>
        <w:spacing w:after="0"/>
        <w:rPr>
          <w:rFonts w:ascii="Futura T OT Book" w:hAnsi="Futura T OT Book"/>
          <w:b/>
        </w:rPr>
      </w:pPr>
    </w:p>
    <w:p w:rsidR="009D648A" w:rsidRPr="009F5C51" w:rsidRDefault="009D648A" w:rsidP="004210CE">
      <w:pPr>
        <w:pBdr>
          <w:top w:val="nil"/>
          <w:left w:val="nil"/>
          <w:bottom w:val="nil"/>
          <w:right w:val="nil"/>
          <w:between w:val="nil"/>
        </w:pBdr>
        <w:spacing w:after="0"/>
        <w:rPr>
          <w:rFonts w:ascii="Futura T OT Book" w:hAnsi="Futura T OT Book"/>
        </w:rPr>
      </w:pPr>
      <w:r w:rsidRPr="009F5C51">
        <w:rPr>
          <w:rFonts w:ascii="Futura T OT Book" w:hAnsi="Futura T OT Book"/>
        </w:rPr>
        <w:t>En Quintana Roo el panorama es similar, 6 de cada 10 personas de las comunidades rurales carecen de conexión a internet (ENDUTIH 2018). Muchos de estos hogares se encuentran en asentamientos rurales, donde es posible impulsar sectores económicos estratégicos como pesca, apicultura, sector forestal, ecoturismo y turismo cultural. Para ello, es prioritario disminuir la brecha digital entre las zonas urbanas y las rurales.</w:t>
      </w:r>
    </w:p>
    <w:p w:rsidR="009D648A" w:rsidRPr="009F5C51" w:rsidRDefault="009D648A" w:rsidP="004210CE">
      <w:pPr>
        <w:pBdr>
          <w:top w:val="nil"/>
          <w:left w:val="nil"/>
          <w:bottom w:val="nil"/>
          <w:right w:val="nil"/>
          <w:between w:val="nil"/>
        </w:pBdr>
        <w:spacing w:after="0"/>
        <w:rPr>
          <w:rFonts w:ascii="Futura T OT Book" w:hAnsi="Futura T OT Book"/>
        </w:rPr>
      </w:pPr>
    </w:p>
    <w:p w:rsidR="006C2A23" w:rsidRPr="009F5C51" w:rsidRDefault="006C2A23" w:rsidP="004210CE">
      <w:pPr>
        <w:pStyle w:val="SECENFASIS"/>
        <w:spacing w:line="276" w:lineRule="auto"/>
        <w:jc w:val="both"/>
        <w:rPr>
          <w:rFonts w:ascii="Futura T OT Book" w:hAnsi="Futura T OT Book" w:cs="Arial"/>
          <w:b/>
        </w:rPr>
      </w:pPr>
    </w:p>
    <w:p w:rsidR="009D648A" w:rsidRPr="009F5C51" w:rsidRDefault="009D648A" w:rsidP="004210CE">
      <w:pPr>
        <w:pStyle w:val="SECENFASIS"/>
        <w:spacing w:line="276" w:lineRule="auto"/>
        <w:jc w:val="both"/>
        <w:rPr>
          <w:rFonts w:ascii="Futura T OT Book" w:hAnsi="Futura T OT Book" w:cs="Arial"/>
          <w:b/>
          <w:bCs/>
          <w:lang w:val="es-ES_tradnl"/>
        </w:rPr>
      </w:pPr>
      <w:r w:rsidRPr="009F5C51">
        <w:rPr>
          <w:rFonts w:ascii="Futura T OT Book" w:hAnsi="Futura T OT Book" w:cs="Arial"/>
          <w:b/>
        </w:rPr>
        <w:t>Gráfica 1</w:t>
      </w:r>
      <w:r w:rsidR="0010453C" w:rsidRPr="009F5C51">
        <w:rPr>
          <w:rFonts w:ascii="Futura T OT Book" w:hAnsi="Futura T OT Book" w:cs="Arial"/>
          <w:b/>
        </w:rPr>
        <w:t>1</w:t>
      </w:r>
      <w:r w:rsidRPr="009F5C51">
        <w:rPr>
          <w:rFonts w:ascii="Futura T OT Book" w:hAnsi="Futura T OT Book" w:cs="Arial"/>
          <w:b/>
        </w:rPr>
        <w:t xml:space="preserve">. </w:t>
      </w:r>
      <w:r w:rsidRPr="009F5C51">
        <w:rPr>
          <w:rFonts w:ascii="Futura T OT Book" w:hAnsi="Futura T OT Book" w:cs="Arial"/>
          <w:b/>
          <w:bCs/>
          <w:lang w:val="es-ES_tradnl"/>
        </w:rPr>
        <w:t>Acceso a servicios de internet.</w:t>
      </w:r>
    </w:p>
    <w:p w:rsidR="009D648A" w:rsidRPr="009F5C51" w:rsidRDefault="009D648A" w:rsidP="004210CE">
      <w:pPr>
        <w:pBdr>
          <w:top w:val="nil"/>
          <w:left w:val="nil"/>
          <w:bottom w:val="nil"/>
          <w:right w:val="nil"/>
          <w:between w:val="nil"/>
        </w:pBdr>
        <w:spacing w:after="0"/>
        <w:rPr>
          <w:rFonts w:ascii="Futura T OT Book" w:hAnsi="Futura T OT Book"/>
          <w:lang w:val="es-ES_tradnl"/>
        </w:rPr>
      </w:pPr>
    </w:p>
    <w:p w:rsidR="009D648A" w:rsidRPr="009F5C51" w:rsidRDefault="009D648A" w:rsidP="004210CE">
      <w:pPr>
        <w:pBdr>
          <w:top w:val="nil"/>
          <w:left w:val="nil"/>
          <w:bottom w:val="nil"/>
          <w:right w:val="nil"/>
          <w:between w:val="nil"/>
        </w:pBdr>
        <w:spacing w:after="0"/>
        <w:jc w:val="center"/>
        <w:rPr>
          <w:rFonts w:ascii="Futura T OT Book" w:hAnsi="Futura T OT Book"/>
          <w:lang w:val="es-ES_tradnl"/>
        </w:rPr>
      </w:pPr>
      <w:r w:rsidRPr="009F5C51">
        <w:rPr>
          <w:rFonts w:ascii="Futura T OT Book" w:hAnsi="Futura T OT Book"/>
          <w:noProof/>
        </w:rPr>
        <w:drawing>
          <wp:inline distT="0" distB="0" distL="0" distR="0">
            <wp:extent cx="4505325" cy="1438275"/>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cstate="print"/>
                    <a:srcRect/>
                    <a:stretch>
                      <a:fillRect/>
                    </a:stretch>
                  </pic:blipFill>
                  <pic:spPr>
                    <a:xfrm>
                      <a:off x="0" y="0"/>
                      <a:ext cx="4508500" cy="1439289"/>
                    </a:xfrm>
                    <a:prstGeom prst="rect">
                      <a:avLst/>
                    </a:prstGeom>
                    <a:ln/>
                  </pic:spPr>
                </pic:pic>
              </a:graphicData>
            </a:graphic>
          </wp:inline>
        </w:drawing>
      </w:r>
    </w:p>
    <w:p w:rsidR="009D648A" w:rsidRPr="009F5C51" w:rsidRDefault="009D648A" w:rsidP="004210CE">
      <w:pPr>
        <w:spacing w:after="0"/>
        <w:rPr>
          <w:rFonts w:ascii="Futura T OT Book" w:hAnsi="Futura T OT Book"/>
          <w:color w:val="404040"/>
          <w:sz w:val="16"/>
          <w:szCs w:val="16"/>
        </w:rPr>
      </w:pPr>
      <w:r w:rsidRPr="009F5C51">
        <w:rPr>
          <w:rFonts w:ascii="Futura T OT Book" w:hAnsi="Futura T OT Book"/>
          <w:color w:val="404040"/>
          <w:sz w:val="16"/>
          <w:szCs w:val="16"/>
        </w:rPr>
        <w:t>Fuente: Elaboración propia del Instituto Quintanarroense de Innovación y Tecnología (Con datos del Sistema de Evaluación para la</w:t>
      </w:r>
    </w:p>
    <w:p w:rsidR="009D648A" w:rsidRPr="009F5C51" w:rsidRDefault="009D648A" w:rsidP="004210CE">
      <w:pPr>
        <w:spacing w:after="0"/>
        <w:rPr>
          <w:rFonts w:ascii="Futura T OT Book" w:hAnsi="Futura T OT Book"/>
          <w:color w:val="404040"/>
          <w:sz w:val="16"/>
          <w:szCs w:val="16"/>
        </w:rPr>
      </w:pPr>
      <w:r w:rsidRPr="009F5C51">
        <w:rPr>
          <w:rFonts w:ascii="Futura T OT Book" w:hAnsi="Futura T OT Book"/>
          <w:color w:val="404040"/>
          <w:sz w:val="16"/>
          <w:szCs w:val="16"/>
        </w:rPr>
        <w:t xml:space="preserve"> Innovación Tecnológica 2019).</w:t>
      </w:r>
    </w:p>
    <w:p w:rsidR="00190456" w:rsidRPr="009F5C51" w:rsidRDefault="00190456" w:rsidP="004210CE">
      <w:pPr>
        <w:pBdr>
          <w:top w:val="nil"/>
          <w:left w:val="nil"/>
          <w:bottom w:val="nil"/>
          <w:right w:val="nil"/>
          <w:between w:val="nil"/>
        </w:pBdr>
        <w:spacing w:after="0"/>
        <w:rPr>
          <w:rFonts w:ascii="Futura T OT Book" w:hAnsi="Futura T OT Book"/>
        </w:rPr>
      </w:pPr>
    </w:p>
    <w:p w:rsidR="009D648A" w:rsidRPr="009F5C51" w:rsidRDefault="009D648A" w:rsidP="004210CE">
      <w:pPr>
        <w:pBdr>
          <w:top w:val="nil"/>
          <w:left w:val="nil"/>
          <w:bottom w:val="nil"/>
          <w:right w:val="nil"/>
          <w:between w:val="nil"/>
        </w:pBdr>
        <w:spacing w:after="0"/>
        <w:rPr>
          <w:rFonts w:ascii="Futura T OT Book" w:hAnsi="Futura T OT Book"/>
        </w:rPr>
      </w:pPr>
      <w:r w:rsidRPr="009F5C51">
        <w:rPr>
          <w:rFonts w:ascii="Futura T OT Book" w:hAnsi="Futura T OT Book"/>
        </w:rPr>
        <w:t xml:space="preserve">En respuesta a la crisis de conectividad rural en el estado, el Gobierno impulsó la Estrategia de Conectividad del Estado de Quintana Roo (ECEQROO). Cuyo objetivo principal es mejorar la cobertura y disponibilidad del Internet en todo el territorio quintanarroense, haciendo partícipes al Gobierno, las Empresas y la Academia del Estado. </w:t>
      </w:r>
    </w:p>
    <w:p w:rsidR="001E329E" w:rsidRPr="009F5C51" w:rsidRDefault="001E329E" w:rsidP="004210CE">
      <w:pPr>
        <w:pBdr>
          <w:top w:val="nil"/>
          <w:left w:val="nil"/>
          <w:bottom w:val="nil"/>
          <w:right w:val="nil"/>
          <w:between w:val="nil"/>
        </w:pBdr>
        <w:spacing w:after="0"/>
        <w:rPr>
          <w:rFonts w:ascii="Futura T OT Book" w:hAnsi="Futura T OT Book"/>
        </w:rPr>
      </w:pPr>
    </w:p>
    <w:p w:rsidR="001A45B2" w:rsidRPr="009F5C51" w:rsidRDefault="001A45B2" w:rsidP="004210CE">
      <w:pPr>
        <w:pBdr>
          <w:top w:val="nil"/>
          <w:left w:val="nil"/>
          <w:bottom w:val="nil"/>
          <w:right w:val="nil"/>
          <w:between w:val="nil"/>
        </w:pBdr>
        <w:spacing w:after="0"/>
        <w:rPr>
          <w:rFonts w:ascii="Futura T OT Book" w:hAnsi="Futura T OT Book"/>
        </w:rPr>
      </w:pPr>
    </w:p>
    <w:p w:rsidR="009D648A" w:rsidRPr="009F5C51" w:rsidRDefault="009D648A" w:rsidP="004210CE">
      <w:pPr>
        <w:pBdr>
          <w:top w:val="nil"/>
          <w:left w:val="nil"/>
          <w:bottom w:val="nil"/>
          <w:right w:val="nil"/>
          <w:between w:val="nil"/>
        </w:pBdr>
        <w:spacing w:after="0"/>
        <w:rPr>
          <w:rFonts w:ascii="Futura T OT Book" w:hAnsi="Futura T OT Book"/>
        </w:rPr>
      </w:pPr>
      <w:r w:rsidRPr="009F5C51">
        <w:rPr>
          <w:rFonts w:ascii="Futura T OT Book" w:hAnsi="Futura T OT Book"/>
        </w:rPr>
        <w:t>A través de la ECEQROO, al cierre de 2019, se habilitaron 177 sitios con acceso internet gratuito en 111 localidades, de los 11 municipios del estado. Se beneficiaron potencialmente a 1 millón 230 mil 816 personas, lo que representa un 81.9% de la población quintanarroense. (Ver gráfica 1</w:t>
      </w:r>
      <w:r w:rsidR="0010453C" w:rsidRPr="009F5C51">
        <w:rPr>
          <w:rFonts w:ascii="Futura T OT Book" w:hAnsi="Futura T OT Book"/>
        </w:rPr>
        <w:t>1</w:t>
      </w:r>
      <w:r w:rsidRPr="009F5C51">
        <w:rPr>
          <w:rFonts w:ascii="Futura T OT Book" w:hAnsi="Futura T OT Book"/>
        </w:rPr>
        <w:t>). Se habilitó con internet de alta velocidad, 46 sitios, 37 rurales y 9 urbanos; y con Internet estándar 131 sitios wifi gratuitos, 77 rurales y 54 urbanos.</w:t>
      </w:r>
    </w:p>
    <w:p w:rsidR="004210CE" w:rsidRPr="009F5C51" w:rsidRDefault="004210CE" w:rsidP="004210CE">
      <w:pPr>
        <w:spacing w:after="0"/>
        <w:rPr>
          <w:rFonts w:ascii="Futura T OT Book" w:hAnsi="Futura T OT Book"/>
        </w:rPr>
      </w:pPr>
    </w:p>
    <w:p w:rsidR="001A45B2" w:rsidRPr="009F5C51" w:rsidRDefault="001A45B2" w:rsidP="004210CE">
      <w:pPr>
        <w:spacing w:after="0"/>
        <w:rPr>
          <w:rFonts w:ascii="Futura T OT Book" w:hAnsi="Futura T OT Book"/>
        </w:rPr>
      </w:pPr>
    </w:p>
    <w:p w:rsidR="009D648A" w:rsidRPr="009F5C51" w:rsidRDefault="009D648A" w:rsidP="004210CE">
      <w:pPr>
        <w:spacing w:after="0"/>
        <w:rPr>
          <w:rFonts w:ascii="Futura T OT Book" w:hAnsi="Futura T OT Book"/>
          <w:b/>
        </w:rPr>
      </w:pPr>
      <w:r w:rsidRPr="009F5C51">
        <w:rPr>
          <w:rFonts w:ascii="Futura T OT Book" w:eastAsia="Arial" w:hAnsi="Futura T OT Book" w:cs="Arial"/>
          <w:b/>
        </w:rPr>
        <w:t>Interoperabilidad</w:t>
      </w:r>
    </w:p>
    <w:p w:rsidR="009D648A" w:rsidRPr="009F5C51" w:rsidRDefault="009D648A" w:rsidP="004210CE">
      <w:pPr>
        <w:spacing w:after="0"/>
        <w:rPr>
          <w:rFonts w:ascii="Futura T OT Book" w:hAnsi="Futura T OT Book"/>
          <w:b/>
        </w:rPr>
      </w:pPr>
      <w:r w:rsidRPr="009F5C51">
        <w:rPr>
          <w:rFonts w:ascii="Futura T OT Book" w:eastAsia="Arial" w:hAnsi="Futura T OT Book" w:cs="Arial"/>
        </w:rPr>
        <w:t>En los últimos años, la modernización de la administración pública se ha apoyado de manera importante en la incorporación de las tecnologías de la información y la comunicación (TIC’s) a los procesos y servicios gubernamentales. Los resultados muestran importantes cambios en algunas áreas, pero también grandes déficits en otras, como es el tema de la interoperabilidad.</w:t>
      </w:r>
    </w:p>
    <w:p w:rsidR="009D648A" w:rsidRPr="009F5C51" w:rsidRDefault="009D648A" w:rsidP="004210CE">
      <w:pPr>
        <w:spacing w:after="0"/>
        <w:rPr>
          <w:rFonts w:ascii="Futura T OT Book" w:hAnsi="Futura T OT Book"/>
        </w:rPr>
      </w:pPr>
    </w:p>
    <w:p w:rsidR="009D648A" w:rsidRPr="009F5C51" w:rsidRDefault="009D648A" w:rsidP="004210CE">
      <w:pPr>
        <w:pBdr>
          <w:top w:val="nil"/>
          <w:left w:val="nil"/>
          <w:bottom w:val="nil"/>
          <w:right w:val="nil"/>
          <w:between w:val="nil"/>
        </w:pBdr>
        <w:spacing w:after="0"/>
        <w:rPr>
          <w:rFonts w:ascii="Futura T OT Book" w:eastAsia="Arial" w:hAnsi="Futura T OT Book" w:cs="Arial"/>
        </w:rPr>
      </w:pPr>
      <w:r w:rsidRPr="009F5C51">
        <w:rPr>
          <w:rFonts w:ascii="Futura T OT Book" w:eastAsia="Arial" w:hAnsi="Futura T OT Book" w:cs="Arial"/>
        </w:rPr>
        <w:t>La interoperabilidad consiste en la capacidad de los sistemas de tecnología de la información y comunicación para</w:t>
      </w:r>
      <w:r w:rsidRPr="009F5C51">
        <w:rPr>
          <w:rFonts w:ascii="Futura T OT Book" w:hAnsi="Futura T OT Book"/>
        </w:rPr>
        <w:t xml:space="preserve"> </w:t>
      </w:r>
      <w:r w:rsidRPr="009F5C51">
        <w:rPr>
          <w:rFonts w:ascii="Futura T OT Book" w:eastAsia="Arial" w:hAnsi="Futura T OT Book" w:cs="Arial"/>
        </w:rPr>
        <w:t>intercambi</w:t>
      </w:r>
      <w:r w:rsidRPr="009F5C51">
        <w:rPr>
          <w:rFonts w:ascii="Futura T OT Book" w:hAnsi="Futura T OT Book"/>
        </w:rPr>
        <w:t>ar</w:t>
      </w:r>
      <w:r w:rsidRPr="009F5C51">
        <w:rPr>
          <w:rFonts w:ascii="Futura T OT Book" w:eastAsia="Arial" w:hAnsi="Futura T OT Book" w:cs="Arial"/>
        </w:rPr>
        <w:t xml:space="preserve"> información y </w:t>
      </w:r>
      <w:r w:rsidRPr="009F5C51">
        <w:rPr>
          <w:rFonts w:ascii="Futura T OT Book" w:hAnsi="Futura T OT Book"/>
        </w:rPr>
        <w:t>datos</w:t>
      </w:r>
      <w:r w:rsidRPr="009F5C51">
        <w:rPr>
          <w:rFonts w:ascii="Futura T OT Book" w:eastAsia="Arial" w:hAnsi="Futura T OT Book" w:cs="Arial"/>
        </w:rPr>
        <w:t xml:space="preserve">. </w:t>
      </w:r>
    </w:p>
    <w:p w:rsidR="009D648A" w:rsidRPr="009F5C51" w:rsidRDefault="009D648A" w:rsidP="004210CE">
      <w:pPr>
        <w:pBdr>
          <w:top w:val="nil"/>
          <w:left w:val="nil"/>
          <w:bottom w:val="nil"/>
          <w:right w:val="nil"/>
          <w:between w:val="nil"/>
        </w:pBdr>
        <w:spacing w:after="0"/>
        <w:rPr>
          <w:rFonts w:ascii="Futura T OT Book" w:hAnsi="Futura T OT Book"/>
        </w:rPr>
      </w:pPr>
    </w:p>
    <w:p w:rsidR="001A45B2" w:rsidRPr="009F5C51" w:rsidRDefault="001A45B2" w:rsidP="004210CE">
      <w:pPr>
        <w:pBdr>
          <w:top w:val="nil"/>
          <w:left w:val="nil"/>
          <w:bottom w:val="nil"/>
          <w:right w:val="nil"/>
          <w:between w:val="nil"/>
        </w:pBdr>
        <w:spacing w:after="0"/>
        <w:rPr>
          <w:rFonts w:ascii="Futura T OT Book" w:hAnsi="Futura T OT Book"/>
        </w:rPr>
      </w:pPr>
    </w:p>
    <w:p w:rsidR="009D648A" w:rsidRPr="009F5C51" w:rsidRDefault="009D648A" w:rsidP="004210CE">
      <w:pPr>
        <w:pBdr>
          <w:top w:val="nil"/>
          <w:left w:val="nil"/>
          <w:bottom w:val="nil"/>
          <w:right w:val="nil"/>
          <w:between w:val="nil"/>
        </w:pBdr>
        <w:spacing w:after="0"/>
        <w:rPr>
          <w:rFonts w:ascii="Futura T OT Book" w:hAnsi="Futura T OT Book"/>
          <w:b/>
        </w:rPr>
      </w:pPr>
      <w:r w:rsidRPr="009F5C51">
        <w:rPr>
          <w:rFonts w:ascii="Futura T OT Book" w:hAnsi="Futura T OT Book"/>
          <w:b/>
        </w:rPr>
        <w:t>Situación América Latina y el Caribe</w:t>
      </w:r>
      <w:r w:rsidRPr="009F5C51">
        <w:rPr>
          <w:rFonts w:ascii="Futura T OT Book" w:hAnsi="Futura T OT Book"/>
          <w:b/>
          <w:vertAlign w:val="superscript"/>
        </w:rPr>
        <w:footnoteReference w:id="4"/>
      </w:r>
    </w:p>
    <w:p w:rsidR="009D648A" w:rsidRPr="009F5C51" w:rsidRDefault="009D648A" w:rsidP="004210CE">
      <w:pPr>
        <w:spacing w:after="0"/>
        <w:rPr>
          <w:rFonts w:ascii="Futura T OT Book" w:eastAsia="Arial" w:hAnsi="Futura T OT Book" w:cs="Arial"/>
        </w:rPr>
      </w:pPr>
      <w:r w:rsidRPr="009F5C51">
        <w:rPr>
          <w:rFonts w:ascii="Futura T OT Book" w:eastAsia="Arial" w:hAnsi="Futura T OT Book" w:cs="Arial"/>
        </w:rPr>
        <w:t xml:space="preserve">Debido a la ausencia de la interoperabilidad, existe demasiada burocracia y los trámites son muy lentos y </w:t>
      </w:r>
      <w:r w:rsidRPr="009F5C51">
        <w:rPr>
          <w:rFonts w:ascii="Futura T OT Book" w:hAnsi="Futura T OT Book"/>
        </w:rPr>
        <w:t>fomentan la</w:t>
      </w:r>
      <w:r w:rsidRPr="009F5C51">
        <w:rPr>
          <w:rFonts w:ascii="Futura T OT Book" w:eastAsia="Arial" w:hAnsi="Futura T OT Book" w:cs="Arial"/>
        </w:rPr>
        <w:t xml:space="preserve"> corru</w:t>
      </w:r>
      <w:r w:rsidRPr="009F5C51">
        <w:rPr>
          <w:rFonts w:ascii="Futura T OT Book" w:hAnsi="Futura T OT Book"/>
        </w:rPr>
        <w:t>pción</w:t>
      </w:r>
      <w:r w:rsidRPr="009F5C51">
        <w:rPr>
          <w:rFonts w:ascii="Futura T OT Book" w:eastAsia="Arial" w:hAnsi="Futura T OT Book" w:cs="Arial"/>
        </w:rPr>
        <w:t>. Actualmente, en América Latina y el Caribe el 89% de los trámites se hace de forma presencial, lo que obliga a destinar miles de funcionarios para trabajar en ventanillas de atención al público. Si bien los costos de los trámites afectan, los ciudadanos de menores ingresos se ven</w:t>
      </w:r>
      <w:r w:rsidRPr="009F5C51">
        <w:rPr>
          <w:rFonts w:ascii="Futura T OT Book" w:hAnsi="Futura T OT Book"/>
        </w:rPr>
        <w:t xml:space="preserve"> todavía</w:t>
      </w:r>
      <w:r w:rsidRPr="009F5C51">
        <w:rPr>
          <w:rFonts w:ascii="Futura T OT Book" w:eastAsia="Arial" w:hAnsi="Futura T OT Book" w:cs="Arial"/>
        </w:rPr>
        <w:t xml:space="preserve"> más afectados ya que acceden a un n</w:t>
      </w:r>
      <w:r w:rsidRPr="009F5C51">
        <w:rPr>
          <w:rFonts w:ascii="Futura T OT Book" w:hAnsi="Futura T OT Book"/>
        </w:rPr>
        <w:t xml:space="preserve">úmero </w:t>
      </w:r>
      <w:r w:rsidRPr="009F5C51">
        <w:rPr>
          <w:rFonts w:ascii="Futura T OT Book" w:eastAsia="Arial" w:hAnsi="Futura T OT Book" w:cs="Arial"/>
        </w:rPr>
        <w:t>meno</w:t>
      </w:r>
      <w:r w:rsidRPr="009F5C51">
        <w:rPr>
          <w:rFonts w:ascii="Futura T OT Book" w:hAnsi="Futura T OT Book"/>
        </w:rPr>
        <w:t>r de</w:t>
      </w:r>
      <w:r w:rsidRPr="009F5C51">
        <w:rPr>
          <w:rFonts w:ascii="Futura T OT Book" w:eastAsia="Arial" w:hAnsi="Futura T OT Book" w:cs="Arial"/>
        </w:rPr>
        <w:t xml:space="preserve"> trámites que los individuos de más altos ingresos, es decir tienen menos acceso a los servicios y programas del gobierno</w:t>
      </w:r>
      <w:r w:rsidR="00402E5A" w:rsidRPr="009F5C51">
        <w:rPr>
          <w:rFonts w:ascii="Futura T OT Book" w:eastAsia="Arial" w:hAnsi="Futura T OT Book" w:cs="Arial"/>
        </w:rPr>
        <w:t xml:space="preserve"> (ver gráfica 1</w:t>
      </w:r>
      <w:r w:rsidR="0010453C" w:rsidRPr="009F5C51">
        <w:rPr>
          <w:rFonts w:ascii="Futura T OT Book" w:eastAsia="Arial" w:hAnsi="Futura T OT Book" w:cs="Arial"/>
        </w:rPr>
        <w:t>2</w:t>
      </w:r>
      <w:r w:rsidRPr="009F5C51">
        <w:rPr>
          <w:rFonts w:ascii="Futura T OT Book" w:eastAsia="Arial" w:hAnsi="Futura T OT Book" w:cs="Arial"/>
        </w:rPr>
        <w:t>).</w:t>
      </w:r>
    </w:p>
    <w:p w:rsidR="001A45B2" w:rsidRPr="009F5C51" w:rsidRDefault="001A45B2" w:rsidP="004210CE">
      <w:pPr>
        <w:spacing w:after="0"/>
        <w:rPr>
          <w:rFonts w:ascii="Futura T OT Book" w:eastAsia="Arial" w:hAnsi="Futura T OT Book" w:cs="Arial"/>
        </w:rPr>
      </w:pPr>
    </w:p>
    <w:p w:rsidR="001A45B2" w:rsidRPr="009F5C51" w:rsidRDefault="001A45B2" w:rsidP="004210CE">
      <w:pPr>
        <w:spacing w:after="0"/>
        <w:rPr>
          <w:rFonts w:ascii="Futura T OT Book" w:eastAsia="Arial" w:hAnsi="Futura T OT Book" w:cs="Arial"/>
        </w:rPr>
      </w:pPr>
    </w:p>
    <w:p w:rsidR="00402E5A" w:rsidRPr="009F5C51" w:rsidRDefault="00402E5A" w:rsidP="004210CE">
      <w:pPr>
        <w:spacing w:after="0"/>
        <w:rPr>
          <w:rFonts w:ascii="Futura T OT Book" w:eastAsia="Arial" w:hAnsi="Futura T OT Book" w:cs="Arial"/>
        </w:rPr>
      </w:pPr>
    </w:p>
    <w:p w:rsidR="00402E5A" w:rsidRPr="009F5C51" w:rsidRDefault="00402E5A" w:rsidP="004210CE">
      <w:pPr>
        <w:pStyle w:val="SECENFASIS"/>
        <w:spacing w:line="276" w:lineRule="auto"/>
        <w:rPr>
          <w:rFonts w:ascii="Futura T OT Book" w:hAnsi="Futura T OT Book" w:cs="Arial"/>
          <w:b/>
          <w:bCs/>
          <w:lang w:val="es-ES_tradnl"/>
        </w:rPr>
      </w:pPr>
      <w:r w:rsidRPr="009F5C51">
        <w:rPr>
          <w:rFonts w:ascii="Futura T OT Book" w:hAnsi="Futura T OT Book" w:cs="Arial"/>
          <w:b/>
        </w:rPr>
        <w:t>Gráfica 1</w:t>
      </w:r>
      <w:r w:rsidR="0010453C" w:rsidRPr="009F5C51">
        <w:rPr>
          <w:rFonts w:ascii="Futura T OT Book" w:hAnsi="Futura T OT Book" w:cs="Arial"/>
          <w:b/>
        </w:rPr>
        <w:t>2</w:t>
      </w:r>
      <w:r w:rsidRPr="009F5C51">
        <w:rPr>
          <w:rFonts w:ascii="Futura T OT Book" w:hAnsi="Futura T OT Book" w:cs="Arial"/>
          <w:b/>
        </w:rPr>
        <w:t xml:space="preserve">. </w:t>
      </w:r>
      <w:r w:rsidRPr="009F5C51">
        <w:rPr>
          <w:rFonts w:ascii="Futura T OT Book" w:hAnsi="Futura T OT Book" w:cs="Arial"/>
          <w:b/>
          <w:bCs/>
          <w:lang w:val="es-ES_tradnl"/>
        </w:rPr>
        <w:t>Horas necesarias para completar un trámite por país.</w:t>
      </w:r>
    </w:p>
    <w:p w:rsidR="00402E5A" w:rsidRPr="009F5C51" w:rsidRDefault="00402E5A" w:rsidP="004210CE">
      <w:pPr>
        <w:spacing w:after="0"/>
        <w:jc w:val="center"/>
        <w:rPr>
          <w:rFonts w:ascii="Futura T OT Book" w:hAnsi="Futura T OT Book"/>
        </w:rPr>
      </w:pPr>
      <w:r w:rsidRPr="009F5C51">
        <w:rPr>
          <w:rFonts w:ascii="Futura T OT Book" w:hAnsi="Futura T OT Book"/>
          <w:noProof/>
        </w:rPr>
        <w:drawing>
          <wp:inline distT="114300" distB="114300" distL="114300" distR="114300">
            <wp:extent cx="4578350" cy="2717800"/>
            <wp:effectExtent l="0" t="0" r="0" b="635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cstate="print"/>
                    <a:srcRect/>
                    <a:stretch>
                      <a:fillRect/>
                    </a:stretch>
                  </pic:blipFill>
                  <pic:spPr>
                    <a:xfrm>
                      <a:off x="0" y="0"/>
                      <a:ext cx="4578350" cy="2717800"/>
                    </a:xfrm>
                    <a:prstGeom prst="rect">
                      <a:avLst/>
                    </a:prstGeom>
                    <a:ln/>
                  </pic:spPr>
                </pic:pic>
              </a:graphicData>
            </a:graphic>
          </wp:inline>
        </w:drawing>
      </w:r>
    </w:p>
    <w:p w:rsidR="00402E5A" w:rsidRPr="009F5C51" w:rsidRDefault="00402E5A" w:rsidP="004210CE">
      <w:pPr>
        <w:spacing w:after="0"/>
        <w:jc w:val="center"/>
        <w:rPr>
          <w:rFonts w:ascii="Futura T OT Book" w:hAnsi="Futura T OT Book"/>
        </w:rPr>
      </w:pPr>
    </w:p>
    <w:p w:rsidR="001A45B2" w:rsidRPr="009F5C51" w:rsidRDefault="001A45B2" w:rsidP="004210CE">
      <w:pPr>
        <w:spacing w:after="0"/>
        <w:rPr>
          <w:rFonts w:ascii="Futura T OT Book" w:hAnsi="Futura T OT Book"/>
        </w:rPr>
      </w:pPr>
    </w:p>
    <w:p w:rsidR="009D648A" w:rsidRPr="009F5C51" w:rsidRDefault="009D648A" w:rsidP="004210CE">
      <w:pPr>
        <w:spacing w:after="0"/>
        <w:rPr>
          <w:rFonts w:ascii="Futura T OT Book" w:hAnsi="Futura T OT Book"/>
        </w:rPr>
      </w:pPr>
      <w:r w:rsidRPr="009F5C51">
        <w:rPr>
          <w:rFonts w:ascii="Futura T OT Book" w:hAnsi="Futura T OT Book"/>
        </w:rPr>
        <w:t>Por otro lado, el 29% de los latinoamericanos reportó haber pagado un soborno en el contexto de un servicio público en el último año, lo que equivale a más de 90 millones de personas en la región, según datos de Transparencia Internacional (2017). Dado que en muchos casos es necesario hacer un trámite para acceder a dichos servicios, se puede pensar que estos sobornos ocurrieron durante un trámite gubernamental (Ver gráfica 1</w:t>
      </w:r>
      <w:r w:rsidR="0010453C" w:rsidRPr="009F5C51">
        <w:rPr>
          <w:rFonts w:ascii="Futura T OT Book" w:hAnsi="Futura T OT Book"/>
        </w:rPr>
        <w:t>3</w:t>
      </w:r>
      <w:r w:rsidRPr="009F5C51">
        <w:rPr>
          <w:rFonts w:ascii="Futura T OT Book" w:hAnsi="Futura T OT Book"/>
        </w:rPr>
        <w:t>).</w:t>
      </w:r>
    </w:p>
    <w:p w:rsidR="00097BCA" w:rsidRPr="009F5C51" w:rsidRDefault="00097BCA" w:rsidP="004210CE">
      <w:pPr>
        <w:spacing w:after="0"/>
        <w:rPr>
          <w:rFonts w:ascii="Futura T OT Book" w:hAnsi="Futura T OT Book"/>
        </w:rPr>
      </w:pPr>
    </w:p>
    <w:p w:rsidR="004210CE" w:rsidRPr="009F5C51" w:rsidRDefault="004210CE" w:rsidP="004210CE">
      <w:pPr>
        <w:spacing w:after="0"/>
        <w:rPr>
          <w:rFonts w:ascii="Futura T OT Book" w:hAnsi="Futura T OT Book"/>
        </w:rPr>
      </w:pPr>
    </w:p>
    <w:p w:rsidR="001A45B2" w:rsidRPr="009F5C51" w:rsidRDefault="001A45B2" w:rsidP="004210CE">
      <w:pPr>
        <w:spacing w:after="0"/>
        <w:rPr>
          <w:rFonts w:ascii="Futura T OT Book" w:hAnsi="Futura T OT Book"/>
        </w:rPr>
      </w:pPr>
    </w:p>
    <w:p w:rsidR="001A45B2" w:rsidRPr="009F5C51" w:rsidRDefault="001A45B2" w:rsidP="004210CE">
      <w:pPr>
        <w:pStyle w:val="SECENFASIS"/>
        <w:spacing w:line="276" w:lineRule="auto"/>
        <w:rPr>
          <w:rFonts w:ascii="Futura T OT Book" w:hAnsi="Futura T OT Book" w:cs="Arial"/>
          <w:b/>
        </w:rPr>
      </w:pPr>
    </w:p>
    <w:p w:rsidR="001A45B2" w:rsidRPr="009F5C51" w:rsidRDefault="001A45B2" w:rsidP="004210CE">
      <w:pPr>
        <w:pStyle w:val="SECENFASIS"/>
        <w:spacing w:line="276" w:lineRule="auto"/>
        <w:rPr>
          <w:rFonts w:ascii="Futura T OT Book" w:hAnsi="Futura T OT Book" w:cs="Arial"/>
          <w:b/>
        </w:rPr>
      </w:pPr>
    </w:p>
    <w:p w:rsidR="00402E5A" w:rsidRPr="009F5C51" w:rsidRDefault="00402E5A" w:rsidP="004210CE">
      <w:pPr>
        <w:pStyle w:val="SECENFASIS"/>
        <w:spacing w:line="276" w:lineRule="auto"/>
        <w:rPr>
          <w:rFonts w:ascii="Futura T OT Book" w:hAnsi="Futura T OT Book" w:cs="Arial"/>
          <w:b/>
          <w:bCs/>
          <w:lang w:val="es-ES_tradnl"/>
        </w:rPr>
      </w:pPr>
      <w:r w:rsidRPr="009F5C51">
        <w:rPr>
          <w:rFonts w:ascii="Futura T OT Book" w:hAnsi="Futura T OT Book" w:cs="Arial"/>
          <w:b/>
        </w:rPr>
        <w:t>Gráfica 1</w:t>
      </w:r>
      <w:r w:rsidR="0010453C" w:rsidRPr="009F5C51">
        <w:rPr>
          <w:rFonts w:ascii="Futura T OT Book" w:hAnsi="Futura T OT Book" w:cs="Arial"/>
          <w:b/>
        </w:rPr>
        <w:t>3</w:t>
      </w:r>
      <w:r w:rsidRPr="009F5C51">
        <w:rPr>
          <w:rFonts w:ascii="Futura T OT Book" w:hAnsi="Futura T OT Book" w:cs="Arial"/>
          <w:b/>
        </w:rPr>
        <w:t xml:space="preserve">. </w:t>
      </w:r>
      <w:r w:rsidRPr="009F5C51">
        <w:rPr>
          <w:rFonts w:ascii="Futura T OT Book" w:hAnsi="Futura T OT Book" w:cs="Arial"/>
          <w:b/>
          <w:bCs/>
          <w:lang w:val="es-ES_tradnl"/>
        </w:rPr>
        <w:t>Ciudadanos que pagaron un soborno, según tipo de servicio.</w:t>
      </w:r>
    </w:p>
    <w:p w:rsidR="00402E5A" w:rsidRPr="009F5C51" w:rsidRDefault="00402E5A" w:rsidP="004210CE">
      <w:pPr>
        <w:spacing w:after="0"/>
        <w:jc w:val="center"/>
        <w:rPr>
          <w:rFonts w:ascii="Futura T OT Book" w:hAnsi="Futura T OT Book"/>
        </w:rPr>
      </w:pPr>
      <w:r w:rsidRPr="009F5C51">
        <w:rPr>
          <w:rFonts w:ascii="Futura T OT Book" w:hAnsi="Futura T OT Book"/>
          <w:noProof/>
        </w:rPr>
        <w:drawing>
          <wp:inline distT="114300" distB="114300" distL="114300" distR="114300">
            <wp:extent cx="4591050" cy="1400175"/>
            <wp:effectExtent l="0" t="0" r="0" b="9525"/>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cstate="print"/>
                    <a:srcRect/>
                    <a:stretch>
                      <a:fillRect/>
                    </a:stretch>
                  </pic:blipFill>
                  <pic:spPr>
                    <a:xfrm>
                      <a:off x="0" y="0"/>
                      <a:ext cx="4602586" cy="1403693"/>
                    </a:xfrm>
                    <a:prstGeom prst="rect">
                      <a:avLst/>
                    </a:prstGeom>
                    <a:ln/>
                  </pic:spPr>
                </pic:pic>
              </a:graphicData>
            </a:graphic>
          </wp:inline>
        </w:drawing>
      </w:r>
    </w:p>
    <w:p w:rsidR="001E329E" w:rsidRPr="009F5C51" w:rsidRDefault="001E329E" w:rsidP="004210CE">
      <w:pPr>
        <w:spacing w:after="0"/>
        <w:rPr>
          <w:rFonts w:ascii="Futura T OT Book" w:hAnsi="Futura T OT Book"/>
        </w:rPr>
      </w:pPr>
    </w:p>
    <w:p w:rsidR="001A45B2" w:rsidRPr="009F5C51" w:rsidRDefault="001A45B2" w:rsidP="004210CE">
      <w:pPr>
        <w:spacing w:after="0"/>
        <w:jc w:val="left"/>
        <w:rPr>
          <w:rFonts w:ascii="Futura T OT Book" w:hAnsi="Futura T OT Book"/>
          <w:b/>
        </w:rPr>
      </w:pPr>
    </w:p>
    <w:p w:rsidR="009D648A" w:rsidRPr="009F5C51" w:rsidRDefault="009D648A" w:rsidP="004210CE">
      <w:pPr>
        <w:spacing w:after="0"/>
        <w:jc w:val="left"/>
        <w:rPr>
          <w:rFonts w:ascii="Futura T OT Book" w:hAnsi="Futura T OT Book"/>
          <w:b/>
        </w:rPr>
      </w:pPr>
      <w:r w:rsidRPr="009F5C51">
        <w:rPr>
          <w:rFonts w:ascii="Futura T OT Book" w:hAnsi="Futura T OT Book"/>
          <w:b/>
        </w:rPr>
        <w:t>Situación México</w:t>
      </w:r>
    </w:p>
    <w:p w:rsidR="009D648A" w:rsidRPr="009F5C51" w:rsidRDefault="009D648A" w:rsidP="004210CE">
      <w:pPr>
        <w:spacing w:after="0"/>
        <w:rPr>
          <w:rFonts w:ascii="Futura T OT Book" w:hAnsi="Futura T OT Book"/>
        </w:rPr>
      </w:pPr>
      <w:r w:rsidRPr="009F5C51">
        <w:rPr>
          <w:rFonts w:ascii="Futura T OT Book" w:hAnsi="Futura T OT Book"/>
        </w:rPr>
        <w:t>De acuerdo con la “Encuesta sobre Disponibilidad y Uso de Tecnologías de la Información y la Comunicación en los Hogares (ENDUTIH) 2018“, interactuar con el gobierno es la tercera actividad que MENOS realizan los usuarios del Internet.</w:t>
      </w:r>
    </w:p>
    <w:p w:rsidR="009D648A" w:rsidRPr="009F5C51" w:rsidRDefault="009D648A" w:rsidP="004210CE">
      <w:pPr>
        <w:spacing w:after="0"/>
        <w:rPr>
          <w:rFonts w:ascii="Futura T OT Book" w:hAnsi="Futura T OT Book"/>
        </w:rPr>
      </w:pPr>
    </w:p>
    <w:p w:rsidR="001A45B2" w:rsidRPr="009F5C51" w:rsidRDefault="001A45B2" w:rsidP="004210CE">
      <w:pPr>
        <w:spacing w:after="0"/>
        <w:jc w:val="left"/>
        <w:rPr>
          <w:rFonts w:ascii="Futura T OT Book" w:hAnsi="Futura T OT Book"/>
          <w:b/>
        </w:rPr>
      </w:pPr>
    </w:p>
    <w:p w:rsidR="009D648A" w:rsidRPr="009F5C51" w:rsidRDefault="009D648A" w:rsidP="004210CE">
      <w:pPr>
        <w:spacing w:after="0"/>
        <w:jc w:val="left"/>
        <w:rPr>
          <w:rFonts w:ascii="Futura T OT Book" w:hAnsi="Futura T OT Book"/>
          <w:b/>
        </w:rPr>
      </w:pPr>
      <w:r w:rsidRPr="009F5C51">
        <w:rPr>
          <w:rFonts w:ascii="Futura T OT Book" w:hAnsi="Futura T OT Book"/>
          <w:b/>
        </w:rPr>
        <w:t>Situación Quintana Roo</w:t>
      </w:r>
      <w:r w:rsidRPr="009F5C51">
        <w:rPr>
          <w:rFonts w:ascii="Futura T OT Book" w:hAnsi="Futura T OT Book"/>
          <w:b/>
          <w:vertAlign w:val="superscript"/>
        </w:rPr>
        <w:footnoteReference w:id="5"/>
      </w:r>
    </w:p>
    <w:p w:rsidR="009D648A" w:rsidRPr="009F5C51" w:rsidRDefault="009D648A" w:rsidP="004210CE">
      <w:pPr>
        <w:spacing w:after="0"/>
        <w:rPr>
          <w:rFonts w:ascii="Futura T OT Book" w:hAnsi="Futura T OT Book"/>
        </w:rPr>
      </w:pPr>
      <w:r w:rsidRPr="009F5C51">
        <w:rPr>
          <w:rFonts w:ascii="Futura T OT Book" w:hAnsi="Futura T OT Book"/>
        </w:rPr>
        <w:t>El 86.9% de los trámites y servicios del Gobierno del Estado de Quintana Roo, están disponibles</w:t>
      </w:r>
      <w:r w:rsidR="00097BCA" w:rsidRPr="009F5C51">
        <w:rPr>
          <w:rFonts w:ascii="Futura T OT Book" w:hAnsi="Futura T OT Book"/>
        </w:rPr>
        <w:t xml:space="preserve"> solamente de manera presencial (Ver gráfica 1</w:t>
      </w:r>
      <w:r w:rsidR="0010453C" w:rsidRPr="009F5C51">
        <w:rPr>
          <w:rFonts w:ascii="Futura T OT Book" w:hAnsi="Futura T OT Book"/>
        </w:rPr>
        <w:t>4</w:t>
      </w:r>
      <w:r w:rsidR="00097BCA" w:rsidRPr="009F5C51">
        <w:rPr>
          <w:rFonts w:ascii="Futura T OT Book" w:hAnsi="Futura T OT Book"/>
        </w:rPr>
        <w:t>).</w:t>
      </w:r>
    </w:p>
    <w:p w:rsidR="009D648A" w:rsidRPr="009F5C51" w:rsidRDefault="009D648A" w:rsidP="004210CE">
      <w:pPr>
        <w:spacing w:after="0"/>
        <w:rPr>
          <w:rFonts w:ascii="Futura T OT Book" w:hAnsi="Futura T OT Book"/>
          <w:sz w:val="18"/>
          <w:szCs w:val="18"/>
        </w:rPr>
      </w:pPr>
    </w:p>
    <w:p w:rsidR="009D648A" w:rsidRPr="009F5C51" w:rsidRDefault="009D648A" w:rsidP="004210CE">
      <w:pPr>
        <w:pBdr>
          <w:top w:val="nil"/>
          <w:left w:val="nil"/>
          <w:bottom w:val="nil"/>
          <w:right w:val="nil"/>
          <w:between w:val="nil"/>
        </w:pBdr>
        <w:spacing w:after="0"/>
        <w:rPr>
          <w:rFonts w:ascii="Futura T OT Book" w:hAnsi="Futura T OT Book"/>
        </w:rPr>
      </w:pPr>
      <w:r w:rsidRPr="009F5C51">
        <w:rPr>
          <w:rFonts w:ascii="Futura T OT Book" w:hAnsi="Futura T OT Book"/>
        </w:rPr>
        <w:t xml:space="preserve">Para dar inicio a los procesos de interoperabilidad en el estado, se instaló el Consejo Ejecutivo para el Desarrollo de la Innovación y el Gobierno Digital, con el objetivo de establecer políticas y lineamientos conceptuales de la organización, implementación y operación necesarios para la integración y la optimización de los sistemas de información e infraestructura tecnológica en la Administración Pública Estatal. </w:t>
      </w:r>
    </w:p>
    <w:p w:rsidR="00097BCA" w:rsidRPr="009F5C51" w:rsidRDefault="00097BCA" w:rsidP="004210CE">
      <w:pPr>
        <w:pBdr>
          <w:top w:val="nil"/>
          <w:left w:val="nil"/>
          <w:bottom w:val="nil"/>
          <w:right w:val="nil"/>
          <w:between w:val="nil"/>
        </w:pBdr>
        <w:spacing w:after="0"/>
        <w:rPr>
          <w:rFonts w:ascii="Futura T OT Book" w:hAnsi="Futura T OT Book"/>
        </w:rPr>
      </w:pPr>
    </w:p>
    <w:p w:rsidR="001A45B2" w:rsidRPr="009F5C51" w:rsidRDefault="001A45B2" w:rsidP="004210CE">
      <w:pPr>
        <w:pBdr>
          <w:top w:val="nil"/>
          <w:left w:val="nil"/>
          <w:bottom w:val="nil"/>
          <w:right w:val="nil"/>
          <w:between w:val="nil"/>
        </w:pBdr>
        <w:spacing w:after="0"/>
        <w:rPr>
          <w:rFonts w:ascii="Futura T OT Book" w:hAnsi="Futura T OT Book"/>
        </w:rPr>
      </w:pPr>
    </w:p>
    <w:p w:rsidR="00B120E7" w:rsidRPr="009F5C51" w:rsidRDefault="00B120E7" w:rsidP="004210CE">
      <w:pPr>
        <w:pBdr>
          <w:top w:val="nil"/>
          <w:left w:val="nil"/>
          <w:bottom w:val="nil"/>
          <w:right w:val="nil"/>
          <w:between w:val="nil"/>
        </w:pBdr>
        <w:spacing w:after="0"/>
        <w:rPr>
          <w:rFonts w:ascii="Futura T OT Book" w:hAnsi="Futura T OT Book"/>
        </w:rPr>
      </w:pPr>
    </w:p>
    <w:p w:rsidR="00402E5A" w:rsidRPr="009F5C51" w:rsidRDefault="00402E5A" w:rsidP="004210CE">
      <w:pPr>
        <w:pStyle w:val="SECENFASIS"/>
        <w:spacing w:line="276" w:lineRule="auto"/>
        <w:rPr>
          <w:rFonts w:ascii="Futura T OT Book" w:hAnsi="Futura T OT Book" w:cs="Arial"/>
          <w:b/>
          <w:bCs/>
          <w:lang w:val="es-ES_tradnl"/>
        </w:rPr>
      </w:pPr>
      <w:r w:rsidRPr="009F5C51">
        <w:rPr>
          <w:rFonts w:ascii="Futura T OT Book" w:hAnsi="Futura T OT Book" w:cs="Arial"/>
          <w:b/>
        </w:rPr>
        <w:t>Gráfica 1</w:t>
      </w:r>
      <w:r w:rsidR="0010453C" w:rsidRPr="009F5C51">
        <w:rPr>
          <w:rFonts w:ascii="Futura T OT Book" w:hAnsi="Futura T OT Book" w:cs="Arial"/>
          <w:b/>
        </w:rPr>
        <w:t>4</w:t>
      </w:r>
      <w:r w:rsidRPr="009F5C51">
        <w:rPr>
          <w:rFonts w:ascii="Futura T OT Book" w:hAnsi="Futura T OT Book" w:cs="Arial"/>
          <w:b/>
        </w:rPr>
        <w:t xml:space="preserve">. </w:t>
      </w:r>
      <w:r w:rsidRPr="009F5C51">
        <w:rPr>
          <w:rFonts w:ascii="Futura T OT Book" w:hAnsi="Futura T OT Book" w:cs="Arial"/>
          <w:b/>
          <w:bCs/>
          <w:lang w:val="es-ES_tradnl"/>
        </w:rPr>
        <w:t>Registro de Trámites y Servicios del Estado de Quintana Roo.</w:t>
      </w:r>
    </w:p>
    <w:p w:rsidR="00402E5A" w:rsidRPr="009F5C51" w:rsidRDefault="00402E5A" w:rsidP="004210CE">
      <w:pPr>
        <w:spacing w:after="0"/>
        <w:jc w:val="center"/>
        <w:rPr>
          <w:rFonts w:ascii="Futura T OT Book" w:hAnsi="Futura T OT Book"/>
        </w:rPr>
      </w:pPr>
      <w:r w:rsidRPr="009F5C51">
        <w:rPr>
          <w:rFonts w:ascii="Futura T OT Book" w:hAnsi="Futura T OT Book"/>
          <w:b/>
          <w:noProof/>
        </w:rPr>
        <w:drawing>
          <wp:inline distT="114300" distB="114300" distL="114300" distR="114300">
            <wp:extent cx="4800600" cy="1704975"/>
            <wp:effectExtent l="0" t="0" r="0" b="9525"/>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cstate="print"/>
                    <a:srcRect/>
                    <a:stretch>
                      <a:fillRect/>
                    </a:stretch>
                  </pic:blipFill>
                  <pic:spPr>
                    <a:xfrm>
                      <a:off x="0" y="0"/>
                      <a:ext cx="4801148" cy="1705170"/>
                    </a:xfrm>
                    <a:prstGeom prst="rect">
                      <a:avLst/>
                    </a:prstGeom>
                    <a:ln/>
                  </pic:spPr>
                </pic:pic>
              </a:graphicData>
            </a:graphic>
          </wp:inline>
        </w:drawing>
      </w:r>
    </w:p>
    <w:p w:rsidR="00402E5A" w:rsidRPr="009F5C51" w:rsidRDefault="00402E5A" w:rsidP="004210CE">
      <w:pPr>
        <w:spacing w:after="0"/>
        <w:rPr>
          <w:rFonts w:ascii="Futura T OT Book" w:hAnsi="Futura T OT Book"/>
          <w:sz w:val="16"/>
          <w:szCs w:val="16"/>
        </w:rPr>
      </w:pPr>
      <w:r w:rsidRPr="009F5C51">
        <w:rPr>
          <w:rFonts w:ascii="Futura T OT Book" w:hAnsi="Futura T OT Book"/>
          <w:sz w:val="16"/>
          <w:szCs w:val="16"/>
        </w:rPr>
        <w:t>Fuente de información: Diseño propio con información proporcionada por la SECOES, obtenida de la Plataforma digital Registro de Trámites y Servicios (RETyS) 2019</w:t>
      </w:r>
    </w:p>
    <w:p w:rsidR="00402E5A" w:rsidRPr="009F5C51" w:rsidRDefault="00402E5A" w:rsidP="004210CE">
      <w:pPr>
        <w:pBdr>
          <w:top w:val="nil"/>
          <w:left w:val="nil"/>
          <w:bottom w:val="nil"/>
          <w:right w:val="nil"/>
          <w:between w:val="nil"/>
        </w:pBdr>
        <w:spacing w:after="0"/>
        <w:rPr>
          <w:rFonts w:ascii="Futura T OT Book" w:hAnsi="Futura T OT Book"/>
        </w:rPr>
      </w:pPr>
    </w:p>
    <w:p w:rsidR="009D648A" w:rsidRPr="009F5C51" w:rsidRDefault="00B11704" w:rsidP="004210CE">
      <w:pPr>
        <w:spacing w:after="0"/>
        <w:ind w:right="41"/>
        <w:rPr>
          <w:rFonts w:ascii="Futura T OT Book" w:eastAsia="Arial" w:hAnsi="Futura T OT Book" w:cs="Arial"/>
          <w:b/>
          <w:color w:val="auto"/>
        </w:rPr>
      </w:pPr>
      <w:r w:rsidRPr="009F5C51">
        <w:rPr>
          <w:rFonts w:ascii="Futura T OT Book" w:eastAsia="Arial" w:hAnsi="Futura T OT Book" w:cs="Arial"/>
          <w:b/>
          <w:color w:val="auto"/>
        </w:rPr>
        <w:t>El Reto es:</w:t>
      </w:r>
    </w:p>
    <w:p w:rsidR="00B11704" w:rsidRPr="009F5C51" w:rsidRDefault="00B11704" w:rsidP="004210CE">
      <w:pPr>
        <w:spacing w:after="0"/>
        <w:ind w:right="41"/>
        <w:rPr>
          <w:rFonts w:ascii="Futura T OT Book" w:eastAsia="Arial" w:hAnsi="Futura T OT Book" w:cs="Arial"/>
          <w:b/>
          <w:color w:val="auto"/>
        </w:rPr>
      </w:pPr>
      <w:r w:rsidRPr="009F5C51">
        <w:rPr>
          <w:rFonts w:ascii="Futura T OT Book" w:eastAsia="Arial" w:hAnsi="Futura T OT Book" w:cs="Arial"/>
          <w:b/>
          <w:color w:val="auto"/>
        </w:rPr>
        <w:t>Conectividad</w:t>
      </w:r>
    </w:p>
    <w:p w:rsidR="009D648A" w:rsidRPr="009F5C51" w:rsidRDefault="009D648A" w:rsidP="004210CE">
      <w:pPr>
        <w:spacing w:after="0"/>
        <w:ind w:right="41"/>
        <w:rPr>
          <w:rFonts w:ascii="Futura T OT Book" w:hAnsi="Futura T OT Book"/>
        </w:rPr>
      </w:pPr>
      <w:r w:rsidRPr="009F5C51">
        <w:rPr>
          <w:rFonts w:ascii="Futura T OT Book" w:eastAsia="Arial" w:hAnsi="Futura T OT Book" w:cs="Arial"/>
        </w:rPr>
        <w:t>En conectividad, para cumplir con la meta planteada en  el programa de la ECEQROO, se conectará a 156 localidades a internet gratuito, así también, se buscará compartir los espacios en los bienes inmuebles, torres de telecomunicaciones, equipamiento e infraestructura tecnológica, bienes disponibles, a cargo del gobierno del estado, gobiernos municipales y el sector privado; para ser habilitados, equipados y utilizados para que los proveedores de servicios de internet locales urbanos y rurales amplíen la cobertura de sus servicios de Internet al interior del estado.</w:t>
      </w:r>
    </w:p>
    <w:p w:rsidR="00097BCA" w:rsidRPr="009F5C51" w:rsidRDefault="00097BCA" w:rsidP="004210CE">
      <w:pPr>
        <w:spacing w:after="0"/>
        <w:rPr>
          <w:rFonts w:ascii="Futura T OT Book" w:eastAsia="Arial" w:hAnsi="Futura T OT Book" w:cs="Arial"/>
          <w:b/>
          <w:color w:val="FF0000"/>
        </w:rPr>
      </w:pPr>
    </w:p>
    <w:p w:rsidR="009D648A" w:rsidRPr="009F5C51" w:rsidRDefault="00B11704" w:rsidP="004210CE">
      <w:pPr>
        <w:spacing w:after="0"/>
        <w:rPr>
          <w:rFonts w:ascii="Futura T OT Book" w:eastAsia="Arial" w:hAnsi="Futura T OT Book" w:cs="Arial"/>
          <w:b/>
          <w:color w:val="auto"/>
        </w:rPr>
      </w:pPr>
      <w:r w:rsidRPr="009F5C51">
        <w:rPr>
          <w:rFonts w:ascii="Futura T OT Book" w:eastAsia="Arial" w:hAnsi="Futura T OT Book" w:cs="Arial"/>
          <w:b/>
          <w:color w:val="auto"/>
        </w:rPr>
        <w:t>Interoperabilidad</w:t>
      </w:r>
    </w:p>
    <w:p w:rsidR="009D648A" w:rsidRPr="009F5C51" w:rsidRDefault="009D648A" w:rsidP="004210CE">
      <w:pPr>
        <w:spacing w:after="0"/>
        <w:rPr>
          <w:rFonts w:ascii="Futura T OT Book" w:hAnsi="Futura T OT Book"/>
        </w:rPr>
      </w:pPr>
      <w:r w:rsidRPr="009F5C51">
        <w:rPr>
          <w:rFonts w:ascii="Futura T OT Book" w:hAnsi="Futura T OT Book"/>
        </w:rPr>
        <w:t xml:space="preserve">El uso de la interoperabilidad, solucionará los problemas de las burocracias modernas. Como estado y Gobierno, el reto es lograr la digitalización e interoperabilidad de los trámites y servicios que brinda el Sector Público de nuestro estado, logrando con esto (con apego a la investigación del Banco Interamericano de Desarrollo): que sean más rápidos, un 74% en promedio, más baratos de prestar; ya que cuestan entre el 1.5% y el 5% de lo que cuestan los trámites presenciales y menos vulnerables a la corrupción. Haciendo también la labor para dar a conocer y promover su uso en el Estado. </w:t>
      </w:r>
    </w:p>
    <w:p w:rsidR="009D648A" w:rsidRPr="009F5C51" w:rsidRDefault="009D648A" w:rsidP="004210CE">
      <w:pPr>
        <w:spacing w:after="0"/>
        <w:rPr>
          <w:rFonts w:ascii="Futura T OT Book" w:hAnsi="Futura T OT Book"/>
        </w:rPr>
      </w:pPr>
    </w:p>
    <w:p w:rsidR="00550A78" w:rsidRPr="009F5C51" w:rsidRDefault="00550A78" w:rsidP="004210CE">
      <w:pPr>
        <w:spacing w:after="0"/>
        <w:rPr>
          <w:rFonts w:ascii="Futura T OT Book" w:hAnsi="Futura T OT Book"/>
        </w:rPr>
      </w:pPr>
    </w:p>
    <w:p w:rsidR="009846D8" w:rsidRDefault="009D648A" w:rsidP="004210CE">
      <w:pPr>
        <w:spacing w:after="0"/>
        <w:rPr>
          <w:rFonts w:ascii="Futura T OT Book" w:hAnsi="Futura T OT Book"/>
        </w:rPr>
      </w:pPr>
      <w:r w:rsidRPr="009F5C51">
        <w:rPr>
          <w:rFonts w:ascii="Futura T OT Book" w:hAnsi="Futura T OT Book"/>
        </w:rPr>
        <w:t xml:space="preserve">En 2019, el Sistema de Administración Tributaria de Quintana Roo (SATQ), contabilizó 1 millón 942 mil 304 transacciones (cobros por trámites), si cada trámite en promedio toma 6.9 horas (horas </w:t>
      </w:r>
    </w:p>
    <w:p w:rsidR="009846D8" w:rsidRDefault="009846D8" w:rsidP="004210CE">
      <w:pPr>
        <w:spacing w:after="0"/>
        <w:rPr>
          <w:rFonts w:ascii="Futura T OT Book" w:hAnsi="Futura T OT Book"/>
        </w:rPr>
      </w:pPr>
    </w:p>
    <w:p w:rsidR="009D648A" w:rsidRPr="009F5C51" w:rsidRDefault="009D648A" w:rsidP="004210CE">
      <w:pPr>
        <w:spacing w:after="0"/>
        <w:rPr>
          <w:rFonts w:ascii="Futura T OT Book" w:hAnsi="Futura T OT Book"/>
        </w:rPr>
      </w:pPr>
      <w:r w:rsidRPr="009F5C51">
        <w:rPr>
          <w:rFonts w:ascii="Futura T OT Book" w:hAnsi="Futura T OT Book"/>
        </w:rPr>
        <w:t>promedio en México para realizar un trámite en ventanilla, según Estudio del BID 2018; se puede inferir que se invirtieron 13.4 millones de horas por la sociedad quintanarroense en trámites, lo que equivale a 1 mil 530 años que se invierten en trámites por parte de la ciudadanía quintanarroense. Horas sociales, que podrían ocupar para realizar otras actividades de relevancia. Esto sin contar los trámites gratuitos ofrecidos por el Gobierno del Estado; sin contar los trámites municipales y federales; sin contar los “trámites” de los poderes legislativo y judicial.</w:t>
      </w:r>
    </w:p>
    <w:p w:rsidR="009D648A" w:rsidRPr="009F5C51" w:rsidRDefault="009D648A" w:rsidP="004210CE">
      <w:pPr>
        <w:spacing w:after="0"/>
        <w:rPr>
          <w:rFonts w:ascii="Futura T OT Book" w:hAnsi="Futura T OT Book"/>
          <w:sz w:val="20"/>
          <w:szCs w:val="20"/>
        </w:rPr>
      </w:pPr>
    </w:p>
    <w:p w:rsidR="001A45B2" w:rsidRPr="009F5C51" w:rsidRDefault="001A45B2" w:rsidP="004210CE">
      <w:pPr>
        <w:spacing w:after="0"/>
        <w:rPr>
          <w:rFonts w:ascii="Futura T OT Book" w:hAnsi="Futura T OT Book"/>
          <w:b/>
          <w:bCs/>
        </w:rPr>
      </w:pPr>
    </w:p>
    <w:p w:rsidR="009D648A" w:rsidRPr="009F5C51" w:rsidRDefault="009D648A" w:rsidP="004210CE">
      <w:pPr>
        <w:spacing w:after="0"/>
        <w:rPr>
          <w:rFonts w:ascii="Futura T OT Book" w:hAnsi="Futura T OT Book"/>
          <w:b/>
          <w:bCs/>
        </w:rPr>
      </w:pPr>
      <w:r w:rsidRPr="009F5C51">
        <w:rPr>
          <w:rFonts w:ascii="Futura T OT Book" w:hAnsi="Futura T OT Book"/>
          <w:b/>
          <w:bCs/>
        </w:rPr>
        <w:t>Agencia de Proyectos Estratégicos</w:t>
      </w:r>
    </w:p>
    <w:p w:rsidR="00036A6E" w:rsidRPr="009F5C51" w:rsidRDefault="009D648A" w:rsidP="004210CE">
      <w:pPr>
        <w:spacing w:after="0"/>
        <w:rPr>
          <w:rFonts w:ascii="Futura T OT Book" w:hAnsi="Futura T OT Book"/>
        </w:rPr>
      </w:pPr>
      <w:r w:rsidRPr="009F5C51">
        <w:rPr>
          <w:rFonts w:ascii="Futura T OT Book" w:hAnsi="Futura T OT Book"/>
        </w:rPr>
        <w:t>Quintana Roo es un estado que ha registrado un crecimiento vigoroso. Su sector turístico se mantiene en un permanente desarrollo, gracias a la creación de nuevos complejos de hospedaje, restauración y esparcimiento, por consiguiente, se incentiva la demanda de trabajadores y, con ello, aumentan también las necesidades por diversos tipos de obras de infraestructura pública que permita aprovechar ese crecimiento. Para ello se necesita invertir en las obras públicas que se vean reflejadas en mayores beneficios para la población, generando mejores servicios, más empleos y por ende mayor crecimiento económico.</w:t>
      </w:r>
    </w:p>
    <w:p w:rsidR="00036A6E" w:rsidRPr="009F5C51" w:rsidRDefault="00036A6E" w:rsidP="004210CE">
      <w:pPr>
        <w:spacing w:after="0"/>
        <w:rPr>
          <w:rFonts w:ascii="Futura T OT Book" w:hAnsi="Futura T OT Book"/>
        </w:rPr>
      </w:pPr>
    </w:p>
    <w:p w:rsidR="001A45B2" w:rsidRPr="009F5C51" w:rsidRDefault="001A45B2" w:rsidP="00036A6E">
      <w:pPr>
        <w:spacing w:after="0"/>
        <w:rPr>
          <w:rFonts w:ascii="Futura T OT Book" w:hAnsi="Futura T OT Book"/>
        </w:rPr>
      </w:pPr>
    </w:p>
    <w:p w:rsidR="00036A6E" w:rsidRPr="009F5C51" w:rsidRDefault="00036A6E" w:rsidP="00036A6E">
      <w:pPr>
        <w:spacing w:after="0"/>
        <w:rPr>
          <w:rFonts w:ascii="Futura T OT Book" w:hAnsi="Futura T OT Book"/>
        </w:rPr>
      </w:pPr>
      <w:r w:rsidRPr="009F5C51">
        <w:rPr>
          <w:rFonts w:ascii="Futura T OT Book" w:hAnsi="Futura T OT Book"/>
        </w:rPr>
        <w:t>La inversión que realizada en obra pública del Estado de Quintana Roo, para el año 2017, fue únicamente del 2% del total de gastos estatales, un porcentaje bajo si se compara con el año 2009, cuando alcanzó el 13% de dicho total (Vease Cuadro 05); es por ello que debe incentivarse el apoyo a la inversión público privada y así lograr un complemento para lograr un mayor estímulo al desarrollo estatal.</w:t>
      </w:r>
    </w:p>
    <w:p w:rsidR="00036A6E" w:rsidRPr="009F5C51" w:rsidRDefault="00036A6E" w:rsidP="004210CE">
      <w:pPr>
        <w:spacing w:after="0"/>
        <w:rPr>
          <w:rFonts w:ascii="Futura T OT Book" w:hAnsi="Futura T OT Book"/>
          <w:sz w:val="20"/>
          <w:szCs w:val="20"/>
        </w:rPr>
      </w:pPr>
    </w:p>
    <w:p w:rsidR="001A45B2" w:rsidRPr="009F5C51" w:rsidRDefault="001A45B2" w:rsidP="00036A6E">
      <w:pPr>
        <w:spacing w:after="0"/>
        <w:rPr>
          <w:rFonts w:ascii="Futura T OT Book" w:hAnsi="Futura T OT Book"/>
        </w:rPr>
      </w:pPr>
    </w:p>
    <w:p w:rsidR="00036A6E" w:rsidRPr="009F5C51" w:rsidRDefault="00036A6E" w:rsidP="00036A6E">
      <w:pPr>
        <w:spacing w:after="0"/>
        <w:rPr>
          <w:rFonts w:ascii="Futura T OT Book" w:hAnsi="Futura T OT Book"/>
        </w:rPr>
      </w:pPr>
      <w:r w:rsidRPr="009F5C51">
        <w:rPr>
          <w:rFonts w:ascii="Futura T OT Book" w:hAnsi="Futura T OT Book"/>
        </w:rPr>
        <w:t>La inversión en obra pública se puede ver favorecida, mediante el impulso de proyectos de Asociaciones Público-Privadas, con el fin de atraer recursos de inversión privada, repartir riesgos y, así, acelerar aún más la economía.</w:t>
      </w:r>
    </w:p>
    <w:p w:rsidR="009D648A" w:rsidRPr="009F5C51" w:rsidRDefault="009D648A" w:rsidP="004C0502">
      <w:pPr>
        <w:spacing w:after="0"/>
        <w:rPr>
          <w:rFonts w:ascii="Futura T OT Book" w:hAnsi="Futura T OT Book"/>
        </w:rPr>
      </w:pPr>
    </w:p>
    <w:p w:rsidR="00083940" w:rsidRPr="009F5C51" w:rsidRDefault="00083940" w:rsidP="004C0502">
      <w:pPr>
        <w:spacing w:after="0"/>
        <w:rPr>
          <w:rFonts w:ascii="Futura T OT Book" w:hAnsi="Futura T OT Book"/>
        </w:rPr>
      </w:pPr>
    </w:p>
    <w:p w:rsidR="00083940" w:rsidRPr="009F5C51" w:rsidRDefault="00083940" w:rsidP="004C0502">
      <w:pPr>
        <w:spacing w:after="0"/>
        <w:rPr>
          <w:rFonts w:ascii="Futura T OT Book" w:hAnsi="Futura T OT Book"/>
        </w:rPr>
      </w:pPr>
    </w:p>
    <w:p w:rsidR="00083940" w:rsidRPr="009F5C51" w:rsidRDefault="00083940" w:rsidP="004C0502">
      <w:pPr>
        <w:spacing w:after="0"/>
        <w:rPr>
          <w:rFonts w:ascii="Futura T OT Book" w:hAnsi="Futura T OT Book"/>
        </w:rPr>
      </w:pPr>
    </w:p>
    <w:p w:rsidR="009D648A" w:rsidRPr="009F5C51" w:rsidRDefault="009D648A" w:rsidP="00036A6E">
      <w:pPr>
        <w:pStyle w:val="SECCUADRO"/>
        <w:spacing w:line="276" w:lineRule="auto"/>
        <w:jc w:val="both"/>
        <w:rPr>
          <w:rFonts w:ascii="Futura T OT Book" w:hAnsi="Futura T OT Book"/>
        </w:rPr>
      </w:pPr>
      <w:r w:rsidRPr="009F5C51">
        <w:rPr>
          <w:rFonts w:ascii="Futura T OT Book" w:hAnsi="Futura T OT Book"/>
        </w:rPr>
        <w:t>Cuadro 05. Inversión en obra pública, respecto del Gasto Estatal Total (2007-2017).</w:t>
      </w:r>
    </w:p>
    <w:p w:rsidR="00036A6E" w:rsidRPr="009F5C51" w:rsidRDefault="00036A6E" w:rsidP="00036A6E">
      <w:pPr>
        <w:pStyle w:val="SECCUADRO"/>
        <w:spacing w:line="276" w:lineRule="auto"/>
        <w:jc w:val="both"/>
        <w:rPr>
          <w:rFonts w:ascii="Futura T OT Book" w:hAnsi="Futura T OT Book"/>
          <w:sz w:val="12"/>
          <w:szCs w:val="12"/>
        </w:rPr>
      </w:pPr>
    </w:p>
    <w:tbl>
      <w:tblPr>
        <w:tblW w:w="4033" w:type="pct"/>
        <w:jc w:val="center"/>
        <w:tblCellMar>
          <w:left w:w="70" w:type="dxa"/>
          <w:right w:w="70" w:type="dxa"/>
        </w:tblCellMar>
        <w:tblLook w:val="04A0"/>
      </w:tblPr>
      <w:tblGrid>
        <w:gridCol w:w="2215"/>
        <w:gridCol w:w="3225"/>
        <w:gridCol w:w="1678"/>
        <w:gridCol w:w="695"/>
      </w:tblGrid>
      <w:tr w:rsidR="009D648A" w:rsidRPr="009F5C51" w:rsidTr="009D648A">
        <w:trPr>
          <w:trHeight w:val="300"/>
          <w:jc w:val="center"/>
        </w:trPr>
        <w:tc>
          <w:tcPr>
            <w:tcW w:w="1417" w:type="pct"/>
            <w:vMerge w:val="restart"/>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9D648A" w:rsidRPr="009F5C51" w:rsidRDefault="009D648A" w:rsidP="004210CE">
            <w:pPr>
              <w:spacing w:after="0"/>
              <w:jc w:val="center"/>
              <w:rPr>
                <w:rFonts w:ascii="Futura T OT Book" w:eastAsia="Times New Roman" w:hAnsi="Futura T OT Book" w:cs="Calibri"/>
                <w:b/>
                <w:bCs/>
                <w:sz w:val="14"/>
                <w:szCs w:val="14"/>
              </w:rPr>
            </w:pPr>
            <w:r w:rsidRPr="009F5C51">
              <w:rPr>
                <w:rFonts w:ascii="Futura T OT Book" w:eastAsia="Times New Roman" w:hAnsi="Futura T OT Book" w:cs="Calibri"/>
                <w:b/>
                <w:bCs/>
                <w:sz w:val="14"/>
                <w:szCs w:val="14"/>
              </w:rPr>
              <w:t>Año</w:t>
            </w:r>
          </w:p>
        </w:tc>
        <w:tc>
          <w:tcPr>
            <w:tcW w:w="2064" w:type="pct"/>
            <w:vMerge w:val="restart"/>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9D648A" w:rsidRPr="009F5C51" w:rsidRDefault="009D648A" w:rsidP="004210CE">
            <w:pPr>
              <w:spacing w:after="0"/>
              <w:jc w:val="center"/>
              <w:rPr>
                <w:rFonts w:ascii="Futura T OT Book" w:eastAsia="Times New Roman" w:hAnsi="Futura T OT Book" w:cs="Calibri"/>
                <w:b/>
                <w:bCs/>
                <w:sz w:val="14"/>
                <w:szCs w:val="14"/>
              </w:rPr>
            </w:pPr>
            <w:r w:rsidRPr="009F5C51">
              <w:rPr>
                <w:rFonts w:ascii="Futura T OT Book" w:eastAsia="Times New Roman" w:hAnsi="Futura T OT Book" w:cs="Calibri"/>
                <w:b/>
                <w:bCs/>
                <w:sz w:val="14"/>
                <w:szCs w:val="14"/>
              </w:rPr>
              <w:t>Gasto Total</w:t>
            </w:r>
          </w:p>
          <w:p w:rsidR="009D648A" w:rsidRPr="009F5C51" w:rsidRDefault="009D648A" w:rsidP="004210CE">
            <w:pPr>
              <w:spacing w:after="0"/>
              <w:jc w:val="center"/>
              <w:rPr>
                <w:rFonts w:ascii="Futura T OT Book" w:eastAsia="Times New Roman" w:hAnsi="Futura T OT Book" w:cs="Calibri"/>
                <w:b/>
                <w:bCs/>
                <w:sz w:val="14"/>
                <w:szCs w:val="14"/>
              </w:rPr>
            </w:pPr>
            <w:r w:rsidRPr="009F5C51">
              <w:rPr>
                <w:rFonts w:ascii="Futura T OT Book" w:eastAsia="Times New Roman" w:hAnsi="Futura T OT Book" w:cs="Calibri"/>
                <w:b/>
                <w:bCs/>
                <w:sz w:val="14"/>
                <w:szCs w:val="14"/>
              </w:rPr>
              <w:t>($) MXN</w:t>
            </w:r>
          </w:p>
        </w:tc>
        <w:tc>
          <w:tcPr>
            <w:tcW w:w="1519" w:type="pct"/>
            <w:gridSpan w:val="2"/>
            <w:tcBorders>
              <w:top w:val="single" w:sz="4" w:space="0" w:color="auto"/>
              <w:left w:val="nil"/>
              <w:right w:val="single" w:sz="4" w:space="0" w:color="auto"/>
            </w:tcBorders>
            <w:shd w:val="clear" w:color="auto" w:fill="5B9BD5" w:themeFill="accent5"/>
            <w:vAlign w:val="center"/>
            <w:hideMark/>
          </w:tcPr>
          <w:p w:rsidR="009D648A" w:rsidRPr="009F5C51" w:rsidRDefault="009D648A" w:rsidP="004210CE">
            <w:pPr>
              <w:spacing w:after="0"/>
              <w:jc w:val="center"/>
              <w:rPr>
                <w:rFonts w:ascii="Futura T OT Book" w:eastAsia="Times New Roman" w:hAnsi="Futura T OT Book" w:cs="Calibri"/>
                <w:b/>
                <w:bCs/>
                <w:sz w:val="14"/>
                <w:szCs w:val="14"/>
              </w:rPr>
            </w:pPr>
            <w:r w:rsidRPr="009F5C51">
              <w:rPr>
                <w:rFonts w:ascii="Futura T OT Book" w:eastAsia="Times New Roman" w:hAnsi="Futura T OT Book" w:cs="Calibri"/>
                <w:b/>
                <w:bCs/>
                <w:sz w:val="14"/>
                <w:szCs w:val="14"/>
              </w:rPr>
              <w:t>Obra pública</w:t>
            </w:r>
          </w:p>
        </w:tc>
      </w:tr>
      <w:tr w:rsidR="009D648A" w:rsidRPr="009F5C51" w:rsidTr="004C0502">
        <w:trPr>
          <w:trHeight w:val="112"/>
          <w:jc w:val="center"/>
        </w:trPr>
        <w:tc>
          <w:tcPr>
            <w:tcW w:w="1417" w:type="pct"/>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9D648A" w:rsidRPr="009F5C51" w:rsidRDefault="009D648A" w:rsidP="004210CE">
            <w:pPr>
              <w:spacing w:after="0"/>
              <w:rPr>
                <w:rFonts w:ascii="Futura T OT Book" w:eastAsia="Times New Roman" w:hAnsi="Futura T OT Book" w:cs="Calibri"/>
                <w:b/>
                <w:bCs/>
                <w:sz w:val="14"/>
                <w:szCs w:val="14"/>
              </w:rPr>
            </w:pPr>
          </w:p>
        </w:tc>
        <w:tc>
          <w:tcPr>
            <w:tcW w:w="2064" w:type="pct"/>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9D648A" w:rsidRPr="009F5C51" w:rsidRDefault="009D648A" w:rsidP="004210CE">
            <w:pPr>
              <w:spacing w:after="0"/>
              <w:rPr>
                <w:rFonts w:ascii="Futura T OT Book" w:eastAsia="Times New Roman" w:hAnsi="Futura T OT Book" w:cs="Calibri"/>
                <w:b/>
                <w:bCs/>
                <w:sz w:val="14"/>
                <w:szCs w:val="14"/>
              </w:rPr>
            </w:pPr>
          </w:p>
        </w:tc>
        <w:tc>
          <w:tcPr>
            <w:tcW w:w="1074" w:type="pct"/>
            <w:tcBorders>
              <w:top w:val="nil"/>
              <w:left w:val="nil"/>
              <w:bottom w:val="single" w:sz="4" w:space="0" w:color="auto"/>
              <w:right w:val="single" w:sz="4" w:space="0" w:color="auto"/>
            </w:tcBorders>
            <w:shd w:val="clear" w:color="auto" w:fill="5B9BD5" w:themeFill="accent5"/>
            <w:noWrap/>
            <w:vAlign w:val="center"/>
            <w:hideMark/>
          </w:tcPr>
          <w:p w:rsidR="009D648A" w:rsidRPr="009F5C51" w:rsidRDefault="009D648A" w:rsidP="004210CE">
            <w:pPr>
              <w:spacing w:after="0"/>
              <w:jc w:val="center"/>
              <w:rPr>
                <w:rFonts w:ascii="Futura T OT Book" w:eastAsia="Times New Roman" w:hAnsi="Futura T OT Book" w:cs="Calibri"/>
                <w:b/>
                <w:bCs/>
                <w:sz w:val="14"/>
                <w:szCs w:val="14"/>
              </w:rPr>
            </w:pPr>
            <w:r w:rsidRPr="009F5C51">
              <w:rPr>
                <w:rFonts w:ascii="Futura T OT Book" w:eastAsia="Times New Roman" w:hAnsi="Futura T OT Book" w:cs="Calibri"/>
                <w:b/>
                <w:bCs/>
                <w:sz w:val="14"/>
                <w:szCs w:val="14"/>
              </w:rPr>
              <w:t>Importe</w:t>
            </w:r>
          </w:p>
        </w:tc>
        <w:tc>
          <w:tcPr>
            <w:tcW w:w="442" w:type="pct"/>
            <w:tcBorders>
              <w:top w:val="nil"/>
              <w:left w:val="nil"/>
              <w:bottom w:val="single" w:sz="4" w:space="0" w:color="auto"/>
              <w:right w:val="single" w:sz="4" w:space="0" w:color="auto"/>
            </w:tcBorders>
            <w:shd w:val="clear" w:color="auto" w:fill="5B9BD5" w:themeFill="accent5"/>
            <w:vAlign w:val="center"/>
            <w:hideMark/>
          </w:tcPr>
          <w:p w:rsidR="009D648A" w:rsidRPr="009F5C51" w:rsidRDefault="009D648A" w:rsidP="004210CE">
            <w:pPr>
              <w:spacing w:after="0"/>
              <w:jc w:val="center"/>
              <w:rPr>
                <w:rFonts w:ascii="Futura T OT Book" w:eastAsia="Times New Roman" w:hAnsi="Futura T OT Book" w:cs="Calibri"/>
                <w:b/>
                <w:bCs/>
                <w:sz w:val="14"/>
                <w:szCs w:val="14"/>
              </w:rPr>
            </w:pPr>
            <w:r w:rsidRPr="009F5C51">
              <w:rPr>
                <w:rFonts w:ascii="Futura T OT Book" w:eastAsia="Times New Roman" w:hAnsi="Futura T OT Book" w:cs="Calibri"/>
                <w:b/>
                <w:bCs/>
                <w:sz w:val="14"/>
                <w:szCs w:val="14"/>
              </w:rPr>
              <w:t>%</w:t>
            </w:r>
          </w:p>
        </w:tc>
      </w:tr>
      <w:tr w:rsidR="009D648A" w:rsidRPr="009F5C51" w:rsidTr="009D648A">
        <w:trPr>
          <w:trHeight w:val="300"/>
          <w:jc w:val="center"/>
        </w:trPr>
        <w:tc>
          <w:tcPr>
            <w:tcW w:w="1417" w:type="pct"/>
            <w:tcBorders>
              <w:top w:val="nil"/>
              <w:left w:val="single" w:sz="4" w:space="0" w:color="auto"/>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2007</w:t>
            </w:r>
          </w:p>
        </w:tc>
        <w:tc>
          <w:tcPr>
            <w:tcW w:w="2064"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14,736,039,000</w:t>
            </w:r>
          </w:p>
        </w:tc>
        <w:tc>
          <w:tcPr>
            <w:tcW w:w="1074"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1,216,819,031</w:t>
            </w:r>
          </w:p>
        </w:tc>
        <w:tc>
          <w:tcPr>
            <w:tcW w:w="442"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8%</w:t>
            </w:r>
          </w:p>
        </w:tc>
      </w:tr>
      <w:tr w:rsidR="009D648A" w:rsidRPr="009F5C51" w:rsidTr="009D648A">
        <w:trPr>
          <w:trHeight w:val="300"/>
          <w:jc w:val="center"/>
        </w:trPr>
        <w:tc>
          <w:tcPr>
            <w:tcW w:w="1417" w:type="pct"/>
            <w:tcBorders>
              <w:top w:val="nil"/>
              <w:left w:val="single" w:sz="4" w:space="0" w:color="auto"/>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2008</w:t>
            </w:r>
          </w:p>
        </w:tc>
        <w:tc>
          <w:tcPr>
            <w:tcW w:w="2064"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19,146,021,000</w:t>
            </w:r>
          </w:p>
        </w:tc>
        <w:tc>
          <w:tcPr>
            <w:tcW w:w="1074"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1,924,125,725</w:t>
            </w:r>
          </w:p>
        </w:tc>
        <w:tc>
          <w:tcPr>
            <w:tcW w:w="442"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10%</w:t>
            </w:r>
          </w:p>
        </w:tc>
      </w:tr>
      <w:tr w:rsidR="009D648A" w:rsidRPr="009F5C51" w:rsidTr="009D648A">
        <w:trPr>
          <w:trHeight w:val="300"/>
          <w:jc w:val="center"/>
        </w:trPr>
        <w:tc>
          <w:tcPr>
            <w:tcW w:w="1417" w:type="pct"/>
            <w:tcBorders>
              <w:top w:val="nil"/>
              <w:left w:val="single" w:sz="4" w:space="0" w:color="auto"/>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2009</w:t>
            </w:r>
          </w:p>
        </w:tc>
        <w:tc>
          <w:tcPr>
            <w:tcW w:w="2064"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20,433,430,000</w:t>
            </w:r>
          </w:p>
        </w:tc>
        <w:tc>
          <w:tcPr>
            <w:tcW w:w="1074"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2,706,077,548</w:t>
            </w:r>
          </w:p>
        </w:tc>
        <w:tc>
          <w:tcPr>
            <w:tcW w:w="442"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13%</w:t>
            </w:r>
          </w:p>
        </w:tc>
      </w:tr>
      <w:tr w:rsidR="009D648A" w:rsidRPr="009F5C51" w:rsidTr="009D648A">
        <w:trPr>
          <w:trHeight w:val="300"/>
          <w:jc w:val="center"/>
        </w:trPr>
        <w:tc>
          <w:tcPr>
            <w:tcW w:w="1417" w:type="pct"/>
            <w:tcBorders>
              <w:top w:val="nil"/>
              <w:left w:val="single" w:sz="4" w:space="0" w:color="auto"/>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2010</w:t>
            </w:r>
          </w:p>
        </w:tc>
        <w:tc>
          <w:tcPr>
            <w:tcW w:w="2064"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23,018,067,844</w:t>
            </w:r>
          </w:p>
        </w:tc>
        <w:tc>
          <w:tcPr>
            <w:tcW w:w="1074"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2,353,154,734</w:t>
            </w:r>
          </w:p>
        </w:tc>
        <w:tc>
          <w:tcPr>
            <w:tcW w:w="442"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10%</w:t>
            </w:r>
          </w:p>
        </w:tc>
      </w:tr>
      <w:tr w:rsidR="009D648A" w:rsidRPr="009F5C51" w:rsidTr="009D648A">
        <w:trPr>
          <w:trHeight w:val="300"/>
          <w:jc w:val="center"/>
        </w:trPr>
        <w:tc>
          <w:tcPr>
            <w:tcW w:w="1417" w:type="pct"/>
            <w:tcBorders>
              <w:top w:val="nil"/>
              <w:left w:val="single" w:sz="4" w:space="0" w:color="auto"/>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2011</w:t>
            </w:r>
          </w:p>
        </w:tc>
        <w:tc>
          <w:tcPr>
            <w:tcW w:w="2064"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29,908,394,067</w:t>
            </w:r>
          </w:p>
        </w:tc>
        <w:tc>
          <w:tcPr>
            <w:tcW w:w="1074"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1,280,066,306</w:t>
            </w:r>
          </w:p>
        </w:tc>
        <w:tc>
          <w:tcPr>
            <w:tcW w:w="442"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4%</w:t>
            </w:r>
          </w:p>
        </w:tc>
      </w:tr>
      <w:tr w:rsidR="009D648A" w:rsidRPr="009F5C51" w:rsidTr="009D648A">
        <w:trPr>
          <w:trHeight w:val="300"/>
          <w:jc w:val="center"/>
        </w:trPr>
        <w:tc>
          <w:tcPr>
            <w:tcW w:w="1417" w:type="pct"/>
            <w:tcBorders>
              <w:top w:val="nil"/>
              <w:left w:val="single" w:sz="4" w:space="0" w:color="auto"/>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2012</w:t>
            </w:r>
          </w:p>
        </w:tc>
        <w:tc>
          <w:tcPr>
            <w:tcW w:w="2064"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24,731,205,463</w:t>
            </w:r>
          </w:p>
        </w:tc>
        <w:tc>
          <w:tcPr>
            <w:tcW w:w="1074"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2,871,867,313</w:t>
            </w:r>
          </w:p>
        </w:tc>
        <w:tc>
          <w:tcPr>
            <w:tcW w:w="442"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12%</w:t>
            </w:r>
          </w:p>
        </w:tc>
      </w:tr>
      <w:tr w:rsidR="009D648A" w:rsidRPr="009F5C51" w:rsidTr="009D648A">
        <w:trPr>
          <w:trHeight w:val="300"/>
          <w:jc w:val="center"/>
        </w:trPr>
        <w:tc>
          <w:tcPr>
            <w:tcW w:w="1417" w:type="pct"/>
            <w:tcBorders>
              <w:top w:val="nil"/>
              <w:left w:val="single" w:sz="4" w:space="0" w:color="auto"/>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2013</w:t>
            </w:r>
          </w:p>
        </w:tc>
        <w:tc>
          <w:tcPr>
            <w:tcW w:w="2064"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28,627,029,521</w:t>
            </w:r>
          </w:p>
        </w:tc>
        <w:tc>
          <w:tcPr>
            <w:tcW w:w="1074"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1,756,486,710</w:t>
            </w:r>
          </w:p>
        </w:tc>
        <w:tc>
          <w:tcPr>
            <w:tcW w:w="442"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6%</w:t>
            </w:r>
          </w:p>
        </w:tc>
      </w:tr>
      <w:tr w:rsidR="009D648A" w:rsidRPr="009F5C51" w:rsidTr="009D648A">
        <w:trPr>
          <w:trHeight w:val="300"/>
          <w:jc w:val="center"/>
        </w:trPr>
        <w:tc>
          <w:tcPr>
            <w:tcW w:w="1417" w:type="pct"/>
            <w:tcBorders>
              <w:top w:val="nil"/>
              <w:left w:val="single" w:sz="4" w:space="0" w:color="auto"/>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2014</w:t>
            </w:r>
          </w:p>
        </w:tc>
        <w:tc>
          <w:tcPr>
            <w:tcW w:w="2064"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29,020,060,884</w:t>
            </w:r>
          </w:p>
        </w:tc>
        <w:tc>
          <w:tcPr>
            <w:tcW w:w="1074"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1,970,584,164</w:t>
            </w:r>
          </w:p>
        </w:tc>
        <w:tc>
          <w:tcPr>
            <w:tcW w:w="442"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7%</w:t>
            </w:r>
          </w:p>
        </w:tc>
      </w:tr>
      <w:tr w:rsidR="009D648A" w:rsidRPr="009F5C51" w:rsidTr="009D648A">
        <w:trPr>
          <w:trHeight w:val="300"/>
          <w:jc w:val="center"/>
        </w:trPr>
        <w:tc>
          <w:tcPr>
            <w:tcW w:w="1417" w:type="pct"/>
            <w:tcBorders>
              <w:top w:val="nil"/>
              <w:left w:val="single" w:sz="4" w:space="0" w:color="auto"/>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2015</w:t>
            </w:r>
          </w:p>
        </w:tc>
        <w:tc>
          <w:tcPr>
            <w:tcW w:w="2064"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31,485,017,000</w:t>
            </w:r>
          </w:p>
        </w:tc>
        <w:tc>
          <w:tcPr>
            <w:tcW w:w="1074"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2,676,434,498</w:t>
            </w:r>
          </w:p>
        </w:tc>
        <w:tc>
          <w:tcPr>
            <w:tcW w:w="442"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9%</w:t>
            </w:r>
          </w:p>
        </w:tc>
      </w:tr>
      <w:tr w:rsidR="009D648A" w:rsidRPr="009F5C51" w:rsidTr="009D648A">
        <w:trPr>
          <w:trHeight w:val="300"/>
          <w:jc w:val="center"/>
        </w:trPr>
        <w:tc>
          <w:tcPr>
            <w:tcW w:w="1417" w:type="pct"/>
            <w:tcBorders>
              <w:top w:val="nil"/>
              <w:left w:val="single" w:sz="4" w:space="0" w:color="auto"/>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2016</w:t>
            </w:r>
          </w:p>
        </w:tc>
        <w:tc>
          <w:tcPr>
            <w:tcW w:w="2064"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28,443,456,000</w:t>
            </w:r>
          </w:p>
        </w:tc>
        <w:tc>
          <w:tcPr>
            <w:tcW w:w="1074"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884,851,607</w:t>
            </w:r>
          </w:p>
        </w:tc>
        <w:tc>
          <w:tcPr>
            <w:tcW w:w="442"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3%</w:t>
            </w:r>
          </w:p>
        </w:tc>
      </w:tr>
      <w:tr w:rsidR="009D648A" w:rsidRPr="009F5C51" w:rsidTr="004C0502">
        <w:trPr>
          <w:trHeight w:val="103"/>
          <w:jc w:val="center"/>
        </w:trPr>
        <w:tc>
          <w:tcPr>
            <w:tcW w:w="1417" w:type="pct"/>
            <w:tcBorders>
              <w:top w:val="nil"/>
              <w:left w:val="single" w:sz="4" w:space="0" w:color="auto"/>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2017</w:t>
            </w:r>
          </w:p>
        </w:tc>
        <w:tc>
          <w:tcPr>
            <w:tcW w:w="2064"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49,428,582,589</w:t>
            </w:r>
          </w:p>
        </w:tc>
        <w:tc>
          <w:tcPr>
            <w:tcW w:w="1074"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848,919,444</w:t>
            </w:r>
          </w:p>
        </w:tc>
        <w:tc>
          <w:tcPr>
            <w:tcW w:w="442" w:type="pct"/>
            <w:tcBorders>
              <w:top w:val="nil"/>
              <w:left w:val="nil"/>
              <w:bottom w:val="single" w:sz="4" w:space="0" w:color="auto"/>
              <w:right w:val="single" w:sz="4" w:space="0" w:color="auto"/>
            </w:tcBorders>
            <w:shd w:val="clear" w:color="auto" w:fill="auto"/>
            <w:vAlign w:val="bottom"/>
            <w:hideMark/>
          </w:tcPr>
          <w:p w:rsidR="009D648A" w:rsidRPr="009F5C51" w:rsidRDefault="009D648A" w:rsidP="004210CE">
            <w:pPr>
              <w:spacing w:after="0"/>
              <w:jc w:val="center"/>
              <w:rPr>
                <w:rFonts w:ascii="Futura T OT Book" w:eastAsia="Times New Roman" w:hAnsi="Futura T OT Book" w:cs="Calibri"/>
                <w:color w:val="auto"/>
                <w:sz w:val="18"/>
                <w:szCs w:val="18"/>
              </w:rPr>
            </w:pPr>
            <w:r w:rsidRPr="009F5C51">
              <w:rPr>
                <w:rFonts w:ascii="Futura T OT Book" w:eastAsia="Times New Roman" w:hAnsi="Futura T OT Book" w:cs="Calibri"/>
                <w:color w:val="auto"/>
                <w:sz w:val="18"/>
                <w:szCs w:val="18"/>
              </w:rPr>
              <w:t>2%</w:t>
            </w:r>
          </w:p>
        </w:tc>
      </w:tr>
    </w:tbl>
    <w:p w:rsidR="009D648A" w:rsidRPr="009F5C51" w:rsidRDefault="009D648A" w:rsidP="004210CE">
      <w:pPr>
        <w:spacing w:after="0"/>
        <w:jc w:val="center"/>
        <w:rPr>
          <w:rFonts w:ascii="Futura T OT Book" w:hAnsi="Futura T OT Book"/>
          <w:color w:val="auto"/>
          <w:sz w:val="16"/>
          <w:szCs w:val="16"/>
        </w:rPr>
      </w:pPr>
      <w:r w:rsidRPr="009F5C51">
        <w:rPr>
          <w:rFonts w:ascii="Futura T OT Book" w:hAnsi="Futura T OT Book"/>
          <w:color w:val="auto"/>
          <w:sz w:val="16"/>
          <w:szCs w:val="16"/>
        </w:rPr>
        <w:t>FUENTE: INEGI. Estadísticas de finanzas públicas estatales y municipales.</w:t>
      </w:r>
    </w:p>
    <w:p w:rsidR="009D648A" w:rsidRPr="009F5C51" w:rsidRDefault="009D648A" w:rsidP="004210CE">
      <w:pPr>
        <w:spacing w:after="0"/>
        <w:rPr>
          <w:rFonts w:ascii="Futura T OT Book" w:hAnsi="Futura T OT Book"/>
          <w:color w:val="auto"/>
        </w:rPr>
      </w:pP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 xml:space="preserve">El índice infrascopio, con el cual se mide el entorno para las APP en América Latina y el Caribe, se compone de 23 indicadores y 78 subindicadores, tanto cualitativos, como cuantitativos, los datos para los indicadores cuantitativos tienen su fuente en la base de datos de Participación Privada en Infraestructura (PPI) del Banco Mundial y The Economist Intelligence Unit, mientras que, los cualitativos, provienen de diversas fuentes primarias. </w:t>
      </w:r>
    </w:p>
    <w:p w:rsidR="009D648A" w:rsidRPr="009F5C51" w:rsidRDefault="009D648A" w:rsidP="004210CE">
      <w:pPr>
        <w:spacing w:after="0"/>
        <w:rPr>
          <w:rFonts w:ascii="Futura T OT Book" w:hAnsi="Futura T OT Book"/>
          <w:color w:val="auto"/>
        </w:rPr>
      </w:pP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El índice se clasifica en 5 categorías:</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1.</w:t>
      </w:r>
      <w:r w:rsidRPr="009F5C51">
        <w:rPr>
          <w:rFonts w:ascii="Futura T OT Book" w:hAnsi="Futura T OT Book"/>
          <w:color w:val="auto"/>
        </w:rPr>
        <w:tab/>
        <w:t>Regulaciones</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2.</w:t>
      </w:r>
      <w:r w:rsidRPr="009F5C51">
        <w:rPr>
          <w:rFonts w:ascii="Futura T OT Book" w:hAnsi="Futura T OT Book"/>
          <w:color w:val="auto"/>
        </w:rPr>
        <w:tab/>
        <w:t>Instituciones</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3.</w:t>
      </w:r>
      <w:r w:rsidRPr="009F5C51">
        <w:rPr>
          <w:rFonts w:ascii="Futura T OT Book" w:hAnsi="Futura T OT Book"/>
          <w:color w:val="auto"/>
        </w:rPr>
        <w:tab/>
        <w:t>Madurez</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4.</w:t>
      </w:r>
      <w:r w:rsidRPr="009F5C51">
        <w:rPr>
          <w:rFonts w:ascii="Futura T OT Book" w:hAnsi="Futura T OT Book"/>
          <w:color w:val="auto"/>
        </w:rPr>
        <w:tab/>
        <w:t>Clima de inversiones y negocios</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5.</w:t>
      </w:r>
      <w:r w:rsidRPr="009F5C51">
        <w:rPr>
          <w:rFonts w:ascii="Futura T OT Book" w:hAnsi="Futura T OT Book"/>
          <w:color w:val="auto"/>
        </w:rPr>
        <w:tab/>
        <w:t>Financiación</w:t>
      </w:r>
    </w:p>
    <w:p w:rsidR="009D648A" w:rsidRPr="009F5C51" w:rsidRDefault="009D648A" w:rsidP="004210CE">
      <w:pPr>
        <w:spacing w:after="0"/>
        <w:rPr>
          <w:rFonts w:ascii="Futura T OT Book" w:hAnsi="Futura T OT Book"/>
          <w:color w:val="auto"/>
        </w:rPr>
      </w:pP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Los resultados a continuación, comprenden el periodo entre diciembre de 2018 y febrero de 2019.</w:t>
      </w:r>
    </w:p>
    <w:p w:rsidR="009D648A" w:rsidRPr="009F5C51" w:rsidRDefault="009D648A" w:rsidP="004210CE">
      <w:pPr>
        <w:spacing w:after="0"/>
        <w:rPr>
          <w:rFonts w:ascii="Futura T OT Book" w:hAnsi="Futura T OT Book"/>
          <w:color w:val="auto"/>
          <w:sz w:val="16"/>
          <w:szCs w:val="16"/>
        </w:rPr>
      </w:pPr>
      <w:r w:rsidRPr="009F5C51">
        <w:rPr>
          <w:rFonts w:ascii="Futura T OT Book" w:hAnsi="Futura T OT Book"/>
          <w:color w:val="auto"/>
          <w:sz w:val="16"/>
          <w:szCs w:val="16"/>
        </w:rPr>
        <w:t xml:space="preserve"> </w:t>
      </w:r>
    </w:p>
    <w:p w:rsidR="00083940" w:rsidRPr="009F5C51" w:rsidRDefault="00083940" w:rsidP="004210CE">
      <w:pPr>
        <w:spacing w:after="0"/>
        <w:rPr>
          <w:rFonts w:ascii="Futura T OT Book" w:hAnsi="Futura T OT Book"/>
          <w:color w:val="auto"/>
        </w:rPr>
      </w:pPr>
    </w:p>
    <w:p w:rsidR="009846D8" w:rsidRDefault="009D648A" w:rsidP="004210CE">
      <w:pPr>
        <w:spacing w:after="0"/>
        <w:rPr>
          <w:rFonts w:ascii="Futura T OT Book" w:hAnsi="Futura T OT Book"/>
          <w:color w:val="auto"/>
        </w:rPr>
      </w:pPr>
      <w:r w:rsidRPr="009F5C51">
        <w:rPr>
          <w:rFonts w:ascii="Futura T OT Book" w:hAnsi="Futura T OT Book"/>
          <w:color w:val="auto"/>
        </w:rPr>
        <w:t xml:space="preserve">Uno de los indicadores principales que mide el Infrascopio y que da lugar a la posición de los países de América Latina y El Caribe, es el de las regulaciones, siendo las APP aceptadas como </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una herramienta de contratación; en México ya es cada vez más frecuente encontrar proyectos como modelos APP.</w:t>
      </w:r>
    </w:p>
    <w:p w:rsidR="009D648A" w:rsidRPr="009F5C51" w:rsidRDefault="009D648A" w:rsidP="004210CE">
      <w:pPr>
        <w:spacing w:after="0"/>
        <w:rPr>
          <w:rFonts w:ascii="Futura T OT Book" w:hAnsi="Futura T OT Book"/>
          <w:color w:val="auto"/>
        </w:rPr>
      </w:pP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Cabe señalar que Quintana Roo es uno de los estados del país que promueve la realización de proyectos de APP, a través de un organismo público descentralizado, la Agencia de Proyectos Estratégicos, que a su vez impulsa los instrumentos legales que den certeza jurídica a la inversión privada y se convierta en el punto de encuentro de los objetivos públicos y privados.</w:t>
      </w:r>
    </w:p>
    <w:p w:rsidR="009D648A" w:rsidRPr="009F5C51" w:rsidRDefault="009D648A" w:rsidP="004210CE">
      <w:pPr>
        <w:spacing w:after="0"/>
        <w:rPr>
          <w:rFonts w:ascii="Futura T OT Book" w:hAnsi="Futura T OT Book"/>
          <w:b/>
          <w:bCs/>
          <w:color w:val="auto"/>
        </w:rPr>
      </w:pPr>
    </w:p>
    <w:p w:rsidR="009D648A" w:rsidRPr="009F5C51" w:rsidRDefault="00A8353D" w:rsidP="004210CE">
      <w:pPr>
        <w:spacing w:after="0"/>
        <w:rPr>
          <w:rFonts w:ascii="Futura T OT Book" w:hAnsi="Futura T OT Book"/>
          <w:b/>
          <w:bCs/>
          <w:color w:val="auto"/>
        </w:rPr>
      </w:pPr>
      <w:r w:rsidRPr="009F5C51">
        <w:rPr>
          <w:rFonts w:ascii="Futura T OT Book" w:hAnsi="Futura T OT Book"/>
          <w:b/>
          <w:bCs/>
          <w:color w:val="auto"/>
        </w:rPr>
        <w:t>Índice de ciudades prósperas, ONU Habitat/INFONAVIT</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 xml:space="preserve">El índice de ciudades prósperas o CPI por sus siglas en inglés, tiene como objetivo identificar las ciudades donde es necesario hacer intervenciones públicas, midiendo el desempeño de la ciudad y el efecto de las políticas públicas en el tiempo. </w:t>
      </w:r>
    </w:p>
    <w:p w:rsidR="009D648A" w:rsidRPr="009F5C51" w:rsidRDefault="009D648A" w:rsidP="004210CE">
      <w:pPr>
        <w:spacing w:after="0"/>
        <w:rPr>
          <w:rFonts w:ascii="Futura T OT Book" w:hAnsi="Futura T OT Book"/>
          <w:color w:val="auto"/>
        </w:rPr>
      </w:pP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Este indicador se calcula en los 153 municipios del país, donde se otorgaron más créditos por parte del INFONAVIT; además, en una segunda fase, se identificaron 152 municipios más para ampliar la cobertura del Sistema Urbano Nacional y para incluir a los municipios que fueron afectados por los terremotos ocurridos en el mes de septiembre de 2017, y tiene la presencia federal de la SEDATU (Secretaria de Desarrollo Agrario, Territorial y Urbano), con el objetivo de identificar áreas de interés común en relación al crecimiento ordenado de las ciudades y los beneficios que se esperan para sus habitantes. En total el índice de ciudades prosperas se midió en 305 municipios del país. Dentro de estos municipios, en el Estado de Quintana Roo, se realizó el estudio en los municipios de Benito Juárez, Othón P. Blanco y Solidaridad.</w:t>
      </w:r>
    </w:p>
    <w:p w:rsidR="009D648A" w:rsidRPr="009F5C51" w:rsidRDefault="009D648A" w:rsidP="004210CE">
      <w:pPr>
        <w:spacing w:after="0"/>
        <w:rPr>
          <w:rFonts w:ascii="Futura T OT Book" w:hAnsi="Futura T OT Book"/>
          <w:color w:val="auto"/>
        </w:rPr>
      </w:pP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Con este índice se miden 6 niveles de información:</w:t>
      </w:r>
    </w:p>
    <w:p w:rsidR="009D648A" w:rsidRPr="009F5C51" w:rsidRDefault="009D648A" w:rsidP="004210CE">
      <w:pPr>
        <w:spacing w:after="0"/>
        <w:rPr>
          <w:rFonts w:ascii="Futura T OT Book" w:hAnsi="Futura T OT Book"/>
          <w:color w:val="auto"/>
        </w:rPr>
      </w:pP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1. Productividad.</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2. Infraestructura de desarrollo.</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3. Calidad de vida.</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4. Equidad e inclusión social.</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5. Sostenibilidad ambiental.</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6. Gobernanza y legislación urbana.</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 xml:space="preserve">El CPI articula diferentes niveles de información sectorial en 6 dimensiones, 22 subdimensiones y 40 indicadores que aglutinan los temas de mayor impacto en el desarrollo de las ciudades. </w:t>
      </w:r>
    </w:p>
    <w:p w:rsidR="009D648A" w:rsidRPr="009F5C51" w:rsidRDefault="009D648A" w:rsidP="004210CE">
      <w:pPr>
        <w:spacing w:after="0"/>
        <w:rPr>
          <w:rFonts w:ascii="Futura T OT Book" w:hAnsi="Futura T OT Book"/>
          <w:color w:val="auto"/>
        </w:rPr>
      </w:pP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A continuación, se presentan los resultados de CPI:</w:t>
      </w:r>
    </w:p>
    <w:p w:rsidR="009D648A" w:rsidRPr="009F5C51" w:rsidRDefault="009D648A" w:rsidP="004210CE">
      <w:pPr>
        <w:spacing w:after="0"/>
        <w:rPr>
          <w:rFonts w:ascii="Futura T OT Book" w:hAnsi="Futura T OT Book"/>
          <w:b/>
          <w:bCs/>
          <w:color w:val="auto"/>
        </w:rPr>
      </w:pPr>
      <w:r w:rsidRPr="009F5C51">
        <w:rPr>
          <w:rFonts w:ascii="Futura T OT Book" w:hAnsi="Futura T OT Book"/>
          <w:b/>
          <w:bCs/>
          <w:color w:val="auto"/>
        </w:rPr>
        <w:t xml:space="preserve">Municipio: Benito Juárez. </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CPI: 66.58.</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Factores de prosperidad: moderadamente sólidos.</w:t>
      </w:r>
    </w:p>
    <w:p w:rsidR="009D648A" w:rsidRPr="009F5C51" w:rsidRDefault="009D648A" w:rsidP="004210CE">
      <w:pPr>
        <w:spacing w:after="0"/>
        <w:rPr>
          <w:rFonts w:ascii="Futura T OT Book" w:hAnsi="Futura T OT Book"/>
          <w:b/>
          <w:bCs/>
          <w:color w:val="auto"/>
        </w:rPr>
      </w:pPr>
      <w:r w:rsidRPr="009F5C51">
        <w:rPr>
          <w:rFonts w:ascii="Futura T OT Book" w:hAnsi="Futura T OT Book"/>
          <w:b/>
          <w:bCs/>
          <w:color w:val="auto"/>
        </w:rPr>
        <w:t>Localidad: Cancún.</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CPI: 65.04.</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Factores de prosperidad: moderadamente sólidos.</w:t>
      </w:r>
    </w:p>
    <w:p w:rsidR="009D648A" w:rsidRPr="009F5C51" w:rsidRDefault="009D648A" w:rsidP="004210CE">
      <w:pPr>
        <w:spacing w:after="0"/>
        <w:rPr>
          <w:rFonts w:ascii="Futura T OT Book" w:hAnsi="Futura T OT Book"/>
          <w:b/>
          <w:bCs/>
          <w:color w:val="auto"/>
        </w:rPr>
      </w:pPr>
      <w:r w:rsidRPr="009F5C51">
        <w:rPr>
          <w:rFonts w:ascii="Futura T OT Book" w:hAnsi="Futura T OT Book"/>
          <w:b/>
          <w:bCs/>
          <w:color w:val="auto"/>
        </w:rPr>
        <w:t xml:space="preserve">Municipio: Othón P. Blanco. </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CPI: 54.52.</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Factores de prosperidad: moderadamente débiles.</w:t>
      </w:r>
    </w:p>
    <w:p w:rsidR="009D648A" w:rsidRPr="009F5C51" w:rsidRDefault="009D648A" w:rsidP="004210CE">
      <w:pPr>
        <w:spacing w:after="0"/>
        <w:rPr>
          <w:rFonts w:ascii="Futura T OT Book" w:hAnsi="Futura T OT Book"/>
          <w:b/>
          <w:bCs/>
          <w:color w:val="auto"/>
        </w:rPr>
      </w:pPr>
      <w:r w:rsidRPr="009F5C51">
        <w:rPr>
          <w:rFonts w:ascii="Futura T OT Book" w:hAnsi="Futura T OT Book"/>
          <w:b/>
          <w:bCs/>
          <w:color w:val="auto"/>
        </w:rPr>
        <w:t xml:space="preserve">Municipio: Solidaridad. </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CPI: 57.58.</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Factores de prosperidad: moderadamente débiles.</w:t>
      </w:r>
    </w:p>
    <w:p w:rsidR="009D648A" w:rsidRPr="009F5C51" w:rsidRDefault="009D648A" w:rsidP="004210CE">
      <w:pPr>
        <w:spacing w:after="0"/>
        <w:rPr>
          <w:rFonts w:ascii="Futura T OT Book" w:hAnsi="Futura T OT Book"/>
          <w:b/>
          <w:bCs/>
          <w:color w:val="auto"/>
        </w:rPr>
      </w:pPr>
      <w:r w:rsidRPr="009F5C51">
        <w:rPr>
          <w:rFonts w:ascii="Futura T OT Book" w:hAnsi="Futura T OT Book"/>
          <w:b/>
          <w:bCs/>
          <w:color w:val="auto"/>
        </w:rPr>
        <w:t>Localidad: Playa del Carmen.</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CPI: 58.45.</w:t>
      </w: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Factores de prosperidad: moderadamente sólidos.</w:t>
      </w:r>
    </w:p>
    <w:p w:rsidR="009D648A" w:rsidRPr="009F5C51" w:rsidRDefault="009D648A" w:rsidP="004210CE">
      <w:pPr>
        <w:spacing w:after="0"/>
        <w:rPr>
          <w:rFonts w:ascii="Futura T OT Book" w:hAnsi="Futura T OT Book"/>
          <w:color w:val="595959"/>
        </w:rPr>
      </w:pPr>
    </w:p>
    <w:p w:rsidR="00036A6E" w:rsidRPr="009F5C51" w:rsidRDefault="001E329E" w:rsidP="00036A6E">
      <w:pPr>
        <w:pStyle w:val="SECCUADRO"/>
        <w:spacing w:line="276" w:lineRule="auto"/>
        <w:jc w:val="both"/>
        <w:rPr>
          <w:rStyle w:val="Hipervnculo"/>
          <w:rFonts w:ascii="Futura T OT Book" w:hAnsi="Futura T OT Book"/>
          <w:color w:val="5B9BD5"/>
          <w:u w:val="none"/>
        </w:rPr>
      </w:pPr>
      <w:r w:rsidRPr="009F5C51">
        <w:rPr>
          <w:rFonts w:ascii="Futura T OT Book" w:hAnsi="Futura T OT Book"/>
        </w:rPr>
        <w:t>Cuadro 06. Estructura del CPI básico del Municipio de Benito Juárez</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633"/>
        <w:gridCol w:w="883"/>
        <w:gridCol w:w="1307"/>
        <w:gridCol w:w="1417"/>
        <w:gridCol w:w="1004"/>
        <w:gridCol w:w="1122"/>
        <w:gridCol w:w="1462"/>
      </w:tblGrid>
      <w:tr w:rsidR="001E329E" w:rsidRPr="009F5C51" w:rsidTr="00036A6E">
        <w:trPr>
          <w:tblHeader/>
        </w:trPr>
        <w:tc>
          <w:tcPr>
            <w:tcW w:w="1633" w:type="dxa"/>
            <w:vMerge w:val="restart"/>
            <w:tcBorders>
              <w:right w:val="single" w:sz="4" w:space="0" w:color="FFFFFF" w:themeColor="background1"/>
            </w:tcBorders>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Nivel de Información</w:t>
            </w:r>
          </w:p>
        </w:tc>
        <w:tc>
          <w:tcPr>
            <w:tcW w:w="360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Benito Juárez</w:t>
            </w:r>
          </w:p>
        </w:tc>
        <w:tc>
          <w:tcPr>
            <w:tcW w:w="358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Cancún</w:t>
            </w:r>
          </w:p>
        </w:tc>
      </w:tr>
      <w:tr w:rsidR="001E329E" w:rsidRPr="009F5C51" w:rsidTr="00036A6E">
        <w:trPr>
          <w:tblHeader/>
        </w:trPr>
        <w:tc>
          <w:tcPr>
            <w:tcW w:w="1633" w:type="dxa"/>
            <w:vMerge/>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p>
        </w:tc>
        <w:tc>
          <w:tcPr>
            <w:tcW w:w="883" w:type="dxa"/>
            <w:tcBorders>
              <w:top w:val="single" w:sz="4" w:space="0" w:color="FFFFFF" w:themeColor="background1"/>
            </w:tcBorders>
            <w:shd w:val="clear" w:color="auto" w:fill="4472C4" w:themeFill="accent1"/>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b/>
                <w:bCs/>
                <w:color w:val="FFFFFF" w:themeColor="background1"/>
                <w:sz w:val="16"/>
                <w:szCs w:val="16"/>
              </w:rPr>
            </w:pPr>
            <w:r w:rsidRPr="009F5C51">
              <w:rPr>
                <w:rFonts w:ascii="Futura T OT Book" w:eastAsia="FiraSans-Regular-Identity-H" w:hAnsi="Futura T OT Book" w:cs="FiraSans-Regular-Identity-H"/>
                <w:b/>
                <w:bCs/>
                <w:color w:val="FFFFFF" w:themeColor="background1"/>
                <w:sz w:val="16"/>
                <w:szCs w:val="16"/>
              </w:rPr>
              <w:t>Resultado CPI</w:t>
            </w:r>
          </w:p>
        </w:tc>
        <w:tc>
          <w:tcPr>
            <w:tcW w:w="1307" w:type="dxa"/>
            <w:tcBorders>
              <w:top w:val="single" w:sz="4" w:space="0" w:color="FFFFFF" w:themeColor="background1"/>
            </w:tcBorders>
            <w:shd w:val="clear" w:color="auto" w:fill="4472C4" w:themeFill="accent1"/>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b/>
                <w:bCs/>
                <w:color w:val="FFFFFF" w:themeColor="background1"/>
                <w:sz w:val="16"/>
                <w:szCs w:val="16"/>
              </w:rPr>
            </w:pPr>
            <w:r w:rsidRPr="009F5C51">
              <w:rPr>
                <w:rFonts w:ascii="Futura T OT Book" w:eastAsia="FiraSans-Regular-Identity-H" w:hAnsi="Futura T OT Book" w:cs="FiraSans-Regular-Identity-H"/>
                <w:b/>
                <w:bCs/>
                <w:color w:val="FFFFFF" w:themeColor="background1"/>
                <w:sz w:val="16"/>
                <w:szCs w:val="16"/>
              </w:rPr>
              <w:t>Factores de Prosperidad</w:t>
            </w:r>
          </w:p>
        </w:tc>
        <w:tc>
          <w:tcPr>
            <w:tcW w:w="1417" w:type="dxa"/>
            <w:tcBorders>
              <w:top w:val="single" w:sz="4" w:space="0" w:color="FFFFFF" w:themeColor="background1"/>
            </w:tcBorders>
            <w:shd w:val="clear" w:color="auto" w:fill="4472C4" w:themeFill="accent1"/>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b/>
                <w:bCs/>
                <w:color w:val="FFFFFF" w:themeColor="background1"/>
                <w:sz w:val="16"/>
                <w:szCs w:val="16"/>
              </w:rPr>
            </w:pPr>
            <w:r w:rsidRPr="009F5C51">
              <w:rPr>
                <w:rFonts w:ascii="Futura T OT Book" w:eastAsia="FiraSans-Regular-Identity-H" w:hAnsi="Futura T OT Book" w:cs="FiraSans-Regular-Identity-H"/>
                <w:b/>
                <w:bCs/>
                <w:color w:val="FFFFFF" w:themeColor="background1"/>
                <w:sz w:val="16"/>
                <w:szCs w:val="16"/>
              </w:rPr>
              <w:t>Nivel de Intervención</w:t>
            </w:r>
          </w:p>
        </w:tc>
        <w:tc>
          <w:tcPr>
            <w:tcW w:w="1004" w:type="dxa"/>
            <w:tcBorders>
              <w:top w:val="single" w:sz="4" w:space="0" w:color="FFFFFF" w:themeColor="background1"/>
            </w:tcBorders>
            <w:shd w:val="clear" w:color="auto" w:fill="4472C4" w:themeFill="accent1"/>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b/>
                <w:bCs/>
                <w:color w:val="FFFFFF" w:themeColor="background1"/>
                <w:sz w:val="16"/>
                <w:szCs w:val="16"/>
              </w:rPr>
            </w:pPr>
            <w:r w:rsidRPr="009F5C51">
              <w:rPr>
                <w:rFonts w:ascii="Futura T OT Book" w:eastAsia="FiraSans-Regular-Identity-H" w:hAnsi="Futura T OT Book" w:cs="FiraSans-Regular-Identity-H"/>
                <w:b/>
                <w:bCs/>
                <w:color w:val="FFFFFF" w:themeColor="background1"/>
                <w:sz w:val="16"/>
                <w:szCs w:val="16"/>
              </w:rPr>
              <w:t>Resultado CPI</w:t>
            </w:r>
          </w:p>
        </w:tc>
        <w:tc>
          <w:tcPr>
            <w:tcW w:w="1122" w:type="dxa"/>
            <w:tcBorders>
              <w:top w:val="single" w:sz="4" w:space="0" w:color="FFFFFF" w:themeColor="background1"/>
            </w:tcBorders>
            <w:shd w:val="clear" w:color="auto" w:fill="4472C4" w:themeFill="accent1"/>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b/>
                <w:bCs/>
                <w:color w:val="FFFFFF" w:themeColor="background1"/>
                <w:sz w:val="16"/>
                <w:szCs w:val="16"/>
              </w:rPr>
            </w:pPr>
            <w:r w:rsidRPr="009F5C51">
              <w:rPr>
                <w:rFonts w:ascii="Futura T OT Book" w:eastAsia="FiraSans-Regular-Identity-H" w:hAnsi="Futura T OT Book" w:cs="FiraSans-Regular-Identity-H"/>
                <w:b/>
                <w:bCs/>
                <w:color w:val="FFFFFF" w:themeColor="background1"/>
                <w:sz w:val="16"/>
                <w:szCs w:val="16"/>
              </w:rPr>
              <w:t>Factores de Prosperidad</w:t>
            </w:r>
          </w:p>
        </w:tc>
        <w:tc>
          <w:tcPr>
            <w:tcW w:w="1462" w:type="dxa"/>
            <w:tcBorders>
              <w:top w:val="single" w:sz="4" w:space="0" w:color="FFFFFF" w:themeColor="background1"/>
            </w:tcBorders>
            <w:shd w:val="clear" w:color="auto" w:fill="4472C4" w:themeFill="accent1"/>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b/>
                <w:bCs/>
                <w:color w:val="FFFFFF" w:themeColor="background1"/>
                <w:sz w:val="16"/>
                <w:szCs w:val="16"/>
              </w:rPr>
            </w:pPr>
            <w:r w:rsidRPr="009F5C51">
              <w:rPr>
                <w:rFonts w:ascii="Futura T OT Book" w:eastAsia="FiraSans-Regular-Identity-H" w:hAnsi="Futura T OT Book" w:cs="FiraSans-Regular-Identity-H"/>
                <w:b/>
                <w:bCs/>
                <w:color w:val="FFFFFF" w:themeColor="background1"/>
                <w:sz w:val="16"/>
                <w:szCs w:val="16"/>
              </w:rPr>
              <w:t>Nivel de Intervención</w:t>
            </w:r>
          </w:p>
        </w:tc>
      </w:tr>
      <w:tr w:rsidR="001E329E" w:rsidRPr="009F5C51" w:rsidTr="00A23FDD">
        <w:tc>
          <w:tcPr>
            <w:tcW w:w="1633" w:type="dxa"/>
          </w:tcPr>
          <w:p w:rsidR="001E329E" w:rsidRPr="009F5C51" w:rsidRDefault="001E329E" w:rsidP="004210CE">
            <w:pPr>
              <w:pStyle w:val="Prrafodelista"/>
              <w:widowControl/>
              <w:numPr>
                <w:ilvl w:val="0"/>
                <w:numId w:val="26"/>
              </w:numPr>
              <w:autoSpaceDE w:val="0"/>
              <w:autoSpaceDN w:val="0"/>
              <w:adjustRightInd w:val="0"/>
              <w:spacing w:after="0"/>
              <w:jc w:val="left"/>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Productividad</w:t>
            </w:r>
          </w:p>
        </w:tc>
        <w:tc>
          <w:tcPr>
            <w:tcW w:w="883"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68.57</w:t>
            </w:r>
          </w:p>
        </w:tc>
        <w:tc>
          <w:tcPr>
            <w:tcW w:w="1307"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Moderadamente sólidos</w:t>
            </w:r>
          </w:p>
        </w:tc>
        <w:tc>
          <w:tcPr>
            <w:tcW w:w="1417"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Fortalecer políticas urbanas</w:t>
            </w:r>
          </w:p>
        </w:tc>
        <w:tc>
          <w:tcPr>
            <w:tcW w:w="1004"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67.58</w:t>
            </w:r>
          </w:p>
        </w:tc>
        <w:tc>
          <w:tcPr>
            <w:tcW w:w="1122"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Moderadamente sólidos</w:t>
            </w:r>
          </w:p>
        </w:tc>
        <w:tc>
          <w:tcPr>
            <w:tcW w:w="1462"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Fortalecer políticas urbanas</w:t>
            </w:r>
          </w:p>
        </w:tc>
      </w:tr>
      <w:tr w:rsidR="001E329E" w:rsidRPr="009F5C51" w:rsidTr="00A23FDD">
        <w:tc>
          <w:tcPr>
            <w:tcW w:w="1633" w:type="dxa"/>
          </w:tcPr>
          <w:p w:rsidR="001E329E" w:rsidRPr="009F5C51" w:rsidRDefault="001E329E" w:rsidP="004210CE">
            <w:pPr>
              <w:pStyle w:val="Prrafodelista"/>
              <w:widowControl/>
              <w:numPr>
                <w:ilvl w:val="0"/>
                <w:numId w:val="26"/>
              </w:numPr>
              <w:autoSpaceDE w:val="0"/>
              <w:autoSpaceDN w:val="0"/>
              <w:adjustRightInd w:val="0"/>
              <w:spacing w:after="0"/>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Infraestructura de Desarrollo</w:t>
            </w:r>
          </w:p>
        </w:tc>
        <w:tc>
          <w:tcPr>
            <w:tcW w:w="883"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56.11</w:t>
            </w:r>
          </w:p>
        </w:tc>
        <w:tc>
          <w:tcPr>
            <w:tcW w:w="1307"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Moderadamente débiles</w:t>
            </w:r>
          </w:p>
        </w:tc>
        <w:tc>
          <w:tcPr>
            <w:tcW w:w="1417"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Fortalecer políticas urbanas</w:t>
            </w:r>
          </w:p>
        </w:tc>
        <w:tc>
          <w:tcPr>
            <w:tcW w:w="1004"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55.21</w:t>
            </w:r>
          </w:p>
        </w:tc>
        <w:tc>
          <w:tcPr>
            <w:tcW w:w="1122"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Moderadamente débiles</w:t>
            </w:r>
          </w:p>
        </w:tc>
        <w:tc>
          <w:tcPr>
            <w:tcW w:w="1462"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Fortalecer políticas urbanas</w:t>
            </w:r>
          </w:p>
        </w:tc>
      </w:tr>
      <w:tr w:rsidR="001E329E" w:rsidRPr="009F5C51" w:rsidTr="00A23FDD">
        <w:tc>
          <w:tcPr>
            <w:tcW w:w="1633" w:type="dxa"/>
          </w:tcPr>
          <w:p w:rsidR="001E329E" w:rsidRPr="009F5C51" w:rsidRDefault="001E329E" w:rsidP="004210CE">
            <w:pPr>
              <w:pStyle w:val="Prrafodelista"/>
              <w:widowControl/>
              <w:numPr>
                <w:ilvl w:val="0"/>
                <w:numId w:val="26"/>
              </w:numPr>
              <w:autoSpaceDE w:val="0"/>
              <w:autoSpaceDN w:val="0"/>
              <w:adjustRightInd w:val="0"/>
              <w:spacing w:after="0"/>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Calidad de Vida</w:t>
            </w:r>
          </w:p>
        </w:tc>
        <w:tc>
          <w:tcPr>
            <w:tcW w:w="883"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68.65</w:t>
            </w:r>
          </w:p>
        </w:tc>
        <w:tc>
          <w:tcPr>
            <w:tcW w:w="1307" w:type="dxa"/>
          </w:tcPr>
          <w:p w:rsidR="00CC2BDD"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 xml:space="preserve">Moderadamente </w:t>
            </w:r>
          </w:p>
          <w:p w:rsidR="00CC2BDD" w:rsidRPr="009F5C51" w:rsidRDefault="00CC2BDD" w:rsidP="004210CE">
            <w:pPr>
              <w:autoSpaceDE w:val="0"/>
              <w:autoSpaceDN w:val="0"/>
              <w:adjustRightInd w:val="0"/>
              <w:spacing w:after="0"/>
              <w:jc w:val="center"/>
              <w:rPr>
                <w:rFonts w:ascii="Futura T OT Book" w:eastAsia="FiraSans-Regular-Identity-H" w:hAnsi="Futura T OT Book" w:cs="FiraSans-Regular-Identity-H"/>
                <w:sz w:val="16"/>
                <w:szCs w:val="16"/>
              </w:rPr>
            </w:pPr>
          </w:p>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sólidos</w:t>
            </w:r>
          </w:p>
        </w:tc>
        <w:tc>
          <w:tcPr>
            <w:tcW w:w="1417"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Fortalecer políticas urbanas</w:t>
            </w:r>
          </w:p>
        </w:tc>
        <w:tc>
          <w:tcPr>
            <w:tcW w:w="1004"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66.48</w:t>
            </w:r>
          </w:p>
        </w:tc>
        <w:tc>
          <w:tcPr>
            <w:tcW w:w="1122"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Moderadamente sólidos</w:t>
            </w:r>
          </w:p>
        </w:tc>
        <w:tc>
          <w:tcPr>
            <w:tcW w:w="1462"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Fortalecer políticas urbanas</w:t>
            </w:r>
          </w:p>
        </w:tc>
      </w:tr>
      <w:tr w:rsidR="001E329E" w:rsidRPr="009F5C51" w:rsidTr="00A23FDD">
        <w:tc>
          <w:tcPr>
            <w:tcW w:w="1633" w:type="dxa"/>
          </w:tcPr>
          <w:p w:rsidR="001E329E" w:rsidRPr="009F5C51" w:rsidRDefault="001E329E" w:rsidP="004210CE">
            <w:pPr>
              <w:pStyle w:val="Prrafodelista"/>
              <w:widowControl/>
              <w:numPr>
                <w:ilvl w:val="0"/>
                <w:numId w:val="26"/>
              </w:numPr>
              <w:autoSpaceDE w:val="0"/>
              <w:autoSpaceDN w:val="0"/>
              <w:adjustRightInd w:val="0"/>
              <w:spacing w:after="0"/>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Equidad e Inclusión Social</w:t>
            </w:r>
          </w:p>
        </w:tc>
        <w:tc>
          <w:tcPr>
            <w:tcW w:w="883"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75.12</w:t>
            </w:r>
          </w:p>
        </w:tc>
        <w:tc>
          <w:tcPr>
            <w:tcW w:w="1307"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Sólidos</w:t>
            </w:r>
          </w:p>
        </w:tc>
        <w:tc>
          <w:tcPr>
            <w:tcW w:w="1417"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Consolidar políticas urbanas</w:t>
            </w:r>
          </w:p>
        </w:tc>
        <w:tc>
          <w:tcPr>
            <w:tcW w:w="1004"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76.03</w:t>
            </w:r>
          </w:p>
        </w:tc>
        <w:tc>
          <w:tcPr>
            <w:tcW w:w="1122"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Sólidos</w:t>
            </w:r>
          </w:p>
        </w:tc>
        <w:tc>
          <w:tcPr>
            <w:tcW w:w="1462"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Consolidar políticas urbanas</w:t>
            </w:r>
          </w:p>
        </w:tc>
      </w:tr>
      <w:tr w:rsidR="001E329E" w:rsidRPr="009F5C51" w:rsidTr="00A23FDD">
        <w:tc>
          <w:tcPr>
            <w:tcW w:w="1633" w:type="dxa"/>
          </w:tcPr>
          <w:p w:rsidR="001E329E" w:rsidRPr="009F5C51" w:rsidRDefault="001E329E" w:rsidP="004210CE">
            <w:pPr>
              <w:pStyle w:val="Prrafodelista"/>
              <w:widowControl/>
              <w:numPr>
                <w:ilvl w:val="0"/>
                <w:numId w:val="26"/>
              </w:numPr>
              <w:autoSpaceDE w:val="0"/>
              <w:autoSpaceDN w:val="0"/>
              <w:adjustRightInd w:val="0"/>
              <w:spacing w:after="0"/>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Sostenibilidad Ambiental</w:t>
            </w:r>
          </w:p>
        </w:tc>
        <w:tc>
          <w:tcPr>
            <w:tcW w:w="883"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64.97</w:t>
            </w:r>
          </w:p>
        </w:tc>
        <w:tc>
          <w:tcPr>
            <w:tcW w:w="1307"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Moderadamente sólidos</w:t>
            </w:r>
          </w:p>
        </w:tc>
        <w:tc>
          <w:tcPr>
            <w:tcW w:w="1417"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Fortalecer políticas urbanas</w:t>
            </w:r>
          </w:p>
        </w:tc>
        <w:tc>
          <w:tcPr>
            <w:tcW w:w="1004"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64.97</w:t>
            </w:r>
          </w:p>
        </w:tc>
        <w:tc>
          <w:tcPr>
            <w:tcW w:w="1122"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Moderadamente sólidos</w:t>
            </w:r>
          </w:p>
        </w:tc>
        <w:tc>
          <w:tcPr>
            <w:tcW w:w="1462"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Fortalecer políticas urbanas</w:t>
            </w:r>
          </w:p>
        </w:tc>
      </w:tr>
      <w:tr w:rsidR="001E329E" w:rsidRPr="009F5C51" w:rsidTr="00A23FDD">
        <w:tc>
          <w:tcPr>
            <w:tcW w:w="1633" w:type="dxa"/>
          </w:tcPr>
          <w:p w:rsidR="009846D8" w:rsidRDefault="001E329E" w:rsidP="004210CE">
            <w:pPr>
              <w:pStyle w:val="Prrafodelista"/>
              <w:widowControl/>
              <w:numPr>
                <w:ilvl w:val="0"/>
                <w:numId w:val="26"/>
              </w:numPr>
              <w:autoSpaceDE w:val="0"/>
              <w:autoSpaceDN w:val="0"/>
              <w:adjustRightInd w:val="0"/>
              <w:spacing w:after="0"/>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 xml:space="preserve">Gobernanza y </w:t>
            </w:r>
          </w:p>
          <w:p w:rsidR="009846D8" w:rsidRDefault="009846D8" w:rsidP="009846D8">
            <w:pPr>
              <w:pStyle w:val="Prrafodelista"/>
              <w:widowControl/>
              <w:autoSpaceDE w:val="0"/>
              <w:autoSpaceDN w:val="0"/>
              <w:adjustRightInd w:val="0"/>
              <w:spacing w:after="0"/>
              <w:ind w:left="360"/>
              <w:rPr>
                <w:rFonts w:ascii="Futura T OT Book" w:eastAsia="FiraSans-Regular-Identity-H" w:hAnsi="Futura T OT Book" w:cs="FiraSans-Regular-Identity-H"/>
                <w:sz w:val="16"/>
                <w:szCs w:val="16"/>
              </w:rPr>
            </w:pPr>
          </w:p>
          <w:p w:rsidR="009846D8" w:rsidRDefault="009846D8" w:rsidP="009846D8">
            <w:pPr>
              <w:pStyle w:val="Prrafodelista"/>
              <w:widowControl/>
              <w:autoSpaceDE w:val="0"/>
              <w:autoSpaceDN w:val="0"/>
              <w:adjustRightInd w:val="0"/>
              <w:spacing w:after="0"/>
              <w:ind w:left="360"/>
              <w:rPr>
                <w:rFonts w:ascii="Futura T OT Book" w:eastAsia="FiraSans-Regular-Identity-H" w:hAnsi="Futura T OT Book" w:cs="FiraSans-Regular-Identity-H"/>
                <w:sz w:val="16"/>
                <w:szCs w:val="16"/>
              </w:rPr>
            </w:pPr>
          </w:p>
          <w:p w:rsidR="001E329E" w:rsidRPr="009F5C51" w:rsidRDefault="001E329E" w:rsidP="009846D8">
            <w:pPr>
              <w:pStyle w:val="Prrafodelista"/>
              <w:widowControl/>
              <w:autoSpaceDE w:val="0"/>
              <w:autoSpaceDN w:val="0"/>
              <w:adjustRightInd w:val="0"/>
              <w:spacing w:after="0"/>
              <w:ind w:left="360"/>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Legislación Urbana</w:t>
            </w:r>
          </w:p>
        </w:tc>
        <w:tc>
          <w:tcPr>
            <w:tcW w:w="883"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67.57</w:t>
            </w:r>
          </w:p>
        </w:tc>
        <w:tc>
          <w:tcPr>
            <w:tcW w:w="1307"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Moderadamente sólidos</w:t>
            </w:r>
          </w:p>
        </w:tc>
        <w:tc>
          <w:tcPr>
            <w:tcW w:w="1417"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Fortalecer políticas urbanas</w:t>
            </w:r>
          </w:p>
        </w:tc>
        <w:tc>
          <w:tcPr>
            <w:tcW w:w="1004"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67.08</w:t>
            </w:r>
          </w:p>
        </w:tc>
        <w:tc>
          <w:tcPr>
            <w:tcW w:w="1122"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Moderadamente sólidos</w:t>
            </w:r>
          </w:p>
        </w:tc>
        <w:tc>
          <w:tcPr>
            <w:tcW w:w="1462" w:type="dxa"/>
          </w:tcPr>
          <w:p w:rsidR="001E329E" w:rsidRPr="009F5C51" w:rsidRDefault="001E329E"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Fortalecer políticas urbanas</w:t>
            </w:r>
          </w:p>
        </w:tc>
      </w:tr>
    </w:tbl>
    <w:p w:rsidR="001E329E" w:rsidRPr="009F5C51" w:rsidRDefault="001E329E" w:rsidP="004210CE">
      <w:pPr>
        <w:spacing w:after="0"/>
        <w:jc w:val="center"/>
        <w:rPr>
          <w:rStyle w:val="Hipervnculo"/>
          <w:rFonts w:ascii="Futura T OT Book" w:hAnsi="Futura T OT Book"/>
          <w:sz w:val="16"/>
          <w:szCs w:val="16"/>
        </w:rPr>
      </w:pPr>
      <w:r w:rsidRPr="009F5C51">
        <w:rPr>
          <w:rFonts w:ascii="Futura T OT Book" w:hAnsi="Futura T OT Book"/>
          <w:sz w:val="16"/>
          <w:szCs w:val="16"/>
        </w:rPr>
        <w:t xml:space="preserve">Fuente: Índice Básico de las Ciudades Prósperas, </w:t>
      </w:r>
      <w:r w:rsidRPr="009F5C51">
        <w:rPr>
          <w:rFonts w:ascii="Futura T OT Book" w:eastAsia="FiraSans-Regular-Identity-H" w:hAnsi="Futura T OT Book" w:cs="FiraSans-Regular-Identity-H"/>
          <w:sz w:val="16"/>
          <w:szCs w:val="16"/>
        </w:rPr>
        <w:t xml:space="preserve">CITY PROSPERITY INDEX, CPI • 2018. Municipio de Benito Juárez, Quintana Roo México. </w:t>
      </w:r>
      <w:hyperlink r:id="rId50" w:history="1">
        <w:r w:rsidRPr="009F5C51">
          <w:rPr>
            <w:rStyle w:val="Hipervnculo"/>
            <w:rFonts w:ascii="Futura T OT Book" w:hAnsi="Futura T OT Book"/>
            <w:sz w:val="16"/>
            <w:szCs w:val="16"/>
          </w:rPr>
          <w:t>https://onuhabitat.org.mx/index.php/indice-de-las-ciudades-prosperas-cpi-mexico-2018</w:t>
        </w:r>
      </w:hyperlink>
    </w:p>
    <w:p w:rsidR="001E329E" w:rsidRPr="009F5C51" w:rsidRDefault="001E329E" w:rsidP="004210CE">
      <w:pPr>
        <w:spacing w:after="0"/>
        <w:rPr>
          <w:rFonts w:ascii="Futura T OT Book" w:hAnsi="Futura T OT Book"/>
          <w:color w:val="595959"/>
        </w:rPr>
      </w:pPr>
    </w:p>
    <w:p w:rsidR="001A45B2" w:rsidRPr="009F5C51" w:rsidRDefault="001A45B2" w:rsidP="004210CE">
      <w:pPr>
        <w:spacing w:after="0"/>
        <w:rPr>
          <w:rFonts w:ascii="Futura T OT Book" w:hAnsi="Futura T OT Book"/>
          <w:color w:val="auto"/>
        </w:rPr>
      </w:pP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En el cuadro 06, se detalla la estructura del CPI de Benito Juárez, en la que puede advertirse que existen cierta debilidad en materia de infraestructura para el desarrollo que debe ser atendida con mejores políticas públicas urbanas.</w:t>
      </w:r>
    </w:p>
    <w:p w:rsidR="009D648A" w:rsidRPr="009F5C51" w:rsidRDefault="009D648A" w:rsidP="004210CE">
      <w:pPr>
        <w:spacing w:after="0"/>
        <w:rPr>
          <w:rFonts w:ascii="Futura T OT Book" w:hAnsi="Futura T OT Book"/>
          <w:color w:val="auto"/>
        </w:rPr>
      </w:pP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Respecto del municipio de Othón P. Blanco, los indicadores básicos del CPI, nos muestran la existencia de debilidades moderadas en las materias de productividad, así como gobernanza y legislación urbana. Además, ponen de relieve la existencia de fuertes debilidades en el tema de sostenibilidad ambiental (Cuadro 07).</w:t>
      </w:r>
    </w:p>
    <w:p w:rsidR="00A2789E" w:rsidRPr="009F5C51" w:rsidRDefault="00A2789E" w:rsidP="004210CE">
      <w:pPr>
        <w:spacing w:after="0"/>
        <w:rPr>
          <w:rFonts w:ascii="Futura T OT Book" w:hAnsi="Futura T OT Book"/>
          <w:color w:val="595959"/>
          <w:sz w:val="22"/>
          <w:szCs w:val="22"/>
        </w:rPr>
      </w:pPr>
    </w:p>
    <w:p w:rsidR="009D648A" w:rsidRPr="009F5C51" w:rsidRDefault="009D648A" w:rsidP="00036A6E">
      <w:pPr>
        <w:pStyle w:val="SECCUADRO"/>
        <w:spacing w:line="276" w:lineRule="auto"/>
        <w:jc w:val="both"/>
        <w:rPr>
          <w:rFonts w:ascii="Futura T OT Book" w:hAnsi="Futura T OT Book"/>
        </w:rPr>
      </w:pPr>
      <w:r w:rsidRPr="009F5C51">
        <w:rPr>
          <w:rFonts w:ascii="Futura T OT Book" w:hAnsi="Futura T OT Book"/>
        </w:rPr>
        <w:t>Cuadro 07. Estructura del CPI básico del Municipio de Othón P. Blanco</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3438"/>
        <w:gridCol w:w="1127"/>
        <w:gridCol w:w="1890"/>
        <w:gridCol w:w="2296"/>
      </w:tblGrid>
      <w:tr w:rsidR="009D648A" w:rsidRPr="009F5C51" w:rsidTr="00CC2BDD">
        <w:trPr>
          <w:trHeight w:val="192"/>
          <w:tblHeader/>
          <w:jc w:val="center"/>
        </w:trPr>
        <w:tc>
          <w:tcPr>
            <w:tcW w:w="3438" w:type="dxa"/>
            <w:vMerge w:val="restart"/>
            <w:tcBorders>
              <w:right w:val="single" w:sz="4" w:space="0" w:color="FFFFFF" w:themeColor="background1"/>
            </w:tcBorders>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Nivel de Información</w:t>
            </w:r>
          </w:p>
        </w:tc>
        <w:tc>
          <w:tcPr>
            <w:tcW w:w="531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Othón P. Blanco</w:t>
            </w:r>
          </w:p>
        </w:tc>
      </w:tr>
      <w:tr w:rsidR="009D648A" w:rsidRPr="009F5C51" w:rsidTr="00CC2BDD">
        <w:trPr>
          <w:trHeight w:val="384"/>
          <w:tblHeader/>
          <w:jc w:val="center"/>
        </w:trPr>
        <w:tc>
          <w:tcPr>
            <w:tcW w:w="3438" w:type="dxa"/>
            <w:vMerge/>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8"/>
                <w:szCs w:val="18"/>
              </w:rPr>
            </w:pPr>
          </w:p>
        </w:tc>
        <w:tc>
          <w:tcPr>
            <w:tcW w:w="1127" w:type="dxa"/>
            <w:tcBorders>
              <w:top w:val="single" w:sz="4" w:space="0" w:color="FFFFFF" w:themeColor="background1"/>
            </w:tcBorders>
            <w:shd w:val="clear" w:color="auto" w:fill="4472C4" w:themeFill="accent1"/>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b/>
                <w:bCs/>
                <w:color w:val="FFFFFF" w:themeColor="background1"/>
                <w:sz w:val="18"/>
                <w:szCs w:val="18"/>
              </w:rPr>
            </w:pPr>
            <w:r w:rsidRPr="009F5C51">
              <w:rPr>
                <w:rFonts w:ascii="Futura T OT Book" w:eastAsia="FiraSans-Regular-Identity-H" w:hAnsi="Futura T OT Book" w:cs="FiraSans-Regular-Identity-H"/>
                <w:b/>
                <w:bCs/>
                <w:color w:val="FFFFFF" w:themeColor="background1"/>
                <w:sz w:val="18"/>
                <w:szCs w:val="18"/>
              </w:rPr>
              <w:t>Resultado CPI</w:t>
            </w:r>
          </w:p>
        </w:tc>
        <w:tc>
          <w:tcPr>
            <w:tcW w:w="1890" w:type="dxa"/>
            <w:tcBorders>
              <w:top w:val="single" w:sz="4" w:space="0" w:color="FFFFFF" w:themeColor="background1"/>
            </w:tcBorders>
            <w:shd w:val="clear" w:color="auto" w:fill="4472C4" w:themeFill="accent1"/>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b/>
                <w:bCs/>
                <w:color w:val="FFFFFF" w:themeColor="background1"/>
                <w:sz w:val="18"/>
                <w:szCs w:val="18"/>
              </w:rPr>
            </w:pPr>
            <w:r w:rsidRPr="009F5C51">
              <w:rPr>
                <w:rFonts w:ascii="Futura T OT Book" w:eastAsia="FiraSans-Regular-Identity-H" w:hAnsi="Futura T OT Book" w:cs="FiraSans-Regular-Identity-H"/>
                <w:b/>
                <w:bCs/>
                <w:color w:val="FFFFFF" w:themeColor="background1"/>
                <w:sz w:val="18"/>
                <w:szCs w:val="18"/>
              </w:rPr>
              <w:t>Factores de Prosperidad</w:t>
            </w:r>
          </w:p>
        </w:tc>
        <w:tc>
          <w:tcPr>
            <w:tcW w:w="2295" w:type="dxa"/>
            <w:tcBorders>
              <w:top w:val="single" w:sz="4" w:space="0" w:color="FFFFFF" w:themeColor="background1"/>
            </w:tcBorders>
            <w:shd w:val="clear" w:color="auto" w:fill="4472C4" w:themeFill="accent1"/>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b/>
                <w:bCs/>
                <w:color w:val="FFFFFF" w:themeColor="background1"/>
                <w:sz w:val="18"/>
                <w:szCs w:val="18"/>
              </w:rPr>
            </w:pPr>
            <w:r w:rsidRPr="009F5C51">
              <w:rPr>
                <w:rFonts w:ascii="Futura T OT Book" w:eastAsia="FiraSans-Regular-Identity-H" w:hAnsi="Futura T OT Book" w:cs="FiraSans-Regular-Identity-H"/>
                <w:b/>
                <w:bCs/>
                <w:color w:val="FFFFFF" w:themeColor="background1"/>
                <w:sz w:val="18"/>
                <w:szCs w:val="18"/>
              </w:rPr>
              <w:t>Nivel de Intervención</w:t>
            </w:r>
          </w:p>
        </w:tc>
      </w:tr>
      <w:tr w:rsidR="009D648A" w:rsidRPr="009F5C51" w:rsidTr="00CC2BDD">
        <w:trPr>
          <w:trHeight w:val="372"/>
          <w:jc w:val="center"/>
        </w:trPr>
        <w:tc>
          <w:tcPr>
            <w:tcW w:w="3438" w:type="dxa"/>
          </w:tcPr>
          <w:p w:rsidR="009D648A" w:rsidRPr="009F5C51" w:rsidRDefault="009D648A" w:rsidP="00036A6E">
            <w:pPr>
              <w:pStyle w:val="Prrafodelista"/>
              <w:widowControl/>
              <w:numPr>
                <w:ilvl w:val="0"/>
                <w:numId w:val="28"/>
              </w:numPr>
              <w:autoSpaceDE w:val="0"/>
              <w:autoSpaceDN w:val="0"/>
              <w:adjustRightInd w:val="0"/>
              <w:spacing w:after="0"/>
              <w:jc w:val="left"/>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Productividad</w:t>
            </w:r>
          </w:p>
        </w:tc>
        <w:tc>
          <w:tcPr>
            <w:tcW w:w="1127"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58.36</w:t>
            </w:r>
          </w:p>
        </w:tc>
        <w:tc>
          <w:tcPr>
            <w:tcW w:w="1890"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Moderadamente débiles</w:t>
            </w:r>
          </w:p>
        </w:tc>
        <w:tc>
          <w:tcPr>
            <w:tcW w:w="2295"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Fortalecer políticas urbanas</w:t>
            </w:r>
          </w:p>
        </w:tc>
      </w:tr>
      <w:tr w:rsidR="009D648A" w:rsidRPr="009F5C51" w:rsidTr="00CC2BDD">
        <w:trPr>
          <w:trHeight w:val="384"/>
          <w:jc w:val="center"/>
        </w:trPr>
        <w:tc>
          <w:tcPr>
            <w:tcW w:w="3438" w:type="dxa"/>
          </w:tcPr>
          <w:p w:rsidR="009D648A" w:rsidRPr="009F5C51" w:rsidRDefault="009D648A" w:rsidP="00036A6E">
            <w:pPr>
              <w:pStyle w:val="Prrafodelista"/>
              <w:widowControl/>
              <w:numPr>
                <w:ilvl w:val="0"/>
                <w:numId w:val="28"/>
              </w:numPr>
              <w:autoSpaceDE w:val="0"/>
              <w:autoSpaceDN w:val="0"/>
              <w:adjustRightInd w:val="0"/>
              <w:spacing w:after="0"/>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Infraestructura de Desarrollo</w:t>
            </w:r>
          </w:p>
        </w:tc>
        <w:tc>
          <w:tcPr>
            <w:tcW w:w="1127"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66.46</w:t>
            </w:r>
          </w:p>
        </w:tc>
        <w:tc>
          <w:tcPr>
            <w:tcW w:w="1890"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Moderadamente sólidos</w:t>
            </w:r>
          </w:p>
        </w:tc>
        <w:tc>
          <w:tcPr>
            <w:tcW w:w="2295"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Fortalecer políticas urbanas</w:t>
            </w:r>
          </w:p>
        </w:tc>
      </w:tr>
      <w:tr w:rsidR="009D648A" w:rsidRPr="009F5C51" w:rsidTr="00CC2BDD">
        <w:trPr>
          <w:trHeight w:val="372"/>
          <w:jc w:val="center"/>
        </w:trPr>
        <w:tc>
          <w:tcPr>
            <w:tcW w:w="3438" w:type="dxa"/>
          </w:tcPr>
          <w:p w:rsidR="009D648A" w:rsidRPr="009F5C51" w:rsidRDefault="009D648A" w:rsidP="00036A6E">
            <w:pPr>
              <w:pStyle w:val="Prrafodelista"/>
              <w:widowControl/>
              <w:numPr>
                <w:ilvl w:val="0"/>
                <w:numId w:val="28"/>
              </w:numPr>
              <w:autoSpaceDE w:val="0"/>
              <w:autoSpaceDN w:val="0"/>
              <w:adjustRightInd w:val="0"/>
              <w:spacing w:after="0"/>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Calidad de Vida</w:t>
            </w:r>
          </w:p>
        </w:tc>
        <w:tc>
          <w:tcPr>
            <w:tcW w:w="1127"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61.11</w:t>
            </w:r>
          </w:p>
        </w:tc>
        <w:tc>
          <w:tcPr>
            <w:tcW w:w="1890"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Moderadamente sólidos</w:t>
            </w:r>
          </w:p>
        </w:tc>
        <w:tc>
          <w:tcPr>
            <w:tcW w:w="2295"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Fortalecer políticas urbanas</w:t>
            </w:r>
          </w:p>
        </w:tc>
      </w:tr>
      <w:tr w:rsidR="009D648A" w:rsidRPr="009F5C51" w:rsidTr="00CC2BDD">
        <w:trPr>
          <w:trHeight w:val="192"/>
          <w:jc w:val="center"/>
        </w:trPr>
        <w:tc>
          <w:tcPr>
            <w:tcW w:w="3438" w:type="dxa"/>
          </w:tcPr>
          <w:p w:rsidR="009D648A" w:rsidRPr="009F5C51" w:rsidRDefault="009D648A" w:rsidP="00036A6E">
            <w:pPr>
              <w:pStyle w:val="Prrafodelista"/>
              <w:widowControl/>
              <w:numPr>
                <w:ilvl w:val="0"/>
                <w:numId w:val="28"/>
              </w:numPr>
              <w:autoSpaceDE w:val="0"/>
              <w:autoSpaceDN w:val="0"/>
              <w:adjustRightInd w:val="0"/>
              <w:spacing w:after="0"/>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Equidad e Inclusión Social</w:t>
            </w:r>
          </w:p>
        </w:tc>
        <w:tc>
          <w:tcPr>
            <w:tcW w:w="1127"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69.79</w:t>
            </w:r>
          </w:p>
        </w:tc>
        <w:tc>
          <w:tcPr>
            <w:tcW w:w="1890"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Sólidos</w:t>
            </w:r>
          </w:p>
        </w:tc>
        <w:tc>
          <w:tcPr>
            <w:tcW w:w="2295"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Consolidar políticas urbanas</w:t>
            </w:r>
          </w:p>
        </w:tc>
      </w:tr>
      <w:tr w:rsidR="009D648A" w:rsidRPr="009F5C51" w:rsidTr="00CC2BDD">
        <w:trPr>
          <w:trHeight w:val="180"/>
          <w:jc w:val="center"/>
        </w:trPr>
        <w:tc>
          <w:tcPr>
            <w:tcW w:w="3438" w:type="dxa"/>
          </w:tcPr>
          <w:p w:rsidR="009D648A" w:rsidRPr="009F5C51" w:rsidRDefault="009D648A" w:rsidP="00036A6E">
            <w:pPr>
              <w:pStyle w:val="Prrafodelista"/>
              <w:widowControl/>
              <w:numPr>
                <w:ilvl w:val="0"/>
                <w:numId w:val="28"/>
              </w:numPr>
              <w:autoSpaceDE w:val="0"/>
              <w:autoSpaceDN w:val="0"/>
              <w:adjustRightInd w:val="0"/>
              <w:spacing w:after="0"/>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Sostenibilidad Ambiental</w:t>
            </w:r>
          </w:p>
        </w:tc>
        <w:tc>
          <w:tcPr>
            <w:tcW w:w="1127"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27.56</w:t>
            </w:r>
          </w:p>
        </w:tc>
        <w:tc>
          <w:tcPr>
            <w:tcW w:w="1890"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Muy débiles</w:t>
            </w:r>
          </w:p>
        </w:tc>
        <w:tc>
          <w:tcPr>
            <w:tcW w:w="2295"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Priorizar políticas urbanas</w:t>
            </w:r>
          </w:p>
        </w:tc>
      </w:tr>
      <w:tr w:rsidR="009D648A" w:rsidRPr="009F5C51" w:rsidTr="00CC2BDD">
        <w:trPr>
          <w:trHeight w:val="372"/>
          <w:jc w:val="center"/>
        </w:trPr>
        <w:tc>
          <w:tcPr>
            <w:tcW w:w="3438" w:type="dxa"/>
          </w:tcPr>
          <w:p w:rsidR="009D648A" w:rsidRPr="009F5C51" w:rsidRDefault="009D648A" w:rsidP="00036A6E">
            <w:pPr>
              <w:pStyle w:val="Prrafodelista"/>
              <w:widowControl/>
              <w:numPr>
                <w:ilvl w:val="0"/>
                <w:numId w:val="28"/>
              </w:numPr>
              <w:autoSpaceDE w:val="0"/>
              <w:autoSpaceDN w:val="0"/>
              <w:adjustRightInd w:val="0"/>
              <w:spacing w:after="0"/>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Gobernanza y Legislación Urbana</w:t>
            </w:r>
          </w:p>
        </w:tc>
        <w:tc>
          <w:tcPr>
            <w:tcW w:w="1127"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57.59</w:t>
            </w:r>
          </w:p>
        </w:tc>
        <w:tc>
          <w:tcPr>
            <w:tcW w:w="1890"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Moderadamente débiles</w:t>
            </w:r>
          </w:p>
        </w:tc>
        <w:tc>
          <w:tcPr>
            <w:tcW w:w="2295"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8"/>
                <w:szCs w:val="18"/>
              </w:rPr>
            </w:pPr>
            <w:r w:rsidRPr="009F5C51">
              <w:rPr>
                <w:rFonts w:ascii="Futura T OT Book" w:eastAsia="FiraSans-Regular-Identity-H" w:hAnsi="Futura T OT Book" w:cs="FiraSans-Regular-Identity-H"/>
                <w:sz w:val="18"/>
                <w:szCs w:val="18"/>
              </w:rPr>
              <w:t>Fortalecer políticas urbanas</w:t>
            </w:r>
          </w:p>
        </w:tc>
      </w:tr>
    </w:tbl>
    <w:p w:rsidR="009D648A" w:rsidRPr="009F5C51" w:rsidRDefault="009D648A" w:rsidP="004210CE">
      <w:pPr>
        <w:spacing w:after="0"/>
        <w:jc w:val="center"/>
        <w:rPr>
          <w:rFonts w:ascii="Futura T OT Book" w:eastAsia="FiraSans-Regular-Identity-H" w:hAnsi="Futura T OT Book" w:cs="FiraSans-Regular-Identity-H"/>
          <w:sz w:val="16"/>
          <w:szCs w:val="16"/>
        </w:rPr>
      </w:pPr>
      <w:r w:rsidRPr="009F5C51">
        <w:rPr>
          <w:rFonts w:ascii="Futura T OT Book" w:hAnsi="Futura T OT Book"/>
          <w:sz w:val="16"/>
          <w:szCs w:val="16"/>
        </w:rPr>
        <w:t xml:space="preserve">Fuente: Índice Básico de las Ciudades Prósperas, </w:t>
      </w:r>
      <w:r w:rsidRPr="009F5C51">
        <w:rPr>
          <w:rFonts w:ascii="Futura T OT Book" w:eastAsia="FiraSans-Regular-Identity-H" w:hAnsi="Futura T OT Book" w:cs="FiraSans-Regular-Identity-H"/>
          <w:sz w:val="16"/>
          <w:szCs w:val="16"/>
        </w:rPr>
        <w:t xml:space="preserve">CITY PROSPERITY INDEX, CPI • 2018. Municipio de Othón P. Blanco, Quintana Roo México. </w:t>
      </w:r>
      <w:hyperlink r:id="rId51" w:history="1">
        <w:r w:rsidRPr="009F5C51">
          <w:rPr>
            <w:rStyle w:val="Hipervnculo"/>
            <w:rFonts w:ascii="Futura T OT Book" w:hAnsi="Futura T OT Book"/>
            <w:sz w:val="16"/>
            <w:szCs w:val="16"/>
          </w:rPr>
          <w:t>https://onuhabitat.org.mx/index.php/indice-de-las-ciudades-prosperas-cpi-mexico-2018</w:t>
        </w:r>
      </w:hyperlink>
    </w:p>
    <w:p w:rsidR="001A45B2" w:rsidRPr="009F5C51" w:rsidRDefault="001A45B2" w:rsidP="004210CE">
      <w:pPr>
        <w:spacing w:after="0"/>
        <w:rPr>
          <w:rFonts w:ascii="Futura T OT Book" w:hAnsi="Futura T OT Book"/>
          <w:color w:val="auto"/>
        </w:rPr>
      </w:pPr>
    </w:p>
    <w:p w:rsidR="009846D8" w:rsidRDefault="009D648A" w:rsidP="004210CE">
      <w:pPr>
        <w:spacing w:after="0"/>
        <w:rPr>
          <w:rFonts w:ascii="Futura T OT Book" w:hAnsi="Futura T OT Book"/>
          <w:color w:val="auto"/>
        </w:rPr>
      </w:pPr>
      <w:r w:rsidRPr="009F5C51">
        <w:rPr>
          <w:rFonts w:ascii="Futura T OT Book" w:hAnsi="Futura T OT Book"/>
          <w:color w:val="auto"/>
        </w:rPr>
        <w:t xml:space="preserve">Finalmente, la estructura del CPI del municipio de Solidaridad, ponen de manifiesto que existen </w:t>
      </w:r>
    </w:p>
    <w:p w:rsidR="009846D8" w:rsidRDefault="009846D8" w:rsidP="004210CE">
      <w:pPr>
        <w:spacing w:after="0"/>
        <w:rPr>
          <w:rFonts w:ascii="Futura T OT Book" w:hAnsi="Futura T OT Book"/>
          <w:color w:val="auto"/>
        </w:rPr>
      </w:pPr>
    </w:p>
    <w:p w:rsidR="009846D8" w:rsidRDefault="009846D8" w:rsidP="004210CE">
      <w:pPr>
        <w:spacing w:after="0"/>
        <w:rPr>
          <w:rFonts w:ascii="Futura T OT Book" w:hAnsi="Futura T OT Book"/>
          <w:color w:val="auto"/>
        </w:rPr>
      </w:pP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debilidades moderadas en tres temas: Infraestructura de Desarrollo, Calidad de Vida y Gobernanza y Legislación Urbana. Del mismo modo, muestra la existencia de una gran debilidad en materia de sostenibilidad ambiental. Estos mismo</w:t>
      </w:r>
      <w:r w:rsidR="00743790" w:rsidRPr="009F5C51">
        <w:rPr>
          <w:rFonts w:ascii="Futura T OT Book" w:hAnsi="Futura T OT Book"/>
          <w:color w:val="auto"/>
        </w:rPr>
        <w:t>s</w:t>
      </w:r>
      <w:r w:rsidRPr="009F5C51">
        <w:rPr>
          <w:rFonts w:ascii="Futura T OT Book" w:hAnsi="Futura T OT Book"/>
          <w:color w:val="auto"/>
        </w:rPr>
        <w:t xml:space="preserve"> resultados se obtienen al analizar, por separado, a la ciudad de Playa del Carmen (Cuadro 08).</w:t>
      </w:r>
    </w:p>
    <w:p w:rsidR="009D648A" w:rsidRPr="009F5C51" w:rsidRDefault="009D648A" w:rsidP="004210CE">
      <w:pPr>
        <w:spacing w:after="0"/>
        <w:rPr>
          <w:rFonts w:ascii="Futura T OT Book" w:hAnsi="Futura T OT Book"/>
          <w:color w:val="595959"/>
        </w:rPr>
      </w:pPr>
    </w:p>
    <w:p w:rsidR="009D648A" w:rsidRPr="009F5C51" w:rsidRDefault="009D648A" w:rsidP="00036A6E">
      <w:pPr>
        <w:pStyle w:val="SECCUADRO"/>
        <w:spacing w:line="276" w:lineRule="auto"/>
        <w:jc w:val="both"/>
        <w:rPr>
          <w:rFonts w:ascii="Futura T OT Book" w:hAnsi="Futura T OT Book"/>
        </w:rPr>
      </w:pPr>
      <w:r w:rsidRPr="009F5C51">
        <w:rPr>
          <w:rFonts w:ascii="Futura T OT Book" w:hAnsi="Futura T OT Book"/>
        </w:rPr>
        <w:t>Cuadro 08. Estructura del CPI básico del Municipio de Solidaridad</w:t>
      </w:r>
    </w:p>
    <w:p w:rsidR="00A2789E" w:rsidRPr="009F5C51" w:rsidRDefault="00A2789E" w:rsidP="00036A6E">
      <w:pPr>
        <w:pStyle w:val="SECCUADRO"/>
        <w:spacing w:line="276" w:lineRule="auto"/>
        <w:jc w:val="both"/>
        <w:rPr>
          <w:rFonts w:ascii="Futura T OT Book" w:hAnsi="Futura T OT Book"/>
        </w:rPr>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633"/>
        <w:gridCol w:w="883"/>
        <w:gridCol w:w="1307"/>
        <w:gridCol w:w="1417"/>
        <w:gridCol w:w="1004"/>
        <w:gridCol w:w="1122"/>
        <w:gridCol w:w="1462"/>
      </w:tblGrid>
      <w:tr w:rsidR="009D648A" w:rsidRPr="009F5C51" w:rsidTr="009D648A">
        <w:tc>
          <w:tcPr>
            <w:tcW w:w="1633" w:type="dxa"/>
            <w:vMerge w:val="restart"/>
            <w:tcBorders>
              <w:right w:val="single" w:sz="4" w:space="0" w:color="FFFFFF" w:themeColor="background1"/>
            </w:tcBorders>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Nivel de Información</w:t>
            </w:r>
          </w:p>
        </w:tc>
        <w:tc>
          <w:tcPr>
            <w:tcW w:w="360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Solidaridad</w:t>
            </w:r>
          </w:p>
        </w:tc>
        <w:tc>
          <w:tcPr>
            <w:tcW w:w="358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Playa del Carmen</w:t>
            </w:r>
          </w:p>
        </w:tc>
      </w:tr>
      <w:tr w:rsidR="009D648A" w:rsidRPr="009F5C51" w:rsidTr="009D648A">
        <w:tc>
          <w:tcPr>
            <w:tcW w:w="1633" w:type="dxa"/>
            <w:vMerge/>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p>
        </w:tc>
        <w:tc>
          <w:tcPr>
            <w:tcW w:w="883" w:type="dxa"/>
            <w:tcBorders>
              <w:top w:val="single" w:sz="4" w:space="0" w:color="FFFFFF" w:themeColor="background1"/>
            </w:tcBorders>
            <w:shd w:val="clear" w:color="auto" w:fill="4472C4" w:themeFill="accent1"/>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b/>
                <w:bCs/>
                <w:color w:val="FFFFFF" w:themeColor="background1"/>
                <w:sz w:val="16"/>
                <w:szCs w:val="16"/>
              </w:rPr>
            </w:pPr>
            <w:r w:rsidRPr="009F5C51">
              <w:rPr>
                <w:rFonts w:ascii="Futura T OT Book" w:eastAsia="FiraSans-Regular-Identity-H" w:hAnsi="Futura T OT Book" w:cs="FiraSans-Regular-Identity-H"/>
                <w:b/>
                <w:bCs/>
                <w:color w:val="FFFFFF" w:themeColor="background1"/>
                <w:sz w:val="16"/>
                <w:szCs w:val="16"/>
              </w:rPr>
              <w:t>Resultado CPI</w:t>
            </w:r>
          </w:p>
        </w:tc>
        <w:tc>
          <w:tcPr>
            <w:tcW w:w="1307" w:type="dxa"/>
            <w:tcBorders>
              <w:top w:val="single" w:sz="4" w:space="0" w:color="FFFFFF" w:themeColor="background1"/>
            </w:tcBorders>
            <w:shd w:val="clear" w:color="auto" w:fill="4472C4" w:themeFill="accent1"/>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b/>
                <w:bCs/>
                <w:color w:val="FFFFFF" w:themeColor="background1"/>
                <w:sz w:val="16"/>
                <w:szCs w:val="16"/>
              </w:rPr>
            </w:pPr>
            <w:r w:rsidRPr="009F5C51">
              <w:rPr>
                <w:rFonts w:ascii="Futura T OT Book" w:eastAsia="FiraSans-Regular-Identity-H" w:hAnsi="Futura T OT Book" w:cs="FiraSans-Regular-Identity-H"/>
                <w:b/>
                <w:bCs/>
                <w:color w:val="FFFFFF" w:themeColor="background1"/>
                <w:sz w:val="16"/>
                <w:szCs w:val="16"/>
              </w:rPr>
              <w:t>Factores de Prosperidad</w:t>
            </w:r>
          </w:p>
        </w:tc>
        <w:tc>
          <w:tcPr>
            <w:tcW w:w="1417" w:type="dxa"/>
            <w:tcBorders>
              <w:top w:val="single" w:sz="4" w:space="0" w:color="FFFFFF" w:themeColor="background1"/>
            </w:tcBorders>
            <w:shd w:val="clear" w:color="auto" w:fill="4472C4" w:themeFill="accent1"/>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b/>
                <w:bCs/>
                <w:color w:val="FFFFFF" w:themeColor="background1"/>
                <w:sz w:val="16"/>
                <w:szCs w:val="16"/>
              </w:rPr>
            </w:pPr>
            <w:r w:rsidRPr="009F5C51">
              <w:rPr>
                <w:rFonts w:ascii="Futura T OT Book" w:eastAsia="FiraSans-Regular-Identity-H" w:hAnsi="Futura T OT Book" w:cs="FiraSans-Regular-Identity-H"/>
                <w:b/>
                <w:bCs/>
                <w:color w:val="FFFFFF" w:themeColor="background1"/>
                <w:sz w:val="16"/>
                <w:szCs w:val="16"/>
              </w:rPr>
              <w:t>Nivel de Intervención</w:t>
            </w:r>
          </w:p>
        </w:tc>
        <w:tc>
          <w:tcPr>
            <w:tcW w:w="1004" w:type="dxa"/>
            <w:tcBorders>
              <w:top w:val="single" w:sz="4" w:space="0" w:color="FFFFFF" w:themeColor="background1"/>
            </w:tcBorders>
            <w:shd w:val="clear" w:color="auto" w:fill="4472C4" w:themeFill="accent1"/>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b/>
                <w:bCs/>
                <w:color w:val="FFFFFF" w:themeColor="background1"/>
                <w:sz w:val="16"/>
                <w:szCs w:val="16"/>
              </w:rPr>
            </w:pPr>
            <w:r w:rsidRPr="009F5C51">
              <w:rPr>
                <w:rFonts w:ascii="Futura T OT Book" w:eastAsia="FiraSans-Regular-Identity-H" w:hAnsi="Futura T OT Book" w:cs="FiraSans-Regular-Identity-H"/>
                <w:b/>
                <w:bCs/>
                <w:color w:val="FFFFFF" w:themeColor="background1"/>
                <w:sz w:val="16"/>
                <w:szCs w:val="16"/>
              </w:rPr>
              <w:t>Resultado CPI</w:t>
            </w:r>
          </w:p>
        </w:tc>
        <w:tc>
          <w:tcPr>
            <w:tcW w:w="1122" w:type="dxa"/>
            <w:tcBorders>
              <w:top w:val="single" w:sz="4" w:space="0" w:color="FFFFFF" w:themeColor="background1"/>
            </w:tcBorders>
            <w:shd w:val="clear" w:color="auto" w:fill="4472C4" w:themeFill="accent1"/>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b/>
                <w:bCs/>
                <w:color w:val="FFFFFF" w:themeColor="background1"/>
                <w:sz w:val="16"/>
                <w:szCs w:val="16"/>
              </w:rPr>
            </w:pPr>
            <w:r w:rsidRPr="009F5C51">
              <w:rPr>
                <w:rFonts w:ascii="Futura T OT Book" w:eastAsia="FiraSans-Regular-Identity-H" w:hAnsi="Futura T OT Book" w:cs="FiraSans-Regular-Identity-H"/>
                <w:b/>
                <w:bCs/>
                <w:color w:val="FFFFFF" w:themeColor="background1"/>
                <w:sz w:val="16"/>
                <w:szCs w:val="16"/>
              </w:rPr>
              <w:t>Factores de Prosperidad</w:t>
            </w:r>
          </w:p>
        </w:tc>
        <w:tc>
          <w:tcPr>
            <w:tcW w:w="1462" w:type="dxa"/>
            <w:tcBorders>
              <w:top w:val="single" w:sz="4" w:space="0" w:color="FFFFFF" w:themeColor="background1"/>
            </w:tcBorders>
            <w:shd w:val="clear" w:color="auto" w:fill="4472C4" w:themeFill="accent1"/>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b/>
                <w:bCs/>
                <w:color w:val="FFFFFF" w:themeColor="background1"/>
                <w:sz w:val="16"/>
                <w:szCs w:val="16"/>
              </w:rPr>
            </w:pPr>
            <w:r w:rsidRPr="009F5C51">
              <w:rPr>
                <w:rFonts w:ascii="Futura T OT Book" w:eastAsia="FiraSans-Regular-Identity-H" w:hAnsi="Futura T OT Book" w:cs="FiraSans-Regular-Identity-H"/>
                <w:b/>
                <w:bCs/>
                <w:color w:val="FFFFFF" w:themeColor="background1"/>
                <w:sz w:val="16"/>
                <w:szCs w:val="16"/>
              </w:rPr>
              <w:t>Nivel de Intervención</w:t>
            </w:r>
          </w:p>
        </w:tc>
      </w:tr>
      <w:tr w:rsidR="009D648A" w:rsidRPr="009F5C51" w:rsidTr="009D648A">
        <w:tc>
          <w:tcPr>
            <w:tcW w:w="1633" w:type="dxa"/>
          </w:tcPr>
          <w:p w:rsidR="009D648A" w:rsidRPr="009F5C51" w:rsidRDefault="009D648A" w:rsidP="00036A6E">
            <w:pPr>
              <w:pStyle w:val="Prrafodelista"/>
              <w:widowControl/>
              <w:numPr>
                <w:ilvl w:val="0"/>
                <w:numId w:val="28"/>
              </w:numPr>
              <w:autoSpaceDE w:val="0"/>
              <w:autoSpaceDN w:val="0"/>
              <w:adjustRightInd w:val="0"/>
              <w:spacing w:after="0"/>
              <w:jc w:val="left"/>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Productividad</w:t>
            </w:r>
          </w:p>
        </w:tc>
        <w:tc>
          <w:tcPr>
            <w:tcW w:w="883"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73.61</w:t>
            </w:r>
          </w:p>
        </w:tc>
        <w:tc>
          <w:tcPr>
            <w:tcW w:w="1307"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Sólidos</w:t>
            </w:r>
          </w:p>
        </w:tc>
        <w:tc>
          <w:tcPr>
            <w:tcW w:w="1417"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Consolidar políticas urbanas</w:t>
            </w:r>
          </w:p>
        </w:tc>
        <w:tc>
          <w:tcPr>
            <w:tcW w:w="1004"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72.66</w:t>
            </w:r>
          </w:p>
        </w:tc>
        <w:tc>
          <w:tcPr>
            <w:tcW w:w="1122"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Sólidos</w:t>
            </w:r>
          </w:p>
        </w:tc>
        <w:tc>
          <w:tcPr>
            <w:tcW w:w="1462"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Consolidar políticas urbanas</w:t>
            </w:r>
          </w:p>
        </w:tc>
      </w:tr>
      <w:tr w:rsidR="009D648A" w:rsidRPr="009F5C51" w:rsidTr="009D648A">
        <w:tc>
          <w:tcPr>
            <w:tcW w:w="1633" w:type="dxa"/>
          </w:tcPr>
          <w:p w:rsidR="009D648A" w:rsidRPr="009F5C51" w:rsidRDefault="009D648A" w:rsidP="00036A6E">
            <w:pPr>
              <w:pStyle w:val="Prrafodelista"/>
              <w:widowControl/>
              <w:numPr>
                <w:ilvl w:val="0"/>
                <w:numId w:val="28"/>
              </w:numPr>
              <w:autoSpaceDE w:val="0"/>
              <w:autoSpaceDN w:val="0"/>
              <w:adjustRightInd w:val="0"/>
              <w:spacing w:after="0"/>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Infraestructura de Desarrollo</w:t>
            </w:r>
          </w:p>
        </w:tc>
        <w:tc>
          <w:tcPr>
            <w:tcW w:w="883"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64.60</w:t>
            </w:r>
          </w:p>
        </w:tc>
        <w:tc>
          <w:tcPr>
            <w:tcW w:w="1307"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Moderadamente sólidos</w:t>
            </w:r>
          </w:p>
        </w:tc>
        <w:tc>
          <w:tcPr>
            <w:tcW w:w="1417"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Fortalecer políticas urbanas</w:t>
            </w:r>
          </w:p>
        </w:tc>
        <w:tc>
          <w:tcPr>
            <w:tcW w:w="1004"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63.68</w:t>
            </w:r>
          </w:p>
        </w:tc>
        <w:tc>
          <w:tcPr>
            <w:tcW w:w="1122"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Moderadamente sólidos</w:t>
            </w:r>
          </w:p>
        </w:tc>
        <w:tc>
          <w:tcPr>
            <w:tcW w:w="1462"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Fortalecer políticas urbanas</w:t>
            </w:r>
          </w:p>
        </w:tc>
      </w:tr>
      <w:tr w:rsidR="009D648A" w:rsidRPr="009F5C51" w:rsidTr="009D648A">
        <w:tc>
          <w:tcPr>
            <w:tcW w:w="1633" w:type="dxa"/>
          </w:tcPr>
          <w:p w:rsidR="009D648A" w:rsidRPr="009F5C51" w:rsidRDefault="009D648A" w:rsidP="00036A6E">
            <w:pPr>
              <w:pStyle w:val="Prrafodelista"/>
              <w:widowControl/>
              <w:numPr>
                <w:ilvl w:val="0"/>
                <w:numId w:val="28"/>
              </w:numPr>
              <w:autoSpaceDE w:val="0"/>
              <w:autoSpaceDN w:val="0"/>
              <w:adjustRightInd w:val="0"/>
              <w:spacing w:after="0"/>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Calidad de Vida</w:t>
            </w:r>
          </w:p>
        </w:tc>
        <w:tc>
          <w:tcPr>
            <w:tcW w:w="883"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57.36</w:t>
            </w:r>
          </w:p>
        </w:tc>
        <w:tc>
          <w:tcPr>
            <w:tcW w:w="1307"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Moderadamente débil</w:t>
            </w:r>
          </w:p>
        </w:tc>
        <w:tc>
          <w:tcPr>
            <w:tcW w:w="1417"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Fortalecer políticas urbanas</w:t>
            </w:r>
          </w:p>
        </w:tc>
        <w:tc>
          <w:tcPr>
            <w:tcW w:w="1004"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60.95</w:t>
            </w:r>
          </w:p>
        </w:tc>
        <w:tc>
          <w:tcPr>
            <w:tcW w:w="1122"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Moderadamente sólidos</w:t>
            </w:r>
          </w:p>
        </w:tc>
        <w:tc>
          <w:tcPr>
            <w:tcW w:w="1462"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Fortalecer políticas urbanas</w:t>
            </w:r>
          </w:p>
        </w:tc>
      </w:tr>
      <w:tr w:rsidR="009D648A" w:rsidRPr="009F5C51" w:rsidTr="009D648A">
        <w:tc>
          <w:tcPr>
            <w:tcW w:w="1633" w:type="dxa"/>
          </w:tcPr>
          <w:p w:rsidR="009D648A" w:rsidRPr="009F5C51" w:rsidRDefault="009D648A" w:rsidP="00036A6E">
            <w:pPr>
              <w:pStyle w:val="Prrafodelista"/>
              <w:widowControl/>
              <w:numPr>
                <w:ilvl w:val="0"/>
                <w:numId w:val="28"/>
              </w:numPr>
              <w:autoSpaceDE w:val="0"/>
              <w:autoSpaceDN w:val="0"/>
              <w:adjustRightInd w:val="0"/>
              <w:spacing w:after="0"/>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Equidad e Inclusión Social</w:t>
            </w:r>
          </w:p>
        </w:tc>
        <w:tc>
          <w:tcPr>
            <w:tcW w:w="883"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75.03</w:t>
            </w:r>
          </w:p>
        </w:tc>
        <w:tc>
          <w:tcPr>
            <w:tcW w:w="1307"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Sólidos</w:t>
            </w:r>
          </w:p>
        </w:tc>
        <w:tc>
          <w:tcPr>
            <w:tcW w:w="1417"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Consolidar políticas urbanas</w:t>
            </w:r>
          </w:p>
        </w:tc>
        <w:tc>
          <w:tcPr>
            <w:tcW w:w="1004"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74.12</w:t>
            </w:r>
          </w:p>
        </w:tc>
        <w:tc>
          <w:tcPr>
            <w:tcW w:w="1122"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 xml:space="preserve">Sólidos </w:t>
            </w:r>
          </w:p>
        </w:tc>
        <w:tc>
          <w:tcPr>
            <w:tcW w:w="1462"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Consolidar políticas urbanas</w:t>
            </w:r>
          </w:p>
        </w:tc>
      </w:tr>
      <w:tr w:rsidR="009D648A" w:rsidRPr="009F5C51" w:rsidTr="009D648A">
        <w:tc>
          <w:tcPr>
            <w:tcW w:w="1633" w:type="dxa"/>
          </w:tcPr>
          <w:p w:rsidR="009D648A" w:rsidRPr="009F5C51" w:rsidRDefault="009D648A" w:rsidP="00036A6E">
            <w:pPr>
              <w:pStyle w:val="Prrafodelista"/>
              <w:widowControl/>
              <w:numPr>
                <w:ilvl w:val="0"/>
                <w:numId w:val="28"/>
              </w:numPr>
              <w:autoSpaceDE w:val="0"/>
              <w:autoSpaceDN w:val="0"/>
              <w:adjustRightInd w:val="0"/>
              <w:spacing w:after="0"/>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Sostenibilidad Ambiental</w:t>
            </w:r>
          </w:p>
        </w:tc>
        <w:tc>
          <w:tcPr>
            <w:tcW w:w="883"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33.31</w:t>
            </w:r>
          </w:p>
        </w:tc>
        <w:tc>
          <w:tcPr>
            <w:tcW w:w="1307"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Muy débiles</w:t>
            </w:r>
          </w:p>
        </w:tc>
        <w:tc>
          <w:tcPr>
            <w:tcW w:w="1417"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Priorizar políticas urbanas</w:t>
            </w:r>
          </w:p>
        </w:tc>
        <w:tc>
          <w:tcPr>
            <w:tcW w:w="1004"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34.12</w:t>
            </w:r>
          </w:p>
        </w:tc>
        <w:tc>
          <w:tcPr>
            <w:tcW w:w="1122"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Muy débiles</w:t>
            </w:r>
          </w:p>
        </w:tc>
        <w:tc>
          <w:tcPr>
            <w:tcW w:w="1462"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Priorizar políticas urbanas</w:t>
            </w:r>
          </w:p>
        </w:tc>
      </w:tr>
      <w:tr w:rsidR="009D648A" w:rsidRPr="009F5C51" w:rsidTr="009D648A">
        <w:tc>
          <w:tcPr>
            <w:tcW w:w="1633" w:type="dxa"/>
          </w:tcPr>
          <w:p w:rsidR="009D648A" w:rsidRPr="009F5C51" w:rsidRDefault="009D648A" w:rsidP="00036A6E">
            <w:pPr>
              <w:pStyle w:val="Prrafodelista"/>
              <w:widowControl/>
              <w:numPr>
                <w:ilvl w:val="0"/>
                <w:numId w:val="28"/>
              </w:numPr>
              <w:autoSpaceDE w:val="0"/>
              <w:autoSpaceDN w:val="0"/>
              <w:adjustRightInd w:val="0"/>
              <w:spacing w:after="0"/>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Gobernanza y Legislación Urbana</w:t>
            </w:r>
          </w:p>
        </w:tc>
        <w:tc>
          <w:tcPr>
            <w:tcW w:w="883"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54.56</w:t>
            </w:r>
          </w:p>
        </w:tc>
        <w:tc>
          <w:tcPr>
            <w:tcW w:w="1307"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Moderadamente débiles</w:t>
            </w:r>
          </w:p>
        </w:tc>
        <w:tc>
          <w:tcPr>
            <w:tcW w:w="1417"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Fortalecer políticas urbanas</w:t>
            </w:r>
          </w:p>
        </w:tc>
        <w:tc>
          <w:tcPr>
            <w:tcW w:w="1004"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55.90</w:t>
            </w:r>
          </w:p>
        </w:tc>
        <w:tc>
          <w:tcPr>
            <w:tcW w:w="1122"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Moderadamente débiles</w:t>
            </w:r>
          </w:p>
        </w:tc>
        <w:tc>
          <w:tcPr>
            <w:tcW w:w="1462"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6"/>
                <w:szCs w:val="16"/>
              </w:rPr>
            </w:pPr>
            <w:r w:rsidRPr="009F5C51">
              <w:rPr>
                <w:rFonts w:ascii="Futura T OT Book" w:eastAsia="FiraSans-Regular-Identity-H" w:hAnsi="Futura T OT Book" w:cs="FiraSans-Regular-Identity-H"/>
                <w:sz w:val="16"/>
                <w:szCs w:val="16"/>
              </w:rPr>
              <w:t>Fortalecer políticas urbanas</w:t>
            </w:r>
          </w:p>
        </w:tc>
      </w:tr>
      <w:tr w:rsidR="009D648A" w:rsidRPr="009F5C51" w:rsidTr="009D648A">
        <w:tc>
          <w:tcPr>
            <w:tcW w:w="1633" w:type="dxa"/>
          </w:tcPr>
          <w:p w:rsidR="009D648A" w:rsidRPr="009F5C51" w:rsidRDefault="009D648A" w:rsidP="004210CE">
            <w:pPr>
              <w:autoSpaceDE w:val="0"/>
              <w:autoSpaceDN w:val="0"/>
              <w:adjustRightInd w:val="0"/>
              <w:spacing w:after="0"/>
              <w:rPr>
                <w:rFonts w:ascii="Futura T OT Book" w:eastAsia="FiraSans-Regular-Identity-H" w:hAnsi="Futura T OT Book" w:cs="FiraSans-Regular-Identity-H"/>
                <w:sz w:val="14"/>
                <w:szCs w:val="14"/>
              </w:rPr>
            </w:pPr>
          </w:p>
        </w:tc>
        <w:tc>
          <w:tcPr>
            <w:tcW w:w="883"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4"/>
                <w:szCs w:val="14"/>
              </w:rPr>
            </w:pPr>
          </w:p>
        </w:tc>
        <w:tc>
          <w:tcPr>
            <w:tcW w:w="1307"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4"/>
                <w:szCs w:val="14"/>
              </w:rPr>
            </w:pPr>
          </w:p>
        </w:tc>
        <w:tc>
          <w:tcPr>
            <w:tcW w:w="1417"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4"/>
                <w:szCs w:val="14"/>
              </w:rPr>
            </w:pPr>
          </w:p>
        </w:tc>
        <w:tc>
          <w:tcPr>
            <w:tcW w:w="1004"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4"/>
                <w:szCs w:val="14"/>
              </w:rPr>
            </w:pPr>
          </w:p>
        </w:tc>
        <w:tc>
          <w:tcPr>
            <w:tcW w:w="1122"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4"/>
                <w:szCs w:val="14"/>
              </w:rPr>
            </w:pPr>
          </w:p>
        </w:tc>
        <w:tc>
          <w:tcPr>
            <w:tcW w:w="1462" w:type="dxa"/>
          </w:tcPr>
          <w:p w:rsidR="009D648A" w:rsidRPr="009F5C51" w:rsidRDefault="009D648A" w:rsidP="004210CE">
            <w:pPr>
              <w:autoSpaceDE w:val="0"/>
              <w:autoSpaceDN w:val="0"/>
              <w:adjustRightInd w:val="0"/>
              <w:spacing w:after="0"/>
              <w:jc w:val="center"/>
              <w:rPr>
                <w:rFonts w:ascii="Futura T OT Book" w:eastAsia="FiraSans-Regular-Identity-H" w:hAnsi="Futura T OT Book" w:cs="FiraSans-Regular-Identity-H"/>
                <w:sz w:val="14"/>
                <w:szCs w:val="14"/>
              </w:rPr>
            </w:pPr>
          </w:p>
        </w:tc>
      </w:tr>
    </w:tbl>
    <w:p w:rsidR="009D648A" w:rsidRPr="009F5C51" w:rsidRDefault="009D648A" w:rsidP="00036A6E">
      <w:pPr>
        <w:spacing w:after="0"/>
        <w:rPr>
          <w:rFonts w:ascii="Futura T OT Book" w:eastAsia="FiraSans-Regular-Identity-H" w:hAnsi="Futura T OT Book" w:cs="FiraSans-Regular-Identity-H"/>
          <w:sz w:val="16"/>
          <w:szCs w:val="16"/>
        </w:rPr>
      </w:pPr>
      <w:r w:rsidRPr="009F5C51">
        <w:rPr>
          <w:rFonts w:ascii="Futura T OT Book" w:hAnsi="Futura T OT Book"/>
          <w:sz w:val="16"/>
          <w:szCs w:val="16"/>
        </w:rPr>
        <w:t xml:space="preserve">Fuente: Índice Básico de las Ciudades Prósperas, </w:t>
      </w:r>
      <w:r w:rsidRPr="009F5C51">
        <w:rPr>
          <w:rFonts w:ascii="Futura T OT Book" w:eastAsia="FiraSans-Regular-Identity-H" w:hAnsi="Futura T OT Book" w:cs="FiraSans-Regular-Identity-H"/>
          <w:sz w:val="16"/>
          <w:szCs w:val="16"/>
        </w:rPr>
        <w:t xml:space="preserve">CITY PROSPERITY INDEX, CPI • 2018. Municipio de Solidaridad, Quintana Roo México. </w:t>
      </w:r>
      <w:hyperlink r:id="rId52" w:history="1">
        <w:r w:rsidRPr="009F5C51">
          <w:rPr>
            <w:rStyle w:val="Hipervnculo"/>
            <w:rFonts w:ascii="Futura T OT Book" w:hAnsi="Futura T OT Book"/>
            <w:sz w:val="16"/>
            <w:szCs w:val="16"/>
          </w:rPr>
          <w:t>https://onuhabitat.org.mx/index.php/indice-de-las-ciudades-prosperas-cpi-mexico-2018</w:t>
        </w:r>
      </w:hyperlink>
    </w:p>
    <w:p w:rsidR="009D648A" w:rsidRPr="009F5C51" w:rsidRDefault="009D648A" w:rsidP="004210CE">
      <w:pPr>
        <w:spacing w:after="0"/>
        <w:rPr>
          <w:rFonts w:ascii="Futura T OT Book" w:hAnsi="Futura T OT Book"/>
          <w:color w:val="595959"/>
        </w:rPr>
      </w:pP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 xml:space="preserve">A partir de las conclusiones a las que se llega mediante los CPI </w:t>
      </w:r>
      <w:r w:rsidR="00036A6E" w:rsidRPr="009F5C51">
        <w:rPr>
          <w:rFonts w:ascii="Futura T OT Book" w:hAnsi="Futura T OT Book"/>
          <w:color w:val="auto"/>
        </w:rPr>
        <w:t>municipales</w:t>
      </w:r>
      <w:r w:rsidRPr="009F5C51">
        <w:rPr>
          <w:rFonts w:ascii="Futura T OT Book" w:hAnsi="Futura T OT Book"/>
          <w:color w:val="auto"/>
        </w:rPr>
        <w:t>, se reafirma la importancia de poner atención a las políticas públicas que se aplican en el Estado, ya que es de gran importancia proponerlas con base en las necesidades reales de la población; además deben ser un instrumento que ayude a mejorar las practicas del gobierno en pro de la población y el territorio.</w:t>
      </w:r>
    </w:p>
    <w:p w:rsidR="009D648A" w:rsidRPr="009F5C51" w:rsidRDefault="009D648A" w:rsidP="004210CE">
      <w:pPr>
        <w:spacing w:after="0"/>
        <w:rPr>
          <w:rFonts w:ascii="Futura T OT Book" w:hAnsi="Futura T OT Book"/>
          <w:color w:val="auto"/>
        </w:rPr>
      </w:pPr>
    </w:p>
    <w:p w:rsidR="009D648A" w:rsidRPr="009F5C51" w:rsidRDefault="009D648A" w:rsidP="004210CE">
      <w:pPr>
        <w:spacing w:after="0"/>
        <w:rPr>
          <w:rFonts w:ascii="Futura T OT Book" w:hAnsi="Futura T OT Book"/>
          <w:color w:val="auto"/>
        </w:rPr>
      </w:pPr>
      <w:r w:rsidRPr="009F5C51">
        <w:rPr>
          <w:rFonts w:ascii="Futura T OT Book" w:hAnsi="Futura T OT Book"/>
          <w:color w:val="auto"/>
        </w:rPr>
        <w:t xml:space="preserve">Los proyectos estratégicos, gestionados por la AGEPRO, están encaminados a buscar dar impulso a esquemas urbanos sustentables y buenas prácticas internacionales. Es por esta razón que el gobierno del estado a través de la Agencia ha firmado un convenio con ONU-Habitat, con el propósito de incluir la experiencia de este organismo en el acompañamiento técnico para el desarrollo de los proyectos. </w:t>
      </w:r>
    </w:p>
    <w:p w:rsidR="00083940" w:rsidRPr="009F5C51" w:rsidRDefault="00083940" w:rsidP="004210CE">
      <w:pPr>
        <w:spacing w:after="0"/>
        <w:rPr>
          <w:rFonts w:ascii="Futura T OT Book" w:hAnsi="Futura T OT Book"/>
          <w:b/>
          <w:bCs/>
          <w:color w:val="auto"/>
        </w:rPr>
      </w:pPr>
    </w:p>
    <w:p w:rsidR="00A8353D" w:rsidRPr="009F5C51" w:rsidRDefault="00A8353D" w:rsidP="004210CE">
      <w:pPr>
        <w:spacing w:after="0"/>
        <w:rPr>
          <w:rFonts w:ascii="Futura T OT Book" w:hAnsi="Futura T OT Book"/>
          <w:b/>
          <w:bCs/>
          <w:color w:val="auto"/>
        </w:rPr>
      </w:pPr>
      <w:r w:rsidRPr="009F5C51">
        <w:rPr>
          <w:rFonts w:ascii="Futura T OT Book" w:hAnsi="Futura T OT Book"/>
          <w:b/>
          <w:bCs/>
          <w:color w:val="auto"/>
        </w:rPr>
        <w:t>Resumen de problemas relevantes del Sector</w:t>
      </w:r>
    </w:p>
    <w:p w:rsidR="00A8353D" w:rsidRPr="009F5C51" w:rsidRDefault="00A8353D" w:rsidP="004210CE">
      <w:pPr>
        <w:spacing w:after="0"/>
        <w:rPr>
          <w:rFonts w:ascii="Futura T OT Book" w:hAnsi="Futura T OT Book"/>
          <w:color w:val="auto"/>
        </w:rPr>
      </w:pPr>
      <w:r w:rsidRPr="009F5C51">
        <w:rPr>
          <w:rFonts w:ascii="Futura T OT Book" w:hAnsi="Futura T OT Book"/>
          <w:color w:val="auto"/>
        </w:rPr>
        <w:t>El diagnóstico acerca de los cambios ocurridos desde la implementación del Plan Estatal de Desarrollo 2016-2022, nos lleva a replantear los problemas que subsisten y deben ser enfrentados por el sector, mismos que se presentan en el Cuadro 09.</w:t>
      </w:r>
    </w:p>
    <w:p w:rsidR="000204D1" w:rsidRPr="009F5C51" w:rsidRDefault="000204D1" w:rsidP="004210CE">
      <w:pPr>
        <w:spacing w:after="0"/>
        <w:rPr>
          <w:rFonts w:ascii="Futura T OT Book" w:hAnsi="Futura T OT Book"/>
          <w:color w:val="595959"/>
        </w:rPr>
      </w:pPr>
    </w:p>
    <w:p w:rsidR="009D648A" w:rsidRPr="009F5C51" w:rsidRDefault="009D648A" w:rsidP="00A8353D">
      <w:pPr>
        <w:pStyle w:val="SECCUADRO"/>
        <w:spacing w:line="276" w:lineRule="auto"/>
        <w:jc w:val="both"/>
        <w:rPr>
          <w:rFonts w:ascii="Futura T OT Book" w:hAnsi="Futura T OT Book"/>
        </w:rPr>
      </w:pPr>
      <w:r w:rsidRPr="009F5C51">
        <w:rPr>
          <w:rFonts w:ascii="Futura T OT Book" w:hAnsi="Futura T OT Book"/>
        </w:rPr>
        <w:t xml:space="preserve">Cuadro 09. Resumen </w:t>
      </w:r>
      <w:r w:rsidR="00A8353D" w:rsidRPr="009F5C51">
        <w:rPr>
          <w:rFonts w:ascii="Futura T OT Book" w:hAnsi="Futura T OT Book"/>
        </w:rPr>
        <w:t>de problemas Relevantes del Sector</w:t>
      </w:r>
      <w:r w:rsidR="000204D1" w:rsidRPr="009F5C51">
        <w:rPr>
          <w:rFonts w:ascii="Futura T OT Book" w:hAnsi="Futura T OT Book"/>
        </w:rPr>
        <w:t xml:space="preserve"> por tema</w:t>
      </w:r>
    </w:p>
    <w:p w:rsidR="000204D1" w:rsidRPr="009F5C51" w:rsidRDefault="000204D1" w:rsidP="00A8353D">
      <w:pPr>
        <w:pStyle w:val="SECCUADRO"/>
        <w:spacing w:line="276" w:lineRule="auto"/>
        <w:jc w:val="both"/>
        <w:rPr>
          <w:rFonts w:ascii="Futura T OT Book" w:hAnsi="Futura T OT Book"/>
        </w:rPr>
      </w:pPr>
    </w:p>
    <w:tbl>
      <w:tblPr>
        <w:tblStyle w:val="64"/>
        <w:tblW w:w="94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76"/>
        <w:gridCol w:w="7145"/>
      </w:tblGrid>
      <w:tr w:rsidR="00A8353D" w:rsidRPr="009F5C51" w:rsidTr="00BA5449">
        <w:trPr>
          <w:trHeight w:val="280"/>
          <w:tblHeader/>
          <w:jc w:val="center"/>
        </w:trPr>
        <w:tc>
          <w:tcPr>
            <w:tcW w:w="2276" w:type="dxa"/>
            <w:tcBorders>
              <w:top w:val="single" w:sz="4" w:space="0" w:color="000000"/>
            </w:tcBorders>
            <w:shd w:val="clear" w:color="auto" w:fill="A6A6A6"/>
            <w:tcMar>
              <w:top w:w="72" w:type="dxa"/>
              <w:left w:w="144" w:type="dxa"/>
              <w:bottom w:w="72" w:type="dxa"/>
              <w:right w:w="144" w:type="dxa"/>
            </w:tcMar>
            <w:vAlign w:val="center"/>
          </w:tcPr>
          <w:p w:rsidR="00A8353D" w:rsidRPr="009F5C51" w:rsidRDefault="00A8353D" w:rsidP="00BA5449">
            <w:pPr>
              <w:spacing w:after="0"/>
              <w:jc w:val="center"/>
              <w:rPr>
                <w:rFonts w:ascii="Futura T OT Book" w:hAnsi="Futura T OT Book"/>
                <w:b/>
                <w:color w:val="595959"/>
                <w:sz w:val="20"/>
                <w:szCs w:val="20"/>
              </w:rPr>
            </w:pPr>
            <w:r w:rsidRPr="009F5C51">
              <w:rPr>
                <w:rFonts w:ascii="Futura T OT Book" w:hAnsi="Futura T OT Book"/>
                <w:b/>
                <w:color w:val="595959"/>
                <w:sz w:val="20"/>
                <w:szCs w:val="20"/>
              </w:rPr>
              <w:t>Problemas</w:t>
            </w:r>
          </w:p>
        </w:tc>
        <w:tc>
          <w:tcPr>
            <w:tcW w:w="7145" w:type="dxa"/>
            <w:tcBorders>
              <w:top w:val="single" w:sz="4" w:space="0" w:color="000000"/>
            </w:tcBorders>
            <w:shd w:val="clear" w:color="auto" w:fill="A6A6A6"/>
            <w:tcMar>
              <w:top w:w="72" w:type="dxa"/>
              <w:left w:w="144" w:type="dxa"/>
              <w:bottom w:w="72" w:type="dxa"/>
              <w:right w:w="144" w:type="dxa"/>
            </w:tcMar>
            <w:vAlign w:val="center"/>
          </w:tcPr>
          <w:p w:rsidR="00A8353D" w:rsidRPr="009F5C51" w:rsidRDefault="00A8353D" w:rsidP="00BA5449">
            <w:pPr>
              <w:spacing w:after="0"/>
              <w:jc w:val="center"/>
              <w:rPr>
                <w:rFonts w:ascii="Futura T OT Book" w:hAnsi="Futura T OT Book"/>
                <w:b/>
                <w:color w:val="595959"/>
                <w:sz w:val="20"/>
                <w:szCs w:val="20"/>
              </w:rPr>
            </w:pPr>
            <w:r w:rsidRPr="009F5C51">
              <w:rPr>
                <w:rFonts w:ascii="Futura T OT Book" w:hAnsi="Futura T OT Book"/>
                <w:b/>
                <w:color w:val="595959"/>
                <w:sz w:val="20"/>
                <w:szCs w:val="20"/>
              </w:rPr>
              <w:t>Causas probables</w:t>
            </w:r>
          </w:p>
        </w:tc>
      </w:tr>
      <w:tr w:rsidR="00A8353D" w:rsidRPr="009F5C51" w:rsidTr="00BA5449">
        <w:trPr>
          <w:trHeight w:val="3522"/>
          <w:jc w:val="center"/>
        </w:trPr>
        <w:tc>
          <w:tcPr>
            <w:tcW w:w="2276" w:type="dxa"/>
            <w:shd w:val="clear" w:color="auto" w:fill="FFFFFF"/>
            <w:tcMar>
              <w:top w:w="72" w:type="dxa"/>
              <w:left w:w="144" w:type="dxa"/>
              <w:bottom w:w="72" w:type="dxa"/>
              <w:right w:w="144" w:type="dxa"/>
            </w:tcMar>
            <w:vAlign w:val="center"/>
          </w:tcPr>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 xml:space="preserve">1. Falta de financiamientos a segmentos de mercados. </w:t>
            </w:r>
          </w:p>
        </w:tc>
        <w:tc>
          <w:tcPr>
            <w:tcW w:w="7145" w:type="dxa"/>
            <w:shd w:val="clear" w:color="auto" w:fill="FFFFFF"/>
            <w:tcMar>
              <w:top w:w="72" w:type="dxa"/>
              <w:left w:w="144" w:type="dxa"/>
              <w:bottom w:w="72" w:type="dxa"/>
              <w:right w:w="144" w:type="dxa"/>
            </w:tcMar>
            <w:vAlign w:val="center"/>
          </w:tcPr>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1.1. Los productos financieros no se adaptan a las necesidades y al régimen de los empresarios.</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1.2. Excesivos requisitos por parte de los intermediarios financieros.</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1.</w:t>
            </w:r>
            <w:r w:rsidR="000204D1" w:rsidRPr="009F5C51">
              <w:rPr>
                <w:rFonts w:ascii="Futura T OT Book" w:hAnsi="Futura T OT Book"/>
                <w:color w:val="595959"/>
                <w:sz w:val="20"/>
                <w:szCs w:val="20"/>
              </w:rPr>
              <w:t>3</w:t>
            </w:r>
            <w:r w:rsidRPr="009F5C51">
              <w:rPr>
                <w:rFonts w:ascii="Futura T OT Book" w:hAnsi="Futura T OT Book"/>
                <w:color w:val="595959"/>
                <w:sz w:val="20"/>
                <w:szCs w:val="20"/>
              </w:rPr>
              <w:t>. Inexistentes seguimientos del sector empresarial no cubiertos por los intermediarios financieros.</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1.</w:t>
            </w:r>
            <w:r w:rsidR="000204D1" w:rsidRPr="009F5C51">
              <w:rPr>
                <w:rFonts w:ascii="Futura T OT Book" w:hAnsi="Futura T OT Book"/>
                <w:color w:val="595959"/>
                <w:sz w:val="20"/>
                <w:szCs w:val="20"/>
              </w:rPr>
              <w:t>4</w:t>
            </w:r>
            <w:r w:rsidRPr="009F5C51">
              <w:rPr>
                <w:rFonts w:ascii="Futura T OT Book" w:hAnsi="Futura T OT Book"/>
                <w:color w:val="595959"/>
                <w:sz w:val="20"/>
                <w:szCs w:val="20"/>
              </w:rPr>
              <w:t>. Altas tasas de interés de los productos de los intermediarios financieros e intermediarios no financieros.</w:t>
            </w:r>
          </w:p>
        </w:tc>
      </w:tr>
      <w:tr w:rsidR="00A8353D" w:rsidRPr="009F5C51" w:rsidTr="00BA5449">
        <w:trPr>
          <w:trHeight w:val="280"/>
          <w:jc w:val="center"/>
        </w:trPr>
        <w:tc>
          <w:tcPr>
            <w:tcW w:w="2276" w:type="dxa"/>
            <w:shd w:val="clear" w:color="auto" w:fill="FFFFFF"/>
            <w:tcMar>
              <w:top w:w="72" w:type="dxa"/>
              <w:left w:w="144" w:type="dxa"/>
              <w:bottom w:w="72" w:type="dxa"/>
              <w:right w:w="144" w:type="dxa"/>
            </w:tcMar>
            <w:vAlign w:val="center"/>
          </w:tcPr>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2. El sector artesanal no cuenta con las herramientas necesarias para la producción de sus productos y ventas.</w:t>
            </w:r>
          </w:p>
        </w:tc>
        <w:tc>
          <w:tcPr>
            <w:tcW w:w="7145" w:type="dxa"/>
            <w:shd w:val="clear" w:color="auto" w:fill="FFFFFF"/>
            <w:tcMar>
              <w:top w:w="72" w:type="dxa"/>
              <w:left w:w="144" w:type="dxa"/>
              <w:bottom w:w="72" w:type="dxa"/>
              <w:right w:w="144" w:type="dxa"/>
            </w:tcMar>
            <w:vAlign w:val="center"/>
          </w:tcPr>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2.1. Escasos proveedores para la compra de materia prima.</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2.2. Se carece de maquinaria.</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2.3. Escasos cursos de capacitación en materia de diseño artesanal.</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2.</w:t>
            </w:r>
            <w:r w:rsidR="000204D1" w:rsidRPr="009F5C51">
              <w:rPr>
                <w:rFonts w:ascii="Futura T OT Book" w:hAnsi="Futura T OT Book"/>
                <w:color w:val="595959"/>
                <w:sz w:val="20"/>
                <w:szCs w:val="20"/>
              </w:rPr>
              <w:t>4</w:t>
            </w:r>
            <w:r w:rsidRPr="009F5C51">
              <w:rPr>
                <w:rFonts w:ascii="Futura T OT Book" w:hAnsi="Futura T OT Book"/>
                <w:color w:val="595959"/>
                <w:sz w:val="20"/>
                <w:szCs w:val="20"/>
              </w:rPr>
              <w:t>. Inexistentes puntos de ventas.</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0204D1">
            <w:pPr>
              <w:spacing w:after="0"/>
              <w:rPr>
                <w:rFonts w:ascii="Futura T OT Book" w:hAnsi="Futura T OT Book"/>
                <w:color w:val="595959"/>
                <w:sz w:val="20"/>
                <w:szCs w:val="20"/>
              </w:rPr>
            </w:pPr>
            <w:r w:rsidRPr="009F5C51">
              <w:rPr>
                <w:rFonts w:ascii="Futura T OT Book" w:hAnsi="Futura T OT Book"/>
                <w:color w:val="595959"/>
                <w:sz w:val="20"/>
                <w:szCs w:val="20"/>
              </w:rPr>
              <w:t>2.</w:t>
            </w:r>
            <w:r w:rsidR="000204D1" w:rsidRPr="009F5C51">
              <w:rPr>
                <w:rFonts w:ascii="Futura T OT Book" w:hAnsi="Futura T OT Book"/>
                <w:color w:val="595959"/>
                <w:sz w:val="20"/>
                <w:szCs w:val="20"/>
              </w:rPr>
              <w:t>5</w:t>
            </w:r>
            <w:r w:rsidRPr="009F5C51">
              <w:rPr>
                <w:rFonts w:ascii="Futura T OT Book" w:hAnsi="Futura T OT Book"/>
                <w:color w:val="595959"/>
                <w:sz w:val="20"/>
                <w:szCs w:val="20"/>
              </w:rPr>
              <w:t xml:space="preserve"> Carencia de requisitos de la clase artesanal para acceder a un crédito.</w:t>
            </w:r>
          </w:p>
        </w:tc>
      </w:tr>
      <w:tr w:rsidR="00A8353D" w:rsidRPr="009F5C51" w:rsidTr="00BA5449">
        <w:trPr>
          <w:trHeight w:val="2340"/>
          <w:jc w:val="center"/>
        </w:trPr>
        <w:tc>
          <w:tcPr>
            <w:tcW w:w="2276" w:type="dxa"/>
            <w:tcBorders>
              <w:bottom w:val="single" w:sz="4" w:space="0" w:color="auto"/>
            </w:tcBorders>
            <w:shd w:val="clear" w:color="auto" w:fill="FFFFFF"/>
            <w:tcMar>
              <w:top w:w="72" w:type="dxa"/>
              <w:left w:w="144" w:type="dxa"/>
              <w:bottom w:w="72" w:type="dxa"/>
              <w:right w:w="144" w:type="dxa"/>
            </w:tcMar>
            <w:vAlign w:val="center"/>
          </w:tcPr>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3. Excesos en trámites para apertura rápida de empresas.</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p>
        </w:tc>
        <w:tc>
          <w:tcPr>
            <w:tcW w:w="7145" w:type="dxa"/>
            <w:tcBorders>
              <w:bottom w:val="single" w:sz="4" w:space="0" w:color="auto"/>
            </w:tcBorders>
            <w:shd w:val="clear" w:color="auto" w:fill="FFFFFF"/>
            <w:tcMar>
              <w:top w:w="72" w:type="dxa"/>
              <w:left w:w="144" w:type="dxa"/>
              <w:bottom w:w="72" w:type="dxa"/>
              <w:right w:w="144" w:type="dxa"/>
            </w:tcMar>
            <w:vAlign w:val="center"/>
          </w:tcPr>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3.1. Requisitos excesivos para un trámite.</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3.2. Exceso en el término para concluir un trámite.</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3.3. Trámites inactivos.</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3.4. La información carece de claridad.</w:t>
            </w:r>
          </w:p>
        </w:tc>
      </w:tr>
      <w:tr w:rsidR="00A8353D" w:rsidRPr="009F5C51" w:rsidTr="00BA5449">
        <w:trPr>
          <w:trHeight w:val="1575"/>
          <w:jc w:val="center"/>
        </w:trPr>
        <w:tc>
          <w:tcPr>
            <w:tcW w:w="2276" w:type="dxa"/>
            <w:tcBorders>
              <w:top w:val="single" w:sz="4" w:space="0" w:color="auto"/>
            </w:tcBorders>
            <w:shd w:val="clear" w:color="auto" w:fill="FFFFFF"/>
            <w:tcMar>
              <w:top w:w="72" w:type="dxa"/>
              <w:left w:w="144" w:type="dxa"/>
              <w:bottom w:w="72" w:type="dxa"/>
              <w:right w:w="144" w:type="dxa"/>
            </w:tcMar>
            <w:vAlign w:val="center"/>
          </w:tcPr>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4. Se carece de un sistema de Mejora Regulatoria.</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p>
        </w:tc>
        <w:tc>
          <w:tcPr>
            <w:tcW w:w="7145" w:type="dxa"/>
            <w:tcBorders>
              <w:top w:val="single" w:sz="4" w:space="0" w:color="auto"/>
            </w:tcBorders>
            <w:shd w:val="clear" w:color="auto" w:fill="FFFFFF"/>
            <w:tcMar>
              <w:top w:w="72" w:type="dxa"/>
              <w:left w:w="144" w:type="dxa"/>
              <w:bottom w:w="72" w:type="dxa"/>
              <w:right w:w="144" w:type="dxa"/>
            </w:tcMar>
            <w:vAlign w:val="center"/>
          </w:tcPr>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4.1. Inexistencia de la ventanilla única en Municipios</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4.2. Falta de capacitación en las Unidades Responsables de Mejora Regulatoria en los Municipios.</w:t>
            </w:r>
          </w:p>
        </w:tc>
      </w:tr>
      <w:tr w:rsidR="00A8353D" w:rsidRPr="009F5C51" w:rsidTr="00BA5449">
        <w:trPr>
          <w:trHeight w:val="340"/>
          <w:jc w:val="center"/>
        </w:trPr>
        <w:tc>
          <w:tcPr>
            <w:tcW w:w="2276" w:type="dxa"/>
            <w:shd w:val="clear" w:color="auto" w:fill="FFFFFF"/>
            <w:tcMar>
              <w:top w:w="72" w:type="dxa"/>
              <w:left w:w="144" w:type="dxa"/>
              <w:bottom w:w="72" w:type="dxa"/>
              <w:right w:w="144" w:type="dxa"/>
            </w:tcMar>
            <w:vAlign w:val="center"/>
          </w:tcPr>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5. Inoperatividad de los Centros de Articulación Productiva.</w:t>
            </w:r>
          </w:p>
        </w:tc>
        <w:tc>
          <w:tcPr>
            <w:tcW w:w="7145" w:type="dxa"/>
            <w:shd w:val="clear" w:color="auto" w:fill="FFFFFF"/>
            <w:tcMar>
              <w:top w:w="72" w:type="dxa"/>
              <w:left w:w="144" w:type="dxa"/>
              <w:bottom w:w="72" w:type="dxa"/>
              <w:right w:w="144" w:type="dxa"/>
            </w:tcMar>
            <w:vAlign w:val="center"/>
          </w:tcPr>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5.1. Insuficiencia de recursos financieros para la reactivación de los Centros de Articulación Productiva.</w:t>
            </w:r>
          </w:p>
          <w:p w:rsidR="0074392E" w:rsidRPr="009F5C51" w:rsidRDefault="0074392E"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5.</w:t>
            </w:r>
            <w:r w:rsidR="0074392E" w:rsidRPr="009F5C51">
              <w:rPr>
                <w:rFonts w:ascii="Futura T OT Book" w:hAnsi="Futura T OT Book"/>
                <w:color w:val="595959"/>
                <w:sz w:val="20"/>
                <w:szCs w:val="20"/>
              </w:rPr>
              <w:t>2</w:t>
            </w:r>
            <w:r w:rsidRPr="009F5C51">
              <w:rPr>
                <w:rFonts w:ascii="Futura T OT Book" w:hAnsi="Futura T OT Book"/>
                <w:color w:val="595959"/>
                <w:sz w:val="20"/>
                <w:szCs w:val="20"/>
              </w:rPr>
              <w:t>. Inexistente promoción de fondos de financiamiento y programas económicos entre las cadenas productivas.</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5.</w:t>
            </w:r>
            <w:r w:rsidR="0074392E" w:rsidRPr="009F5C51">
              <w:rPr>
                <w:rFonts w:ascii="Futura T OT Book" w:hAnsi="Futura T OT Book"/>
                <w:color w:val="595959"/>
                <w:sz w:val="20"/>
                <w:szCs w:val="20"/>
              </w:rPr>
              <w:t>3</w:t>
            </w:r>
            <w:r w:rsidRPr="009F5C51">
              <w:rPr>
                <w:rFonts w:ascii="Futura T OT Book" w:hAnsi="Futura T OT Book"/>
                <w:color w:val="595959"/>
                <w:sz w:val="20"/>
                <w:szCs w:val="20"/>
              </w:rPr>
              <w:t>. Inexistente desarrollo de cadenas de valor y el mejoramiento de la competitividad.</w:t>
            </w:r>
          </w:p>
        </w:tc>
      </w:tr>
      <w:tr w:rsidR="00A8353D" w:rsidRPr="009F5C51" w:rsidTr="00BA5449">
        <w:trPr>
          <w:trHeight w:val="280"/>
          <w:jc w:val="center"/>
        </w:trPr>
        <w:tc>
          <w:tcPr>
            <w:tcW w:w="2276" w:type="dxa"/>
            <w:shd w:val="clear" w:color="auto" w:fill="FFFFFF"/>
            <w:tcMar>
              <w:top w:w="72" w:type="dxa"/>
              <w:left w:w="144" w:type="dxa"/>
              <w:bottom w:w="72" w:type="dxa"/>
              <w:right w:w="144" w:type="dxa"/>
            </w:tcMar>
            <w:vAlign w:val="center"/>
          </w:tcPr>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6. Inexistente profesionalización de emprendedores y empresarios para el acceso a los Programas de apoyo</w:t>
            </w:r>
          </w:p>
        </w:tc>
        <w:tc>
          <w:tcPr>
            <w:tcW w:w="7145" w:type="dxa"/>
            <w:shd w:val="clear" w:color="auto" w:fill="FFFFFF"/>
            <w:tcMar>
              <w:top w:w="72" w:type="dxa"/>
              <w:left w:w="144" w:type="dxa"/>
              <w:bottom w:w="72" w:type="dxa"/>
              <w:right w:w="144" w:type="dxa"/>
            </w:tcMar>
            <w:vAlign w:val="center"/>
          </w:tcPr>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6.1. Escasos programas para el fomento de la cultura emprendedora.</w:t>
            </w:r>
          </w:p>
          <w:p w:rsidR="0074392E" w:rsidRPr="009F5C51" w:rsidRDefault="0074392E"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6.</w:t>
            </w:r>
            <w:r w:rsidR="0074392E" w:rsidRPr="009F5C51">
              <w:rPr>
                <w:rFonts w:ascii="Futura T OT Book" w:hAnsi="Futura T OT Book"/>
                <w:color w:val="595959"/>
                <w:sz w:val="20"/>
                <w:szCs w:val="20"/>
              </w:rPr>
              <w:t>2</w:t>
            </w:r>
            <w:r w:rsidRPr="009F5C51">
              <w:rPr>
                <w:rFonts w:ascii="Futura T OT Book" w:hAnsi="Futura T OT Book"/>
                <w:color w:val="595959"/>
                <w:sz w:val="20"/>
                <w:szCs w:val="20"/>
              </w:rPr>
              <w:t>. Nulos recursos para la contratación de Consultores Especializados.</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6.</w:t>
            </w:r>
            <w:r w:rsidR="0074392E" w:rsidRPr="009F5C51">
              <w:rPr>
                <w:rFonts w:ascii="Futura T OT Book" w:hAnsi="Futura T OT Book"/>
                <w:color w:val="595959"/>
                <w:sz w:val="20"/>
                <w:szCs w:val="20"/>
              </w:rPr>
              <w:t>3</w:t>
            </w:r>
            <w:r w:rsidRPr="009F5C51">
              <w:rPr>
                <w:rFonts w:ascii="Futura T OT Book" w:hAnsi="Futura T OT Book"/>
                <w:color w:val="595959"/>
                <w:sz w:val="20"/>
                <w:szCs w:val="20"/>
              </w:rPr>
              <w:t>. Se carece de una instancia que coordine y dé seguimiento a la capacitación empresarial en el estado.</w:t>
            </w:r>
          </w:p>
        </w:tc>
      </w:tr>
      <w:tr w:rsidR="00A8353D" w:rsidRPr="009F5C51" w:rsidTr="00BA5449">
        <w:trPr>
          <w:trHeight w:val="280"/>
          <w:jc w:val="center"/>
        </w:trPr>
        <w:tc>
          <w:tcPr>
            <w:tcW w:w="2276" w:type="dxa"/>
            <w:shd w:val="clear" w:color="auto" w:fill="FFFFFF"/>
            <w:tcMar>
              <w:top w:w="72" w:type="dxa"/>
              <w:left w:w="144" w:type="dxa"/>
              <w:bottom w:w="72" w:type="dxa"/>
              <w:right w:w="144" w:type="dxa"/>
            </w:tcMar>
            <w:vAlign w:val="center"/>
          </w:tcPr>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7. El pago por consumo eléctrico en el estado presenta una de las tarifas más altas.</w:t>
            </w:r>
          </w:p>
        </w:tc>
        <w:tc>
          <w:tcPr>
            <w:tcW w:w="7145" w:type="dxa"/>
            <w:shd w:val="clear" w:color="auto" w:fill="FFFFFF"/>
            <w:tcMar>
              <w:top w:w="72" w:type="dxa"/>
              <w:left w:w="144" w:type="dxa"/>
              <w:bottom w:w="72" w:type="dxa"/>
              <w:right w:w="144" w:type="dxa"/>
            </w:tcMar>
            <w:vAlign w:val="center"/>
          </w:tcPr>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7.1. Los empresarios dan preferencia a equipos de bajo precio e ineficientes.</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7.2. Altas tarifas eléctricas en el estado de Quintana Roo.</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7.3. Insuficiente generación energética en el estado.</w:t>
            </w:r>
          </w:p>
        </w:tc>
      </w:tr>
      <w:tr w:rsidR="00A8353D" w:rsidRPr="009F5C51" w:rsidTr="00BA5449">
        <w:trPr>
          <w:trHeight w:val="1887"/>
          <w:jc w:val="center"/>
        </w:trPr>
        <w:tc>
          <w:tcPr>
            <w:tcW w:w="2276" w:type="dxa"/>
            <w:shd w:val="clear" w:color="auto" w:fill="FFFFFF"/>
            <w:tcMar>
              <w:top w:w="72" w:type="dxa"/>
              <w:left w:w="144" w:type="dxa"/>
              <w:bottom w:w="72" w:type="dxa"/>
              <w:right w:w="144" w:type="dxa"/>
            </w:tcMar>
            <w:vAlign w:val="center"/>
          </w:tcPr>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8. Difícil acceso para exportar productos.</w:t>
            </w:r>
          </w:p>
        </w:tc>
        <w:tc>
          <w:tcPr>
            <w:tcW w:w="7145" w:type="dxa"/>
            <w:shd w:val="clear" w:color="auto" w:fill="FFFFFF"/>
            <w:tcMar>
              <w:top w:w="72" w:type="dxa"/>
              <w:left w:w="144" w:type="dxa"/>
              <w:bottom w:w="72" w:type="dxa"/>
              <w:right w:w="144" w:type="dxa"/>
            </w:tcMar>
            <w:vAlign w:val="center"/>
          </w:tcPr>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8.1. Escasos recursos para realizar el estudio de mercado para efecto de canalizar programas y acciones en el tema de comercio exterior.</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8.2. Se carece de madurez por parte de los empresarios para continuar con los procesos que conlleva la exportación.</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8.3. Apatía por parte de las MIPyMES para dar continuidad a sus proyectos.</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8.4. Inexistente estudio de mercado para proceder a realizar proyectos y crear programas precisos para fortalecer los vínculos comerciales.</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8.5. Ausencia de políticas públicas y programas que incentiven la asesoría, capacitación y especialización de los agentes económicos de los diversos sectores del estado.</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line="240" w:lineRule="auto"/>
              <w:rPr>
                <w:rFonts w:ascii="Futura T OT Book" w:hAnsi="Futura T OT Book"/>
                <w:color w:val="595959"/>
                <w:sz w:val="20"/>
                <w:szCs w:val="20"/>
              </w:rPr>
            </w:pPr>
            <w:r w:rsidRPr="009F5C51">
              <w:rPr>
                <w:rFonts w:ascii="Futura T OT Book" w:hAnsi="Futura T OT Book"/>
                <w:color w:val="595959"/>
                <w:sz w:val="20"/>
                <w:szCs w:val="20"/>
              </w:rPr>
              <w:t>8.6. Limitadas capacidades tecnológicas de innovación e investigación para incursionar con productos competitivos en los mercados internacionales.</w:t>
            </w:r>
          </w:p>
        </w:tc>
      </w:tr>
      <w:tr w:rsidR="00A8353D" w:rsidRPr="009F5C51" w:rsidTr="00BA5449">
        <w:trPr>
          <w:trHeight w:val="2120"/>
          <w:jc w:val="center"/>
        </w:trPr>
        <w:tc>
          <w:tcPr>
            <w:tcW w:w="2276" w:type="dxa"/>
            <w:shd w:val="clear" w:color="auto" w:fill="FFFFFF"/>
            <w:tcMar>
              <w:top w:w="72" w:type="dxa"/>
              <w:left w:w="144" w:type="dxa"/>
              <w:bottom w:w="72" w:type="dxa"/>
              <w:right w:w="144" w:type="dxa"/>
            </w:tcMar>
            <w:vAlign w:val="center"/>
          </w:tcPr>
          <w:p w:rsidR="00A8353D" w:rsidRPr="009F5C51" w:rsidRDefault="00A8353D" w:rsidP="00BA5449">
            <w:pPr>
              <w:spacing w:after="0" w:line="240" w:lineRule="auto"/>
              <w:rPr>
                <w:rFonts w:ascii="Futura T OT Book" w:hAnsi="Futura T OT Book"/>
                <w:color w:val="595959"/>
                <w:sz w:val="20"/>
                <w:szCs w:val="20"/>
              </w:rPr>
            </w:pPr>
          </w:p>
          <w:p w:rsidR="00A8353D" w:rsidRPr="009F5C51" w:rsidRDefault="00A8353D" w:rsidP="00BA5449">
            <w:pPr>
              <w:spacing w:after="0" w:line="240" w:lineRule="auto"/>
              <w:rPr>
                <w:rFonts w:ascii="Futura T OT Book" w:hAnsi="Futura T OT Book"/>
                <w:color w:val="595959"/>
                <w:sz w:val="20"/>
                <w:szCs w:val="20"/>
              </w:rPr>
            </w:pPr>
            <w:r w:rsidRPr="009F5C51">
              <w:rPr>
                <w:rFonts w:ascii="Futura T OT Book" w:hAnsi="Futura T OT Book"/>
                <w:color w:val="595959"/>
                <w:sz w:val="20"/>
                <w:szCs w:val="20"/>
              </w:rPr>
              <w:t xml:space="preserve">9. Bajo crecimiento de la Inversión industrial.  </w:t>
            </w:r>
          </w:p>
          <w:p w:rsidR="00A8353D" w:rsidRPr="009F5C51" w:rsidRDefault="00A8353D" w:rsidP="00BA5449">
            <w:pPr>
              <w:spacing w:after="0" w:line="240" w:lineRule="auto"/>
              <w:rPr>
                <w:rFonts w:ascii="Futura T OT Book" w:hAnsi="Futura T OT Book"/>
                <w:color w:val="595959"/>
                <w:sz w:val="20"/>
                <w:szCs w:val="20"/>
              </w:rPr>
            </w:pPr>
          </w:p>
        </w:tc>
        <w:tc>
          <w:tcPr>
            <w:tcW w:w="7145" w:type="dxa"/>
            <w:shd w:val="clear" w:color="auto" w:fill="FFFFFF"/>
            <w:tcMar>
              <w:top w:w="72" w:type="dxa"/>
              <w:left w:w="144" w:type="dxa"/>
              <w:bottom w:w="72" w:type="dxa"/>
              <w:right w:w="144" w:type="dxa"/>
            </w:tcMar>
            <w:vAlign w:val="center"/>
          </w:tcPr>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9.1. Percepción internacional negativa de la seguridad pública.</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9.</w:t>
            </w:r>
            <w:r w:rsidR="00A601EF" w:rsidRPr="009F5C51">
              <w:rPr>
                <w:rFonts w:ascii="Futura T OT Book" w:hAnsi="Futura T OT Book"/>
                <w:color w:val="595959"/>
                <w:sz w:val="20"/>
                <w:szCs w:val="20"/>
              </w:rPr>
              <w:t>2</w:t>
            </w:r>
            <w:r w:rsidRPr="009F5C51">
              <w:rPr>
                <w:rFonts w:ascii="Futura T OT Book" w:hAnsi="Futura T OT Book"/>
                <w:color w:val="595959"/>
                <w:sz w:val="20"/>
                <w:szCs w:val="20"/>
              </w:rPr>
              <w:t>. Marco regulatorio ineficiente para la gestión de trámites empresariales.</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9.</w:t>
            </w:r>
            <w:r w:rsidR="00A601EF" w:rsidRPr="009F5C51">
              <w:rPr>
                <w:rFonts w:ascii="Futura T OT Book" w:hAnsi="Futura T OT Book"/>
                <w:color w:val="595959"/>
                <w:sz w:val="20"/>
                <w:szCs w:val="20"/>
              </w:rPr>
              <w:t>3</w:t>
            </w:r>
            <w:r w:rsidRPr="009F5C51">
              <w:rPr>
                <w:rFonts w:ascii="Futura T OT Book" w:hAnsi="Futura T OT Book"/>
                <w:color w:val="595959"/>
                <w:sz w:val="20"/>
                <w:szCs w:val="20"/>
              </w:rPr>
              <w:t>. Escasos incentivos para la atracción de inversiones.</w:t>
            </w:r>
          </w:p>
        </w:tc>
      </w:tr>
      <w:tr w:rsidR="00A8353D" w:rsidRPr="009F5C51" w:rsidTr="00BA5449">
        <w:trPr>
          <w:trHeight w:val="2493"/>
          <w:jc w:val="center"/>
        </w:trPr>
        <w:tc>
          <w:tcPr>
            <w:tcW w:w="2276" w:type="dxa"/>
            <w:shd w:val="clear" w:color="auto" w:fill="FFFFFF"/>
            <w:tcMar>
              <w:top w:w="72" w:type="dxa"/>
              <w:left w:w="144" w:type="dxa"/>
              <w:bottom w:w="72" w:type="dxa"/>
              <w:right w:w="144" w:type="dxa"/>
            </w:tcMar>
            <w:vAlign w:val="center"/>
          </w:tcPr>
          <w:p w:rsidR="00A8353D" w:rsidRPr="009F5C51" w:rsidRDefault="00A8353D" w:rsidP="00BA5449">
            <w:pPr>
              <w:spacing w:after="0" w:line="240" w:lineRule="auto"/>
              <w:rPr>
                <w:rFonts w:ascii="Futura T OT Book" w:hAnsi="Futura T OT Book"/>
                <w:color w:val="595959"/>
                <w:sz w:val="20"/>
                <w:szCs w:val="20"/>
              </w:rPr>
            </w:pPr>
            <w:r w:rsidRPr="009F5C51">
              <w:rPr>
                <w:rFonts w:ascii="Futura T OT Book" w:hAnsi="Futura T OT Book"/>
                <w:color w:val="595959"/>
                <w:sz w:val="20"/>
                <w:szCs w:val="20"/>
              </w:rPr>
              <w:t>10. Brecha digital.</w:t>
            </w:r>
          </w:p>
        </w:tc>
        <w:tc>
          <w:tcPr>
            <w:tcW w:w="7145" w:type="dxa"/>
            <w:shd w:val="clear" w:color="auto" w:fill="FFFFFF"/>
            <w:tcMar>
              <w:top w:w="72" w:type="dxa"/>
              <w:left w:w="144" w:type="dxa"/>
              <w:bottom w:w="72" w:type="dxa"/>
              <w:right w:w="144" w:type="dxa"/>
            </w:tcMar>
            <w:vAlign w:val="center"/>
          </w:tcPr>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10.1. Se carece de políticas de innovación con aplicación territorial.</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10.2. Poca presencia de parques tecnológicos.</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10.3. Escasa colaboración entre empresas e Instituciones de Educación Superior.</w:t>
            </w:r>
          </w:p>
          <w:p w:rsidR="00A8353D" w:rsidRPr="009F5C51" w:rsidRDefault="00A8353D"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10.</w:t>
            </w:r>
            <w:r w:rsidR="00A601EF" w:rsidRPr="009F5C51">
              <w:rPr>
                <w:rFonts w:ascii="Futura T OT Book" w:hAnsi="Futura T OT Book"/>
                <w:color w:val="595959"/>
                <w:sz w:val="20"/>
                <w:szCs w:val="20"/>
              </w:rPr>
              <w:t>4</w:t>
            </w:r>
            <w:r w:rsidRPr="009F5C51">
              <w:rPr>
                <w:rFonts w:ascii="Futura T OT Book" w:hAnsi="Futura T OT Book"/>
                <w:color w:val="595959"/>
                <w:sz w:val="20"/>
                <w:szCs w:val="20"/>
              </w:rPr>
              <w:t>. Pocas becas financiadas por empresas con la intención de formar profesionales que necesitan.</w:t>
            </w:r>
          </w:p>
        </w:tc>
      </w:tr>
      <w:tr w:rsidR="00A8353D" w:rsidRPr="009F5C51" w:rsidTr="00BA5449">
        <w:trPr>
          <w:trHeight w:val="1187"/>
          <w:jc w:val="center"/>
        </w:trPr>
        <w:tc>
          <w:tcPr>
            <w:tcW w:w="2276" w:type="dxa"/>
            <w:shd w:val="clear" w:color="auto" w:fill="FFFFFF"/>
            <w:tcMar>
              <w:top w:w="72" w:type="dxa"/>
              <w:left w:w="144" w:type="dxa"/>
              <w:bottom w:w="72" w:type="dxa"/>
              <w:right w:w="144" w:type="dxa"/>
            </w:tcMar>
            <w:vAlign w:val="center"/>
          </w:tcPr>
          <w:p w:rsidR="00A8353D" w:rsidRPr="009F5C51" w:rsidRDefault="00A8353D" w:rsidP="00BA5449">
            <w:pPr>
              <w:spacing w:after="0" w:line="240" w:lineRule="auto"/>
              <w:rPr>
                <w:rFonts w:ascii="Futura T OT Book" w:hAnsi="Futura T OT Book"/>
                <w:color w:val="595959"/>
                <w:sz w:val="20"/>
                <w:szCs w:val="20"/>
              </w:rPr>
            </w:pPr>
            <w:r w:rsidRPr="009F5C51">
              <w:rPr>
                <w:rFonts w:ascii="Futura T OT Book" w:hAnsi="Futura T OT Book"/>
                <w:color w:val="595959"/>
                <w:sz w:val="20"/>
                <w:szCs w:val="20"/>
              </w:rPr>
              <w:t>11. Se carece de recursos suficientes para realizar los proyectos estratégicos que requiere el estado.</w:t>
            </w:r>
          </w:p>
        </w:tc>
        <w:tc>
          <w:tcPr>
            <w:tcW w:w="7145" w:type="dxa"/>
            <w:shd w:val="clear" w:color="auto" w:fill="FFFFFF"/>
            <w:tcMar>
              <w:top w:w="72" w:type="dxa"/>
              <w:left w:w="144" w:type="dxa"/>
              <w:bottom w:w="72" w:type="dxa"/>
              <w:right w:w="144" w:type="dxa"/>
            </w:tcMar>
            <w:vAlign w:val="center"/>
          </w:tcPr>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11.1. Necesidad de asociar la inversión pública y privada en proyectos estratégicos.</w:t>
            </w:r>
          </w:p>
          <w:p w:rsidR="00A601EF" w:rsidRPr="009F5C51" w:rsidRDefault="00A601EF" w:rsidP="00BA5449">
            <w:pPr>
              <w:spacing w:after="0"/>
              <w:rPr>
                <w:rFonts w:ascii="Futura T OT Book" w:hAnsi="Futura T OT Book"/>
                <w:color w:val="595959"/>
                <w:sz w:val="20"/>
                <w:szCs w:val="20"/>
              </w:rPr>
            </w:pPr>
          </w:p>
          <w:p w:rsidR="00A8353D" w:rsidRPr="009F5C51" w:rsidRDefault="00A8353D" w:rsidP="00BA5449">
            <w:pPr>
              <w:spacing w:after="0"/>
              <w:rPr>
                <w:rFonts w:ascii="Futura T OT Book" w:hAnsi="Futura T OT Book"/>
                <w:color w:val="595959"/>
                <w:sz w:val="20"/>
                <w:szCs w:val="20"/>
              </w:rPr>
            </w:pPr>
            <w:r w:rsidRPr="009F5C51">
              <w:rPr>
                <w:rFonts w:ascii="Futura T OT Book" w:hAnsi="Futura T OT Book"/>
                <w:color w:val="595959"/>
                <w:sz w:val="20"/>
                <w:szCs w:val="20"/>
              </w:rPr>
              <w:t>11.2. Necesidad de certeza en la aportación de ambas partes en proyectos de coinversión.</w:t>
            </w:r>
          </w:p>
        </w:tc>
      </w:tr>
      <w:tr w:rsidR="00A601EF" w:rsidRPr="009F5C51" w:rsidTr="00BA5449">
        <w:trPr>
          <w:trHeight w:val="1187"/>
          <w:jc w:val="center"/>
        </w:trPr>
        <w:tc>
          <w:tcPr>
            <w:tcW w:w="2276" w:type="dxa"/>
            <w:shd w:val="clear" w:color="auto" w:fill="FFFFFF"/>
            <w:tcMar>
              <w:top w:w="72" w:type="dxa"/>
              <w:left w:w="144" w:type="dxa"/>
              <w:bottom w:w="72" w:type="dxa"/>
              <w:right w:w="144" w:type="dxa"/>
            </w:tcMar>
            <w:vAlign w:val="center"/>
          </w:tcPr>
          <w:p w:rsidR="00A601EF" w:rsidRPr="009F5C51" w:rsidRDefault="00A601EF" w:rsidP="00BA5449">
            <w:pPr>
              <w:spacing w:after="0" w:line="240" w:lineRule="auto"/>
              <w:rPr>
                <w:rFonts w:ascii="Futura T OT Book" w:hAnsi="Futura T OT Book"/>
                <w:color w:val="595959"/>
                <w:sz w:val="20"/>
                <w:szCs w:val="20"/>
              </w:rPr>
            </w:pPr>
            <w:r w:rsidRPr="009F5C51">
              <w:rPr>
                <w:rFonts w:ascii="Futura T OT Book" w:hAnsi="Futura T OT Book"/>
                <w:color w:val="595959"/>
                <w:sz w:val="20"/>
                <w:szCs w:val="20"/>
              </w:rPr>
              <w:t>12.</w:t>
            </w:r>
            <w:r w:rsidRPr="009F5C51">
              <w:rPr>
                <w:rFonts w:ascii="Futura T OT Book" w:hAnsi="Futura T OT Book"/>
              </w:rPr>
              <w:t xml:space="preserve"> </w:t>
            </w:r>
            <w:r w:rsidRPr="009F5C51">
              <w:rPr>
                <w:rFonts w:ascii="Futura T OT Book" w:hAnsi="Futura T OT Book"/>
                <w:color w:val="595959"/>
                <w:sz w:val="20"/>
                <w:szCs w:val="20"/>
              </w:rPr>
              <w:t>Falta de capacidad para innovar</w:t>
            </w:r>
          </w:p>
        </w:tc>
        <w:tc>
          <w:tcPr>
            <w:tcW w:w="7145" w:type="dxa"/>
            <w:shd w:val="clear" w:color="auto" w:fill="FFFFFF"/>
            <w:tcMar>
              <w:top w:w="72" w:type="dxa"/>
              <w:left w:w="144" w:type="dxa"/>
              <w:bottom w:w="72" w:type="dxa"/>
              <w:right w:w="144" w:type="dxa"/>
            </w:tcMar>
            <w:vAlign w:val="center"/>
          </w:tcPr>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12.1 Resistencia al cambio sobre todo en personas de edad adulta.</w:t>
            </w:r>
          </w:p>
          <w:p w:rsidR="00A601EF" w:rsidRPr="009F5C51" w:rsidRDefault="00A601EF" w:rsidP="00A601EF">
            <w:pPr>
              <w:spacing w:after="0"/>
              <w:rPr>
                <w:rFonts w:ascii="Futura T OT Book" w:hAnsi="Futura T OT Book"/>
                <w:color w:val="595959"/>
                <w:sz w:val="20"/>
                <w:szCs w:val="20"/>
              </w:rPr>
            </w:pPr>
          </w:p>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12.2 Los sectores social y público mantienen un esquema de operación tradicional y totalmente ajeno a la incorporación eficiente de tecnologías, tanto en el ámbito productivo, como educativo y administrativo.</w:t>
            </w:r>
          </w:p>
          <w:p w:rsidR="00A601EF" w:rsidRPr="009F5C51" w:rsidRDefault="00A601EF" w:rsidP="00A601EF">
            <w:pPr>
              <w:spacing w:after="0"/>
              <w:rPr>
                <w:rFonts w:ascii="Futura T OT Book" w:hAnsi="Futura T OT Book"/>
                <w:color w:val="595959"/>
                <w:sz w:val="20"/>
                <w:szCs w:val="20"/>
              </w:rPr>
            </w:pPr>
          </w:p>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12.3 Deficientes niveles de conocimientos y habilidades digitales adquiridas tanto por quienes reciben algún tipo de instrucción formal escolarizada, como por la población económicamente activa que se encuentra en búsqueda de trabajo.</w:t>
            </w:r>
          </w:p>
          <w:p w:rsidR="00A601EF" w:rsidRPr="009F5C51" w:rsidRDefault="00A601EF" w:rsidP="00A601EF">
            <w:pPr>
              <w:spacing w:after="0"/>
              <w:rPr>
                <w:rFonts w:ascii="Futura T OT Book" w:hAnsi="Futura T OT Book"/>
                <w:color w:val="595959"/>
                <w:sz w:val="20"/>
                <w:szCs w:val="20"/>
              </w:rPr>
            </w:pPr>
          </w:p>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12.4 Ausencias de políticas públicas.</w:t>
            </w:r>
          </w:p>
          <w:p w:rsidR="00A601EF" w:rsidRPr="009F5C51" w:rsidRDefault="00A601EF" w:rsidP="00A601EF">
            <w:pPr>
              <w:spacing w:after="0"/>
              <w:rPr>
                <w:rFonts w:ascii="Futura T OT Book" w:hAnsi="Futura T OT Book"/>
                <w:color w:val="595959"/>
                <w:sz w:val="20"/>
                <w:szCs w:val="20"/>
              </w:rPr>
            </w:pPr>
          </w:p>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12.5 Necesidad de una plataforma online para capacitación.</w:t>
            </w:r>
          </w:p>
          <w:p w:rsidR="00A601EF" w:rsidRPr="009F5C51" w:rsidRDefault="00A601EF" w:rsidP="00A601EF">
            <w:pPr>
              <w:spacing w:after="0"/>
              <w:rPr>
                <w:rFonts w:ascii="Futura T OT Book" w:hAnsi="Futura T OT Book"/>
                <w:color w:val="595959"/>
                <w:sz w:val="20"/>
                <w:szCs w:val="20"/>
              </w:rPr>
            </w:pPr>
          </w:p>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12.6 Pocas becas financiadas por empresas con la intención de formar profesionales</w:t>
            </w:r>
          </w:p>
        </w:tc>
      </w:tr>
      <w:tr w:rsidR="00A601EF" w:rsidRPr="009F5C51" w:rsidTr="00BA5449">
        <w:trPr>
          <w:trHeight w:val="1187"/>
          <w:jc w:val="center"/>
        </w:trPr>
        <w:tc>
          <w:tcPr>
            <w:tcW w:w="2276" w:type="dxa"/>
            <w:shd w:val="clear" w:color="auto" w:fill="FFFFFF"/>
            <w:tcMar>
              <w:top w:w="72" w:type="dxa"/>
              <w:left w:w="144" w:type="dxa"/>
              <w:bottom w:w="72" w:type="dxa"/>
              <w:right w:w="144" w:type="dxa"/>
            </w:tcMar>
            <w:vAlign w:val="center"/>
          </w:tcPr>
          <w:p w:rsidR="00A601EF" w:rsidRPr="009F5C51" w:rsidRDefault="00A601EF" w:rsidP="00BA5449">
            <w:pPr>
              <w:spacing w:after="0" w:line="240" w:lineRule="auto"/>
              <w:rPr>
                <w:rFonts w:ascii="Futura T OT Book" w:hAnsi="Futura T OT Book"/>
                <w:color w:val="595959"/>
                <w:sz w:val="20"/>
                <w:szCs w:val="20"/>
              </w:rPr>
            </w:pPr>
            <w:r w:rsidRPr="009F5C51">
              <w:rPr>
                <w:rFonts w:ascii="Futura T OT Book" w:hAnsi="Futura T OT Book"/>
                <w:color w:val="595959"/>
                <w:sz w:val="20"/>
                <w:szCs w:val="20"/>
              </w:rPr>
              <w:t>13. Mínima generación de empresas de base tecnológica</w:t>
            </w:r>
          </w:p>
        </w:tc>
        <w:tc>
          <w:tcPr>
            <w:tcW w:w="7145" w:type="dxa"/>
            <w:shd w:val="clear" w:color="auto" w:fill="FFFFFF"/>
            <w:tcMar>
              <w:top w:w="72" w:type="dxa"/>
              <w:left w:w="144" w:type="dxa"/>
              <w:bottom w:w="72" w:type="dxa"/>
              <w:right w:w="144" w:type="dxa"/>
            </w:tcMar>
            <w:vAlign w:val="center"/>
          </w:tcPr>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13.1 Se carece de políticas públicas para impulsar la creación de   empresas y fortalecer las ya existentes.</w:t>
            </w:r>
          </w:p>
          <w:p w:rsidR="00A601EF" w:rsidRPr="009F5C51" w:rsidRDefault="00A601EF" w:rsidP="00A601EF">
            <w:pPr>
              <w:spacing w:after="0"/>
              <w:rPr>
                <w:rFonts w:ascii="Futura T OT Book" w:hAnsi="Futura T OT Book"/>
                <w:color w:val="595959"/>
                <w:sz w:val="20"/>
                <w:szCs w:val="20"/>
              </w:rPr>
            </w:pPr>
          </w:p>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13.2 Falta de incentivos fiscales, para motivar a emprendedores.</w:t>
            </w:r>
          </w:p>
          <w:p w:rsidR="00A601EF" w:rsidRPr="009F5C51" w:rsidRDefault="00A601EF" w:rsidP="00A601EF">
            <w:pPr>
              <w:spacing w:after="0"/>
              <w:rPr>
                <w:rFonts w:ascii="Futura T OT Book" w:hAnsi="Futura T OT Book"/>
                <w:color w:val="595959"/>
                <w:sz w:val="20"/>
                <w:szCs w:val="20"/>
              </w:rPr>
            </w:pPr>
          </w:p>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13.3 Falta de mentores.</w:t>
            </w:r>
          </w:p>
          <w:p w:rsidR="00A601EF" w:rsidRPr="009F5C51" w:rsidRDefault="00A601EF" w:rsidP="00A601EF">
            <w:pPr>
              <w:spacing w:after="0"/>
              <w:rPr>
                <w:rFonts w:ascii="Futura T OT Book" w:hAnsi="Futura T OT Book"/>
                <w:color w:val="595959"/>
                <w:sz w:val="20"/>
                <w:szCs w:val="20"/>
              </w:rPr>
            </w:pPr>
          </w:p>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13.4 Poco espíritu emprendedor y capacitación en nuevas tecnologías.</w:t>
            </w:r>
          </w:p>
        </w:tc>
      </w:tr>
      <w:tr w:rsidR="00A601EF" w:rsidRPr="009F5C51" w:rsidTr="00BA5449">
        <w:trPr>
          <w:trHeight w:val="1187"/>
          <w:jc w:val="center"/>
        </w:trPr>
        <w:tc>
          <w:tcPr>
            <w:tcW w:w="2276" w:type="dxa"/>
            <w:shd w:val="clear" w:color="auto" w:fill="FFFFFF"/>
            <w:tcMar>
              <w:top w:w="72" w:type="dxa"/>
              <w:left w:w="144" w:type="dxa"/>
              <w:bottom w:w="72" w:type="dxa"/>
              <w:right w:w="144" w:type="dxa"/>
            </w:tcMar>
            <w:vAlign w:val="center"/>
          </w:tcPr>
          <w:p w:rsidR="00A601EF" w:rsidRPr="009F5C51" w:rsidRDefault="00A601EF" w:rsidP="00BA5449">
            <w:pPr>
              <w:spacing w:after="0" w:line="240" w:lineRule="auto"/>
              <w:rPr>
                <w:rFonts w:ascii="Futura T OT Book" w:hAnsi="Futura T OT Book"/>
                <w:color w:val="595959"/>
                <w:sz w:val="20"/>
                <w:szCs w:val="20"/>
              </w:rPr>
            </w:pPr>
            <w:r w:rsidRPr="009F5C51">
              <w:rPr>
                <w:rFonts w:ascii="Futura T OT Book" w:hAnsi="Futura T OT Book"/>
                <w:color w:val="595959"/>
                <w:sz w:val="20"/>
                <w:szCs w:val="20"/>
              </w:rPr>
              <w:t>14. 59.4% de la población rural de Quintana Roo carece de internet</w:t>
            </w:r>
          </w:p>
        </w:tc>
        <w:tc>
          <w:tcPr>
            <w:tcW w:w="7145" w:type="dxa"/>
            <w:shd w:val="clear" w:color="auto" w:fill="FFFFFF"/>
            <w:tcMar>
              <w:top w:w="72" w:type="dxa"/>
              <w:left w:w="144" w:type="dxa"/>
              <w:bottom w:w="72" w:type="dxa"/>
              <w:right w:w="144" w:type="dxa"/>
            </w:tcMar>
            <w:vAlign w:val="center"/>
          </w:tcPr>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14.1 Se carece de proveedores de internet.</w:t>
            </w:r>
          </w:p>
          <w:p w:rsidR="00A601EF" w:rsidRPr="009F5C51" w:rsidRDefault="00A601EF" w:rsidP="00A601EF">
            <w:pPr>
              <w:spacing w:after="0"/>
              <w:rPr>
                <w:rFonts w:ascii="Futura T OT Book" w:hAnsi="Futura T OT Book"/>
                <w:color w:val="595959"/>
                <w:sz w:val="20"/>
                <w:szCs w:val="20"/>
              </w:rPr>
            </w:pPr>
          </w:p>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14.2 Insuficientes proveedores registrados ante el Instituto Federal de Telecomunicaciones.</w:t>
            </w:r>
          </w:p>
          <w:p w:rsidR="00A601EF" w:rsidRPr="009F5C51" w:rsidRDefault="00A601EF" w:rsidP="00A601EF">
            <w:pPr>
              <w:spacing w:after="0"/>
              <w:rPr>
                <w:rFonts w:ascii="Futura T OT Book" w:hAnsi="Futura T OT Book"/>
                <w:color w:val="595959"/>
                <w:sz w:val="20"/>
                <w:szCs w:val="20"/>
              </w:rPr>
            </w:pPr>
          </w:p>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14.3 Se carece de infraestructura para que los proveedores puedan otorgar el servicio.</w:t>
            </w:r>
          </w:p>
        </w:tc>
      </w:tr>
      <w:tr w:rsidR="00A601EF" w:rsidRPr="009F5C51" w:rsidTr="00BA5449">
        <w:trPr>
          <w:trHeight w:val="1187"/>
          <w:jc w:val="center"/>
        </w:trPr>
        <w:tc>
          <w:tcPr>
            <w:tcW w:w="2276" w:type="dxa"/>
            <w:shd w:val="clear" w:color="auto" w:fill="FFFFFF"/>
            <w:tcMar>
              <w:top w:w="72" w:type="dxa"/>
              <w:left w:w="144" w:type="dxa"/>
              <w:bottom w:w="72" w:type="dxa"/>
              <w:right w:w="144" w:type="dxa"/>
            </w:tcMar>
            <w:vAlign w:val="center"/>
          </w:tcPr>
          <w:p w:rsidR="00A601EF" w:rsidRPr="009F5C51" w:rsidRDefault="00A601EF" w:rsidP="00BA5449">
            <w:pPr>
              <w:spacing w:after="0" w:line="240" w:lineRule="auto"/>
              <w:rPr>
                <w:rFonts w:ascii="Futura T OT Book" w:hAnsi="Futura T OT Book"/>
                <w:color w:val="595959"/>
                <w:sz w:val="20"/>
                <w:szCs w:val="20"/>
              </w:rPr>
            </w:pPr>
            <w:r w:rsidRPr="009F5C51">
              <w:rPr>
                <w:rFonts w:ascii="Futura T OT Book" w:hAnsi="Futura T OT Book"/>
                <w:color w:val="595959"/>
                <w:sz w:val="20"/>
                <w:szCs w:val="20"/>
              </w:rPr>
              <w:t>15. Poca interacción de la ciudadanía con el gobierno por medios electrónicos</w:t>
            </w:r>
          </w:p>
        </w:tc>
        <w:tc>
          <w:tcPr>
            <w:tcW w:w="7145" w:type="dxa"/>
            <w:shd w:val="clear" w:color="auto" w:fill="FFFFFF"/>
            <w:tcMar>
              <w:top w:w="72" w:type="dxa"/>
              <w:left w:w="144" w:type="dxa"/>
              <w:bottom w:w="72" w:type="dxa"/>
              <w:right w:w="144" w:type="dxa"/>
            </w:tcMar>
            <w:vAlign w:val="center"/>
          </w:tcPr>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15.1 Trámites/servicios son muy difíciles y toman mucho tiempo.</w:t>
            </w:r>
          </w:p>
          <w:p w:rsidR="00A601EF" w:rsidRPr="009F5C51" w:rsidRDefault="00A601EF" w:rsidP="00A601EF">
            <w:pPr>
              <w:spacing w:after="0"/>
              <w:rPr>
                <w:rFonts w:ascii="Futura T OT Book" w:hAnsi="Futura T OT Book"/>
                <w:color w:val="595959"/>
                <w:sz w:val="20"/>
                <w:szCs w:val="20"/>
              </w:rPr>
            </w:pPr>
          </w:p>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15.2 Son difíciles por su complejidad regulatoria.</w:t>
            </w:r>
          </w:p>
          <w:p w:rsidR="00A601EF" w:rsidRPr="009F5C51" w:rsidRDefault="00A601EF" w:rsidP="00A601EF">
            <w:pPr>
              <w:spacing w:after="0"/>
              <w:rPr>
                <w:rFonts w:ascii="Futura T OT Book" w:hAnsi="Futura T OT Book"/>
                <w:color w:val="595959"/>
                <w:sz w:val="20"/>
                <w:szCs w:val="20"/>
              </w:rPr>
            </w:pPr>
          </w:p>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15.3 Poca oferta de trámites/servicios en línea.</w:t>
            </w:r>
          </w:p>
          <w:p w:rsidR="00A601EF" w:rsidRPr="009F5C51" w:rsidRDefault="00A601EF" w:rsidP="00A601EF">
            <w:pPr>
              <w:spacing w:after="0"/>
              <w:rPr>
                <w:rFonts w:ascii="Futura T OT Book" w:hAnsi="Futura T OT Book"/>
                <w:color w:val="595959"/>
                <w:sz w:val="20"/>
                <w:szCs w:val="20"/>
              </w:rPr>
            </w:pPr>
          </w:p>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15.4 Los trámites/servicios son muy costosos.</w:t>
            </w:r>
          </w:p>
          <w:p w:rsidR="00A601EF" w:rsidRPr="009F5C51" w:rsidRDefault="00A601EF" w:rsidP="00A601EF">
            <w:pPr>
              <w:spacing w:after="0"/>
              <w:rPr>
                <w:rFonts w:ascii="Futura T OT Book" w:hAnsi="Futura T OT Book"/>
                <w:color w:val="595959"/>
                <w:sz w:val="20"/>
                <w:szCs w:val="20"/>
              </w:rPr>
            </w:pPr>
          </w:p>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15.5 Escaso intercambio de información a través de los sistemas de información gubernamental (falta de interoperabilidad).</w:t>
            </w:r>
          </w:p>
          <w:p w:rsidR="00A601EF" w:rsidRPr="009F5C51" w:rsidRDefault="00A601EF" w:rsidP="00A601EF">
            <w:pPr>
              <w:spacing w:after="0"/>
              <w:rPr>
                <w:rFonts w:ascii="Futura T OT Book" w:hAnsi="Futura T OT Book"/>
                <w:color w:val="595959"/>
                <w:sz w:val="20"/>
                <w:szCs w:val="20"/>
              </w:rPr>
            </w:pPr>
          </w:p>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15.6 Se carece de internet.</w:t>
            </w:r>
          </w:p>
          <w:p w:rsidR="00A601EF" w:rsidRPr="009F5C51" w:rsidRDefault="00A601EF" w:rsidP="00A601EF">
            <w:pPr>
              <w:spacing w:after="0"/>
              <w:rPr>
                <w:rFonts w:ascii="Futura T OT Book" w:hAnsi="Futura T OT Book"/>
                <w:color w:val="595959"/>
                <w:sz w:val="20"/>
                <w:szCs w:val="20"/>
              </w:rPr>
            </w:pPr>
          </w:p>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15.7 Falta de interoperabilidad.</w:t>
            </w:r>
          </w:p>
          <w:p w:rsidR="00A601EF" w:rsidRPr="009F5C51" w:rsidRDefault="00A601EF" w:rsidP="00A601EF">
            <w:pPr>
              <w:spacing w:after="0"/>
              <w:rPr>
                <w:rFonts w:ascii="Futura T OT Book" w:hAnsi="Futura T OT Book"/>
                <w:color w:val="595959"/>
                <w:sz w:val="20"/>
                <w:szCs w:val="20"/>
              </w:rPr>
            </w:pPr>
          </w:p>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15.8 Gobierno alejado del ciudadano.</w:t>
            </w:r>
          </w:p>
          <w:p w:rsidR="00A601EF" w:rsidRPr="009F5C51" w:rsidRDefault="00A601EF" w:rsidP="00A601EF">
            <w:pPr>
              <w:spacing w:after="0"/>
              <w:rPr>
                <w:rFonts w:ascii="Futura T OT Book" w:hAnsi="Futura T OT Book"/>
                <w:color w:val="595959"/>
                <w:sz w:val="20"/>
                <w:szCs w:val="20"/>
              </w:rPr>
            </w:pPr>
          </w:p>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15.9. Resistencia al cambio.</w:t>
            </w:r>
          </w:p>
        </w:tc>
      </w:tr>
      <w:tr w:rsidR="00A601EF" w:rsidRPr="009F5C51" w:rsidTr="00BA5449">
        <w:trPr>
          <w:trHeight w:val="1187"/>
          <w:jc w:val="center"/>
        </w:trPr>
        <w:tc>
          <w:tcPr>
            <w:tcW w:w="2276" w:type="dxa"/>
            <w:shd w:val="clear" w:color="auto" w:fill="FFFFFF"/>
            <w:tcMar>
              <w:top w:w="72" w:type="dxa"/>
              <w:left w:w="144" w:type="dxa"/>
              <w:bottom w:w="72" w:type="dxa"/>
              <w:right w:w="144" w:type="dxa"/>
            </w:tcMar>
            <w:vAlign w:val="center"/>
          </w:tcPr>
          <w:p w:rsidR="00A601EF" w:rsidRPr="009F5C51" w:rsidRDefault="00A601EF" w:rsidP="00BA5449">
            <w:pPr>
              <w:spacing w:after="0" w:line="240" w:lineRule="auto"/>
              <w:rPr>
                <w:rFonts w:ascii="Futura T OT Book" w:hAnsi="Futura T OT Book"/>
                <w:color w:val="595959"/>
                <w:sz w:val="20"/>
                <w:szCs w:val="20"/>
              </w:rPr>
            </w:pPr>
            <w:r w:rsidRPr="009F5C51">
              <w:rPr>
                <w:rFonts w:ascii="Futura T OT Book" w:hAnsi="Futura T OT Book"/>
                <w:color w:val="595959"/>
                <w:sz w:val="20"/>
                <w:szCs w:val="20"/>
              </w:rPr>
              <w:t>16. Infraestructura de servicios insuficiente</w:t>
            </w:r>
          </w:p>
        </w:tc>
        <w:tc>
          <w:tcPr>
            <w:tcW w:w="7145" w:type="dxa"/>
            <w:shd w:val="clear" w:color="auto" w:fill="FFFFFF"/>
            <w:tcMar>
              <w:top w:w="72" w:type="dxa"/>
              <w:left w:w="144" w:type="dxa"/>
              <w:bottom w:w="72" w:type="dxa"/>
              <w:right w:w="144" w:type="dxa"/>
            </w:tcMar>
            <w:vAlign w:val="center"/>
          </w:tcPr>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 xml:space="preserve">16.1 Aumento de la población </w:t>
            </w:r>
          </w:p>
          <w:p w:rsidR="00A601EF" w:rsidRPr="009F5C51" w:rsidRDefault="00A601EF" w:rsidP="00A601EF">
            <w:pPr>
              <w:spacing w:after="0"/>
              <w:rPr>
                <w:rFonts w:ascii="Futura T OT Book" w:hAnsi="Futura T OT Book"/>
                <w:color w:val="595959"/>
                <w:sz w:val="20"/>
                <w:szCs w:val="20"/>
              </w:rPr>
            </w:pPr>
          </w:p>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16.2 Aumento de la demanda de servicios</w:t>
            </w:r>
          </w:p>
        </w:tc>
      </w:tr>
      <w:tr w:rsidR="00A601EF" w:rsidRPr="009F5C51" w:rsidTr="00BA5449">
        <w:trPr>
          <w:trHeight w:val="1187"/>
          <w:jc w:val="center"/>
        </w:trPr>
        <w:tc>
          <w:tcPr>
            <w:tcW w:w="2276" w:type="dxa"/>
            <w:shd w:val="clear" w:color="auto" w:fill="FFFFFF"/>
            <w:tcMar>
              <w:top w:w="72" w:type="dxa"/>
              <w:left w:w="144" w:type="dxa"/>
              <w:bottom w:w="72" w:type="dxa"/>
              <w:right w:w="144" w:type="dxa"/>
            </w:tcMar>
            <w:vAlign w:val="center"/>
          </w:tcPr>
          <w:p w:rsidR="00A601EF" w:rsidRPr="009F5C51" w:rsidRDefault="00A601EF" w:rsidP="00BA5449">
            <w:pPr>
              <w:spacing w:after="0" w:line="240" w:lineRule="auto"/>
              <w:rPr>
                <w:rFonts w:ascii="Futura T OT Book" w:hAnsi="Futura T OT Book"/>
                <w:color w:val="595959"/>
                <w:sz w:val="20"/>
                <w:szCs w:val="20"/>
              </w:rPr>
            </w:pPr>
            <w:r w:rsidRPr="009F5C51">
              <w:rPr>
                <w:rFonts w:ascii="Futura T OT Book" w:hAnsi="Futura T OT Book"/>
                <w:color w:val="595959"/>
                <w:sz w:val="20"/>
                <w:szCs w:val="20"/>
              </w:rPr>
              <w:t>17. Reducción en la inversión pública</w:t>
            </w:r>
          </w:p>
        </w:tc>
        <w:tc>
          <w:tcPr>
            <w:tcW w:w="7145" w:type="dxa"/>
            <w:shd w:val="clear" w:color="auto" w:fill="FFFFFF"/>
            <w:tcMar>
              <w:top w:w="72" w:type="dxa"/>
              <w:left w:w="144" w:type="dxa"/>
              <w:bottom w:w="72" w:type="dxa"/>
              <w:right w:w="144" w:type="dxa"/>
            </w:tcMar>
            <w:vAlign w:val="center"/>
          </w:tcPr>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17.1 Recursos financieros escasos</w:t>
            </w:r>
          </w:p>
          <w:p w:rsidR="00A601EF" w:rsidRPr="009F5C51" w:rsidRDefault="00A601EF" w:rsidP="00A601EF">
            <w:pPr>
              <w:spacing w:after="0"/>
              <w:rPr>
                <w:rFonts w:ascii="Futura T OT Book" w:hAnsi="Futura T OT Book"/>
                <w:color w:val="595959"/>
                <w:sz w:val="20"/>
                <w:szCs w:val="20"/>
              </w:rPr>
            </w:pPr>
          </w:p>
          <w:p w:rsidR="00A601EF" w:rsidRPr="009F5C51" w:rsidRDefault="00A601EF" w:rsidP="00A601EF">
            <w:pPr>
              <w:spacing w:after="0"/>
              <w:rPr>
                <w:rFonts w:ascii="Futura T OT Book" w:hAnsi="Futura T OT Book"/>
                <w:color w:val="595959"/>
                <w:sz w:val="20"/>
                <w:szCs w:val="20"/>
              </w:rPr>
            </w:pPr>
            <w:r w:rsidRPr="009F5C51">
              <w:rPr>
                <w:rFonts w:ascii="Futura T OT Book" w:hAnsi="Futura T OT Book"/>
                <w:color w:val="595959"/>
                <w:sz w:val="20"/>
                <w:szCs w:val="20"/>
              </w:rPr>
              <w:t>17.2 Reducción en el gasto público</w:t>
            </w:r>
          </w:p>
        </w:tc>
      </w:tr>
      <w:tr w:rsidR="00A601EF" w:rsidRPr="009F5C51" w:rsidTr="00BA5449">
        <w:trPr>
          <w:trHeight w:val="1187"/>
          <w:jc w:val="center"/>
        </w:trPr>
        <w:tc>
          <w:tcPr>
            <w:tcW w:w="2276" w:type="dxa"/>
            <w:shd w:val="clear" w:color="auto" w:fill="FFFFFF"/>
            <w:tcMar>
              <w:top w:w="72" w:type="dxa"/>
              <w:left w:w="144" w:type="dxa"/>
              <w:bottom w:w="72" w:type="dxa"/>
              <w:right w:w="144" w:type="dxa"/>
            </w:tcMar>
            <w:vAlign w:val="center"/>
          </w:tcPr>
          <w:p w:rsidR="00A601EF" w:rsidRPr="009F5C51" w:rsidRDefault="00BB7547" w:rsidP="00BB7547">
            <w:pPr>
              <w:spacing w:after="0" w:line="240" w:lineRule="auto"/>
              <w:rPr>
                <w:rFonts w:ascii="Futura T OT Book" w:hAnsi="Futura T OT Book"/>
                <w:color w:val="595959"/>
                <w:sz w:val="20"/>
                <w:szCs w:val="20"/>
              </w:rPr>
            </w:pPr>
            <w:r w:rsidRPr="009F5C51">
              <w:rPr>
                <w:rFonts w:ascii="Futura T OT Book" w:hAnsi="Futura T OT Book"/>
                <w:color w:val="595959"/>
                <w:sz w:val="20"/>
                <w:szCs w:val="20"/>
              </w:rPr>
              <w:t>18. Proyectos de Inversión sin financiamiento.</w:t>
            </w:r>
          </w:p>
        </w:tc>
        <w:tc>
          <w:tcPr>
            <w:tcW w:w="7145" w:type="dxa"/>
            <w:shd w:val="clear" w:color="auto" w:fill="FFFFFF"/>
            <w:tcMar>
              <w:top w:w="72" w:type="dxa"/>
              <w:left w:w="144" w:type="dxa"/>
              <w:bottom w:w="72" w:type="dxa"/>
              <w:right w:w="144" w:type="dxa"/>
            </w:tcMar>
            <w:vAlign w:val="center"/>
          </w:tcPr>
          <w:p w:rsidR="00BB7547" w:rsidRPr="009F5C51" w:rsidRDefault="00BB7547" w:rsidP="00BB7547">
            <w:pPr>
              <w:spacing w:after="0"/>
              <w:rPr>
                <w:rFonts w:ascii="Futura T OT Book" w:hAnsi="Futura T OT Book"/>
                <w:color w:val="595959"/>
                <w:sz w:val="20"/>
                <w:szCs w:val="20"/>
              </w:rPr>
            </w:pPr>
            <w:r w:rsidRPr="009F5C51">
              <w:rPr>
                <w:rFonts w:ascii="Futura T OT Book" w:hAnsi="Futura T OT Book"/>
                <w:color w:val="595959"/>
                <w:sz w:val="20"/>
                <w:szCs w:val="20"/>
              </w:rPr>
              <w:t>18.1 Reducción en los recursos financieros para invertir</w:t>
            </w:r>
          </w:p>
          <w:p w:rsidR="00BB7547" w:rsidRPr="009F5C51" w:rsidRDefault="00BB7547" w:rsidP="00BB7547">
            <w:pPr>
              <w:spacing w:after="0"/>
              <w:rPr>
                <w:rFonts w:ascii="Futura T OT Book" w:hAnsi="Futura T OT Book"/>
                <w:color w:val="595959"/>
                <w:sz w:val="20"/>
                <w:szCs w:val="20"/>
              </w:rPr>
            </w:pPr>
          </w:p>
          <w:p w:rsidR="00A601EF" w:rsidRPr="009F5C51" w:rsidRDefault="00BB7547" w:rsidP="00BB7547">
            <w:pPr>
              <w:spacing w:after="0"/>
              <w:rPr>
                <w:rFonts w:ascii="Futura T OT Book" w:hAnsi="Futura T OT Book"/>
                <w:color w:val="595959"/>
                <w:sz w:val="20"/>
                <w:szCs w:val="20"/>
              </w:rPr>
            </w:pPr>
            <w:r w:rsidRPr="009F5C51">
              <w:rPr>
                <w:rFonts w:ascii="Futura T OT Book" w:hAnsi="Futura T OT Book"/>
                <w:color w:val="595959"/>
                <w:sz w:val="20"/>
                <w:szCs w:val="20"/>
              </w:rPr>
              <w:t>18.2 Pocos inversionistas</w:t>
            </w:r>
          </w:p>
        </w:tc>
      </w:tr>
    </w:tbl>
    <w:p w:rsidR="00314231" w:rsidRPr="009F5C51" w:rsidRDefault="00A8353D" w:rsidP="00A2789E">
      <w:pPr>
        <w:rPr>
          <w:rFonts w:ascii="Futura T OT Book" w:hAnsi="Futura T OT Book"/>
          <w:color w:val="595959"/>
        </w:rPr>
      </w:pPr>
      <w:r w:rsidRPr="009F5C51">
        <w:rPr>
          <w:rFonts w:ascii="Futura T OT Book" w:hAnsi="Futura T OT Book"/>
          <w:color w:val="595959"/>
          <w:sz w:val="16"/>
          <w:szCs w:val="16"/>
        </w:rPr>
        <w:t xml:space="preserve"> Fuente: Elaboración propia con base en información de la Secretaría de Desarrollo Económico (SEDE)</w:t>
      </w:r>
      <w:r w:rsidR="00A601EF" w:rsidRPr="009F5C51">
        <w:rPr>
          <w:rFonts w:ascii="Futura T OT Book" w:hAnsi="Futura T OT Book"/>
          <w:color w:val="595959"/>
          <w:sz w:val="16"/>
          <w:szCs w:val="16"/>
        </w:rPr>
        <w:t>, IQIT y AGEPRO</w:t>
      </w:r>
      <w:r w:rsidRPr="009F5C51">
        <w:rPr>
          <w:rFonts w:ascii="Futura T OT Book" w:hAnsi="Futura T OT Book"/>
          <w:color w:val="595959"/>
          <w:sz w:val="16"/>
          <w:szCs w:val="16"/>
        </w:rPr>
        <w:t>.</w:t>
      </w:r>
      <w:r w:rsidR="00314231" w:rsidRPr="009F5C51">
        <w:rPr>
          <w:rFonts w:ascii="Futura T OT Book" w:hAnsi="Futura T OT Book"/>
          <w:sz w:val="60"/>
          <w:szCs w:val="60"/>
        </w:rPr>
        <w:br w:type="page"/>
      </w:r>
    </w:p>
    <w:p w:rsidR="00314231" w:rsidRPr="009F5C51" w:rsidRDefault="00314231" w:rsidP="00950377">
      <w:pPr>
        <w:pStyle w:val="SECTITULARES"/>
        <w:rPr>
          <w:rFonts w:ascii="Futura T OT Book" w:hAnsi="Futura T OT Book"/>
          <w:sz w:val="60"/>
          <w:szCs w:val="60"/>
        </w:rPr>
      </w:pPr>
    </w:p>
    <w:p w:rsidR="00314231" w:rsidRPr="009F5C51" w:rsidRDefault="00314231" w:rsidP="00950377">
      <w:pPr>
        <w:pStyle w:val="SECTITULARES"/>
        <w:rPr>
          <w:rFonts w:ascii="Futura T OT Book" w:hAnsi="Futura T OT Book"/>
          <w:sz w:val="60"/>
          <w:szCs w:val="60"/>
        </w:rPr>
      </w:pPr>
    </w:p>
    <w:p w:rsidR="00314231" w:rsidRPr="009F5C51" w:rsidRDefault="00314231" w:rsidP="00950377">
      <w:pPr>
        <w:pStyle w:val="SECTITULARES"/>
        <w:rPr>
          <w:rFonts w:ascii="Futura T OT Book" w:hAnsi="Futura T OT Book"/>
          <w:sz w:val="60"/>
          <w:szCs w:val="60"/>
        </w:rPr>
      </w:pPr>
    </w:p>
    <w:p w:rsidR="00314231" w:rsidRPr="009F5C51" w:rsidRDefault="00314231" w:rsidP="00950377">
      <w:pPr>
        <w:pStyle w:val="SECTITULARES"/>
        <w:rPr>
          <w:rFonts w:ascii="Futura T OT Book" w:hAnsi="Futura T OT Book"/>
          <w:sz w:val="60"/>
          <w:szCs w:val="60"/>
        </w:rPr>
      </w:pPr>
    </w:p>
    <w:p w:rsidR="00F9696E" w:rsidRPr="009F5C51" w:rsidRDefault="0019252C" w:rsidP="00950377">
      <w:pPr>
        <w:pStyle w:val="SECTITULARES"/>
        <w:rPr>
          <w:rFonts w:ascii="Futura T OT Book" w:hAnsi="Futura T OT Book"/>
          <w:sz w:val="60"/>
          <w:szCs w:val="60"/>
        </w:rPr>
      </w:pPr>
      <w:r w:rsidRPr="009F5C51">
        <w:rPr>
          <w:rFonts w:ascii="Futura T OT Book" w:hAnsi="Futura T OT Book"/>
          <w:sz w:val="60"/>
          <w:szCs w:val="60"/>
        </w:rPr>
        <w:t>CONTEXTO</w:t>
      </w:r>
    </w:p>
    <w:p w:rsidR="006C45F4" w:rsidRPr="009F5C51" w:rsidRDefault="006C45F4" w:rsidP="006C45F4">
      <w:pPr>
        <w:pStyle w:val="SECTITULARES"/>
        <w:rPr>
          <w:rFonts w:ascii="Futura T OT Book" w:hAnsi="Futura T OT Book"/>
        </w:rPr>
      </w:pPr>
    </w:p>
    <w:p w:rsidR="00494C6C" w:rsidRPr="009F5C51" w:rsidRDefault="00494C6C" w:rsidP="006C45F4">
      <w:pPr>
        <w:pStyle w:val="SECTITULARES"/>
        <w:rPr>
          <w:rFonts w:ascii="Futura T OT Book" w:hAnsi="Futura T OT Book"/>
        </w:rPr>
      </w:pPr>
    </w:p>
    <w:p w:rsidR="00494C6C" w:rsidRPr="009F5C51" w:rsidRDefault="00494C6C" w:rsidP="006C45F4">
      <w:pPr>
        <w:pStyle w:val="SECTITULARES"/>
        <w:rPr>
          <w:rFonts w:ascii="Futura T OT Book" w:hAnsi="Futura T OT Book"/>
        </w:rPr>
      </w:pPr>
    </w:p>
    <w:p w:rsidR="00494C6C" w:rsidRPr="009F5C51" w:rsidRDefault="00494C6C" w:rsidP="006C45F4">
      <w:pPr>
        <w:pStyle w:val="SECTITULARES"/>
        <w:rPr>
          <w:rFonts w:ascii="Futura T OT Book" w:hAnsi="Futura T OT Book"/>
        </w:rPr>
      </w:pPr>
    </w:p>
    <w:p w:rsidR="00494C6C" w:rsidRPr="009F5C51" w:rsidRDefault="00494C6C" w:rsidP="006C45F4">
      <w:pPr>
        <w:pStyle w:val="SECTITULARES"/>
        <w:rPr>
          <w:rFonts w:ascii="Futura T OT Book" w:hAnsi="Futura T OT Book"/>
        </w:rPr>
      </w:pPr>
    </w:p>
    <w:p w:rsidR="00A2789E" w:rsidRPr="009F5C51" w:rsidRDefault="00A2789E">
      <w:pPr>
        <w:rPr>
          <w:rFonts w:ascii="Futura T OT Book" w:hAnsi="Futura T OT Book"/>
          <w:b/>
          <w:smallCaps/>
          <w:sz w:val="32"/>
          <w:szCs w:val="32"/>
        </w:rPr>
      </w:pPr>
      <w:bookmarkStart w:id="19" w:name="_2s8eyo1" w:colFirst="0" w:colLast="0"/>
      <w:bookmarkStart w:id="20" w:name="_Toc487456011"/>
      <w:bookmarkStart w:id="21" w:name="_Toc42687760"/>
      <w:bookmarkEnd w:id="19"/>
      <w:r w:rsidRPr="009F5C51">
        <w:rPr>
          <w:rFonts w:ascii="Futura T OT Book" w:hAnsi="Futura T OT Book"/>
        </w:rPr>
        <w:br w:type="page"/>
      </w:r>
    </w:p>
    <w:p w:rsidR="005D25C9" w:rsidRPr="009F5C51" w:rsidRDefault="00190456" w:rsidP="000C2C7B">
      <w:pPr>
        <w:pStyle w:val="SECSUMARIO"/>
        <w:spacing w:after="0"/>
        <w:rPr>
          <w:rFonts w:ascii="Futura T OT Book" w:hAnsi="Futura T OT Book"/>
        </w:rPr>
      </w:pPr>
      <w:r w:rsidRPr="009F5C51">
        <w:rPr>
          <w:rFonts w:ascii="Futura T OT Book" w:hAnsi="Futura T OT Book"/>
        </w:rPr>
        <w:t>VI. CONTEXTO</w:t>
      </w:r>
      <w:bookmarkEnd w:id="20"/>
      <w:bookmarkEnd w:id="21"/>
    </w:p>
    <w:p w:rsidR="00F62570" w:rsidRPr="009F5C51" w:rsidRDefault="00F62570" w:rsidP="00F62570">
      <w:pPr>
        <w:spacing w:after="0"/>
        <w:rPr>
          <w:rFonts w:ascii="Futura T OT Book" w:hAnsi="Futura T OT Book"/>
          <w:color w:val="595959"/>
        </w:rPr>
      </w:pPr>
    </w:p>
    <w:p w:rsidR="00F9696E" w:rsidRPr="009F5C51" w:rsidRDefault="00E91FF9" w:rsidP="00F62570">
      <w:pPr>
        <w:spacing w:after="0"/>
        <w:rPr>
          <w:rFonts w:ascii="Futura T OT Book" w:hAnsi="Futura T OT Book"/>
          <w:color w:val="595959"/>
        </w:rPr>
      </w:pPr>
      <w:r w:rsidRPr="009F5C51">
        <w:rPr>
          <w:rFonts w:ascii="Futura T OT Book" w:hAnsi="Futura T OT Book"/>
          <w:color w:val="595959"/>
        </w:rPr>
        <w:t>En su origen la formulación</w:t>
      </w:r>
      <w:r w:rsidR="005D25C9" w:rsidRPr="009F5C51">
        <w:rPr>
          <w:rFonts w:ascii="Futura T OT Book" w:hAnsi="Futura T OT Book"/>
          <w:color w:val="595959"/>
        </w:rPr>
        <w:t xml:space="preserve"> </w:t>
      </w:r>
      <w:r w:rsidRPr="009F5C51">
        <w:rPr>
          <w:rFonts w:ascii="Futura T OT Book" w:hAnsi="Futura T OT Book"/>
          <w:color w:val="595959"/>
        </w:rPr>
        <w:t>de este</w:t>
      </w:r>
      <w:r w:rsidR="005D25C9" w:rsidRPr="009F5C51">
        <w:rPr>
          <w:rFonts w:ascii="Futura T OT Book" w:hAnsi="Futura T OT Book"/>
          <w:color w:val="595959"/>
        </w:rPr>
        <w:t xml:space="preserve"> Programa Sectorial de Desarrollo Económico, Competitividad e Inversión</w:t>
      </w:r>
      <w:r w:rsidR="00873EA5" w:rsidRPr="009F5C51">
        <w:rPr>
          <w:rFonts w:ascii="Futura T OT Book" w:hAnsi="Futura T OT Book"/>
          <w:color w:val="595959"/>
        </w:rPr>
        <w:t>,</w:t>
      </w:r>
      <w:r w:rsidR="005D25C9" w:rsidRPr="009F5C51">
        <w:rPr>
          <w:rFonts w:ascii="Futura T OT Book" w:hAnsi="Futura T OT Book"/>
          <w:color w:val="595959"/>
        </w:rPr>
        <w:t xml:space="preserve"> cumplió estrictamente con el mandato constitucional en materia de planeación, ya que</w:t>
      </w:r>
      <w:r w:rsidR="00873EA5" w:rsidRPr="009F5C51">
        <w:rPr>
          <w:rFonts w:ascii="Futura T OT Book" w:hAnsi="Futura T OT Book"/>
          <w:color w:val="595959"/>
        </w:rPr>
        <w:t>,</w:t>
      </w:r>
      <w:r w:rsidR="005D25C9" w:rsidRPr="009F5C51">
        <w:rPr>
          <w:rFonts w:ascii="Futura T OT Book" w:hAnsi="Futura T OT Book"/>
          <w:color w:val="595959"/>
        </w:rPr>
        <w:t xml:space="preserve"> surgió de un proceso que posibilito la participación democrática de la ciudadanía y, además, recogió sus necesidades, inquietudes y esperanzas, sentimientos que sirvieron de base para plantear las principales líneas estratégicas que componen el Plan Estatal de Desarrollo 2016-2022 y e</w:t>
      </w:r>
      <w:r w:rsidR="00807045" w:rsidRPr="009F5C51">
        <w:rPr>
          <w:rFonts w:ascii="Futura T OT Book" w:hAnsi="Futura T OT Book"/>
          <w:color w:val="595959"/>
        </w:rPr>
        <w:t xml:space="preserve">ste </w:t>
      </w:r>
      <w:r w:rsidR="005D25C9" w:rsidRPr="009F5C51">
        <w:rPr>
          <w:rFonts w:ascii="Futura T OT Book" w:hAnsi="Futura T OT Book"/>
          <w:color w:val="595959"/>
        </w:rPr>
        <w:t>instrumento de gestión pública, mismo que también consideró la opinión de académicos y expertos del área que participaron en los</w:t>
      </w:r>
      <w:r w:rsidR="00873EA5" w:rsidRPr="009F5C51">
        <w:rPr>
          <w:rFonts w:ascii="Futura T OT Book" w:hAnsi="Futura T OT Book"/>
          <w:color w:val="595959"/>
        </w:rPr>
        <w:t xml:space="preserve"> foros y/o consultas ciudadanas orientadas a fortalecer </w:t>
      </w:r>
      <w:r w:rsidR="00807045" w:rsidRPr="009F5C51">
        <w:rPr>
          <w:rFonts w:ascii="Futura T OT Book" w:hAnsi="Futura T OT Book"/>
          <w:color w:val="595959"/>
        </w:rPr>
        <w:t>sus estrategias, componentes y acciones</w:t>
      </w:r>
      <w:r w:rsidR="00873EA5" w:rsidRPr="009F5C51">
        <w:rPr>
          <w:rFonts w:ascii="Futura T OT Book" w:hAnsi="Futura T OT Book"/>
          <w:color w:val="595959"/>
        </w:rPr>
        <w:t>, teniendo como actores los tres órdenes de gobierno, cámaras empresariales, asociaciones civiles, instituciones de educación superior, colegios de profesionistas e instituciones financieras mismos que participaron en mesas de trabajo de acuerdo a la temática del sector</w:t>
      </w:r>
      <w:r w:rsidR="006806DE" w:rsidRPr="009F5C51">
        <w:rPr>
          <w:rFonts w:ascii="Futura T OT Book" w:hAnsi="Futura T OT Book"/>
          <w:color w:val="595959"/>
        </w:rPr>
        <w:t>,</w:t>
      </w:r>
      <w:r w:rsidR="00873EA5" w:rsidRPr="009F5C51">
        <w:rPr>
          <w:rFonts w:ascii="Futura T OT Book" w:hAnsi="Futura T OT Book"/>
          <w:color w:val="595959"/>
        </w:rPr>
        <w:t xml:space="preserve"> dando a conocer la problemática a las que se enfrentan, las causas  que las generan, así como sus posibles propuestas que presentan para erradicar dicha problemática</w:t>
      </w:r>
      <w:r w:rsidR="00807045" w:rsidRPr="009F5C51">
        <w:rPr>
          <w:rFonts w:ascii="Futura T OT Book" w:hAnsi="Futura T OT Book"/>
          <w:color w:val="595959"/>
        </w:rPr>
        <w:t xml:space="preserve">. La presente actualización, se origina en la obligación legal de revisar y </w:t>
      </w:r>
      <w:r w:rsidR="00CE572E" w:rsidRPr="009F5C51">
        <w:rPr>
          <w:rFonts w:ascii="Futura T OT Book" w:hAnsi="Futura T OT Book"/>
          <w:color w:val="595959"/>
        </w:rPr>
        <w:t>poner al día los</w:t>
      </w:r>
      <w:r w:rsidR="00807045" w:rsidRPr="009F5C51">
        <w:rPr>
          <w:rFonts w:ascii="Futura T OT Book" w:hAnsi="Futura T OT Book"/>
          <w:color w:val="595959"/>
        </w:rPr>
        <w:t xml:space="preserve"> contenidos</w:t>
      </w:r>
      <w:r w:rsidR="00CE572E" w:rsidRPr="009F5C51">
        <w:rPr>
          <w:rFonts w:ascii="Futura T OT Book" w:hAnsi="Futura T OT Book"/>
          <w:color w:val="595959"/>
        </w:rPr>
        <w:t xml:space="preserve"> del Plan Estatal y sus programas</w:t>
      </w:r>
      <w:r w:rsidR="00807045" w:rsidRPr="009F5C51">
        <w:rPr>
          <w:rFonts w:ascii="Futura T OT Book" w:hAnsi="Futura T OT Book"/>
          <w:color w:val="595959"/>
        </w:rPr>
        <w:t xml:space="preserve">, a efecto de introducir los cambios </w:t>
      </w:r>
      <w:r w:rsidR="00CE572E" w:rsidRPr="009F5C51">
        <w:rPr>
          <w:rFonts w:ascii="Futura T OT Book" w:hAnsi="Futura T OT Book"/>
          <w:color w:val="595959"/>
        </w:rPr>
        <w:t>necesarios e incluir</w:t>
      </w:r>
      <w:r w:rsidR="00807045" w:rsidRPr="009F5C51">
        <w:rPr>
          <w:rFonts w:ascii="Futura T OT Book" w:hAnsi="Futura T OT Book"/>
          <w:color w:val="595959"/>
        </w:rPr>
        <w:t xml:space="preserve"> los avances logrados</w:t>
      </w:r>
      <w:r w:rsidR="00CE572E" w:rsidRPr="009F5C51">
        <w:rPr>
          <w:rFonts w:ascii="Futura T OT Book" w:hAnsi="Futura T OT Book"/>
          <w:color w:val="595959"/>
        </w:rPr>
        <w:t xml:space="preserve"> y</w:t>
      </w:r>
      <w:r w:rsidR="00807045" w:rsidRPr="009F5C51">
        <w:rPr>
          <w:rFonts w:ascii="Futura T OT Book" w:hAnsi="Futura T OT Book"/>
          <w:color w:val="595959"/>
        </w:rPr>
        <w:t xml:space="preserve"> el sentido de los mismos,</w:t>
      </w:r>
      <w:r w:rsidR="00CE572E" w:rsidRPr="009F5C51">
        <w:rPr>
          <w:rFonts w:ascii="Futura T OT Book" w:hAnsi="Futura T OT Book"/>
          <w:color w:val="595959"/>
        </w:rPr>
        <w:t xml:space="preserve"> así como,</w:t>
      </w:r>
      <w:r w:rsidR="00807045" w:rsidRPr="009F5C51">
        <w:rPr>
          <w:rFonts w:ascii="Futura T OT Book" w:hAnsi="Futura T OT Book"/>
          <w:color w:val="595959"/>
        </w:rPr>
        <w:t xml:space="preserve"> corregir imperfecciones o insuficiencias, incorporar los cambios en el entorno de ejecución y, sobre todo, las expectativas ciudadanas que han venido emergiendo, desde </w:t>
      </w:r>
      <w:r w:rsidR="00CE572E" w:rsidRPr="009F5C51">
        <w:rPr>
          <w:rFonts w:ascii="Futura T OT Book" w:hAnsi="Futura T OT Book"/>
          <w:color w:val="595959"/>
        </w:rPr>
        <w:t>su puesta en marcha</w:t>
      </w:r>
      <w:r w:rsidR="00807045" w:rsidRPr="009F5C51">
        <w:rPr>
          <w:rFonts w:ascii="Futura T OT Book" w:hAnsi="Futura T OT Book"/>
          <w:color w:val="595959"/>
        </w:rPr>
        <w:t>.</w:t>
      </w:r>
    </w:p>
    <w:p w:rsidR="00807045" w:rsidRPr="009F5C51" w:rsidRDefault="00807045" w:rsidP="00F62570">
      <w:pPr>
        <w:spacing w:after="0"/>
        <w:rPr>
          <w:rFonts w:ascii="Futura T OT Book" w:hAnsi="Futura T OT Book"/>
          <w:color w:val="595959"/>
        </w:rPr>
      </w:pPr>
    </w:p>
    <w:p w:rsidR="00A2789E" w:rsidRPr="009F5C51" w:rsidRDefault="00A2789E" w:rsidP="00F62570">
      <w:pPr>
        <w:spacing w:after="0"/>
        <w:rPr>
          <w:rFonts w:ascii="Futura T OT Book" w:hAnsi="Futura T OT Book"/>
          <w:color w:val="595959"/>
        </w:rPr>
      </w:pPr>
    </w:p>
    <w:p w:rsidR="00A2789E" w:rsidRPr="009F5C51" w:rsidRDefault="00873EA5" w:rsidP="00F62570">
      <w:pPr>
        <w:spacing w:after="0"/>
        <w:rPr>
          <w:rFonts w:ascii="Futura T OT Book" w:hAnsi="Futura T OT Book"/>
          <w:color w:val="595959"/>
        </w:rPr>
      </w:pPr>
      <w:r w:rsidRPr="009F5C51">
        <w:rPr>
          <w:rFonts w:ascii="Futura T OT Book" w:hAnsi="Futura T OT Book"/>
          <w:color w:val="595959"/>
        </w:rPr>
        <w:t>De acuerdo con las estadísticas publicadas por el Instituto Nacional de Estadísticas y Geografía (INEGI), durante el 201</w:t>
      </w:r>
      <w:r w:rsidR="00E4264F" w:rsidRPr="009F5C51">
        <w:rPr>
          <w:rFonts w:ascii="Futura T OT Book" w:hAnsi="Futura T OT Book"/>
          <w:color w:val="595959"/>
        </w:rPr>
        <w:t>8</w:t>
      </w:r>
      <w:r w:rsidRPr="009F5C51">
        <w:rPr>
          <w:rFonts w:ascii="Futura T OT Book" w:hAnsi="Futura T OT Book"/>
          <w:color w:val="595959"/>
        </w:rPr>
        <w:t xml:space="preserve"> el Producto Interno Bruto (PIB), total registró una variación anual de </w:t>
      </w:r>
      <w:r w:rsidR="00E4264F" w:rsidRPr="009F5C51">
        <w:rPr>
          <w:rFonts w:ascii="Futura T OT Book" w:hAnsi="Futura T OT Book"/>
          <w:color w:val="595959"/>
        </w:rPr>
        <w:t>5.1</w:t>
      </w:r>
      <w:r w:rsidRPr="009F5C51">
        <w:rPr>
          <w:rFonts w:ascii="Futura T OT Book" w:hAnsi="Futura T OT Book"/>
          <w:color w:val="595959"/>
        </w:rPr>
        <w:t>% en términos reales con relación a 201</w:t>
      </w:r>
      <w:r w:rsidR="00E4264F" w:rsidRPr="009F5C51">
        <w:rPr>
          <w:rFonts w:ascii="Futura T OT Book" w:hAnsi="Futura T OT Book"/>
          <w:color w:val="595959"/>
        </w:rPr>
        <w:t>7</w:t>
      </w:r>
      <w:r w:rsidRPr="009F5C51">
        <w:rPr>
          <w:rFonts w:ascii="Futura T OT Book" w:hAnsi="Futura T OT Book"/>
          <w:color w:val="595959"/>
        </w:rPr>
        <w:t xml:space="preserve">. En el periodo en cuestión, con relación a la región Sureste, Yucatán </w:t>
      </w:r>
      <w:r w:rsidR="008E23C6" w:rsidRPr="009F5C51">
        <w:rPr>
          <w:rFonts w:ascii="Futura T OT Book" w:hAnsi="Futura T OT Book"/>
          <w:color w:val="595959"/>
        </w:rPr>
        <w:t>presenta un aumento en su PIB estatal de</w:t>
      </w:r>
      <w:r w:rsidRPr="009F5C51">
        <w:rPr>
          <w:rFonts w:ascii="Futura T OT Book" w:hAnsi="Futura T OT Book"/>
          <w:color w:val="595959"/>
        </w:rPr>
        <w:t xml:space="preserve"> </w:t>
      </w:r>
      <w:r w:rsidR="008E23C6" w:rsidRPr="009F5C51">
        <w:rPr>
          <w:rFonts w:ascii="Futura T OT Book" w:hAnsi="Futura T OT Book"/>
          <w:color w:val="595959"/>
        </w:rPr>
        <w:t>3.2</w:t>
      </w:r>
      <w:r w:rsidRPr="009F5C51">
        <w:rPr>
          <w:rFonts w:ascii="Futura T OT Book" w:hAnsi="Futura T OT Book"/>
          <w:color w:val="595959"/>
        </w:rPr>
        <w:t>%, mientras que Campeche muestra un descenso anual</w:t>
      </w:r>
      <w:r w:rsidR="008E23C6" w:rsidRPr="009F5C51">
        <w:rPr>
          <w:rFonts w:ascii="Futura T OT Book" w:hAnsi="Futura T OT Book"/>
          <w:color w:val="595959"/>
        </w:rPr>
        <w:t xml:space="preserve"> de 1.6% de su PIB</w:t>
      </w:r>
      <w:r w:rsidRPr="009F5C51">
        <w:rPr>
          <w:rFonts w:ascii="Futura T OT Book" w:hAnsi="Futura T OT Book"/>
          <w:color w:val="595959"/>
        </w:rPr>
        <w:t xml:space="preserve">, comportamiento asociado principalmente a </w:t>
      </w:r>
      <w:r w:rsidR="008E23C6" w:rsidRPr="009F5C51">
        <w:rPr>
          <w:rFonts w:ascii="Futura T OT Book" w:hAnsi="Futura T OT Book"/>
          <w:color w:val="595959"/>
        </w:rPr>
        <w:t>un decrecimiento continuo</w:t>
      </w:r>
      <w:r w:rsidRPr="009F5C51">
        <w:rPr>
          <w:rFonts w:ascii="Futura T OT Book" w:hAnsi="Futura T OT Book"/>
          <w:color w:val="595959"/>
        </w:rPr>
        <w:t xml:space="preserve"> del sector secundario</w:t>
      </w:r>
      <w:r w:rsidR="008E23C6" w:rsidRPr="009F5C51">
        <w:rPr>
          <w:rFonts w:ascii="Futura T OT Book" w:hAnsi="Futura T OT Book"/>
          <w:color w:val="595959"/>
        </w:rPr>
        <w:t>, en particular, las actividades petroleras</w:t>
      </w:r>
      <w:r w:rsidRPr="009F5C51">
        <w:rPr>
          <w:rFonts w:ascii="Futura T OT Book" w:hAnsi="Futura T OT Book"/>
          <w:color w:val="595959"/>
        </w:rPr>
        <w:t>.</w:t>
      </w:r>
      <w:r w:rsidR="00A65E55" w:rsidRPr="009F5C51">
        <w:rPr>
          <w:rFonts w:ascii="Futura T OT Book" w:hAnsi="Futura T OT Book"/>
          <w:color w:val="595959"/>
        </w:rPr>
        <w:t xml:space="preserve"> </w:t>
      </w:r>
      <w:r w:rsidR="009714C1" w:rsidRPr="009F5C51">
        <w:rPr>
          <w:rFonts w:ascii="Futura T OT Book" w:hAnsi="Futura T OT Book"/>
          <w:color w:val="595959"/>
        </w:rPr>
        <w:t>E</w:t>
      </w:r>
    </w:p>
    <w:p w:rsidR="00A2789E" w:rsidRPr="009F5C51" w:rsidRDefault="00A2789E" w:rsidP="00F62570">
      <w:pPr>
        <w:spacing w:after="0"/>
        <w:rPr>
          <w:rFonts w:ascii="Futura T OT Book" w:hAnsi="Futura T OT Book"/>
          <w:color w:val="595959"/>
        </w:rPr>
      </w:pPr>
    </w:p>
    <w:p w:rsidR="00F9696E" w:rsidRPr="009F5C51" w:rsidRDefault="009714C1" w:rsidP="00F62570">
      <w:pPr>
        <w:spacing w:after="0"/>
        <w:rPr>
          <w:rFonts w:ascii="Futura T OT Book" w:hAnsi="Futura T OT Book"/>
          <w:color w:val="595959"/>
        </w:rPr>
      </w:pPr>
      <w:r w:rsidRPr="009F5C51">
        <w:rPr>
          <w:rFonts w:ascii="Futura T OT Book" w:hAnsi="Futura T OT Book"/>
          <w:color w:val="595959"/>
        </w:rPr>
        <w:t xml:space="preserve">n el caso particular de Quintana Roo, el crecimiento registrado en 2018, se debió a un sólido </w:t>
      </w:r>
      <w:r w:rsidR="0039035C" w:rsidRPr="009F5C51">
        <w:rPr>
          <w:rFonts w:ascii="Futura T OT Book" w:hAnsi="Futura T OT Book"/>
          <w:color w:val="595959"/>
        </w:rPr>
        <w:t xml:space="preserve">aumento en la producción del sector terciario, principalmente del turismo, así como </w:t>
      </w:r>
      <w:r w:rsidR="005C1DE7" w:rsidRPr="009F5C51">
        <w:rPr>
          <w:rFonts w:ascii="Futura T OT Book" w:hAnsi="Futura T OT Book"/>
          <w:color w:val="595959"/>
        </w:rPr>
        <w:t>al</w:t>
      </w:r>
      <w:r w:rsidR="0039035C" w:rsidRPr="009F5C51">
        <w:rPr>
          <w:rFonts w:ascii="Futura T OT Book" w:hAnsi="Futura T OT Book"/>
          <w:color w:val="595959"/>
        </w:rPr>
        <w:t xml:space="preserve"> crecimiento</w:t>
      </w:r>
      <w:r w:rsidR="005C1DE7" w:rsidRPr="009F5C51">
        <w:rPr>
          <w:rFonts w:ascii="Futura T OT Book" w:hAnsi="Futura T OT Book"/>
          <w:color w:val="595959"/>
        </w:rPr>
        <w:t>, aún más fuerte,</w:t>
      </w:r>
      <w:r w:rsidR="0039035C" w:rsidRPr="009F5C51">
        <w:rPr>
          <w:rFonts w:ascii="Futura T OT Book" w:hAnsi="Futura T OT Book"/>
          <w:color w:val="595959"/>
        </w:rPr>
        <w:t xml:space="preserve"> </w:t>
      </w:r>
      <w:r w:rsidR="005C1DE7" w:rsidRPr="009F5C51">
        <w:rPr>
          <w:rFonts w:ascii="Futura T OT Book" w:hAnsi="Futura T OT Book"/>
          <w:color w:val="595959"/>
        </w:rPr>
        <w:t>de</w:t>
      </w:r>
      <w:r w:rsidR="0039035C" w:rsidRPr="009F5C51">
        <w:rPr>
          <w:rFonts w:ascii="Futura T OT Book" w:hAnsi="Futura T OT Book"/>
          <w:color w:val="595959"/>
        </w:rPr>
        <w:t xml:space="preserve"> los sectores primario y secundario. </w:t>
      </w:r>
      <w:r w:rsidR="00A65E55" w:rsidRPr="009F5C51">
        <w:rPr>
          <w:rFonts w:ascii="Futura T OT Book" w:hAnsi="Futura T OT Book"/>
          <w:color w:val="595959"/>
        </w:rPr>
        <w:t>Véase cu</w:t>
      </w:r>
      <w:r w:rsidR="001501E1" w:rsidRPr="009F5C51">
        <w:rPr>
          <w:rFonts w:ascii="Futura T OT Book" w:hAnsi="Futura T OT Book"/>
          <w:color w:val="595959"/>
        </w:rPr>
        <w:t xml:space="preserve">adro </w:t>
      </w:r>
      <w:r w:rsidR="0039035C" w:rsidRPr="009F5C51">
        <w:rPr>
          <w:rFonts w:ascii="Futura T OT Book" w:hAnsi="Futura T OT Book"/>
          <w:color w:val="595959"/>
        </w:rPr>
        <w:t>10</w:t>
      </w:r>
      <w:r w:rsidR="00A65E55" w:rsidRPr="009F5C51">
        <w:rPr>
          <w:rFonts w:ascii="Futura T OT Book" w:hAnsi="Futura T OT Book"/>
          <w:color w:val="595959"/>
        </w:rPr>
        <w:t>.</w:t>
      </w:r>
    </w:p>
    <w:p w:rsidR="00CE572E" w:rsidRPr="009F5C51" w:rsidRDefault="00CE572E" w:rsidP="00F62570">
      <w:pPr>
        <w:spacing w:after="0"/>
        <w:rPr>
          <w:rFonts w:ascii="Futura T OT Book" w:hAnsi="Futura T OT Book"/>
          <w:color w:val="595959"/>
        </w:rPr>
      </w:pPr>
    </w:p>
    <w:p w:rsidR="00B66A08" w:rsidRPr="009F5C51" w:rsidRDefault="00B66A08" w:rsidP="00F62570">
      <w:pPr>
        <w:spacing w:after="0"/>
        <w:rPr>
          <w:rFonts w:ascii="Futura T OT Book" w:hAnsi="Futura T OT Book"/>
          <w:color w:val="595959"/>
        </w:rPr>
      </w:pPr>
    </w:p>
    <w:p w:rsidR="00F9696E" w:rsidRPr="009F5C51" w:rsidRDefault="00873EA5" w:rsidP="00F62570">
      <w:pPr>
        <w:spacing w:after="0"/>
        <w:jc w:val="center"/>
        <w:rPr>
          <w:rFonts w:ascii="Futura T OT Book" w:hAnsi="Futura T OT Book"/>
          <w:b/>
          <w:color w:val="4BACC6"/>
        </w:rPr>
      </w:pPr>
      <w:r w:rsidRPr="009F5C51">
        <w:rPr>
          <w:rFonts w:ascii="Futura T OT Book" w:hAnsi="Futura T OT Book"/>
          <w:b/>
          <w:color w:val="4BACC6"/>
        </w:rPr>
        <w:t xml:space="preserve">Cuadro </w:t>
      </w:r>
      <w:r w:rsidR="009714C1" w:rsidRPr="009F5C51">
        <w:rPr>
          <w:rFonts w:ascii="Futura T OT Book" w:hAnsi="Futura T OT Book"/>
          <w:b/>
          <w:color w:val="4BACC6"/>
        </w:rPr>
        <w:t>10</w:t>
      </w:r>
      <w:r w:rsidRPr="009F5C51">
        <w:rPr>
          <w:rFonts w:ascii="Futura T OT Book" w:hAnsi="Futura T OT Book"/>
          <w:b/>
          <w:color w:val="4BACC6"/>
        </w:rPr>
        <w:t xml:space="preserve">. Comportamiento </w:t>
      </w:r>
      <w:r w:rsidRPr="009F5C51">
        <w:rPr>
          <w:rStyle w:val="SECCUADROCar"/>
          <w:rFonts w:ascii="Futura T OT Book" w:hAnsi="Futura T OT Book"/>
        </w:rPr>
        <w:t>del Producto</w:t>
      </w:r>
      <w:r w:rsidRPr="009F5C51">
        <w:rPr>
          <w:rFonts w:ascii="Futura T OT Book" w:hAnsi="Futura T OT Book"/>
          <w:b/>
          <w:color w:val="4BACC6"/>
        </w:rPr>
        <w:t xml:space="preserve"> Interno Bruto </w:t>
      </w:r>
      <w:r w:rsidR="009714C1" w:rsidRPr="009F5C51">
        <w:rPr>
          <w:rFonts w:ascii="Futura T OT Book" w:hAnsi="Futura T OT Book"/>
          <w:b/>
          <w:color w:val="4BACC6"/>
        </w:rPr>
        <w:t>regional,</w:t>
      </w:r>
      <w:r w:rsidRPr="009F5C51">
        <w:rPr>
          <w:rFonts w:ascii="Futura T OT Book" w:hAnsi="Futura T OT Book"/>
          <w:b/>
          <w:color w:val="4BACC6"/>
        </w:rPr>
        <w:t xml:space="preserve"> 201</w:t>
      </w:r>
      <w:r w:rsidR="009714C1" w:rsidRPr="009F5C51">
        <w:rPr>
          <w:rFonts w:ascii="Futura T OT Book" w:hAnsi="Futura T OT Book"/>
          <w:b/>
          <w:color w:val="4BACC6"/>
        </w:rPr>
        <w:t>8</w:t>
      </w:r>
      <w:r w:rsidR="00284B17" w:rsidRPr="009F5C51">
        <w:rPr>
          <w:rFonts w:ascii="Futura T OT Book" w:hAnsi="Futura T OT Book"/>
          <w:b/>
          <w:color w:val="4BACC6"/>
        </w:rPr>
        <w:t>.</w:t>
      </w:r>
    </w:p>
    <w:tbl>
      <w:tblPr>
        <w:tblStyle w:val="63"/>
        <w:tblW w:w="838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890"/>
        <w:gridCol w:w="1260"/>
        <w:gridCol w:w="1785"/>
        <w:gridCol w:w="1830"/>
        <w:gridCol w:w="1620"/>
      </w:tblGrid>
      <w:tr w:rsidR="00F9696E" w:rsidRPr="009F5C51" w:rsidTr="00AC40E8">
        <w:trPr>
          <w:trHeight w:val="173"/>
          <w:jc w:val="center"/>
        </w:trPr>
        <w:tc>
          <w:tcPr>
            <w:tcW w:w="1890" w:type="dxa"/>
            <w:vMerge w:val="restart"/>
            <w:shd w:val="clear" w:color="auto" w:fill="BFBFBF" w:themeFill="background1" w:themeFillShade="BF"/>
            <w:tcMar>
              <w:top w:w="100" w:type="dxa"/>
              <w:left w:w="100" w:type="dxa"/>
              <w:bottom w:w="100" w:type="dxa"/>
              <w:right w:w="100" w:type="dxa"/>
            </w:tcMar>
            <w:vAlign w:val="center"/>
          </w:tcPr>
          <w:p w:rsidR="00F9696E" w:rsidRPr="009F5C51" w:rsidRDefault="00873EA5" w:rsidP="00F62570">
            <w:pPr>
              <w:spacing w:after="0"/>
              <w:jc w:val="center"/>
              <w:rPr>
                <w:rFonts w:ascii="Futura T OT Book" w:hAnsi="Futura T OT Book"/>
                <w:b/>
                <w:color w:val="595959"/>
                <w:sz w:val="20"/>
                <w:szCs w:val="20"/>
              </w:rPr>
            </w:pPr>
            <w:r w:rsidRPr="009F5C51">
              <w:rPr>
                <w:rFonts w:ascii="Futura T OT Book" w:hAnsi="Futura T OT Book"/>
                <w:b/>
                <w:color w:val="595959"/>
                <w:sz w:val="20"/>
                <w:szCs w:val="20"/>
              </w:rPr>
              <w:t>Estado</w:t>
            </w:r>
          </w:p>
        </w:tc>
        <w:tc>
          <w:tcPr>
            <w:tcW w:w="1260" w:type="dxa"/>
            <w:vMerge w:val="restart"/>
            <w:shd w:val="clear" w:color="auto" w:fill="BFBFBF" w:themeFill="background1" w:themeFillShade="BF"/>
            <w:tcMar>
              <w:top w:w="100" w:type="dxa"/>
              <w:left w:w="100" w:type="dxa"/>
              <w:bottom w:w="100" w:type="dxa"/>
              <w:right w:w="100" w:type="dxa"/>
            </w:tcMar>
            <w:vAlign w:val="center"/>
          </w:tcPr>
          <w:p w:rsidR="00F9696E" w:rsidRPr="009F5C51" w:rsidRDefault="00873EA5" w:rsidP="00F62570">
            <w:pPr>
              <w:spacing w:after="0"/>
              <w:jc w:val="center"/>
              <w:rPr>
                <w:rFonts w:ascii="Futura T OT Book" w:hAnsi="Futura T OT Book"/>
                <w:b/>
                <w:color w:val="595959"/>
                <w:sz w:val="20"/>
                <w:szCs w:val="20"/>
              </w:rPr>
            </w:pPr>
            <w:r w:rsidRPr="009F5C51">
              <w:rPr>
                <w:rFonts w:ascii="Futura T OT Book" w:hAnsi="Futura T OT Book"/>
                <w:b/>
                <w:color w:val="595959"/>
                <w:sz w:val="20"/>
                <w:szCs w:val="20"/>
              </w:rPr>
              <w:t>Total</w:t>
            </w:r>
          </w:p>
          <w:p w:rsidR="009714C1" w:rsidRPr="009F5C51" w:rsidRDefault="009714C1" w:rsidP="00F62570">
            <w:pPr>
              <w:spacing w:after="0"/>
              <w:jc w:val="center"/>
              <w:rPr>
                <w:rFonts w:ascii="Futura T OT Book" w:hAnsi="Futura T OT Book"/>
                <w:b/>
                <w:color w:val="595959"/>
                <w:sz w:val="20"/>
                <w:szCs w:val="20"/>
              </w:rPr>
            </w:pPr>
            <w:r w:rsidRPr="009F5C51">
              <w:rPr>
                <w:rFonts w:ascii="Futura T OT Book" w:hAnsi="Futura T OT Book"/>
                <w:b/>
                <w:color w:val="595959"/>
                <w:sz w:val="20"/>
                <w:szCs w:val="20"/>
              </w:rPr>
              <w:t>(%)</w:t>
            </w:r>
          </w:p>
        </w:tc>
        <w:tc>
          <w:tcPr>
            <w:tcW w:w="5235" w:type="dxa"/>
            <w:gridSpan w:val="3"/>
            <w:shd w:val="clear" w:color="auto" w:fill="BFBFBF" w:themeFill="background1" w:themeFillShade="BF"/>
            <w:tcMar>
              <w:top w:w="100" w:type="dxa"/>
              <w:left w:w="100" w:type="dxa"/>
              <w:bottom w:w="100" w:type="dxa"/>
              <w:right w:w="100" w:type="dxa"/>
            </w:tcMar>
          </w:tcPr>
          <w:p w:rsidR="00F9696E" w:rsidRPr="009F5C51" w:rsidRDefault="00873EA5" w:rsidP="00F62570">
            <w:pPr>
              <w:spacing w:after="0"/>
              <w:jc w:val="center"/>
              <w:rPr>
                <w:rFonts w:ascii="Futura T OT Book" w:hAnsi="Futura T OT Book"/>
                <w:b/>
                <w:color w:val="595959"/>
                <w:sz w:val="20"/>
                <w:szCs w:val="20"/>
              </w:rPr>
            </w:pPr>
            <w:r w:rsidRPr="009F5C51">
              <w:rPr>
                <w:rFonts w:ascii="Futura T OT Book" w:hAnsi="Futura T OT Book"/>
                <w:b/>
                <w:color w:val="595959"/>
                <w:sz w:val="20"/>
                <w:szCs w:val="20"/>
              </w:rPr>
              <w:t>Actividades</w:t>
            </w:r>
          </w:p>
          <w:p w:rsidR="00F9696E" w:rsidRPr="009F5C51" w:rsidRDefault="00873EA5" w:rsidP="00F62570">
            <w:pPr>
              <w:spacing w:after="0"/>
              <w:jc w:val="center"/>
              <w:rPr>
                <w:rFonts w:ascii="Futura T OT Book" w:hAnsi="Futura T OT Book"/>
                <w:b/>
                <w:color w:val="595959"/>
                <w:sz w:val="20"/>
                <w:szCs w:val="20"/>
              </w:rPr>
            </w:pPr>
            <w:r w:rsidRPr="009F5C51">
              <w:rPr>
                <w:rFonts w:ascii="Futura T OT Book" w:hAnsi="Futura T OT Book"/>
                <w:b/>
                <w:color w:val="595959"/>
                <w:sz w:val="20"/>
                <w:szCs w:val="20"/>
              </w:rPr>
              <w:t>(Variación Porcentual por Sector)</w:t>
            </w:r>
          </w:p>
        </w:tc>
      </w:tr>
      <w:tr w:rsidR="00F9696E" w:rsidRPr="009F5C51" w:rsidTr="00AC40E8">
        <w:trPr>
          <w:trHeight w:val="289"/>
          <w:jc w:val="center"/>
        </w:trPr>
        <w:tc>
          <w:tcPr>
            <w:tcW w:w="1890" w:type="dxa"/>
            <w:vMerge/>
            <w:shd w:val="clear" w:color="auto" w:fill="BFBFBF" w:themeFill="background1" w:themeFillShade="BF"/>
            <w:tcMar>
              <w:top w:w="100" w:type="dxa"/>
              <w:left w:w="100" w:type="dxa"/>
              <w:bottom w:w="100" w:type="dxa"/>
              <w:right w:w="100" w:type="dxa"/>
            </w:tcMar>
          </w:tcPr>
          <w:p w:rsidR="00F9696E" w:rsidRPr="009F5C51" w:rsidRDefault="00F9696E" w:rsidP="00F62570">
            <w:pPr>
              <w:spacing w:after="0"/>
              <w:jc w:val="left"/>
              <w:rPr>
                <w:rFonts w:ascii="Futura T OT Book" w:hAnsi="Futura T OT Book"/>
                <w:b/>
                <w:color w:val="595959"/>
                <w:sz w:val="20"/>
                <w:szCs w:val="20"/>
              </w:rPr>
            </w:pPr>
          </w:p>
        </w:tc>
        <w:tc>
          <w:tcPr>
            <w:tcW w:w="1260" w:type="dxa"/>
            <w:vMerge/>
            <w:shd w:val="clear" w:color="auto" w:fill="BFBFBF" w:themeFill="background1" w:themeFillShade="BF"/>
            <w:tcMar>
              <w:top w:w="100" w:type="dxa"/>
              <w:left w:w="100" w:type="dxa"/>
              <w:bottom w:w="100" w:type="dxa"/>
              <w:right w:w="100" w:type="dxa"/>
            </w:tcMar>
          </w:tcPr>
          <w:p w:rsidR="00F9696E" w:rsidRPr="009F5C51" w:rsidRDefault="00F9696E" w:rsidP="00F62570">
            <w:pPr>
              <w:spacing w:after="0"/>
              <w:rPr>
                <w:rFonts w:ascii="Futura T OT Book" w:hAnsi="Futura T OT Book"/>
                <w:b/>
                <w:color w:val="595959"/>
                <w:sz w:val="20"/>
                <w:szCs w:val="20"/>
              </w:rPr>
            </w:pPr>
          </w:p>
          <w:p w:rsidR="00F9696E" w:rsidRPr="009F5C51" w:rsidRDefault="00F9696E" w:rsidP="00F62570">
            <w:pPr>
              <w:spacing w:after="0"/>
              <w:rPr>
                <w:rFonts w:ascii="Futura T OT Book" w:hAnsi="Futura T OT Book"/>
                <w:b/>
                <w:color w:val="595959"/>
                <w:sz w:val="20"/>
                <w:szCs w:val="20"/>
              </w:rPr>
            </w:pPr>
          </w:p>
        </w:tc>
        <w:tc>
          <w:tcPr>
            <w:tcW w:w="1785" w:type="dxa"/>
            <w:shd w:val="clear" w:color="auto" w:fill="BFBFBF" w:themeFill="background1" w:themeFillShade="BF"/>
            <w:tcMar>
              <w:top w:w="100" w:type="dxa"/>
              <w:left w:w="100" w:type="dxa"/>
              <w:bottom w:w="100" w:type="dxa"/>
              <w:right w:w="100" w:type="dxa"/>
            </w:tcMar>
          </w:tcPr>
          <w:p w:rsidR="00F9696E" w:rsidRPr="009F5C51" w:rsidRDefault="00873EA5" w:rsidP="00F62570">
            <w:pPr>
              <w:spacing w:after="0"/>
              <w:jc w:val="center"/>
              <w:rPr>
                <w:rFonts w:ascii="Futura T OT Book" w:hAnsi="Futura T OT Book"/>
                <w:b/>
                <w:color w:val="595959"/>
                <w:sz w:val="20"/>
                <w:szCs w:val="20"/>
              </w:rPr>
            </w:pPr>
            <w:r w:rsidRPr="009F5C51">
              <w:rPr>
                <w:rFonts w:ascii="Futura T OT Book" w:hAnsi="Futura T OT Book"/>
                <w:b/>
                <w:color w:val="595959"/>
                <w:sz w:val="20"/>
                <w:szCs w:val="20"/>
              </w:rPr>
              <w:t>Primarias</w:t>
            </w:r>
          </w:p>
        </w:tc>
        <w:tc>
          <w:tcPr>
            <w:tcW w:w="1830" w:type="dxa"/>
            <w:shd w:val="clear" w:color="auto" w:fill="BFBFBF" w:themeFill="background1" w:themeFillShade="BF"/>
            <w:tcMar>
              <w:top w:w="100" w:type="dxa"/>
              <w:left w:w="100" w:type="dxa"/>
              <w:bottom w:w="100" w:type="dxa"/>
              <w:right w:w="100" w:type="dxa"/>
            </w:tcMar>
          </w:tcPr>
          <w:p w:rsidR="00F9696E" w:rsidRPr="009F5C51" w:rsidRDefault="00873EA5" w:rsidP="00F62570">
            <w:pPr>
              <w:spacing w:after="0"/>
              <w:jc w:val="center"/>
              <w:rPr>
                <w:rFonts w:ascii="Futura T OT Book" w:hAnsi="Futura T OT Book"/>
                <w:b/>
                <w:color w:val="595959"/>
                <w:sz w:val="20"/>
                <w:szCs w:val="20"/>
              </w:rPr>
            </w:pPr>
            <w:r w:rsidRPr="009F5C51">
              <w:rPr>
                <w:rFonts w:ascii="Futura T OT Book" w:hAnsi="Futura T OT Book"/>
                <w:b/>
                <w:color w:val="595959"/>
                <w:sz w:val="20"/>
                <w:szCs w:val="20"/>
              </w:rPr>
              <w:t>Secundarias</w:t>
            </w:r>
          </w:p>
        </w:tc>
        <w:tc>
          <w:tcPr>
            <w:tcW w:w="1620" w:type="dxa"/>
            <w:shd w:val="clear" w:color="auto" w:fill="BFBFBF" w:themeFill="background1" w:themeFillShade="BF"/>
            <w:tcMar>
              <w:top w:w="100" w:type="dxa"/>
              <w:left w:w="100" w:type="dxa"/>
              <w:bottom w:w="100" w:type="dxa"/>
              <w:right w:w="100" w:type="dxa"/>
            </w:tcMar>
          </w:tcPr>
          <w:p w:rsidR="00F9696E" w:rsidRPr="009F5C51" w:rsidRDefault="00873EA5" w:rsidP="00F62570">
            <w:pPr>
              <w:spacing w:after="0"/>
              <w:jc w:val="center"/>
              <w:rPr>
                <w:rFonts w:ascii="Futura T OT Book" w:hAnsi="Futura T OT Book"/>
                <w:b/>
                <w:color w:val="595959"/>
                <w:sz w:val="20"/>
                <w:szCs w:val="20"/>
              </w:rPr>
            </w:pPr>
            <w:r w:rsidRPr="009F5C51">
              <w:rPr>
                <w:rFonts w:ascii="Futura T OT Book" w:hAnsi="Futura T OT Book"/>
                <w:b/>
                <w:color w:val="595959"/>
                <w:sz w:val="20"/>
                <w:szCs w:val="20"/>
              </w:rPr>
              <w:t>Terciarias</w:t>
            </w:r>
          </w:p>
        </w:tc>
      </w:tr>
      <w:tr w:rsidR="00F9696E" w:rsidRPr="009F5C51">
        <w:trPr>
          <w:trHeight w:val="240"/>
          <w:jc w:val="center"/>
        </w:trPr>
        <w:tc>
          <w:tcPr>
            <w:tcW w:w="1890" w:type="dxa"/>
            <w:tcMar>
              <w:top w:w="100" w:type="dxa"/>
              <w:left w:w="100" w:type="dxa"/>
              <w:bottom w:w="100" w:type="dxa"/>
              <w:right w:w="100" w:type="dxa"/>
            </w:tcMar>
          </w:tcPr>
          <w:p w:rsidR="00F9696E" w:rsidRPr="009F5C51" w:rsidRDefault="00873EA5"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Campeche</w:t>
            </w:r>
          </w:p>
        </w:tc>
        <w:tc>
          <w:tcPr>
            <w:tcW w:w="1260" w:type="dxa"/>
            <w:tcMar>
              <w:top w:w="100" w:type="dxa"/>
              <w:left w:w="100" w:type="dxa"/>
              <w:bottom w:w="100" w:type="dxa"/>
              <w:right w:w="100" w:type="dxa"/>
            </w:tcMar>
          </w:tcPr>
          <w:p w:rsidR="00F9696E" w:rsidRPr="009F5C51" w:rsidRDefault="00873EA5"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w:t>
            </w:r>
            <w:r w:rsidR="009714C1" w:rsidRPr="009F5C51">
              <w:rPr>
                <w:rFonts w:ascii="Futura T OT Book" w:hAnsi="Futura T OT Book"/>
                <w:color w:val="595959"/>
                <w:sz w:val="20"/>
                <w:szCs w:val="20"/>
              </w:rPr>
              <w:t>1</w:t>
            </w:r>
            <w:r w:rsidRPr="009F5C51">
              <w:rPr>
                <w:rFonts w:ascii="Futura T OT Book" w:hAnsi="Futura T OT Book"/>
                <w:color w:val="595959"/>
                <w:sz w:val="20"/>
                <w:szCs w:val="20"/>
              </w:rPr>
              <w:t>.6</w:t>
            </w:r>
          </w:p>
        </w:tc>
        <w:tc>
          <w:tcPr>
            <w:tcW w:w="1785" w:type="dxa"/>
            <w:tcMar>
              <w:top w:w="100" w:type="dxa"/>
              <w:left w:w="100" w:type="dxa"/>
              <w:bottom w:w="100" w:type="dxa"/>
              <w:right w:w="100" w:type="dxa"/>
            </w:tcMar>
          </w:tcPr>
          <w:p w:rsidR="00F9696E" w:rsidRPr="009F5C51" w:rsidRDefault="009714C1"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7.4</w:t>
            </w:r>
          </w:p>
        </w:tc>
        <w:tc>
          <w:tcPr>
            <w:tcW w:w="1830" w:type="dxa"/>
            <w:tcMar>
              <w:top w:w="100" w:type="dxa"/>
              <w:left w:w="100" w:type="dxa"/>
              <w:bottom w:w="100" w:type="dxa"/>
              <w:right w:w="100" w:type="dxa"/>
            </w:tcMar>
          </w:tcPr>
          <w:p w:rsidR="00F9696E" w:rsidRPr="009F5C51" w:rsidRDefault="00873EA5"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w:t>
            </w:r>
            <w:r w:rsidR="009714C1" w:rsidRPr="009F5C51">
              <w:rPr>
                <w:rFonts w:ascii="Futura T OT Book" w:hAnsi="Futura T OT Book"/>
                <w:color w:val="595959"/>
                <w:sz w:val="20"/>
                <w:szCs w:val="20"/>
              </w:rPr>
              <w:t>2.4</w:t>
            </w:r>
          </w:p>
        </w:tc>
        <w:tc>
          <w:tcPr>
            <w:tcW w:w="1620" w:type="dxa"/>
            <w:tcMar>
              <w:top w:w="100" w:type="dxa"/>
              <w:left w:w="100" w:type="dxa"/>
              <w:bottom w:w="100" w:type="dxa"/>
              <w:right w:w="100" w:type="dxa"/>
            </w:tcMar>
          </w:tcPr>
          <w:p w:rsidR="00F9696E" w:rsidRPr="009F5C51" w:rsidRDefault="009714C1"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2.4</w:t>
            </w:r>
          </w:p>
        </w:tc>
      </w:tr>
      <w:tr w:rsidR="00F9696E" w:rsidRPr="009F5C51">
        <w:trPr>
          <w:trHeight w:val="240"/>
          <w:jc w:val="center"/>
        </w:trPr>
        <w:tc>
          <w:tcPr>
            <w:tcW w:w="1890" w:type="dxa"/>
            <w:tcMar>
              <w:top w:w="100" w:type="dxa"/>
              <w:left w:w="100" w:type="dxa"/>
              <w:bottom w:w="100" w:type="dxa"/>
              <w:right w:w="100" w:type="dxa"/>
            </w:tcMar>
          </w:tcPr>
          <w:p w:rsidR="00F9696E" w:rsidRPr="009F5C51" w:rsidRDefault="00873EA5"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Quintana Roo</w:t>
            </w:r>
          </w:p>
        </w:tc>
        <w:tc>
          <w:tcPr>
            <w:tcW w:w="1260" w:type="dxa"/>
            <w:tcMar>
              <w:top w:w="100" w:type="dxa"/>
              <w:left w:w="100" w:type="dxa"/>
              <w:bottom w:w="100" w:type="dxa"/>
              <w:right w:w="100" w:type="dxa"/>
            </w:tcMar>
          </w:tcPr>
          <w:p w:rsidR="00F9696E" w:rsidRPr="009F5C51" w:rsidRDefault="009714C1"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5.1</w:t>
            </w:r>
          </w:p>
        </w:tc>
        <w:tc>
          <w:tcPr>
            <w:tcW w:w="1785" w:type="dxa"/>
            <w:tcMar>
              <w:top w:w="100" w:type="dxa"/>
              <w:left w:w="100" w:type="dxa"/>
              <w:bottom w:w="100" w:type="dxa"/>
              <w:right w:w="100" w:type="dxa"/>
            </w:tcMar>
          </w:tcPr>
          <w:p w:rsidR="00F9696E" w:rsidRPr="009F5C51" w:rsidRDefault="009714C1"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14.3</w:t>
            </w:r>
          </w:p>
        </w:tc>
        <w:tc>
          <w:tcPr>
            <w:tcW w:w="1830" w:type="dxa"/>
            <w:tcMar>
              <w:top w:w="100" w:type="dxa"/>
              <w:left w:w="100" w:type="dxa"/>
              <w:bottom w:w="100" w:type="dxa"/>
              <w:right w:w="100" w:type="dxa"/>
            </w:tcMar>
          </w:tcPr>
          <w:p w:rsidR="00F9696E" w:rsidRPr="009F5C51" w:rsidRDefault="009714C1"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5.9</w:t>
            </w:r>
          </w:p>
        </w:tc>
        <w:tc>
          <w:tcPr>
            <w:tcW w:w="1620" w:type="dxa"/>
            <w:tcMar>
              <w:top w:w="100" w:type="dxa"/>
              <w:left w:w="100" w:type="dxa"/>
              <w:bottom w:w="100" w:type="dxa"/>
              <w:right w:w="100" w:type="dxa"/>
            </w:tcMar>
          </w:tcPr>
          <w:p w:rsidR="00F9696E" w:rsidRPr="009F5C51" w:rsidRDefault="009714C1"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4.9</w:t>
            </w:r>
          </w:p>
        </w:tc>
      </w:tr>
      <w:tr w:rsidR="00F9696E" w:rsidRPr="009F5C51">
        <w:trPr>
          <w:trHeight w:val="240"/>
          <w:jc w:val="center"/>
        </w:trPr>
        <w:tc>
          <w:tcPr>
            <w:tcW w:w="1890" w:type="dxa"/>
            <w:tcMar>
              <w:top w:w="100" w:type="dxa"/>
              <w:left w:w="100" w:type="dxa"/>
              <w:bottom w:w="100" w:type="dxa"/>
              <w:right w:w="100" w:type="dxa"/>
            </w:tcMar>
          </w:tcPr>
          <w:p w:rsidR="00F9696E" w:rsidRPr="009F5C51" w:rsidRDefault="00873EA5" w:rsidP="00F62570">
            <w:pPr>
              <w:spacing w:after="0"/>
              <w:jc w:val="center"/>
              <w:rPr>
                <w:rFonts w:ascii="Futura T OT Book" w:hAnsi="Futura T OT Book"/>
                <w:color w:val="595959"/>
                <w:sz w:val="20"/>
                <w:szCs w:val="20"/>
              </w:rPr>
            </w:pPr>
            <w:bookmarkStart w:id="22" w:name="_17dp8vu" w:colFirst="0" w:colLast="0"/>
            <w:bookmarkEnd w:id="22"/>
            <w:r w:rsidRPr="009F5C51">
              <w:rPr>
                <w:rFonts w:ascii="Futura T OT Book" w:hAnsi="Futura T OT Book"/>
                <w:color w:val="595959"/>
                <w:sz w:val="20"/>
                <w:szCs w:val="20"/>
              </w:rPr>
              <w:t>Yucatán</w:t>
            </w:r>
          </w:p>
        </w:tc>
        <w:tc>
          <w:tcPr>
            <w:tcW w:w="1260" w:type="dxa"/>
            <w:tcMar>
              <w:top w:w="100" w:type="dxa"/>
              <w:left w:w="100" w:type="dxa"/>
              <w:bottom w:w="100" w:type="dxa"/>
              <w:right w:w="100" w:type="dxa"/>
            </w:tcMar>
          </w:tcPr>
          <w:p w:rsidR="00F9696E" w:rsidRPr="009F5C51" w:rsidRDefault="009714C1"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3.2</w:t>
            </w:r>
          </w:p>
        </w:tc>
        <w:tc>
          <w:tcPr>
            <w:tcW w:w="1785" w:type="dxa"/>
            <w:tcMar>
              <w:top w:w="100" w:type="dxa"/>
              <w:left w:w="100" w:type="dxa"/>
              <w:bottom w:w="100" w:type="dxa"/>
              <w:right w:w="100" w:type="dxa"/>
            </w:tcMar>
          </w:tcPr>
          <w:p w:rsidR="00F9696E" w:rsidRPr="009F5C51" w:rsidRDefault="009714C1"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5.3</w:t>
            </w:r>
          </w:p>
        </w:tc>
        <w:tc>
          <w:tcPr>
            <w:tcW w:w="1830" w:type="dxa"/>
            <w:tcMar>
              <w:top w:w="100" w:type="dxa"/>
              <w:left w:w="100" w:type="dxa"/>
              <w:bottom w:w="100" w:type="dxa"/>
              <w:right w:w="100" w:type="dxa"/>
            </w:tcMar>
          </w:tcPr>
          <w:p w:rsidR="00F9696E" w:rsidRPr="009F5C51" w:rsidRDefault="009714C1"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1.4</w:t>
            </w:r>
          </w:p>
        </w:tc>
        <w:tc>
          <w:tcPr>
            <w:tcW w:w="1620" w:type="dxa"/>
            <w:tcMar>
              <w:top w:w="100" w:type="dxa"/>
              <w:left w:w="100" w:type="dxa"/>
              <w:bottom w:w="100" w:type="dxa"/>
              <w:right w:w="100" w:type="dxa"/>
            </w:tcMar>
          </w:tcPr>
          <w:p w:rsidR="00F9696E" w:rsidRPr="009F5C51" w:rsidRDefault="00873EA5"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3.</w:t>
            </w:r>
            <w:r w:rsidR="009714C1" w:rsidRPr="009F5C51">
              <w:rPr>
                <w:rFonts w:ascii="Futura T OT Book" w:hAnsi="Futura T OT Book"/>
                <w:color w:val="595959"/>
                <w:sz w:val="20"/>
                <w:szCs w:val="20"/>
              </w:rPr>
              <w:t>8</w:t>
            </w:r>
          </w:p>
        </w:tc>
      </w:tr>
    </w:tbl>
    <w:p w:rsidR="00F9696E" w:rsidRPr="009F5C51" w:rsidRDefault="001F77C5" w:rsidP="00F62570">
      <w:pPr>
        <w:spacing w:after="0"/>
        <w:jc w:val="left"/>
        <w:rPr>
          <w:rFonts w:ascii="Futura T OT Book" w:hAnsi="Futura T OT Book"/>
          <w:color w:val="595959"/>
          <w:sz w:val="16"/>
          <w:szCs w:val="16"/>
        </w:rPr>
      </w:pPr>
      <w:r w:rsidRPr="009F5C51">
        <w:rPr>
          <w:rFonts w:ascii="Futura T OT Book" w:hAnsi="Futura T OT Book"/>
          <w:color w:val="595959"/>
          <w:sz w:val="16"/>
          <w:szCs w:val="16"/>
        </w:rPr>
        <w:t xml:space="preserve">              </w:t>
      </w:r>
      <w:r w:rsidR="00873EA5" w:rsidRPr="009F5C51">
        <w:rPr>
          <w:rFonts w:ascii="Futura T OT Book" w:hAnsi="Futura T OT Book"/>
          <w:color w:val="595959"/>
          <w:sz w:val="16"/>
          <w:szCs w:val="16"/>
        </w:rPr>
        <w:t>Fuente: INEGI</w:t>
      </w:r>
      <w:r w:rsidR="00284B17" w:rsidRPr="009F5C51">
        <w:rPr>
          <w:rFonts w:ascii="Futura T OT Book" w:hAnsi="Futura T OT Book"/>
          <w:color w:val="595959"/>
          <w:sz w:val="16"/>
          <w:szCs w:val="16"/>
        </w:rPr>
        <w:t>.</w:t>
      </w:r>
    </w:p>
    <w:p w:rsidR="0039035C" w:rsidRPr="009F5C51" w:rsidRDefault="0039035C" w:rsidP="00F62570">
      <w:pPr>
        <w:spacing w:after="0"/>
        <w:rPr>
          <w:rFonts w:ascii="Futura T OT Book" w:hAnsi="Futura T OT Book"/>
          <w:color w:val="595959"/>
        </w:rPr>
      </w:pPr>
    </w:p>
    <w:p w:rsidR="00EC688F" w:rsidRPr="009F5C51" w:rsidRDefault="00167C57" w:rsidP="00F62570">
      <w:pPr>
        <w:spacing w:after="0"/>
        <w:rPr>
          <w:rFonts w:ascii="Futura T OT Book" w:hAnsi="Futura T OT Book"/>
          <w:color w:val="595959"/>
        </w:rPr>
      </w:pPr>
      <w:r w:rsidRPr="009F5C51">
        <w:rPr>
          <w:rFonts w:ascii="Futura T OT Book" w:hAnsi="Futura T OT Book"/>
          <w:color w:val="595959"/>
        </w:rPr>
        <w:t>Aunque a la fecha de conclusión del presente documento, no se tienen datos oficiales respecto del PIB 2019, los indicadores trimestrales de actividad económica estimados por el INEGI y que, hasta el momento, cubren los tres primeros trimestres del año pasado, muestran una evidente desaceleración de la economía nacional y estatal, el ITAEE nacional</w:t>
      </w:r>
      <w:r w:rsidR="00EC688F" w:rsidRPr="009F5C51">
        <w:rPr>
          <w:rFonts w:ascii="Futura T OT Book" w:hAnsi="Futura T OT Book"/>
          <w:color w:val="595959"/>
        </w:rPr>
        <w:t xml:space="preserve"> muestra una contracción de 0.88% en la actividad económica, mientras Quintana Roo reporta un crecimiento marginal de 0.23%. Esta desaceleración está vinculada en menores niveles de inversión, tanto del sector público federal, como del sector privado del país y de la entidad.</w:t>
      </w:r>
    </w:p>
    <w:p w:rsidR="00EC688F" w:rsidRPr="009F5C51" w:rsidRDefault="00EC688F" w:rsidP="00F62570">
      <w:pPr>
        <w:spacing w:after="0"/>
        <w:rPr>
          <w:rFonts w:ascii="Futura T OT Book" w:hAnsi="Futura T OT Book"/>
          <w:color w:val="595959"/>
        </w:rPr>
      </w:pPr>
    </w:p>
    <w:p w:rsidR="00B75550" w:rsidRPr="009F5C51" w:rsidRDefault="00B75550" w:rsidP="00F62570">
      <w:pPr>
        <w:spacing w:after="0"/>
        <w:rPr>
          <w:rFonts w:ascii="Futura T OT Book" w:hAnsi="Futura T OT Book"/>
          <w:color w:val="595959"/>
        </w:rPr>
      </w:pPr>
      <w:r w:rsidRPr="009F5C51">
        <w:rPr>
          <w:rFonts w:ascii="Futura T OT Book" w:hAnsi="Futura T OT Book"/>
          <w:color w:val="595959"/>
        </w:rPr>
        <w:t>Este escenario negativo, refuerza la necesidad de continuar estimulando la diversificación productiva de la entidad, así como, las acciones orientadas a elevar la competitividad del estado y consolidar a las micro, pequeñas y medianas empresas locales.</w:t>
      </w:r>
    </w:p>
    <w:p w:rsidR="00167C57" w:rsidRPr="009F5C51" w:rsidRDefault="00381DE6" w:rsidP="00F62570">
      <w:pPr>
        <w:spacing w:after="0"/>
        <w:rPr>
          <w:rFonts w:ascii="Futura T OT Book" w:hAnsi="Futura T OT Book"/>
          <w:color w:val="595959"/>
        </w:rPr>
      </w:pPr>
      <w:r w:rsidRPr="009F5C51">
        <w:rPr>
          <w:rFonts w:ascii="Futura T OT Book" w:hAnsi="Futura T OT Book"/>
          <w:color w:val="595959"/>
        </w:rPr>
        <w:t xml:space="preserve">   </w:t>
      </w:r>
      <w:r w:rsidR="00167C57" w:rsidRPr="009F5C51">
        <w:rPr>
          <w:rFonts w:ascii="Futura T OT Book" w:hAnsi="Futura T OT Book"/>
          <w:color w:val="595959"/>
        </w:rPr>
        <w:t xml:space="preserve">   </w:t>
      </w:r>
    </w:p>
    <w:p w:rsidR="003246F0" w:rsidRPr="009F5C51" w:rsidRDefault="003246F0" w:rsidP="00F62570">
      <w:pPr>
        <w:spacing w:after="0"/>
        <w:rPr>
          <w:rFonts w:ascii="Futura T OT Book" w:hAnsi="Futura T OT Book"/>
          <w:color w:val="595959"/>
        </w:rPr>
      </w:pPr>
      <w:r w:rsidRPr="009F5C51">
        <w:rPr>
          <w:rFonts w:ascii="Futura T OT Book" w:hAnsi="Futura T OT Book"/>
          <w:color w:val="595959"/>
        </w:rPr>
        <w:t xml:space="preserve">Por otra parte, El Subíndice de Innovación de los Sectores Económicos, mide la capacidad de los países para competir con éxito en la economía global, particularmente en sectores de alto valor agregado intensivos en conocimiento y tecnología de punta. Un país que cuenta con sectores económicos innovadores es capaz de atraer y retener más inversión y talento. </w:t>
      </w:r>
    </w:p>
    <w:p w:rsidR="003246F0" w:rsidRPr="009F5C51" w:rsidRDefault="003246F0" w:rsidP="00F62570">
      <w:pPr>
        <w:spacing w:after="0"/>
        <w:rPr>
          <w:rFonts w:ascii="Futura T OT Book" w:hAnsi="Futura T OT Book"/>
          <w:color w:val="595959"/>
        </w:rPr>
      </w:pPr>
    </w:p>
    <w:p w:rsidR="00B641CB" w:rsidRDefault="003246F0" w:rsidP="00F62570">
      <w:pPr>
        <w:spacing w:after="0"/>
        <w:rPr>
          <w:rFonts w:ascii="Futura T OT Book" w:hAnsi="Futura T OT Book"/>
          <w:color w:val="595959"/>
        </w:rPr>
      </w:pPr>
      <w:r w:rsidRPr="009F5C51">
        <w:rPr>
          <w:rFonts w:ascii="Futura T OT Book" w:hAnsi="Futura T OT Book"/>
          <w:color w:val="595959"/>
        </w:rPr>
        <w:t xml:space="preserve">De acuerdo a los resultados publicados por el Instituto Mexicano para la Competitividad, A.C. (IMCO), para 2018 México ocupó la posición 27 de 43 países, en donde los tres mejores del mundo se encuentra Corea del Sur, quien se mantiene en la primera posición desde 2014, en </w:t>
      </w:r>
    </w:p>
    <w:p w:rsidR="00B641CB" w:rsidRDefault="00B641CB" w:rsidP="00F62570">
      <w:pPr>
        <w:spacing w:after="0"/>
        <w:rPr>
          <w:rFonts w:ascii="Futura T OT Book" w:hAnsi="Futura T OT Book"/>
          <w:color w:val="595959"/>
        </w:rPr>
      </w:pPr>
    </w:p>
    <w:p w:rsidR="00053CF7" w:rsidRPr="009F5C51" w:rsidRDefault="003246F0" w:rsidP="00F62570">
      <w:pPr>
        <w:spacing w:after="0"/>
        <w:rPr>
          <w:rFonts w:ascii="Futura T OT Book" w:hAnsi="Futura T OT Book"/>
          <w:color w:val="595959"/>
        </w:rPr>
      </w:pPr>
      <w:r w:rsidRPr="009F5C51">
        <w:rPr>
          <w:rFonts w:ascii="Futura T OT Book" w:hAnsi="Futura T OT Book"/>
          <w:color w:val="595959"/>
        </w:rPr>
        <w:t>particular, obtiene la primera posición en gasto en investigación y desarrollo, así como en coeficiente de invención. Corea del Sur produce 2 mil 553 más de aplicaciones de patentes por cada millón de personas económicamente activa; seguido de Japón, quien obtuvo la primera posición en el Índice de Complejidad Económica que evalúa la diversidad de exportaciones que produce un país y el número de países que pueden producirlas.</w:t>
      </w:r>
    </w:p>
    <w:p w:rsidR="00B66A08" w:rsidRPr="009F5C51" w:rsidRDefault="00B66A08" w:rsidP="00F62570">
      <w:pPr>
        <w:spacing w:after="0"/>
        <w:rPr>
          <w:rFonts w:ascii="Futura T OT Book" w:hAnsi="Futura T OT Book"/>
          <w:color w:val="595959"/>
        </w:rPr>
      </w:pPr>
    </w:p>
    <w:p w:rsidR="003246F0" w:rsidRPr="009F5C51" w:rsidRDefault="003246F0" w:rsidP="00F62570">
      <w:pPr>
        <w:spacing w:after="0"/>
        <w:rPr>
          <w:rFonts w:ascii="Futura T OT Book" w:hAnsi="Futura T OT Book"/>
          <w:color w:val="595959"/>
        </w:rPr>
      </w:pPr>
      <w:r w:rsidRPr="009F5C51">
        <w:rPr>
          <w:rFonts w:ascii="Futura T OT Book" w:hAnsi="Futura T OT Book"/>
          <w:color w:val="595959"/>
        </w:rPr>
        <w:t>En tanto que México, solo 124 empresas por cada millón de PEA cuentan con la certificación ISO 9001 en capacitación el procesos y estándares de calidad. Se observó un decremento de 2015, año en el que 132 empresas por cada millón de la PEA contaban con dicha certificación y gasto en investigación y desarrollo (I+D) un 0.59% del PIB. Este porcentaje ubicó a México en la posición número 36, y por debajo del promedio general de 1.68% del PIB.</w:t>
      </w:r>
    </w:p>
    <w:p w:rsidR="003246F0" w:rsidRPr="009F5C51" w:rsidRDefault="003246F0" w:rsidP="00F62570">
      <w:pPr>
        <w:spacing w:after="0"/>
        <w:rPr>
          <w:rFonts w:ascii="Futura T OT Book" w:hAnsi="Futura T OT Book"/>
          <w:color w:val="595959"/>
        </w:rPr>
      </w:pPr>
    </w:p>
    <w:p w:rsidR="003246F0" w:rsidRPr="009F5C51" w:rsidRDefault="003246F0" w:rsidP="00F62570">
      <w:pPr>
        <w:spacing w:after="0"/>
        <w:rPr>
          <w:rFonts w:ascii="Futura T OT Book" w:hAnsi="Futura T OT Book"/>
          <w:color w:val="595959"/>
        </w:rPr>
      </w:pPr>
      <w:r w:rsidRPr="009F5C51">
        <w:rPr>
          <w:rFonts w:ascii="Futura T OT Book" w:hAnsi="Futura T OT Book"/>
          <w:color w:val="595959"/>
        </w:rPr>
        <w:t>Mientras que el Subíndice de Innovación de las entidades que conforman la Región Sureste; se aprecia que Yucatán y Campeche logran posicionarse en los lugares 6 y 8 respectivamente del Subíndice de Innovación de los Sectores Económicos, por encima de Quintana Roo quien ocupó el lugar 30, debido a los bajos resultados obtenidos en el rubro de invención tecnológica, registro de patentes, bajo nivel de inversión en CTI en la entidad, aunado a la ausencia de políticas públicas de impulso a la innovación y al sector TICs. Ver cuadro 11.</w:t>
      </w:r>
    </w:p>
    <w:p w:rsidR="003246F0" w:rsidRPr="009F5C51" w:rsidRDefault="003246F0" w:rsidP="00F62570">
      <w:pPr>
        <w:spacing w:after="0"/>
        <w:rPr>
          <w:rFonts w:ascii="Futura T OT Book" w:hAnsi="Futura T OT Book"/>
          <w:color w:val="595959"/>
        </w:rPr>
      </w:pPr>
    </w:p>
    <w:p w:rsidR="003246F0" w:rsidRPr="009F5C51" w:rsidRDefault="003246F0" w:rsidP="00F62570">
      <w:pPr>
        <w:spacing w:after="0"/>
        <w:rPr>
          <w:rFonts w:ascii="Futura T OT Book" w:hAnsi="Futura T OT Book"/>
          <w:b/>
          <w:color w:val="4BACC6"/>
          <w:sz w:val="16"/>
          <w:szCs w:val="16"/>
        </w:rPr>
      </w:pPr>
      <w:r w:rsidRPr="009F5C51">
        <w:rPr>
          <w:rFonts w:ascii="Futura T OT Book" w:hAnsi="Futura T OT Book"/>
          <w:b/>
          <w:color w:val="4BACC6"/>
        </w:rPr>
        <w:t xml:space="preserve">Cuadro 11. Comportamiento </w:t>
      </w:r>
      <w:r w:rsidRPr="009F5C51">
        <w:rPr>
          <w:rStyle w:val="SECCUADROCar"/>
          <w:rFonts w:ascii="Futura T OT Book" w:hAnsi="Futura T OT Book"/>
          <w:color w:val="4BACC6"/>
        </w:rPr>
        <w:t>del Subíndice de Innovación de los Sectores Económicos.</w:t>
      </w:r>
      <w:r w:rsidRPr="009F5C51">
        <w:rPr>
          <w:rFonts w:ascii="Futura T OT Book" w:hAnsi="Futura T OT Book"/>
          <w:b/>
          <w:color w:val="4BACC6"/>
        </w:rPr>
        <w:t xml:space="preserve"> Región Sureste 2018.</w:t>
      </w:r>
      <w:r w:rsidRPr="009F5C51">
        <w:rPr>
          <w:rStyle w:val="Refdenotaalpie"/>
          <w:rFonts w:ascii="Futura T OT Book" w:hAnsi="Futura T OT Book"/>
          <w:b/>
          <w:color w:val="4BACC6"/>
        </w:rPr>
        <w:footnoteReference w:id="6"/>
      </w:r>
    </w:p>
    <w:tbl>
      <w:tblPr>
        <w:tblStyle w:val="66"/>
        <w:tblW w:w="9486"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3522"/>
        <w:gridCol w:w="2352"/>
        <w:gridCol w:w="3612"/>
      </w:tblGrid>
      <w:tr w:rsidR="003246F0" w:rsidRPr="009F5C51" w:rsidTr="00F62570">
        <w:trPr>
          <w:trHeight w:val="148"/>
          <w:tblHeader/>
          <w:jc w:val="center"/>
        </w:trPr>
        <w:tc>
          <w:tcPr>
            <w:tcW w:w="3522" w:type="dxa"/>
            <w:vMerge w:val="restart"/>
            <w:shd w:val="clear" w:color="auto" w:fill="BFBFBF" w:themeFill="background1" w:themeFillShade="BF"/>
            <w:tcMar>
              <w:top w:w="100" w:type="dxa"/>
              <w:left w:w="100" w:type="dxa"/>
              <w:bottom w:w="100" w:type="dxa"/>
              <w:right w:w="100" w:type="dxa"/>
            </w:tcMar>
            <w:vAlign w:val="center"/>
          </w:tcPr>
          <w:p w:rsidR="003246F0" w:rsidRPr="009F5C51" w:rsidRDefault="003246F0" w:rsidP="00F62570">
            <w:pPr>
              <w:spacing w:after="0"/>
              <w:jc w:val="center"/>
              <w:rPr>
                <w:rFonts w:ascii="Futura T OT Book" w:hAnsi="Futura T OT Book"/>
                <w:b/>
                <w:color w:val="auto"/>
                <w:sz w:val="20"/>
                <w:szCs w:val="20"/>
              </w:rPr>
            </w:pPr>
            <w:r w:rsidRPr="009F5C51">
              <w:rPr>
                <w:rFonts w:ascii="Futura T OT Book" w:hAnsi="Futura T OT Book"/>
                <w:b/>
                <w:color w:val="auto"/>
                <w:sz w:val="20"/>
                <w:szCs w:val="20"/>
              </w:rPr>
              <w:t>Estado</w:t>
            </w:r>
          </w:p>
        </w:tc>
        <w:tc>
          <w:tcPr>
            <w:tcW w:w="5964" w:type="dxa"/>
            <w:gridSpan w:val="2"/>
            <w:shd w:val="clear" w:color="auto" w:fill="BFBFBF" w:themeFill="background1" w:themeFillShade="BF"/>
            <w:tcMar>
              <w:top w:w="100" w:type="dxa"/>
              <w:left w:w="100" w:type="dxa"/>
              <w:bottom w:w="100" w:type="dxa"/>
              <w:right w:w="100" w:type="dxa"/>
            </w:tcMar>
            <w:vAlign w:val="center"/>
          </w:tcPr>
          <w:p w:rsidR="003246F0" w:rsidRPr="009F5C51" w:rsidRDefault="003246F0" w:rsidP="00F62570">
            <w:pPr>
              <w:spacing w:after="0"/>
              <w:jc w:val="center"/>
              <w:rPr>
                <w:rFonts w:ascii="Futura T OT Book" w:hAnsi="Futura T OT Book"/>
                <w:b/>
                <w:color w:val="auto"/>
                <w:sz w:val="20"/>
                <w:szCs w:val="20"/>
              </w:rPr>
            </w:pPr>
            <w:r w:rsidRPr="009F5C51">
              <w:rPr>
                <w:rFonts w:ascii="Futura T OT Book" w:hAnsi="Futura T OT Book"/>
                <w:b/>
                <w:color w:val="auto"/>
                <w:sz w:val="20"/>
                <w:szCs w:val="20"/>
              </w:rPr>
              <w:t>Subíndice de Innovación de los Sectores Económicos 2018</w:t>
            </w:r>
          </w:p>
        </w:tc>
      </w:tr>
      <w:tr w:rsidR="003246F0" w:rsidRPr="009F5C51" w:rsidTr="00F62570">
        <w:trPr>
          <w:trHeight w:val="34"/>
          <w:tblHeader/>
          <w:jc w:val="center"/>
        </w:trPr>
        <w:tc>
          <w:tcPr>
            <w:tcW w:w="3522" w:type="dxa"/>
            <w:vMerge/>
            <w:shd w:val="clear" w:color="auto" w:fill="BFBFBF" w:themeFill="background1" w:themeFillShade="BF"/>
            <w:tcMar>
              <w:top w:w="100" w:type="dxa"/>
              <w:left w:w="100" w:type="dxa"/>
              <w:bottom w:w="100" w:type="dxa"/>
              <w:right w:w="100" w:type="dxa"/>
            </w:tcMar>
          </w:tcPr>
          <w:p w:rsidR="003246F0" w:rsidRPr="009F5C51" w:rsidRDefault="003246F0" w:rsidP="00F62570">
            <w:pPr>
              <w:spacing w:after="0"/>
              <w:jc w:val="left"/>
              <w:rPr>
                <w:rFonts w:ascii="Futura T OT Book" w:hAnsi="Futura T OT Book"/>
                <w:b/>
                <w:color w:val="auto"/>
                <w:sz w:val="20"/>
                <w:szCs w:val="20"/>
              </w:rPr>
            </w:pPr>
          </w:p>
        </w:tc>
        <w:tc>
          <w:tcPr>
            <w:tcW w:w="2352" w:type="dxa"/>
            <w:shd w:val="clear" w:color="auto" w:fill="BFBFBF" w:themeFill="background1" w:themeFillShade="BF"/>
            <w:tcMar>
              <w:top w:w="100" w:type="dxa"/>
              <w:left w:w="100" w:type="dxa"/>
              <w:bottom w:w="100" w:type="dxa"/>
              <w:right w:w="100" w:type="dxa"/>
            </w:tcMar>
            <w:vAlign w:val="center"/>
          </w:tcPr>
          <w:p w:rsidR="003246F0" w:rsidRPr="009F5C51" w:rsidRDefault="003246F0" w:rsidP="00F62570">
            <w:pPr>
              <w:spacing w:after="0"/>
              <w:jc w:val="center"/>
              <w:rPr>
                <w:rFonts w:ascii="Futura T OT Book" w:hAnsi="Futura T OT Book"/>
                <w:b/>
                <w:color w:val="auto"/>
                <w:sz w:val="20"/>
                <w:szCs w:val="20"/>
              </w:rPr>
            </w:pPr>
            <w:r w:rsidRPr="009F5C51">
              <w:rPr>
                <w:rFonts w:ascii="Futura T OT Book" w:hAnsi="Futura T OT Book"/>
                <w:b/>
                <w:color w:val="auto"/>
                <w:sz w:val="20"/>
                <w:szCs w:val="20"/>
              </w:rPr>
              <w:t>Posición</w:t>
            </w:r>
          </w:p>
        </w:tc>
        <w:tc>
          <w:tcPr>
            <w:tcW w:w="3611" w:type="dxa"/>
            <w:shd w:val="clear" w:color="auto" w:fill="BFBFBF" w:themeFill="background1" w:themeFillShade="BF"/>
            <w:tcMar>
              <w:top w:w="100" w:type="dxa"/>
              <w:left w:w="100" w:type="dxa"/>
              <w:bottom w:w="100" w:type="dxa"/>
              <w:right w:w="100" w:type="dxa"/>
            </w:tcMar>
            <w:vAlign w:val="center"/>
          </w:tcPr>
          <w:p w:rsidR="003246F0" w:rsidRPr="009F5C51" w:rsidRDefault="003246F0" w:rsidP="00F62570">
            <w:pPr>
              <w:spacing w:after="0"/>
              <w:jc w:val="center"/>
              <w:rPr>
                <w:rFonts w:ascii="Futura T OT Book" w:hAnsi="Futura T OT Book"/>
                <w:b/>
                <w:color w:val="auto"/>
                <w:sz w:val="20"/>
                <w:szCs w:val="20"/>
              </w:rPr>
            </w:pPr>
            <w:r w:rsidRPr="009F5C51">
              <w:rPr>
                <w:rFonts w:ascii="Futura T OT Book" w:hAnsi="Futura T OT Book"/>
                <w:b/>
                <w:color w:val="auto"/>
                <w:sz w:val="20"/>
                <w:szCs w:val="20"/>
              </w:rPr>
              <w:t>Calificación</w:t>
            </w:r>
          </w:p>
        </w:tc>
      </w:tr>
      <w:tr w:rsidR="003246F0" w:rsidRPr="009F5C51" w:rsidTr="00B108D1">
        <w:trPr>
          <w:trHeight w:val="91"/>
          <w:jc w:val="center"/>
        </w:trPr>
        <w:tc>
          <w:tcPr>
            <w:tcW w:w="3522" w:type="dxa"/>
            <w:tcMar>
              <w:top w:w="100" w:type="dxa"/>
              <w:left w:w="100" w:type="dxa"/>
              <w:bottom w:w="100" w:type="dxa"/>
              <w:right w:w="100" w:type="dxa"/>
            </w:tcMar>
            <w:vAlign w:val="center"/>
          </w:tcPr>
          <w:p w:rsidR="003246F0" w:rsidRPr="009F5C51" w:rsidRDefault="003246F0"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Yucatán</w:t>
            </w:r>
          </w:p>
        </w:tc>
        <w:tc>
          <w:tcPr>
            <w:tcW w:w="2352" w:type="dxa"/>
            <w:tcMar>
              <w:top w:w="100" w:type="dxa"/>
              <w:left w:w="100" w:type="dxa"/>
              <w:bottom w:w="100" w:type="dxa"/>
              <w:right w:w="100" w:type="dxa"/>
            </w:tcMar>
            <w:vAlign w:val="center"/>
          </w:tcPr>
          <w:p w:rsidR="003246F0" w:rsidRPr="009F5C51" w:rsidRDefault="003246F0"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6</w:t>
            </w:r>
          </w:p>
        </w:tc>
        <w:tc>
          <w:tcPr>
            <w:tcW w:w="3611" w:type="dxa"/>
            <w:tcMar>
              <w:top w:w="100" w:type="dxa"/>
              <w:left w:w="100" w:type="dxa"/>
              <w:bottom w:w="100" w:type="dxa"/>
              <w:right w:w="100" w:type="dxa"/>
            </w:tcMar>
            <w:vAlign w:val="center"/>
          </w:tcPr>
          <w:p w:rsidR="003246F0" w:rsidRPr="009F5C51" w:rsidRDefault="003246F0"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47.35</w:t>
            </w:r>
          </w:p>
        </w:tc>
      </w:tr>
      <w:tr w:rsidR="003246F0" w:rsidRPr="009F5C51" w:rsidTr="00B108D1">
        <w:trPr>
          <w:trHeight w:val="91"/>
          <w:jc w:val="center"/>
        </w:trPr>
        <w:tc>
          <w:tcPr>
            <w:tcW w:w="3522" w:type="dxa"/>
            <w:tcMar>
              <w:top w:w="100" w:type="dxa"/>
              <w:left w:w="100" w:type="dxa"/>
              <w:bottom w:w="100" w:type="dxa"/>
              <w:right w:w="100" w:type="dxa"/>
            </w:tcMar>
            <w:vAlign w:val="center"/>
          </w:tcPr>
          <w:p w:rsidR="003246F0" w:rsidRPr="009F5C51" w:rsidRDefault="003246F0"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Campeche</w:t>
            </w:r>
          </w:p>
        </w:tc>
        <w:tc>
          <w:tcPr>
            <w:tcW w:w="2352" w:type="dxa"/>
            <w:tcMar>
              <w:top w:w="100" w:type="dxa"/>
              <w:left w:w="100" w:type="dxa"/>
              <w:bottom w:w="100" w:type="dxa"/>
              <w:right w:w="100" w:type="dxa"/>
            </w:tcMar>
            <w:vAlign w:val="center"/>
          </w:tcPr>
          <w:p w:rsidR="003246F0" w:rsidRPr="009F5C51" w:rsidRDefault="003246F0"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8</w:t>
            </w:r>
          </w:p>
        </w:tc>
        <w:tc>
          <w:tcPr>
            <w:tcW w:w="3611" w:type="dxa"/>
            <w:tcMar>
              <w:top w:w="100" w:type="dxa"/>
              <w:left w:w="100" w:type="dxa"/>
              <w:bottom w:w="100" w:type="dxa"/>
              <w:right w:w="100" w:type="dxa"/>
            </w:tcMar>
            <w:vAlign w:val="center"/>
          </w:tcPr>
          <w:p w:rsidR="003246F0" w:rsidRPr="009F5C51" w:rsidRDefault="003246F0"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45.63</w:t>
            </w:r>
          </w:p>
        </w:tc>
      </w:tr>
      <w:tr w:rsidR="003246F0" w:rsidRPr="009F5C51" w:rsidTr="00B108D1">
        <w:trPr>
          <w:trHeight w:val="74"/>
          <w:jc w:val="center"/>
        </w:trPr>
        <w:tc>
          <w:tcPr>
            <w:tcW w:w="3522" w:type="dxa"/>
            <w:tcMar>
              <w:top w:w="100" w:type="dxa"/>
              <w:left w:w="100" w:type="dxa"/>
              <w:bottom w:w="100" w:type="dxa"/>
              <w:right w:w="100" w:type="dxa"/>
            </w:tcMar>
            <w:vAlign w:val="center"/>
          </w:tcPr>
          <w:p w:rsidR="003246F0" w:rsidRPr="009F5C51" w:rsidRDefault="003246F0"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Quintana Roo</w:t>
            </w:r>
          </w:p>
        </w:tc>
        <w:tc>
          <w:tcPr>
            <w:tcW w:w="2352" w:type="dxa"/>
            <w:tcMar>
              <w:top w:w="100" w:type="dxa"/>
              <w:left w:w="100" w:type="dxa"/>
              <w:bottom w:w="100" w:type="dxa"/>
              <w:right w:w="100" w:type="dxa"/>
            </w:tcMar>
            <w:vAlign w:val="center"/>
          </w:tcPr>
          <w:p w:rsidR="003246F0" w:rsidRPr="009F5C51" w:rsidRDefault="003246F0"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30</w:t>
            </w:r>
          </w:p>
        </w:tc>
        <w:tc>
          <w:tcPr>
            <w:tcW w:w="3611" w:type="dxa"/>
            <w:tcMar>
              <w:top w:w="100" w:type="dxa"/>
              <w:left w:w="100" w:type="dxa"/>
              <w:bottom w:w="100" w:type="dxa"/>
              <w:right w:w="100" w:type="dxa"/>
            </w:tcMar>
            <w:vAlign w:val="center"/>
          </w:tcPr>
          <w:p w:rsidR="003246F0" w:rsidRPr="009F5C51" w:rsidRDefault="003246F0" w:rsidP="00F62570">
            <w:pPr>
              <w:spacing w:after="0"/>
              <w:jc w:val="center"/>
              <w:rPr>
                <w:rFonts w:ascii="Futura T OT Book" w:hAnsi="Futura T OT Book"/>
                <w:color w:val="595959"/>
                <w:sz w:val="20"/>
                <w:szCs w:val="20"/>
              </w:rPr>
            </w:pPr>
            <w:r w:rsidRPr="009F5C51">
              <w:rPr>
                <w:rFonts w:ascii="Futura T OT Book" w:hAnsi="Futura T OT Book"/>
                <w:color w:val="595959"/>
                <w:sz w:val="20"/>
                <w:szCs w:val="20"/>
              </w:rPr>
              <w:t>15.15</w:t>
            </w:r>
          </w:p>
        </w:tc>
      </w:tr>
    </w:tbl>
    <w:p w:rsidR="003246F0" w:rsidRPr="009F5C51" w:rsidRDefault="003246F0" w:rsidP="00F62570">
      <w:pPr>
        <w:spacing w:after="0"/>
        <w:rPr>
          <w:rFonts w:ascii="Futura T OT Book" w:hAnsi="Futura T OT Book"/>
          <w:color w:val="595959"/>
        </w:rPr>
      </w:pPr>
      <w:r w:rsidRPr="009F5C51">
        <w:rPr>
          <w:rFonts w:ascii="Futura T OT Book" w:hAnsi="Futura T OT Book"/>
          <w:color w:val="595959"/>
          <w:sz w:val="16"/>
          <w:szCs w:val="16"/>
        </w:rPr>
        <w:t>Fuente: Instituto Mexicano para la Competitividad, A.C. (í</w:t>
      </w:r>
      <w:r w:rsidRPr="009F5C51">
        <w:rPr>
          <w:rFonts w:ascii="Futura T OT Book" w:hAnsi="Futura T OT Book" w:cs="Arial"/>
          <w:color w:val="333333"/>
          <w:sz w:val="16"/>
          <w:szCs w:val="16"/>
          <w:shd w:val="clear" w:color="auto" w:fill="FFFFFF"/>
        </w:rPr>
        <w:t>ndice de Competitividad Estatal 2018, con datos de 2016).</w:t>
      </w:r>
    </w:p>
    <w:p w:rsidR="00F9696E" w:rsidRPr="009F5C51" w:rsidRDefault="00873EA5" w:rsidP="00F62570">
      <w:pPr>
        <w:spacing w:after="0"/>
        <w:rPr>
          <w:rFonts w:ascii="Futura T OT Book" w:hAnsi="Futura T OT Book"/>
          <w:color w:val="595959"/>
        </w:rPr>
      </w:pPr>
      <w:r w:rsidRPr="009F5C51">
        <w:rPr>
          <w:rFonts w:ascii="Futura T OT Book" w:hAnsi="Futura T OT Book"/>
          <w:color w:val="595959"/>
        </w:rPr>
        <w:t>A través de</w:t>
      </w:r>
      <w:r w:rsidR="00F61664" w:rsidRPr="009F5C51">
        <w:rPr>
          <w:rFonts w:ascii="Futura T OT Book" w:hAnsi="Futura T OT Book"/>
          <w:color w:val="595959"/>
        </w:rPr>
        <w:t>l</w:t>
      </w:r>
      <w:r w:rsidR="0071136A" w:rsidRPr="009F5C51">
        <w:rPr>
          <w:rFonts w:ascii="Futura T OT Book" w:hAnsi="Futura T OT Book"/>
          <w:color w:val="595959"/>
        </w:rPr>
        <w:t xml:space="preserve"> </w:t>
      </w:r>
      <w:bookmarkStart w:id="23" w:name="_Hlk38452991"/>
      <w:r w:rsidRPr="009F5C51">
        <w:rPr>
          <w:rFonts w:ascii="Futura T OT Book" w:hAnsi="Futura T OT Book"/>
          <w:b/>
          <w:color w:val="595959"/>
        </w:rPr>
        <w:t>Eje</w:t>
      </w:r>
      <w:r w:rsidR="00D36C78" w:rsidRPr="009F5C51">
        <w:rPr>
          <w:rFonts w:ascii="Futura T OT Book" w:hAnsi="Futura T OT Book"/>
          <w:b/>
          <w:color w:val="595959"/>
        </w:rPr>
        <w:t>:</w:t>
      </w:r>
      <w:r w:rsidR="00F43182" w:rsidRPr="009F5C51">
        <w:rPr>
          <w:rFonts w:ascii="Futura T OT Book" w:hAnsi="Futura T OT Book"/>
          <w:b/>
          <w:color w:val="595959"/>
        </w:rPr>
        <w:t xml:space="preserve"> </w:t>
      </w:r>
      <w:r w:rsidR="00D36C78" w:rsidRPr="009F5C51">
        <w:rPr>
          <w:rFonts w:ascii="Futura T OT Book" w:hAnsi="Futura T OT Book"/>
          <w:b/>
          <w:color w:val="595959"/>
        </w:rPr>
        <w:t>“1</w:t>
      </w:r>
      <w:r w:rsidRPr="009F5C51">
        <w:rPr>
          <w:rFonts w:ascii="Futura T OT Book" w:hAnsi="Futura T OT Book"/>
          <w:b/>
          <w:color w:val="595959"/>
        </w:rPr>
        <w:t>. Desarrollo y Diversificación Económica con Oportunidades para Todos</w:t>
      </w:r>
      <w:r w:rsidR="00D36C78" w:rsidRPr="009F5C51">
        <w:rPr>
          <w:rFonts w:ascii="Futura T OT Book" w:hAnsi="Futura T OT Book"/>
          <w:b/>
          <w:color w:val="595959"/>
        </w:rPr>
        <w:t xml:space="preserve">” </w:t>
      </w:r>
      <w:bookmarkEnd w:id="23"/>
      <w:r w:rsidRPr="009F5C51">
        <w:rPr>
          <w:rFonts w:ascii="Futura T OT Book" w:hAnsi="Futura T OT Book"/>
          <w:color w:val="595959"/>
        </w:rPr>
        <w:t>incorporado</w:t>
      </w:r>
      <w:r w:rsidR="00A42D37" w:rsidRPr="009F5C51">
        <w:rPr>
          <w:rFonts w:ascii="Futura T OT Book" w:hAnsi="Futura T OT Book"/>
          <w:color w:val="595959"/>
        </w:rPr>
        <w:t>s</w:t>
      </w:r>
      <w:r w:rsidRPr="009F5C51">
        <w:rPr>
          <w:rFonts w:ascii="Futura T OT Book" w:hAnsi="Futura T OT Book"/>
          <w:color w:val="595959"/>
        </w:rPr>
        <w:t xml:space="preserve"> en el PED, se desprenden programas, de los cuale</w:t>
      </w:r>
      <w:r w:rsidR="0044342E" w:rsidRPr="009F5C51">
        <w:rPr>
          <w:rFonts w:ascii="Futura T OT Book" w:hAnsi="Futura T OT Book"/>
          <w:color w:val="595959"/>
        </w:rPr>
        <w:t xml:space="preserve">s </w:t>
      </w:r>
      <w:r w:rsidR="00053CF7" w:rsidRPr="009F5C51">
        <w:rPr>
          <w:rFonts w:ascii="Futura T OT Book" w:hAnsi="Futura T OT Book"/>
          <w:color w:val="595959"/>
        </w:rPr>
        <w:t>tres</w:t>
      </w:r>
      <w:r w:rsidRPr="009F5C51">
        <w:rPr>
          <w:rFonts w:ascii="Futura T OT Book" w:hAnsi="Futura T OT Book"/>
          <w:color w:val="595959"/>
        </w:rPr>
        <w:t xml:space="preserve"> contienen las líneas de acción a coordinar por la Secretaría de Desarrollo Económico; estos son:  </w:t>
      </w:r>
      <w:r w:rsidRPr="009F5C51">
        <w:rPr>
          <w:rFonts w:ascii="Futura T OT Book" w:hAnsi="Futura T OT Book"/>
          <w:b/>
          <w:color w:val="595959"/>
        </w:rPr>
        <w:t>2)</w:t>
      </w:r>
      <w:r w:rsidR="00053CF7" w:rsidRPr="009F5C51">
        <w:rPr>
          <w:rFonts w:ascii="Futura T OT Book" w:hAnsi="Futura T OT Book"/>
          <w:b/>
          <w:color w:val="595959"/>
        </w:rPr>
        <w:t xml:space="preserve"> </w:t>
      </w:r>
      <w:r w:rsidRPr="009F5C51">
        <w:rPr>
          <w:rFonts w:ascii="Futura T OT Book" w:hAnsi="Futura T OT Book"/>
          <w:b/>
          <w:color w:val="595959"/>
        </w:rPr>
        <w:t>Desarrollo, Innovac</w:t>
      </w:r>
      <w:r w:rsidR="0044342E" w:rsidRPr="009F5C51">
        <w:rPr>
          <w:rFonts w:ascii="Futura T OT Book" w:hAnsi="Futura T OT Book"/>
          <w:b/>
          <w:color w:val="595959"/>
        </w:rPr>
        <w:t>ión y Diversificación Económica,</w:t>
      </w:r>
      <w:r w:rsidR="00F61664" w:rsidRPr="009F5C51">
        <w:rPr>
          <w:rFonts w:ascii="Futura T OT Book" w:hAnsi="Futura T OT Book"/>
          <w:color w:val="595959"/>
        </w:rPr>
        <w:t xml:space="preserve"> y </w:t>
      </w:r>
      <w:r w:rsidRPr="009F5C51">
        <w:rPr>
          <w:rFonts w:ascii="Futura T OT Book" w:hAnsi="Futura T OT Book"/>
          <w:color w:val="595959"/>
        </w:rPr>
        <w:t>el</w:t>
      </w:r>
      <w:r w:rsidRPr="009F5C51">
        <w:rPr>
          <w:rFonts w:ascii="Futura T OT Book" w:hAnsi="Futura T OT Book"/>
          <w:b/>
          <w:color w:val="595959"/>
        </w:rPr>
        <w:t xml:space="preserve"> 3) Competitividad e Inversión</w:t>
      </w:r>
      <w:r w:rsidRPr="009F5C51">
        <w:rPr>
          <w:rFonts w:ascii="Futura T OT Book" w:hAnsi="Futura T OT Book"/>
          <w:color w:val="595959"/>
        </w:rPr>
        <w:t>,</w:t>
      </w:r>
      <w:r w:rsidR="00053CF7" w:rsidRPr="009F5C51">
        <w:rPr>
          <w:rFonts w:ascii="Futura T OT Book" w:hAnsi="Futura T OT Book"/>
          <w:color w:val="595959"/>
        </w:rPr>
        <w:t xml:space="preserve"> las cuales consideran líneas de acción a cargo de la Secretaría, el IQIT y la AGEPRO,</w:t>
      </w:r>
      <w:r w:rsidRPr="009F5C51">
        <w:rPr>
          <w:rFonts w:ascii="Futura T OT Book" w:hAnsi="Futura T OT Book"/>
          <w:color w:val="595959"/>
        </w:rPr>
        <w:t xml:space="preserve"> mediante l</w:t>
      </w:r>
      <w:r w:rsidR="00053CF7" w:rsidRPr="009F5C51">
        <w:rPr>
          <w:rFonts w:ascii="Futura T OT Book" w:hAnsi="Futura T OT Book"/>
          <w:color w:val="595959"/>
        </w:rPr>
        <w:t>a</w:t>
      </w:r>
      <w:r w:rsidRPr="009F5C51">
        <w:rPr>
          <w:rFonts w:ascii="Futura T OT Book" w:hAnsi="Futura T OT Book"/>
          <w:color w:val="595959"/>
        </w:rPr>
        <w:t>s cuales se impulsará a emprendedores y se fortalecerá la productividad y competitividad de las MIPyMES,</w:t>
      </w:r>
      <w:r w:rsidR="00AE736C" w:rsidRPr="009F5C51">
        <w:rPr>
          <w:rFonts w:ascii="Futura T OT Book" w:hAnsi="Futura T OT Book"/>
          <w:color w:val="595959"/>
        </w:rPr>
        <w:t xml:space="preserve"> así como, se estimulará la innovación y se concretarán proyectos estratégicos para sustentar el desarrollo futuro de la entidad,</w:t>
      </w:r>
      <w:r w:rsidRPr="009F5C51">
        <w:rPr>
          <w:rFonts w:ascii="Futura T OT Book" w:hAnsi="Futura T OT Book"/>
          <w:color w:val="595959"/>
        </w:rPr>
        <w:t xml:space="preserve"> </w:t>
      </w:r>
      <w:r w:rsidR="00AE736C" w:rsidRPr="009F5C51">
        <w:rPr>
          <w:rFonts w:ascii="Futura T OT Book" w:hAnsi="Futura T OT Book"/>
          <w:color w:val="595959"/>
        </w:rPr>
        <w:t>todo esto,</w:t>
      </w:r>
      <w:r w:rsidRPr="009F5C51">
        <w:rPr>
          <w:rFonts w:ascii="Futura T OT Book" w:hAnsi="Futura T OT Book"/>
          <w:color w:val="595959"/>
        </w:rPr>
        <w:t xml:space="preserve"> permitirá la generación de más fuentes formales de empleo, lo que coadyuvará a mejorar las condiciones de vida de los quintanarroenses y propiciará un crecimiento sólido que incentive el desarrollo económico sustentable del estado.</w:t>
      </w:r>
    </w:p>
    <w:p w:rsidR="00780685" w:rsidRPr="009F5C51" w:rsidRDefault="00780685" w:rsidP="00F62570">
      <w:pPr>
        <w:spacing w:after="0"/>
        <w:rPr>
          <w:rFonts w:ascii="Futura T OT Book" w:hAnsi="Futura T OT Book"/>
          <w:color w:val="595959"/>
        </w:rPr>
      </w:pPr>
    </w:p>
    <w:p w:rsidR="00AE736C" w:rsidRPr="009F5C51" w:rsidRDefault="00AE736C" w:rsidP="00F62570">
      <w:pPr>
        <w:spacing w:after="0"/>
        <w:rPr>
          <w:rFonts w:ascii="Futura T OT Book" w:hAnsi="Futura T OT Book"/>
          <w:color w:val="595959"/>
        </w:rPr>
      </w:pPr>
      <w:r w:rsidRPr="009F5C51">
        <w:rPr>
          <w:rFonts w:ascii="Futura T OT Book" w:hAnsi="Futura T OT Book"/>
          <w:color w:val="595959"/>
        </w:rPr>
        <w:t xml:space="preserve">El tercer programa que comprende las líneas de acción del sector, es el </w:t>
      </w:r>
      <w:r w:rsidRPr="009F5C51">
        <w:rPr>
          <w:rFonts w:ascii="Futura T OT Book" w:hAnsi="Futura T OT Book"/>
          <w:b/>
          <w:bCs/>
          <w:color w:val="595959"/>
        </w:rPr>
        <w:t>4) Transformación Digital con Innovación Tecnológica</w:t>
      </w:r>
      <w:r w:rsidRPr="009F5C51">
        <w:rPr>
          <w:rFonts w:ascii="Futura T OT Book" w:hAnsi="Futura T OT Book"/>
          <w:color w:val="595959"/>
        </w:rPr>
        <w:t xml:space="preserve">, cuyas líneas de acción son responsabilidad directa del Instituto Quintanarroense de Innovación y Tecnología, y tienen el propósito de que </w:t>
      </w:r>
      <w:r w:rsidR="00B26A99" w:rsidRPr="009F5C51">
        <w:rPr>
          <w:rFonts w:ascii="Futura T OT Book" w:hAnsi="Futura T OT Book"/>
          <w:color w:val="595959"/>
        </w:rPr>
        <w:t>el gobierno</w:t>
      </w:r>
      <w:r w:rsidRPr="009F5C51">
        <w:rPr>
          <w:rFonts w:ascii="Futura T OT Book" w:hAnsi="Futura T OT Book"/>
          <w:color w:val="595959"/>
        </w:rPr>
        <w:t xml:space="preserve"> realice actividades que contribuyan al avance tecnológico de la administración pública estatal y de la sociedad en general, lo que contribuirá al bienestar social y se traducirá en progreso para la población del Estado</w:t>
      </w:r>
    </w:p>
    <w:p w:rsidR="00AE736C" w:rsidRPr="009F5C51" w:rsidRDefault="00AE736C" w:rsidP="00F62570">
      <w:pPr>
        <w:spacing w:after="0"/>
        <w:rPr>
          <w:rFonts w:ascii="Futura T OT Book" w:hAnsi="Futura T OT Book"/>
          <w:color w:val="595959"/>
        </w:rPr>
      </w:pPr>
    </w:p>
    <w:p w:rsidR="00EF1190" w:rsidRPr="009F5C51" w:rsidRDefault="00F61664" w:rsidP="00F62570">
      <w:pPr>
        <w:spacing w:after="0"/>
        <w:rPr>
          <w:rFonts w:ascii="Futura T OT Book" w:hAnsi="Futura T OT Book"/>
          <w:bCs/>
          <w:color w:val="595959"/>
        </w:rPr>
      </w:pPr>
      <w:r w:rsidRPr="009F5C51">
        <w:rPr>
          <w:rFonts w:ascii="Futura T OT Book" w:hAnsi="Futura T OT Book"/>
          <w:color w:val="595959"/>
        </w:rPr>
        <w:t>Es importante mencionar que</w:t>
      </w:r>
      <w:r w:rsidR="00EF1190" w:rsidRPr="009F5C51">
        <w:rPr>
          <w:rFonts w:ascii="Futura T OT Book" w:hAnsi="Futura T OT Book"/>
          <w:color w:val="595959"/>
        </w:rPr>
        <w:t xml:space="preserve"> esta actualización no considera </w:t>
      </w:r>
      <w:r w:rsidR="00AE736C" w:rsidRPr="009F5C51">
        <w:rPr>
          <w:rFonts w:ascii="Futura T OT Book" w:hAnsi="Futura T OT Book"/>
          <w:color w:val="595959"/>
        </w:rPr>
        <w:t>líneas de acción vinculadas</w:t>
      </w:r>
      <w:r w:rsidR="00EF1190" w:rsidRPr="009F5C51">
        <w:rPr>
          <w:rFonts w:ascii="Futura T OT Book" w:hAnsi="Futura T OT Book"/>
          <w:color w:val="595959"/>
        </w:rPr>
        <w:t xml:space="preserve"> al programa </w:t>
      </w:r>
      <w:r w:rsidRPr="009F5C51">
        <w:rPr>
          <w:rFonts w:ascii="Futura T OT Book" w:hAnsi="Futura T OT Book"/>
          <w:b/>
          <w:color w:val="595959"/>
        </w:rPr>
        <w:t>30) Infraestructura para el Desarrollo del Estado</w:t>
      </w:r>
      <w:r w:rsidR="00EF1190" w:rsidRPr="009F5C51">
        <w:rPr>
          <w:rFonts w:ascii="Futura T OT Book" w:hAnsi="Futura T OT Book"/>
          <w:bCs/>
          <w:color w:val="595959"/>
        </w:rPr>
        <w:t xml:space="preserve">, correspondiente al </w:t>
      </w:r>
      <w:r w:rsidR="00EF1190" w:rsidRPr="009F5C51">
        <w:rPr>
          <w:rFonts w:ascii="Futura T OT Book" w:hAnsi="Futura T OT Book"/>
          <w:b/>
          <w:color w:val="595959"/>
        </w:rPr>
        <w:t xml:space="preserve">Eje: </w:t>
      </w:r>
      <w:r w:rsidR="00634730" w:rsidRPr="009F5C51">
        <w:rPr>
          <w:rFonts w:ascii="Futura T OT Book" w:hAnsi="Futura T OT Book"/>
          <w:b/>
          <w:color w:val="595959"/>
        </w:rPr>
        <w:t>“</w:t>
      </w:r>
      <w:r w:rsidR="00EF1190" w:rsidRPr="009F5C51">
        <w:rPr>
          <w:rFonts w:ascii="Futura T OT Book" w:hAnsi="Futura T OT Book"/>
          <w:b/>
          <w:color w:val="595959"/>
        </w:rPr>
        <w:t>5. Crecimiento ordenado con sustentabilidad ambiental”</w:t>
      </w:r>
      <w:r w:rsidR="00EF1190" w:rsidRPr="009F5C51">
        <w:rPr>
          <w:rFonts w:ascii="Futura T OT Book" w:hAnsi="Futura T OT Book"/>
          <w:bCs/>
          <w:color w:val="595959"/>
        </w:rPr>
        <w:t>, debido a que las líneas de acción previstas en el documento inicial de este Programa Sectorial (Crear la Agencia de proyectos estratégicos del estado de Quintana Roo) se encuentran actualmente cumplidas.</w:t>
      </w:r>
    </w:p>
    <w:p w:rsidR="00F61664" w:rsidRPr="009F5C51" w:rsidRDefault="00F61664" w:rsidP="00F62570">
      <w:pPr>
        <w:spacing w:after="0"/>
        <w:rPr>
          <w:rFonts w:ascii="Futura T OT Book" w:hAnsi="Futura T OT Book"/>
          <w:color w:val="595959"/>
        </w:rPr>
      </w:pPr>
    </w:p>
    <w:p w:rsidR="00B641CB" w:rsidRDefault="00482232" w:rsidP="00F62570">
      <w:pPr>
        <w:spacing w:after="0"/>
        <w:rPr>
          <w:rFonts w:ascii="Futura T OT Book" w:hAnsi="Futura T OT Book"/>
          <w:color w:val="595959"/>
        </w:rPr>
      </w:pPr>
      <w:r w:rsidRPr="009F5C51">
        <w:rPr>
          <w:rFonts w:ascii="Futura T OT Book" w:hAnsi="Futura T OT Book"/>
          <w:color w:val="595959"/>
        </w:rPr>
        <w:t>Asimismo, las acciones que se deriven de la Ley de Desarrollo Económico y Competitividad para el Estado de Quintana Roo, deberán promover</w:t>
      </w:r>
      <w:r w:rsidR="00B66A08" w:rsidRPr="009F5C51">
        <w:rPr>
          <w:rFonts w:ascii="Futura T OT Book" w:hAnsi="Futura T OT Book"/>
          <w:color w:val="595959"/>
        </w:rPr>
        <w:t>,</w:t>
      </w:r>
      <w:r w:rsidRPr="009F5C51">
        <w:rPr>
          <w:rFonts w:ascii="Futura T OT Book" w:hAnsi="Futura T OT Book"/>
          <w:color w:val="595959"/>
        </w:rPr>
        <w:t xml:space="preserve"> entre otros aspectos,</w:t>
      </w:r>
      <w:r w:rsidR="00B66A08" w:rsidRPr="009F5C51">
        <w:rPr>
          <w:rFonts w:ascii="Futura T OT Book" w:hAnsi="Futura T OT Book"/>
          <w:color w:val="595959"/>
        </w:rPr>
        <w:t xml:space="preserve"> lo siguiente:</w:t>
      </w:r>
      <w:r w:rsidRPr="009F5C51">
        <w:rPr>
          <w:rFonts w:ascii="Futura T OT Book" w:hAnsi="Futura T OT Book"/>
          <w:color w:val="595959"/>
        </w:rPr>
        <w:t xml:space="preserve"> a).- El desarrollo económico equilibrado, armónico y sustentable del estado, a través de la competitividad y la atracción de proyectos de inversión, así como b).- El fortalecimiento de las inversiones existentes que coadyuven al encadenamiento productivo, c).-La competitividad de las empresas regionales en los mercados nacionales e internacionales, d).- Las actividades productivas que den mayor valor agregado a los productos y servicios de las empresas, e).- La creación de esquemas de asociación e integración que fortalezcan la posición competitiva de las MIPyMES en el estado, especialmente </w:t>
      </w:r>
    </w:p>
    <w:p w:rsidR="0039035C" w:rsidRPr="009F5C51" w:rsidRDefault="00482232" w:rsidP="00F62570">
      <w:pPr>
        <w:spacing w:after="0"/>
        <w:rPr>
          <w:rFonts w:ascii="Futura T OT Book" w:hAnsi="Futura T OT Book"/>
          <w:color w:val="595959"/>
        </w:rPr>
      </w:pPr>
      <w:r w:rsidRPr="009F5C51">
        <w:rPr>
          <w:rFonts w:ascii="Futura T OT Book" w:hAnsi="Futura T OT Book"/>
          <w:color w:val="595959"/>
        </w:rPr>
        <w:t>su encadenamiento eficiente y rentable con las grandes empresas y con proveedores en el estado; f).- La vinculación de los programas, instrumentos, productos, herramientas y acciones para elevar la competitividad de las empresas;</w:t>
      </w:r>
      <w:r w:rsidR="00494C6C" w:rsidRPr="009F5C51">
        <w:rPr>
          <w:rFonts w:ascii="Futura T OT Book" w:hAnsi="Futura T OT Book"/>
          <w:color w:val="595959"/>
        </w:rPr>
        <w:t xml:space="preserve"> </w:t>
      </w:r>
      <w:r w:rsidR="00B66A08" w:rsidRPr="009F5C51">
        <w:rPr>
          <w:rFonts w:ascii="Futura T OT Book" w:hAnsi="Futura T OT Book"/>
          <w:color w:val="595959"/>
        </w:rPr>
        <w:t xml:space="preserve">y </w:t>
      </w:r>
      <w:r w:rsidRPr="009F5C51">
        <w:rPr>
          <w:rFonts w:ascii="Futura T OT Book" w:hAnsi="Futura T OT Book"/>
          <w:color w:val="595959"/>
        </w:rPr>
        <w:t>g).- Los programas para la explotación de los productos elaborados en el estado.</w:t>
      </w:r>
    </w:p>
    <w:p w:rsidR="0039035C" w:rsidRPr="009F5C51" w:rsidRDefault="0039035C" w:rsidP="00F62570">
      <w:pPr>
        <w:spacing w:after="0"/>
        <w:rPr>
          <w:rFonts w:ascii="Futura T OT Book" w:hAnsi="Futura T OT Book"/>
          <w:color w:val="595959"/>
        </w:rPr>
      </w:pPr>
    </w:p>
    <w:p w:rsidR="0039035C" w:rsidRPr="009F5C51" w:rsidRDefault="0039035C" w:rsidP="00F62570">
      <w:pPr>
        <w:spacing w:after="0"/>
        <w:rPr>
          <w:rFonts w:ascii="Futura T OT Book" w:hAnsi="Futura T OT Book"/>
          <w:color w:val="595959"/>
        </w:rPr>
      </w:pPr>
      <w:r w:rsidRPr="009F5C51">
        <w:rPr>
          <w:rFonts w:ascii="Futura T OT Book" w:hAnsi="Futura T OT Book"/>
          <w:color w:val="595959"/>
        </w:rPr>
        <w:t xml:space="preserve">Como parte del </w:t>
      </w:r>
      <w:r w:rsidR="00780685" w:rsidRPr="009F5C51">
        <w:rPr>
          <w:rFonts w:ascii="Futura T OT Book" w:hAnsi="Futura T OT Book"/>
          <w:color w:val="595959"/>
        </w:rPr>
        <w:t>S</w:t>
      </w:r>
      <w:r w:rsidRPr="009F5C51">
        <w:rPr>
          <w:rFonts w:ascii="Futura T OT Book" w:hAnsi="Futura T OT Book"/>
          <w:color w:val="595959"/>
        </w:rPr>
        <w:t xml:space="preserve">ector, la Agencia de Proyectos Estratégicos del Estado nace, después de iniciado el Programa Sectorial, como una excelente oportunidad de optimizar, enfocar y ampliar las facultades del Estado en materia de </w:t>
      </w:r>
      <w:r w:rsidR="00780685" w:rsidRPr="009F5C51">
        <w:rPr>
          <w:rFonts w:ascii="Futura T OT Book" w:hAnsi="Futura T OT Book"/>
          <w:color w:val="595959"/>
        </w:rPr>
        <w:t>a</w:t>
      </w:r>
      <w:r w:rsidRPr="009F5C51">
        <w:rPr>
          <w:rFonts w:ascii="Futura T OT Book" w:hAnsi="Futura T OT Book"/>
          <w:color w:val="595959"/>
        </w:rPr>
        <w:t xml:space="preserve">dministración </w:t>
      </w:r>
      <w:r w:rsidR="00780685" w:rsidRPr="009F5C51">
        <w:rPr>
          <w:rFonts w:ascii="Futura T OT Book" w:hAnsi="Futura T OT Book"/>
          <w:color w:val="595959"/>
        </w:rPr>
        <w:t>i</w:t>
      </w:r>
      <w:r w:rsidRPr="009F5C51">
        <w:rPr>
          <w:rFonts w:ascii="Futura T OT Book" w:hAnsi="Futura T OT Book"/>
          <w:color w:val="595959"/>
        </w:rPr>
        <w:t>nmobiliaria</w:t>
      </w:r>
      <w:r w:rsidR="00780685" w:rsidRPr="009F5C51">
        <w:rPr>
          <w:rFonts w:ascii="Futura T OT Book" w:hAnsi="Futura T OT Book"/>
          <w:color w:val="595959"/>
        </w:rPr>
        <w:t>,</w:t>
      </w:r>
      <w:r w:rsidRPr="009F5C51">
        <w:rPr>
          <w:rFonts w:ascii="Futura T OT Book" w:hAnsi="Futura T OT Book"/>
          <w:color w:val="595959"/>
        </w:rPr>
        <w:t xml:space="preserve"> a fin de brindar certeza jurídica para el desarrollo integral del mismo, al tiempo de poner en marcha instrumentos adecuados que modernicen al gobierno, generando estrategias con visión de inversión, calidad y desarrollo.</w:t>
      </w:r>
    </w:p>
    <w:p w:rsidR="0039035C" w:rsidRPr="009F5C51" w:rsidRDefault="0039035C" w:rsidP="00F62570">
      <w:pPr>
        <w:spacing w:after="0"/>
        <w:rPr>
          <w:rFonts w:ascii="Futura T OT Book" w:hAnsi="Futura T OT Book"/>
          <w:color w:val="595959"/>
        </w:rPr>
      </w:pPr>
    </w:p>
    <w:p w:rsidR="0039035C" w:rsidRPr="009F5C51" w:rsidRDefault="0039035C" w:rsidP="00F62570">
      <w:pPr>
        <w:spacing w:after="0"/>
        <w:rPr>
          <w:rFonts w:ascii="Futura T OT Book" w:hAnsi="Futura T OT Book"/>
          <w:color w:val="595959"/>
        </w:rPr>
      </w:pPr>
      <w:r w:rsidRPr="009F5C51">
        <w:rPr>
          <w:rFonts w:ascii="Futura T OT Book" w:hAnsi="Futura T OT Book"/>
          <w:color w:val="595959"/>
        </w:rPr>
        <w:t xml:space="preserve">Es por ello que se establece como instrumento modernizador las Asociaciones Público-Privadas para fortalecer e impulsar las inversiones a través de proyectos estratégicos que doten de infraestructura y servicios de calidad a la población de Quintana Roo. </w:t>
      </w:r>
    </w:p>
    <w:p w:rsidR="0039035C" w:rsidRPr="009F5C51" w:rsidRDefault="0039035C" w:rsidP="00F62570">
      <w:pPr>
        <w:spacing w:after="0"/>
        <w:rPr>
          <w:rFonts w:ascii="Futura T OT Book" w:hAnsi="Futura T OT Book"/>
          <w:color w:val="595959"/>
        </w:rPr>
      </w:pPr>
    </w:p>
    <w:p w:rsidR="0039035C" w:rsidRPr="009F5C51" w:rsidRDefault="0039035C" w:rsidP="00F62570">
      <w:pPr>
        <w:spacing w:after="0"/>
        <w:rPr>
          <w:rFonts w:ascii="Futura T OT Book" w:hAnsi="Futura T OT Book"/>
          <w:color w:val="595959"/>
        </w:rPr>
      </w:pPr>
      <w:r w:rsidRPr="009F5C51">
        <w:rPr>
          <w:rFonts w:ascii="Futura T OT Book" w:hAnsi="Futura T OT Book"/>
          <w:color w:val="595959"/>
        </w:rPr>
        <w:t>Las Asociaciones Público-Privadas, APP</w:t>
      </w:r>
      <w:r w:rsidR="00780685" w:rsidRPr="009F5C51">
        <w:rPr>
          <w:rFonts w:ascii="Futura T OT Book" w:hAnsi="Futura T OT Book"/>
          <w:color w:val="595959"/>
        </w:rPr>
        <w:t>,</w:t>
      </w:r>
      <w:r w:rsidRPr="009F5C51">
        <w:rPr>
          <w:rFonts w:ascii="Futura T OT Book" w:hAnsi="Futura T OT Book"/>
          <w:color w:val="595959"/>
        </w:rPr>
        <w:t xml:space="preserve"> son alternativas de inversión confiables, ya que apoyan a que los gobiernos maximicen sus recursos, además que cumplen con los estándares de satisfacción y aceptación social en los proyectos que implementan. </w:t>
      </w:r>
    </w:p>
    <w:p w:rsidR="0039035C" w:rsidRPr="009F5C51" w:rsidRDefault="0039035C" w:rsidP="00F62570">
      <w:pPr>
        <w:spacing w:after="0"/>
        <w:rPr>
          <w:rFonts w:ascii="Futura T OT Book" w:hAnsi="Futura T OT Book"/>
          <w:color w:val="595959"/>
        </w:rPr>
      </w:pPr>
    </w:p>
    <w:p w:rsidR="0039035C" w:rsidRPr="009F5C51" w:rsidRDefault="0039035C" w:rsidP="00F62570">
      <w:pPr>
        <w:spacing w:after="0"/>
        <w:rPr>
          <w:rFonts w:ascii="Futura T OT Book" w:hAnsi="Futura T OT Book"/>
          <w:color w:val="595959"/>
        </w:rPr>
      </w:pPr>
      <w:r w:rsidRPr="009F5C51">
        <w:rPr>
          <w:rFonts w:ascii="Futura T OT Book" w:hAnsi="Futura T OT Book"/>
          <w:color w:val="595959"/>
        </w:rPr>
        <w:t xml:space="preserve">México ocupa la décima posición en el ranking del índice de Infrascopio, por lo que es un país con el ambiente propicio para las APPs. Este índice se encarga de evaluar el entorno para las Asociaciones Público-Privadas. </w:t>
      </w:r>
    </w:p>
    <w:p w:rsidR="00780685" w:rsidRPr="009F5C51" w:rsidRDefault="00780685" w:rsidP="00F62570">
      <w:pPr>
        <w:spacing w:after="0"/>
        <w:rPr>
          <w:rFonts w:ascii="Futura T OT Book" w:hAnsi="Futura T OT Book"/>
          <w:color w:val="595959"/>
        </w:rPr>
      </w:pPr>
    </w:p>
    <w:p w:rsidR="00CC2BDD" w:rsidRPr="009F5C51" w:rsidRDefault="00CC2BDD" w:rsidP="00F62570">
      <w:pPr>
        <w:spacing w:after="0"/>
        <w:rPr>
          <w:rFonts w:ascii="Futura T OT Book" w:hAnsi="Futura T OT Book"/>
          <w:color w:val="595959"/>
        </w:rPr>
      </w:pPr>
    </w:p>
    <w:p w:rsidR="00B641CB" w:rsidRDefault="00780685" w:rsidP="00F62570">
      <w:pPr>
        <w:spacing w:after="0"/>
        <w:rPr>
          <w:rFonts w:ascii="Futura T OT Book" w:hAnsi="Futura T OT Book"/>
          <w:color w:val="595959"/>
        </w:rPr>
      </w:pPr>
      <w:r w:rsidRPr="009F5C51">
        <w:rPr>
          <w:rFonts w:ascii="Futura T OT Book" w:hAnsi="Futura T OT Book"/>
          <w:color w:val="595959"/>
        </w:rPr>
        <w:t>Asimismo, con el fin de fortalecer las actividades económicas en un entorno urbano ordenado y transparente, en el que se proporcione certeza jurídica en la tenencia de la tierra para facilitar la inversión pública y privada, se dotó a la AGEPRO de atribuciones suficientes para la administración eficaz y el óptimo aprovechamiento del patrimonio inmobiliario de la Administración Pública Estatal, así como la constitución, administración y disposición estratégica de las reservas territoriales del dominio privado del Estado, procurando el estudio del potencial de la tierra para cumplir los objetivos planteados en el Plan Estatal de Desarrollo.</w:t>
      </w:r>
      <w:r w:rsidR="00AC342D" w:rsidRPr="009F5C51">
        <w:rPr>
          <w:rFonts w:ascii="Futura T OT Book" w:hAnsi="Futura T OT Book"/>
          <w:color w:val="595959"/>
        </w:rPr>
        <w:t xml:space="preserve"> </w:t>
      </w:r>
      <w:r w:rsidR="00873EA5" w:rsidRPr="009F5C51">
        <w:rPr>
          <w:rFonts w:ascii="Futura T OT Book" w:hAnsi="Futura T OT Book"/>
          <w:color w:val="595959"/>
        </w:rPr>
        <w:t xml:space="preserve">Los proyectos, acciones y metas que contiene el Programa Sectorial de Desarrollo Económico, Competitividad e </w:t>
      </w:r>
    </w:p>
    <w:p w:rsidR="00C034C3" w:rsidRPr="009F5C51" w:rsidRDefault="00873EA5" w:rsidP="00F62570">
      <w:pPr>
        <w:spacing w:after="0"/>
        <w:rPr>
          <w:rFonts w:ascii="Futura T OT Book" w:hAnsi="Futura T OT Book"/>
          <w:color w:val="595959"/>
        </w:rPr>
      </w:pPr>
      <w:r w:rsidRPr="009F5C51">
        <w:rPr>
          <w:rFonts w:ascii="Futura T OT Book" w:hAnsi="Futura T OT Book"/>
          <w:color w:val="595959"/>
        </w:rPr>
        <w:t>Inversión, se ubican dentro del contexto previamente establecido e inciden en el cumplimiento de la Ley, lo cual proporciona dirección y rumbo al accionar del sector.</w:t>
      </w:r>
    </w:p>
    <w:p w:rsidR="00B66A08" w:rsidRPr="009F5C51" w:rsidRDefault="00B66A08" w:rsidP="00F62570">
      <w:pPr>
        <w:spacing w:after="0"/>
        <w:rPr>
          <w:rFonts w:ascii="Futura T OT Book" w:hAnsi="Futura T OT Book"/>
          <w:color w:val="595959"/>
        </w:rPr>
      </w:pPr>
    </w:p>
    <w:p w:rsidR="00F9696E" w:rsidRPr="009F5C51" w:rsidRDefault="00873EA5" w:rsidP="00F62570">
      <w:pPr>
        <w:pStyle w:val="SECTITULO"/>
        <w:spacing w:before="0" w:after="0" w:line="276" w:lineRule="auto"/>
        <w:jc w:val="both"/>
        <w:rPr>
          <w:rFonts w:ascii="Futura T OT Book" w:hAnsi="Futura T OT Book"/>
        </w:rPr>
      </w:pPr>
      <w:bookmarkStart w:id="24" w:name="_3rdcrjn" w:colFirst="0" w:colLast="0"/>
      <w:bookmarkStart w:id="25" w:name="_Toc487456012"/>
      <w:bookmarkStart w:id="26" w:name="_Toc42687761"/>
      <w:bookmarkEnd w:id="24"/>
      <w:r w:rsidRPr="009F5C51">
        <w:rPr>
          <w:rFonts w:ascii="Futura T OT Book" w:hAnsi="Futura T OT Book"/>
        </w:rPr>
        <w:t>Alineación del Programa con el Plan Nacional de Desarrollo, Programa Sectorial Federal y el PED 2016-2022</w:t>
      </w:r>
      <w:bookmarkEnd w:id="25"/>
      <w:bookmarkEnd w:id="26"/>
    </w:p>
    <w:p w:rsidR="007D3ECE" w:rsidRPr="009F5C51" w:rsidRDefault="007D3ECE" w:rsidP="00F62570">
      <w:pPr>
        <w:pStyle w:val="SECTITULO"/>
        <w:spacing w:before="0" w:after="0" w:line="276" w:lineRule="auto"/>
        <w:jc w:val="both"/>
        <w:rPr>
          <w:rFonts w:ascii="Futura T OT Book" w:hAnsi="Futura T OT Book"/>
        </w:rPr>
      </w:pPr>
    </w:p>
    <w:p w:rsidR="00935806" w:rsidRPr="009F5C51" w:rsidRDefault="007D3ECE" w:rsidP="00F62570">
      <w:pPr>
        <w:spacing w:after="0"/>
        <w:rPr>
          <w:rFonts w:ascii="Futura T OT Book" w:hAnsi="Futura T OT Book"/>
          <w:color w:val="595959"/>
        </w:rPr>
      </w:pPr>
      <w:r w:rsidRPr="009F5C51">
        <w:rPr>
          <w:rFonts w:ascii="Futura T OT Book" w:hAnsi="Futura T OT Book"/>
          <w:color w:val="595959"/>
        </w:rPr>
        <w:t>En este apar</w:t>
      </w:r>
      <w:r w:rsidR="00BD23A0" w:rsidRPr="009F5C51">
        <w:rPr>
          <w:rFonts w:ascii="Futura T OT Book" w:hAnsi="Futura T OT Book"/>
          <w:color w:val="595959"/>
        </w:rPr>
        <w:t>tado se presenta la</w:t>
      </w:r>
      <w:r w:rsidR="008366D3" w:rsidRPr="009F5C51">
        <w:rPr>
          <w:rFonts w:ascii="Futura T OT Book" w:hAnsi="Futura T OT Book"/>
          <w:color w:val="595959"/>
        </w:rPr>
        <w:t xml:space="preserve"> actualización de la</w:t>
      </w:r>
      <w:r w:rsidR="00BD23A0" w:rsidRPr="009F5C51">
        <w:rPr>
          <w:rFonts w:ascii="Futura T OT Book" w:hAnsi="Futura T OT Book"/>
          <w:color w:val="595959"/>
        </w:rPr>
        <w:t xml:space="preserve"> alineación </w:t>
      </w:r>
      <w:r w:rsidRPr="009F5C51">
        <w:rPr>
          <w:rFonts w:ascii="Futura T OT Book" w:hAnsi="Futura T OT Book"/>
          <w:color w:val="595959"/>
        </w:rPr>
        <w:t>e</w:t>
      </w:r>
      <w:r w:rsidR="00BD23A0" w:rsidRPr="009F5C51">
        <w:rPr>
          <w:rFonts w:ascii="Futura T OT Book" w:hAnsi="Futura T OT Book"/>
          <w:color w:val="595959"/>
        </w:rPr>
        <w:t>n</w:t>
      </w:r>
      <w:r w:rsidRPr="009F5C51">
        <w:rPr>
          <w:rFonts w:ascii="Futura T OT Book" w:hAnsi="Futura T OT Book"/>
          <w:color w:val="595959"/>
        </w:rPr>
        <w:t xml:space="preserve"> los objetivos de</w:t>
      </w:r>
      <w:r w:rsidR="00E32568" w:rsidRPr="009F5C51">
        <w:rPr>
          <w:rFonts w:ascii="Futura T OT Book" w:hAnsi="Futura T OT Book"/>
          <w:color w:val="595959"/>
        </w:rPr>
        <w:t xml:space="preserve"> </w:t>
      </w:r>
      <w:r w:rsidR="00E74882" w:rsidRPr="009F5C51">
        <w:rPr>
          <w:rFonts w:ascii="Futura T OT Book" w:hAnsi="Futura T OT Book"/>
          <w:color w:val="595959"/>
        </w:rPr>
        <w:t>seis</w:t>
      </w:r>
      <w:r w:rsidR="00E32568" w:rsidRPr="009F5C51">
        <w:rPr>
          <w:rFonts w:ascii="Futura T OT Book" w:hAnsi="Futura T OT Book"/>
          <w:color w:val="595959"/>
        </w:rPr>
        <w:t xml:space="preserve"> instrumentos de planeación, a nivel</w:t>
      </w:r>
      <w:r w:rsidR="008366D3" w:rsidRPr="009F5C51">
        <w:rPr>
          <w:rFonts w:ascii="Futura T OT Book" w:hAnsi="Futura T OT Book"/>
          <w:color w:val="595959"/>
        </w:rPr>
        <w:t xml:space="preserve"> global,</w:t>
      </w:r>
      <w:r w:rsidR="00E32568" w:rsidRPr="009F5C51">
        <w:rPr>
          <w:rFonts w:ascii="Futura T OT Book" w:hAnsi="Futura T OT Book"/>
          <w:color w:val="595959"/>
        </w:rPr>
        <w:t xml:space="preserve"> federal y estatal que son: </w:t>
      </w:r>
      <w:r w:rsidR="00B66A08" w:rsidRPr="009F5C51">
        <w:rPr>
          <w:rFonts w:ascii="Futura T OT Book" w:hAnsi="Futura T OT Book"/>
          <w:color w:val="595959"/>
        </w:rPr>
        <w:t xml:space="preserve"> </w:t>
      </w:r>
    </w:p>
    <w:p w:rsidR="006C2A23" w:rsidRPr="009F5C51" w:rsidRDefault="006C2A23" w:rsidP="00F62570">
      <w:pPr>
        <w:spacing w:after="0"/>
        <w:rPr>
          <w:rFonts w:ascii="Futura T OT Book" w:hAnsi="Futura T OT Book"/>
          <w:color w:val="595959"/>
        </w:rPr>
      </w:pPr>
    </w:p>
    <w:p w:rsidR="00935806" w:rsidRPr="009F5C51" w:rsidRDefault="00E32568" w:rsidP="00F62570">
      <w:pPr>
        <w:spacing w:after="0"/>
        <w:rPr>
          <w:rFonts w:ascii="Futura T OT Book" w:hAnsi="Futura T OT Book"/>
          <w:color w:val="595959"/>
        </w:rPr>
      </w:pPr>
      <w:r w:rsidRPr="009F5C51">
        <w:rPr>
          <w:rFonts w:ascii="Futura T OT Book" w:hAnsi="Futura T OT Book"/>
          <w:color w:val="595959"/>
        </w:rPr>
        <w:t>1. Programa Sectorial de Desarrollo Económico, Competitividad e Inversión</w:t>
      </w:r>
      <w:r w:rsidR="006806DE" w:rsidRPr="009F5C51">
        <w:rPr>
          <w:rFonts w:ascii="Futura T OT Book" w:hAnsi="Futura T OT Book"/>
          <w:color w:val="595959"/>
        </w:rPr>
        <w:t xml:space="preserve"> </w:t>
      </w:r>
      <w:r w:rsidRPr="009F5C51">
        <w:rPr>
          <w:rFonts w:ascii="Futura T OT Book" w:hAnsi="Futura T OT Book"/>
          <w:color w:val="595959"/>
        </w:rPr>
        <w:t xml:space="preserve">2016-2022; </w:t>
      </w:r>
    </w:p>
    <w:p w:rsidR="006C2A23" w:rsidRPr="009F5C51" w:rsidRDefault="006C2A23" w:rsidP="00F62570">
      <w:pPr>
        <w:spacing w:after="0"/>
        <w:rPr>
          <w:rFonts w:ascii="Futura T OT Book" w:hAnsi="Futura T OT Book"/>
          <w:color w:val="595959"/>
        </w:rPr>
      </w:pPr>
    </w:p>
    <w:p w:rsidR="006C2A23" w:rsidRPr="009F5C51" w:rsidRDefault="00E32568" w:rsidP="00F62570">
      <w:pPr>
        <w:spacing w:after="0"/>
        <w:rPr>
          <w:rFonts w:ascii="Futura T OT Book" w:hAnsi="Futura T OT Book"/>
          <w:color w:val="595959"/>
        </w:rPr>
      </w:pPr>
      <w:r w:rsidRPr="009F5C51">
        <w:rPr>
          <w:rFonts w:ascii="Futura T OT Book" w:hAnsi="Futura T OT Book"/>
          <w:color w:val="595959"/>
        </w:rPr>
        <w:t xml:space="preserve">2. Plan Estatal de Desarrollo Quintana Roo 2016-2022; </w:t>
      </w:r>
    </w:p>
    <w:p w:rsidR="00E74882" w:rsidRPr="009F5C51" w:rsidRDefault="00E74882" w:rsidP="00F62570">
      <w:pPr>
        <w:spacing w:after="0"/>
        <w:rPr>
          <w:rFonts w:ascii="Futura T OT Book" w:hAnsi="Futura T OT Book"/>
          <w:color w:val="595959"/>
        </w:rPr>
      </w:pPr>
    </w:p>
    <w:p w:rsidR="00E74882" w:rsidRPr="009F5C51" w:rsidRDefault="00E74882" w:rsidP="00F62570">
      <w:pPr>
        <w:spacing w:after="0"/>
        <w:rPr>
          <w:rFonts w:ascii="Futura T OT Book" w:hAnsi="Futura T OT Book"/>
          <w:color w:val="595959"/>
        </w:rPr>
      </w:pPr>
      <w:r w:rsidRPr="009F5C51">
        <w:rPr>
          <w:rFonts w:ascii="Futura T OT Book" w:hAnsi="Futura T OT Book"/>
          <w:color w:val="595959"/>
        </w:rPr>
        <w:t>3. Programa Sectorial de Economía, 2020-2024;</w:t>
      </w:r>
    </w:p>
    <w:p w:rsidR="006C2A23" w:rsidRPr="009F5C51" w:rsidRDefault="006C2A23" w:rsidP="00F62570">
      <w:pPr>
        <w:spacing w:after="0"/>
        <w:rPr>
          <w:rFonts w:ascii="Futura T OT Book" w:hAnsi="Futura T OT Book"/>
          <w:color w:val="595959"/>
        </w:rPr>
      </w:pPr>
    </w:p>
    <w:p w:rsidR="006C2A23" w:rsidRPr="009F5C51" w:rsidRDefault="00E74882" w:rsidP="00F62570">
      <w:pPr>
        <w:spacing w:after="0"/>
        <w:rPr>
          <w:rFonts w:ascii="Futura T OT Book" w:hAnsi="Futura T OT Book"/>
          <w:color w:val="595959"/>
        </w:rPr>
      </w:pPr>
      <w:r w:rsidRPr="009F5C51">
        <w:rPr>
          <w:rFonts w:ascii="Futura T OT Book" w:hAnsi="Futura T OT Book"/>
          <w:color w:val="595959"/>
        </w:rPr>
        <w:t>4</w:t>
      </w:r>
      <w:r w:rsidR="006C2A23" w:rsidRPr="009F5C51">
        <w:rPr>
          <w:rFonts w:ascii="Futura T OT Book" w:hAnsi="Futura T OT Book"/>
          <w:color w:val="595959"/>
        </w:rPr>
        <w:t>. Plan Nacional de Desarrollo 2019-2024 (PND);</w:t>
      </w:r>
    </w:p>
    <w:p w:rsidR="006C2A23" w:rsidRPr="009F5C51" w:rsidRDefault="006C2A23" w:rsidP="00F62570">
      <w:pPr>
        <w:spacing w:after="0"/>
        <w:rPr>
          <w:rFonts w:ascii="Futura T OT Book" w:hAnsi="Futura T OT Book"/>
          <w:color w:val="595959"/>
        </w:rPr>
      </w:pPr>
    </w:p>
    <w:p w:rsidR="00935806" w:rsidRPr="009F5C51" w:rsidRDefault="00E74882" w:rsidP="00F62570">
      <w:pPr>
        <w:spacing w:after="0"/>
        <w:rPr>
          <w:rFonts w:ascii="Futura T OT Book" w:hAnsi="Futura T OT Book"/>
          <w:color w:val="595959"/>
        </w:rPr>
      </w:pPr>
      <w:r w:rsidRPr="009F5C51">
        <w:rPr>
          <w:rFonts w:ascii="Futura T OT Book" w:hAnsi="Futura T OT Book"/>
          <w:color w:val="595959"/>
        </w:rPr>
        <w:t>5</w:t>
      </w:r>
      <w:r w:rsidR="006C2A23" w:rsidRPr="009F5C51">
        <w:rPr>
          <w:rFonts w:ascii="Futura T OT Book" w:hAnsi="Futura T OT Book"/>
          <w:color w:val="595959"/>
        </w:rPr>
        <w:t xml:space="preserve">. Programa Sectorial del PND 2019-2024, </w:t>
      </w:r>
      <w:r w:rsidR="00B66A08" w:rsidRPr="009F5C51">
        <w:rPr>
          <w:rFonts w:ascii="Futura T OT Book" w:hAnsi="Futura T OT Book"/>
          <w:color w:val="595959"/>
        </w:rPr>
        <w:t xml:space="preserve">y </w:t>
      </w:r>
    </w:p>
    <w:p w:rsidR="006C2A23" w:rsidRPr="009F5C51" w:rsidRDefault="006C2A23" w:rsidP="00F62570">
      <w:pPr>
        <w:spacing w:after="0"/>
        <w:rPr>
          <w:rFonts w:ascii="Futura T OT Book" w:hAnsi="Futura T OT Book"/>
          <w:color w:val="595959"/>
        </w:rPr>
      </w:pPr>
    </w:p>
    <w:p w:rsidR="00935806" w:rsidRPr="009F5C51" w:rsidRDefault="00E74882" w:rsidP="00F62570">
      <w:pPr>
        <w:spacing w:after="0"/>
        <w:rPr>
          <w:rFonts w:ascii="Futura T OT Book" w:hAnsi="Futura T OT Book"/>
          <w:color w:val="595959"/>
        </w:rPr>
      </w:pPr>
      <w:r w:rsidRPr="009F5C51">
        <w:rPr>
          <w:rFonts w:ascii="Futura T OT Book" w:hAnsi="Futura T OT Book"/>
          <w:color w:val="595959"/>
        </w:rPr>
        <w:t>6</w:t>
      </w:r>
      <w:r w:rsidR="00E32568" w:rsidRPr="009F5C51">
        <w:rPr>
          <w:rFonts w:ascii="Futura T OT Book" w:hAnsi="Futura T OT Book"/>
          <w:color w:val="595959"/>
        </w:rPr>
        <w:t xml:space="preserve">. </w:t>
      </w:r>
      <w:r w:rsidR="008366D3" w:rsidRPr="009F5C51">
        <w:rPr>
          <w:rFonts w:ascii="Futura T OT Book" w:hAnsi="Futura T OT Book"/>
          <w:color w:val="595959"/>
        </w:rPr>
        <w:t>La Agenda 2030 para el Desarrollo Sostenible, adoptada por la Organización de Naciones Unidas</w:t>
      </w:r>
      <w:r w:rsidR="00E32568" w:rsidRPr="009F5C51">
        <w:rPr>
          <w:rFonts w:ascii="Futura T OT Book" w:hAnsi="Futura T OT Book"/>
          <w:color w:val="595959"/>
        </w:rPr>
        <w:t>; y el Plan Nacional de Desarrollo 201</w:t>
      </w:r>
      <w:r w:rsidR="008366D3" w:rsidRPr="009F5C51">
        <w:rPr>
          <w:rFonts w:ascii="Futura T OT Book" w:hAnsi="Futura T OT Book"/>
          <w:color w:val="595959"/>
        </w:rPr>
        <w:t>9</w:t>
      </w:r>
      <w:r w:rsidR="00E32568" w:rsidRPr="009F5C51">
        <w:rPr>
          <w:rFonts w:ascii="Futura T OT Book" w:hAnsi="Futura T OT Book"/>
          <w:color w:val="595959"/>
        </w:rPr>
        <w:t>-20</w:t>
      </w:r>
      <w:r w:rsidR="008366D3" w:rsidRPr="009F5C51">
        <w:rPr>
          <w:rFonts w:ascii="Futura T OT Book" w:hAnsi="Futura T OT Book"/>
          <w:color w:val="595959"/>
        </w:rPr>
        <w:t xml:space="preserve">24. </w:t>
      </w:r>
    </w:p>
    <w:p w:rsidR="00CC2BDD" w:rsidRPr="009F5C51" w:rsidRDefault="00CC2BDD" w:rsidP="00F62570">
      <w:pPr>
        <w:spacing w:after="0"/>
        <w:jc w:val="left"/>
        <w:rPr>
          <w:rFonts w:ascii="Futura T OT Book" w:hAnsi="Futura T OT Book"/>
          <w:b/>
          <w:color w:val="4BACC6"/>
        </w:rPr>
      </w:pPr>
    </w:p>
    <w:p w:rsidR="006C2A23" w:rsidRPr="009F5C51" w:rsidRDefault="006C2A23" w:rsidP="00F62570">
      <w:pPr>
        <w:spacing w:after="0"/>
        <w:jc w:val="left"/>
        <w:rPr>
          <w:rFonts w:ascii="Futura T OT Book" w:hAnsi="Futura T OT Book"/>
          <w:bCs/>
          <w:color w:val="auto"/>
        </w:rPr>
      </w:pPr>
      <w:r w:rsidRPr="009F5C51">
        <w:rPr>
          <w:rFonts w:ascii="Futura T OT Book" w:hAnsi="Futura T OT Book"/>
          <w:bCs/>
          <w:color w:val="auto"/>
        </w:rPr>
        <w:t>De tal manera que:</w:t>
      </w:r>
    </w:p>
    <w:p w:rsidR="006C2A23" w:rsidRPr="009F5C51" w:rsidRDefault="006C2A23" w:rsidP="00F62570">
      <w:pPr>
        <w:spacing w:after="0"/>
        <w:jc w:val="left"/>
        <w:rPr>
          <w:rFonts w:ascii="Futura T OT Book" w:hAnsi="Futura T OT Book"/>
          <w:b/>
          <w:color w:val="4BACC6"/>
        </w:rPr>
      </w:pPr>
    </w:p>
    <w:p w:rsidR="00871FC3" w:rsidRPr="009F5C51" w:rsidRDefault="00871FC3" w:rsidP="00F62570">
      <w:pPr>
        <w:spacing w:after="0"/>
        <w:jc w:val="left"/>
        <w:rPr>
          <w:rFonts w:ascii="Futura T OT Book" w:hAnsi="Futura T OT Book"/>
          <w:b/>
          <w:color w:val="4BACC6"/>
        </w:rPr>
      </w:pPr>
      <w:r w:rsidRPr="009F5C51">
        <w:rPr>
          <w:rFonts w:ascii="Futura T OT Book" w:hAnsi="Futura T OT Book"/>
          <w:b/>
          <w:color w:val="4BACC6"/>
        </w:rPr>
        <w:t>Cuadro 1</w:t>
      </w:r>
      <w:r w:rsidR="003246F0" w:rsidRPr="009F5C51">
        <w:rPr>
          <w:rFonts w:ascii="Futura T OT Book" w:hAnsi="Futura T OT Book"/>
          <w:b/>
          <w:color w:val="4BACC6"/>
        </w:rPr>
        <w:t>2</w:t>
      </w:r>
      <w:r w:rsidRPr="009F5C51">
        <w:rPr>
          <w:rFonts w:ascii="Futura T OT Book" w:hAnsi="Futura T OT Book"/>
          <w:b/>
          <w:color w:val="4BACC6"/>
        </w:rPr>
        <w:t>. Alineación a los objetivos globales, nacionales y estatales</w:t>
      </w:r>
    </w:p>
    <w:p w:rsidR="00871FC3" w:rsidRPr="009F5C51" w:rsidRDefault="00871FC3" w:rsidP="00F62570">
      <w:pPr>
        <w:spacing w:after="0"/>
        <w:rPr>
          <w:rFonts w:ascii="Futura T OT Book" w:hAnsi="Futura T OT Book"/>
          <w:b/>
          <w:bCs/>
          <w:color w:val="595959"/>
        </w:rPr>
      </w:pPr>
    </w:p>
    <w:tbl>
      <w:tblPr>
        <w:tblStyle w:val="62"/>
        <w:tblW w:w="100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77"/>
        <w:gridCol w:w="1677"/>
        <w:gridCol w:w="1678"/>
        <w:gridCol w:w="1677"/>
        <w:gridCol w:w="1677"/>
        <w:gridCol w:w="1678"/>
      </w:tblGrid>
      <w:tr w:rsidR="009B5E07" w:rsidRPr="009F5C51" w:rsidTr="00BE4CA3">
        <w:trPr>
          <w:trHeight w:val="334"/>
          <w:tblHeader/>
          <w:jc w:val="center"/>
        </w:trPr>
        <w:tc>
          <w:tcPr>
            <w:tcW w:w="16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vAlign w:val="center"/>
          </w:tcPr>
          <w:p w:rsidR="009B5E07" w:rsidRPr="009F5C51" w:rsidRDefault="009B5E07" w:rsidP="00F62570">
            <w:pPr>
              <w:spacing w:after="0"/>
              <w:jc w:val="center"/>
              <w:rPr>
                <w:rFonts w:ascii="Futura T OT Book" w:hAnsi="Futura T OT Book"/>
                <w:b/>
                <w:color w:val="595959"/>
                <w:sz w:val="16"/>
                <w:szCs w:val="16"/>
              </w:rPr>
            </w:pPr>
            <w:bookmarkStart w:id="27" w:name="_Hlk38622717"/>
            <w:r w:rsidRPr="009F5C51">
              <w:rPr>
                <w:rFonts w:ascii="Futura T OT Book" w:hAnsi="Futura T OT Book"/>
                <w:b/>
                <w:color w:val="595959"/>
                <w:sz w:val="16"/>
                <w:szCs w:val="16"/>
              </w:rPr>
              <w:t>Objetivos del Programa Sectorial</w:t>
            </w:r>
          </w:p>
        </w:tc>
        <w:tc>
          <w:tcPr>
            <w:tcW w:w="16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vAlign w:val="center"/>
          </w:tcPr>
          <w:p w:rsidR="009B5E07" w:rsidRPr="009F5C51" w:rsidRDefault="009B5E07"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Objetivos del PED 2016-2022</w:t>
            </w:r>
          </w:p>
        </w:tc>
        <w:tc>
          <w:tcPr>
            <w:tcW w:w="167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B5E07" w:rsidRPr="009F5C51" w:rsidRDefault="009B5E07"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 xml:space="preserve">Objetivo del Programa Sectorial </w:t>
            </w:r>
            <w:r w:rsidR="00E74882" w:rsidRPr="009F5C51">
              <w:rPr>
                <w:rFonts w:ascii="Futura T OT Book" w:hAnsi="Futura T OT Book"/>
                <w:b/>
                <w:color w:val="595959"/>
                <w:sz w:val="16"/>
                <w:szCs w:val="16"/>
              </w:rPr>
              <w:t>de Economía 2020-2024</w:t>
            </w:r>
          </w:p>
        </w:tc>
        <w:tc>
          <w:tcPr>
            <w:tcW w:w="16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B5E07" w:rsidRPr="009F5C51" w:rsidRDefault="009B5E07"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Apartado del PND 2019-2024</w:t>
            </w:r>
          </w:p>
        </w:tc>
        <w:tc>
          <w:tcPr>
            <w:tcW w:w="16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vAlign w:val="center"/>
          </w:tcPr>
          <w:p w:rsidR="009B5E07" w:rsidRPr="009F5C51" w:rsidRDefault="009B5E07"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Objetivo de la Agenda 2030</w:t>
            </w:r>
          </w:p>
        </w:tc>
        <w:tc>
          <w:tcPr>
            <w:tcW w:w="167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vAlign w:val="center"/>
          </w:tcPr>
          <w:p w:rsidR="009B5E07" w:rsidRPr="009F5C51" w:rsidRDefault="009B5E07"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Objetivos General del Plan Estratégico 2018-2022</w:t>
            </w:r>
          </w:p>
        </w:tc>
      </w:tr>
      <w:tr w:rsidR="00B72B34" w:rsidRPr="009F5C51" w:rsidTr="00BE4CA3">
        <w:trPr>
          <w:trHeight w:val="714"/>
          <w:jc w:val="center"/>
        </w:trPr>
        <w:tc>
          <w:tcPr>
            <w:tcW w:w="1677" w:type="dxa"/>
            <w:vMerge w:val="restart"/>
            <w:tcBorders>
              <w:top w:val="single" w:sz="4" w:space="0" w:color="auto"/>
            </w:tcBorders>
            <w:shd w:val="clear" w:color="auto" w:fill="FFFFFF"/>
            <w:tcMar>
              <w:top w:w="72" w:type="dxa"/>
              <w:left w:w="144" w:type="dxa"/>
              <w:bottom w:w="72" w:type="dxa"/>
              <w:right w:w="144" w:type="dxa"/>
            </w:tcMar>
            <w:vAlign w:val="center"/>
          </w:tcPr>
          <w:p w:rsidR="00B72B34" w:rsidRPr="009F5C51" w:rsidRDefault="00B72B34" w:rsidP="00F62570">
            <w:pPr>
              <w:spacing w:after="0"/>
              <w:rPr>
                <w:rFonts w:ascii="Futura T OT Book" w:hAnsi="Futura T OT Book"/>
                <w:color w:val="595959"/>
                <w:sz w:val="16"/>
                <w:szCs w:val="16"/>
              </w:rPr>
            </w:pPr>
            <w:r w:rsidRPr="009F5C51">
              <w:rPr>
                <w:rFonts w:ascii="Futura T OT Book" w:hAnsi="Futura T OT Book"/>
                <w:color w:val="595959"/>
                <w:sz w:val="16"/>
                <w:szCs w:val="16"/>
              </w:rPr>
              <w:t>1.Potencializar el crecimiento económico integral y autosustentable del Estado.</w:t>
            </w:r>
          </w:p>
        </w:tc>
        <w:tc>
          <w:tcPr>
            <w:tcW w:w="1677" w:type="dxa"/>
            <w:vMerge w:val="restart"/>
            <w:tcBorders>
              <w:top w:val="single" w:sz="4" w:space="0" w:color="auto"/>
            </w:tcBorders>
            <w:shd w:val="clear" w:color="auto" w:fill="FFFFFF"/>
            <w:tcMar>
              <w:top w:w="72" w:type="dxa"/>
              <w:left w:w="144" w:type="dxa"/>
              <w:bottom w:w="72" w:type="dxa"/>
              <w:right w:w="144" w:type="dxa"/>
            </w:tcMar>
            <w:vAlign w:val="center"/>
          </w:tcPr>
          <w:p w:rsidR="00B72B34" w:rsidRPr="009F5C51" w:rsidRDefault="00B72B34" w:rsidP="00F62570">
            <w:pPr>
              <w:spacing w:after="0"/>
              <w:rPr>
                <w:rFonts w:ascii="Futura T OT Book" w:hAnsi="Futura T OT Book"/>
                <w:color w:val="595959"/>
                <w:sz w:val="16"/>
                <w:szCs w:val="16"/>
              </w:rPr>
            </w:pPr>
            <w:r w:rsidRPr="009F5C51">
              <w:rPr>
                <w:rFonts w:ascii="Futura T OT Book" w:hAnsi="Futura T OT Book"/>
                <w:color w:val="595959"/>
                <w:sz w:val="16"/>
                <w:szCs w:val="16"/>
              </w:rPr>
              <w:t>2. Consolidar la participación conjunta de los sectores privado, público, educativo y de la sociedad, a fin de lograr un desarrollo económico, equilibrado y sostenido, que permita incrementar los niveles de bienestar de la población en todas las regiones que conforman el estado de Quintana Roo.</w:t>
            </w:r>
          </w:p>
        </w:tc>
        <w:tc>
          <w:tcPr>
            <w:tcW w:w="1678" w:type="dxa"/>
            <w:vMerge w:val="restart"/>
            <w:tcBorders>
              <w:top w:val="single" w:sz="4" w:space="0" w:color="auto"/>
            </w:tcBorders>
            <w:shd w:val="clear" w:color="auto" w:fill="FFFFFF"/>
          </w:tcPr>
          <w:p w:rsidR="00B72B34" w:rsidRPr="009F5C51" w:rsidRDefault="00B72B34" w:rsidP="00A2789E">
            <w:pPr>
              <w:spacing w:after="0"/>
              <w:rPr>
                <w:rFonts w:ascii="Futura T OT Book" w:hAnsi="Futura T OT Book"/>
                <w:color w:val="595959"/>
                <w:sz w:val="16"/>
                <w:szCs w:val="16"/>
              </w:rPr>
            </w:pPr>
            <w:r w:rsidRPr="009F5C51">
              <w:rPr>
                <w:rFonts w:ascii="Futura T OT Book" w:hAnsi="Futura T OT Book"/>
                <w:color w:val="595959"/>
                <w:sz w:val="16"/>
                <w:szCs w:val="16"/>
              </w:rPr>
              <w:t>Objetivo prioritario 1.- Fomentar la innovación y el desarrollo económico</w:t>
            </w:r>
          </w:p>
          <w:p w:rsidR="00B72B34" w:rsidRPr="009F5C51" w:rsidRDefault="00B72B34" w:rsidP="00A2789E">
            <w:pPr>
              <w:spacing w:after="0"/>
              <w:rPr>
                <w:rFonts w:ascii="Futura T OT Book" w:hAnsi="Futura T OT Book"/>
                <w:color w:val="595959"/>
                <w:sz w:val="16"/>
                <w:szCs w:val="16"/>
              </w:rPr>
            </w:pPr>
            <w:r w:rsidRPr="009F5C51">
              <w:rPr>
                <w:rFonts w:ascii="Futura T OT Book" w:hAnsi="Futura T OT Book"/>
                <w:color w:val="595959"/>
                <w:sz w:val="16"/>
                <w:szCs w:val="16"/>
              </w:rPr>
              <w:t>de los sectores productivos.</w:t>
            </w:r>
          </w:p>
          <w:p w:rsidR="00B72B34" w:rsidRPr="009F5C51" w:rsidRDefault="00B72B34" w:rsidP="00A2789E">
            <w:pPr>
              <w:spacing w:after="0"/>
              <w:rPr>
                <w:rFonts w:ascii="Futura T OT Book" w:hAnsi="Futura T OT Book"/>
                <w:color w:val="595959"/>
                <w:sz w:val="16"/>
                <w:szCs w:val="16"/>
              </w:rPr>
            </w:pPr>
          </w:p>
          <w:p w:rsidR="00B72B34" w:rsidRPr="009F5C51" w:rsidRDefault="00B72B34" w:rsidP="00B72B34">
            <w:pPr>
              <w:spacing w:after="0"/>
              <w:rPr>
                <w:rFonts w:ascii="Futura T OT Book" w:hAnsi="Futura T OT Book"/>
                <w:color w:val="595959"/>
                <w:sz w:val="16"/>
                <w:szCs w:val="16"/>
              </w:rPr>
            </w:pPr>
            <w:r w:rsidRPr="009F5C51">
              <w:rPr>
                <w:rFonts w:ascii="Futura T OT Book" w:hAnsi="Futura T OT Book"/>
                <w:color w:val="595959"/>
                <w:sz w:val="16"/>
                <w:szCs w:val="16"/>
              </w:rPr>
              <w:t>Estrategia prioritaria 1.5 Impulsar el desarrollo de los sectores industriales con el fin de</w:t>
            </w:r>
          </w:p>
          <w:p w:rsidR="00D14ACA" w:rsidRPr="009F5C51" w:rsidRDefault="00B72B34" w:rsidP="00D14ACA">
            <w:pPr>
              <w:spacing w:after="0"/>
              <w:rPr>
                <w:rFonts w:ascii="Futura T OT Book" w:hAnsi="Futura T OT Book"/>
                <w:color w:val="595959"/>
                <w:sz w:val="16"/>
                <w:szCs w:val="16"/>
              </w:rPr>
            </w:pPr>
            <w:r w:rsidRPr="009F5C51">
              <w:rPr>
                <w:rFonts w:ascii="Futura T OT Book" w:hAnsi="Futura T OT Book"/>
                <w:color w:val="595959"/>
                <w:sz w:val="16"/>
                <w:szCs w:val="16"/>
              </w:rPr>
              <w:t>promover crecimiento económico.</w:t>
            </w:r>
          </w:p>
        </w:tc>
        <w:tc>
          <w:tcPr>
            <w:tcW w:w="1677" w:type="dxa"/>
            <w:vMerge w:val="restart"/>
            <w:tcBorders>
              <w:top w:val="single" w:sz="4" w:space="0" w:color="auto"/>
              <w:right w:val="single" w:sz="4" w:space="0" w:color="auto"/>
            </w:tcBorders>
            <w:shd w:val="clear" w:color="auto" w:fill="FFFFFF"/>
            <w:vAlign w:val="center"/>
          </w:tcPr>
          <w:p w:rsidR="00B72B34" w:rsidRPr="009F5C51" w:rsidRDefault="00B72B34" w:rsidP="00F62570">
            <w:pPr>
              <w:spacing w:after="0"/>
              <w:rPr>
                <w:rFonts w:ascii="Futura T OT Book" w:hAnsi="Futura T OT Book"/>
                <w:color w:val="595959"/>
                <w:sz w:val="16"/>
                <w:szCs w:val="16"/>
              </w:rPr>
            </w:pPr>
            <w:r w:rsidRPr="009F5C51">
              <w:rPr>
                <w:rFonts w:ascii="Futura T OT Book" w:hAnsi="Futura T OT Book"/>
                <w:color w:val="595959"/>
                <w:sz w:val="16"/>
                <w:szCs w:val="16"/>
              </w:rPr>
              <w:t>Eje General 3:</w:t>
            </w:r>
          </w:p>
          <w:p w:rsidR="00B72B34" w:rsidRPr="009F5C51" w:rsidRDefault="00B72B34" w:rsidP="00F62570">
            <w:pPr>
              <w:spacing w:after="0"/>
              <w:rPr>
                <w:rFonts w:ascii="Futura T OT Book" w:hAnsi="Futura T OT Book"/>
                <w:color w:val="595959"/>
                <w:sz w:val="16"/>
                <w:szCs w:val="16"/>
              </w:rPr>
            </w:pPr>
            <w:r w:rsidRPr="009F5C51">
              <w:rPr>
                <w:rFonts w:ascii="Futura T OT Book" w:hAnsi="Futura T OT Book"/>
                <w:color w:val="595959"/>
                <w:sz w:val="16"/>
                <w:szCs w:val="16"/>
              </w:rPr>
              <w:t>Economía.</w:t>
            </w:r>
          </w:p>
          <w:p w:rsidR="00B72B34" w:rsidRPr="009F5C51" w:rsidRDefault="00B72B34" w:rsidP="00F62570">
            <w:pPr>
              <w:spacing w:after="0"/>
              <w:rPr>
                <w:rFonts w:ascii="Futura T OT Book" w:hAnsi="Futura T OT Book"/>
                <w:color w:val="595959"/>
                <w:sz w:val="16"/>
                <w:szCs w:val="16"/>
              </w:rPr>
            </w:pPr>
          </w:p>
          <w:p w:rsidR="00B72B34" w:rsidRPr="009F5C51" w:rsidRDefault="00B72B34" w:rsidP="00F62570">
            <w:pPr>
              <w:spacing w:after="0"/>
              <w:rPr>
                <w:rFonts w:ascii="Futura T OT Book" w:hAnsi="Futura T OT Book"/>
                <w:color w:val="595959"/>
                <w:sz w:val="16"/>
                <w:szCs w:val="16"/>
              </w:rPr>
            </w:pPr>
            <w:r w:rsidRPr="009F5C51">
              <w:rPr>
                <w:rFonts w:ascii="Futura T OT Book" w:hAnsi="Futura T OT Book"/>
                <w:color w:val="595959"/>
                <w:sz w:val="16"/>
                <w:szCs w:val="16"/>
              </w:rPr>
              <w:t>Apartado:</w:t>
            </w:r>
          </w:p>
          <w:p w:rsidR="00B72B34" w:rsidRPr="009F5C51" w:rsidRDefault="00B72B34" w:rsidP="00F62570">
            <w:pPr>
              <w:spacing w:after="0"/>
              <w:rPr>
                <w:rFonts w:ascii="Futura T OT Book" w:hAnsi="Futura T OT Book"/>
                <w:color w:val="595959"/>
                <w:sz w:val="16"/>
                <w:szCs w:val="16"/>
              </w:rPr>
            </w:pPr>
            <w:r w:rsidRPr="009F5C51">
              <w:rPr>
                <w:rFonts w:ascii="Futura T OT Book" w:hAnsi="Futura T OT Book"/>
                <w:color w:val="595959"/>
                <w:sz w:val="16"/>
                <w:szCs w:val="16"/>
              </w:rPr>
              <w:t>Detonar la Economía.</w:t>
            </w:r>
          </w:p>
          <w:p w:rsidR="00B72B34" w:rsidRPr="009F5C51" w:rsidRDefault="00B72B34" w:rsidP="00F62570">
            <w:pPr>
              <w:spacing w:after="0"/>
              <w:rPr>
                <w:rFonts w:ascii="Futura T OT Book" w:hAnsi="Futura T OT Book"/>
                <w:color w:val="595959"/>
                <w:sz w:val="16"/>
                <w:szCs w:val="16"/>
              </w:rPr>
            </w:pPr>
          </w:p>
          <w:p w:rsidR="00B72B34" w:rsidRPr="009F5C51" w:rsidRDefault="00B72B34" w:rsidP="00F62570">
            <w:pPr>
              <w:spacing w:after="0"/>
              <w:rPr>
                <w:rFonts w:ascii="Futura T OT Book" w:hAnsi="Futura T OT Book"/>
                <w:color w:val="595959"/>
                <w:sz w:val="16"/>
                <w:szCs w:val="16"/>
              </w:rPr>
            </w:pPr>
            <w:r w:rsidRPr="009F5C51">
              <w:rPr>
                <w:rFonts w:ascii="Futura T OT Book" w:hAnsi="Futura T OT Book"/>
                <w:color w:val="595959"/>
                <w:sz w:val="16"/>
                <w:szCs w:val="16"/>
              </w:rPr>
              <w:t>Apartado</w:t>
            </w:r>
          </w:p>
          <w:p w:rsidR="00B72B34" w:rsidRPr="009F5C51" w:rsidRDefault="00B72B34" w:rsidP="00F62570">
            <w:pPr>
              <w:spacing w:after="0"/>
              <w:rPr>
                <w:rFonts w:ascii="Futura T OT Book" w:hAnsi="Futura T OT Book"/>
                <w:color w:val="595959"/>
                <w:sz w:val="16"/>
                <w:szCs w:val="16"/>
              </w:rPr>
            </w:pPr>
            <w:r w:rsidRPr="009F5C51">
              <w:rPr>
                <w:rFonts w:ascii="Futura T OT Book" w:hAnsi="Futura T OT Book"/>
                <w:color w:val="595959"/>
                <w:sz w:val="16"/>
                <w:szCs w:val="16"/>
              </w:rPr>
              <w:t>Rescate del sector energético.</w:t>
            </w:r>
          </w:p>
        </w:tc>
        <w:tc>
          <w:tcPr>
            <w:tcW w:w="1677" w:type="dxa"/>
            <w:tcBorders>
              <w:top w:val="single" w:sz="4" w:space="0" w:color="auto"/>
              <w:left w:val="single" w:sz="4" w:space="0" w:color="auto"/>
              <w:bottom w:val="nil"/>
              <w:right w:val="single" w:sz="4" w:space="0" w:color="auto"/>
            </w:tcBorders>
            <w:shd w:val="clear" w:color="auto" w:fill="FFFFFF"/>
            <w:tcMar>
              <w:top w:w="72" w:type="dxa"/>
              <w:left w:w="144" w:type="dxa"/>
              <w:bottom w:w="72" w:type="dxa"/>
              <w:right w:w="144" w:type="dxa"/>
            </w:tcMar>
            <w:vAlign w:val="center"/>
          </w:tcPr>
          <w:p w:rsidR="00B72B34" w:rsidRPr="009F5C51" w:rsidRDefault="00B72B34" w:rsidP="00F62570">
            <w:pPr>
              <w:spacing w:after="0"/>
              <w:rPr>
                <w:rFonts w:ascii="Futura T OT Book" w:hAnsi="Futura T OT Book"/>
                <w:color w:val="595959"/>
                <w:sz w:val="16"/>
                <w:szCs w:val="16"/>
              </w:rPr>
            </w:pPr>
          </w:p>
          <w:p w:rsidR="00B72B34" w:rsidRPr="009F5C51" w:rsidRDefault="00B72B34" w:rsidP="00F62570">
            <w:pPr>
              <w:spacing w:after="0"/>
              <w:rPr>
                <w:rFonts w:ascii="Futura T OT Book" w:hAnsi="Futura T OT Book"/>
                <w:color w:val="595959"/>
                <w:sz w:val="16"/>
                <w:szCs w:val="16"/>
              </w:rPr>
            </w:pPr>
            <w:r w:rsidRPr="009F5C51">
              <w:rPr>
                <w:rFonts w:ascii="Futura T OT Book" w:hAnsi="Futura T OT Book"/>
                <w:color w:val="595959"/>
                <w:sz w:val="16"/>
                <w:szCs w:val="16"/>
              </w:rPr>
              <w:t>7. Energía asequible y no contaminante.</w:t>
            </w:r>
          </w:p>
        </w:tc>
        <w:tc>
          <w:tcPr>
            <w:tcW w:w="1678" w:type="dxa"/>
            <w:vMerge w:val="restart"/>
            <w:tcBorders>
              <w:top w:val="single" w:sz="4" w:space="0" w:color="auto"/>
              <w:left w:val="single" w:sz="4" w:space="0" w:color="auto"/>
            </w:tcBorders>
            <w:shd w:val="clear" w:color="auto" w:fill="FFFFFF"/>
            <w:tcMar>
              <w:top w:w="72" w:type="dxa"/>
              <w:left w:w="144" w:type="dxa"/>
              <w:bottom w:w="72" w:type="dxa"/>
              <w:right w:w="144" w:type="dxa"/>
            </w:tcMar>
            <w:vAlign w:val="center"/>
          </w:tcPr>
          <w:p w:rsidR="00B72B34" w:rsidRPr="009F5C51" w:rsidRDefault="00B72B34" w:rsidP="00F62570">
            <w:pPr>
              <w:spacing w:after="0"/>
              <w:rPr>
                <w:rFonts w:ascii="Futura T OT Book" w:hAnsi="Futura T OT Book"/>
                <w:b/>
                <w:color w:val="595959"/>
                <w:sz w:val="16"/>
                <w:szCs w:val="16"/>
              </w:rPr>
            </w:pPr>
            <w:r w:rsidRPr="009F5C51">
              <w:rPr>
                <w:rFonts w:ascii="Futura T OT Book" w:hAnsi="Futura T OT Book"/>
                <w:bCs/>
                <w:color w:val="595959"/>
                <w:sz w:val="16"/>
                <w:szCs w:val="16"/>
              </w:rPr>
              <w:t>1.Crecimiento Económico Sostenido y Sustentable.</w:t>
            </w:r>
          </w:p>
        </w:tc>
      </w:tr>
      <w:tr w:rsidR="00B72B34" w:rsidRPr="009F5C51" w:rsidTr="00BE4CA3">
        <w:trPr>
          <w:trHeight w:val="714"/>
          <w:jc w:val="center"/>
        </w:trPr>
        <w:tc>
          <w:tcPr>
            <w:tcW w:w="1677" w:type="dxa"/>
            <w:vMerge/>
            <w:shd w:val="clear" w:color="auto" w:fill="FFFFFF"/>
            <w:tcMar>
              <w:top w:w="72" w:type="dxa"/>
              <w:left w:w="144" w:type="dxa"/>
              <w:bottom w:w="72" w:type="dxa"/>
              <w:right w:w="144" w:type="dxa"/>
            </w:tcMar>
            <w:vAlign w:val="center"/>
          </w:tcPr>
          <w:p w:rsidR="00B72B34" w:rsidRPr="009F5C51" w:rsidRDefault="00B72B34" w:rsidP="00F62570">
            <w:pPr>
              <w:spacing w:after="0"/>
              <w:rPr>
                <w:rFonts w:ascii="Futura T OT Book" w:hAnsi="Futura T OT Book"/>
                <w:color w:val="595959"/>
                <w:sz w:val="16"/>
                <w:szCs w:val="16"/>
              </w:rPr>
            </w:pPr>
          </w:p>
        </w:tc>
        <w:tc>
          <w:tcPr>
            <w:tcW w:w="1677" w:type="dxa"/>
            <w:vMerge/>
            <w:shd w:val="clear" w:color="auto" w:fill="FFFFFF"/>
            <w:tcMar>
              <w:top w:w="72" w:type="dxa"/>
              <w:left w:w="144" w:type="dxa"/>
              <w:bottom w:w="72" w:type="dxa"/>
              <w:right w:w="144" w:type="dxa"/>
            </w:tcMar>
            <w:vAlign w:val="center"/>
          </w:tcPr>
          <w:p w:rsidR="00B72B34" w:rsidRPr="009F5C51" w:rsidRDefault="00B72B34" w:rsidP="00F62570">
            <w:pPr>
              <w:spacing w:after="0"/>
              <w:rPr>
                <w:rFonts w:ascii="Futura T OT Book" w:hAnsi="Futura T OT Book"/>
                <w:color w:val="595959"/>
                <w:sz w:val="16"/>
                <w:szCs w:val="16"/>
              </w:rPr>
            </w:pPr>
          </w:p>
        </w:tc>
        <w:tc>
          <w:tcPr>
            <w:tcW w:w="1678" w:type="dxa"/>
            <w:vMerge/>
            <w:shd w:val="clear" w:color="auto" w:fill="FFFFFF"/>
          </w:tcPr>
          <w:p w:rsidR="00B72B34" w:rsidRPr="009F5C51" w:rsidRDefault="00B72B34" w:rsidP="00F62570">
            <w:pPr>
              <w:spacing w:after="0"/>
              <w:rPr>
                <w:rFonts w:ascii="Futura T OT Book" w:hAnsi="Futura T OT Book"/>
                <w:color w:val="595959"/>
                <w:sz w:val="16"/>
                <w:szCs w:val="16"/>
              </w:rPr>
            </w:pPr>
          </w:p>
        </w:tc>
        <w:tc>
          <w:tcPr>
            <w:tcW w:w="1677" w:type="dxa"/>
            <w:vMerge/>
            <w:tcBorders>
              <w:right w:val="single" w:sz="4" w:space="0" w:color="auto"/>
            </w:tcBorders>
            <w:shd w:val="clear" w:color="auto" w:fill="FFFFFF"/>
            <w:vAlign w:val="center"/>
          </w:tcPr>
          <w:p w:rsidR="00B72B34" w:rsidRPr="009F5C51" w:rsidRDefault="00B72B34" w:rsidP="00F62570">
            <w:pPr>
              <w:spacing w:after="0"/>
              <w:rPr>
                <w:rFonts w:ascii="Futura T OT Book" w:hAnsi="Futura T OT Book"/>
                <w:color w:val="595959"/>
                <w:sz w:val="16"/>
                <w:szCs w:val="16"/>
              </w:rPr>
            </w:pPr>
          </w:p>
        </w:tc>
        <w:tc>
          <w:tcPr>
            <w:tcW w:w="1677" w:type="dxa"/>
            <w:tcBorders>
              <w:top w:val="nil"/>
              <w:left w:val="single" w:sz="4" w:space="0" w:color="auto"/>
              <w:bottom w:val="nil"/>
              <w:right w:val="single" w:sz="4" w:space="0" w:color="auto"/>
            </w:tcBorders>
            <w:shd w:val="clear" w:color="auto" w:fill="FFFFFF"/>
            <w:tcMar>
              <w:top w:w="72" w:type="dxa"/>
              <w:left w:w="144" w:type="dxa"/>
              <w:bottom w:w="72" w:type="dxa"/>
              <w:right w:w="144" w:type="dxa"/>
            </w:tcMar>
            <w:vAlign w:val="center"/>
          </w:tcPr>
          <w:p w:rsidR="00B72B34" w:rsidRPr="009F5C51" w:rsidRDefault="00B72B34" w:rsidP="00F62570">
            <w:pPr>
              <w:spacing w:after="0"/>
              <w:rPr>
                <w:rFonts w:ascii="Futura T OT Book" w:hAnsi="Futura T OT Book"/>
                <w:color w:val="595959"/>
                <w:sz w:val="16"/>
                <w:szCs w:val="16"/>
              </w:rPr>
            </w:pPr>
            <w:r w:rsidRPr="009F5C51">
              <w:rPr>
                <w:rFonts w:ascii="Futura T OT Book" w:hAnsi="Futura T OT Book"/>
                <w:color w:val="595959"/>
                <w:sz w:val="16"/>
                <w:szCs w:val="16"/>
              </w:rPr>
              <w:t>8. Trabajo decente y crecimiento económico.</w:t>
            </w:r>
          </w:p>
        </w:tc>
        <w:tc>
          <w:tcPr>
            <w:tcW w:w="1678" w:type="dxa"/>
            <w:vMerge/>
            <w:tcBorders>
              <w:left w:val="single" w:sz="4" w:space="0" w:color="auto"/>
            </w:tcBorders>
            <w:shd w:val="clear" w:color="auto" w:fill="FFFFFF"/>
            <w:tcMar>
              <w:top w:w="72" w:type="dxa"/>
              <w:left w:w="144" w:type="dxa"/>
              <w:bottom w:w="72" w:type="dxa"/>
              <w:right w:w="144" w:type="dxa"/>
            </w:tcMar>
            <w:vAlign w:val="center"/>
          </w:tcPr>
          <w:p w:rsidR="00B72B34" w:rsidRPr="009F5C51" w:rsidRDefault="00B72B34" w:rsidP="00F62570">
            <w:pPr>
              <w:spacing w:after="0"/>
              <w:rPr>
                <w:rFonts w:ascii="Futura T OT Book" w:hAnsi="Futura T OT Book"/>
                <w:bCs/>
                <w:color w:val="595959"/>
                <w:sz w:val="16"/>
                <w:szCs w:val="16"/>
              </w:rPr>
            </w:pPr>
          </w:p>
        </w:tc>
      </w:tr>
      <w:tr w:rsidR="00B72B34" w:rsidRPr="009F5C51" w:rsidTr="003221B6">
        <w:trPr>
          <w:trHeight w:val="714"/>
          <w:jc w:val="center"/>
        </w:trPr>
        <w:tc>
          <w:tcPr>
            <w:tcW w:w="1677" w:type="dxa"/>
            <w:vMerge/>
            <w:tcBorders>
              <w:bottom w:val="single" w:sz="4" w:space="0" w:color="auto"/>
            </w:tcBorders>
            <w:shd w:val="clear" w:color="auto" w:fill="FFFFFF"/>
            <w:tcMar>
              <w:top w:w="72" w:type="dxa"/>
              <w:left w:w="144" w:type="dxa"/>
              <w:bottom w:w="72" w:type="dxa"/>
              <w:right w:w="144" w:type="dxa"/>
            </w:tcMar>
            <w:vAlign w:val="center"/>
          </w:tcPr>
          <w:p w:rsidR="00B72B34" w:rsidRPr="009F5C51" w:rsidRDefault="00B72B34" w:rsidP="00F62570">
            <w:pPr>
              <w:spacing w:after="0"/>
              <w:rPr>
                <w:rFonts w:ascii="Futura T OT Book" w:hAnsi="Futura T OT Book"/>
                <w:color w:val="595959"/>
                <w:sz w:val="16"/>
                <w:szCs w:val="16"/>
              </w:rPr>
            </w:pPr>
          </w:p>
        </w:tc>
        <w:tc>
          <w:tcPr>
            <w:tcW w:w="1677" w:type="dxa"/>
            <w:vMerge/>
            <w:shd w:val="clear" w:color="auto" w:fill="FFFFFF"/>
            <w:tcMar>
              <w:top w:w="72" w:type="dxa"/>
              <w:left w:w="144" w:type="dxa"/>
              <w:bottom w:w="72" w:type="dxa"/>
              <w:right w:w="144" w:type="dxa"/>
            </w:tcMar>
            <w:vAlign w:val="center"/>
          </w:tcPr>
          <w:p w:rsidR="00B72B34" w:rsidRPr="009F5C51" w:rsidRDefault="00B72B34" w:rsidP="00F62570">
            <w:pPr>
              <w:spacing w:after="0"/>
              <w:rPr>
                <w:rFonts w:ascii="Futura T OT Book" w:hAnsi="Futura T OT Book"/>
                <w:color w:val="595959"/>
                <w:sz w:val="16"/>
                <w:szCs w:val="16"/>
              </w:rPr>
            </w:pPr>
          </w:p>
        </w:tc>
        <w:tc>
          <w:tcPr>
            <w:tcW w:w="1678" w:type="dxa"/>
            <w:vMerge/>
            <w:shd w:val="clear" w:color="auto" w:fill="FFFFFF"/>
          </w:tcPr>
          <w:p w:rsidR="00B72B34" w:rsidRPr="009F5C51" w:rsidRDefault="00B72B34" w:rsidP="00F62570">
            <w:pPr>
              <w:spacing w:after="0"/>
              <w:rPr>
                <w:rFonts w:ascii="Futura T OT Book" w:hAnsi="Futura T OT Book"/>
                <w:color w:val="595959"/>
                <w:sz w:val="16"/>
                <w:szCs w:val="16"/>
              </w:rPr>
            </w:pPr>
          </w:p>
        </w:tc>
        <w:tc>
          <w:tcPr>
            <w:tcW w:w="1677" w:type="dxa"/>
            <w:vMerge/>
            <w:tcBorders>
              <w:bottom w:val="single" w:sz="4" w:space="0" w:color="auto"/>
              <w:right w:val="single" w:sz="4" w:space="0" w:color="auto"/>
            </w:tcBorders>
            <w:shd w:val="clear" w:color="auto" w:fill="FFFFFF"/>
            <w:vAlign w:val="center"/>
          </w:tcPr>
          <w:p w:rsidR="00B72B34" w:rsidRPr="009F5C51" w:rsidRDefault="00B72B34" w:rsidP="00F62570">
            <w:pPr>
              <w:spacing w:after="0"/>
              <w:rPr>
                <w:rFonts w:ascii="Futura T OT Book" w:hAnsi="Futura T OT Book"/>
                <w:color w:val="595959"/>
                <w:sz w:val="16"/>
                <w:szCs w:val="16"/>
              </w:rPr>
            </w:pPr>
          </w:p>
        </w:tc>
        <w:tc>
          <w:tcPr>
            <w:tcW w:w="1677" w:type="dxa"/>
            <w:tcBorders>
              <w:top w:val="nil"/>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B72B34" w:rsidRPr="009F5C51" w:rsidRDefault="00B72B34" w:rsidP="00F62570">
            <w:pPr>
              <w:spacing w:after="0"/>
              <w:rPr>
                <w:rFonts w:ascii="Futura T OT Book" w:hAnsi="Futura T OT Book"/>
                <w:color w:val="595959"/>
                <w:sz w:val="16"/>
                <w:szCs w:val="16"/>
              </w:rPr>
            </w:pPr>
          </w:p>
        </w:tc>
        <w:tc>
          <w:tcPr>
            <w:tcW w:w="1678" w:type="dxa"/>
            <w:vMerge/>
            <w:tcBorders>
              <w:left w:val="single" w:sz="4" w:space="0" w:color="auto"/>
              <w:bottom w:val="single" w:sz="4" w:space="0" w:color="auto"/>
            </w:tcBorders>
            <w:shd w:val="clear" w:color="auto" w:fill="FFFFFF"/>
            <w:tcMar>
              <w:top w:w="72" w:type="dxa"/>
              <w:left w:w="144" w:type="dxa"/>
              <w:bottom w:w="72" w:type="dxa"/>
              <w:right w:w="144" w:type="dxa"/>
            </w:tcMar>
            <w:vAlign w:val="center"/>
          </w:tcPr>
          <w:p w:rsidR="00B72B34" w:rsidRPr="009F5C51" w:rsidRDefault="00B72B34" w:rsidP="00F62570">
            <w:pPr>
              <w:spacing w:after="0"/>
              <w:rPr>
                <w:rFonts w:ascii="Futura T OT Book" w:hAnsi="Futura T OT Book"/>
                <w:bCs/>
                <w:color w:val="595959"/>
                <w:sz w:val="16"/>
                <w:szCs w:val="16"/>
              </w:rPr>
            </w:pPr>
          </w:p>
        </w:tc>
      </w:tr>
      <w:tr w:rsidR="002C085A" w:rsidRPr="009F5C51" w:rsidTr="003221B6">
        <w:trPr>
          <w:trHeight w:val="714"/>
          <w:jc w:val="center"/>
        </w:trPr>
        <w:tc>
          <w:tcPr>
            <w:tcW w:w="1677" w:type="dxa"/>
            <w:tcBorders>
              <w:top w:val="single" w:sz="4" w:space="0" w:color="auto"/>
              <w:left w:val="single" w:sz="4" w:space="0" w:color="auto"/>
              <w:bottom w:val="single" w:sz="4" w:space="0" w:color="auto"/>
            </w:tcBorders>
            <w:shd w:val="clear" w:color="auto" w:fill="FFFFFF"/>
            <w:tcMar>
              <w:top w:w="72" w:type="dxa"/>
              <w:left w:w="144" w:type="dxa"/>
              <w:bottom w:w="72" w:type="dxa"/>
              <w:right w:w="144" w:type="dxa"/>
            </w:tcMar>
            <w:vAlign w:val="center"/>
          </w:tcPr>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2.Crear mayores oportunidades de financiamiento para apoyar la expansión y/o permanencia de empresas establecidas.</w:t>
            </w:r>
          </w:p>
        </w:tc>
        <w:tc>
          <w:tcPr>
            <w:tcW w:w="1677" w:type="dxa"/>
            <w:vMerge/>
            <w:shd w:val="clear" w:color="auto" w:fill="FFFFFF"/>
            <w:tcMar>
              <w:top w:w="72" w:type="dxa"/>
              <w:left w:w="144" w:type="dxa"/>
              <w:bottom w:w="72" w:type="dxa"/>
              <w:right w:w="144" w:type="dxa"/>
            </w:tcMar>
            <w:vAlign w:val="center"/>
          </w:tcPr>
          <w:p w:rsidR="002C085A" w:rsidRPr="009F5C51" w:rsidRDefault="002C085A" w:rsidP="00F62570">
            <w:pPr>
              <w:spacing w:after="0"/>
              <w:rPr>
                <w:rFonts w:ascii="Futura T OT Book" w:hAnsi="Futura T OT Book"/>
                <w:color w:val="595959"/>
                <w:sz w:val="16"/>
                <w:szCs w:val="16"/>
              </w:rPr>
            </w:pPr>
          </w:p>
        </w:tc>
        <w:tc>
          <w:tcPr>
            <w:tcW w:w="1678" w:type="dxa"/>
            <w:shd w:val="clear" w:color="auto" w:fill="FFFFFF"/>
          </w:tcPr>
          <w:p w:rsidR="00B72B34" w:rsidRPr="009F5C51" w:rsidRDefault="00B72B34" w:rsidP="00B72B34">
            <w:pPr>
              <w:spacing w:after="0"/>
              <w:rPr>
                <w:rFonts w:ascii="Futura T OT Book" w:hAnsi="Futura T OT Book"/>
                <w:color w:val="595959"/>
                <w:sz w:val="16"/>
                <w:szCs w:val="16"/>
              </w:rPr>
            </w:pPr>
            <w:r w:rsidRPr="009F5C51">
              <w:rPr>
                <w:rFonts w:ascii="Futura T OT Book" w:hAnsi="Futura T OT Book"/>
                <w:color w:val="595959"/>
                <w:sz w:val="16"/>
                <w:szCs w:val="16"/>
              </w:rPr>
              <w:t>Objetivo prioritario 3.- Promover la creación y consolidación de las</w:t>
            </w:r>
          </w:p>
          <w:p w:rsidR="002C085A" w:rsidRPr="009F5C51" w:rsidRDefault="00B72B34" w:rsidP="00B72B34">
            <w:pPr>
              <w:spacing w:after="0"/>
              <w:rPr>
                <w:rFonts w:ascii="Futura T OT Book" w:hAnsi="Futura T OT Book"/>
                <w:color w:val="595959"/>
                <w:sz w:val="16"/>
                <w:szCs w:val="16"/>
              </w:rPr>
            </w:pPr>
            <w:r w:rsidRPr="009F5C51">
              <w:rPr>
                <w:rFonts w:ascii="Futura T OT Book" w:hAnsi="Futura T OT Book"/>
                <w:color w:val="595959"/>
                <w:sz w:val="16"/>
                <w:szCs w:val="16"/>
              </w:rPr>
              <w:t>MIPYMES productivas para una mayor inclusión productiva.</w:t>
            </w:r>
          </w:p>
          <w:p w:rsidR="00B72B34" w:rsidRPr="009F5C51" w:rsidRDefault="00B72B34" w:rsidP="00B72B34">
            <w:pPr>
              <w:spacing w:after="0"/>
              <w:rPr>
                <w:rFonts w:ascii="Futura T OT Book" w:hAnsi="Futura T OT Book"/>
                <w:color w:val="595959"/>
                <w:sz w:val="16"/>
                <w:szCs w:val="16"/>
              </w:rPr>
            </w:pPr>
          </w:p>
          <w:p w:rsidR="00B72B34" w:rsidRPr="009F5C51" w:rsidRDefault="00B72B34" w:rsidP="00B72B34">
            <w:pPr>
              <w:spacing w:after="0"/>
              <w:rPr>
                <w:rFonts w:ascii="Futura T OT Book" w:hAnsi="Futura T OT Book"/>
                <w:color w:val="595959"/>
                <w:sz w:val="16"/>
                <w:szCs w:val="16"/>
              </w:rPr>
            </w:pPr>
            <w:r w:rsidRPr="009F5C51">
              <w:rPr>
                <w:rFonts w:ascii="Futura T OT Book" w:hAnsi="Futura T OT Book"/>
                <w:color w:val="595959"/>
                <w:sz w:val="16"/>
                <w:szCs w:val="16"/>
              </w:rPr>
              <w:t>Estrategia prioritaria 3.1 Promover el acceso al capital físico y financiero para ampliar</w:t>
            </w:r>
          </w:p>
          <w:p w:rsidR="00B72B34" w:rsidRPr="009F5C51" w:rsidRDefault="00B72B34" w:rsidP="00B72B34">
            <w:pPr>
              <w:spacing w:after="0"/>
              <w:rPr>
                <w:rFonts w:ascii="Futura T OT Book" w:hAnsi="Futura T OT Book"/>
                <w:color w:val="595959"/>
                <w:sz w:val="16"/>
                <w:szCs w:val="16"/>
              </w:rPr>
            </w:pPr>
            <w:r w:rsidRPr="009F5C51">
              <w:rPr>
                <w:rFonts w:ascii="Futura T OT Book" w:hAnsi="Futura T OT Book"/>
                <w:color w:val="595959"/>
                <w:sz w:val="16"/>
                <w:szCs w:val="16"/>
              </w:rPr>
              <w:t>el potencial productivo de las MIPYMES.</w:t>
            </w:r>
          </w:p>
        </w:tc>
        <w:tc>
          <w:tcPr>
            <w:tcW w:w="1677" w:type="dxa"/>
            <w:tcBorders>
              <w:top w:val="single" w:sz="4" w:space="0" w:color="auto"/>
              <w:bottom w:val="single" w:sz="4" w:space="0" w:color="auto"/>
              <w:right w:val="single" w:sz="4" w:space="0" w:color="auto"/>
            </w:tcBorders>
            <w:shd w:val="clear" w:color="auto" w:fill="FFFFFF"/>
            <w:vAlign w:val="center"/>
          </w:tcPr>
          <w:p w:rsidR="002C085A" w:rsidRPr="009F5C51" w:rsidRDefault="002C085A" w:rsidP="00F62570">
            <w:pPr>
              <w:spacing w:after="0"/>
              <w:jc w:val="left"/>
              <w:rPr>
                <w:rFonts w:ascii="Futura T OT Book" w:hAnsi="Futura T OT Book"/>
                <w:color w:val="595959"/>
                <w:sz w:val="16"/>
                <w:szCs w:val="16"/>
              </w:rPr>
            </w:pPr>
            <w:r w:rsidRPr="009F5C51">
              <w:rPr>
                <w:rFonts w:ascii="Futura T OT Book" w:hAnsi="Futura T OT Book"/>
                <w:color w:val="595959"/>
                <w:sz w:val="16"/>
                <w:szCs w:val="16"/>
              </w:rPr>
              <w:t>Eje General 3:</w:t>
            </w:r>
          </w:p>
          <w:p w:rsidR="002C085A" w:rsidRPr="009F5C51" w:rsidRDefault="002C085A" w:rsidP="00F62570">
            <w:pPr>
              <w:spacing w:after="0"/>
              <w:jc w:val="left"/>
              <w:rPr>
                <w:rFonts w:ascii="Futura T OT Book" w:hAnsi="Futura T OT Book"/>
                <w:color w:val="595959"/>
                <w:sz w:val="16"/>
                <w:szCs w:val="16"/>
              </w:rPr>
            </w:pPr>
            <w:r w:rsidRPr="009F5C51">
              <w:rPr>
                <w:rFonts w:ascii="Futura T OT Book" w:hAnsi="Futura T OT Book"/>
                <w:color w:val="595959"/>
                <w:sz w:val="16"/>
                <w:szCs w:val="16"/>
              </w:rPr>
              <w:t>Economía</w:t>
            </w:r>
          </w:p>
          <w:p w:rsidR="002C085A" w:rsidRPr="009F5C51" w:rsidRDefault="002C085A" w:rsidP="00F62570">
            <w:pPr>
              <w:spacing w:after="0"/>
              <w:jc w:val="left"/>
              <w:rPr>
                <w:rFonts w:ascii="Futura T OT Book" w:hAnsi="Futura T OT Book"/>
                <w:color w:val="595959"/>
                <w:sz w:val="16"/>
                <w:szCs w:val="16"/>
              </w:rPr>
            </w:pPr>
          </w:p>
          <w:p w:rsidR="002C085A" w:rsidRPr="009F5C51" w:rsidRDefault="002C085A" w:rsidP="00F62570">
            <w:pPr>
              <w:spacing w:after="0"/>
              <w:jc w:val="left"/>
              <w:rPr>
                <w:rFonts w:ascii="Futura T OT Book" w:hAnsi="Futura T OT Book"/>
                <w:color w:val="595959"/>
                <w:sz w:val="16"/>
                <w:szCs w:val="16"/>
              </w:rPr>
            </w:pPr>
            <w:r w:rsidRPr="009F5C51">
              <w:rPr>
                <w:rFonts w:ascii="Futura T OT Book" w:hAnsi="Futura T OT Book"/>
                <w:color w:val="595959"/>
                <w:sz w:val="16"/>
                <w:szCs w:val="16"/>
              </w:rPr>
              <w:t>Apartado:</w:t>
            </w: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Impulsar la reactivación económica, el mercado interno y el empleo</w:t>
            </w:r>
          </w:p>
        </w:tc>
        <w:tc>
          <w:tcPr>
            <w:tcW w:w="1677"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2C085A" w:rsidRPr="009F5C51" w:rsidRDefault="002C085A" w:rsidP="00F62570">
            <w:pPr>
              <w:spacing w:after="0"/>
              <w:jc w:val="left"/>
              <w:rPr>
                <w:rFonts w:ascii="Futura T OT Book" w:hAnsi="Futura T OT Book"/>
                <w:color w:val="595959"/>
                <w:sz w:val="16"/>
                <w:szCs w:val="16"/>
              </w:rPr>
            </w:pPr>
            <w:r w:rsidRPr="009F5C51">
              <w:rPr>
                <w:rFonts w:ascii="Futura T OT Book" w:hAnsi="Futura T OT Book"/>
                <w:color w:val="595959"/>
                <w:sz w:val="16"/>
                <w:szCs w:val="16"/>
              </w:rPr>
              <w:t>8. Trabajo decente y crecimiento económico.</w:t>
            </w:r>
          </w:p>
          <w:p w:rsidR="002C085A" w:rsidRPr="009F5C51" w:rsidRDefault="002C085A" w:rsidP="00F62570">
            <w:pPr>
              <w:spacing w:after="0"/>
              <w:rPr>
                <w:rFonts w:ascii="Futura T OT Book" w:hAnsi="Futura T OT Book"/>
                <w:color w:val="595959"/>
                <w:sz w:val="16"/>
                <w:szCs w:val="16"/>
              </w:rPr>
            </w:pPr>
          </w:p>
        </w:tc>
        <w:tc>
          <w:tcPr>
            <w:tcW w:w="167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2C085A" w:rsidRPr="009F5C51" w:rsidRDefault="002C085A" w:rsidP="00F62570">
            <w:pPr>
              <w:spacing w:after="0"/>
              <w:rPr>
                <w:rFonts w:ascii="Futura T OT Book" w:hAnsi="Futura T OT Book"/>
                <w:bCs/>
                <w:color w:val="595959"/>
                <w:sz w:val="16"/>
                <w:szCs w:val="16"/>
              </w:rPr>
            </w:pPr>
            <w:r w:rsidRPr="009F5C51">
              <w:rPr>
                <w:rFonts w:ascii="Futura T OT Book" w:hAnsi="Futura T OT Book"/>
                <w:bCs/>
                <w:color w:val="595959"/>
                <w:sz w:val="16"/>
                <w:szCs w:val="16"/>
              </w:rPr>
              <w:t>1.Crecimiento Económico Sostenido y Sustentable.</w:t>
            </w:r>
          </w:p>
        </w:tc>
      </w:tr>
      <w:tr w:rsidR="002C085A" w:rsidRPr="009F5C51" w:rsidTr="003221B6">
        <w:trPr>
          <w:trHeight w:val="714"/>
          <w:jc w:val="center"/>
        </w:trPr>
        <w:tc>
          <w:tcPr>
            <w:tcW w:w="1677" w:type="dxa"/>
            <w:tcBorders>
              <w:top w:val="single" w:sz="4" w:space="0" w:color="auto"/>
              <w:left w:val="single" w:sz="4" w:space="0" w:color="auto"/>
              <w:bottom w:val="single" w:sz="4" w:space="0" w:color="auto"/>
            </w:tcBorders>
            <w:shd w:val="clear" w:color="auto" w:fill="FFFFFF"/>
            <w:tcMar>
              <w:top w:w="72" w:type="dxa"/>
              <w:left w:w="144" w:type="dxa"/>
              <w:bottom w:w="72" w:type="dxa"/>
              <w:right w:w="144" w:type="dxa"/>
            </w:tcMar>
            <w:vAlign w:val="center"/>
          </w:tcPr>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3. Aumentar la diversificación y la inversión nacional e internacional en el Estado, con estrategias de modernización e innovación en infraestructura y equipamiento, así como en la planificación y capacitación.</w:t>
            </w:r>
          </w:p>
        </w:tc>
        <w:tc>
          <w:tcPr>
            <w:tcW w:w="1677" w:type="dxa"/>
            <w:vMerge/>
            <w:shd w:val="clear" w:color="auto" w:fill="FFFFFF"/>
            <w:tcMar>
              <w:top w:w="72" w:type="dxa"/>
              <w:left w:w="144" w:type="dxa"/>
              <w:bottom w:w="72" w:type="dxa"/>
              <w:right w:w="144" w:type="dxa"/>
            </w:tcMar>
            <w:vAlign w:val="center"/>
          </w:tcPr>
          <w:p w:rsidR="002C085A" w:rsidRPr="009F5C51" w:rsidRDefault="002C085A" w:rsidP="00F62570">
            <w:pPr>
              <w:spacing w:after="0"/>
              <w:rPr>
                <w:rFonts w:ascii="Futura T OT Book" w:hAnsi="Futura T OT Book"/>
                <w:color w:val="595959"/>
                <w:sz w:val="16"/>
                <w:szCs w:val="16"/>
              </w:rPr>
            </w:pPr>
          </w:p>
        </w:tc>
        <w:tc>
          <w:tcPr>
            <w:tcW w:w="1678" w:type="dxa"/>
            <w:shd w:val="clear" w:color="auto" w:fill="FFFFFF"/>
          </w:tcPr>
          <w:p w:rsidR="00D14ACA" w:rsidRPr="009F5C51" w:rsidRDefault="00D14ACA" w:rsidP="00D14ACA">
            <w:pPr>
              <w:spacing w:after="0"/>
              <w:rPr>
                <w:rFonts w:ascii="Futura T OT Book" w:hAnsi="Futura T OT Book"/>
                <w:color w:val="595959"/>
                <w:sz w:val="16"/>
                <w:szCs w:val="16"/>
              </w:rPr>
            </w:pPr>
            <w:r w:rsidRPr="009F5C51">
              <w:rPr>
                <w:rFonts w:ascii="Futura T OT Book" w:hAnsi="Futura T OT Book"/>
                <w:color w:val="595959"/>
                <w:sz w:val="16"/>
                <w:szCs w:val="16"/>
              </w:rPr>
              <w:t>Objetivo prioritario 3.- Promover la creación y consolidación de las</w:t>
            </w:r>
          </w:p>
          <w:p w:rsidR="00D14ACA" w:rsidRPr="009F5C51" w:rsidRDefault="00D14ACA" w:rsidP="00D14ACA">
            <w:pPr>
              <w:spacing w:after="0"/>
              <w:rPr>
                <w:rFonts w:ascii="Futura T OT Book" w:hAnsi="Futura T OT Book"/>
                <w:color w:val="595959"/>
                <w:sz w:val="16"/>
                <w:szCs w:val="16"/>
              </w:rPr>
            </w:pPr>
            <w:r w:rsidRPr="009F5C51">
              <w:rPr>
                <w:rFonts w:ascii="Futura T OT Book" w:hAnsi="Futura T OT Book"/>
                <w:color w:val="595959"/>
                <w:sz w:val="16"/>
                <w:szCs w:val="16"/>
              </w:rPr>
              <w:t>MIPYMES productivas para una mayor inclusión productiva.</w:t>
            </w:r>
          </w:p>
          <w:p w:rsidR="00B72B34" w:rsidRPr="009F5C51" w:rsidRDefault="00B72B34" w:rsidP="00F62570">
            <w:pPr>
              <w:spacing w:after="0"/>
              <w:rPr>
                <w:rFonts w:ascii="Futura T OT Book" w:hAnsi="Futura T OT Book"/>
                <w:color w:val="595959"/>
                <w:sz w:val="16"/>
                <w:szCs w:val="16"/>
              </w:rPr>
            </w:pPr>
          </w:p>
          <w:p w:rsidR="00B72B34" w:rsidRPr="009F5C51" w:rsidRDefault="00B72B34" w:rsidP="00B72B34">
            <w:pPr>
              <w:spacing w:after="0"/>
              <w:rPr>
                <w:rFonts w:ascii="Futura T OT Book" w:hAnsi="Futura T OT Book"/>
                <w:color w:val="595959"/>
                <w:sz w:val="16"/>
                <w:szCs w:val="16"/>
              </w:rPr>
            </w:pPr>
            <w:r w:rsidRPr="009F5C51">
              <w:rPr>
                <w:rFonts w:ascii="Futura T OT Book" w:hAnsi="Futura T OT Book"/>
                <w:color w:val="595959"/>
                <w:sz w:val="16"/>
                <w:szCs w:val="16"/>
              </w:rPr>
              <w:t>Estrategia prioritaria 3.4 Impulsar la capacidad de la innovación y el desarrollo</w:t>
            </w:r>
          </w:p>
          <w:p w:rsidR="00D14ACA" w:rsidRPr="009F5C51" w:rsidRDefault="00B72B34" w:rsidP="00D14ACA">
            <w:pPr>
              <w:spacing w:after="0"/>
              <w:rPr>
                <w:rFonts w:ascii="Futura T OT Book" w:hAnsi="Futura T OT Book"/>
                <w:color w:val="595959"/>
                <w:sz w:val="16"/>
                <w:szCs w:val="16"/>
              </w:rPr>
            </w:pPr>
            <w:r w:rsidRPr="009F5C51">
              <w:rPr>
                <w:rFonts w:ascii="Futura T OT Book" w:hAnsi="Futura T OT Book"/>
                <w:color w:val="595959"/>
                <w:sz w:val="16"/>
                <w:szCs w:val="16"/>
              </w:rPr>
              <w:t>tecnológico para incentivar la competitividad de las MIPYMES</w:t>
            </w:r>
            <w:r w:rsidR="00D14ACA" w:rsidRPr="009F5C51">
              <w:rPr>
                <w:rFonts w:ascii="Futura T OT Book" w:hAnsi="Futura T OT Book"/>
                <w:color w:val="595959"/>
                <w:sz w:val="16"/>
                <w:szCs w:val="16"/>
              </w:rPr>
              <w:t>.</w:t>
            </w:r>
          </w:p>
          <w:p w:rsidR="00412A95" w:rsidRPr="009F5C51" w:rsidRDefault="00412A95" w:rsidP="00D14ACA">
            <w:pPr>
              <w:spacing w:after="0"/>
              <w:rPr>
                <w:rFonts w:ascii="Futura T OT Book" w:hAnsi="Futura T OT Book"/>
                <w:color w:val="595959"/>
                <w:sz w:val="16"/>
                <w:szCs w:val="16"/>
              </w:rPr>
            </w:pPr>
          </w:p>
          <w:p w:rsidR="00412A95" w:rsidRPr="009F5C51" w:rsidRDefault="00412A95" w:rsidP="00412A95">
            <w:pPr>
              <w:spacing w:after="0"/>
              <w:rPr>
                <w:rFonts w:ascii="Futura T OT Book" w:hAnsi="Futura T OT Book"/>
                <w:color w:val="595959"/>
                <w:sz w:val="16"/>
                <w:szCs w:val="16"/>
              </w:rPr>
            </w:pPr>
            <w:r w:rsidRPr="009F5C51">
              <w:rPr>
                <w:rFonts w:ascii="Futura T OT Book" w:hAnsi="Futura T OT Book"/>
                <w:color w:val="595959"/>
                <w:sz w:val="16"/>
                <w:szCs w:val="16"/>
              </w:rPr>
              <w:t>Objetivo prioritario 4.- Fomentar la diversificación económica para una</w:t>
            </w:r>
          </w:p>
          <w:p w:rsidR="00412A95" w:rsidRPr="009F5C51" w:rsidRDefault="00412A95" w:rsidP="00412A95">
            <w:pPr>
              <w:spacing w:after="0"/>
              <w:rPr>
                <w:rFonts w:ascii="Futura T OT Book" w:hAnsi="Futura T OT Book"/>
                <w:color w:val="595959"/>
                <w:sz w:val="16"/>
                <w:szCs w:val="16"/>
              </w:rPr>
            </w:pPr>
            <w:r w:rsidRPr="009F5C51">
              <w:rPr>
                <w:rFonts w:ascii="Futura T OT Book" w:hAnsi="Futura T OT Book"/>
                <w:color w:val="595959"/>
                <w:sz w:val="16"/>
                <w:szCs w:val="16"/>
              </w:rPr>
              <w:t>mayor igualdad entre regiones y sectores.</w:t>
            </w:r>
          </w:p>
          <w:p w:rsidR="00412A95" w:rsidRPr="009F5C51" w:rsidRDefault="00412A95" w:rsidP="00412A95">
            <w:pPr>
              <w:spacing w:after="0"/>
              <w:rPr>
                <w:rFonts w:ascii="Futura T OT Book" w:hAnsi="Futura T OT Book"/>
                <w:color w:val="595959"/>
                <w:sz w:val="16"/>
                <w:szCs w:val="16"/>
              </w:rPr>
            </w:pPr>
          </w:p>
          <w:p w:rsidR="00412A95" w:rsidRPr="009F5C51" w:rsidRDefault="00412A95" w:rsidP="00412A95">
            <w:pPr>
              <w:spacing w:after="0"/>
              <w:rPr>
                <w:rFonts w:ascii="Futura T OT Book" w:hAnsi="Futura T OT Book"/>
                <w:color w:val="595959"/>
                <w:sz w:val="16"/>
                <w:szCs w:val="16"/>
              </w:rPr>
            </w:pPr>
            <w:r w:rsidRPr="009F5C51">
              <w:rPr>
                <w:rFonts w:ascii="Futura T OT Book" w:hAnsi="Futura T OT Book"/>
                <w:color w:val="595959"/>
                <w:sz w:val="16"/>
                <w:szCs w:val="16"/>
              </w:rPr>
              <w:t>Estrategia prioritaria 4.1 Impulsar la diversificación del destino de los flujos de</w:t>
            </w:r>
          </w:p>
          <w:p w:rsidR="00412A95" w:rsidRPr="009F5C51" w:rsidRDefault="00412A95" w:rsidP="00412A95">
            <w:pPr>
              <w:spacing w:after="0"/>
              <w:rPr>
                <w:rFonts w:ascii="Futura T OT Book" w:hAnsi="Futura T OT Book"/>
                <w:color w:val="595959"/>
                <w:sz w:val="16"/>
                <w:szCs w:val="16"/>
              </w:rPr>
            </w:pPr>
            <w:r w:rsidRPr="009F5C51">
              <w:rPr>
                <w:rFonts w:ascii="Futura T OT Book" w:hAnsi="Futura T OT Book"/>
                <w:color w:val="595959"/>
                <w:sz w:val="16"/>
                <w:szCs w:val="16"/>
              </w:rPr>
              <w:t>inversión en todas las regiones para disminuir la desigualdad económica.</w:t>
            </w:r>
          </w:p>
        </w:tc>
        <w:tc>
          <w:tcPr>
            <w:tcW w:w="1677" w:type="dxa"/>
            <w:tcBorders>
              <w:top w:val="single" w:sz="4" w:space="0" w:color="auto"/>
              <w:bottom w:val="single" w:sz="4" w:space="0" w:color="auto"/>
              <w:right w:val="single" w:sz="4" w:space="0" w:color="auto"/>
            </w:tcBorders>
            <w:shd w:val="clear" w:color="auto" w:fill="FFFFFF"/>
            <w:vAlign w:val="center"/>
          </w:tcPr>
          <w:p w:rsidR="002C085A" w:rsidRPr="009F5C51" w:rsidRDefault="002C085A" w:rsidP="00F62570">
            <w:pPr>
              <w:spacing w:after="0"/>
              <w:jc w:val="left"/>
              <w:rPr>
                <w:rFonts w:ascii="Futura T OT Book" w:hAnsi="Futura T OT Book"/>
                <w:color w:val="595959"/>
                <w:sz w:val="16"/>
                <w:szCs w:val="16"/>
              </w:rPr>
            </w:pPr>
            <w:r w:rsidRPr="009F5C51">
              <w:rPr>
                <w:rFonts w:ascii="Futura T OT Book" w:hAnsi="Futura T OT Book"/>
                <w:color w:val="595959"/>
                <w:sz w:val="16"/>
                <w:szCs w:val="16"/>
              </w:rPr>
              <w:t>Eje General 3:</w:t>
            </w:r>
          </w:p>
          <w:p w:rsidR="002C085A" w:rsidRPr="009F5C51" w:rsidRDefault="002C085A" w:rsidP="00F62570">
            <w:pPr>
              <w:spacing w:after="0"/>
              <w:jc w:val="left"/>
              <w:rPr>
                <w:rFonts w:ascii="Futura T OT Book" w:hAnsi="Futura T OT Book"/>
                <w:color w:val="595959"/>
                <w:sz w:val="16"/>
                <w:szCs w:val="16"/>
              </w:rPr>
            </w:pPr>
            <w:r w:rsidRPr="009F5C51">
              <w:rPr>
                <w:rFonts w:ascii="Futura T OT Book" w:hAnsi="Futura T OT Book"/>
                <w:color w:val="595959"/>
                <w:sz w:val="16"/>
                <w:szCs w:val="16"/>
              </w:rPr>
              <w:t>Economía</w:t>
            </w:r>
          </w:p>
          <w:p w:rsidR="002C085A" w:rsidRPr="009F5C51" w:rsidRDefault="002C085A" w:rsidP="00F62570">
            <w:pPr>
              <w:spacing w:after="0"/>
              <w:jc w:val="left"/>
              <w:rPr>
                <w:rFonts w:ascii="Futura T OT Book" w:hAnsi="Futura T OT Book"/>
                <w:color w:val="595959"/>
                <w:sz w:val="16"/>
                <w:szCs w:val="16"/>
              </w:rPr>
            </w:pPr>
          </w:p>
          <w:p w:rsidR="002C085A" w:rsidRPr="009F5C51" w:rsidRDefault="002C085A" w:rsidP="00F62570">
            <w:pPr>
              <w:spacing w:after="0"/>
              <w:jc w:val="left"/>
              <w:rPr>
                <w:rFonts w:ascii="Futura T OT Book" w:hAnsi="Futura T OT Book"/>
                <w:color w:val="595959"/>
                <w:sz w:val="16"/>
                <w:szCs w:val="16"/>
              </w:rPr>
            </w:pPr>
            <w:r w:rsidRPr="009F5C51">
              <w:rPr>
                <w:rFonts w:ascii="Futura T OT Book" w:hAnsi="Futura T OT Book"/>
                <w:color w:val="595959"/>
                <w:sz w:val="16"/>
                <w:szCs w:val="16"/>
              </w:rPr>
              <w:t>Apartado:</w:t>
            </w: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Detonar la Economía</w:t>
            </w:r>
          </w:p>
        </w:tc>
        <w:tc>
          <w:tcPr>
            <w:tcW w:w="1677"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2C085A" w:rsidRPr="009F5C51" w:rsidRDefault="002C085A" w:rsidP="00F62570">
            <w:pPr>
              <w:spacing w:after="0"/>
              <w:jc w:val="left"/>
              <w:rPr>
                <w:rFonts w:ascii="Futura T OT Book" w:hAnsi="Futura T OT Book"/>
                <w:color w:val="595959"/>
                <w:sz w:val="16"/>
                <w:szCs w:val="16"/>
              </w:rPr>
            </w:pPr>
            <w:r w:rsidRPr="009F5C51">
              <w:rPr>
                <w:rFonts w:ascii="Futura T OT Book" w:hAnsi="Futura T OT Book"/>
                <w:color w:val="595959"/>
                <w:sz w:val="16"/>
                <w:szCs w:val="16"/>
              </w:rPr>
              <w:t>8. Trabajo decente y crecimiento económico.</w:t>
            </w:r>
          </w:p>
          <w:p w:rsidR="002C085A" w:rsidRPr="009F5C51" w:rsidRDefault="002C085A" w:rsidP="00F62570">
            <w:pPr>
              <w:spacing w:after="0"/>
              <w:rPr>
                <w:rFonts w:ascii="Futura T OT Book" w:hAnsi="Futura T OT Book"/>
                <w:color w:val="595959"/>
                <w:sz w:val="16"/>
                <w:szCs w:val="16"/>
              </w:rPr>
            </w:pP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9. Industria, innovación e infraestructura.</w:t>
            </w:r>
          </w:p>
          <w:p w:rsidR="002C085A" w:rsidRPr="009F5C51" w:rsidRDefault="002C085A" w:rsidP="00F62570">
            <w:pPr>
              <w:spacing w:after="0"/>
              <w:rPr>
                <w:rFonts w:ascii="Futura T OT Book" w:hAnsi="Futura T OT Book"/>
                <w:color w:val="595959"/>
                <w:sz w:val="16"/>
                <w:szCs w:val="16"/>
              </w:rPr>
            </w:pP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10. Reducción de las desigualdades.</w:t>
            </w:r>
          </w:p>
        </w:tc>
        <w:tc>
          <w:tcPr>
            <w:tcW w:w="167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2C085A" w:rsidRPr="009F5C51" w:rsidRDefault="002C085A" w:rsidP="00F62570">
            <w:pPr>
              <w:spacing w:after="0"/>
              <w:rPr>
                <w:rFonts w:ascii="Futura T OT Book" w:hAnsi="Futura T OT Book"/>
                <w:bCs/>
                <w:color w:val="595959"/>
                <w:sz w:val="16"/>
                <w:szCs w:val="16"/>
              </w:rPr>
            </w:pPr>
            <w:r w:rsidRPr="009F5C51">
              <w:rPr>
                <w:rFonts w:ascii="Futura T OT Book" w:hAnsi="Futura T OT Book"/>
                <w:bCs/>
                <w:color w:val="595959"/>
                <w:sz w:val="16"/>
                <w:szCs w:val="16"/>
              </w:rPr>
              <w:t>1.Crecimiento Económico Sostenido y Sustentable.</w:t>
            </w:r>
          </w:p>
        </w:tc>
      </w:tr>
      <w:tr w:rsidR="002C085A" w:rsidRPr="009F5C51" w:rsidTr="003221B6">
        <w:trPr>
          <w:trHeight w:val="714"/>
          <w:jc w:val="center"/>
        </w:trPr>
        <w:tc>
          <w:tcPr>
            <w:tcW w:w="1677" w:type="dxa"/>
            <w:tcBorders>
              <w:top w:val="single" w:sz="4" w:space="0" w:color="auto"/>
              <w:left w:val="single" w:sz="4" w:space="0" w:color="auto"/>
            </w:tcBorders>
            <w:shd w:val="clear" w:color="auto" w:fill="FFFFFF"/>
            <w:tcMar>
              <w:top w:w="72" w:type="dxa"/>
              <w:left w:w="144" w:type="dxa"/>
              <w:bottom w:w="72" w:type="dxa"/>
              <w:right w:w="144" w:type="dxa"/>
            </w:tcMar>
            <w:vAlign w:val="center"/>
          </w:tcPr>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4.</w:t>
            </w:r>
            <w:r w:rsidRPr="009F5C51">
              <w:rPr>
                <w:rFonts w:ascii="Futura T OT Book" w:hAnsi="Futura T OT Book"/>
              </w:rPr>
              <w:t xml:space="preserve"> </w:t>
            </w:r>
            <w:r w:rsidRPr="009F5C51">
              <w:rPr>
                <w:rFonts w:ascii="Futura T OT Book" w:hAnsi="Futura T OT Book"/>
                <w:color w:val="595959"/>
                <w:sz w:val="16"/>
                <w:szCs w:val="16"/>
              </w:rPr>
              <w:t>Operar una Agencia especializada en la estructuración y gestión de proyectos Estratégicos con un modelo de operación que fomente y facilite el desarrollo del estado.</w:t>
            </w:r>
          </w:p>
        </w:tc>
        <w:tc>
          <w:tcPr>
            <w:tcW w:w="1677" w:type="dxa"/>
            <w:vMerge/>
            <w:shd w:val="clear" w:color="auto" w:fill="FFFFFF"/>
            <w:tcMar>
              <w:top w:w="72" w:type="dxa"/>
              <w:left w:w="144" w:type="dxa"/>
              <w:bottom w:w="72" w:type="dxa"/>
              <w:right w:w="144" w:type="dxa"/>
            </w:tcMar>
            <w:vAlign w:val="center"/>
          </w:tcPr>
          <w:p w:rsidR="002C085A" w:rsidRPr="009F5C51" w:rsidRDefault="002C085A" w:rsidP="00F62570">
            <w:pPr>
              <w:spacing w:after="0"/>
              <w:rPr>
                <w:rFonts w:ascii="Futura T OT Book" w:hAnsi="Futura T OT Book"/>
                <w:color w:val="595959"/>
                <w:sz w:val="16"/>
                <w:szCs w:val="16"/>
              </w:rPr>
            </w:pPr>
          </w:p>
        </w:tc>
        <w:tc>
          <w:tcPr>
            <w:tcW w:w="1678" w:type="dxa"/>
            <w:shd w:val="clear" w:color="auto" w:fill="FFFFFF"/>
          </w:tcPr>
          <w:p w:rsidR="002C085A" w:rsidRPr="009F5C51" w:rsidRDefault="00361A03" w:rsidP="00F62570">
            <w:pPr>
              <w:spacing w:after="0"/>
              <w:rPr>
                <w:rFonts w:ascii="Futura T OT Book" w:hAnsi="Futura T OT Book"/>
                <w:color w:val="595959"/>
                <w:sz w:val="16"/>
                <w:szCs w:val="16"/>
              </w:rPr>
            </w:pPr>
            <w:r w:rsidRPr="009F5C51">
              <w:rPr>
                <w:rFonts w:ascii="Futura T OT Book" w:hAnsi="Futura T OT Book"/>
                <w:color w:val="595959"/>
                <w:sz w:val="16"/>
                <w:szCs w:val="16"/>
              </w:rPr>
              <w:t>Objetivo prioritario 1.- Fomentar la innovación y el desarrollo económico de los sectores productivos.</w:t>
            </w:r>
          </w:p>
          <w:p w:rsidR="00361A03" w:rsidRPr="009F5C51" w:rsidRDefault="00361A03" w:rsidP="00F62570">
            <w:pPr>
              <w:spacing w:after="0"/>
              <w:rPr>
                <w:rFonts w:ascii="Futura T OT Book" w:hAnsi="Futura T OT Book"/>
                <w:color w:val="595959"/>
                <w:sz w:val="16"/>
                <w:szCs w:val="16"/>
              </w:rPr>
            </w:pPr>
          </w:p>
          <w:p w:rsidR="00361A03" w:rsidRPr="009F5C51" w:rsidRDefault="00361A03" w:rsidP="00361A03">
            <w:pPr>
              <w:spacing w:after="0"/>
              <w:rPr>
                <w:rFonts w:ascii="Futura T OT Book" w:hAnsi="Futura T OT Book"/>
                <w:color w:val="595959"/>
                <w:sz w:val="16"/>
                <w:szCs w:val="16"/>
              </w:rPr>
            </w:pPr>
            <w:r w:rsidRPr="009F5C51">
              <w:rPr>
                <w:rFonts w:ascii="Futura T OT Book" w:hAnsi="Futura T OT Book"/>
                <w:color w:val="595959"/>
                <w:sz w:val="16"/>
                <w:szCs w:val="16"/>
              </w:rPr>
              <w:t>Estrategia prioritaria 1.1 Impulsar el desarrollo tecnológico en los sectores productivos</w:t>
            </w:r>
          </w:p>
          <w:p w:rsidR="00361A03" w:rsidRPr="009F5C51" w:rsidRDefault="00361A03" w:rsidP="00F62570">
            <w:pPr>
              <w:spacing w:after="0"/>
              <w:rPr>
                <w:rFonts w:ascii="Futura T OT Book" w:hAnsi="Futura T OT Book"/>
                <w:color w:val="595959"/>
                <w:sz w:val="16"/>
                <w:szCs w:val="16"/>
              </w:rPr>
            </w:pPr>
            <w:r w:rsidRPr="009F5C51">
              <w:rPr>
                <w:rFonts w:ascii="Futura T OT Book" w:hAnsi="Futura T OT Book"/>
                <w:color w:val="595959"/>
                <w:sz w:val="16"/>
                <w:szCs w:val="16"/>
              </w:rPr>
              <w:t>para disminuir el rezago en innovación</w:t>
            </w:r>
            <w:r w:rsidRPr="009F5C51">
              <w:rPr>
                <w:rFonts w:ascii="Futura T OT Book" w:hAnsi="Futura T OT Book"/>
                <w:color w:val="595959"/>
                <w:sz w:val="16"/>
                <w:szCs w:val="16"/>
              </w:rPr>
              <w:cr/>
            </w:r>
          </w:p>
          <w:p w:rsidR="00361A03" w:rsidRPr="009F5C51" w:rsidRDefault="00361A03" w:rsidP="00361A03">
            <w:pPr>
              <w:spacing w:after="0"/>
              <w:rPr>
                <w:rFonts w:ascii="Futura T OT Book" w:hAnsi="Futura T OT Book"/>
                <w:color w:val="595959"/>
                <w:sz w:val="16"/>
                <w:szCs w:val="16"/>
              </w:rPr>
            </w:pPr>
            <w:r w:rsidRPr="009F5C51">
              <w:rPr>
                <w:rFonts w:ascii="Futura T OT Book" w:hAnsi="Futura T OT Book"/>
                <w:color w:val="595959"/>
                <w:sz w:val="16"/>
                <w:szCs w:val="16"/>
              </w:rPr>
              <w:t>Estrategia prioritaria 1.4 Impulsar la oferta institucional para fortalecer el proceso de</w:t>
            </w:r>
          </w:p>
          <w:p w:rsidR="00361A03" w:rsidRPr="009F5C51" w:rsidRDefault="00361A03" w:rsidP="00361A03">
            <w:pPr>
              <w:spacing w:after="0"/>
              <w:rPr>
                <w:rFonts w:ascii="Futura T OT Book" w:hAnsi="Futura T OT Book"/>
                <w:color w:val="595959"/>
                <w:sz w:val="16"/>
                <w:szCs w:val="16"/>
              </w:rPr>
            </w:pPr>
            <w:r w:rsidRPr="009F5C51">
              <w:rPr>
                <w:rFonts w:ascii="Futura T OT Book" w:hAnsi="Futura T OT Book"/>
                <w:color w:val="595959"/>
                <w:sz w:val="16"/>
                <w:szCs w:val="16"/>
              </w:rPr>
              <w:t>innovación en los sectores industriales</w:t>
            </w:r>
          </w:p>
        </w:tc>
        <w:tc>
          <w:tcPr>
            <w:tcW w:w="1677" w:type="dxa"/>
            <w:tcBorders>
              <w:top w:val="single" w:sz="4" w:space="0" w:color="auto"/>
              <w:right w:val="single" w:sz="4" w:space="0" w:color="auto"/>
            </w:tcBorders>
            <w:shd w:val="clear" w:color="auto" w:fill="FFFFFF"/>
            <w:vAlign w:val="center"/>
          </w:tcPr>
          <w:p w:rsidR="002C085A" w:rsidRPr="009F5C51" w:rsidRDefault="002C085A" w:rsidP="00F62570">
            <w:pPr>
              <w:spacing w:after="0"/>
              <w:rPr>
                <w:rFonts w:ascii="Futura T OT Book" w:hAnsi="Futura T OT Book"/>
                <w:color w:val="595959"/>
                <w:sz w:val="16"/>
                <w:szCs w:val="16"/>
              </w:rPr>
            </w:pP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Eje General 3:</w:t>
            </w: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Economía</w:t>
            </w:r>
          </w:p>
          <w:p w:rsidR="002C085A" w:rsidRPr="009F5C51" w:rsidRDefault="002C085A" w:rsidP="00F62570">
            <w:pPr>
              <w:spacing w:after="0"/>
              <w:rPr>
                <w:rFonts w:ascii="Futura T OT Book" w:hAnsi="Futura T OT Book"/>
                <w:color w:val="595959"/>
                <w:sz w:val="16"/>
                <w:szCs w:val="16"/>
              </w:rPr>
            </w:pPr>
          </w:p>
          <w:p w:rsidR="002C085A" w:rsidRPr="009F5C51" w:rsidRDefault="002C085A" w:rsidP="00F62570">
            <w:pPr>
              <w:spacing w:after="0"/>
              <w:rPr>
                <w:rFonts w:ascii="Futura T OT Book" w:hAnsi="Futura T OT Book"/>
                <w:color w:val="595959"/>
                <w:sz w:val="16"/>
                <w:szCs w:val="16"/>
              </w:rPr>
            </w:pP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Apartado</w:t>
            </w: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Detonar la Economía.</w:t>
            </w:r>
          </w:p>
          <w:p w:rsidR="002C085A" w:rsidRPr="009F5C51" w:rsidRDefault="002C085A" w:rsidP="00F62570">
            <w:pPr>
              <w:spacing w:after="0"/>
              <w:rPr>
                <w:rFonts w:ascii="Futura T OT Book" w:hAnsi="Futura T OT Book"/>
                <w:color w:val="595959"/>
                <w:sz w:val="16"/>
                <w:szCs w:val="16"/>
              </w:rPr>
            </w:pP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Apartado</w:t>
            </w: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Respeto a los contratos existentes y aliento a la inversión privada.</w:t>
            </w:r>
          </w:p>
          <w:p w:rsidR="002C085A" w:rsidRPr="009F5C51" w:rsidRDefault="002C085A" w:rsidP="00F62570">
            <w:pPr>
              <w:spacing w:after="0"/>
              <w:rPr>
                <w:rFonts w:ascii="Futura T OT Book" w:hAnsi="Futura T OT Book"/>
                <w:color w:val="595959"/>
                <w:sz w:val="16"/>
                <w:szCs w:val="16"/>
              </w:rPr>
            </w:pPr>
          </w:p>
          <w:p w:rsidR="002C085A" w:rsidRPr="009F5C51" w:rsidRDefault="002C085A" w:rsidP="00F62570">
            <w:pPr>
              <w:spacing w:after="0"/>
              <w:rPr>
                <w:rFonts w:ascii="Futura T OT Book" w:hAnsi="Futura T OT Book"/>
                <w:color w:val="595959"/>
                <w:sz w:val="16"/>
                <w:szCs w:val="16"/>
              </w:rPr>
            </w:pPr>
          </w:p>
        </w:tc>
        <w:tc>
          <w:tcPr>
            <w:tcW w:w="1677" w:type="dxa"/>
            <w:tcBorders>
              <w:top w:val="single" w:sz="4" w:space="0" w:color="auto"/>
              <w:left w:val="single" w:sz="4" w:space="0" w:color="auto"/>
              <w:right w:val="single" w:sz="4" w:space="0" w:color="auto"/>
            </w:tcBorders>
            <w:shd w:val="clear" w:color="auto" w:fill="FFFFFF"/>
            <w:tcMar>
              <w:top w:w="72" w:type="dxa"/>
              <w:left w:w="144" w:type="dxa"/>
              <w:bottom w:w="72" w:type="dxa"/>
              <w:right w:w="144" w:type="dxa"/>
            </w:tcMar>
            <w:vAlign w:val="center"/>
          </w:tcPr>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9. Industria, innovación e infraestructura.</w:t>
            </w:r>
          </w:p>
        </w:tc>
        <w:tc>
          <w:tcPr>
            <w:tcW w:w="1678" w:type="dxa"/>
            <w:tcBorders>
              <w:top w:val="single" w:sz="4" w:space="0" w:color="auto"/>
              <w:left w:val="single" w:sz="4" w:space="0" w:color="auto"/>
            </w:tcBorders>
            <w:shd w:val="clear" w:color="auto" w:fill="FFFFFF"/>
            <w:tcMar>
              <w:top w:w="72" w:type="dxa"/>
              <w:left w:w="144" w:type="dxa"/>
              <w:bottom w:w="72" w:type="dxa"/>
              <w:right w:w="144" w:type="dxa"/>
            </w:tcMar>
            <w:vAlign w:val="center"/>
          </w:tcPr>
          <w:p w:rsidR="002C085A" w:rsidRPr="009F5C51" w:rsidRDefault="002C085A" w:rsidP="00F62570">
            <w:pPr>
              <w:spacing w:after="0"/>
              <w:rPr>
                <w:rFonts w:ascii="Futura T OT Book" w:hAnsi="Futura T OT Book"/>
                <w:bCs/>
                <w:color w:val="595959"/>
                <w:sz w:val="16"/>
                <w:szCs w:val="16"/>
              </w:rPr>
            </w:pPr>
            <w:r w:rsidRPr="009F5C51">
              <w:rPr>
                <w:rFonts w:ascii="Futura T OT Book" w:hAnsi="Futura T OT Book"/>
                <w:bCs/>
                <w:color w:val="595959"/>
                <w:sz w:val="16"/>
                <w:szCs w:val="16"/>
              </w:rPr>
              <w:t>1.Crecimiento Económico Sostenido y Sustentable.</w:t>
            </w:r>
          </w:p>
        </w:tc>
      </w:tr>
      <w:tr w:rsidR="002C085A" w:rsidRPr="009F5C51" w:rsidTr="00BE4CA3">
        <w:trPr>
          <w:trHeight w:val="714"/>
          <w:jc w:val="center"/>
        </w:trPr>
        <w:tc>
          <w:tcPr>
            <w:tcW w:w="1677" w:type="dxa"/>
            <w:tcBorders>
              <w:left w:val="single" w:sz="4" w:space="0" w:color="auto"/>
              <w:right w:val="single" w:sz="4" w:space="0" w:color="auto"/>
            </w:tcBorders>
            <w:shd w:val="clear" w:color="auto" w:fill="FFFFFF"/>
            <w:tcMar>
              <w:top w:w="72" w:type="dxa"/>
              <w:left w:w="144" w:type="dxa"/>
              <w:bottom w:w="72" w:type="dxa"/>
              <w:right w:w="144" w:type="dxa"/>
            </w:tcMar>
            <w:vAlign w:val="center"/>
          </w:tcPr>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5. Elevar la productividad y competitividad de las empresas, en cadenas de valor para una mejor y mayor comercialización de los productos y servicios, a efecto de fortalecer la proveeduría local.</w:t>
            </w:r>
          </w:p>
        </w:tc>
        <w:tc>
          <w:tcPr>
            <w:tcW w:w="1677" w:type="dxa"/>
            <w:tcBorders>
              <w:top w:val="single" w:sz="4" w:space="0" w:color="auto"/>
              <w:left w:val="single" w:sz="4" w:space="0" w:color="auto"/>
              <w:bottom w:val="single" w:sz="4" w:space="0" w:color="auto"/>
            </w:tcBorders>
            <w:shd w:val="clear" w:color="auto" w:fill="FFFFFF"/>
            <w:tcMar>
              <w:top w:w="72" w:type="dxa"/>
              <w:left w:w="144" w:type="dxa"/>
              <w:bottom w:w="72" w:type="dxa"/>
              <w:right w:w="144" w:type="dxa"/>
            </w:tcMar>
            <w:vAlign w:val="center"/>
          </w:tcPr>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3.</w:t>
            </w:r>
            <w:r w:rsidRPr="009F5C51">
              <w:rPr>
                <w:rFonts w:ascii="Futura T OT Book" w:hAnsi="Futura T OT Book"/>
              </w:rPr>
              <w:t xml:space="preserve"> </w:t>
            </w:r>
            <w:r w:rsidRPr="009F5C51">
              <w:rPr>
                <w:rFonts w:ascii="Futura T OT Book" w:hAnsi="Futura T OT Book"/>
                <w:color w:val="595959"/>
                <w:sz w:val="16"/>
                <w:szCs w:val="16"/>
              </w:rPr>
              <w:t>Fortalecer un clima de negocios propicio para la consolidación de empresas competitivas, que incentiven la atracción de inversiones directas multisectoriales, para lograr el desarrollo integral y equitativo, generar fuentes de empleo y crecimiento económico entre las regiones del estado, con la adecuada infraestructura que demanda la sociedad, asegurando los mecanismos para prevenir posibles riesgos de corrupción en los puntos de interacción entre gobierno e iniciativa privada.</w:t>
            </w:r>
          </w:p>
        </w:tc>
        <w:tc>
          <w:tcPr>
            <w:tcW w:w="1678" w:type="dxa"/>
            <w:shd w:val="clear" w:color="auto" w:fill="FFFFFF"/>
          </w:tcPr>
          <w:p w:rsidR="009256B1" w:rsidRPr="009F5C51" w:rsidRDefault="009256B1" w:rsidP="009256B1">
            <w:pPr>
              <w:spacing w:after="0"/>
              <w:rPr>
                <w:rFonts w:ascii="Futura T OT Book" w:hAnsi="Futura T OT Book"/>
                <w:color w:val="595959"/>
                <w:sz w:val="16"/>
                <w:szCs w:val="16"/>
              </w:rPr>
            </w:pPr>
            <w:r w:rsidRPr="009F5C51">
              <w:rPr>
                <w:rFonts w:ascii="Futura T OT Book" w:hAnsi="Futura T OT Book"/>
                <w:color w:val="595959"/>
                <w:sz w:val="16"/>
                <w:szCs w:val="16"/>
              </w:rPr>
              <w:t>Objetivo prioritario 1.- Fomentar la innovación y el desarrollo económico</w:t>
            </w:r>
          </w:p>
          <w:p w:rsidR="002C085A" w:rsidRPr="009F5C51" w:rsidRDefault="009256B1" w:rsidP="009256B1">
            <w:pPr>
              <w:spacing w:after="0"/>
              <w:rPr>
                <w:rFonts w:ascii="Futura T OT Book" w:hAnsi="Futura T OT Book"/>
                <w:color w:val="595959"/>
                <w:sz w:val="16"/>
                <w:szCs w:val="16"/>
              </w:rPr>
            </w:pPr>
            <w:r w:rsidRPr="009F5C51">
              <w:rPr>
                <w:rFonts w:ascii="Futura T OT Book" w:hAnsi="Futura T OT Book"/>
                <w:color w:val="595959"/>
                <w:sz w:val="16"/>
                <w:szCs w:val="16"/>
              </w:rPr>
              <w:t>de los sectores productivos.</w:t>
            </w:r>
          </w:p>
          <w:p w:rsidR="009256B1" w:rsidRPr="009F5C51" w:rsidRDefault="009256B1" w:rsidP="009256B1">
            <w:pPr>
              <w:spacing w:after="0"/>
              <w:rPr>
                <w:rFonts w:ascii="Futura T OT Book" w:hAnsi="Futura T OT Book"/>
                <w:color w:val="595959"/>
                <w:sz w:val="16"/>
                <w:szCs w:val="16"/>
              </w:rPr>
            </w:pPr>
          </w:p>
          <w:p w:rsidR="009256B1" w:rsidRPr="009F5C51" w:rsidRDefault="009256B1" w:rsidP="009256B1">
            <w:pPr>
              <w:spacing w:after="0"/>
              <w:rPr>
                <w:rFonts w:ascii="Futura T OT Book" w:hAnsi="Futura T OT Book"/>
                <w:color w:val="595959"/>
                <w:sz w:val="16"/>
                <w:szCs w:val="16"/>
              </w:rPr>
            </w:pPr>
            <w:r w:rsidRPr="009F5C51">
              <w:rPr>
                <w:rFonts w:ascii="Futura T OT Book" w:hAnsi="Futura T OT Book"/>
                <w:color w:val="595959"/>
                <w:sz w:val="16"/>
                <w:szCs w:val="16"/>
              </w:rPr>
              <w:t>Estrategia prioritaria 1.1 Impulsar el desarrollo tecnológico en los sectores productivos</w:t>
            </w:r>
          </w:p>
          <w:p w:rsidR="009256B1" w:rsidRPr="009F5C51" w:rsidRDefault="009256B1" w:rsidP="009256B1">
            <w:pPr>
              <w:spacing w:after="0"/>
              <w:rPr>
                <w:rFonts w:ascii="Futura T OT Book" w:hAnsi="Futura T OT Book"/>
                <w:color w:val="595959"/>
                <w:sz w:val="16"/>
                <w:szCs w:val="16"/>
              </w:rPr>
            </w:pPr>
            <w:r w:rsidRPr="009F5C51">
              <w:rPr>
                <w:rFonts w:ascii="Futura T OT Book" w:hAnsi="Futura T OT Book"/>
                <w:color w:val="595959"/>
                <w:sz w:val="16"/>
                <w:szCs w:val="16"/>
              </w:rPr>
              <w:t>para disminuir el rezago en innovación.</w:t>
            </w:r>
          </w:p>
          <w:p w:rsidR="007D66DB" w:rsidRPr="009F5C51" w:rsidRDefault="007D66DB" w:rsidP="007D66DB">
            <w:pPr>
              <w:spacing w:after="0"/>
              <w:rPr>
                <w:rFonts w:ascii="Futura T OT Book" w:hAnsi="Futura T OT Book"/>
                <w:color w:val="595959"/>
                <w:sz w:val="16"/>
                <w:szCs w:val="16"/>
              </w:rPr>
            </w:pPr>
          </w:p>
          <w:p w:rsidR="007D66DB" w:rsidRPr="009F5C51" w:rsidRDefault="007D66DB" w:rsidP="007D66DB">
            <w:pPr>
              <w:spacing w:after="0"/>
              <w:rPr>
                <w:rFonts w:ascii="Futura T OT Book" w:hAnsi="Futura T OT Book"/>
                <w:color w:val="595959"/>
                <w:sz w:val="16"/>
                <w:szCs w:val="16"/>
              </w:rPr>
            </w:pPr>
            <w:r w:rsidRPr="009F5C51">
              <w:rPr>
                <w:rFonts w:ascii="Futura T OT Book" w:hAnsi="Futura T OT Book"/>
                <w:color w:val="595959"/>
                <w:sz w:val="16"/>
                <w:szCs w:val="16"/>
              </w:rPr>
              <w:t>Estrategia prioritaria 1.2 Fortalecer el entorno institucional y mejorar el ambiente para</w:t>
            </w:r>
          </w:p>
          <w:p w:rsidR="007D66DB" w:rsidRPr="009F5C51" w:rsidRDefault="007D66DB" w:rsidP="007D66DB">
            <w:pPr>
              <w:spacing w:after="0"/>
              <w:rPr>
                <w:rFonts w:ascii="Futura T OT Book" w:hAnsi="Futura T OT Book"/>
                <w:color w:val="595959"/>
                <w:sz w:val="16"/>
                <w:szCs w:val="16"/>
              </w:rPr>
            </w:pPr>
            <w:r w:rsidRPr="009F5C51">
              <w:rPr>
                <w:rFonts w:ascii="Futura T OT Book" w:hAnsi="Futura T OT Book"/>
                <w:color w:val="595959"/>
                <w:sz w:val="16"/>
                <w:szCs w:val="16"/>
              </w:rPr>
              <w:t>hacer negocios.</w:t>
            </w:r>
          </w:p>
          <w:p w:rsidR="007D66DB" w:rsidRPr="009F5C51" w:rsidRDefault="007D66DB" w:rsidP="007D66DB">
            <w:pPr>
              <w:spacing w:after="0"/>
              <w:rPr>
                <w:rFonts w:ascii="Futura T OT Book" w:hAnsi="Futura T OT Book"/>
                <w:color w:val="595959"/>
                <w:sz w:val="16"/>
                <w:szCs w:val="16"/>
              </w:rPr>
            </w:pPr>
          </w:p>
          <w:p w:rsidR="007D66DB" w:rsidRPr="009F5C51" w:rsidRDefault="007D66DB" w:rsidP="007D66DB">
            <w:pPr>
              <w:spacing w:after="0"/>
              <w:rPr>
                <w:rFonts w:ascii="Futura T OT Book" w:hAnsi="Futura T OT Book"/>
                <w:color w:val="595959"/>
                <w:sz w:val="16"/>
                <w:szCs w:val="16"/>
              </w:rPr>
            </w:pPr>
            <w:r w:rsidRPr="009F5C51">
              <w:rPr>
                <w:rFonts w:ascii="Futura T OT Book" w:hAnsi="Futura T OT Book"/>
                <w:color w:val="595959"/>
                <w:sz w:val="16"/>
                <w:szCs w:val="16"/>
              </w:rPr>
              <w:t>Estrategia prioritaria 1.3 Fortalecer las competencias y especialización del capital</w:t>
            </w:r>
          </w:p>
          <w:p w:rsidR="007D66DB" w:rsidRPr="009F5C51" w:rsidRDefault="007D66DB" w:rsidP="00270038">
            <w:pPr>
              <w:spacing w:after="0"/>
              <w:rPr>
                <w:rFonts w:ascii="Futura T OT Book" w:hAnsi="Futura T OT Book"/>
                <w:color w:val="595959"/>
                <w:sz w:val="16"/>
                <w:szCs w:val="16"/>
              </w:rPr>
            </w:pPr>
            <w:r w:rsidRPr="009F5C51">
              <w:rPr>
                <w:rFonts w:ascii="Futura T OT Book" w:hAnsi="Futura T OT Book"/>
                <w:color w:val="595959"/>
                <w:sz w:val="16"/>
                <w:szCs w:val="16"/>
              </w:rPr>
              <w:t>humano en los sectores productivos para mejorar la competitividad de la economía.</w:t>
            </w:r>
          </w:p>
          <w:p w:rsidR="007D66DB" w:rsidRPr="009F5C51" w:rsidRDefault="007D66DB" w:rsidP="007D66DB">
            <w:pPr>
              <w:spacing w:after="0"/>
              <w:rPr>
                <w:rFonts w:ascii="Futura T OT Book" w:hAnsi="Futura T OT Book"/>
                <w:color w:val="595959"/>
                <w:sz w:val="16"/>
                <w:szCs w:val="16"/>
              </w:rPr>
            </w:pPr>
          </w:p>
          <w:p w:rsidR="007D66DB" w:rsidRPr="009F5C51" w:rsidRDefault="007D66DB" w:rsidP="007D66DB">
            <w:pPr>
              <w:spacing w:after="0"/>
              <w:rPr>
                <w:rFonts w:ascii="Futura T OT Book" w:hAnsi="Futura T OT Book"/>
                <w:color w:val="595959"/>
                <w:sz w:val="16"/>
                <w:szCs w:val="16"/>
              </w:rPr>
            </w:pPr>
            <w:r w:rsidRPr="009F5C51">
              <w:rPr>
                <w:rFonts w:ascii="Futura T OT Book" w:hAnsi="Futura T OT Book"/>
                <w:color w:val="595959"/>
                <w:sz w:val="16"/>
                <w:szCs w:val="16"/>
              </w:rPr>
              <w:t>Estrategia prioritaria 1.5 Impulsar el desarrollo de los sectores industriales con el fin de</w:t>
            </w:r>
          </w:p>
          <w:p w:rsidR="00B641CB" w:rsidRDefault="007D66DB" w:rsidP="007D66DB">
            <w:pPr>
              <w:spacing w:after="0"/>
              <w:rPr>
                <w:rFonts w:ascii="Futura T OT Book" w:hAnsi="Futura T OT Book"/>
                <w:color w:val="595959"/>
                <w:sz w:val="16"/>
                <w:szCs w:val="16"/>
              </w:rPr>
            </w:pPr>
            <w:r w:rsidRPr="009F5C51">
              <w:rPr>
                <w:rFonts w:ascii="Futura T OT Book" w:hAnsi="Futura T OT Book"/>
                <w:color w:val="595959"/>
                <w:sz w:val="16"/>
                <w:szCs w:val="16"/>
              </w:rPr>
              <w:t xml:space="preserve">promover crecimiento </w:t>
            </w:r>
          </w:p>
          <w:p w:rsidR="00B641CB" w:rsidRDefault="00B641CB" w:rsidP="007D66DB">
            <w:pPr>
              <w:spacing w:after="0"/>
              <w:rPr>
                <w:rFonts w:ascii="Futura T OT Book" w:hAnsi="Futura T OT Book"/>
                <w:color w:val="595959"/>
                <w:sz w:val="16"/>
                <w:szCs w:val="16"/>
              </w:rPr>
            </w:pPr>
          </w:p>
          <w:p w:rsidR="00B641CB" w:rsidRDefault="00B641CB" w:rsidP="007D66DB">
            <w:pPr>
              <w:spacing w:after="0"/>
              <w:rPr>
                <w:rFonts w:ascii="Futura T OT Book" w:hAnsi="Futura T OT Book"/>
                <w:color w:val="595959"/>
                <w:sz w:val="16"/>
                <w:szCs w:val="16"/>
              </w:rPr>
            </w:pPr>
          </w:p>
          <w:p w:rsidR="00B641CB" w:rsidRDefault="00B641CB" w:rsidP="007D66DB">
            <w:pPr>
              <w:spacing w:after="0"/>
              <w:rPr>
                <w:rFonts w:ascii="Futura T OT Book" w:hAnsi="Futura T OT Book"/>
                <w:color w:val="595959"/>
                <w:sz w:val="16"/>
                <w:szCs w:val="16"/>
              </w:rPr>
            </w:pPr>
          </w:p>
          <w:p w:rsidR="00B641CB" w:rsidRDefault="00B641CB" w:rsidP="007D66DB">
            <w:pPr>
              <w:spacing w:after="0"/>
              <w:rPr>
                <w:rFonts w:ascii="Futura T OT Book" w:hAnsi="Futura T OT Book"/>
                <w:color w:val="595959"/>
                <w:sz w:val="16"/>
                <w:szCs w:val="16"/>
              </w:rPr>
            </w:pPr>
          </w:p>
          <w:p w:rsidR="007D66DB" w:rsidRPr="009F5C51" w:rsidRDefault="007D66DB" w:rsidP="007D66DB">
            <w:pPr>
              <w:spacing w:after="0"/>
              <w:rPr>
                <w:rFonts w:ascii="Futura T OT Book" w:hAnsi="Futura T OT Book"/>
                <w:color w:val="595959"/>
                <w:sz w:val="16"/>
                <w:szCs w:val="16"/>
              </w:rPr>
            </w:pPr>
            <w:r w:rsidRPr="009F5C51">
              <w:rPr>
                <w:rFonts w:ascii="Futura T OT Book" w:hAnsi="Futura T OT Book"/>
                <w:color w:val="595959"/>
                <w:sz w:val="16"/>
                <w:szCs w:val="16"/>
              </w:rPr>
              <w:t>económico.</w:t>
            </w:r>
          </w:p>
          <w:p w:rsidR="009256B1" w:rsidRPr="009F5C51" w:rsidRDefault="009256B1" w:rsidP="00270038">
            <w:pPr>
              <w:spacing w:after="0"/>
              <w:rPr>
                <w:rFonts w:ascii="Futura T OT Book" w:hAnsi="Futura T OT Book"/>
                <w:color w:val="595959"/>
                <w:sz w:val="16"/>
                <w:szCs w:val="16"/>
              </w:rPr>
            </w:pPr>
          </w:p>
        </w:tc>
        <w:tc>
          <w:tcPr>
            <w:tcW w:w="1677" w:type="dxa"/>
            <w:tcBorders>
              <w:right w:val="single" w:sz="4" w:space="0" w:color="auto"/>
            </w:tcBorders>
            <w:shd w:val="clear" w:color="auto" w:fill="FFFFFF"/>
            <w:vAlign w:val="center"/>
          </w:tcPr>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Eje General 3:</w:t>
            </w: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Economía</w:t>
            </w:r>
          </w:p>
          <w:p w:rsidR="002C085A" w:rsidRPr="009F5C51" w:rsidRDefault="002C085A" w:rsidP="00F62570">
            <w:pPr>
              <w:spacing w:after="0"/>
              <w:rPr>
                <w:rFonts w:ascii="Futura T OT Book" w:hAnsi="Futura T OT Book"/>
                <w:color w:val="595959"/>
                <w:sz w:val="16"/>
                <w:szCs w:val="16"/>
              </w:rPr>
            </w:pP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Apartado:</w:t>
            </w: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Detonar la Economía.</w:t>
            </w:r>
          </w:p>
        </w:tc>
        <w:tc>
          <w:tcPr>
            <w:tcW w:w="1677" w:type="dxa"/>
            <w:tcBorders>
              <w:left w:val="single" w:sz="4" w:space="0" w:color="auto"/>
              <w:right w:val="single" w:sz="4" w:space="0" w:color="auto"/>
            </w:tcBorders>
            <w:shd w:val="clear" w:color="auto" w:fill="FFFFFF"/>
            <w:tcMar>
              <w:top w:w="72" w:type="dxa"/>
              <w:left w:w="144" w:type="dxa"/>
              <w:bottom w:w="72" w:type="dxa"/>
              <w:right w:w="144" w:type="dxa"/>
            </w:tcMar>
            <w:vAlign w:val="center"/>
          </w:tcPr>
          <w:p w:rsidR="002C085A" w:rsidRPr="009F5C51" w:rsidRDefault="002C085A" w:rsidP="00F62570">
            <w:pPr>
              <w:spacing w:after="0"/>
              <w:rPr>
                <w:rFonts w:ascii="Futura T OT Book" w:hAnsi="Futura T OT Book"/>
                <w:color w:val="595959"/>
                <w:sz w:val="16"/>
                <w:szCs w:val="16"/>
              </w:rPr>
            </w:pP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8. Trabajo decente y crecimiento económico.</w:t>
            </w:r>
          </w:p>
          <w:p w:rsidR="002C085A" w:rsidRPr="009F5C51" w:rsidRDefault="002C085A" w:rsidP="00F62570">
            <w:pPr>
              <w:spacing w:after="0"/>
              <w:rPr>
                <w:rFonts w:ascii="Futura T OT Book" w:hAnsi="Futura T OT Book"/>
                <w:color w:val="595959"/>
                <w:sz w:val="16"/>
                <w:szCs w:val="16"/>
              </w:rPr>
            </w:pPr>
          </w:p>
          <w:p w:rsidR="002C085A" w:rsidRPr="009F5C51" w:rsidRDefault="002C085A" w:rsidP="00F62570">
            <w:pPr>
              <w:spacing w:after="0"/>
              <w:rPr>
                <w:rFonts w:ascii="Futura T OT Book" w:hAnsi="Futura T OT Book"/>
                <w:color w:val="595959"/>
                <w:sz w:val="16"/>
                <w:szCs w:val="16"/>
              </w:rPr>
            </w:pPr>
          </w:p>
          <w:p w:rsidR="002C085A" w:rsidRPr="009F5C51" w:rsidRDefault="002C085A" w:rsidP="00F62570">
            <w:pPr>
              <w:spacing w:after="0"/>
              <w:rPr>
                <w:rFonts w:ascii="Futura T OT Book" w:hAnsi="Futura T OT Book"/>
                <w:color w:val="595959"/>
                <w:sz w:val="16"/>
                <w:szCs w:val="16"/>
              </w:rPr>
            </w:pP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9. Industria, Innovación e infraestructura.</w:t>
            </w:r>
          </w:p>
          <w:p w:rsidR="002C085A" w:rsidRPr="009F5C51" w:rsidRDefault="002C085A" w:rsidP="00F62570">
            <w:pPr>
              <w:spacing w:after="0"/>
              <w:rPr>
                <w:rFonts w:ascii="Futura T OT Book" w:hAnsi="Futura T OT Book"/>
                <w:color w:val="595959"/>
                <w:sz w:val="16"/>
                <w:szCs w:val="16"/>
              </w:rPr>
            </w:pPr>
          </w:p>
          <w:p w:rsidR="002C085A" w:rsidRPr="009F5C51" w:rsidRDefault="002C085A" w:rsidP="00F62570">
            <w:pPr>
              <w:spacing w:after="0"/>
              <w:rPr>
                <w:rFonts w:ascii="Futura T OT Book" w:hAnsi="Futura T OT Book"/>
                <w:color w:val="595959"/>
                <w:sz w:val="16"/>
                <w:szCs w:val="16"/>
              </w:rPr>
            </w:pPr>
          </w:p>
          <w:p w:rsidR="002C085A" w:rsidRPr="009F5C51" w:rsidRDefault="002C085A" w:rsidP="00F62570">
            <w:pPr>
              <w:spacing w:after="0"/>
              <w:rPr>
                <w:rFonts w:ascii="Futura T OT Book" w:hAnsi="Futura T OT Book"/>
                <w:color w:val="595959"/>
                <w:sz w:val="16"/>
                <w:szCs w:val="16"/>
              </w:rPr>
            </w:pP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12. Producción y consumo responsable.</w:t>
            </w:r>
          </w:p>
        </w:tc>
        <w:tc>
          <w:tcPr>
            <w:tcW w:w="1678" w:type="dxa"/>
            <w:tcBorders>
              <w:left w:val="single" w:sz="4" w:space="0" w:color="auto"/>
            </w:tcBorders>
            <w:shd w:val="clear" w:color="auto" w:fill="FFFFFF"/>
            <w:tcMar>
              <w:top w:w="72" w:type="dxa"/>
              <w:left w:w="144" w:type="dxa"/>
              <w:bottom w:w="72" w:type="dxa"/>
              <w:right w:w="144" w:type="dxa"/>
            </w:tcMar>
            <w:vAlign w:val="center"/>
          </w:tcPr>
          <w:p w:rsidR="002C085A" w:rsidRPr="009F5C51" w:rsidRDefault="002C085A" w:rsidP="00F62570">
            <w:pPr>
              <w:spacing w:after="0"/>
              <w:rPr>
                <w:rFonts w:ascii="Futura T OT Book" w:hAnsi="Futura T OT Book"/>
                <w:bCs/>
                <w:color w:val="595959"/>
                <w:sz w:val="16"/>
                <w:szCs w:val="16"/>
              </w:rPr>
            </w:pPr>
            <w:r w:rsidRPr="009F5C51">
              <w:rPr>
                <w:rFonts w:ascii="Futura T OT Book" w:hAnsi="Futura T OT Book"/>
                <w:bCs/>
                <w:color w:val="595959"/>
                <w:sz w:val="16"/>
                <w:szCs w:val="16"/>
              </w:rPr>
              <w:t>1.Crecimiento Económico Sostenido y Sustentable.</w:t>
            </w:r>
          </w:p>
        </w:tc>
      </w:tr>
      <w:tr w:rsidR="002C085A" w:rsidRPr="009F5C51" w:rsidTr="00324AF8">
        <w:trPr>
          <w:trHeight w:val="714"/>
          <w:jc w:val="center"/>
        </w:trPr>
        <w:tc>
          <w:tcPr>
            <w:tcW w:w="1677" w:type="dxa"/>
            <w:tcBorders>
              <w:left w:val="single" w:sz="4" w:space="0" w:color="auto"/>
              <w:right w:val="single" w:sz="4" w:space="0" w:color="auto"/>
            </w:tcBorders>
            <w:shd w:val="clear" w:color="auto" w:fill="FFFFFF"/>
            <w:tcMar>
              <w:top w:w="72" w:type="dxa"/>
              <w:left w:w="144" w:type="dxa"/>
              <w:bottom w:w="72" w:type="dxa"/>
              <w:right w:w="144" w:type="dxa"/>
            </w:tcMar>
            <w:vAlign w:val="center"/>
          </w:tcPr>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6. Inducir el desarrollo de la industria de tecnologías de información y comunicaciones en el estado.</w:t>
            </w:r>
          </w:p>
        </w:tc>
        <w:tc>
          <w:tcPr>
            <w:tcW w:w="1677" w:type="dxa"/>
            <w:tcBorders>
              <w:top w:val="single" w:sz="4" w:space="0" w:color="auto"/>
              <w:left w:val="single" w:sz="4" w:space="0" w:color="auto"/>
              <w:bottom w:val="single" w:sz="4" w:space="0" w:color="auto"/>
            </w:tcBorders>
            <w:shd w:val="clear" w:color="auto" w:fill="FFFFFF"/>
            <w:tcMar>
              <w:top w:w="72" w:type="dxa"/>
              <w:left w:w="144" w:type="dxa"/>
              <w:bottom w:w="72" w:type="dxa"/>
              <w:right w:w="144" w:type="dxa"/>
            </w:tcMar>
            <w:vAlign w:val="center"/>
          </w:tcPr>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4. Facilitar, impulsar y promover la innovación en los sectores público, privado y social. Empleando estratégicamente e intensivamente las tecnologías de la información y de telecomunicaciones. Propiciando la transferencia de datos e información de conocimiento relevante para garantizar la calidad, competitividad, eficiencia y eficacia de la atención de las necesidades de los diferentes nichos de mercado: ciudadanos, clientes, y asociados de los 3 sectores.</w:t>
            </w:r>
          </w:p>
        </w:tc>
        <w:tc>
          <w:tcPr>
            <w:tcW w:w="1678" w:type="dxa"/>
            <w:shd w:val="clear" w:color="auto" w:fill="FFFFFF"/>
          </w:tcPr>
          <w:p w:rsidR="00E74882" w:rsidRPr="009F5C51" w:rsidRDefault="00E74882" w:rsidP="00E74882">
            <w:pPr>
              <w:spacing w:after="0"/>
              <w:rPr>
                <w:rFonts w:ascii="Futura T OT Book" w:hAnsi="Futura T OT Book"/>
                <w:color w:val="595959"/>
                <w:sz w:val="16"/>
                <w:szCs w:val="16"/>
              </w:rPr>
            </w:pPr>
            <w:r w:rsidRPr="009F5C51">
              <w:rPr>
                <w:rFonts w:ascii="Futura T OT Book" w:hAnsi="Futura T OT Book"/>
                <w:color w:val="595959"/>
                <w:sz w:val="16"/>
                <w:szCs w:val="16"/>
              </w:rPr>
              <w:t>Objetivo prioritario 1.- Fomentar la innovación y el desarrollo económico de los sectores productivos</w:t>
            </w:r>
          </w:p>
          <w:p w:rsidR="00E74882" w:rsidRPr="009F5C51" w:rsidRDefault="00E74882" w:rsidP="00E74882">
            <w:pPr>
              <w:spacing w:after="0"/>
              <w:rPr>
                <w:rFonts w:ascii="Futura T OT Book" w:hAnsi="Futura T OT Book"/>
                <w:color w:val="595959"/>
                <w:sz w:val="16"/>
                <w:szCs w:val="16"/>
              </w:rPr>
            </w:pPr>
          </w:p>
          <w:p w:rsidR="00E74882" w:rsidRPr="009F5C51" w:rsidRDefault="00E74882" w:rsidP="00E74882">
            <w:pPr>
              <w:spacing w:after="0"/>
              <w:rPr>
                <w:rFonts w:ascii="Futura T OT Book" w:hAnsi="Futura T OT Book"/>
                <w:color w:val="595959"/>
                <w:sz w:val="16"/>
                <w:szCs w:val="16"/>
              </w:rPr>
            </w:pPr>
            <w:r w:rsidRPr="009F5C51">
              <w:rPr>
                <w:rFonts w:ascii="Futura T OT Book" w:hAnsi="Futura T OT Book"/>
                <w:color w:val="595959"/>
                <w:sz w:val="16"/>
                <w:szCs w:val="16"/>
              </w:rPr>
              <w:t xml:space="preserve">Estrategia prioritaria </w:t>
            </w:r>
          </w:p>
          <w:p w:rsidR="00E74882" w:rsidRPr="009F5C51" w:rsidRDefault="00E74882" w:rsidP="00E74882">
            <w:pPr>
              <w:spacing w:after="0"/>
              <w:rPr>
                <w:rFonts w:ascii="Futura T OT Book" w:hAnsi="Futura T OT Book"/>
                <w:color w:val="595959"/>
                <w:sz w:val="16"/>
                <w:szCs w:val="16"/>
              </w:rPr>
            </w:pPr>
            <w:r w:rsidRPr="009F5C51">
              <w:rPr>
                <w:rFonts w:ascii="Futura T OT Book" w:hAnsi="Futura T OT Book"/>
                <w:color w:val="595959"/>
                <w:sz w:val="16"/>
                <w:szCs w:val="16"/>
              </w:rPr>
              <w:t>1.1 Impulsar el desarrollo tecnológico en los sectores productivos para disminuir el rezago en innovación</w:t>
            </w:r>
          </w:p>
          <w:p w:rsidR="00E74882" w:rsidRPr="009F5C51" w:rsidRDefault="00E74882" w:rsidP="00E74882">
            <w:pPr>
              <w:spacing w:after="0"/>
              <w:rPr>
                <w:rFonts w:ascii="Futura T OT Book" w:hAnsi="Futura T OT Book"/>
                <w:color w:val="595959"/>
                <w:sz w:val="16"/>
                <w:szCs w:val="16"/>
              </w:rPr>
            </w:pPr>
          </w:p>
          <w:p w:rsidR="00E74882" w:rsidRPr="009F5C51" w:rsidRDefault="00E74882" w:rsidP="00E74882">
            <w:pPr>
              <w:spacing w:after="0"/>
              <w:rPr>
                <w:rFonts w:ascii="Futura T OT Book" w:hAnsi="Futura T OT Book"/>
                <w:color w:val="595959"/>
                <w:sz w:val="16"/>
                <w:szCs w:val="16"/>
              </w:rPr>
            </w:pPr>
            <w:r w:rsidRPr="009F5C51">
              <w:rPr>
                <w:rFonts w:ascii="Futura T OT Book" w:hAnsi="Futura T OT Book"/>
                <w:color w:val="595959"/>
                <w:sz w:val="16"/>
                <w:szCs w:val="16"/>
              </w:rPr>
              <w:t xml:space="preserve">Estrategia prioritaria </w:t>
            </w:r>
          </w:p>
          <w:p w:rsidR="00E74882" w:rsidRPr="009F5C51" w:rsidRDefault="00E74882" w:rsidP="00E74882">
            <w:pPr>
              <w:spacing w:after="0"/>
              <w:rPr>
                <w:rFonts w:ascii="Futura T OT Book" w:hAnsi="Futura T OT Book"/>
                <w:color w:val="595959"/>
                <w:sz w:val="16"/>
                <w:szCs w:val="16"/>
              </w:rPr>
            </w:pPr>
            <w:r w:rsidRPr="009F5C51">
              <w:rPr>
                <w:rFonts w:ascii="Futura T OT Book" w:hAnsi="Futura T OT Book"/>
                <w:color w:val="595959"/>
                <w:sz w:val="16"/>
                <w:szCs w:val="16"/>
              </w:rPr>
              <w:t>1.2 Fortalecer el entorno institucional y mejorar el ambiente para hacer negocios.</w:t>
            </w:r>
          </w:p>
          <w:p w:rsidR="00E74882" w:rsidRPr="009F5C51" w:rsidRDefault="00E74882" w:rsidP="00E74882">
            <w:pPr>
              <w:spacing w:after="0"/>
              <w:rPr>
                <w:rFonts w:ascii="Futura T OT Book" w:hAnsi="Futura T OT Book"/>
                <w:color w:val="595959"/>
                <w:sz w:val="16"/>
                <w:szCs w:val="16"/>
              </w:rPr>
            </w:pPr>
            <w:r w:rsidRPr="009F5C51">
              <w:rPr>
                <w:rFonts w:ascii="Futura T OT Book" w:hAnsi="Futura T OT Book"/>
                <w:color w:val="595959"/>
                <w:sz w:val="16"/>
                <w:szCs w:val="16"/>
              </w:rPr>
              <w:t>Acción Puntual</w:t>
            </w:r>
          </w:p>
          <w:p w:rsidR="00E74882" w:rsidRPr="009F5C51" w:rsidRDefault="00E74882" w:rsidP="00E74882">
            <w:pPr>
              <w:spacing w:after="0"/>
              <w:rPr>
                <w:rFonts w:ascii="Futura T OT Book" w:hAnsi="Futura T OT Book"/>
                <w:color w:val="595959"/>
                <w:sz w:val="16"/>
                <w:szCs w:val="16"/>
              </w:rPr>
            </w:pPr>
          </w:p>
          <w:p w:rsidR="00E74882" w:rsidRPr="009F5C51" w:rsidRDefault="00E74882" w:rsidP="00E74882">
            <w:pPr>
              <w:spacing w:after="0"/>
              <w:rPr>
                <w:rFonts w:ascii="Futura T OT Book" w:hAnsi="Futura T OT Book"/>
                <w:color w:val="595959"/>
                <w:sz w:val="16"/>
                <w:szCs w:val="16"/>
              </w:rPr>
            </w:pPr>
            <w:r w:rsidRPr="009F5C51">
              <w:rPr>
                <w:rFonts w:ascii="Futura T OT Book" w:hAnsi="Futura T OT Book"/>
                <w:color w:val="595959"/>
                <w:sz w:val="16"/>
                <w:szCs w:val="16"/>
              </w:rPr>
              <w:t xml:space="preserve">Estrategia prioritaria </w:t>
            </w:r>
          </w:p>
          <w:p w:rsidR="00E74882" w:rsidRPr="009F5C51" w:rsidRDefault="00E74882" w:rsidP="00E74882">
            <w:pPr>
              <w:spacing w:after="0"/>
              <w:rPr>
                <w:rFonts w:ascii="Futura T OT Book" w:hAnsi="Futura T OT Book"/>
                <w:color w:val="595959"/>
                <w:sz w:val="16"/>
                <w:szCs w:val="16"/>
              </w:rPr>
            </w:pPr>
            <w:r w:rsidRPr="009F5C51">
              <w:rPr>
                <w:rFonts w:ascii="Futura T OT Book" w:hAnsi="Futura T OT Book"/>
                <w:color w:val="595959"/>
                <w:sz w:val="16"/>
                <w:szCs w:val="16"/>
              </w:rPr>
              <w:t>1.4 Impulsar la oferta institucional para fortalecer el proceso de innovación en los sectores industriales</w:t>
            </w:r>
          </w:p>
          <w:p w:rsidR="002C085A" w:rsidRPr="009F5C51" w:rsidRDefault="00E74882" w:rsidP="00E74882">
            <w:pPr>
              <w:spacing w:after="0"/>
              <w:rPr>
                <w:rFonts w:ascii="Futura T OT Book" w:hAnsi="Futura T OT Book"/>
                <w:color w:val="595959"/>
                <w:sz w:val="16"/>
                <w:szCs w:val="16"/>
              </w:rPr>
            </w:pPr>
            <w:r w:rsidRPr="009F5C51">
              <w:rPr>
                <w:rFonts w:ascii="Futura T OT Book" w:hAnsi="Futura T OT Book"/>
                <w:color w:val="595959"/>
                <w:sz w:val="16"/>
                <w:szCs w:val="16"/>
              </w:rPr>
              <w:t>Acción Puntual</w:t>
            </w:r>
          </w:p>
        </w:tc>
        <w:tc>
          <w:tcPr>
            <w:tcW w:w="1677" w:type="dxa"/>
            <w:tcBorders>
              <w:right w:val="single" w:sz="4" w:space="0" w:color="auto"/>
            </w:tcBorders>
            <w:shd w:val="clear" w:color="auto" w:fill="FFFFFF"/>
            <w:vAlign w:val="center"/>
          </w:tcPr>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Eje General 3:</w:t>
            </w: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Economía</w:t>
            </w:r>
          </w:p>
          <w:p w:rsidR="002C085A" w:rsidRPr="009F5C51" w:rsidRDefault="002C085A" w:rsidP="00F62570">
            <w:pPr>
              <w:spacing w:after="0"/>
              <w:rPr>
                <w:rFonts w:ascii="Futura T OT Book" w:hAnsi="Futura T OT Book"/>
                <w:color w:val="595959"/>
                <w:sz w:val="16"/>
                <w:szCs w:val="16"/>
              </w:rPr>
            </w:pP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Apartado:</w:t>
            </w: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 xml:space="preserve">Detonar la Economía </w:t>
            </w:r>
          </w:p>
          <w:p w:rsidR="002C085A" w:rsidRPr="009F5C51" w:rsidRDefault="002C085A" w:rsidP="00F62570">
            <w:pPr>
              <w:spacing w:after="0"/>
              <w:rPr>
                <w:rFonts w:ascii="Futura T OT Book" w:hAnsi="Futura T OT Book"/>
                <w:color w:val="595959"/>
                <w:sz w:val="16"/>
                <w:szCs w:val="16"/>
              </w:rPr>
            </w:pP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Apartado:</w:t>
            </w: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Cobertura de Internet para todo el país</w:t>
            </w:r>
          </w:p>
        </w:tc>
        <w:tc>
          <w:tcPr>
            <w:tcW w:w="1677" w:type="dxa"/>
            <w:tcBorders>
              <w:left w:val="single" w:sz="4" w:space="0" w:color="auto"/>
              <w:right w:val="single" w:sz="4" w:space="0" w:color="auto"/>
            </w:tcBorders>
            <w:shd w:val="clear" w:color="auto" w:fill="FFFFFF"/>
            <w:tcMar>
              <w:top w:w="72" w:type="dxa"/>
              <w:left w:w="144" w:type="dxa"/>
              <w:bottom w:w="72" w:type="dxa"/>
              <w:right w:w="144" w:type="dxa"/>
            </w:tcMar>
            <w:vAlign w:val="center"/>
          </w:tcPr>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8. Trabajo decente y crecimiento económico.</w:t>
            </w:r>
          </w:p>
          <w:p w:rsidR="002C085A" w:rsidRPr="009F5C51" w:rsidRDefault="002C085A" w:rsidP="00F62570">
            <w:pPr>
              <w:spacing w:after="0"/>
              <w:rPr>
                <w:rFonts w:ascii="Futura T OT Book" w:hAnsi="Futura T OT Book"/>
                <w:color w:val="595959"/>
                <w:sz w:val="16"/>
                <w:szCs w:val="16"/>
              </w:rPr>
            </w:pPr>
          </w:p>
          <w:p w:rsidR="002C085A" w:rsidRPr="009F5C51" w:rsidRDefault="002C085A" w:rsidP="00F62570">
            <w:pPr>
              <w:spacing w:after="0"/>
              <w:rPr>
                <w:rFonts w:ascii="Futura T OT Book" w:hAnsi="Futura T OT Book"/>
                <w:color w:val="595959"/>
                <w:sz w:val="16"/>
                <w:szCs w:val="16"/>
              </w:rPr>
            </w:pPr>
          </w:p>
          <w:p w:rsidR="002C085A" w:rsidRPr="009F5C51" w:rsidRDefault="002C085A" w:rsidP="00F62570">
            <w:pPr>
              <w:spacing w:after="0"/>
              <w:rPr>
                <w:rFonts w:ascii="Futura T OT Book" w:hAnsi="Futura T OT Book"/>
                <w:color w:val="595959"/>
                <w:sz w:val="16"/>
                <w:szCs w:val="16"/>
              </w:rPr>
            </w:pP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9. Industria, innovación e infraestructura.</w:t>
            </w:r>
          </w:p>
        </w:tc>
        <w:tc>
          <w:tcPr>
            <w:tcW w:w="1678" w:type="dxa"/>
            <w:tcBorders>
              <w:left w:val="single" w:sz="4" w:space="0" w:color="auto"/>
            </w:tcBorders>
            <w:shd w:val="clear" w:color="auto" w:fill="FFFFFF"/>
            <w:tcMar>
              <w:top w:w="72" w:type="dxa"/>
              <w:left w:w="144" w:type="dxa"/>
              <w:bottom w:w="72" w:type="dxa"/>
              <w:right w:w="144" w:type="dxa"/>
            </w:tcMar>
            <w:vAlign w:val="center"/>
          </w:tcPr>
          <w:p w:rsidR="002C085A" w:rsidRPr="009F5C51" w:rsidRDefault="002C085A" w:rsidP="00F62570">
            <w:pPr>
              <w:spacing w:after="0"/>
              <w:rPr>
                <w:rFonts w:ascii="Futura T OT Book" w:hAnsi="Futura T OT Book"/>
                <w:bCs/>
                <w:color w:val="595959"/>
                <w:sz w:val="16"/>
                <w:szCs w:val="16"/>
              </w:rPr>
            </w:pPr>
            <w:r w:rsidRPr="009F5C51">
              <w:rPr>
                <w:rFonts w:ascii="Futura T OT Book" w:hAnsi="Futura T OT Book"/>
                <w:bCs/>
                <w:color w:val="595959"/>
                <w:sz w:val="16"/>
                <w:szCs w:val="16"/>
              </w:rPr>
              <w:t>1.Crecimiento Económico Sostenido y Sustentable.</w:t>
            </w:r>
          </w:p>
        </w:tc>
      </w:tr>
      <w:tr w:rsidR="002C085A" w:rsidRPr="009F5C51" w:rsidTr="00A40835">
        <w:trPr>
          <w:trHeight w:val="714"/>
          <w:jc w:val="center"/>
        </w:trPr>
        <w:tc>
          <w:tcPr>
            <w:tcW w:w="1677" w:type="dxa"/>
            <w:tcBorders>
              <w:left w:val="single" w:sz="4" w:space="0" w:color="auto"/>
              <w:right w:val="single" w:sz="4" w:space="0" w:color="auto"/>
            </w:tcBorders>
            <w:shd w:val="clear" w:color="auto" w:fill="FFFFFF"/>
            <w:tcMar>
              <w:top w:w="72" w:type="dxa"/>
              <w:left w:w="144" w:type="dxa"/>
              <w:bottom w:w="72" w:type="dxa"/>
              <w:right w:w="144" w:type="dxa"/>
            </w:tcMar>
            <w:vAlign w:val="center"/>
          </w:tcPr>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7.</w:t>
            </w:r>
            <w:r w:rsidRPr="009F5C51">
              <w:rPr>
                <w:rFonts w:ascii="Futura T OT Book" w:hAnsi="Futura T OT Book"/>
              </w:rPr>
              <w:t xml:space="preserve"> </w:t>
            </w:r>
            <w:r w:rsidRPr="009F5C51">
              <w:rPr>
                <w:rFonts w:ascii="Futura T OT Book" w:hAnsi="Futura T OT Book"/>
                <w:color w:val="595959"/>
                <w:sz w:val="16"/>
                <w:szCs w:val="16"/>
              </w:rPr>
              <w:t>Garantizar la certeza jurídica en los actos que se efectúen con el Patrimonio Estatal.</w:t>
            </w:r>
          </w:p>
        </w:tc>
        <w:tc>
          <w:tcPr>
            <w:tcW w:w="1677" w:type="dxa"/>
            <w:vMerge w:val="restart"/>
            <w:tcBorders>
              <w:top w:val="single" w:sz="4" w:space="0" w:color="auto"/>
              <w:left w:val="single" w:sz="4" w:space="0" w:color="auto"/>
            </w:tcBorders>
            <w:shd w:val="clear" w:color="auto" w:fill="FFFFFF"/>
            <w:tcMar>
              <w:top w:w="72" w:type="dxa"/>
              <w:left w:w="144" w:type="dxa"/>
              <w:bottom w:w="72" w:type="dxa"/>
              <w:right w:w="144" w:type="dxa"/>
            </w:tcMar>
            <w:vAlign w:val="center"/>
          </w:tcPr>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3. Fortalecer un clima de negocios propicio para la consolidación de empresas competitivas, que incentiven la atracción de inversiones directas multisectoriales, para lograr el desarrollo integral y equitativo, generar fuentes de empleo y crecimiento económico entre las regiones del estado, con la adecuada infraestructura que demanda la sociedad, asegurando los mecanismos para prevenir posibles riesgos de corrupción en los puntos de interacción entre gobierno e iniciativa privada.</w:t>
            </w:r>
          </w:p>
        </w:tc>
        <w:tc>
          <w:tcPr>
            <w:tcW w:w="1678" w:type="dxa"/>
            <w:shd w:val="clear" w:color="auto" w:fill="FFFFFF"/>
          </w:tcPr>
          <w:p w:rsidR="002C085A" w:rsidRPr="009F5C51" w:rsidRDefault="00361A03" w:rsidP="00F62570">
            <w:pPr>
              <w:spacing w:after="0"/>
              <w:rPr>
                <w:rFonts w:ascii="Futura T OT Book" w:hAnsi="Futura T OT Book"/>
                <w:color w:val="595959"/>
                <w:sz w:val="16"/>
                <w:szCs w:val="16"/>
              </w:rPr>
            </w:pPr>
            <w:r w:rsidRPr="009F5C51">
              <w:rPr>
                <w:rFonts w:ascii="Futura T OT Book" w:hAnsi="Futura T OT Book"/>
                <w:color w:val="595959"/>
                <w:sz w:val="16"/>
                <w:szCs w:val="16"/>
              </w:rPr>
              <w:t>Objetivo prioritario 2.- Impulsar la competencia en el mercado interno y la mejora regulatoria.</w:t>
            </w:r>
          </w:p>
          <w:p w:rsidR="00361A03" w:rsidRPr="009F5C51" w:rsidRDefault="00361A03" w:rsidP="00F62570">
            <w:pPr>
              <w:spacing w:after="0"/>
              <w:rPr>
                <w:rFonts w:ascii="Futura T OT Book" w:hAnsi="Futura T OT Book"/>
                <w:color w:val="595959"/>
                <w:sz w:val="16"/>
                <w:szCs w:val="16"/>
              </w:rPr>
            </w:pPr>
          </w:p>
          <w:p w:rsidR="00B641CB" w:rsidRDefault="00E74882" w:rsidP="00E74882">
            <w:pPr>
              <w:spacing w:after="0"/>
              <w:rPr>
                <w:rFonts w:ascii="Futura T OT Book" w:hAnsi="Futura T OT Book"/>
                <w:color w:val="595959"/>
                <w:sz w:val="16"/>
                <w:szCs w:val="16"/>
              </w:rPr>
            </w:pPr>
            <w:r w:rsidRPr="009F5C51">
              <w:rPr>
                <w:rFonts w:ascii="Futura T OT Book" w:hAnsi="Futura T OT Book"/>
                <w:color w:val="595959"/>
                <w:sz w:val="16"/>
                <w:szCs w:val="16"/>
              </w:rPr>
              <w:t xml:space="preserve">Estrategia prioritaria 2.5 Fortalecer mecanismos para </w:t>
            </w:r>
          </w:p>
          <w:p w:rsidR="00E74882" w:rsidRPr="009F5C51" w:rsidRDefault="00E74882" w:rsidP="00E74882">
            <w:pPr>
              <w:spacing w:after="0"/>
              <w:rPr>
                <w:rFonts w:ascii="Futura T OT Book" w:hAnsi="Futura T OT Book"/>
                <w:color w:val="595959"/>
                <w:sz w:val="16"/>
                <w:szCs w:val="16"/>
              </w:rPr>
            </w:pPr>
            <w:r w:rsidRPr="009F5C51">
              <w:rPr>
                <w:rFonts w:ascii="Futura T OT Book" w:hAnsi="Futura T OT Book"/>
                <w:color w:val="595959"/>
                <w:sz w:val="16"/>
                <w:szCs w:val="16"/>
              </w:rPr>
              <w:t>incrementar la competitividad y</w:t>
            </w:r>
          </w:p>
          <w:p w:rsidR="00361A03" w:rsidRPr="009F5C51" w:rsidRDefault="00E74882" w:rsidP="00E74882">
            <w:pPr>
              <w:spacing w:after="0"/>
              <w:rPr>
                <w:rFonts w:ascii="Futura T OT Book" w:hAnsi="Futura T OT Book"/>
                <w:color w:val="595959"/>
                <w:sz w:val="16"/>
                <w:szCs w:val="16"/>
              </w:rPr>
            </w:pPr>
            <w:r w:rsidRPr="009F5C51">
              <w:rPr>
                <w:rFonts w:ascii="Futura T OT Book" w:hAnsi="Futura T OT Book"/>
                <w:color w:val="595959"/>
                <w:sz w:val="16"/>
                <w:szCs w:val="16"/>
              </w:rPr>
              <w:t>competencia en el mercado interno.</w:t>
            </w:r>
          </w:p>
        </w:tc>
        <w:tc>
          <w:tcPr>
            <w:tcW w:w="1677" w:type="dxa"/>
            <w:tcBorders>
              <w:right w:val="single" w:sz="4" w:space="0" w:color="auto"/>
            </w:tcBorders>
            <w:shd w:val="clear" w:color="auto" w:fill="FFFFFF"/>
            <w:vAlign w:val="center"/>
          </w:tcPr>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Eje General 3:</w:t>
            </w: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Economía</w:t>
            </w:r>
          </w:p>
          <w:p w:rsidR="002C085A" w:rsidRPr="009F5C51" w:rsidRDefault="002C085A" w:rsidP="00F62570">
            <w:pPr>
              <w:spacing w:after="0"/>
              <w:rPr>
                <w:rFonts w:ascii="Futura T OT Book" w:hAnsi="Futura T OT Book"/>
                <w:color w:val="595959"/>
                <w:sz w:val="16"/>
                <w:szCs w:val="16"/>
              </w:rPr>
            </w:pP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Apartado:</w:t>
            </w: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Respeto a los contratos existentes y aliento a la inversión privada</w:t>
            </w:r>
          </w:p>
        </w:tc>
        <w:tc>
          <w:tcPr>
            <w:tcW w:w="1677" w:type="dxa"/>
            <w:tcBorders>
              <w:left w:val="single" w:sz="4" w:space="0" w:color="auto"/>
              <w:right w:val="single" w:sz="4" w:space="0" w:color="auto"/>
            </w:tcBorders>
            <w:shd w:val="clear" w:color="auto" w:fill="FFFFFF"/>
            <w:tcMar>
              <w:top w:w="72" w:type="dxa"/>
              <w:left w:w="144" w:type="dxa"/>
              <w:bottom w:w="72" w:type="dxa"/>
              <w:right w:w="144" w:type="dxa"/>
            </w:tcMar>
            <w:vAlign w:val="center"/>
          </w:tcPr>
          <w:p w:rsidR="00BE79D9" w:rsidRPr="009F5C51" w:rsidRDefault="00BE79D9" w:rsidP="00F62570">
            <w:pPr>
              <w:spacing w:after="0"/>
              <w:rPr>
                <w:rFonts w:ascii="Futura T OT Book" w:hAnsi="Futura T OT Book"/>
                <w:color w:val="595959"/>
                <w:sz w:val="16"/>
                <w:szCs w:val="16"/>
              </w:rPr>
            </w:pPr>
            <w:r w:rsidRPr="009F5C51">
              <w:rPr>
                <w:rFonts w:ascii="Futura T OT Book" w:hAnsi="Futura T OT Book"/>
                <w:color w:val="595959"/>
                <w:sz w:val="16"/>
                <w:szCs w:val="16"/>
              </w:rPr>
              <w:t>8. Trabajo decente y crecimiento económico.</w:t>
            </w:r>
          </w:p>
          <w:p w:rsidR="00BE79D9" w:rsidRPr="009F5C51" w:rsidRDefault="00BE79D9" w:rsidP="00F62570">
            <w:pPr>
              <w:spacing w:after="0"/>
              <w:rPr>
                <w:rFonts w:ascii="Futura T OT Book" w:hAnsi="Futura T OT Book"/>
                <w:color w:val="595959"/>
                <w:sz w:val="16"/>
                <w:szCs w:val="16"/>
              </w:rPr>
            </w:pPr>
          </w:p>
          <w:p w:rsidR="002C085A" w:rsidRPr="009F5C51" w:rsidRDefault="002C085A" w:rsidP="00F62570">
            <w:pPr>
              <w:spacing w:after="0"/>
              <w:rPr>
                <w:rFonts w:ascii="Futura T OT Book" w:hAnsi="Futura T OT Book"/>
                <w:color w:val="595959"/>
                <w:sz w:val="16"/>
                <w:szCs w:val="16"/>
              </w:rPr>
            </w:pPr>
            <w:r w:rsidRPr="009F5C51">
              <w:rPr>
                <w:rFonts w:ascii="Futura T OT Book" w:hAnsi="Futura T OT Book"/>
                <w:color w:val="595959"/>
                <w:sz w:val="16"/>
                <w:szCs w:val="16"/>
              </w:rPr>
              <w:t>9. Industria, innovación e infraestructura.</w:t>
            </w:r>
          </w:p>
        </w:tc>
        <w:tc>
          <w:tcPr>
            <w:tcW w:w="1678" w:type="dxa"/>
            <w:tcBorders>
              <w:left w:val="single" w:sz="4" w:space="0" w:color="auto"/>
            </w:tcBorders>
            <w:shd w:val="clear" w:color="auto" w:fill="FFFFFF"/>
            <w:tcMar>
              <w:top w:w="72" w:type="dxa"/>
              <w:left w:w="144" w:type="dxa"/>
              <w:bottom w:w="72" w:type="dxa"/>
              <w:right w:w="144" w:type="dxa"/>
            </w:tcMar>
            <w:vAlign w:val="center"/>
          </w:tcPr>
          <w:p w:rsidR="002C085A" w:rsidRPr="009F5C51" w:rsidRDefault="002C085A" w:rsidP="00F62570">
            <w:pPr>
              <w:spacing w:after="0"/>
              <w:rPr>
                <w:rFonts w:ascii="Futura T OT Book" w:hAnsi="Futura T OT Book"/>
                <w:bCs/>
                <w:color w:val="595959"/>
                <w:sz w:val="16"/>
                <w:szCs w:val="16"/>
              </w:rPr>
            </w:pPr>
            <w:r w:rsidRPr="009F5C51">
              <w:rPr>
                <w:rFonts w:ascii="Futura T OT Book" w:hAnsi="Futura T OT Book"/>
                <w:bCs/>
                <w:color w:val="595959"/>
                <w:sz w:val="16"/>
                <w:szCs w:val="16"/>
              </w:rPr>
              <w:t>1.Crecimiento Económico Sostenido y Sustentable.</w:t>
            </w:r>
          </w:p>
        </w:tc>
      </w:tr>
      <w:tr w:rsidR="002C085A" w:rsidRPr="009F5C51" w:rsidTr="00A40835">
        <w:trPr>
          <w:trHeight w:val="714"/>
          <w:jc w:val="center"/>
        </w:trPr>
        <w:tc>
          <w:tcPr>
            <w:tcW w:w="1677" w:type="dxa"/>
            <w:tcBorders>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2C085A" w:rsidRPr="009F5C51" w:rsidRDefault="002C085A" w:rsidP="002C085A">
            <w:pPr>
              <w:spacing w:after="0"/>
              <w:rPr>
                <w:rFonts w:ascii="Futura T OT Book" w:hAnsi="Futura T OT Book"/>
                <w:color w:val="595959"/>
                <w:sz w:val="16"/>
                <w:szCs w:val="16"/>
              </w:rPr>
            </w:pPr>
            <w:r w:rsidRPr="009F5C51">
              <w:rPr>
                <w:rFonts w:ascii="Futura T OT Book" w:hAnsi="Futura T OT Book"/>
                <w:color w:val="595959"/>
                <w:sz w:val="16"/>
                <w:szCs w:val="16"/>
              </w:rPr>
              <w:t>8.</w:t>
            </w:r>
            <w:r w:rsidRPr="009F5C51">
              <w:rPr>
                <w:rFonts w:ascii="Futura T OT Book" w:hAnsi="Futura T OT Book"/>
              </w:rPr>
              <w:t xml:space="preserve"> </w:t>
            </w:r>
            <w:r w:rsidRPr="009F5C51">
              <w:rPr>
                <w:rFonts w:ascii="Futura T OT Book" w:hAnsi="Futura T OT Book"/>
                <w:color w:val="595959"/>
                <w:sz w:val="16"/>
                <w:szCs w:val="16"/>
              </w:rPr>
              <w:t>Fomentar la confianza de los inversionistas, acelerar la atracción de inversiones y propiciar la creación de nuevas empresas o la formalización de los negocios existentes en el estado.</w:t>
            </w:r>
          </w:p>
        </w:tc>
        <w:tc>
          <w:tcPr>
            <w:tcW w:w="1677" w:type="dxa"/>
            <w:vMerge/>
            <w:tcBorders>
              <w:left w:val="single" w:sz="4" w:space="0" w:color="auto"/>
            </w:tcBorders>
            <w:shd w:val="clear" w:color="auto" w:fill="FFFFFF"/>
            <w:tcMar>
              <w:top w:w="72" w:type="dxa"/>
              <w:left w:w="144" w:type="dxa"/>
              <w:bottom w:w="72" w:type="dxa"/>
              <w:right w:w="144" w:type="dxa"/>
            </w:tcMar>
            <w:vAlign w:val="center"/>
          </w:tcPr>
          <w:p w:rsidR="002C085A" w:rsidRPr="009F5C51" w:rsidRDefault="002C085A" w:rsidP="002C085A">
            <w:pPr>
              <w:spacing w:after="0"/>
              <w:rPr>
                <w:rFonts w:ascii="Futura T OT Book" w:hAnsi="Futura T OT Book"/>
                <w:color w:val="595959"/>
                <w:sz w:val="16"/>
                <w:szCs w:val="16"/>
              </w:rPr>
            </w:pPr>
          </w:p>
        </w:tc>
        <w:tc>
          <w:tcPr>
            <w:tcW w:w="1678" w:type="dxa"/>
            <w:shd w:val="clear" w:color="auto" w:fill="FFFFFF"/>
          </w:tcPr>
          <w:p w:rsidR="00270038" w:rsidRPr="009F5C51" w:rsidRDefault="00270038" w:rsidP="00270038">
            <w:pPr>
              <w:spacing w:after="0"/>
              <w:rPr>
                <w:rFonts w:ascii="Futura T OT Book" w:hAnsi="Futura T OT Book"/>
                <w:color w:val="595959"/>
                <w:sz w:val="16"/>
                <w:szCs w:val="16"/>
              </w:rPr>
            </w:pPr>
            <w:r w:rsidRPr="009F5C51">
              <w:rPr>
                <w:rFonts w:ascii="Futura T OT Book" w:hAnsi="Futura T OT Book"/>
                <w:color w:val="595959"/>
                <w:sz w:val="16"/>
                <w:szCs w:val="16"/>
              </w:rPr>
              <w:t>Objetivo prioritario 2.- Impulsar la competencia en el mercado interno y</w:t>
            </w:r>
          </w:p>
          <w:p w:rsidR="002C085A" w:rsidRPr="009F5C51" w:rsidRDefault="00270038" w:rsidP="00270038">
            <w:pPr>
              <w:spacing w:after="0"/>
              <w:rPr>
                <w:rFonts w:ascii="Futura T OT Book" w:hAnsi="Futura T OT Book"/>
                <w:color w:val="595959"/>
                <w:sz w:val="16"/>
                <w:szCs w:val="16"/>
              </w:rPr>
            </w:pPr>
            <w:r w:rsidRPr="009F5C51">
              <w:rPr>
                <w:rFonts w:ascii="Futura T OT Book" w:hAnsi="Futura T OT Book"/>
                <w:color w:val="595959"/>
                <w:sz w:val="16"/>
                <w:szCs w:val="16"/>
              </w:rPr>
              <w:t>la mejora regulatoria.</w:t>
            </w:r>
          </w:p>
          <w:p w:rsidR="00270038" w:rsidRPr="009F5C51" w:rsidRDefault="00270038" w:rsidP="00270038">
            <w:pPr>
              <w:spacing w:after="0"/>
              <w:rPr>
                <w:rFonts w:ascii="Futura T OT Book" w:hAnsi="Futura T OT Book"/>
                <w:color w:val="595959"/>
                <w:sz w:val="16"/>
                <w:szCs w:val="16"/>
              </w:rPr>
            </w:pPr>
          </w:p>
          <w:p w:rsidR="00270038" w:rsidRPr="009F5C51" w:rsidRDefault="00270038" w:rsidP="00270038">
            <w:pPr>
              <w:spacing w:after="0"/>
              <w:rPr>
                <w:rFonts w:ascii="Futura T OT Book" w:hAnsi="Futura T OT Book"/>
                <w:color w:val="595959"/>
                <w:sz w:val="16"/>
                <w:szCs w:val="16"/>
              </w:rPr>
            </w:pPr>
            <w:r w:rsidRPr="009F5C51">
              <w:rPr>
                <w:rFonts w:ascii="Futura T OT Book" w:hAnsi="Futura T OT Book"/>
                <w:color w:val="595959"/>
                <w:sz w:val="16"/>
                <w:szCs w:val="16"/>
              </w:rPr>
              <w:t>Estrategia prioritaria 2.1 Fomentar un entorno regulatorio eficiente para reducir el</w:t>
            </w:r>
          </w:p>
          <w:p w:rsidR="00270038" w:rsidRPr="009F5C51" w:rsidRDefault="00270038" w:rsidP="00270038">
            <w:pPr>
              <w:spacing w:after="0"/>
              <w:rPr>
                <w:rFonts w:ascii="Futura T OT Book" w:hAnsi="Futura T OT Book"/>
                <w:color w:val="595959"/>
                <w:sz w:val="16"/>
                <w:szCs w:val="16"/>
              </w:rPr>
            </w:pPr>
            <w:r w:rsidRPr="009F5C51">
              <w:rPr>
                <w:rFonts w:ascii="Futura T OT Book" w:hAnsi="Futura T OT Book"/>
                <w:color w:val="595959"/>
                <w:sz w:val="16"/>
                <w:szCs w:val="16"/>
              </w:rPr>
              <w:t>costo de hacer negocios.</w:t>
            </w:r>
          </w:p>
          <w:p w:rsidR="00270038" w:rsidRPr="009F5C51" w:rsidRDefault="00270038" w:rsidP="00270038">
            <w:pPr>
              <w:spacing w:after="0"/>
              <w:rPr>
                <w:rFonts w:ascii="Futura T OT Book" w:hAnsi="Futura T OT Book"/>
                <w:color w:val="595959"/>
                <w:sz w:val="16"/>
                <w:szCs w:val="16"/>
              </w:rPr>
            </w:pPr>
          </w:p>
          <w:p w:rsidR="00270038" w:rsidRPr="009F5C51" w:rsidRDefault="00270038" w:rsidP="00270038">
            <w:pPr>
              <w:spacing w:after="0"/>
              <w:rPr>
                <w:rFonts w:ascii="Futura T OT Book" w:hAnsi="Futura T OT Book"/>
                <w:color w:val="595959"/>
                <w:sz w:val="16"/>
                <w:szCs w:val="16"/>
              </w:rPr>
            </w:pPr>
            <w:r w:rsidRPr="009F5C51">
              <w:rPr>
                <w:rFonts w:ascii="Futura T OT Book" w:hAnsi="Futura T OT Book"/>
                <w:color w:val="595959"/>
                <w:sz w:val="16"/>
                <w:szCs w:val="16"/>
              </w:rPr>
              <w:t>Objetivo prioritario 3.- Promover la creación y consolidación de las</w:t>
            </w:r>
          </w:p>
          <w:p w:rsidR="00270038" w:rsidRPr="009F5C51" w:rsidRDefault="00270038" w:rsidP="00270038">
            <w:pPr>
              <w:spacing w:after="0"/>
              <w:rPr>
                <w:rFonts w:ascii="Futura T OT Book" w:hAnsi="Futura T OT Book"/>
                <w:color w:val="595959"/>
                <w:sz w:val="16"/>
                <w:szCs w:val="16"/>
              </w:rPr>
            </w:pPr>
            <w:r w:rsidRPr="009F5C51">
              <w:rPr>
                <w:rFonts w:ascii="Futura T OT Book" w:hAnsi="Futura T OT Book"/>
                <w:color w:val="595959"/>
                <w:sz w:val="16"/>
                <w:szCs w:val="16"/>
              </w:rPr>
              <w:t>MIPYMES productivas para una mayor inclusión productiva.</w:t>
            </w:r>
          </w:p>
          <w:p w:rsidR="00270038" w:rsidRPr="009F5C51" w:rsidRDefault="00270038" w:rsidP="00270038">
            <w:pPr>
              <w:spacing w:after="0"/>
              <w:rPr>
                <w:rFonts w:ascii="Futura T OT Book" w:hAnsi="Futura T OT Book"/>
                <w:color w:val="595959"/>
                <w:sz w:val="16"/>
                <w:szCs w:val="16"/>
              </w:rPr>
            </w:pPr>
          </w:p>
          <w:p w:rsidR="00270038" w:rsidRPr="009F5C51" w:rsidRDefault="00270038" w:rsidP="00270038">
            <w:pPr>
              <w:spacing w:after="0"/>
              <w:rPr>
                <w:rFonts w:ascii="Futura T OT Book" w:hAnsi="Futura T OT Book"/>
                <w:color w:val="595959"/>
                <w:sz w:val="16"/>
                <w:szCs w:val="16"/>
              </w:rPr>
            </w:pPr>
            <w:r w:rsidRPr="009F5C51">
              <w:rPr>
                <w:rFonts w:ascii="Futura T OT Book" w:hAnsi="Futura T OT Book"/>
                <w:color w:val="595959"/>
                <w:sz w:val="16"/>
                <w:szCs w:val="16"/>
              </w:rPr>
              <w:t>Estrategia prioritaria 3.3 Fomentar un entorno institucional y ambiente de negocios</w:t>
            </w:r>
          </w:p>
          <w:p w:rsidR="00270038" w:rsidRPr="009F5C51" w:rsidRDefault="00270038" w:rsidP="00270038">
            <w:pPr>
              <w:spacing w:after="0"/>
              <w:rPr>
                <w:rFonts w:ascii="Futura T OT Book" w:hAnsi="Futura T OT Book"/>
                <w:color w:val="595959"/>
                <w:sz w:val="16"/>
                <w:szCs w:val="16"/>
              </w:rPr>
            </w:pPr>
            <w:r w:rsidRPr="009F5C51">
              <w:rPr>
                <w:rFonts w:ascii="Futura T OT Book" w:hAnsi="Futura T OT Book"/>
                <w:color w:val="595959"/>
                <w:sz w:val="16"/>
                <w:szCs w:val="16"/>
              </w:rPr>
              <w:t>adecuados para aumentar la productividad de las MIPYMES.</w:t>
            </w:r>
          </w:p>
          <w:p w:rsidR="00270038" w:rsidRPr="009F5C51" w:rsidRDefault="00270038" w:rsidP="00270038">
            <w:pPr>
              <w:spacing w:after="0"/>
              <w:rPr>
                <w:rFonts w:ascii="Futura T OT Book" w:hAnsi="Futura T OT Book"/>
                <w:color w:val="595959"/>
                <w:sz w:val="16"/>
                <w:szCs w:val="16"/>
              </w:rPr>
            </w:pPr>
          </w:p>
          <w:p w:rsidR="00412A95" w:rsidRPr="009F5C51" w:rsidRDefault="00412A95" w:rsidP="00412A95">
            <w:pPr>
              <w:spacing w:after="0"/>
              <w:rPr>
                <w:rFonts w:ascii="Futura T OT Book" w:hAnsi="Futura T OT Book"/>
                <w:color w:val="595959"/>
                <w:sz w:val="16"/>
                <w:szCs w:val="16"/>
              </w:rPr>
            </w:pPr>
            <w:r w:rsidRPr="009F5C51">
              <w:rPr>
                <w:rFonts w:ascii="Futura T OT Book" w:hAnsi="Futura T OT Book"/>
                <w:color w:val="595959"/>
                <w:sz w:val="16"/>
                <w:szCs w:val="16"/>
              </w:rPr>
              <w:t>Objetivo prioritario 4.- Fomentar la diversificación económica para una</w:t>
            </w:r>
          </w:p>
          <w:p w:rsidR="00412A95" w:rsidRPr="009F5C51" w:rsidRDefault="00412A95" w:rsidP="00412A95">
            <w:pPr>
              <w:spacing w:after="0"/>
              <w:rPr>
                <w:rFonts w:ascii="Futura T OT Book" w:hAnsi="Futura T OT Book"/>
                <w:color w:val="595959"/>
                <w:sz w:val="16"/>
                <w:szCs w:val="16"/>
              </w:rPr>
            </w:pPr>
            <w:r w:rsidRPr="009F5C51">
              <w:rPr>
                <w:rFonts w:ascii="Futura T OT Book" w:hAnsi="Futura T OT Book"/>
                <w:color w:val="595959"/>
                <w:sz w:val="16"/>
                <w:szCs w:val="16"/>
              </w:rPr>
              <w:t>mayor igualdad entre regiones y sectores.</w:t>
            </w:r>
          </w:p>
          <w:p w:rsidR="00412A95" w:rsidRPr="009F5C51" w:rsidRDefault="00412A95" w:rsidP="00270038">
            <w:pPr>
              <w:spacing w:after="0"/>
              <w:rPr>
                <w:rFonts w:ascii="Futura T OT Book" w:hAnsi="Futura T OT Book"/>
                <w:color w:val="595959"/>
                <w:sz w:val="16"/>
                <w:szCs w:val="16"/>
              </w:rPr>
            </w:pPr>
          </w:p>
          <w:p w:rsidR="00412A95" w:rsidRPr="009F5C51" w:rsidRDefault="00412A95" w:rsidP="00412A95">
            <w:pPr>
              <w:spacing w:after="0"/>
              <w:rPr>
                <w:rFonts w:ascii="Futura T OT Book" w:hAnsi="Futura T OT Book"/>
                <w:color w:val="595959"/>
                <w:sz w:val="16"/>
                <w:szCs w:val="16"/>
              </w:rPr>
            </w:pPr>
            <w:r w:rsidRPr="009F5C51">
              <w:rPr>
                <w:rFonts w:ascii="Futura T OT Book" w:hAnsi="Futura T OT Book"/>
                <w:color w:val="595959"/>
                <w:sz w:val="16"/>
                <w:szCs w:val="16"/>
              </w:rPr>
              <w:t>Estrategia prioritaria 4.3 Generar los programas estatales y municipales de mejora</w:t>
            </w:r>
          </w:p>
          <w:p w:rsidR="00412A95" w:rsidRPr="009F5C51" w:rsidRDefault="00412A95" w:rsidP="00412A95">
            <w:pPr>
              <w:spacing w:after="0"/>
              <w:rPr>
                <w:rFonts w:ascii="Futura T OT Book" w:hAnsi="Futura T OT Book"/>
                <w:color w:val="595959"/>
                <w:sz w:val="16"/>
                <w:szCs w:val="16"/>
              </w:rPr>
            </w:pPr>
            <w:r w:rsidRPr="009F5C51">
              <w:rPr>
                <w:rFonts w:ascii="Futura T OT Book" w:hAnsi="Futura T OT Book"/>
                <w:color w:val="595959"/>
                <w:sz w:val="16"/>
                <w:szCs w:val="16"/>
              </w:rPr>
              <w:t>regulatoria para homologar los estándares de trámites y reducir la carga regulatoria</w:t>
            </w:r>
          </w:p>
          <w:p w:rsidR="00412A95" w:rsidRPr="009F5C51" w:rsidRDefault="00412A95" w:rsidP="00412A95">
            <w:pPr>
              <w:spacing w:after="0"/>
              <w:rPr>
                <w:rFonts w:ascii="Futura T OT Book" w:hAnsi="Futura T OT Book"/>
                <w:color w:val="595959"/>
                <w:sz w:val="16"/>
                <w:szCs w:val="16"/>
              </w:rPr>
            </w:pPr>
            <w:r w:rsidRPr="009F5C51">
              <w:rPr>
                <w:rFonts w:ascii="Futura T OT Book" w:hAnsi="Futura T OT Book"/>
                <w:color w:val="595959"/>
                <w:sz w:val="16"/>
                <w:szCs w:val="16"/>
              </w:rPr>
              <w:t>a nivel sub nacional</w:t>
            </w:r>
          </w:p>
        </w:tc>
        <w:tc>
          <w:tcPr>
            <w:tcW w:w="1677" w:type="dxa"/>
            <w:tcBorders>
              <w:right w:val="single" w:sz="4" w:space="0" w:color="auto"/>
            </w:tcBorders>
            <w:shd w:val="clear" w:color="auto" w:fill="FFFFFF"/>
            <w:vAlign w:val="center"/>
          </w:tcPr>
          <w:p w:rsidR="002C085A" w:rsidRPr="009F5C51" w:rsidRDefault="002C085A" w:rsidP="002C085A">
            <w:pPr>
              <w:spacing w:after="0"/>
              <w:jc w:val="left"/>
              <w:rPr>
                <w:rFonts w:ascii="Futura T OT Book" w:hAnsi="Futura T OT Book"/>
                <w:color w:val="595959"/>
                <w:sz w:val="16"/>
                <w:szCs w:val="16"/>
              </w:rPr>
            </w:pPr>
            <w:r w:rsidRPr="009F5C51">
              <w:rPr>
                <w:rFonts w:ascii="Futura T OT Book" w:hAnsi="Futura T OT Book"/>
                <w:color w:val="595959"/>
                <w:sz w:val="16"/>
                <w:szCs w:val="16"/>
              </w:rPr>
              <w:t>Eje General 3:</w:t>
            </w:r>
          </w:p>
          <w:p w:rsidR="002C085A" w:rsidRPr="009F5C51" w:rsidRDefault="002C085A" w:rsidP="002C085A">
            <w:pPr>
              <w:spacing w:after="0"/>
              <w:jc w:val="left"/>
              <w:rPr>
                <w:rFonts w:ascii="Futura T OT Book" w:hAnsi="Futura T OT Book"/>
                <w:color w:val="595959"/>
                <w:sz w:val="16"/>
                <w:szCs w:val="16"/>
              </w:rPr>
            </w:pPr>
            <w:r w:rsidRPr="009F5C51">
              <w:rPr>
                <w:rFonts w:ascii="Futura T OT Book" w:hAnsi="Futura T OT Book"/>
                <w:color w:val="595959"/>
                <w:sz w:val="16"/>
                <w:szCs w:val="16"/>
              </w:rPr>
              <w:t>Economía</w:t>
            </w:r>
          </w:p>
          <w:p w:rsidR="002C085A" w:rsidRPr="009F5C51" w:rsidRDefault="002C085A" w:rsidP="002C085A">
            <w:pPr>
              <w:spacing w:after="0"/>
              <w:jc w:val="left"/>
              <w:rPr>
                <w:rFonts w:ascii="Futura T OT Book" w:hAnsi="Futura T OT Book"/>
                <w:color w:val="595959"/>
                <w:sz w:val="16"/>
                <w:szCs w:val="16"/>
              </w:rPr>
            </w:pPr>
          </w:p>
          <w:p w:rsidR="002C085A" w:rsidRPr="009F5C51" w:rsidRDefault="002C085A" w:rsidP="002C085A">
            <w:pPr>
              <w:spacing w:after="0"/>
              <w:jc w:val="left"/>
              <w:rPr>
                <w:rFonts w:ascii="Futura T OT Book" w:hAnsi="Futura T OT Book"/>
                <w:color w:val="595959"/>
                <w:sz w:val="16"/>
                <w:szCs w:val="16"/>
              </w:rPr>
            </w:pPr>
            <w:r w:rsidRPr="009F5C51">
              <w:rPr>
                <w:rFonts w:ascii="Futura T OT Book" w:hAnsi="Futura T OT Book"/>
                <w:color w:val="595959"/>
                <w:sz w:val="16"/>
                <w:szCs w:val="16"/>
              </w:rPr>
              <w:t>Apartado:</w:t>
            </w:r>
          </w:p>
          <w:p w:rsidR="002C085A" w:rsidRPr="009F5C51" w:rsidRDefault="002C085A" w:rsidP="002C085A">
            <w:pPr>
              <w:spacing w:after="0"/>
              <w:rPr>
                <w:rFonts w:ascii="Futura T OT Book" w:hAnsi="Futura T OT Book"/>
                <w:color w:val="595959"/>
                <w:sz w:val="16"/>
                <w:szCs w:val="16"/>
              </w:rPr>
            </w:pPr>
            <w:r w:rsidRPr="009F5C51">
              <w:rPr>
                <w:rFonts w:ascii="Futura T OT Book" w:hAnsi="Futura T OT Book"/>
                <w:color w:val="595959"/>
                <w:sz w:val="16"/>
                <w:szCs w:val="16"/>
              </w:rPr>
              <w:t>Detonar la Economía</w:t>
            </w:r>
          </w:p>
        </w:tc>
        <w:tc>
          <w:tcPr>
            <w:tcW w:w="1677" w:type="dxa"/>
            <w:tcBorders>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2C085A" w:rsidRPr="009F5C51" w:rsidRDefault="002C085A" w:rsidP="002C085A">
            <w:pPr>
              <w:spacing w:after="0"/>
              <w:jc w:val="left"/>
              <w:rPr>
                <w:rFonts w:ascii="Futura T OT Book" w:hAnsi="Futura T OT Book"/>
                <w:color w:val="595959"/>
                <w:sz w:val="16"/>
                <w:szCs w:val="16"/>
              </w:rPr>
            </w:pPr>
            <w:r w:rsidRPr="009F5C51">
              <w:rPr>
                <w:rFonts w:ascii="Futura T OT Book" w:hAnsi="Futura T OT Book"/>
                <w:color w:val="595959"/>
                <w:sz w:val="16"/>
                <w:szCs w:val="16"/>
              </w:rPr>
              <w:t>8. Trabajo decente y crecimiento económico.</w:t>
            </w:r>
          </w:p>
          <w:p w:rsidR="002C085A" w:rsidRPr="009F5C51" w:rsidRDefault="002C085A" w:rsidP="002C085A">
            <w:pPr>
              <w:spacing w:after="0"/>
              <w:rPr>
                <w:rFonts w:ascii="Futura T OT Book" w:hAnsi="Futura T OT Book"/>
                <w:color w:val="595959"/>
                <w:sz w:val="16"/>
                <w:szCs w:val="16"/>
              </w:rPr>
            </w:pPr>
          </w:p>
          <w:p w:rsidR="002C085A" w:rsidRPr="009F5C51" w:rsidRDefault="002C085A" w:rsidP="002C085A">
            <w:pPr>
              <w:spacing w:after="0"/>
              <w:rPr>
                <w:rFonts w:ascii="Futura T OT Book" w:hAnsi="Futura T OT Book"/>
                <w:color w:val="595959"/>
                <w:sz w:val="16"/>
                <w:szCs w:val="16"/>
              </w:rPr>
            </w:pPr>
            <w:r w:rsidRPr="009F5C51">
              <w:rPr>
                <w:rFonts w:ascii="Futura T OT Book" w:hAnsi="Futura T OT Book"/>
                <w:color w:val="595959"/>
                <w:sz w:val="16"/>
                <w:szCs w:val="16"/>
              </w:rPr>
              <w:t>9. Industria, innovación e infraestructura.</w:t>
            </w:r>
          </w:p>
          <w:p w:rsidR="002C085A" w:rsidRPr="009F5C51" w:rsidRDefault="002C085A" w:rsidP="002C085A">
            <w:pPr>
              <w:spacing w:after="0"/>
              <w:rPr>
                <w:rFonts w:ascii="Futura T OT Book" w:hAnsi="Futura T OT Book"/>
                <w:color w:val="595959"/>
                <w:sz w:val="16"/>
                <w:szCs w:val="16"/>
              </w:rPr>
            </w:pPr>
          </w:p>
        </w:tc>
        <w:tc>
          <w:tcPr>
            <w:tcW w:w="1678" w:type="dxa"/>
            <w:tcBorders>
              <w:left w:val="single" w:sz="4" w:space="0" w:color="auto"/>
            </w:tcBorders>
            <w:shd w:val="clear" w:color="auto" w:fill="FFFFFF"/>
            <w:tcMar>
              <w:top w:w="72" w:type="dxa"/>
              <w:left w:w="144" w:type="dxa"/>
              <w:bottom w:w="72" w:type="dxa"/>
              <w:right w:w="144" w:type="dxa"/>
            </w:tcMar>
            <w:vAlign w:val="center"/>
          </w:tcPr>
          <w:p w:rsidR="002C085A" w:rsidRPr="009F5C51" w:rsidRDefault="002C085A" w:rsidP="002C085A">
            <w:pPr>
              <w:spacing w:after="0"/>
              <w:rPr>
                <w:rFonts w:ascii="Futura T OT Book" w:hAnsi="Futura T OT Book"/>
                <w:bCs/>
                <w:color w:val="595959"/>
                <w:sz w:val="16"/>
                <w:szCs w:val="16"/>
              </w:rPr>
            </w:pPr>
            <w:r w:rsidRPr="009F5C51">
              <w:rPr>
                <w:rFonts w:ascii="Futura T OT Book" w:hAnsi="Futura T OT Book"/>
                <w:bCs/>
                <w:color w:val="595959"/>
                <w:sz w:val="16"/>
                <w:szCs w:val="16"/>
              </w:rPr>
              <w:t>1.Crecimiento Económico Sostenido y Sustentable.</w:t>
            </w:r>
          </w:p>
        </w:tc>
      </w:tr>
    </w:tbl>
    <w:p w:rsidR="00BE4CA3" w:rsidRPr="009F5C51" w:rsidRDefault="00BE4CA3" w:rsidP="00F62570">
      <w:pPr>
        <w:spacing w:after="0"/>
        <w:rPr>
          <w:rFonts w:ascii="Futura T OT Book" w:hAnsi="Futura T OT Book"/>
          <w:color w:val="595959"/>
        </w:rPr>
      </w:pPr>
      <w:bookmarkStart w:id="28" w:name="_Toc487456013"/>
      <w:bookmarkEnd w:id="27"/>
    </w:p>
    <w:p w:rsidR="00BE4CA3" w:rsidRPr="009F5C51" w:rsidRDefault="00BE4CA3" w:rsidP="00F62570">
      <w:pPr>
        <w:pStyle w:val="SECTITULO"/>
        <w:spacing w:before="0" w:after="0" w:line="276" w:lineRule="auto"/>
        <w:rPr>
          <w:rFonts w:ascii="Futura T OT Book" w:hAnsi="Futura T OT Book"/>
        </w:rPr>
      </w:pPr>
    </w:p>
    <w:p w:rsidR="00D13FD7" w:rsidRPr="009F5C51" w:rsidRDefault="00D13FD7" w:rsidP="00F62570">
      <w:pPr>
        <w:pStyle w:val="SECTITULO"/>
        <w:spacing w:before="0" w:after="0" w:line="276" w:lineRule="auto"/>
        <w:rPr>
          <w:rFonts w:ascii="Futura T OT Book" w:hAnsi="Futura T OT Book"/>
        </w:rPr>
      </w:pPr>
      <w:bookmarkStart w:id="29" w:name="_Toc42687762"/>
      <w:r w:rsidRPr="009F5C51">
        <w:rPr>
          <w:rFonts w:ascii="Futura T OT Book" w:hAnsi="Futura T OT Book"/>
        </w:rPr>
        <w:t>Alineación Estructural PED-Programa Sectorial</w:t>
      </w:r>
      <w:bookmarkEnd w:id="28"/>
      <w:bookmarkEnd w:id="29"/>
    </w:p>
    <w:p w:rsidR="00F62570" w:rsidRPr="009F5C51" w:rsidRDefault="00F62570" w:rsidP="00F62570">
      <w:pPr>
        <w:spacing w:after="0"/>
        <w:rPr>
          <w:rFonts w:ascii="Futura T OT Book" w:hAnsi="Futura T OT Book"/>
          <w:color w:val="595959"/>
        </w:rPr>
      </w:pPr>
    </w:p>
    <w:p w:rsidR="00010ADD" w:rsidRPr="009F5C51" w:rsidRDefault="0071136A" w:rsidP="00F62570">
      <w:pPr>
        <w:spacing w:after="0"/>
        <w:rPr>
          <w:rFonts w:ascii="Futura T OT Book" w:hAnsi="Futura T OT Book"/>
          <w:color w:val="595959"/>
        </w:rPr>
      </w:pPr>
      <w:r w:rsidRPr="009F5C51">
        <w:rPr>
          <w:rFonts w:ascii="Futura T OT Book" w:hAnsi="Futura T OT Book"/>
          <w:color w:val="595959"/>
        </w:rPr>
        <w:t xml:space="preserve">Al aplicar la planeación estratégica al nivel puramente estatal, se elaboró una tabla donde a partir de los </w:t>
      </w:r>
      <w:r w:rsidR="006C2A23" w:rsidRPr="009F5C51">
        <w:rPr>
          <w:rFonts w:ascii="Futura T OT Book" w:hAnsi="Futura T OT Book"/>
          <w:color w:val="595959"/>
        </w:rPr>
        <w:t>3</w:t>
      </w:r>
      <w:r w:rsidRPr="009F5C51">
        <w:rPr>
          <w:rFonts w:ascii="Futura T OT Book" w:hAnsi="Futura T OT Book"/>
          <w:color w:val="595959"/>
        </w:rPr>
        <w:t xml:space="preserve"> programas de</w:t>
      </w:r>
      <w:r w:rsidR="00AC342D" w:rsidRPr="009F5C51">
        <w:rPr>
          <w:rFonts w:ascii="Futura T OT Book" w:hAnsi="Futura T OT Book"/>
          <w:color w:val="595959"/>
        </w:rPr>
        <w:t xml:space="preserve"> la actualización del</w:t>
      </w:r>
      <w:r w:rsidRPr="009F5C51">
        <w:rPr>
          <w:rFonts w:ascii="Futura T OT Book" w:hAnsi="Futura T OT Book"/>
          <w:color w:val="595959"/>
        </w:rPr>
        <w:t xml:space="preserve"> PED</w:t>
      </w:r>
      <w:r w:rsidR="00AC342D" w:rsidRPr="009F5C51">
        <w:rPr>
          <w:rFonts w:ascii="Futura T OT Book" w:hAnsi="Futura T OT Book"/>
          <w:color w:val="595959"/>
        </w:rPr>
        <w:t xml:space="preserve"> </w:t>
      </w:r>
      <w:r w:rsidRPr="009F5C51">
        <w:rPr>
          <w:rFonts w:ascii="Futura T OT Book" w:hAnsi="Futura T OT Book"/>
          <w:color w:val="595959"/>
        </w:rPr>
        <w:t>(2</w:t>
      </w:r>
      <w:r w:rsidR="00010ADD" w:rsidRPr="009F5C51">
        <w:rPr>
          <w:rFonts w:ascii="Futura T OT Book" w:hAnsi="Futura T OT Book"/>
          <w:color w:val="595959"/>
        </w:rPr>
        <w:t>, 3</w:t>
      </w:r>
      <w:r w:rsidR="00F61664" w:rsidRPr="009F5C51">
        <w:rPr>
          <w:rFonts w:ascii="Futura T OT Book" w:hAnsi="Futura T OT Book"/>
          <w:color w:val="595959"/>
        </w:rPr>
        <w:t xml:space="preserve"> y </w:t>
      </w:r>
      <w:r w:rsidR="00010ADD" w:rsidRPr="009F5C51">
        <w:rPr>
          <w:rFonts w:ascii="Futura T OT Book" w:hAnsi="Futura T OT Book"/>
          <w:color w:val="595959"/>
        </w:rPr>
        <w:t>4</w:t>
      </w:r>
      <w:r w:rsidRPr="009F5C51">
        <w:rPr>
          <w:rFonts w:ascii="Futura T OT Book" w:hAnsi="Futura T OT Book"/>
          <w:color w:val="595959"/>
        </w:rPr>
        <w:t xml:space="preserve">) que competen al sector, se han retomado las líneas de acción conducentes, para agruparlas en </w:t>
      </w:r>
      <w:r w:rsidR="00010ADD" w:rsidRPr="009F5C51">
        <w:rPr>
          <w:rFonts w:ascii="Futura T OT Book" w:hAnsi="Futura T OT Book"/>
          <w:color w:val="595959"/>
        </w:rPr>
        <w:t>8</w:t>
      </w:r>
      <w:r w:rsidRPr="009F5C51">
        <w:rPr>
          <w:rFonts w:ascii="Futura T OT Book" w:hAnsi="Futura T OT Book"/>
          <w:color w:val="595959"/>
        </w:rPr>
        <w:t xml:space="preserve"> temas de los cuales se presentan sus objetivos. </w:t>
      </w:r>
    </w:p>
    <w:p w:rsidR="00010ADD" w:rsidRPr="009F5C51" w:rsidRDefault="00010ADD" w:rsidP="00F62570">
      <w:pPr>
        <w:spacing w:after="0"/>
        <w:rPr>
          <w:rFonts w:ascii="Futura T OT Book" w:hAnsi="Futura T OT Book"/>
          <w:color w:val="595959"/>
        </w:rPr>
      </w:pPr>
    </w:p>
    <w:p w:rsidR="0071136A" w:rsidRPr="009F5C51" w:rsidRDefault="0071136A" w:rsidP="00F62570">
      <w:pPr>
        <w:spacing w:after="0"/>
        <w:rPr>
          <w:rFonts w:ascii="Futura T OT Book" w:hAnsi="Futura T OT Book"/>
          <w:color w:val="595959"/>
        </w:rPr>
      </w:pPr>
      <w:r w:rsidRPr="009F5C51">
        <w:rPr>
          <w:rFonts w:ascii="Futura T OT Book" w:hAnsi="Futura T OT Book"/>
          <w:color w:val="595959"/>
        </w:rPr>
        <w:t xml:space="preserve">De </w:t>
      </w:r>
      <w:r w:rsidR="00010ADD" w:rsidRPr="009F5C51">
        <w:rPr>
          <w:rFonts w:ascii="Futura T OT Book" w:hAnsi="Futura T OT Book"/>
          <w:color w:val="595959"/>
        </w:rPr>
        <w:t>esta</w:t>
      </w:r>
      <w:r w:rsidRPr="009F5C51">
        <w:rPr>
          <w:rFonts w:ascii="Futura T OT Book" w:hAnsi="Futura T OT Book"/>
          <w:color w:val="595959"/>
        </w:rPr>
        <w:t xml:space="preserve"> manera</w:t>
      </w:r>
      <w:r w:rsidR="00010ADD" w:rsidRPr="009F5C51">
        <w:rPr>
          <w:rFonts w:ascii="Futura T OT Book" w:hAnsi="Futura T OT Book"/>
          <w:color w:val="595959"/>
        </w:rPr>
        <w:t>, en la tabla siguiente puede identificarse la</w:t>
      </w:r>
      <w:r w:rsidRPr="009F5C51">
        <w:rPr>
          <w:rFonts w:ascii="Futura T OT Book" w:hAnsi="Futura T OT Book"/>
          <w:color w:val="595959"/>
        </w:rPr>
        <w:t xml:space="preserve"> </w:t>
      </w:r>
      <w:r w:rsidR="00010ADD" w:rsidRPr="009F5C51">
        <w:rPr>
          <w:rFonts w:ascii="Futura T OT Book" w:hAnsi="Futura T OT Book"/>
          <w:color w:val="595959"/>
        </w:rPr>
        <w:t xml:space="preserve"> existente entre los objetivos del programa sectorial y los establecidos en los programas y líneas de acción del Plan Estatal de Desarrollo, 2016-2022</w:t>
      </w:r>
      <w:r w:rsidRPr="009F5C51">
        <w:rPr>
          <w:rFonts w:ascii="Futura T OT Book" w:hAnsi="Futura T OT Book"/>
          <w:color w:val="595959"/>
        </w:rPr>
        <w:t>.</w:t>
      </w:r>
    </w:p>
    <w:p w:rsidR="00083940" w:rsidRPr="009F5C51" w:rsidRDefault="00083940" w:rsidP="00F62570">
      <w:pPr>
        <w:spacing w:after="0"/>
        <w:rPr>
          <w:rFonts w:ascii="Futura T OT Book" w:eastAsia="Times New Roman" w:hAnsi="Futura T OT Book" w:cs="Times New Roman"/>
          <w:b/>
          <w:bCs/>
          <w:color w:val="4BACC6"/>
        </w:rPr>
      </w:pPr>
    </w:p>
    <w:p w:rsidR="0094301B" w:rsidRPr="009F5C51" w:rsidRDefault="0094301B" w:rsidP="00F62570">
      <w:pPr>
        <w:spacing w:after="0"/>
        <w:rPr>
          <w:rFonts w:ascii="Futura T OT Book" w:hAnsi="Futura T OT Book"/>
          <w:color w:val="595959"/>
        </w:rPr>
      </w:pPr>
      <w:r w:rsidRPr="009F5C51">
        <w:rPr>
          <w:rFonts w:ascii="Futura T OT Book" w:eastAsia="Times New Roman" w:hAnsi="Futura T OT Book" w:cs="Times New Roman"/>
          <w:b/>
          <w:bCs/>
          <w:color w:val="4BACC6"/>
        </w:rPr>
        <w:t>Cuadro 1</w:t>
      </w:r>
      <w:r w:rsidR="003246F0" w:rsidRPr="009F5C51">
        <w:rPr>
          <w:rFonts w:ascii="Futura T OT Book" w:eastAsia="Times New Roman" w:hAnsi="Futura T OT Book" w:cs="Times New Roman"/>
          <w:b/>
          <w:bCs/>
          <w:color w:val="4BACC6"/>
        </w:rPr>
        <w:t>3</w:t>
      </w:r>
      <w:r w:rsidRPr="009F5C51">
        <w:rPr>
          <w:rFonts w:ascii="Futura T OT Book" w:eastAsia="Times New Roman" w:hAnsi="Futura T OT Book" w:cs="Times New Roman"/>
          <w:b/>
          <w:bCs/>
          <w:color w:val="4BACC6"/>
        </w:rPr>
        <w:t>. Alineación Estructural</w:t>
      </w:r>
      <w:r w:rsidR="006352DA" w:rsidRPr="009F5C51">
        <w:rPr>
          <w:rFonts w:ascii="Futura T OT Book" w:eastAsia="Times New Roman" w:hAnsi="Futura T OT Book" w:cs="Times New Roman"/>
          <w:b/>
          <w:bCs/>
          <w:color w:val="4BACC6"/>
        </w:rPr>
        <w:t xml:space="preserve"> con el Programa 1.2 del</w:t>
      </w:r>
      <w:r w:rsidRPr="009F5C51">
        <w:rPr>
          <w:rFonts w:ascii="Futura T OT Book" w:eastAsia="Times New Roman" w:hAnsi="Futura T OT Book" w:cs="Times New Roman"/>
          <w:b/>
          <w:bCs/>
          <w:color w:val="4BACC6"/>
        </w:rPr>
        <w:t xml:space="preserve"> PED.</w:t>
      </w:r>
    </w:p>
    <w:p w:rsidR="0094301B" w:rsidRPr="009F5C51" w:rsidRDefault="0094301B" w:rsidP="00F62570">
      <w:pPr>
        <w:spacing w:after="0"/>
        <w:rPr>
          <w:rFonts w:ascii="Futura T OT Book" w:hAnsi="Futura T OT Book"/>
          <w:color w:val="595959"/>
        </w:rPr>
      </w:pPr>
    </w:p>
    <w:tbl>
      <w:tblPr>
        <w:tblStyle w:val="62"/>
        <w:tblW w:w="95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84"/>
        <w:gridCol w:w="2385"/>
        <w:gridCol w:w="2384"/>
        <w:gridCol w:w="2385"/>
      </w:tblGrid>
      <w:tr w:rsidR="00A74A3D" w:rsidRPr="009F5C51" w:rsidTr="002A55D3">
        <w:trPr>
          <w:trHeight w:val="228"/>
          <w:tblHeader/>
          <w:jc w:val="center"/>
        </w:trPr>
        <w:tc>
          <w:tcPr>
            <w:tcW w:w="2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tcPr>
          <w:p w:rsidR="00A74A3D" w:rsidRPr="009F5C51" w:rsidRDefault="00A74A3D"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Programa estratégico del Plan Estatal 2016-2022</w:t>
            </w:r>
          </w:p>
        </w:tc>
        <w:tc>
          <w:tcPr>
            <w:tcW w:w="23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tcPr>
          <w:p w:rsidR="00A74A3D" w:rsidRPr="009F5C51" w:rsidRDefault="00A74A3D"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Líneas de acción del Plan Estatal</w:t>
            </w:r>
          </w:p>
        </w:tc>
        <w:tc>
          <w:tcPr>
            <w:tcW w:w="2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tcPr>
          <w:p w:rsidR="00A74A3D" w:rsidRPr="009F5C51" w:rsidRDefault="00A74A3D"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Líneas de acción del Programa Sectorial</w:t>
            </w:r>
          </w:p>
        </w:tc>
        <w:tc>
          <w:tcPr>
            <w:tcW w:w="23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tcPr>
          <w:p w:rsidR="00A74A3D" w:rsidRPr="009F5C51" w:rsidRDefault="00A74A3D"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Objetivo del Tema del Programa de Desarrollo</w:t>
            </w:r>
          </w:p>
        </w:tc>
      </w:tr>
      <w:tr w:rsidR="00AD5309" w:rsidRPr="009F5C51" w:rsidTr="007B4CA0">
        <w:trPr>
          <w:trHeight w:val="704"/>
          <w:jc w:val="center"/>
        </w:trPr>
        <w:tc>
          <w:tcPr>
            <w:tcW w:w="2384" w:type="dxa"/>
            <w:vMerge w:val="restart"/>
            <w:tcBorders>
              <w:top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2. Desarrollo, innovación y diversificación económica.</w:t>
            </w: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B641CB"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 xml:space="preserve">1. Establecer esquemas de participación y financiamiento alternativo, a través de modelos de asociaciones público </w:t>
            </w:r>
          </w:p>
          <w:p w:rsidR="00B641CB" w:rsidRDefault="00B641CB" w:rsidP="00F62570">
            <w:pPr>
              <w:spacing w:after="0"/>
              <w:rPr>
                <w:rFonts w:ascii="Futura T OT Book" w:hAnsi="Futura T OT Book"/>
                <w:color w:val="595959"/>
                <w:sz w:val="16"/>
                <w:szCs w:val="16"/>
              </w:rPr>
            </w:pPr>
          </w:p>
          <w:p w:rsidR="00B641CB" w:rsidRDefault="00B641CB" w:rsidP="00F62570">
            <w:pPr>
              <w:spacing w:after="0"/>
              <w:rPr>
                <w:rFonts w:ascii="Futura T OT Book" w:hAnsi="Futura T OT Book"/>
                <w:color w:val="595959"/>
                <w:sz w:val="16"/>
                <w:szCs w:val="16"/>
              </w:rPr>
            </w:pPr>
          </w:p>
          <w:p w:rsidR="00B641CB" w:rsidRDefault="00B641CB" w:rsidP="00F62570">
            <w:pPr>
              <w:spacing w:after="0"/>
              <w:rPr>
                <w:rFonts w:ascii="Futura T OT Book" w:hAnsi="Futura T OT Book"/>
                <w:color w:val="595959"/>
                <w:sz w:val="16"/>
                <w:szCs w:val="16"/>
              </w:rPr>
            </w:pPr>
          </w:p>
          <w:p w:rsidR="00B641CB" w:rsidRDefault="00B641CB" w:rsidP="00F62570">
            <w:pPr>
              <w:spacing w:after="0"/>
              <w:rPr>
                <w:rFonts w:ascii="Futura T OT Book" w:hAnsi="Futura T OT Book"/>
                <w:color w:val="595959"/>
                <w:sz w:val="16"/>
                <w:szCs w:val="16"/>
              </w:rPr>
            </w:pPr>
          </w:p>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privadas.</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641CB" w:rsidRDefault="00AD5309" w:rsidP="00F62570">
            <w:pPr>
              <w:spacing w:after="0"/>
              <w:rPr>
                <w:rFonts w:ascii="Futura T OT Book" w:hAnsi="Futura T OT Book"/>
                <w:color w:val="595959"/>
                <w:sz w:val="16"/>
                <w:szCs w:val="16"/>
              </w:rPr>
            </w:pPr>
            <w:bookmarkStart w:id="30" w:name="_Hlk38749688"/>
            <w:r w:rsidRPr="009F5C51">
              <w:rPr>
                <w:rFonts w:ascii="Futura T OT Book" w:hAnsi="Futura T OT Book"/>
                <w:color w:val="595959"/>
                <w:sz w:val="16"/>
                <w:szCs w:val="16"/>
              </w:rPr>
              <w:t xml:space="preserve">Gestionar proyectos de infraestructura mediante diversos modelos de inversión, destacando el modelo </w:t>
            </w:r>
          </w:p>
          <w:p w:rsidR="00B641CB" w:rsidRDefault="00B641CB" w:rsidP="00F62570">
            <w:pPr>
              <w:spacing w:after="0"/>
              <w:rPr>
                <w:rFonts w:ascii="Futura T OT Book" w:hAnsi="Futura T OT Book"/>
                <w:color w:val="595959"/>
                <w:sz w:val="16"/>
                <w:szCs w:val="16"/>
              </w:rPr>
            </w:pPr>
          </w:p>
          <w:p w:rsidR="00B641CB" w:rsidRDefault="00B641CB" w:rsidP="00F62570">
            <w:pPr>
              <w:spacing w:after="0"/>
              <w:rPr>
                <w:rFonts w:ascii="Futura T OT Book" w:hAnsi="Futura T OT Book"/>
                <w:color w:val="595959"/>
                <w:sz w:val="16"/>
                <w:szCs w:val="16"/>
              </w:rPr>
            </w:pPr>
          </w:p>
          <w:p w:rsidR="00B641CB" w:rsidRDefault="00B641CB" w:rsidP="00F62570">
            <w:pPr>
              <w:spacing w:after="0"/>
              <w:rPr>
                <w:rFonts w:ascii="Futura T OT Book" w:hAnsi="Futura T OT Book"/>
                <w:color w:val="595959"/>
                <w:sz w:val="16"/>
                <w:szCs w:val="16"/>
              </w:rPr>
            </w:pPr>
          </w:p>
          <w:p w:rsidR="00B641CB" w:rsidRDefault="00B641CB" w:rsidP="00F62570">
            <w:pPr>
              <w:spacing w:after="0"/>
              <w:rPr>
                <w:rFonts w:ascii="Futura T OT Book" w:hAnsi="Futura T OT Book"/>
                <w:color w:val="595959"/>
                <w:sz w:val="16"/>
                <w:szCs w:val="16"/>
              </w:rPr>
            </w:pPr>
          </w:p>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Asociación Público-Privada basados en tres premisas: desarrollo regional integral, desarrollo urbano y conectividad logística.</w:t>
            </w:r>
            <w:bookmarkEnd w:id="30"/>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B641CB"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4.</w:t>
            </w:r>
            <w:r w:rsidRPr="009F5C51">
              <w:rPr>
                <w:rFonts w:ascii="Futura T OT Book" w:hAnsi="Futura T OT Book"/>
              </w:rPr>
              <w:t xml:space="preserve"> </w:t>
            </w:r>
            <w:r w:rsidR="009D7883" w:rsidRPr="009F5C51">
              <w:rPr>
                <w:rFonts w:ascii="Futura T OT Book" w:hAnsi="Futura T OT Book"/>
                <w:color w:val="595959"/>
                <w:sz w:val="16"/>
                <w:szCs w:val="16"/>
              </w:rPr>
              <w:t xml:space="preserve">Operar una Agencia especializada en la estructuración y gestión de proyectos Estratégicos con un </w:t>
            </w:r>
          </w:p>
          <w:p w:rsidR="00B641CB" w:rsidRDefault="00B641CB" w:rsidP="00F62570">
            <w:pPr>
              <w:spacing w:after="0"/>
              <w:rPr>
                <w:rFonts w:ascii="Futura T OT Book" w:hAnsi="Futura T OT Book"/>
                <w:color w:val="595959"/>
                <w:sz w:val="16"/>
                <w:szCs w:val="16"/>
              </w:rPr>
            </w:pPr>
          </w:p>
          <w:p w:rsidR="00B641CB" w:rsidRDefault="00B641CB" w:rsidP="00F62570">
            <w:pPr>
              <w:spacing w:after="0"/>
              <w:rPr>
                <w:rFonts w:ascii="Futura T OT Book" w:hAnsi="Futura T OT Book"/>
                <w:color w:val="595959"/>
                <w:sz w:val="16"/>
                <w:szCs w:val="16"/>
              </w:rPr>
            </w:pPr>
          </w:p>
          <w:p w:rsidR="00B641CB" w:rsidRDefault="00B641CB" w:rsidP="00F62570">
            <w:pPr>
              <w:spacing w:after="0"/>
              <w:rPr>
                <w:rFonts w:ascii="Futura T OT Book" w:hAnsi="Futura T OT Book"/>
                <w:color w:val="595959"/>
                <w:sz w:val="16"/>
                <w:szCs w:val="16"/>
              </w:rPr>
            </w:pPr>
          </w:p>
          <w:p w:rsidR="00B641CB" w:rsidRDefault="00B641CB" w:rsidP="00F62570">
            <w:pPr>
              <w:spacing w:after="0"/>
              <w:rPr>
                <w:rFonts w:ascii="Futura T OT Book" w:hAnsi="Futura T OT Book"/>
                <w:color w:val="595959"/>
                <w:sz w:val="16"/>
                <w:szCs w:val="16"/>
              </w:rPr>
            </w:pPr>
          </w:p>
          <w:p w:rsidR="00AD5309" w:rsidRPr="009F5C51" w:rsidRDefault="009D7883" w:rsidP="00F62570">
            <w:pPr>
              <w:spacing w:after="0"/>
              <w:rPr>
                <w:rFonts w:ascii="Futura T OT Book" w:hAnsi="Futura T OT Book"/>
                <w:bCs/>
                <w:color w:val="595959"/>
                <w:sz w:val="16"/>
                <w:szCs w:val="16"/>
              </w:rPr>
            </w:pPr>
            <w:r w:rsidRPr="009F5C51">
              <w:rPr>
                <w:rFonts w:ascii="Futura T OT Book" w:hAnsi="Futura T OT Book"/>
                <w:color w:val="595959"/>
                <w:sz w:val="16"/>
                <w:szCs w:val="16"/>
              </w:rPr>
              <w:t>modelo de operación que fomente y facilite el desarrollo del estado.</w:t>
            </w:r>
          </w:p>
        </w:tc>
      </w:tr>
      <w:tr w:rsidR="00AD5309" w:rsidRPr="009F5C51" w:rsidTr="00B045DD">
        <w:trPr>
          <w:trHeight w:val="704"/>
          <w:jc w:val="center"/>
        </w:trPr>
        <w:tc>
          <w:tcPr>
            <w:tcW w:w="2384" w:type="dxa"/>
            <w:vMerge/>
            <w:tcBorders>
              <w:top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Alinear los programas y proyectos registrados en la Cartera, con los programas de ordenamiento territorial y ambiental, así como los programas estatales y municipales.</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045DD">
        <w:trPr>
          <w:trHeight w:val="704"/>
          <w:jc w:val="center"/>
        </w:trPr>
        <w:tc>
          <w:tcPr>
            <w:tcW w:w="2384" w:type="dxa"/>
            <w:vMerge/>
            <w:tcBorders>
              <w:top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Fomentar la realización de proyectos con el esquema de Asociaciones Público-Privadas que contribuyan a mejorar la calidad de vida.</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045DD">
        <w:trPr>
          <w:trHeight w:val="704"/>
          <w:jc w:val="center"/>
        </w:trPr>
        <w:tc>
          <w:tcPr>
            <w:tcW w:w="2384" w:type="dxa"/>
            <w:vMerge/>
            <w:tcBorders>
              <w:top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Realizar las concertaciones interinstitucionales para dictaminar de forma más certera y expedita los proyectos.</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0B12F0" w:rsidRPr="009F5C51" w:rsidTr="00B045DD">
        <w:trPr>
          <w:trHeight w:val="704"/>
          <w:jc w:val="center"/>
        </w:trPr>
        <w:tc>
          <w:tcPr>
            <w:tcW w:w="2384" w:type="dxa"/>
            <w:vMerge/>
            <w:tcBorders>
              <w:top w:val="single" w:sz="4" w:space="0" w:color="auto"/>
            </w:tcBorders>
            <w:shd w:val="clear" w:color="auto" w:fill="FFFFFF"/>
            <w:tcMar>
              <w:top w:w="72" w:type="dxa"/>
              <w:left w:w="144" w:type="dxa"/>
              <w:bottom w:w="72" w:type="dxa"/>
              <w:right w:w="144" w:type="dxa"/>
            </w:tcMar>
            <w:vAlign w:val="center"/>
          </w:tcPr>
          <w:p w:rsidR="000B12F0" w:rsidRPr="009F5C51" w:rsidRDefault="000B12F0" w:rsidP="00F62570">
            <w:pPr>
              <w:spacing w:after="0"/>
              <w:rPr>
                <w:rFonts w:ascii="Futura T OT Book" w:hAnsi="Futura T OT Book"/>
                <w:color w:val="595959"/>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0B12F0" w:rsidRPr="009F5C51" w:rsidRDefault="000B12F0"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0B12F0" w:rsidRPr="009F5C51" w:rsidRDefault="000B12F0" w:rsidP="00F62570">
            <w:pPr>
              <w:spacing w:after="0"/>
              <w:rPr>
                <w:rFonts w:ascii="Futura T OT Book" w:hAnsi="Futura T OT Book"/>
                <w:color w:val="595959"/>
                <w:sz w:val="16"/>
                <w:szCs w:val="16"/>
              </w:rPr>
            </w:pPr>
            <w:r w:rsidRPr="009F5C51">
              <w:rPr>
                <w:rFonts w:ascii="Futura T OT Book" w:hAnsi="Futura T OT Book"/>
                <w:color w:val="595959"/>
                <w:sz w:val="16"/>
                <w:szCs w:val="16"/>
              </w:rPr>
              <w:t>Impulsar mecanismos de financiamiento públicos y privados que permita la realización de proyectos estratégicos en el Estado.</w:t>
            </w:r>
          </w:p>
        </w:tc>
        <w:tc>
          <w:tcPr>
            <w:tcW w:w="2385" w:type="dxa"/>
            <w:vMerge/>
            <w:shd w:val="clear" w:color="auto" w:fill="FFFFFF"/>
            <w:tcMar>
              <w:top w:w="72" w:type="dxa"/>
              <w:left w:w="144" w:type="dxa"/>
              <w:bottom w:w="72" w:type="dxa"/>
              <w:right w:w="144" w:type="dxa"/>
            </w:tcMar>
            <w:vAlign w:val="center"/>
          </w:tcPr>
          <w:p w:rsidR="000B12F0" w:rsidRPr="009F5C51" w:rsidRDefault="000B12F0" w:rsidP="00F62570">
            <w:pPr>
              <w:spacing w:after="0"/>
              <w:rPr>
                <w:rFonts w:ascii="Futura T OT Book" w:hAnsi="Futura T OT Book"/>
                <w:bCs/>
                <w:color w:val="595959"/>
                <w:sz w:val="16"/>
                <w:szCs w:val="16"/>
              </w:rPr>
            </w:pPr>
          </w:p>
        </w:tc>
      </w:tr>
      <w:tr w:rsidR="00AD5309" w:rsidRPr="009F5C51" w:rsidTr="00B045DD">
        <w:trPr>
          <w:trHeight w:val="704"/>
          <w:jc w:val="center"/>
        </w:trPr>
        <w:tc>
          <w:tcPr>
            <w:tcW w:w="2384" w:type="dxa"/>
            <w:vMerge/>
            <w:tcBorders>
              <w:top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Fortalecer el marco legal que brinde seguridad y certeza jurídica en los actos relacionados con el desarrollo de los proyectos.</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108D1">
        <w:trPr>
          <w:trHeight w:val="2330"/>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2. Incrementar, con visión regional e integral, la inversión en los sectores primario y secundario para detonar el potencial y diversificar las actividades económicas.</w:t>
            </w:r>
          </w:p>
        </w:tc>
        <w:tc>
          <w:tcPr>
            <w:tcW w:w="2384" w:type="dxa"/>
            <w:tcBorders>
              <w:top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Establecer las bases para la creación y el fortalecimiento de parques tecnológicos en el Estado con vocación especializada en las industrias definidas en la Agenda de Innovación de Quintana Roo.</w:t>
            </w:r>
          </w:p>
        </w:tc>
        <w:tc>
          <w:tcPr>
            <w:tcW w:w="2385" w:type="dxa"/>
            <w:vMerge w:val="restart"/>
            <w:shd w:val="clear" w:color="auto" w:fill="FFFFFF"/>
            <w:tcMar>
              <w:top w:w="72" w:type="dxa"/>
              <w:left w:w="144" w:type="dxa"/>
              <w:bottom w:w="72" w:type="dxa"/>
              <w:right w:w="144" w:type="dxa"/>
            </w:tcMar>
            <w:vAlign w:val="center"/>
          </w:tcPr>
          <w:p w:rsidR="00AD5309" w:rsidRPr="009F5C51" w:rsidRDefault="004D2E5E" w:rsidP="00F62570">
            <w:pPr>
              <w:spacing w:after="0"/>
              <w:rPr>
                <w:rFonts w:ascii="Futura T OT Book" w:hAnsi="Futura T OT Book"/>
                <w:bCs/>
                <w:color w:val="595959"/>
                <w:sz w:val="16"/>
                <w:szCs w:val="16"/>
              </w:rPr>
            </w:pPr>
            <w:r w:rsidRPr="009F5C51">
              <w:rPr>
                <w:rFonts w:ascii="Futura T OT Book" w:hAnsi="Futura T OT Book"/>
                <w:color w:val="595959"/>
                <w:sz w:val="16"/>
                <w:szCs w:val="16"/>
              </w:rPr>
              <w:t xml:space="preserve">3. </w:t>
            </w:r>
            <w:r w:rsidR="00AE399A" w:rsidRPr="009F5C51">
              <w:rPr>
                <w:rFonts w:ascii="Futura T OT Book" w:hAnsi="Futura T OT Book"/>
                <w:color w:val="595959"/>
                <w:sz w:val="16"/>
                <w:szCs w:val="16"/>
              </w:rPr>
              <w:t>Aumentar la diversificación y la inversión nacional e internacional en el Estado, con estrategias de modernización e innovación en infraestructura y equipamiento, así como en la planificación y capacitación.</w:t>
            </w: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 xml:space="preserve">Promover la instalación, en el estado, de empresas globales o nacionales que contribuyan a fortalecer las operaciones de las micro, pequeñas y medianas empresas de Quintana Roo. </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3. Vincular a la Red Estatal de incubadoras para el desarrollo de proyectos productivos regionales.</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Vincular a las instituciones de educación superior y al sector empresarial para el desarrollo de proyectos productivos regionales.</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4. Impulsar encadenamientos productivos y la creación de economías a escala.</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Desarrollar y promover programas que incentiven la creación de cadenas productivas.</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Identificar las cadenas de producción del Estado que tienen potencial para desarrollarse.</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5. Implementar un programa integral para la reactivación económica de la capital del Estado.</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Promover la participación de empresarios de la capital del Estado en proyectos de desarrollo regional.</w:t>
            </w: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6352DA"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color w:val="595959"/>
                <w:sz w:val="16"/>
                <w:szCs w:val="16"/>
              </w:rPr>
            </w:pP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color w:val="595959"/>
                <w:sz w:val="16"/>
                <w:szCs w:val="16"/>
              </w:rPr>
            </w:pPr>
            <w:r w:rsidRPr="009F5C51">
              <w:rPr>
                <w:rFonts w:ascii="Futura T OT Book" w:hAnsi="Futura T OT Book"/>
                <w:color w:val="595959"/>
                <w:sz w:val="16"/>
                <w:szCs w:val="16"/>
              </w:rPr>
              <w:t>6. Estimular el desarrollo de los sectores económicos bajo una política de responsabilidad ambiental.</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color w:val="595959"/>
                <w:sz w:val="16"/>
                <w:szCs w:val="16"/>
              </w:rPr>
            </w:pPr>
            <w:r w:rsidRPr="009F5C51">
              <w:rPr>
                <w:rFonts w:ascii="Futura T OT Book" w:hAnsi="Futura T OT Book"/>
                <w:color w:val="595959"/>
                <w:sz w:val="16"/>
                <w:szCs w:val="16"/>
              </w:rPr>
              <w:t>Difundir entre los empresarios la eficiencia energética y el uso racional de la energía.</w:t>
            </w:r>
          </w:p>
          <w:p w:rsidR="006352DA" w:rsidRDefault="006352DA" w:rsidP="00F62570">
            <w:pPr>
              <w:spacing w:after="0"/>
              <w:rPr>
                <w:rFonts w:ascii="Futura T OT Book" w:hAnsi="Futura T OT Book"/>
                <w:color w:val="595959"/>
                <w:sz w:val="16"/>
                <w:szCs w:val="16"/>
              </w:rPr>
            </w:pPr>
          </w:p>
          <w:p w:rsidR="00B641CB" w:rsidRDefault="00B641CB" w:rsidP="00F62570">
            <w:pPr>
              <w:spacing w:after="0"/>
              <w:rPr>
                <w:rFonts w:ascii="Futura T OT Book" w:hAnsi="Futura T OT Book"/>
                <w:color w:val="595959"/>
                <w:sz w:val="16"/>
                <w:szCs w:val="16"/>
              </w:rPr>
            </w:pPr>
          </w:p>
          <w:p w:rsidR="00B641CB" w:rsidRPr="009F5C51" w:rsidRDefault="00B641CB" w:rsidP="00F62570">
            <w:pPr>
              <w:spacing w:after="0"/>
              <w:rPr>
                <w:rFonts w:ascii="Futura T OT Book" w:hAnsi="Futura T OT Book"/>
                <w:color w:val="595959"/>
                <w:sz w:val="16"/>
                <w:szCs w:val="16"/>
              </w:rPr>
            </w:pP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bCs/>
                <w:color w:val="595959"/>
                <w:sz w:val="16"/>
                <w:szCs w:val="16"/>
              </w:rPr>
            </w:pPr>
            <w:r w:rsidRPr="009F5C51">
              <w:rPr>
                <w:rFonts w:ascii="Futura T OT Book" w:hAnsi="Futura T OT Book"/>
                <w:color w:val="595959"/>
                <w:sz w:val="16"/>
                <w:szCs w:val="16"/>
              </w:rPr>
              <w:t>1.Potencializar el crecimiento económico integral y autosustentable del Estado.</w:t>
            </w:r>
          </w:p>
        </w:tc>
      </w:tr>
      <w:tr w:rsidR="006352DA"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color w:val="595959"/>
                <w:sz w:val="16"/>
                <w:szCs w:val="16"/>
              </w:rPr>
            </w:pPr>
            <w:r w:rsidRPr="009F5C51">
              <w:rPr>
                <w:rFonts w:ascii="Futura T OT Book" w:hAnsi="Futura T OT Book"/>
                <w:color w:val="595959"/>
                <w:sz w:val="16"/>
                <w:szCs w:val="16"/>
              </w:rPr>
              <w:t>Promover el uso de las energías renovables.</w:t>
            </w:r>
          </w:p>
        </w:tc>
        <w:tc>
          <w:tcPr>
            <w:tcW w:w="2385" w:type="dxa"/>
            <w:vMerge/>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bCs/>
                <w:color w:val="595959"/>
                <w:sz w:val="16"/>
                <w:szCs w:val="16"/>
              </w:rPr>
            </w:pPr>
          </w:p>
        </w:tc>
      </w:tr>
      <w:tr w:rsidR="006352DA"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color w:val="595959"/>
                <w:sz w:val="16"/>
                <w:szCs w:val="16"/>
              </w:rPr>
            </w:pPr>
            <w:r w:rsidRPr="009F5C51">
              <w:rPr>
                <w:rFonts w:ascii="Futura T OT Book" w:hAnsi="Futura T OT Book"/>
                <w:color w:val="595959"/>
                <w:sz w:val="16"/>
                <w:szCs w:val="16"/>
              </w:rPr>
              <w:t>Realizar diagnósticos energéticos para aportar opciones de eficiencia en el consumo.</w:t>
            </w:r>
          </w:p>
        </w:tc>
        <w:tc>
          <w:tcPr>
            <w:tcW w:w="2385" w:type="dxa"/>
            <w:vMerge/>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bCs/>
                <w:color w:val="595959"/>
                <w:sz w:val="16"/>
                <w:szCs w:val="16"/>
              </w:rPr>
            </w:pPr>
          </w:p>
        </w:tc>
      </w:tr>
      <w:tr w:rsidR="00083F3E"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083F3E" w:rsidRPr="009F5C51" w:rsidRDefault="00083F3E"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083F3E" w:rsidRPr="009F5C51" w:rsidRDefault="00083F3E"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083F3E" w:rsidRPr="009F5C51" w:rsidRDefault="00083F3E" w:rsidP="00F62570">
            <w:pPr>
              <w:spacing w:after="0"/>
              <w:rPr>
                <w:rFonts w:ascii="Futura T OT Book" w:hAnsi="Futura T OT Book"/>
                <w:color w:val="595959"/>
                <w:sz w:val="16"/>
                <w:szCs w:val="16"/>
              </w:rPr>
            </w:pPr>
            <w:r w:rsidRPr="009F5C51">
              <w:rPr>
                <w:rFonts w:ascii="Futura T OT Book" w:hAnsi="Futura T OT Book"/>
                <w:color w:val="595959"/>
                <w:sz w:val="16"/>
                <w:szCs w:val="16"/>
              </w:rPr>
              <w:t>Realizar programas de desarrollo energético que garanticen que su población alcance mejores niveles de Desarrollo Económico, Sustentable y Social que propicie mejores niveles de vida a la población actual y futura.</w:t>
            </w:r>
          </w:p>
        </w:tc>
        <w:tc>
          <w:tcPr>
            <w:tcW w:w="2385" w:type="dxa"/>
            <w:vMerge/>
            <w:shd w:val="clear" w:color="auto" w:fill="FFFFFF"/>
            <w:tcMar>
              <w:top w:w="72" w:type="dxa"/>
              <w:left w:w="144" w:type="dxa"/>
              <w:bottom w:w="72" w:type="dxa"/>
              <w:right w:w="144" w:type="dxa"/>
            </w:tcMar>
            <w:vAlign w:val="center"/>
          </w:tcPr>
          <w:p w:rsidR="00083F3E" w:rsidRPr="009F5C51" w:rsidRDefault="00083F3E" w:rsidP="00F62570">
            <w:pPr>
              <w:spacing w:after="0"/>
              <w:rPr>
                <w:rFonts w:ascii="Futura T OT Book" w:hAnsi="Futura T OT Book"/>
                <w:bCs/>
                <w:color w:val="595959"/>
                <w:sz w:val="16"/>
                <w:szCs w:val="16"/>
              </w:rPr>
            </w:pPr>
          </w:p>
        </w:tc>
      </w:tr>
      <w:tr w:rsidR="006352DA"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6352DA" w:rsidRPr="009F5C51" w:rsidRDefault="00AC55BA" w:rsidP="00F62570">
            <w:pPr>
              <w:spacing w:after="0"/>
              <w:rPr>
                <w:rFonts w:ascii="Futura T OT Book" w:hAnsi="Futura T OT Book"/>
                <w:color w:val="595959"/>
                <w:sz w:val="16"/>
                <w:szCs w:val="16"/>
              </w:rPr>
            </w:pPr>
            <w:r w:rsidRPr="009F5C51">
              <w:rPr>
                <w:rFonts w:ascii="Futura T OT Book" w:hAnsi="Futura T OT Book"/>
                <w:color w:val="595959"/>
                <w:sz w:val="16"/>
                <w:szCs w:val="16"/>
              </w:rPr>
              <w:t>Promover proyectos de producción de Energías Limpias y Alterna</w:t>
            </w:r>
            <w:r w:rsidR="00083F3E" w:rsidRPr="009F5C51">
              <w:rPr>
                <w:rFonts w:ascii="Futura T OT Book" w:hAnsi="Futura T OT Book"/>
                <w:color w:val="595959"/>
                <w:sz w:val="16"/>
                <w:szCs w:val="16"/>
              </w:rPr>
              <w:t>s.</w:t>
            </w:r>
          </w:p>
        </w:tc>
        <w:tc>
          <w:tcPr>
            <w:tcW w:w="2385" w:type="dxa"/>
            <w:vMerge/>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bCs/>
                <w:color w:val="595959"/>
                <w:sz w:val="16"/>
                <w:szCs w:val="16"/>
              </w:rPr>
            </w:pPr>
          </w:p>
        </w:tc>
      </w:tr>
      <w:tr w:rsidR="006352DA"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6352DA" w:rsidRPr="009F5C51" w:rsidRDefault="007A5939" w:rsidP="00F62570">
            <w:pPr>
              <w:spacing w:after="0"/>
              <w:rPr>
                <w:rFonts w:ascii="Futura T OT Book" w:hAnsi="Futura T OT Book"/>
                <w:color w:val="595959"/>
                <w:sz w:val="16"/>
                <w:szCs w:val="16"/>
              </w:rPr>
            </w:pPr>
            <w:r w:rsidRPr="009F5C51">
              <w:rPr>
                <w:rFonts w:ascii="Futura T OT Book" w:hAnsi="Futura T OT Book"/>
                <w:color w:val="595959"/>
                <w:sz w:val="16"/>
                <w:szCs w:val="16"/>
              </w:rPr>
              <w:t>Generar una producción del 5% de energía a través de fuentes limpias y alternas para incrementar la generación estatal y reducir las emisiones contaminantes.</w:t>
            </w:r>
          </w:p>
        </w:tc>
        <w:tc>
          <w:tcPr>
            <w:tcW w:w="2385" w:type="dxa"/>
            <w:vMerge/>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bCs/>
                <w:color w:val="595959"/>
                <w:sz w:val="16"/>
                <w:szCs w:val="16"/>
              </w:rPr>
            </w:pPr>
          </w:p>
        </w:tc>
      </w:tr>
      <w:tr w:rsidR="006352DA"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color w:val="595959"/>
                <w:sz w:val="16"/>
                <w:szCs w:val="16"/>
              </w:rPr>
            </w:pPr>
            <w:r w:rsidRPr="009F5C51">
              <w:rPr>
                <w:rFonts w:ascii="Futura T OT Book" w:hAnsi="Futura T OT Book"/>
                <w:color w:val="595959"/>
                <w:sz w:val="16"/>
                <w:szCs w:val="16"/>
              </w:rPr>
              <w:t>Promover la obtención de energía a partir de procesos en aguas residuales.</w:t>
            </w:r>
          </w:p>
          <w:p w:rsidR="006352DA" w:rsidRPr="009F5C51" w:rsidRDefault="006352DA"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bCs/>
                <w:color w:val="595959"/>
                <w:sz w:val="16"/>
                <w:szCs w:val="16"/>
              </w:rPr>
            </w:pPr>
          </w:p>
        </w:tc>
      </w:tr>
      <w:tr w:rsidR="006352DA"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color w:val="595959"/>
                <w:sz w:val="16"/>
                <w:szCs w:val="16"/>
              </w:rPr>
            </w:pPr>
            <w:r w:rsidRPr="009F5C51">
              <w:rPr>
                <w:rFonts w:ascii="Futura T OT Book" w:hAnsi="Futura T OT Book"/>
                <w:color w:val="595959"/>
                <w:sz w:val="16"/>
                <w:szCs w:val="16"/>
              </w:rPr>
              <w:t>Impulsar programas de capacitación y actividades económicas sustentables en áreas naturales protegidas.</w:t>
            </w:r>
          </w:p>
        </w:tc>
        <w:tc>
          <w:tcPr>
            <w:tcW w:w="2385" w:type="dxa"/>
            <w:vMerge/>
            <w:shd w:val="clear" w:color="auto" w:fill="FFFFFF"/>
            <w:tcMar>
              <w:top w:w="72" w:type="dxa"/>
              <w:left w:w="144" w:type="dxa"/>
              <w:bottom w:w="72" w:type="dxa"/>
              <w:right w:w="144" w:type="dxa"/>
            </w:tcMar>
            <w:vAlign w:val="center"/>
          </w:tcPr>
          <w:p w:rsidR="006352DA" w:rsidRPr="009F5C51" w:rsidRDefault="006352DA"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7. Acompañar a los productores y empresarios quintanarroenses en el diseño de estrategias comerciales para la inserción de productos del estado en los mercados local, regional y nacional.</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Consolidar la vinculación de proveedores locales con clientes potenciales.</w:t>
            </w: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AD5309" w:rsidRPr="009F5C51" w:rsidRDefault="004D2E5E" w:rsidP="00F62570">
            <w:pPr>
              <w:spacing w:after="0"/>
              <w:rPr>
                <w:rFonts w:ascii="Futura T OT Book" w:hAnsi="Futura T OT Book"/>
                <w:bCs/>
                <w:color w:val="595959"/>
                <w:sz w:val="16"/>
                <w:szCs w:val="16"/>
              </w:rPr>
            </w:pPr>
            <w:r w:rsidRPr="009F5C51">
              <w:rPr>
                <w:rFonts w:ascii="Futura T OT Book" w:hAnsi="Futura T OT Book"/>
                <w:color w:val="595959"/>
                <w:sz w:val="16"/>
                <w:szCs w:val="16"/>
              </w:rPr>
              <w:t xml:space="preserve">3. </w:t>
            </w:r>
            <w:r w:rsidR="00CB2736" w:rsidRPr="009F5C51">
              <w:rPr>
                <w:rFonts w:ascii="Futura T OT Book" w:hAnsi="Futura T OT Book"/>
                <w:color w:val="595959"/>
                <w:sz w:val="16"/>
                <w:szCs w:val="16"/>
              </w:rPr>
              <w:t>Aumentar la diversificación y la inversión nacional e internacional en el Estado, con estrategias de modernización e innovación en infraestructura y equipamiento, así como en la planificación</w:t>
            </w:r>
            <w:r w:rsidR="00AE399A" w:rsidRPr="009F5C51">
              <w:rPr>
                <w:rFonts w:ascii="Futura T OT Book" w:hAnsi="Futura T OT Book"/>
                <w:color w:val="595959"/>
                <w:sz w:val="16"/>
                <w:szCs w:val="16"/>
              </w:rPr>
              <w:t xml:space="preserve"> y</w:t>
            </w:r>
            <w:r w:rsidR="00CB2736" w:rsidRPr="009F5C51">
              <w:rPr>
                <w:rFonts w:ascii="Futura T OT Book" w:hAnsi="Futura T OT Book"/>
                <w:color w:val="595959"/>
                <w:sz w:val="16"/>
                <w:szCs w:val="16"/>
              </w:rPr>
              <w:t xml:space="preserve"> capacitación</w:t>
            </w: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Consolidar los procesos productivos de los proveedores locales para que estos ofrezcan bienes y servicios competitivos.</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Consolidar la productividad económica del estado, a través de los productos elaborados en la región utilizando el signo distintivo "Hecho en Q. Roo" que les otorgará identidad regional de calidad, afirmando la denominación de origen y favoreciendo su ingreso a mercados locales, nacionales e internacionales.</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Crear el fundamento legal para el distintivo de la marca "Hecho en Quintana Roo".</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Vincular las Dependencias y el Instituto de Información Estadística y Geografía para apoyo con datos oficiales.</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Diversificar actividades y giros comerciales.</w:t>
            </w: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8. Vincular a los empresarios con intermediarios financieros para la entrega de créditos a tasas preferenciales.</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Promover distintos esquemas de financiamiento conforme a las características de los solicitantes.</w:t>
            </w: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r w:rsidRPr="009F5C51">
              <w:rPr>
                <w:rFonts w:ascii="Futura T OT Book" w:hAnsi="Futura T OT Book"/>
                <w:bCs/>
                <w:color w:val="595959"/>
                <w:sz w:val="16"/>
                <w:szCs w:val="16"/>
              </w:rPr>
              <w:t>2.</w:t>
            </w:r>
            <w:r w:rsidRPr="009F5C51">
              <w:rPr>
                <w:rFonts w:ascii="Futura T OT Book" w:hAnsi="Futura T OT Book"/>
              </w:rPr>
              <w:t xml:space="preserve"> </w:t>
            </w:r>
            <w:r w:rsidRPr="009F5C51">
              <w:rPr>
                <w:rFonts w:ascii="Futura T OT Book" w:hAnsi="Futura T OT Book"/>
                <w:bCs/>
                <w:color w:val="595959"/>
                <w:sz w:val="16"/>
                <w:szCs w:val="16"/>
              </w:rPr>
              <w:t>Crear mayores oportunidades de financiamiento para apoyar la expansión y/o permanencia de empresas establecidas</w:t>
            </w: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Elaborar un catálogo de financiamiento dirigido a cada necesidad, ya sea: emprendedor, para capital de trabajo, y crecimiento.</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Generación de cultura financiera para el uso del financiamiento inteligente.</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Aumentar la difusión del ahorro y financiamiento.</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Fomentar la cobertura del financiamiento en el sector empresarial.</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Incrementar la asistencia técnica en materia de financiamiento.</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Crear vínculos de productores con intermediarios financieros.</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9. Promover esquemas alternativos de inversión directa en la formación de capital.</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Firmar convenios de financiamiento para las MIPyMES, entre la Secretaría de Desarrollo Económico e intermediarios financieros y no financieros.</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303E72" w:rsidRPr="009F5C51" w:rsidRDefault="009C658D" w:rsidP="009C658D">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Capitalizar las </w:t>
            </w:r>
            <w:r w:rsidR="00AD5309" w:rsidRPr="009F5C51">
              <w:rPr>
                <w:rFonts w:ascii="Futura T OT Book" w:hAnsi="Futura T OT Book"/>
                <w:color w:val="595959"/>
                <w:sz w:val="16"/>
                <w:szCs w:val="16"/>
              </w:rPr>
              <w:t xml:space="preserve">PyMES </w:t>
            </w:r>
            <w:r w:rsidRPr="009F5C51">
              <w:rPr>
                <w:rFonts w:ascii="Futura T OT Book" w:hAnsi="Futura T OT Book"/>
                <w:color w:val="595959"/>
                <w:sz w:val="16"/>
                <w:szCs w:val="16"/>
              </w:rPr>
              <w:t>en el Estado.</w:t>
            </w: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10. Impulsar la competitividad del sector artesanal.</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Coadyuvar en los programas para el aumento de la productividad de los productores locales y artesanos.</w:t>
            </w: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r w:rsidRPr="009F5C51">
              <w:rPr>
                <w:rFonts w:ascii="Futura T OT Book" w:hAnsi="Futura T OT Book"/>
                <w:color w:val="595959"/>
                <w:sz w:val="16"/>
                <w:szCs w:val="16"/>
              </w:rPr>
              <w:t xml:space="preserve">3. </w:t>
            </w:r>
            <w:r w:rsidR="00CB2736" w:rsidRPr="009F5C51">
              <w:rPr>
                <w:rFonts w:ascii="Futura T OT Book" w:hAnsi="Futura T OT Book"/>
                <w:color w:val="595959"/>
                <w:sz w:val="16"/>
                <w:szCs w:val="16"/>
              </w:rPr>
              <w:t xml:space="preserve">Aumentar la diversificación y la inversión nacional e internacional en el Estado, con estrategias de modernización e innovación en infraestructura y equipamiento, así como en la </w:t>
            </w:r>
            <w:r w:rsidR="00AE399A" w:rsidRPr="009F5C51">
              <w:rPr>
                <w:rFonts w:ascii="Futura T OT Book" w:hAnsi="Futura T OT Book"/>
                <w:color w:val="595959"/>
                <w:sz w:val="16"/>
                <w:szCs w:val="16"/>
              </w:rPr>
              <w:t>planificación  y</w:t>
            </w:r>
            <w:r w:rsidR="00CB2736" w:rsidRPr="009F5C51">
              <w:rPr>
                <w:rFonts w:ascii="Futura T OT Book" w:hAnsi="Futura T OT Book"/>
                <w:color w:val="595959"/>
                <w:sz w:val="16"/>
                <w:szCs w:val="16"/>
              </w:rPr>
              <w:t xml:space="preserve"> capacitación </w:t>
            </w: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Operar e impulsar el proyecto MODA MAYA, en convenio de la Secretaría de Desarrollo Económico y las artesanas textiles del estado.</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bookmarkStart w:id="31" w:name="_Hlk45001615"/>
            <w:r w:rsidRPr="009F5C51">
              <w:rPr>
                <w:rFonts w:ascii="Futura T OT Book" w:hAnsi="Futura T OT Book"/>
                <w:color w:val="595959"/>
                <w:sz w:val="16"/>
                <w:szCs w:val="16"/>
              </w:rPr>
              <w:t>Efectuar congresos, exposiciones y foros artesanales (artesanos y cámaras).</w:t>
            </w:r>
            <w:bookmarkEnd w:id="31"/>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Elaborar y ejecutar proyectos para el aprovechamiento de las riquezas culturales.</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21. Poner en marcha un programa de acompañamiento a micro, pequeñas y medianas empresas para potencializar su crecimiento y consolidación.</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Proponer programa de incentivos para el establecimiento de empresas.</w:t>
            </w:r>
          </w:p>
          <w:p w:rsidR="00AD5309" w:rsidRPr="009F5C51" w:rsidRDefault="00AD5309"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Apoyar y dar seguimiento a la instalación y mejora competitiva de empresas.</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Determinar por región el tipo de empresas a apoyar.</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Apoyar la promoción de las empresas del sector primario y secundario</w:t>
            </w:r>
            <w:r w:rsidR="00E6130C" w:rsidRPr="009F5C51">
              <w:rPr>
                <w:rFonts w:ascii="Futura T OT Book" w:hAnsi="Futura T OT Book"/>
                <w:color w:val="595959"/>
                <w:sz w:val="16"/>
                <w:szCs w:val="16"/>
              </w:rPr>
              <w:t>.</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Formular proyectos productivos.</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Crear y </w:t>
            </w:r>
            <w:r w:rsidR="00EC2624" w:rsidRPr="009F5C51">
              <w:rPr>
                <w:rFonts w:ascii="Futura T OT Book" w:hAnsi="Futura T OT Book"/>
                <w:color w:val="595959"/>
                <w:sz w:val="16"/>
                <w:szCs w:val="16"/>
              </w:rPr>
              <w:t>elaborar</w:t>
            </w:r>
            <w:r w:rsidRPr="009F5C51">
              <w:rPr>
                <w:rFonts w:ascii="Futura T OT Book" w:hAnsi="Futura T OT Book"/>
                <w:color w:val="595959"/>
                <w:sz w:val="16"/>
                <w:szCs w:val="16"/>
              </w:rPr>
              <w:t xml:space="preserve"> el programa permanente de promoción y difusión (reactivación del centro histórico).</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22. Impulsar, en coordinación con el sector universitario, Centros Logísticos de Comercialización.</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Consolidar programas educativos orientados a fomentar una cultura en las MiPyMes, de innovación y aprovechamiento tecnológico para la generación de bienes y servicios competitivos y de alta calidad en el mercado.</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Elaborar proyectos de creación de Centros Logísticos Comerciales.</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tcBorders>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23. Fortalecer la estrategia de vinculación peninsular para la producción y comercialización de productos.</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Realizar acuerdos de Vinculación</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B5417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B54179" w:rsidRPr="009F5C51" w:rsidRDefault="00B54179" w:rsidP="00F62570">
            <w:pPr>
              <w:spacing w:after="0"/>
              <w:rPr>
                <w:rFonts w:ascii="Futura T OT Book" w:hAnsi="Futura T OT Book"/>
                <w:color w:val="595959"/>
                <w:sz w:val="16"/>
                <w:szCs w:val="16"/>
              </w:rPr>
            </w:pPr>
          </w:p>
        </w:tc>
        <w:tc>
          <w:tcPr>
            <w:tcW w:w="2385" w:type="dxa"/>
            <w:vMerge w:val="restart"/>
            <w:shd w:val="clear" w:color="auto" w:fill="FFFFFF"/>
            <w:tcMar>
              <w:top w:w="72" w:type="dxa"/>
              <w:left w:w="144" w:type="dxa"/>
              <w:bottom w:w="72" w:type="dxa"/>
              <w:right w:w="144" w:type="dxa"/>
            </w:tcMar>
            <w:vAlign w:val="center"/>
          </w:tcPr>
          <w:p w:rsidR="00B54179" w:rsidRPr="009F5C51" w:rsidRDefault="00B54179" w:rsidP="00F62570">
            <w:pPr>
              <w:spacing w:after="0"/>
              <w:rPr>
                <w:rFonts w:ascii="Futura T OT Book" w:hAnsi="Futura T OT Book"/>
                <w:color w:val="595959"/>
                <w:sz w:val="16"/>
                <w:szCs w:val="16"/>
              </w:rPr>
            </w:pPr>
            <w:r w:rsidRPr="009F5C51">
              <w:rPr>
                <w:rFonts w:ascii="Futura T OT Book" w:hAnsi="Futura T OT Book"/>
                <w:color w:val="595959"/>
                <w:sz w:val="16"/>
                <w:szCs w:val="16"/>
              </w:rPr>
              <w:t>44. Promover y facilitar la inversión integral en comunidades indígenas.</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54179" w:rsidRPr="009F5C51" w:rsidRDefault="00B54179" w:rsidP="00F62570">
            <w:pPr>
              <w:spacing w:after="0"/>
              <w:rPr>
                <w:rFonts w:ascii="Futura T OT Book" w:hAnsi="Futura T OT Book"/>
                <w:color w:val="595959"/>
                <w:sz w:val="16"/>
                <w:szCs w:val="16"/>
              </w:rPr>
            </w:pPr>
            <w:r w:rsidRPr="009F5C51">
              <w:rPr>
                <w:rFonts w:ascii="Futura T OT Book" w:hAnsi="Futura T OT Book"/>
                <w:color w:val="595959"/>
                <w:sz w:val="16"/>
                <w:szCs w:val="16"/>
              </w:rPr>
              <w:t>Impulsar proyectos para la atracción de inversiones.</w:t>
            </w:r>
          </w:p>
        </w:tc>
        <w:tc>
          <w:tcPr>
            <w:tcW w:w="2385" w:type="dxa"/>
            <w:vMerge/>
            <w:shd w:val="clear" w:color="auto" w:fill="FFFFFF"/>
            <w:tcMar>
              <w:top w:w="72" w:type="dxa"/>
              <w:left w:w="144" w:type="dxa"/>
              <w:bottom w:w="72" w:type="dxa"/>
              <w:right w:w="144" w:type="dxa"/>
            </w:tcMar>
            <w:vAlign w:val="center"/>
          </w:tcPr>
          <w:p w:rsidR="00B54179" w:rsidRPr="009F5C51" w:rsidRDefault="00B54179" w:rsidP="00F62570">
            <w:pPr>
              <w:spacing w:after="0"/>
              <w:rPr>
                <w:rFonts w:ascii="Futura T OT Book" w:hAnsi="Futura T OT Book"/>
                <w:bCs/>
                <w:color w:val="595959"/>
                <w:sz w:val="16"/>
                <w:szCs w:val="16"/>
              </w:rPr>
            </w:pPr>
          </w:p>
        </w:tc>
      </w:tr>
      <w:tr w:rsidR="00B5417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B54179" w:rsidRPr="009F5C51" w:rsidRDefault="00B54179" w:rsidP="00F62570">
            <w:pPr>
              <w:spacing w:after="0"/>
              <w:rPr>
                <w:rFonts w:ascii="Futura T OT Book" w:hAnsi="Futura T OT Book"/>
                <w:color w:val="595959"/>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B54179" w:rsidRPr="009F5C51" w:rsidRDefault="00B5417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54179" w:rsidRPr="009F5C51" w:rsidRDefault="00B54179" w:rsidP="00F62570">
            <w:pPr>
              <w:spacing w:after="0"/>
              <w:rPr>
                <w:rFonts w:ascii="Futura T OT Book" w:hAnsi="Futura T OT Book"/>
                <w:color w:val="595959"/>
                <w:sz w:val="16"/>
                <w:szCs w:val="16"/>
              </w:rPr>
            </w:pPr>
            <w:r w:rsidRPr="009F5C51">
              <w:rPr>
                <w:rFonts w:ascii="Futura T OT Book" w:hAnsi="Futura T OT Book"/>
                <w:color w:val="595959"/>
                <w:sz w:val="16"/>
                <w:szCs w:val="16"/>
              </w:rPr>
              <w:t>Apoyar y dar seguimiento para el establecimiento y operación de las empresas.</w:t>
            </w:r>
          </w:p>
        </w:tc>
        <w:tc>
          <w:tcPr>
            <w:tcW w:w="2385" w:type="dxa"/>
            <w:vMerge/>
            <w:shd w:val="clear" w:color="auto" w:fill="FFFFFF"/>
            <w:tcMar>
              <w:top w:w="72" w:type="dxa"/>
              <w:left w:w="144" w:type="dxa"/>
              <w:bottom w:w="72" w:type="dxa"/>
              <w:right w:w="144" w:type="dxa"/>
            </w:tcMar>
            <w:vAlign w:val="center"/>
          </w:tcPr>
          <w:p w:rsidR="00B54179" w:rsidRPr="009F5C51" w:rsidRDefault="00B5417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tcBorders>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45. Implementar un programa integral con apoyo de la Secretaria de Ecología y Medio Ambiente para el aprovechamiento de los Recursos Forestales.</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bookmarkStart w:id="32" w:name="_Hlk38816932"/>
            <w:r w:rsidRPr="009F5C51">
              <w:rPr>
                <w:rFonts w:ascii="Futura T OT Book" w:hAnsi="Futura T OT Book"/>
                <w:color w:val="595959"/>
                <w:sz w:val="16"/>
                <w:szCs w:val="16"/>
              </w:rPr>
              <w:t>Coadyuvar en la vinculación comercial de productores forestales.</w:t>
            </w:r>
            <w:bookmarkEnd w:id="32"/>
          </w:p>
        </w:tc>
        <w:tc>
          <w:tcPr>
            <w:tcW w:w="2385" w:type="dxa"/>
            <w:vMerge w:val="restart"/>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r w:rsidRPr="009F5C51">
              <w:rPr>
                <w:rFonts w:ascii="Futura T OT Book" w:hAnsi="Futura T OT Book"/>
                <w:color w:val="595959"/>
                <w:sz w:val="16"/>
                <w:szCs w:val="16"/>
              </w:rPr>
              <w:t>1.Potencializar el crecimiento económico integral y autosustentable del Estado.</w:t>
            </w: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tcBorders>
              <w:top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s="Calibri"/>
                <w:color w:val="595959"/>
                <w:sz w:val="16"/>
                <w:szCs w:val="16"/>
              </w:rPr>
            </w:pPr>
            <w:r w:rsidRPr="009F5C51">
              <w:rPr>
                <w:rFonts w:ascii="Futura T OT Book" w:hAnsi="Futura T OT Book" w:cs="Calibri"/>
                <w:color w:val="595959"/>
                <w:sz w:val="16"/>
                <w:szCs w:val="16"/>
              </w:rPr>
              <w:t>46. Impulsar el desarrollo de actividades económicas sustentables en áreas naturales protegidas.</w:t>
            </w:r>
          </w:p>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bookmarkStart w:id="33" w:name="_Hlk38819433"/>
            <w:r w:rsidRPr="009F5C51">
              <w:rPr>
                <w:rFonts w:ascii="Futura T OT Book" w:hAnsi="Futura T OT Book"/>
                <w:color w:val="595959"/>
                <w:sz w:val="16"/>
                <w:szCs w:val="16"/>
              </w:rPr>
              <w:t>Otorgar capacitación empresarial a productores de áreas naturales protegidas</w:t>
            </w:r>
            <w:bookmarkEnd w:id="33"/>
            <w:r w:rsidRPr="009F5C51">
              <w:rPr>
                <w:rFonts w:ascii="Futura T OT Book" w:hAnsi="Futura T OT Book"/>
                <w:color w:val="595959"/>
                <w:sz w:val="16"/>
                <w:szCs w:val="16"/>
              </w:rPr>
              <w:t>.</w:t>
            </w:r>
          </w:p>
        </w:tc>
        <w:tc>
          <w:tcPr>
            <w:tcW w:w="2385"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47. Fortalecer las industrias locales de la construcción y de la manufactura para incrementar su competitividad.</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Realizar e invitar a empresas para su participación en ferias y exposiciones locales, regionales, nacionales e internacionales.</w:t>
            </w:r>
          </w:p>
        </w:tc>
        <w:tc>
          <w:tcPr>
            <w:tcW w:w="2385" w:type="dxa"/>
            <w:vMerge w:val="restart"/>
            <w:shd w:val="clear" w:color="auto" w:fill="FFFFFF"/>
            <w:tcMar>
              <w:top w:w="72" w:type="dxa"/>
              <w:left w:w="144" w:type="dxa"/>
              <w:bottom w:w="72" w:type="dxa"/>
              <w:right w:w="144" w:type="dxa"/>
            </w:tcMar>
            <w:vAlign w:val="center"/>
          </w:tcPr>
          <w:p w:rsidR="00AD5309" w:rsidRPr="009F5C51" w:rsidRDefault="009E5F05" w:rsidP="00F62570">
            <w:pPr>
              <w:spacing w:after="0"/>
              <w:rPr>
                <w:rFonts w:ascii="Futura T OT Book" w:hAnsi="Futura T OT Book"/>
                <w:bCs/>
                <w:color w:val="595959"/>
                <w:sz w:val="16"/>
                <w:szCs w:val="16"/>
              </w:rPr>
            </w:pPr>
            <w:r w:rsidRPr="009F5C51">
              <w:rPr>
                <w:rFonts w:ascii="Futura T OT Book" w:hAnsi="Futura T OT Book"/>
                <w:color w:val="595959"/>
                <w:sz w:val="16"/>
                <w:szCs w:val="16"/>
              </w:rPr>
              <w:t xml:space="preserve">3. </w:t>
            </w:r>
            <w:r w:rsidR="00CB2736" w:rsidRPr="009F5C51">
              <w:rPr>
                <w:rFonts w:ascii="Futura T OT Book" w:hAnsi="Futura T OT Book"/>
                <w:color w:val="595959"/>
                <w:sz w:val="16"/>
                <w:szCs w:val="16"/>
              </w:rPr>
              <w:t>Aumentar la diversificación y la inversión nacional e internacional en el Estado, con estrategias de modernización e innovación en infraestructura y equipamiento, así como en la planificación</w:t>
            </w:r>
            <w:r w:rsidR="00AE399A" w:rsidRPr="009F5C51">
              <w:rPr>
                <w:rFonts w:ascii="Futura T OT Book" w:hAnsi="Futura T OT Book"/>
                <w:color w:val="595959"/>
                <w:sz w:val="16"/>
                <w:szCs w:val="16"/>
              </w:rPr>
              <w:t xml:space="preserve"> y</w:t>
            </w:r>
            <w:r w:rsidR="00CB2736" w:rsidRPr="009F5C51">
              <w:rPr>
                <w:rFonts w:ascii="Futura T OT Book" w:hAnsi="Futura T OT Book"/>
                <w:color w:val="595959"/>
                <w:sz w:val="16"/>
                <w:szCs w:val="16"/>
              </w:rPr>
              <w:t xml:space="preserve"> capacitació</w:t>
            </w:r>
            <w:r w:rsidR="00AE399A" w:rsidRPr="009F5C51">
              <w:rPr>
                <w:rFonts w:ascii="Futura T OT Book" w:hAnsi="Futura T OT Book"/>
                <w:color w:val="595959"/>
                <w:sz w:val="16"/>
                <w:szCs w:val="16"/>
              </w:rPr>
              <w:t>n.</w:t>
            </w: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Promover los programas nacionales e internacionales de apoyo, para el fortalecimiento de las empresas.</w:t>
            </w: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48. Reactivar el clúster de la madera y el mueble mediante alianzas estrategias entre los actores involucrados en el sector.</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Mantener la vinculación con los actores involucrados en la cadena de valor de la madera y el mueble para establecer acuerdos y firmar convenios.</w:t>
            </w: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bCs/>
                <w:color w:val="595959"/>
                <w:sz w:val="16"/>
                <w:szCs w:val="16"/>
              </w:rPr>
            </w:pPr>
            <w:r w:rsidRPr="009F5C51">
              <w:rPr>
                <w:rFonts w:ascii="Futura T OT Book" w:hAnsi="Futura T OT Book"/>
                <w:color w:val="595959"/>
                <w:sz w:val="16"/>
                <w:szCs w:val="16"/>
              </w:rPr>
              <w:t>1.Potencializar el crecimiento económico integral y autosustentable del Estado.</w:t>
            </w:r>
          </w:p>
        </w:tc>
      </w:tr>
      <w:tr w:rsidR="00CF593F"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CF593F" w:rsidRPr="009F5C51" w:rsidRDefault="00CF593F" w:rsidP="00F62570">
            <w:pPr>
              <w:spacing w:after="0"/>
              <w:rPr>
                <w:rFonts w:ascii="Futura T OT Book" w:hAnsi="Futura T OT Book"/>
                <w:color w:val="595959"/>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CF593F" w:rsidRPr="009F5C51" w:rsidRDefault="00CF593F" w:rsidP="00F62570">
            <w:pPr>
              <w:spacing w:after="0"/>
              <w:rPr>
                <w:rFonts w:ascii="Futura T OT Book" w:hAnsi="Futura T OT Book"/>
                <w:color w:val="595959"/>
                <w:sz w:val="16"/>
                <w:szCs w:val="16"/>
              </w:rPr>
            </w:pPr>
            <w:r w:rsidRPr="009F5C51">
              <w:rPr>
                <w:rFonts w:ascii="Futura T OT Book" w:hAnsi="Futura T OT Book"/>
                <w:color w:val="595959"/>
                <w:sz w:val="16"/>
                <w:szCs w:val="16"/>
              </w:rPr>
              <w:t>49. Dotar al estado de la infraestructura adecuada en materia de mercados públicos y centrales de abasto mediante esquemas de cooperación con los gobiernos federal y municipal e iniciativa privada.</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CF593F" w:rsidRPr="009F5C51" w:rsidRDefault="00CF593F" w:rsidP="00F62570">
            <w:pPr>
              <w:spacing w:after="0"/>
              <w:rPr>
                <w:rFonts w:ascii="Futura T OT Book" w:hAnsi="Futura T OT Book"/>
                <w:color w:val="595959"/>
                <w:sz w:val="16"/>
                <w:szCs w:val="16"/>
              </w:rPr>
            </w:pPr>
            <w:r w:rsidRPr="009F5C51">
              <w:rPr>
                <w:rFonts w:ascii="Futura T OT Book" w:hAnsi="Futura T OT Book"/>
                <w:color w:val="595959"/>
                <w:sz w:val="16"/>
                <w:szCs w:val="16"/>
              </w:rPr>
              <w:t>Implementar una Central de Abasto en la Cd. de Chetumal, con el propósito de Implementar cadenas productivas para evitar la intermediación comercial, procurando el enlace de productores.</w:t>
            </w: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CF593F" w:rsidRPr="009F5C51" w:rsidRDefault="009E5F05" w:rsidP="00F62570">
            <w:pPr>
              <w:spacing w:after="0"/>
              <w:rPr>
                <w:rFonts w:ascii="Futura T OT Book" w:hAnsi="Futura T OT Book"/>
                <w:bCs/>
                <w:color w:val="595959"/>
                <w:sz w:val="16"/>
                <w:szCs w:val="16"/>
              </w:rPr>
            </w:pPr>
            <w:r w:rsidRPr="009F5C51">
              <w:rPr>
                <w:rFonts w:ascii="Futura T OT Book" w:hAnsi="Futura T OT Book"/>
                <w:color w:val="595959"/>
                <w:sz w:val="16"/>
                <w:szCs w:val="16"/>
              </w:rPr>
              <w:t xml:space="preserve">3. </w:t>
            </w:r>
            <w:r w:rsidR="00CB2736" w:rsidRPr="009F5C51">
              <w:rPr>
                <w:rFonts w:ascii="Futura T OT Book" w:hAnsi="Futura T OT Book"/>
                <w:color w:val="595959"/>
                <w:sz w:val="16"/>
                <w:szCs w:val="16"/>
              </w:rPr>
              <w:t>Aumentar la diversificación y la inversión nacional e internacional en el Estado, con estrategias de modernización e innovación en infraestructura y equipamiento, así como en la planificación</w:t>
            </w:r>
            <w:r w:rsidR="00AE399A" w:rsidRPr="009F5C51">
              <w:rPr>
                <w:rFonts w:ascii="Futura T OT Book" w:hAnsi="Futura T OT Book"/>
                <w:color w:val="595959"/>
                <w:sz w:val="16"/>
                <w:szCs w:val="16"/>
              </w:rPr>
              <w:t xml:space="preserve"> y </w:t>
            </w:r>
            <w:r w:rsidR="00CB2736" w:rsidRPr="009F5C51">
              <w:rPr>
                <w:rFonts w:ascii="Futura T OT Book" w:hAnsi="Futura T OT Book"/>
                <w:color w:val="595959"/>
                <w:sz w:val="16"/>
                <w:szCs w:val="16"/>
              </w:rPr>
              <w:t>capacitación</w:t>
            </w:r>
            <w:r w:rsidR="00AE399A" w:rsidRPr="009F5C51">
              <w:rPr>
                <w:rFonts w:ascii="Futura T OT Book" w:hAnsi="Futura T OT Book"/>
                <w:color w:val="595959"/>
                <w:sz w:val="16"/>
                <w:szCs w:val="16"/>
              </w:rPr>
              <w:t>.</w:t>
            </w:r>
          </w:p>
        </w:tc>
      </w:tr>
      <w:tr w:rsidR="00CF593F"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CF593F" w:rsidRPr="009F5C51" w:rsidRDefault="00CF593F" w:rsidP="00F62570">
            <w:pPr>
              <w:spacing w:after="0"/>
              <w:rPr>
                <w:rFonts w:ascii="Futura T OT Book" w:hAnsi="Futura T OT Book"/>
                <w:color w:val="595959"/>
                <w:sz w:val="16"/>
                <w:szCs w:val="16"/>
              </w:rPr>
            </w:pPr>
          </w:p>
        </w:tc>
        <w:tc>
          <w:tcPr>
            <w:tcW w:w="2385" w:type="dxa"/>
            <w:tcBorders>
              <w:bottom w:val="single" w:sz="4" w:space="0" w:color="auto"/>
            </w:tcBorders>
            <w:shd w:val="clear" w:color="auto" w:fill="FFFFFF"/>
            <w:tcMar>
              <w:top w:w="72" w:type="dxa"/>
              <w:left w:w="144" w:type="dxa"/>
              <w:bottom w:w="72" w:type="dxa"/>
              <w:right w:w="144" w:type="dxa"/>
            </w:tcMar>
            <w:vAlign w:val="center"/>
          </w:tcPr>
          <w:p w:rsidR="00CF593F" w:rsidRPr="009F5C51" w:rsidRDefault="00CF593F" w:rsidP="00F62570">
            <w:pPr>
              <w:spacing w:after="0"/>
              <w:rPr>
                <w:rFonts w:ascii="Futura T OT Book" w:hAnsi="Futura T OT Book"/>
                <w:color w:val="595959"/>
                <w:sz w:val="16"/>
                <w:szCs w:val="16"/>
              </w:rPr>
            </w:pPr>
            <w:r w:rsidRPr="009F5C51">
              <w:rPr>
                <w:rFonts w:ascii="Futura T OT Book" w:hAnsi="Futura T OT Book"/>
                <w:color w:val="595959"/>
                <w:sz w:val="16"/>
                <w:szCs w:val="16"/>
              </w:rPr>
              <w:t>50. Generar esquemas de colaboración entre los sectores públicos y empresarial a fin de fortalecer y mejorar los bienes y servicios que se producen en la entidad.</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CF593F" w:rsidRPr="009F5C51" w:rsidRDefault="00CF593F" w:rsidP="00F62570">
            <w:pPr>
              <w:spacing w:after="0"/>
              <w:rPr>
                <w:rFonts w:ascii="Futura T OT Book" w:hAnsi="Futura T OT Book"/>
                <w:color w:val="595959"/>
                <w:sz w:val="16"/>
                <w:szCs w:val="16"/>
              </w:rPr>
            </w:pPr>
            <w:r w:rsidRPr="009F5C51">
              <w:rPr>
                <w:rFonts w:ascii="Futura T OT Book" w:hAnsi="Futura T OT Book"/>
                <w:color w:val="595959"/>
                <w:sz w:val="16"/>
                <w:szCs w:val="16"/>
              </w:rPr>
              <w:t>Firmar convenios de colaboración</w:t>
            </w: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CF593F" w:rsidRPr="009F5C51" w:rsidRDefault="00CF593F" w:rsidP="00F62570">
            <w:pPr>
              <w:spacing w:after="0"/>
              <w:rPr>
                <w:rFonts w:ascii="Futura T OT Book" w:hAnsi="Futura T OT Book"/>
                <w:bCs/>
                <w:color w:val="595959"/>
                <w:sz w:val="16"/>
                <w:szCs w:val="16"/>
              </w:rPr>
            </w:pPr>
          </w:p>
        </w:tc>
      </w:tr>
      <w:tr w:rsidR="00AD5309" w:rsidRPr="009F5C51" w:rsidTr="00B66BAB">
        <w:trPr>
          <w:trHeight w:val="704"/>
          <w:jc w:val="center"/>
        </w:trPr>
        <w:tc>
          <w:tcPr>
            <w:tcW w:w="2384" w:type="dxa"/>
            <w:vMerge/>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p>
        </w:tc>
        <w:tc>
          <w:tcPr>
            <w:tcW w:w="2385" w:type="dxa"/>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51. Fortalecer la producción, transformación y comercialización de energías alternativas</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AD5309" w:rsidRPr="009F5C51" w:rsidRDefault="00AD5309" w:rsidP="00F62570">
            <w:pPr>
              <w:spacing w:after="0"/>
              <w:rPr>
                <w:rFonts w:ascii="Futura T OT Book" w:hAnsi="Futura T OT Book"/>
                <w:color w:val="595959"/>
                <w:sz w:val="16"/>
                <w:szCs w:val="16"/>
              </w:rPr>
            </w:pPr>
            <w:r w:rsidRPr="009F5C51">
              <w:rPr>
                <w:rFonts w:ascii="Futura T OT Book" w:hAnsi="Futura T OT Book"/>
                <w:color w:val="595959"/>
                <w:sz w:val="16"/>
                <w:szCs w:val="16"/>
              </w:rPr>
              <w:t>Convenir con iniciativa privada, gobierno del estado y CFE la generación de energía para reducir el pago del consumo eléctrico gubernamental.</w:t>
            </w:r>
          </w:p>
        </w:tc>
        <w:tc>
          <w:tcPr>
            <w:tcW w:w="2385" w:type="dxa"/>
            <w:shd w:val="clear" w:color="auto" w:fill="FFFFFF"/>
            <w:tcMar>
              <w:top w:w="72" w:type="dxa"/>
              <w:left w:w="144" w:type="dxa"/>
              <w:bottom w:w="72" w:type="dxa"/>
              <w:right w:w="144" w:type="dxa"/>
            </w:tcMar>
            <w:vAlign w:val="center"/>
          </w:tcPr>
          <w:p w:rsidR="00AD5309" w:rsidRPr="009F5C51" w:rsidRDefault="00CF593F" w:rsidP="00F62570">
            <w:pPr>
              <w:spacing w:after="0"/>
              <w:rPr>
                <w:rFonts w:ascii="Futura T OT Book" w:hAnsi="Futura T OT Book"/>
                <w:bCs/>
                <w:color w:val="595959"/>
                <w:sz w:val="16"/>
                <w:szCs w:val="16"/>
              </w:rPr>
            </w:pPr>
            <w:r w:rsidRPr="009F5C51">
              <w:rPr>
                <w:rFonts w:ascii="Futura T OT Book" w:hAnsi="Futura T OT Book"/>
                <w:color w:val="595959"/>
                <w:sz w:val="16"/>
                <w:szCs w:val="16"/>
              </w:rPr>
              <w:t>1.Potencializar el crecimiento económico integral y autosustentable del Estado.</w:t>
            </w:r>
          </w:p>
        </w:tc>
      </w:tr>
      <w:tr w:rsidR="00492218" w:rsidRPr="009F5C51" w:rsidTr="00FE7A1A">
        <w:trPr>
          <w:trHeight w:val="1078"/>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r w:rsidRPr="009F5C51">
              <w:rPr>
                <w:rFonts w:ascii="Futura T OT Book" w:hAnsi="Futura T OT Book"/>
                <w:color w:val="595959"/>
                <w:sz w:val="16"/>
                <w:szCs w:val="16"/>
              </w:rPr>
              <w:t>52. Impulsar en coordinación con la iniciativa privada, el desarrollo de un parque industrial en el sur del Estado.</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FE7A1A">
            <w:pPr>
              <w:spacing w:after="0"/>
              <w:rPr>
                <w:rFonts w:ascii="Futura T OT Book" w:hAnsi="Futura T OT Book"/>
                <w:color w:val="595959"/>
                <w:sz w:val="16"/>
                <w:szCs w:val="16"/>
              </w:rPr>
            </w:pPr>
            <w:r w:rsidRPr="009F5C51">
              <w:rPr>
                <w:rFonts w:ascii="Futura T OT Book" w:hAnsi="Futura T OT Book"/>
                <w:color w:val="595959"/>
                <w:sz w:val="16"/>
                <w:szCs w:val="16"/>
              </w:rPr>
              <w:t>Crear y ejecutar el proyecto Parque Industrial Logístico con el objeto de dinamizar el crecimiento económico de la zona sur del Estado.</w:t>
            </w: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bCs/>
                <w:color w:val="595959"/>
                <w:sz w:val="16"/>
                <w:szCs w:val="16"/>
              </w:rPr>
            </w:pPr>
            <w:r w:rsidRPr="009F5C51">
              <w:rPr>
                <w:rFonts w:ascii="Futura T OT Book" w:hAnsi="Futura T OT Book"/>
                <w:color w:val="595959"/>
                <w:sz w:val="16"/>
                <w:szCs w:val="16"/>
              </w:rPr>
              <w:t>3. Aumentar la diversificación y la inversión nacional e internacional en el Estado, con estrategias de modernización e innovación en infraestructura y equipamiento, así como en la planificación y capacitación.</w:t>
            </w:r>
          </w:p>
        </w:tc>
      </w:tr>
      <w:tr w:rsidR="00492218" w:rsidRPr="009F5C51" w:rsidTr="009F5C51">
        <w:trPr>
          <w:trHeight w:val="1562"/>
          <w:jc w:val="center"/>
        </w:trPr>
        <w:tc>
          <w:tcPr>
            <w:tcW w:w="2384" w:type="dxa"/>
            <w:vMerge/>
            <w:tcBorders>
              <w:bottom w:val="single" w:sz="4" w:space="0" w:color="000000"/>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r w:rsidRPr="009F5C51">
              <w:rPr>
                <w:rFonts w:ascii="Futura T OT Book" w:hAnsi="Futura T OT Book"/>
                <w:color w:val="595959"/>
                <w:sz w:val="16"/>
                <w:szCs w:val="16"/>
              </w:rPr>
              <w:t>Desarrollar el inmobiliario del parque industrial con Recinto Fiscal Estratégico.</w:t>
            </w:r>
          </w:p>
        </w:tc>
        <w:tc>
          <w:tcPr>
            <w:tcW w:w="2385" w:type="dxa"/>
            <w:vMerge/>
            <w:tcBorders>
              <w:bottom w:val="single" w:sz="4" w:space="0" w:color="000000"/>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bCs/>
                <w:color w:val="595959"/>
                <w:sz w:val="16"/>
                <w:szCs w:val="16"/>
              </w:rPr>
            </w:pPr>
          </w:p>
        </w:tc>
      </w:tr>
      <w:tr w:rsidR="00CF593F" w:rsidRPr="009F5C51" w:rsidTr="00B045DD">
        <w:trPr>
          <w:trHeight w:val="704"/>
          <w:jc w:val="center"/>
        </w:trPr>
        <w:tc>
          <w:tcPr>
            <w:tcW w:w="2384" w:type="dxa"/>
            <w:vMerge/>
            <w:shd w:val="clear" w:color="auto" w:fill="FFFFFF"/>
            <w:tcMar>
              <w:top w:w="72" w:type="dxa"/>
              <w:left w:w="144" w:type="dxa"/>
              <w:bottom w:w="72" w:type="dxa"/>
              <w:right w:w="144" w:type="dxa"/>
            </w:tcMar>
            <w:vAlign w:val="center"/>
          </w:tcPr>
          <w:p w:rsidR="00CF593F" w:rsidRPr="009F5C51" w:rsidRDefault="00CF593F" w:rsidP="00F62570">
            <w:pPr>
              <w:spacing w:after="0"/>
              <w:rPr>
                <w:rFonts w:ascii="Futura T OT Book" w:hAnsi="Futura T OT Book"/>
                <w:color w:val="595959"/>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CF593F" w:rsidRPr="009F5C51" w:rsidRDefault="00CF593F" w:rsidP="00F62570">
            <w:pPr>
              <w:spacing w:after="0"/>
              <w:rPr>
                <w:rFonts w:ascii="Futura T OT Book" w:hAnsi="Futura T OT Book"/>
                <w:color w:val="595959"/>
                <w:sz w:val="16"/>
                <w:szCs w:val="16"/>
              </w:rPr>
            </w:pPr>
            <w:r w:rsidRPr="009F5C51">
              <w:rPr>
                <w:rFonts w:ascii="Futura T OT Book" w:hAnsi="Futura T OT Book"/>
                <w:color w:val="595959"/>
                <w:sz w:val="16"/>
                <w:szCs w:val="16"/>
              </w:rPr>
              <w:t>53. Desarrollar e implementar acciones para fortalecer el Modelo de Prevención Quintana Roo.</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CF593F" w:rsidRPr="009F5C51" w:rsidRDefault="00CF593F" w:rsidP="00F62570">
            <w:pPr>
              <w:spacing w:after="0"/>
              <w:rPr>
                <w:rFonts w:ascii="Futura T OT Book" w:hAnsi="Futura T OT Book"/>
                <w:color w:val="595959"/>
                <w:sz w:val="16"/>
                <w:szCs w:val="16"/>
              </w:rPr>
            </w:pPr>
            <w:r w:rsidRPr="009F5C51">
              <w:rPr>
                <w:rFonts w:ascii="Futura T OT Book" w:hAnsi="Futura T OT Book"/>
                <w:color w:val="595959"/>
                <w:sz w:val="16"/>
                <w:szCs w:val="16"/>
              </w:rPr>
              <w:t>Implementar acciones que coadyuven a mejorar el entorno económico de las familias y empresas quintanarroenses.</w:t>
            </w:r>
          </w:p>
        </w:tc>
        <w:tc>
          <w:tcPr>
            <w:tcW w:w="2385" w:type="dxa"/>
            <w:vMerge w:val="restart"/>
            <w:shd w:val="clear" w:color="auto" w:fill="FFFFFF"/>
            <w:tcMar>
              <w:top w:w="72" w:type="dxa"/>
              <w:left w:w="144" w:type="dxa"/>
              <w:bottom w:w="72" w:type="dxa"/>
              <w:right w:w="144" w:type="dxa"/>
            </w:tcMar>
            <w:vAlign w:val="center"/>
          </w:tcPr>
          <w:p w:rsidR="00CF593F" w:rsidRPr="009F5C51" w:rsidRDefault="00CF593F" w:rsidP="00F62570">
            <w:pPr>
              <w:spacing w:after="0"/>
              <w:rPr>
                <w:rFonts w:ascii="Futura T OT Book" w:hAnsi="Futura T OT Book"/>
                <w:bCs/>
                <w:color w:val="595959"/>
                <w:sz w:val="16"/>
                <w:szCs w:val="16"/>
              </w:rPr>
            </w:pPr>
            <w:r w:rsidRPr="009F5C51">
              <w:rPr>
                <w:rFonts w:ascii="Futura T OT Book" w:hAnsi="Futura T OT Book"/>
                <w:bCs/>
                <w:color w:val="595959"/>
                <w:sz w:val="16"/>
                <w:szCs w:val="16"/>
              </w:rPr>
              <w:t>Líneas de acción transversales a los distintos objetivos del Programa Sectorial.</w:t>
            </w:r>
          </w:p>
        </w:tc>
      </w:tr>
      <w:tr w:rsidR="00CF593F" w:rsidRPr="009F5C51" w:rsidTr="00B045DD">
        <w:trPr>
          <w:trHeight w:val="704"/>
          <w:jc w:val="center"/>
        </w:trPr>
        <w:tc>
          <w:tcPr>
            <w:tcW w:w="2384" w:type="dxa"/>
            <w:vMerge/>
            <w:shd w:val="clear" w:color="auto" w:fill="FFFFFF"/>
            <w:tcMar>
              <w:top w:w="72" w:type="dxa"/>
              <w:left w:w="144" w:type="dxa"/>
              <w:bottom w:w="72" w:type="dxa"/>
              <w:right w:w="144" w:type="dxa"/>
            </w:tcMar>
            <w:vAlign w:val="center"/>
          </w:tcPr>
          <w:p w:rsidR="00CF593F" w:rsidRPr="009F5C51" w:rsidRDefault="00CF593F" w:rsidP="00F62570">
            <w:pPr>
              <w:spacing w:after="0"/>
              <w:rPr>
                <w:rFonts w:ascii="Futura T OT Book" w:hAnsi="Futura T OT Book"/>
                <w:color w:val="595959"/>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CF593F" w:rsidRPr="009F5C51" w:rsidRDefault="00CF593F" w:rsidP="00F62570">
            <w:pPr>
              <w:spacing w:after="0"/>
              <w:rPr>
                <w:rFonts w:ascii="Futura T OT Book" w:hAnsi="Futura T OT Book"/>
                <w:color w:val="595959"/>
                <w:sz w:val="16"/>
                <w:szCs w:val="16"/>
              </w:rPr>
            </w:pPr>
            <w:r w:rsidRPr="009F5C51">
              <w:rPr>
                <w:rFonts w:ascii="Futura T OT Book" w:hAnsi="Futura T OT Book"/>
                <w:color w:val="595959"/>
                <w:sz w:val="16"/>
                <w:szCs w:val="16"/>
              </w:rPr>
              <w:t>54.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CF593F" w:rsidRPr="009F5C51" w:rsidRDefault="00CF593F" w:rsidP="00F62570">
            <w:pPr>
              <w:spacing w:after="0"/>
              <w:rPr>
                <w:rFonts w:ascii="Futura T OT Book" w:hAnsi="Futura T OT Book"/>
                <w:color w:val="595959"/>
                <w:sz w:val="16"/>
                <w:szCs w:val="16"/>
              </w:rPr>
            </w:pPr>
            <w:r w:rsidRPr="009F5C51">
              <w:rPr>
                <w:rFonts w:ascii="Futura T OT Book" w:hAnsi="Futura T OT Book"/>
                <w:color w:val="595959"/>
                <w:sz w:val="16"/>
                <w:szCs w:val="16"/>
              </w:rPr>
              <w:t>Impulsar acciones de formación de los servidores públicos en materia de derechos humanos.</w:t>
            </w:r>
          </w:p>
        </w:tc>
        <w:tc>
          <w:tcPr>
            <w:tcW w:w="2385" w:type="dxa"/>
            <w:vMerge/>
            <w:shd w:val="clear" w:color="auto" w:fill="FFFFFF"/>
            <w:tcMar>
              <w:top w:w="72" w:type="dxa"/>
              <w:left w:w="144" w:type="dxa"/>
              <w:bottom w:w="72" w:type="dxa"/>
              <w:right w:w="144" w:type="dxa"/>
            </w:tcMar>
            <w:vAlign w:val="center"/>
          </w:tcPr>
          <w:p w:rsidR="00CF593F" w:rsidRPr="009F5C51" w:rsidRDefault="00CF593F" w:rsidP="00F62570">
            <w:pPr>
              <w:spacing w:after="0"/>
              <w:rPr>
                <w:rFonts w:ascii="Futura T OT Book" w:hAnsi="Futura T OT Book"/>
                <w:bCs/>
                <w:color w:val="595959"/>
                <w:sz w:val="16"/>
                <w:szCs w:val="16"/>
              </w:rPr>
            </w:pPr>
          </w:p>
        </w:tc>
      </w:tr>
      <w:tr w:rsidR="00CF593F" w:rsidRPr="009F5C51" w:rsidTr="00B66BAB">
        <w:trPr>
          <w:trHeight w:val="704"/>
          <w:jc w:val="center"/>
        </w:trPr>
        <w:tc>
          <w:tcPr>
            <w:tcW w:w="2384" w:type="dxa"/>
            <w:vMerge/>
            <w:tcBorders>
              <w:bottom w:val="single" w:sz="4" w:space="0" w:color="auto"/>
            </w:tcBorders>
            <w:shd w:val="clear" w:color="auto" w:fill="FFFFFF"/>
            <w:tcMar>
              <w:top w:w="72" w:type="dxa"/>
              <w:left w:w="144" w:type="dxa"/>
              <w:bottom w:w="72" w:type="dxa"/>
              <w:right w:w="144" w:type="dxa"/>
            </w:tcMar>
            <w:vAlign w:val="center"/>
          </w:tcPr>
          <w:p w:rsidR="00CF593F" w:rsidRPr="009F5C51" w:rsidRDefault="00CF593F" w:rsidP="00F62570">
            <w:pPr>
              <w:spacing w:after="0"/>
              <w:rPr>
                <w:rFonts w:ascii="Futura T OT Book" w:hAnsi="Futura T OT Book"/>
                <w:color w:val="595959"/>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CF593F" w:rsidRPr="009F5C51" w:rsidRDefault="00CF593F" w:rsidP="00F62570">
            <w:pPr>
              <w:spacing w:after="0"/>
              <w:rPr>
                <w:rFonts w:ascii="Futura T OT Book" w:hAnsi="Futura T OT Book"/>
                <w:color w:val="595959"/>
                <w:sz w:val="16"/>
                <w:szCs w:val="16"/>
              </w:rPr>
            </w:pPr>
            <w:r w:rsidRPr="009F5C51">
              <w:rPr>
                <w:rFonts w:ascii="Futura T OT Book" w:hAnsi="Futura T OT Book"/>
                <w:color w:val="595959"/>
                <w:sz w:val="16"/>
                <w:szCs w:val="16"/>
              </w:rPr>
              <w:t>55. Atender las actividades administrativas, técnicas, jurídicas y de staff.</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CF593F" w:rsidRPr="009F5C51" w:rsidRDefault="00CF593F" w:rsidP="00F62570">
            <w:pPr>
              <w:spacing w:after="0"/>
              <w:rPr>
                <w:rFonts w:ascii="Futura T OT Book" w:hAnsi="Futura T OT Book"/>
                <w:color w:val="595959"/>
                <w:sz w:val="16"/>
                <w:szCs w:val="16"/>
              </w:rPr>
            </w:pPr>
            <w:r w:rsidRPr="009F5C51">
              <w:rPr>
                <w:rFonts w:ascii="Futura T OT Book" w:hAnsi="Futura T OT Book"/>
                <w:color w:val="595959"/>
                <w:sz w:val="16"/>
                <w:szCs w:val="16"/>
              </w:rPr>
              <w:t>Atender las actividades administrativas, técnicas, jurídicas y de staff</w:t>
            </w: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CF593F" w:rsidRPr="009F5C51" w:rsidRDefault="00CF593F" w:rsidP="00F62570">
            <w:pPr>
              <w:spacing w:after="0"/>
              <w:rPr>
                <w:rFonts w:ascii="Futura T OT Book" w:hAnsi="Futura T OT Book"/>
                <w:bCs/>
                <w:color w:val="595959"/>
                <w:sz w:val="16"/>
                <w:szCs w:val="16"/>
              </w:rPr>
            </w:pPr>
          </w:p>
        </w:tc>
      </w:tr>
    </w:tbl>
    <w:p w:rsidR="00A74A3D" w:rsidRPr="009F5C51" w:rsidRDefault="00A74A3D" w:rsidP="00F62570">
      <w:pPr>
        <w:spacing w:after="0"/>
        <w:rPr>
          <w:rFonts w:ascii="Futura T OT Book" w:hAnsi="Futura T OT Book"/>
          <w:color w:val="595959"/>
        </w:rPr>
      </w:pPr>
    </w:p>
    <w:p w:rsidR="006352DA" w:rsidRPr="009F5C51" w:rsidRDefault="006352DA" w:rsidP="00F62570">
      <w:pPr>
        <w:spacing w:after="0"/>
        <w:rPr>
          <w:rFonts w:ascii="Futura T OT Book" w:hAnsi="Futura T OT Book"/>
          <w:color w:val="595959"/>
        </w:rPr>
      </w:pPr>
      <w:r w:rsidRPr="009F5C51">
        <w:rPr>
          <w:rFonts w:ascii="Futura T OT Book" w:eastAsia="Times New Roman" w:hAnsi="Futura T OT Book" w:cs="Times New Roman"/>
          <w:b/>
          <w:bCs/>
          <w:color w:val="4BACC6"/>
        </w:rPr>
        <w:t>Cuadro 1</w:t>
      </w:r>
      <w:r w:rsidR="003246F0" w:rsidRPr="009F5C51">
        <w:rPr>
          <w:rFonts w:ascii="Futura T OT Book" w:eastAsia="Times New Roman" w:hAnsi="Futura T OT Book" w:cs="Times New Roman"/>
          <w:b/>
          <w:bCs/>
          <w:color w:val="4BACC6"/>
        </w:rPr>
        <w:t>4</w:t>
      </w:r>
      <w:r w:rsidRPr="009F5C51">
        <w:rPr>
          <w:rFonts w:ascii="Futura T OT Book" w:eastAsia="Times New Roman" w:hAnsi="Futura T OT Book" w:cs="Times New Roman"/>
          <w:b/>
          <w:bCs/>
          <w:color w:val="4BACC6"/>
        </w:rPr>
        <w:t>. Alineación Estructural con el Programa 1.3 del PED.</w:t>
      </w:r>
    </w:p>
    <w:p w:rsidR="006352DA" w:rsidRPr="009F5C51" w:rsidRDefault="006352DA" w:rsidP="00F62570">
      <w:pPr>
        <w:spacing w:after="0"/>
        <w:rPr>
          <w:rFonts w:ascii="Futura T OT Book" w:hAnsi="Futura T OT Book"/>
          <w:color w:val="595959"/>
        </w:rPr>
      </w:pPr>
    </w:p>
    <w:tbl>
      <w:tblPr>
        <w:tblStyle w:val="62"/>
        <w:tblW w:w="95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84"/>
        <w:gridCol w:w="2385"/>
        <w:gridCol w:w="2384"/>
        <w:gridCol w:w="2385"/>
      </w:tblGrid>
      <w:tr w:rsidR="0094301B" w:rsidRPr="009F5C51" w:rsidTr="002A55D3">
        <w:trPr>
          <w:trHeight w:val="228"/>
          <w:tblHeader/>
          <w:jc w:val="center"/>
        </w:trPr>
        <w:tc>
          <w:tcPr>
            <w:tcW w:w="2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tcPr>
          <w:p w:rsidR="0094301B" w:rsidRPr="009F5C51" w:rsidRDefault="0094301B"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Programa estratégico del Plan Estatal 2016-2022</w:t>
            </w:r>
          </w:p>
        </w:tc>
        <w:tc>
          <w:tcPr>
            <w:tcW w:w="23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tcPr>
          <w:p w:rsidR="0094301B" w:rsidRPr="009F5C51" w:rsidRDefault="0094301B"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Líneas de acción del Plan Estatal</w:t>
            </w:r>
          </w:p>
        </w:tc>
        <w:tc>
          <w:tcPr>
            <w:tcW w:w="2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tcPr>
          <w:p w:rsidR="0094301B" w:rsidRPr="009F5C51" w:rsidRDefault="0094301B"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Líneas de acción del Programa Sectorial</w:t>
            </w:r>
          </w:p>
        </w:tc>
        <w:tc>
          <w:tcPr>
            <w:tcW w:w="23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tcPr>
          <w:p w:rsidR="0094301B" w:rsidRPr="009F5C51" w:rsidRDefault="0094301B"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Objetivo del Tema del Programa de Desarroll</w:t>
            </w:r>
            <w:r w:rsidR="00E21840" w:rsidRPr="009F5C51">
              <w:rPr>
                <w:rFonts w:ascii="Futura T OT Book" w:hAnsi="Futura T OT Book"/>
                <w:b/>
                <w:color w:val="595959"/>
                <w:sz w:val="16"/>
                <w:szCs w:val="16"/>
              </w:rPr>
              <w:t>o</w:t>
            </w:r>
          </w:p>
        </w:tc>
      </w:tr>
      <w:tr w:rsidR="00492218" w:rsidRPr="009F5C51" w:rsidTr="00B108D1">
        <w:trPr>
          <w:trHeight w:val="704"/>
          <w:jc w:val="center"/>
        </w:trPr>
        <w:tc>
          <w:tcPr>
            <w:tcW w:w="2384" w:type="dxa"/>
            <w:vMerge w:val="restart"/>
            <w:tcBorders>
              <w:top w:val="single" w:sz="4" w:space="0" w:color="auto"/>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r w:rsidRPr="009F5C51">
              <w:rPr>
                <w:rFonts w:ascii="Futura T OT Book" w:hAnsi="Futura T OT Book"/>
                <w:color w:val="595959"/>
                <w:sz w:val="16"/>
                <w:szCs w:val="16"/>
              </w:rPr>
              <w:t>3. Competitividad e Inversión</w:t>
            </w: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r w:rsidRPr="009F5C51">
              <w:rPr>
                <w:rFonts w:ascii="Futura T OT Book" w:hAnsi="Futura T OT Book"/>
                <w:color w:val="595959"/>
                <w:sz w:val="16"/>
                <w:szCs w:val="16"/>
              </w:rPr>
              <w:t>1. Generar un esquema de simplificación administrativa y mejora regulatoria que reduzca los tiempos en la apertura de empresas en alianza con los ayuntamientos y el sector empresarial, desarrollando mecanismos de comunicación y colaboración entre gobierno e iniciativa privada para los temas relacionados con el control y denuncia de los hechos de corrupción en los trámites relativos a la apertura y operación de empresas.</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r w:rsidRPr="009F5C51">
              <w:rPr>
                <w:rFonts w:ascii="Futura T OT Book" w:hAnsi="Futura T OT Book"/>
                <w:color w:val="595959"/>
                <w:sz w:val="16"/>
                <w:szCs w:val="16"/>
              </w:rPr>
              <w:t>Simplificar los trámites para la creación, modificación y cierre de empresas.</w:t>
            </w:r>
          </w:p>
          <w:p w:rsidR="00492218" w:rsidRPr="009F5C51" w:rsidRDefault="00492218" w:rsidP="00F62570">
            <w:pPr>
              <w:spacing w:after="0"/>
              <w:rPr>
                <w:rFonts w:ascii="Futura T OT Book" w:hAnsi="Futura T OT Book"/>
                <w:color w:val="595959"/>
                <w:sz w:val="16"/>
                <w:szCs w:val="16"/>
              </w:rPr>
            </w:pP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bCs/>
                <w:color w:val="595959"/>
                <w:sz w:val="16"/>
                <w:szCs w:val="16"/>
              </w:rPr>
            </w:pPr>
            <w:r w:rsidRPr="009F5C51">
              <w:rPr>
                <w:rFonts w:ascii="Futura T OT Book" w:hAnsi="Futura T OT Book"/>
                <w:color w:val="595959"/>
                <w:sz w:val="16"/>
                <w:szCs w:val="16"/>
              </w:rPr>
              <w:t>8. Fomentar la confianza de los inversionistas, acelerar la atracción de inversiones y propiciar la creación de nuevas empresas o la formalización de los negocios existentes en el estado.</w:t>
            </w:r>
          </w:p>
        </w:tc>
      </w:tr>
      <w:tr w:rsidR="00492218" w:rsidRPr="009F5C51" w:rsidTr="009F5C51">
        <w:trPr>
          <w:trHeight w:val="704"/>
          <w:jc w:val="center"/>
        </w:trPr>
        <w:tc>
          <w:tcPr>
            <w:tcW w:w="2384" w:type="dxa"/>
            <w:vMerge/>
            <w:tcBorders>
              <w:top w:val="single" w:sz="4" w:space="0" w:color="auto"/>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5" w:type="dxa"/>
            <w:vMerge/>
            <w:tcBorders>
              <w:top w:val="single" w:sz="4" w:space="0" w:color="auto"/>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r w:rsidRPr="009F5C51">
              <w:rPr>
                <w:rFonts w:ascii="Futura T OT Book" w:hAnsi="Futura T OT Book"/>
                <w:color w:val="595959"/>
                <w:sz w:val="16"/>
                <w:szCs w:val="16"/>
              </w:rPr>
              <w:t>Evaluar y actualizar en coordinación con las Instituciones de la Administración Pública Estatal, el Registro Único de Trámites y Servicios Estatales.</w:t>
            </w:r>
          </w:p>
        </w:tc>
        <w:tc>
          <w:tcPr>
            <w:tcW w:w="2385"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r w:rsidRPr="009F5C51">
              <w:rPr>
                <w:rFonts w:ascii="Futura T OT Book" w:hAnsi="Futura T OT Book"/>
                <w:color w:val="595959"/>
                <w:sz w:val="16"/>
                <w:szCs w:val="16"/>
              </w:rPr>
              <w:t>Crear y promover video tutoriales para la gestión de trámites para empresarios.</w:t>
            </w:r>
          </w:p>
          <w:p w:rsidR="00492218" w:rsidRPr="009F5C51" w:rsidRDefault="00492218"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r w:rsidRPr="009F5C51">
              <w:rPr>
                <w:rFonts w:ascii="Futura T OT Book" w:hAnsi="Futura T OT Book"/>
                <w:color w:val="595959"/>
                <w:sz w:val="16"/>
                <w:szCs w:val="16"/>
              </w:rPr>
              <w:t>Eliminar y/o adecuar procesos internos.</w:t>
            </w:r>
          </w:p>
        </w:tc>
        <w:tc>
          <w:tcPr>
            <w:tcW w:w="2385"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r w:rsidRPr="009F5C51">
              <w:rPr>
                <w:rFonts w:ascii="Futura T OT Book" w:hAnsi="Futura T OT Book"/>
                <w:color w:val="595959"/>
                <w:sz w:val="16"/>
                <w:szCs w:val="16"/>
              </w:rPr>
              <w:t>Actualizar el marco jurídico para subsanar y/o mejorar procedimientos.</w:t>
            </w:r>
          </w:p>
        </w:tc>
        <w:tc>
          <w:tcPr>
            <w:tcW w:w="2385"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r w:rsidRPr="009F5C51">
              <w:rPr>
                <w:rFonts w:ascii="Futura T OT Book" w:hAnsi="Futura T OT Book"/>
                <w:color w:val="595959"/>
                <w:sz w:val="16"/>
                <w:szCs w:val="16"/>
              </w:rPr>
              <w:t>Realizar diagnósticos para conocer la situación actual en procesos.</w:t>
            </w:r>
          </w:p>
        </w:tc>
        <w:tc>
          <w:tcPr>
            <w:tcW w:w="2385"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r w:rsidRPr="009F5C51">
              <w:rPr>
                <w:rFonts w:ascii="Futura T OT Book" w:hAnsi="Futura T OT Book"/>
                <w:color w:val="595959"/>
                <w:sz w:val="16"/>
                <w:szCs w:val="16"/>
              </w:rPr>
              <w:t>Fortalecer la unidad administrativa para Mejora Regulatoria.</w:t>
            </w:r>
          </w:p>
        </w:tc>
        <w:tc>
          <w:tcPr>
            <w:tcW w:w="2385"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r w:rsidRPr="009F5C51">
              <w:rPr>
                <w:rFonts w:ascii="Futura T OT Book" w:hAnsi="Futura T OT Book"/>
                <w:color w:val="595959"/>
                <w:sz w:val="16"/>
                <w:szCs w:val="16"/>
              </w:rPr>
              <w:t>Crear manuales y software que indiquen el procedimiento para trámites y servicios estatales y municipales, en apertura rápida de negocios en los municipios.</w:t>
            </w:r>
          </w:p>
          <w:p w:rsidR="00492218" w:rsidRPr="009F5C51" w:rsidRDefault="00492218"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r w:rsidRPr="009F5C51">
              <w:rPr>
                <w:rFonts w:ascii="Futura T OT Book" w:hAnsi="Futura T OT Book"/>
                <w:color w:val="595959"/>
                <w:sz w:val="16"/>
                <w:szCs w:val="16"/>
              </w:rPr>
              <w:t>Reglamentar la Ley de Desarrollo Económico y Competitividad del estado de Quintana Roo.</w:t>
            </w:r>
          </w:p>
        </w:tc>
        <w:tc>
          <w:tcPr>
            <w:tcW w:w="2385"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r w:rsidRPr="009F5C51">
              <w:rPr>
                <w:rFonts w:ascii="Futura T OT Book" w:hAnsi="Futura T OT Book"/>
                <w:color w:val="595959"/>
                <w:sz w:val="16"/>
                <w:szCs w:val="16"/>
              </w:rPr>
              <w:t>Actualización de leyes y sus reglamentos, estructuras, manuales de organización, procedimientos, y trámites y servicios.</w:t>
            </w:r>
          </w:p>
          <w:p w:rsidR="00492218" w:rsidRPr="009F5C51" w:rsidRDefault="00492218" w:rsidP="00F62570">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color w:val="595959"/>
                <w:sz w:val="16"/>
                <w:szCs w:val="16"/>
              </w:rPr>
            </w:pPr>
            <w:r w:rsidRPr="009F5C51">
              <w:rPr>
                <w:rFonts w:ascii="Futura T OT Book" w:hAnsi="Futura T OT Book"/>
                <w:color w:val="595959"/>
                <w:sz w:val="16"/>
                <w:szCs w:val="16"/>
              </w:rPr>
              <w:t>Impulsar la modernización de trámites y servicios de carácter estatal susceptibles de ser efectuados de manera remota y sencilla.</w:t>
            </w:r>
          </w:p>
        </w:tc>
        <w:tc>
          <w:tcPr>
            <w:tcW w:w="2385" w:type="dxa"/>
            <w:vMerge/>
            <w:shd w:val="clear" w:color="auto" w:fill="FFFFFF"/>
            <w:tcMar>
              <w:top w:w="72" w:type="dxa"/>
              <w:left w:w="144" w:type="dxa"/>
              <w:bottom w:w="72" w:type="dxa"/>
              <w:right w:w="144" w:type="dxa"/>
            </w:tcMar>
            <w:vAlign w:val="center"/>
          </w:tcPr>
          <w:p w:rsidR="00492218" w:rsidRPr="009F5C51" w:rsidRDefault="00492218" w:rsidP="00F62570">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2. Actualizar el Plan Gran Visión 2025.</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Actualizar el plan de gran visión 2025 que ayude a lograr el desarrollo integral y sustentable del Estado.</w:t>
            </w:r>
          </w:p>
        </w:tc>
        <w:tc>
          <w:tcPr>
            <w:tcW w:w="2385" w:type="dxa"/>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r w:rsidRPr="009F5C51">
              <w:rPr>
                <w:rFonts w:ascii="Futura T OT Book" w:hAnsi="Futura T OT Book"/>
                <w:color w:val="595959"/>
                <w:sz w:val="16"/>
                <w:szCs w:val="16"/>
              </w:rPr>
              <w:t>3. Aumentar la diversificación y la inversión nacional e internacional en el Estado, con estrategias de modernización e innovación en infraestructura y equipamiento, así como en la planificación y capacitación.</w:t>
            </w: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3. Operar una Oficina que identifique, promueva y apoye los proyectos detonadores de la entidad, incluyendo aquellos gestionados bajo el esquema APP.</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Coadyuvar a mantener actualizada la información estratégica para la atracción de inversiones en el estado.</w:t>
            </w:r>
          </w:p>
        </w:tc>
        <w:tc>
          <w:tcPr>
            <w:tcW w:w="2385" w:type="dxa"/>
            <w:vMerge w:val="restart"/>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r w:rsidRPr="009F5C51">
              <w:rPr>
                <w:rFonts w:ascii="Futura T OT Book" w:hAnsi="Futura T OT Book"/>
                <w:bCs/>
                <w:color w:val="595959"/>
                <w:sz w:val="16"/>
                <w:szCs w:val="16"/>
              </w:rPr>
              <w:t>4. Operar una Agencia especializada en la estructuración y gestión de proyectos Estratégicos con un modelo de operación que fomente y facilite el desarrollo del estado.</w:t>
            </w: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Operar una Oficina Especializada en la atracción de inversiones directas y proyectos detonadores para la entidad.</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7B4CA0">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bookmarkStart w:id="34" w:name="_Hlk38754969"/>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4. Administrar de manera óptima y eficaz el patrimonio inmobiliario de la administración pública estatal, así como la constitución, administración y disposición estratégica de las reservas territoriales del dominio propio del estado, además de promover la regularización de la situación jurídica de las reservas territoriales estatales que otorguen certeza a la inversión pública y privada.</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Garantizar la certeza jurídica en los actos que se efectúen con el patrimonio Estatal.</w:t>
            </w:r>
          </w:p>
        </w:tc>
        <w:tc>
          <w:tcPr>
            <w:tcW w:w="2385" w:type="dxa"/>
            <w:vMerge w:val="restart"/>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r w:rsidRPr="009F5C51">
              <w:rPr>
                <w:rFonts w:ascii="Futura T OT Book" w:hAnsi="Futura T OT Book"/>
                <w:bCs/>
                <w:color w:val="595959"/>
                <w:sz w:val="16"/>
                <w:szCs w:val="16"/>
              </w:rPr>
              <w:t>7. Garantizar la certeza jurídica en los actos que se efectúen con el Patrimonio Estatal.</w:t>
            </w:r>
          </w:p>
        </w:tc>
      </w:tr>
      <w:tr w:rsidR="00492218" w:rsidRPr="009F5C51" w:rsidTr="007B4CA0">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Establecer un Sistema de Administración Inmobiliaria Estatal, que permita adquirir, regular, poseer, administrar, conservar, controlar y aprovechar, por sí o a través de las Dependencias y Entidades del Estado, los Inmuebles estatales.</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7B4CA0">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Integrar y mantener permanentemente actualizado el Inventario de los Bienes Inmuebles de Dominio del Estado y su Registro en el Patrimonio Público del Estado.</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7B4CA0">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Constituir, controlar, resguardar, administrar y disponer estratégicamente las Reservas Territoriales del dominio privado del Estado.</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7B4CA0">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Promover la regularización de la situación jurídica de las Reservas Territoriales estatales que otorguen certeza jurídica a la inversión pública y privada.</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7B4CA0">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Consolidar un Marco Legal que brinde seguridad y certeza jurídica en los actos relacionados con el Patrimonio Inmobiliario de la Administración Pública Estatal.</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7B4CA0">
        <w:trPr>
          <w:trHeight w:val="252"/>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Realizar Actos de Administración y de Dominio sobre los Inmuebles de Dominio Privado del Estado que no sean adecuados para destinarlos al servicio de los Poderes Legislativo, Ejecutivo o Judicial.</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7B4CA0">
        <w:trPr>
          <w:trHeight w:val="252"/>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641CB"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 xml:space="preserve">Integrar y mantener </w:t>
            </w:r>
          </w:p>
          <w:p w:rsidR="00B641CB" w:rsidRDefault="00B641CB" w:rsidP="00492218">
            <w:pPr>
              <w:spacing w:after="0"/>
              <w:rPr>
                <w:rFonts w:ascii="Futura T OT Book" w:hAnsi="Futura T OT Book"/>
                <w:color w:val="595959"/>
                <w:sz w:val="16"/>
                <w:szCs w:val="16"/>
              </w:rPr>
            </w:pPr>
          </w:p>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permanentemente actualizado el Sistema de Información Inmobiliaria Estatal en el que se consoliden los activos inmobiliarios de la Administración Pública Estatal y Paraestatal.</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7B4CA0">
        <w:trPr>
          <w:trHeight w:val="252"/>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Instaurar los procedimientos judiciales y administrativos correspondientes, para obtener, salvaguardar o recuperar la posesión o propiedad de inmuebles estatales.</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bookmarkEnd w:id="34"/>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5. Promover el portafolio de inversión de Quintana Roo que integre las ventajas competitivas de las regiones del estado y que propicie la inversión directa y proyectos detonadores en zonas estratégicas.</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Promover el Portafolio de Inversión de Quintana Roo que integre las ventajas competitivas de las regiones del estado y que propicie la inversión directa y proyectos detonadores en zonas estratégicas de la entidad.</w:t>
            </w:r>
          </w:p>
        </w:tc>
        <w:tc>
          <w:tcPr>
            <w:tcW w:w="2385" w:type="dxa"/>
            <w:vMerge w:val="restart"/>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r w:rsidRPr="009F5C51">
              <w:rPr>
                <w:rFonts w:ascii="Futura T OT Book" w:hAnsi="Futura T OT Book"/>
                <w:color w:val="595959"/>
                <w:sz w:val="16"/>
                <w:szCs w:val="16"/>
              </w:rPr>
              <w:t>3. Aumentar la diversificación y la inversión nacional e internacional en el Estado, con estrategias de modernización e innovación en infraestructura y equipamiento, así como en la planificación y capacitación.</w:t>
            </w: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6. Implementar la Agenda de Promoción de Inversiones Nacionales e Internacionales.</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Adoptar la marca PRO QUINTANA ROO como un organismo de la Secretaría de Desarrollo Económico.</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7. Establecer un programa de incentivos por sector estratégico para proyectos detonadores</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Diseñar la propuesta por sector estratégico del programa de incentivos fiscales, federales, estatales y municipales.</w:t>
            </w: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8. Incrementar la comercialización de productos y servicios quintanarroenses, intensificando las relaciones comerciales dentro y fuera del país.</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Establecer un nuevo modelo logístico en el estado, que parta de la identificación de los diversos tipos de producción del estado, y la vinculación entre el productor y el requerimiento del cliente potencial.</w:t>
            </w: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r w:rsidRPr="009F5C51">
              <w:rPr>
                <w:rFonts w:ascii="Futura T OT Book" w:hAnsi="Futura T OT Book"/>
                <w:bCs/>
                <w:color w:val="595959"/>
                <w:sz w:val="16"/>
                <w:szCs w:val="16"/>
              </w:rPr>
              <w:t>5. Elevar la productividad y competitividad de las empresas, en cadenas de valor para una mejor y mayor comercialización de los productos y servicios, a efecto de fortalecer la proveeduría local.</w:t>
            </w: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9. Establecer una estrategia de vinculación regional dirigida hacia Centro América y el Caribe.</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Capacitar para la adecuada exportación de productos</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Aprobar acuerdos de vinculación comercial.</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tcBorders>
              <w:top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10. Promover esquemas de acompañamiento y asesoría a productores y empresarios de la entidad, que les permitan ofertar productos con calidad de exportación.</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Realizar un estudio de mercado para la identificación adecuada de los nichos de mercado y los clientes potenciales para la exportación de la producción local.</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 xml:space="preserve">11. Impulsar la operación organizada del Hub Emprendedor, que integre a incubadoras regionales de negocios con la colaboración del sector educativo y empresarial </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Mantener vigente y actualizado el convenio de la Red Estatal de Incubadoras.</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12. Facilitar la creación de clústeres regionales, según las vocaciones productivas del estado.</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Establecer contacto con el sector Turismo para determinar acuerdos.</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Promover el acceso de las cadenas productivas a fondos de financiamiento y programas económicos para impulsar y reactivar los modelos asociativos locales y regionales.</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13. Integrar la Agenda de Competitividad Estatal en la que interactúen los tres niveles de gobierno, los sectores empresarial y educativo, así como sindicatos establecidos.</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Elaborar la Agenda de Competitividad Estatal con la participación de los 3 niveles de gobierno, el sector empresarial y educativo, así como sindicatos establecidos.</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val="restart"/>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14. Fortalecer la asistencia a los emprendedores que permita el establecimiento de micro, pequeñas y medianas empresas.</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Detectar, formar e impulsar a jóvenes emprendedores con liderazgo social, valores y compromiso mediante el proyecto Impulso al Emprendimiento de Jóvenes Quintanarroenses.</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Desarrollar el Instituto del Emprendedor para promover emprendimiento y transparencia.</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val="restart"/>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15. Poner en marcha un Programa de Acompañamiento a micro, pequeñas y medianas empresas para potencializar su crecimiento y consolidación.</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Fortalecer los programas y acciones para la sobrevivencia de las micro, pequeñas y medianas empresas del Estado de Quintana Roo.</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Implementar el proyecto Centro de Competitividad Regional de Quintana Roo, con el propósito de incrementar la competitividad de las regiones quintanarroenses, a través de acciones que impulsen el crecimiento de los sectores económicos.</w:t>
            </w: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16. Integrar, con apoyo del sector empresarial y poner en marcha, en coordinación con la Secretaría de Obras Públicas, el programa integral para la modernización de la infraestructura económica de la entidad.</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Elaborar el programa integral para la modernización de la infraestructura económica de la entidad.</w:t>
            </w: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r w:rsidRPr="009F5C51">
              <w:rPr>
                <w:rFonts w:ascii="Futura T OT Book" w:hAnsi="Futura T OT Book"/>
                <w:color w:val="595959"/>
                <w:sz w:val="16"/>
                <w:szCs w:val="16"/>
              </w:rPr>
              <w:t>3. Aumentar la diversificación y la inversión nacional e internacional en el Estado, con estrategias de modernización e innovación en infraestructura y equipamiento, así como en la planificación y capacitación,</w:t>
            </w: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Ampliar y modernizar la carretera Bacalar-Tulum.</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Ampliar el canal de Zaragoza.</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Concluir el proyecto carretero internacional Chetumal-Guatemala (terminación/Ruta Mayor México Guatemala).</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Dar apertura a la industria maquiladora de otros estados para la generación de empleos.</w:t>
            </w: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B045DD">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641CB"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 xml:space="preserve">17. Desarrollar e implementar acciones para fortalecer el Modelo de Prevención Quintana </w:t>
            </w:r>
          </w:p>
          <w:p w:rsidR="00B641CB" w:rsidRDefault="00B641CB" w:rsidP="00492218">
            <w:pPr>
              <w:spacing w:after="0"/>
              <w:rPr>
                <w:rFonts w:ascii="Futura T OT Book" w:hAnsi="Futura T OT Book"/>
                <w:color w:val="595959"/>
                <w:sz w:val="16"/>
                <w:szCs w:val="16"/>
              </w:rPr>
            </w:pPr>
          </w:p>
          <w:p w:rsidR="00B641CB" w:rsidRDefault="00B641CB" w:rsidP="00492218">
            <w:pPr>
              <w:spacing w:after="0"/>
              <w:rPr>
                <w:rFonts w:ascii="Futura T OT Book" w:hAnsi="Futura T OT Book"/>
                <w:color w:val="595959"/>
                <w:sz w:val="16"/>
                <w:szCs w:val="16"/>
              </w:rPr>
            </w:pPr>
          </w:p>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Roo.</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641CB"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 xml:space="preserve">Desarrollar e implementar acciones para fortalecer el Modelo de Prevención Quintana </w:t>
            </w:r>
          </w:p>
          <w:p w:rsidR="00B641CB" w:rsidRDefault="00B641CB" w:rsidP="00492218">
            <w:pPr>
              <w:spacing w:after="0"/>
              <w:rPr>
                <w:rFonts w:ascii="Futura T OT Book" w:hAnsi="Futura T OT Book"/>
                <w:color w:val="595959"/>
                <w:sz w:val="16"/>
                <w:szCs w:val="16"/>
              </w:rPr>
            </w:pPr>
          </w:p>
          <w:p w:rsidR="00B641CB" w:rsidRDefault="00B641CB" w:rsidP="00492218">
            <w:pPr>
              <w:spacing w:after="0"/>
              <w:rPr>
                <w:rFonts w:ascii="Futura T OT Book" w:hAnsi="Futura T OT Book"/>
                <w:color w:val="595959"/>
                <w:sz w:val="16"/>
                <w:szCs w:val="16"/>
              </w:rPr>
            </w:pPr>
          </w:p>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Roo.</w:t>
            </w: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r w:rsidRPr="009F5C51">
              <w:rPr>
                <w:rFonts w:ascii="Futura T OT Book" w:hAnsi="Futura T OT Book"/>
                <w:bCs/>
                <w:color w:val="595959"/>
                <w:sz w:val="16"/>
                <w:szCs w:val="16"/>
              </w:rPr>
              <w:t>Líneas de acción transversales a los distintos objetivos del Programa Sectorial.</w:t>
            </w:r>
          </w:p>
        </w:tc>
      </w:tr>
      <w:tr w:rsidR="00492218" w:rsidRPr="009F5C51" w:rsidTr="00B045DD">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18.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Impulsar acciones de formación de los servidores públicos en materia de derechos humanos.</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r w:rsidR="0049221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p>
        </w:tc>
        <w:tc>
          <w:tcPr>
            <w:tcW w:w="2385" w:type="dxa"/>
            <w:tcBorders>
              <w:top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19. Atender las actividades administrativas, técnicas, jurídicas y de staff.</w:t>
            </w:r>
          </w:p>
        </w:tc>
        <w:tc>
          <w:tcPr>
            <w:tcW w:w="2384" w:type="dxa"/>
            <w:tcBorders>
              <w:top w:val="single" w:sz="4" w:space="0" w:color="auto"/>
            </w:tcBorders>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color w:val="595959"/>
                <w:sz w:val="16"/>
                <w:szCs w:val="16"/>
              </w:rPr>
            </w:pPr>
            <w:r w:rsidRPr="009F5C51">
              <w:rPr>
                <w:rFonts w:ascii="Futura T OT Book" w:hAnsi="Futura T OT Book"/>
                <w:color w:val="595959"/>
                <w:sz w:val="16"/>
                <w:szCs w:val="16"/>
              </w:rPr>
              <w:t>Atender las actividades administrativas, técnicas, jurídicas y de staff</w:t>
            </w:r>
          </w:p>
        </w:tc>
        <w:tc>
          <w:tcPr>
            <w:tcW w:w="2385" w:type="dxa"/>
            <w:vMerge/>
            <w:shd w:val="clear" w:color="auto" w:fill="FFFFFF"/>
            <w:tcMar>
              <w:top w:w="72" w:type="dxa"/>
              <w:left w:w="144" w:type="dxa"/>
              <w:bottom w:w="72" w:type="dxa"/>
              <w:right w:w="144" w:type="dxa"/>
            </w:tcMar>
            <w:vAlign w:val="center"/>
          </w:tcPr>
          <w:p w:rsidR="00492218" w:rsidRPr="009F5C51" w:rsidRDefault="00492218" w:rsidP="00492218">
            <w:pPr>
              <w:spacing w:after="0"/>
              <w:rPr>
                <w:rFonts w:ascii="Futura T OT Book" w:hAnsi="Futura T OT Book"/>
                <w:bCs/>
                <w:color w:val="595959"/>
                <w:sz w:val="16"/>
                <w:szCs w:val="16"/>
              </w:rPr>
            </w:pPr>
          </w:p>
        </w:tc>
      </w:tr>
    </w:tbl>
    <w:p w:rsidR="00F81F6A" w:rsidRPr="009F5C51" w:rsidRDefault="00F81F6A" w:rsidP="00F62570">
      <w:pPr>
        <w:spacing w:after="0"/>
        <w:rPr>
          <w:rFonts w:ascii="Futura T OT Book" w:hAnsi="Futura T OT Book"/>
          <w:color w:val="595959"/>
        </w:rPr>
      </w:pPr>
    </w:p>
    <w:p w:rsidR="009C52A7" w:rsidRPr="009F5C51" w:rsidRDefault="009C52A7" w:rsidP="00F62570">
      <w:pPr>
        <w:spacing w:after="0"/>
        <w:rPr>
          <w:rFonts w:ascii="Futura T OT Book" w:hAnsi="Futura T OT Book"/>
          <w:color w:val="595959"/>
        </w:rPr>
      </w:pPr>
      <w:r w:rsidRPr="009F5C51">
        <w:rPr>
          <w:rFonts w:ascii="Futura T OT Book" w:eastAsia="Times New Roman" w:hAnsi="Futura T OT Book" w:cs="Times New Roman"/>
          <w:b/>
          <w:bCs/>
          <w:color w:val="4BACC6"/>
        </w:rPr>
        <w:t>Cuadro 1</w:t>
      </w:r>
      <w:r w:rsidR="003246F0" w:rsidRPr="009F5C51">
        <w:rPr>
          <w:rFonts w:ascii="Futura T OT Book" w:eastAsia="Times New Roman" w:hAnsi="Futura T OT Book" w:cs="Times New Roman"/>
          <w:b/>
          <w:bCs/>
          <w:color w:val="4BACC6"/>
        </w:rPr>
        <w:t>5</w:t>
      </w:r>
      <w:r w:rsidRPr="009F5C51">
        <w:rPr>
          <w:rFonts w:ascii="Futura T OT Book" w:eastAsia="Times New Roman" w:hAnsi="Futura T OT Book" w:cs="Times New Roman"/>
          <w:b/>
          <w:bCs/>
          <w:color w:val="4BACC6"/>
        </w:rPr>
        <w:t>. Alineación Estructural con el Programa 1.4 del PED.</w:t>
      </w:r>
    </w:p>
    <w:p w:rsidR="009C52A7" w:rsidRPr="009F5C51" w:rsidRDefault="009C52A7" w:rsidP="00F62570">
      <w:pPr>
        <w:spacing w:after="0"/>
        <w:rPr>
          <w:rFonts w:ascii="Futura T OT Book" w:hAnsi="Futura T OT Book"/>
          <w:color w:val="595959"/>
        </w:rPr>
      </w:pPr>
    </w:p>
    <w:tbl>
      <w:tblPr>
        <w:tblStyle w:val="62"/>
        <w:tblW w:w="95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84"/>
        <w:gridCol w:w="2385"/>
        <w:gridCol w:w="2384"/>
        <w:gridCol w:w="2385"/>
      </w:tblGrid>
      <w:tr w:rsidR="00B66BAB" w:rsidRPr="009F5C51" w:rsidTr="002A55D3">
        <w:trPr>
          <w:trHeight w:val="228"/>
          <w:tblHeader/>
          <w:jc w:val="center"/>
        </w:trPr>
        <w:tc>
          <w:tcPr>
            <w:tcW w:w="2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tcPr>
          <w:p w:rsidR="00B66BAB" w:rsidRPr="009F5C51" w:rsidRDefault="00B66BAB"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Programa estratégico del Plan Estatal 2016-2022</w:t>
            </w:r>
          </w:p>
        </w:tc>
        <w:tc>
          <w:tcPr>
            <w:tcW w:w="23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tcPr>
          <w:p w:rsidR="00B66BAB" w:rsidRPr="009F5C51" w:rsidRDefault="00B66BAB"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Líneas de acción del Plan Estatal</w:t>
            </w:r>
          </w:p>
        </w:tc>
        <w:tc>
          <w:tcPr>
            <w:tcW w:w="2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tcPr>
          <w:p w:rsidR="00B66BAB" w:rsidRPr="009F5C51" w:rsidRDefault="00B66BAB"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Líneas de acción del Programa Sectorial</w:t>
            </w:r>
          </w:p>
        </w:tc>
        <w:tc>
          <w:tcPr>
            <w:tcW w:w="23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tcPr>
          <w:p w:rsidR="00B66BAB" w:rsidRPr="009F5C51" w:rsidRDefault="00B66BAB"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Objetivo del Tema del Programa de Desarrollo</w:t>
            </w:r>
          </w:p>
        </w:tc>
      </w:tr>
      <w:tr w:rsidR="00051A28" w:rsidRPr="009F5C51" w:rsidTr="00B108D1">
        <w:trPr>
          <w:trHeight w:val="704"/>
          <w:jc w:val="center"/>
        </w:trPr>
        <w:tc>
          <w:tcPr>
            <w:tcW w:w="2384" w:type="dxa"/>
            <w:vMerge w:val="restart"/>
            <w:tcBorders>
              <w:top w:val="single" w:sz="4" w:space="0" w:color="auto"/>
            </w:tcBorders>
            <w:shd w:val="clear" w:color="auto" w:fill="FFFFFF"/>
            <w:tcMar>
              <w:top w:w="72" w:type="dxa"/>
              <w:left w:w="144" w:type="dxa"/>
              <w:bottom w:w="72" w:type="dxa"/>
              <w:right w:w="144" w:type="dxa"/>
            </w:tcMar>
            <w:vAlign w:val="center"/>
          </w:tcPr>
          <w:p w:rsidR="00051A28" w:rsidRPr="009F5C51" w:rsidRDefault="00051A28" w:rsidP="00F62570">
            <w:pPr>
              <w:spacing w:after="0"/>
              <w:rPr>
                <w:rFonts w:ascii="Futura T OT Book" w:hAnsi="Futura T OT Book"/>
                <w:color w:val="595959"/>
                <w:sz w:val="16"/>
                <w:szCs w:val="16"/>
              </w:rPr>
            </w:pPr>
            <w:r w:rsidRPr="009F5C51">
              <w:rPr>
                <w:rFonts w:ascii="Futura T OT Book" w:hAnsi="Futura T OT Book"/>
                <w:color w:val="595959"/>
                <w:sz w:val="16"/>
                <w:szCs w:val="16"/>
              </w:rPr>
              <w:t> 4. Transformación Digital con Innovación Tecnológica.</w:t>
            </w:r>
          </w:p>
          <w:p w:rsidR="00051A28" w:rsidRPr="009F5C51" w:rsidRDefault="00051A28" w:rsidP="00F62570">
            <w:pPr>
              <w:spacing w:after="0"/>
              <w:rPr>
                <w:rFonts w:ascii="Futura T OT Book" w:hAnsi="Futura T OT Book"/>
                <w:color w:val="595959"/>
                <w:sz w:val="16"/>
                <w:szCs w:val="16"/>
              </w:rPr>
            </w:pPr>
            <w:r w:rsidRPr="009F5C51">
              <w:rPr>
                <w:rFonts w:ascii="Futura T OT Book" w:hAnsi="Futura T OT Book"/>
                <w:color w:val="595959"/>
                <w:sz w:val="16"/>
                <w:szCs w:val="16"/>
              </w:rPr>
              <w:t> </w:t>
            </w:r>
          </w:p>
          <w:p w:rsidR="00051A28" w:rsidRPr="009F5C51" w:rsidRDefault="00051A28" w:rsidP="00F62570">
            <w:pPr>
              <w:widowControl/>
              <w:spacing w:after="0"/>
              <w:jc w:val="left"/>
              <w:rPr>
                <w:rFonts w:ascii="Futura T OT Book" w:hAnsi="Futura T OT Book"/>
                <w:color w:val="595959"/>
                <w:sz w:val="16"/>
                <w:szCs w:val="16"/>
              </w:rPr>
            </w:pPr>
          </w:p>
          <w:p w:rsidR="00051A28" w:rsidRPr="009F5C51" w:rsidRDefault="00051A28" w:rsidP="00F62570">
            <w:pPr>
              <w:widowControl/>
              <w:spacing w:after="0"/>
              <w:jc w:val="left"/>
              <w:rPr>
                <w:rFonts w:ascii="Futura T OT Book" w:hAnsi="Futura T OT Book"/>
                <w:color w:val="595959"/>
                <w:sz w:val="16"/>
                <w:szCs w:val="16"/>
              </w:rPr>
            </w:pPr>
          </w:p>
          <w:p w:rsidR="00051A28" w:rsidRPr="009F5C51" w:rsidRDefault="00051A28" w:rsidP="00F62570">
            <w:pPr>
              <w:widowControl/>
              <w:spacing w:after="0"/>
              <w:rPr>
                <w:rFonts w:ascii="Futura T OT Book" w:hAnsi="Futura T OT Book"/>
                <w:color w:val="595959"/>
                <w:sz w:val="16"/>
                <w:szCs w:val="16"/>
              </w:rPr>
            </w:pPr>
          </w:p>
          <w:p w:rsidR="00051A28" w:rsidRPr="009F5C51" w:rsidRDefault="00051A28" w:rsidP="00F62570">
            <w:pPr>
              <w:spacing w:after="0"/>
              <w:rPr>
                <w:rFonts w:ascii="Futura T OT Book" w:hAnsi="Futura T OT Book"/>
                <w:color w:val="595959"/>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051A28" w:rsidRPr="009F5C51" w:rsidRDefault="00051A28" w:rsidP="00F62570">
            <w:pPr>
              <w:spacing w:after="0"/>
              <w:rPr>
                <w:rFonts w:ascii="Futura T OT Book" w:hAnsi="Futura T OT Book"/>
                <w:color w:val="595959"/>
                <w:sz w:val="16"/>
                <w:szCs w:val="16"/>
              </w:rPr>
            </w:pPr>
            <w:r w:rsidRPr="009F5C51">
              <w:rPr>
                <w:rFonts w:ascii="Futura T OT Book" w:hAnsi="Futura T OT Book"/>
                <w:color w:val="595959"/>
                <w:sz w:val="16"/>
                <w:szCs w:val="16"/>
              </w:rPr>
              <w:t>1. Desarrollar, en colaboración con el Sector Privado y Educativo, el modelo de Transformación Digital para Quintana Roo</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tcPr>
          <w:p w:rsidR="00051A28" w:rsidRPr="009F5C51" w:rsidRDefault="00051A28" w:rsidP="00F62570">
            <w:pPr>
              <w:spacing w:after="0"/>
              <w:rPr>
                <w:rFonts w:ascii="Futura T OT Book" w:hAnsi="Futura T OT Book"/>
                <w:color w:val="595959"/>
                <w:sz w:val="16"/>
                <w:szCs w:val="16"/>
              </w:rPr>
            </w:pPr>
            <w:r w:rsidRPr="009F5C51">
              <w:rPr>
                <w:rFonts w:ascii="Futura T OT Book" w:hAnsi="Futura T OT Book"/>
                <w:color w:val="595959"/>
                <w:sz w:val="16"/>
                <w:szCs w:val="16"/>
              </w:rPr>
              <w:t>Desarrollar y aplicar el Modelo de Transformación Digital para la generación de la economía del conocimiento contemplando la ejecución de los programas de conectividad e interoperabilidad en colaboración con la Triple Hélice (Sector Público, Privado y Academia).</w:t>
            </w: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051A28" w:rsidRPr="009F5C51" w:rsidRDefault="00051A28" w:rsidP="00F62570">
            <w:pPr>
              <w:spacing w:after="0"/>
              <w:rPr>
                <w:rFonts w:ascii="Futura T OT Book" w:hAnsi="Futura T OT Book"/>
                <w:color w:val="595959"/>
                <w:sz w:val="16"/>
                <w:szCs w:val="16"/>
              </w:rPr>
            </w:pPr>
            <w:r w:rsidRPr="009F5C51">
              <w:rPr>
                <w:rFonts w:ascii="Futura T OT Book" w:hAnsi="Futura T OT Book"/>
                <w:color w:val="595959"/>
                <w:sz w:val="16"/>
                <w:szCs w:val="16"/>
              </w:rPr>
              <w:t>6.  Inducir el desarrollo de la industria de tecnologías de información y comunicaciones en el estado.</w:t>
            </w:r>
          </w:p>
          <w:p w:rsidR="00051A28" w:rsidRPr="009F5C51" w:rsidRDefault="00051A28" w:rsidP="00F62570">
            <w:pPr>
              <w:spacing w:after="0"/>
              <w:rPr>
                <w:rFonts w:ascii="Futura T OT Book" w:hAnsi="Futura T OT Book"/>
                <w:color w:val="595959"/>
                <w:sz w:val="16"/>
                <w:szCs w:val="16"/>
              </w:rPr>
            </w:pPr>
          </w:p>
          <w:p w:rsidR="00051A28" w:rsidRPr="009F5C51" w:rsidRDefault="00051A28" w:rsidP="00F62570">
            <w:pPr>
              <w:spacing w:after="0"/>
              <w:rPr>
                <w:rFonts w:ascii="Futura T OT Book" w:hAnsi="Futura T OT Book" w:cs="Futura T OT"/>
                <w:bCs/>
                <w:color w:val="595959"/>
                <w:sz w:val="16"/>
                <w:szCs w:val="16"/>
              </w:rPr>
            </w:pPr>
            <w:r w:rsidRPr="009F5C51">
              <w:rPr>
                <w:rFonts w:ascii="Futura T OT Book" w:hAnsi="Futura T OT Book" w:cs="Futura T OT"/>
                <w:sz w:val="16"/>
                <w:szCs w:val="16"/>
              </w:rPr>
              <w:t xml:space="preserve"> </w:t>
            </w:r>
          </w:p>
        </w:tc>
      </w:tr>
      <w:tr w:rsidR="00051A2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051A28" w:rsidRPr="009F5C51" w:rsidRDefault="00051A28" w:rsidP="00F62570">
            <w:pPr>
              <w:spacing w:after="0"/>
              <w:rPr>
                <w:rFonts w:ascii="Futura T OT Book" w:eastAsia="Times New Roman" w:hAnsi="Futura T OT Book" w:cs="Futura T OT"/>
                <w:color w:val="auto"/>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051A28" w:rsidRPr="009F5C51" w:rsidRDefault="00051A28" w:rsidP="00F62570">
            <w:pPr>
              <w:spacing w:after="0"/>
              <w:rPr>
                <w:rFonts w:ascii="Futura T OT Book" w:hAnsi="Futura T OT Book"/>
                <w:color w:val="595959"/>
                <w:sz w:val="16"/>
                <w:szCs w:val="16"/>
              </w:rPr>
            </w:pPr>
            <w:r w:rsidRPr="009F5C51">
              <w:rPr>
                <w:rFonts w:ascii="Futura T OT Book" w:hAnsi="Futura T OT Book"/>
                <w:color w:val="595959"/>
                <w:sz w:val="16"/>
                <w:szCs w:val="16"/>
              </w:rPr>
              <w:t>2. Desarrollar y coordinar la estrategia estatal con lineamientos que permitan la interoperabilidad entre los sistemas de información, servicios web e interfaces de programación de aplicaciones del Gobierno Estatal, así como con la Federación y los Municipios, con participación del Sector Privado</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051A28" w:rsidRPr="009F5C51" w:rsidRDefault="00051A28" w:rsidP="00F62570">
            <w:pPr>
              <w:spacing w:after="0"/>
              <w:rPr>
                <w:rFonts w:ascii="Futura T OT Book" w:hAnsi="Futura T OT Book"/>
                <w:color w:val="595959"/>
                <w:sz w:val="16"/>
                <w:szCs w:val="16"/>
              </w:rPr>
            </w:pPr>
            <w:r w:rsidRPr="009F5C51">
              <w:rPr>
                <w:rFonts w:ascii="Futura T OT Book" w:hAnsi="Futura T OT Book"/>
                <w:color w:val="595959"/>
                <w:sz w:val="16"/>
                <w:szCs w:val="16"/>
              </w:rPr>
              <w:t>Coordinar y operar bajo el modelo de la triple hélice la estrategia/programa de interoperabilidad estatal de Quintana Roo, permitiendo la comunicación entre sus sistemas de información, servicios web e interfaces de programación de aplicaciones del gobierno estatal, bajo el marco de la normativa establecida.</w:t>
            </w:r>
          </w:p>
        </w:tc>
        <w:tc>
          <w:tcPr>
            <w:tcW w:w="2385" w:type="dxa"/>
            <w:vMerge/>
            <w:shd w:val="clear" w:color="auto" w:fill="FFFFFF"/>
            <w:tcMar>
              <w:top w:w="72" w:type="dxa"/>
              <w:left w:w="144" w:type="dxa"/>
              <w:bottom w:w="72" w:type="dxa"/>
              <w:right w:w="144" w:type="dxa"/>
            </w:tcMar>
            <w:vAlign w:val="center"/>
          </w:tcPr>
          <w:p w:rsidR="00051A28" w:rsidRPr="009F5C51" w:rsidRDefault="00051A28" w:rsidP="00F62570">
            <w:pPr>
              <w:spacing w:after="0"/>
              <w:rPr>
                <w:rFonts w:ascii="Futura T OT Book" w:eastAsia="Poppins Medium" w:hAnsi="Futura T OT Book" w:cs="Futura T OT"/>
                <w:sz w:val="16"/>
                <w:szCs w:val="16"/>
              </w:rPr>
            </w:pPr>
          </w:p>
        </w:tc>
      </w:tr>
      <w:tr w:rsidR="00051A2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051A28" w:rsidRPr="009F5C51" w:rsidRDefault="00051A28" w:rsidP="00F62570">
            <w:pPr>
              <w:spacing w:after="0"/>
              <w:rPr>
                <w:rFonts w:ascii="Futura T OT Book" w:eastAsia="Times New Roman" w:hAnsi="Futura T OT Book" w:cs="Futura T OT"/>
                <w:color w:val="auto"/>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051A28" w:rsidRPr="009F5C51" w:rsidRDefault="00051A28" w:rsidP="00F62570">
            <w:pPr>
              <w:spacing w:after="0"/>
              <w:rPr>
                <w:rFonts w:ascii="Futura T OT Book" w:hAnsi="Futura T OT Book"/>
                <w:color w:val="595959"/>
                <w:sz w:val="16"/>
                <w:szCs w:val="16"/>
              </w:rPr>
            </w:pPr>
            <w:r w:rsidRPr="009F5C51">
              <w:rPr>
                <w:rFonts w:ascii="Futura T OT Book" w:hAnsi="Futura T OT Book"/>
                <w:color w:val="595959"/>
                <w:sz w:val="16"/>
                <w:szCs w:val="16"/>
              </w:rPr>
              <w:t>3. Diseñar e impulsar, con apoyo de los sectores público, privado y social, a nivel estatal, nacional e internacional;  espacios con Internet, actividades y contenidos; que propicien convivencia social, trabajo colaborativo, desarrollo de habilidades digitales, incubación/aceleración de empresas/modelos de base tecnológica, hackatones, retos, creación de comunidades, desarrollo de clústers, y vinculación con ecosistemas de innovación maduros a nivel nacional e internacional, en zonas de atención prioritaria</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051A28" w:rsidRPr="009F5C51" w:rsidRDefault="00051A28" w:rsidP="00F62570">
            <w:pPr>
              <w:spacing w:after="0"/>
              <w:rPr>
                <w:rFonts w:ascii="Futura T OT Book" w:hAnsi="Futura T OT Book"/>
                <w:color w:val="595959"/>
                <w:sz w:val="16"/>
                <w:szCs w:val="16"/>
              </w:rPr>
            </w:pPr>
            <w:r w:rsidRPr="009F5C51">
              <w:rPr>
                <w:rFonts w:ascii="Futura T OT Book" w:hAnsi="Futura T OT Book"/>
                <w:color w:val="595959"/>
                <w:sz w:val="16"/>
                <w:szCs w:val="16"/>
              </w:rPr>
              <w:t>Impulsar a través de la Triple Hélice la vinculación de los actores del ecosistema de innovación maduros a nivel nacional e internacional en todo el estado que permitan la realización de trabajo colaborativo, desarrollo de habilidades digitales, aplicación de tecnologías exponenciales,  incubación/aceleración y escalamiento de empresas/modelos de base tecnológica.</w:t>
            </w:r>
          </w:p>
        </w:tc>
        <w:tc>
          <w:tcPr>
            <w:tcW w:w="2385" w:type="dxa"/>
            <w:vMerge/>
            <w:shd w:val="clear" w:color="auto" w:fill="FFFFFF"/>
            <w:tcMar>
              <w:top w:w="72" w:type="dxa"/>
              <w:left w:w="144" w:type="dxa"/>
              <w:bottom w:w="72" w:type="dxa"/>
              <w:right w:w="144" w:type="dxa"/>
            </w:tcMar>
            <w:vAlign w:val="center"/>
          </w:tcPr>
          <w:p w:rsidR="00051A28" w:rsidRPr="009F5C51" w:rsidRDefault="00051A28" w:rsidP="00F62570">
            <w:pPr>
              <w:spacing w:after="0"/>
              <w:rPr>
                <w:rFonts w:ascii="Futura T OT Book" w:eastAsia="Poppins Medium" w:hAnsi="Futura T OT Book" w:cs="Futura T OT"/>
                <w:sz w:val="16"/>
                <w:szCs w:val="16"/>
              </w:rPr>
            </w:pPr>
          </w:p>
        </w:tc>
      </w:tr>
      <w:tr w:rsidR="00051A2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051A28" w:rsidRPr="009F5C51" w:rsidRDefault="00051A28" w:rsidP="00F62570">
            <w:pPr>
              <w:spacing w:after="0"/>
              <w:rPr>
                <w:rFonts w:ascii="Futura T OT Book" w:eastAsia="Times New Roman" w:hAnsi="Futura T OT Book" w:cs="Futura T OT"/>
                <w:color w:val="auto"/>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051A28" w:rsidRPr="009F5C51" w:rsidRDefault="00051A28" w:rsidP="00F62570">
            <w:pPr>
              <w:spacing w:after="0"/>
              <w:rPr>
                <w:rFonts w:ascii="Futura T OT Book" w:hAnsi="Futura T OT Book"/>
                <w:color w:val="595959"/>
                <w:sz w:val="16"/>
                <w:szCs w:val="16"/>
              </w:rPr>
            </w:pPr>
            <w:r w:rsidRPr="009F5C51">
              <w:rPr>
                <w:rFonts w:ascii="Futura T OT Book" w:hAnsi="Futura T OT Book"/>
                <w:color w:val="595959"/>
                <w:sz w:val="16"/>
                <w:szCs w:val="16"/>
              </w:rPr>
              <w:t>4. Impulsar, la inclusión de microcertificaciones y contenidos educativos de apoyo especializados en habilidades de Tecnologías de la Información y Comunicaciones Exponenciales en el ámbito educativo público, utilizando plataformas que contengan contenidos de apoyo especializados en cada uno de los temas, en colaboración con los sectores público, privado y social; que favorezcan la innovación de los sectores económicos prioritarios.</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051A28" w:rsidRPr="009F5C51" w:rsidRDefault="00051A28" w:rsidP="00F62570">
            <w:pPr>
              <w:spacing w:after="0"/>
              <w:rPr>
                <w:rFonts w:ascii="Futura T OT Book" w:hAnsi="Futura T OT Book"/>
                <w:color w:val="595959"/>
                <w:sz w:val="16"/>
                <w:szCs w:val="16"/>
              </w:rPr>
            </w:pPr>
            <w:r w:rsidRPr="009F5C51">
              <w:rPr>
                <w:rFonts w:ascii="Futura T OT Book" w:hAnsi="Futura T OT Book"/>
                <w:color w:val="595959"/>
                <w:sz w:val="16"/>
                <w:szCs w:val="16"/>
              </w:rPr>
              <w:t>Desarrollar e impulsar certificaciones y capacitaciones en habilidades tecnológicas en coordinación con la triple hélice para lograr la construcción de software y/o APIs de procesos útiles para el ciudadano.</w:t>
            </w:r>
          </w:p>
        </w:tc>
        <w:tc>
          <w:tcPr>
            <w:tcW w:w="2385" w:type="dxa"/>
            <w:vMerge/>
            <w:shd w:val="clear" w:color="auto" w:fill="FFFFFF"/>
            <w:tcMar>
              <w:top w:w="72" w:type="dxa"/>
              <w:left w:w="144" w:type="dxa"/>
              <w:bottom w:w="72" w:type="dxa"/>
              <w:right w:w="144" w:type="dxa"/>
            </w:tcMar>
            <w:vAlign w:val="center"/>
          </w:tcPr>
          <w:p w:rsidR="00051A28" w:rsidRPr="009F5C51" w:rsidRDefault="00051A28" w:rsidP="00F62570">
            <w:pPr>
              <w:spacing w:after="0"/>
              <w:rPr>
                <w:rFonts w:ascii="Futura T OT Book" w:eastAsia="Poppins Medium" w:hAnsi="Futura T OT Book" w:cs="Futura T OT"/>
                <w:sz w:val="16"/>
                <w:szCs w:val="16"/>
              </w:rPr>
            </w:pPr>
          </w:p>
        </w:tc>
      </w:tr>
      <w:tr w:rsidR="00E947EB" w:rsidRPr="009F5C51" w:rsidTr="00E947EB">
        <w:trPr>
          <w:trHeight w:val="704"/>
          <w:jc w:val="center"/>
        </w:trPr>
        <w:tc>
          <w:tcPr>
            <w:tcW w:w="2384" w:type="dxa"/>
            <w:vMerge/>
            <w:shd w:val="clear" w:color="auto" w:fill="FFFFFF"/>
            <w:tcMar>
              <w:top w:w="72" w:type="dxa"/>
              <w:left w:w="144" w:type="dxa"/>
              <w:bottom w:w="72" w:type="dxa"/>
              <w:right w:w="144" w:type="dxa"/>
            </w:tcMar>
            <w:vAlign w:val="center"/>
          </w:tcPr>
          <w:p w:rsidR="00E947EB" w:rsidRPr="009F5C51" w:rsidRDefault="00E947EB" w:rsidP="00F62570">
            <w:pPr>
              <w:spacing w:after="0"/>
              <w:rPr>
                <w:rFonts w:ascii="Futura T OT Book" w:eastAsia="Times New Roman" w:hAnsi="Futura T OT Book" w:cs="Futura T OT"/>
                <w:color w:val="auto"/>
                <w:sz w:val="16"/>
                <w:szCs w:val="16"/>
              </w:rPr>
            </w:pP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B641CB" w:rsidRDefault="00E947EB" w:rsidP="00F62570">
            <w:pPr>
              <w:spacing w:after="0"/>
              <w:rPr>
                <w:rFonts w:ascii="Futura T OT Book" w:hAnsi="Futura T OT Book" w:cs="Futura T OT"/>
                <w:bCs/>
                <w:color w:val="595959"/>
                <w:sz w:val="16"/>
                <w:szCs w:val="16"/>
              </w:rPr>
            </w:pPr>
            <w:r w:rsidRPr="009F5C51">
              <w:rPr>
                <w:rFonts w:ascii="Futura T OT Book" w:hAnsi="Futura T OT Book" w:cs="Futura T OT"/>
                <w:bCs/>
                <w:color w:val="595959"/>
                <w:sz w:val="16"/>
                <w:szCs w:val="16"/>
              </w:rPr>
              <w:t xml:space="preserve">5. Identificar e impulsar, en coordinación con el sector privado, tecnologías de comunicación digital que faciliten la transferencia efectiva </w:t>
            </w:r>
          </w:p>
          <w:p w:rsidR="00B641CB" w:rsidRDefault="00B641CB" w:rsidP="00F62570">
            <w:pPr>
              <w:spacing w:after="0"/>
              <w:rPr>
                <w:rFonts w:ascii="Futura T OT Book" w:hAnsi="Futura T OT Book" w:cs="Futura T OT"/>
                <w:bCs/>
                <w:color w:val="595959"/>
                <w:sz w:val="16"/>
                <w:szCs w:val="16"/>
              </w:rPr>
            </w:pPr>
          </w:p>
          <w:p w:rsidR="00E947EB" w:rsidRPr="009F5C51" w:rsidRDefault="00E947EB" w:rsidP="00F62570">
            <w:pPr>
              <w:spacing w:after="0"/>
              <w:rPr>
                <w:rFonts w:ascii="Futura T OT Book" w:hAnsi="Futura T OT Book" w:cs="Futura T OT"/>
                <w:bCs/>
                <w:color w:val="595959"/>
                <w:sz w:val="16"/>
                <w:szCs w:val="16"/>
              </w:rPr>
            </w:pPr>
            <w:r w:rsidRPr="009F5C51">
              <w:rPr>
                <w:rFonts w:ascii="Futura T OT Book" w:hAnsi="Futura T OT Book" w:cs="Futura T OT"/>
                <w:bCs/>
                <w:color w:val="595959"/>
                <w:sz w:val="16"/>
                <w:szCs w:val="16"/>
              </w:rPr>
              <w:t>de conocimiento y mensajes del Gobierno, de las Empresas, de las Universidades y de la Sociedad en General</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641CB" w:rsidRDefault="00E947EB" w:rsidP="00F62570">
            <w:pPr>
              <w:spacing w:after="0"/>
              <w:rPr>
                <w:rFonts w:ascii="Futura T OT Book" w:hAnsi="Futura T OT Book" w:cs="Futura T OT"/>
                <w:bCs/>
                <w:color w:val="595959"/>
                <w:sz w:val="16"/>
                <w:szCs w:val="16"/>
              </w:rPr>
            </w:pPr>
            <w:r w:rsidRPr="009F5C51">
              <w:rPr>
                <w:rFonts w:ascii="Futura T OT Book" w:hAnsi="Futura T OT Book" w:cs="Futura T OT"/>
                <w:bCs/>
                <w:color w:val="595959"/>
                <w:sz w:val="16"/>
                <w:szCs w:val="16"/>
              </w:rPr>
              <w:t xml:space="preserve">Identificar contenidos de comunicación digital en coordinación con las dependencias y entidades gubernamentales para su </w:t>
            </w:r>
          </w:p>
          <w:p w:rsidR="00B641CB" w:rsidRDefault="00B641CB" w:rsidP="00F62570">
            <w:pPr>
              <w:spacing w:after="0"/>
              <w:rPr>
                <w:rFonts w:ascii="Futura T OT Book" w:hAnsi="Futura T OT Book" w:cs="Futura T OT"/>
                <w:bCs/>
                <w:color w:val="595959"/>
                <w:sz w:val="16"/>
                <w:szCs w:val="16"/>
              </w:rPr>
            </w:pPr>
          </w:p>
          <w:p w:rsidR="00E947EB" w:rsidRPr="009F5C51" w:rsidRDefault="00E947EB" w:rsidP="00F62570">
            <w:pPr>
              <w:spacing w:after="0"/>
              <w:rPr>
                <w:rFonts w:ascii="Futura T OT Book" w:hAnsi="Futura T OT Book" w:cs="Futura T OT"/>
                <w:bCs/>
                <w:color w:val="595959"/>
                <w:sz w:val="16"/>
                <w:szCs w:val="16"/>
              </w:rPr>
            </w:pPr>
            <w:r w:rsidRPr="009F5C51">
              <w:rPr>
                <w:rFonts w:ascii="Futura T OT Book" w:hAnsi="Futura T OT Book" w:cs="Futura T OT"/>
                <w:bCs/>
                <w:color w:val="595959"/>
                <w:sz w:val="16"/>
                <w:szCs w:val="16"/>
              </w:rPr>
              <w:t xml:space="preserve">publicación en redes </w:t>
            </w:r>
            <w:r w:rsidR="005A5F82" w:rsidRPr="009F5C51">
              <w:rPr>
                <w:rFonts w:ascii="Futura T OT Book" w:hAnsi="Futura T OT Book" w:cs="Futura T OT"/>
                <w:bCs/>
                <w:color w:val="595959"/>
                <w:sz w:val="16"/>
                <w:szCs w:val="16"/>
              </w:rPr>
              <w:t>sociales, que</w:t>
            </w:r>
            <w:r w:rsidRPr="009F5C51">
              <w:rPr>
                <w:rFonts w:ascii="Futura T OT Book" w:hAnsi="Futura T OT Book" w:cs="Futura T OT"/>
                <w:bCs/>
                <w:color w:val="595959"/>
                <w:sz w:val="16"/>
                <w:szCs w:val="16"/>
              </w:rPr>
              <w:t xml:space="preserve"> faciliten la transferencia efectiva de conocimiento y mensajes del Gobierno a la ciudadanía</w:t>
            </w:r>
          </w:p>
        </w:tc>
        <w:tc>
          <w:tcPr>
            <w:tcW w:w="2385" w:type="dxa"/>
            <w:vMerge/>
            <w:shd w:val="clear" w:color="auto" w:fill="FFFFFF"/>
            <w:tcMar>
              <w:top w:w="72" w:type="dxa"/>
              <w:left w:w="144" w:type="dxa"/>
              <w:bottom w:w="72" w:type="dxa"/>
              <w:right w:w="144" w:type="dxa"/>
            </w:tcMar>
            <w:vAlign w:val="center"/>
          </w:tcPr>
          <w:p w:rsidR="00E947EB" w:rsidRPr="009F5C51" w:rsidRDefault="00E947EB" w:rsidP="00F62570">
            <w:pPr>
              <w:spacing w:after="0"/>
              <w:rPr>
                <w:rFonts w:ascii="Futura T OT Book" w:eastAsia="Poppins Medium" w:hAnsi="Futura T OT Book" w:cs="Futura T OT"/>
                <w:sz w:val="16"/>
                <w:szCs w:val="16"/>
              </w:rPr>
            </w:pPr>
          </w:p>
        </w:tc>
      </w:tr>
      <w:tr w:rsidR="00E947EB" w:rsidRPr="009F5C51" w:rsidTr="00E947EB">
        <w:trPr>
          <w:trHeight w:val="704"/>
          <w:jc w:val="center"/>
        </w:trPr>
        <w:tc>
          <w:tcPr>
            <w:tcW w:w="2384" w:type="dxa"/>
            <w:vMerge/>
            <w:shd w:val="clear" w:color="auto" w:fill="FFFFFF"/>
            <w:tcMar>
              <w:top w:w="72" w:type="dxa"/>
              <w:left w:w="144" w:type="dxa"/>
              <w:bottom w:w="72" w:type="dxa"/>
              <w:right w:w="144" w:type="dxa"/>
            </w:tcMar>
            <w:vAlign w:val="center"/>
          </w:tcPr>
          <w:p w:rsidR="00E947EB" w:rsidRPr="009F5C51" w:rsidRDefault="00E947EB" w:rsidP="00F62570">
            <w:pPr>
              <w:spacing w:after="0"/>
              <w:rPr>
                <w:rFonts w:ascii="Futura T OT Book" w:eastAsia="Times New Roman" w:hAnsi="Futura T OT Book" w:cs="Futura T OT"/>
                <w:color w:val="auto"/>
                <w:sz w:val="16"/>
                <w:szCs w:val="16"/>
              </w:rPr>
            </w:pPr>
          </w:p>
        </w:tc>
        <w:tc>
          <w:tcPr>
            <w:tcW w:w="2385" w:type="dxa"/>
            <w:vMerge/>
            <w:shd w:val="clear" w:color="auto" w:fill="FFFFFF"/>
            <w:tcMar>
              <w:top w:w="72" w:type="dxa"/>
              <w:left w:w="144" w:type="dxa"/>
              <w:bottom w:w="72" w:type="dxa"/>
              <w:right w:w="144" w:type="dxa"/>
            </w:tcMar>
            <w:vAlign w:val="center"/>
          </w:tcPr>
          <w:p w:rsidR="00E947EB" w:rsidRPr="009F5C51" w:rsidRDefault="00E947EB" w:rsidP="00F62570">
            <w:pPr>
              <w:spacing w:after="0"/>
              <w:rPr>
                <w:rFonts w:ascii="Futura T OT Book" w:hAnsi="Futura T OT Book" w:cs="Futura T OT"/>
                <w:bCs/>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47EB" w:rsidRPr="009F5C51" w:rsidRDefault="00E947EB" w:rsidP="00F62570">
            <w:pPr>
              <w:spacing w:after="0"/>
              <w:rPr>
                <w:rFonts w:ascii="Futura T OT Book" w:hAnsi="Futura T OT Book" w:cs="Futura T OT"/>
                <w:bCs/>
                <w:color w:val="595959"/>
                <w:sz w:val="16"/>
                <w:szCs w:val="16"/>
              </w:rPr>
            </w:pPr>
            <w:r w:rsidRPr="009F5C51">
              <w:rPr>
                <w:rFonts w:ascii="Futura T OT Book" w:hAnsi="Futura T OT Book" w:cs="Futura T OT"/>
                <w:bCs/>
                <w:color w:val="595959"/>
                <w:sz w:val="16"/>
                <w:szCs w:val="16"/>
              </w:rPr>
              <w:t>Coordinar y participar en acciones del comité de estrategia digital</w:t>
            </w:r>
          </w:p>
        </w:tc>
        <w:tc>
          <w:tcPr>
            <w:tcW w:w="2385" w:type="dxa"/>
            <w:vMerge/>
            <w:shd w:val="clear" w:color="auto" w:fill="FFFFFF"/>
            <w:tcMar>
              <w:top w:w="72" w:type="dxa"/>
              <w:left w:w="144" w:type="dxa"/>
              <w:bottom w:w="72" w:type="dxa"/>
              <w:right w:w="144" w:type="dxa"/>
            </w:tcMar>
            <w:vAlign w:val="center"/>
          </w:tcPr>
          <w:p w:rsidR="00E947EB" w:rsidRPr="009F5C51" w:rsidRDefault="00E947EB" w:rsidP="00F62570">
            <w:pPr>
              <w:spacing w:after="0"/>
              <w:rPr>
                <w:rFonts w:ascii="Futura T OT Book" w:eastAsia="Poppins Medium" w:hAnsi="Futura T OT Book" w:cs="Futura T OT"/>
                <w:sz w:val="16"/>
                <w:szCs w:val="16"/>
              </w:rPr>
            </w:pPr>
          </w:p>
        </w:tc>
      </w:tr>
      <w:tr w:rsidR="00E947EB" w:rsidRPr="009F5C51" w:rsidTr="00E947EB">
        <w:trPr>
          <w:trHeight w:val="704"/>
          <w:jc w:val="center"/>
        </w:trPr>
        <w:tc>
          <w:tcPr>
            <w:tcW w:w="2384" w:type="dxa"/>
            <w:vMerge/>
            <w:shd w:val="clear" w:color="auto" w:fill="FFFFFF"/>
            <w:tcMar>
              <w:top w:w="72" w:type="dxa"/>
              <w:left w:w="144" w:type="dxa"/>
              <w:bottom w:w="72" w:type="dxa"/>
              <w:right w:w="144" w:type="dxa"/>
            </w:tcMar>
            <w:vAlign w:val="center"/>
          </w:tcPr>
          <w:p w:rsidR="00E947EB" w:rsidRPr="009F5C51" w:rsidRDefault="00E947EB" w:rsidP="00F62570">
            <w:pPr>
              <w:spacing w:after="0"/>
              <w:rPr>
                <w:rFonts w:ascii="Futura T OT Book" w:eastAsia="Times New Roman" w:hAnsi="Futura T OT Book" w:cs="Futura T OT"/>
                <w:color w:val="auto"/>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E947EB" w:rsidRPr="009F5C51" w:rsidRDefault="00E947EB" w:rsidP="00F62570">
            <w:pPr>
              <w:spacing w:after="0"/>
              <w:rPr>
                <w:rFonts w:ascii="Futura T OT Book" w:hAnsi="Futura T OT Book" w:cs="Futura T OT"/>
                <w:bCs/>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47EB" w:rsidRPr="009F5C51" w:rsidRDefault="00E947EB" w:rsidP="00F62570">
            <w:pPr>
              <w:spacing w:after="0"/>
              <w:rPr>
                <w:rFonts w:ascii="Futura T OT Book" w:hAnsi="Futura T OT Book" w:cs="Futura T OT"/>
                <w:bCs/>
                <w:color w:val="595959"/>
                <w:sz w:val="16"/>
                <w:szCs w:val="16"/>
              </w:rPr>
            </w:pPr>
            <w:r w:rsidRPr="009F5C51">
              <w:rPr>
                <w:rFonts w:ascii="Futura T OT Book" w:hAnsi="Futura T OT Book" w:cs="Futura T OT"/>
                <w:bCs/>
                <w:color w:val="595959"/>
                <w:sz w:val="16"/>
                <w:szCs w:val="16"/>
              </w:rPr>
              <w:t>Generar y distribuir los contenidos de comunicación estratégicamente a los segmentos definidos</w:t>
            </w:r>
          </w:p>
        </w:tc>
        <w:tc>
          <w:tcPr>
            <w:tcW w:w="2385" w:type="dxa"/>
            <w:vMerge/>
            <w:shd w:val="clear" w:color="auto" w:fill="FFFFFF"/>
            <w:tcMar>
              <w:top w:w="72" w:type="dxa"/>
              <w:left w:w="144" w:type="dxa"/>
              <w:bottom w:w="72" w:type="dxa"/>
              <w:right w:w="144" w:type="dxa"/>
            </w:tcMar>
            <w:vAlign w:val="center"/>
          </w:tcPr>
          <w:p w:rsidR="00E947EB" w:rsidRPr="009F5C51" w:rsidRDefault="00E947EB" w:rsidP="00F62570">
            <w:pPr>
              <w:spacing w:after="0"/>
              <w:rPr>
                <w:rFonts w:ascii="Futura T OT Book" w:eastAsia="Poppins Medium" w:hAnsi="Futura T OT Book" w:cs="Futura T OT"/>
                <w:sz w:val="16"/>
                <w:szCs w:val="16"/>
              </w:rPr>
            </w:pPr>
          </w:p>
        </w:tc>
      </w:tr>
      <w:tr w:rsidR="00051A2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051A28" w:rsidRPr="009F5C51" w:rsidRDefault="00051A28" w:rsidP="00F62570">
            <w:pPr>
              <w:spacing w:after="0"/>
              <w:rPr>
                <w:rFonts w:ascii="Futura T OT Book" w:eastAsia="Times New Roman" w:hAnsi="Futura T OT Book" w:cs="Futura T OT"/>
                <w:color w:val="auto"/>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051A28" w:rsidRPr="009F5C51" w:rsidRDefault="00051A28" w:rsidP="00F62570">
            <w:pPr>
              <w:spacing w:after="0"/>
              <w:rPr>
                <w:rFonts w:ascii="Futura T OT Book" w:hAnsi="Futura T OT Book" w:cs="Futura T OT"/>
                <w:bCs/>
                <w:color w:val="595959"/>
                <w:sz w:val="16"/>
                <w:szCs w:val="16"/>
              </w:rPr>
            </w:pPr>
            <w:r w:rsidRPr="009F5C51">
              <w:rPr>
                <w:rFonts w:ascii="Futura T OT Book" w:hAnsi="Futura T OT Book" w:cs="Futura T OT"/>
                <w:bCs/>
                <w:color w:val="595959"/>
                <w:sz w:val="16"/>
                <w:szCs w:val="16"/>
              </w:rPr>
              <w:t xml:space="preserve">6. Impulsar actividades, políticas públicas, inversiones, encuentros, inserción de profesionales especializados, que contribuyan al fortalecimiento del sector </w:t>
            </w:r>
            <w:r w:rsidR="006135CA" w:rsidRPr="009F5C51">
              <w:rPr>
                <w:rFonts w:ascii="Futura T OT Book" w:hAnsi="Futura T OT Book" w:cs="Futura T OT"/>
                <w:bCs/>
                <w:color w:val="595959"/>
                <w:sz w:val="16"/>
                <w:szCs w:val="16"/>
              </w:rPr>
              <w:t>tecnológico, promoviendo</w:t>
            </w:r>
            <w:r w:rsidRPr="009F5C51">
              <w:rPr>
                <w:rFonts w:ascii="Futura T OT Book" w:hAnsi="Futura T OT Book" w:cs="Futura T OT"/>
                <w:bCs/>
                <w:color w:val="595959"/>
                <w:sz w:val="16"/>
                <w:szCs w:val="16"/>
              </w:rPr>
              <w:t xml:space="preserve"> la creación, </w:t>
            </w:r>
            <w:r w:rsidR="006135CA" w:rsidRPr="009F5C51">
              <w:rPr>
                <w:rFonts w:ascii="Futura T OT Book" w:hAnsi="Futura T OT Book" w:cs="Futura T OT"/>
                <w:bCs/>
                <w:color w:val="595959"/>
                <w:sz w:val="16"/>
                <w:szCs w:val="16"/>
              </w:rPr>
              <w:t xml:space="preserve">incubación, </w:t>
            </w:r>
            <w:r w:rsidR="005A5F82" w:rsidRPr="009F5C51">
              <w:rPr>
                <w:rFonts w:ascii="Futura T OT Book" w:hAnsi="Futura T OT Book" w:cs="Futura T OT"/>
                <w:bCs/>
                <w:color w:val="595959"/>
                <w:sz w:val="16"/>
                <w:szCs w:val="16"/>
              </w:rPr>
              <w:t>aceleración, profesionalización</w:t>
            </w:r>
            <w:r w:rsidRPr="009F5C51">
              <w:rPr>
                <w:rFonts w:ascii="Futura T OT Book" w:hAnsi="Futura T OT Book" w:cs="Futura T OT"/>
                <w:bCs/>
                <w:color w:val="595959"/>
                <w:sz w:val="16"/>
                <w:szCs w:val="16"/>
              </w:rPr>
              <w:t xml:space="preserve"> y vinculación a nivel nacional e internacional, de las unidades económicas. </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051A28" w:rsidRPr="009F5C51" w:rsidRDefault="00051A28" w:rsidP="00F62570">
            <w:pPr>
              <w:pBdr>
                <w:top w:val="nil"/>
                <w:left w:val="nil"/>
                <w:bottom w:val="nil"/>
                <w:right w:val="nil"/>
                <w:between w:val="nil"/>
              </w:pBdr>
              <w:spacing w:after="0"/>
              <w:rPr>
                <w:rFonts w:ascii="Futura T OT Book" w:hAnsi="Futura T OT Book" w:cs="Futura T OT"/>
                <w:bCs/>
                <w:color w:val="595959"/>
                <w:sz w:val="16"/>
                <w:szCs w:val="16"/>
              </w:rPr>
            </w:pPr>
            <w:bookmarkStart w:id="35" w:name="_Hlk45010745"/>
            <w:r w:rsidRPr="009F5C51">
              <w:rPr>
                <w:rFonts w:ascii="Futura T OT Book" w:hAnsi="Futura T OT Book" w:cs="Futura T OT"/>
                <w:bCs/>
                <w:color w:val="595959"/>
                <w:sz w:val="16"/>
                <w:szCs w:val="16"/>
              </w:rPr>
              <w:t xml:space="preserve">Impulsar y promover </w:t>
            </w:r>
            <w:r w:rsidR="005A5F82" w:rsidRPr="009F5C51">
              <w:rPr>
                <w:rFonts w:ascii="Futura T OT Book" w:hAnsi="Futura T OT Book" w:cs="Futura T OT"/>
                <w:bCs/>
                <w:color w:val="595959"/>
                <w:sz w:val="16"/>
                <w:szCs w:val="16"/>
              </w:rPr>
              <w:t>la inversión</w:t>
            </w:r>
            <w:r w:rsidRPr="009F5C51">
              <w:rPr>
                <w:rFonts w:ascii="Futura T OT Book" w:hAnsi="Futura T OT Book" w:cs="Futura T OT"/>
                <w:bCs/>
                <w:color w:val="595959"/>
                <w:sz w:val="16"/>
                <w:szCs w:val="16"/>
              </w:rPr>
              <w:t>, encuentros, actividades, estrategias, y la inserción de profesionales especializados, que contribuyan a la creación, escalamiento y fortalecimiento de empresas de base tecnológica empleando el modelo de la triple hélice.</w:t>
            </w:r>
            <w:bookmarkEnd w:id="35"/>
          </w:p>
          <w:p w:rsidR="00051A28" w:rsidRPr="009F5C51" w:rsidRDefault="00051A28" w:rsidP="00F62570">
            <w:pPr>
              <w:spacing w:after="0"/>
              <w:rPr>
                <w:rFonts w:ascii="Futura T OT Book" w:hAnsi="Futura T OT Book" w:cs="Futura T OT"/>
                <w:bCs/>
                <w:color w:val="595959"/>
                <w:sz w:val="16"/>
                <w:szCs w:val="16"/>
              </w:rPr>
            </w:pPr>
          </w:p>
        </w:tc>
        <w:tc>
          <w:tcPr>
            <w:tcW w:w="2385" w:type="dxa"/>
            <w:vMerge/>
            <w:shd w:val="clear" w:color="auto" w:fill="FFFFFF"/>
            <w:tcMar>
              <w:top w:w="72" w:type="dxa"/>
              <w:left w:w="144" w:type="dxa"/>
              <w:bottom w:w="72" w:type="dxa"/>
              <w:right w:w="144" w:type="dxa"/>
            </w:tcMar>
            <w:vAlign w:val="center"/>
          </w:tcPr>
          <w:p w:rsidR="00051A28" w:rsidRPr="009F5C51" w:rsidRDefault="00051A28" w:rsidP="00F62570">
            <w:pPr>
              <w:spacing w:after="0"/>
              <w:rPr>
                <w:rFonts w:ascii="Futura T OT Book" w:eastAsia="Poppins Medium" w:hAnsi="Futura T OT Book" w:cs="Futura T OT"/>
                <w:sz w:val="16"/>
                <w:szCs w:val="16"/>
              </w:rPr>
            </w:pPr>
          </w:p>
        </w:tc>
      </w:tr>
      <w:tr w:rsidR="00051A28"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051A28" w:rsidRPr="009F5C51" w:rsidRDefault="00051A28" w:rsidP="00F62570">
            <w:pPr>
              <w:spacing w:after="0"/>
              <w:rPr>
                <w:rFonts w:ascii="Futura T OT Book" w:eastAsia="Times New Roman" w:hAnsi="Futura T OT Book" w:cs="Futura T OT"/>
                <w:color w:val="auto"/>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051A28" w:rsidRPr="009F5C51" w:rsidRDefault="00051A28" w:rsidP="00F62570">
            <w:pPr>
              <w:spacing w:after="0"/>
              <w:rPr>
                <w:rFonts w:ascii="Futura T OT Book" w:hAnsi="Futura T OT Book" w:cs="Futura T OT"/>
                <w:bCs/>
                <w:color w:val="595959"/>
                <w:sz w:val="16"/>
                <w:szCs w:val="16"/>
              </w:rPr>
            </w:pPr>
            <w:r w:rsidRPr="009F5C51">
              <w:rPr>
                <w:rFonts w:ascii="Futura T OT Book" w:hAnsi="Futura T OT Book" w:cs="Futura T OT"/>
                <w:bCs/>
                <w:color w:val="595959"/>
                <w:sz w:val="16"/>
                <w:szCs w:val="16"/>
              </w:rPr>
              <w:t>7. Integrar e impulsar una estrategia para mejorar la conectividad a Internet, en hogares, sitios públicos, oficinas gubernamentales y empresas de la Entidad, en colaboración con los sectores público, privado y social, de los niveles estatal, municipal, nacional e internacional, permitiendo la reutilización de la infraestructura gubernamental existente y fortaleciendo el sector de telecomunicaciones.</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051A28" w:rsidRDefault="00051A28" w:rsidP="00F62570">
            <w:pPr>
              <w:spacing w:after="0"/>
              <w:rPr>
                <w:rFonts w:ascii="Futura T OT Book" w:hAnsi="Futura T OT Book" w:cs="Futura T OT"/>
                <w:bCs/>
                <w:color w:val="595959"/>
                <w:sz w:val="16"/>
                <w:szCs w:val="16"/>
              </w:rPr>
            </w:pPr>
            <w:bookmarkStart w:id="36" w:name="_Hlk45010882"/>
            <w:r w:rsidRPr="009F5C51">
              <w:rPr>
                <w:rFonts w:ascii="Futura T OT Book" w:hAnsi="Futura T OT Book" w:cs="Futura T OT"/>
                <w:bCs/>
                <w:color w:val="595959"/>
                <w:sz w:val="16"/>
                <w:szCs w:val="16"/>
              </w:rPr>
              <w:t xml:space="preserve">Operar en colaboración con el sector público </w:t>
            </w:r>
            <w:r w:rsidR="002935F0" w:rsidRPr="009F5C51">
              <w:rPr>
                <w:rFonts w:ascii="Futura T OT Book" w:hAnsi="Futura T OT Book" w:cs="Futura T OT"/>
                <w:bCs/>
                <w:color w:val="595959"/>
                <w:sz w:val="16"/>
                <w:szCs w:val="16"/>
              </w:rPr>
              <w:t>y privado</w:t>
            </w:r>
            <w:r w:rsidRPr="009F5C51">
              <w:rPr>
                <w:rFonts w:ascii="Futura T OT Book" w:hAnsi="Futura T OT Book" w:cs="Futura T OT"/>
                <w:bCs/>
                <w:color w:val="595959"/>
                <w:sz w:val="16"/>
                <w:szCs w:val="16"/>
              </w:rPr>
              <w:t xml:space="preserve"> la estrategia/programa </w:t>
            </w:r>
            <w:r w:rsidR="0096350A" w:rsidRPr="009F5C51">
              <w:rPr>
                <w:rFonts w:ascii="Futura T OT Book" w:hAnsi="Futura T OT Book" w:cs="Futura T OT"/>
                <w:bCs/>
                <w:color w:val="595959"/>
                <w:sz w:val="16"/>
                <w:szCs w:val="16"/>
              </w:rPr>
              <w:t>de conectividad estatal</w:t>
            </w:r>
            <w:r w:rsidRPr="009F5C51">
              <w:rPr>
                <w:rFonts w:ascii="Futura T OT Book" w:hAnsi="Futura T OT Book" w:cs="Futura T OT"/>
                <w:bCs/>
                <w:color w:val="595959"/>
                <w:sz w:val="16"/>
                <w:szCs w:val="16"/>
              </w:rPr>
              <w:t xml:space="preserve"> Quintana Roo, coadyuvando en la ampliación de la cobertura de servicios de internet en hogares, sitios públicos, oficinas gubernamentales y empresas de la entidad, permitiendo la reutilización de la infraestructura gubernamental existente, impulsando y fortaleciendo el sector de telecomunicaciones.</w:t>
            </w:r>
            <w:bookmarkEnd w:id="36"/>
          </w:p>
          <w:p w:rsidR="00B641CB" w:rsidRDefault="00B641CB" w:rsidP="00F62570">
            <w:pPr>
              <w:spacing w:after="0"/>
              <w:rPr>
                <w:rFonts w:ascii="Futura T OT Book" w:hAnsi="Futura T OT Book" w:cs="Futura T OT"/>
                <w:bCs/>
                <w:color w:val="595959"/>
                <w:sz w:val="16"/>
                <w:szCs w:val="16"/>
              </w:rPr>
            </w:pPr>
          </w:p>
          <w:p w:rsidR="00B641CB" w:rsidRPr="009F5C51" w:rsidRDefault="00B641CB" w:rsidP="00F62570">
            <w:pPr>
              <w:spacing w:after="0"/>
              <w:rPr>
                <w:rFonts w:ascii="Futura T OT Book" w:hAnsi="Futura T OT Book" w:cs="Futura T OT"/>
                <w:bCs/>
                <w:color w:val="595959"/>
                <w:sz w:val="16"/>
                <w:szCs w:val="16"/>
              </w:rPr>
            </w:pPr>
          </w:p>
        </w:tc>
        <w:tc>
          <w:tcPr>
            <w:tcW w:w="2385" w:type="dxa"/>
            <w:vMerge/>
            <w:shd w:val="clear" w:color="auto" w:fill="FFFFFF"/>
            <w:tcMar>
              <w:top w:w="72" w:type="dxa"/>
              <w:left w:w="144" w:type="dxa"/>
              <w:bottom w:w="72" w:type="dxa"/>
              <w:right w:w="144" w:type="dxa"/>
            </w:tcMar>
            <w:vAlign w:val="center"/>
          </w:tcPr>
          <w:p w:rsidR="00051A28" w:rsidRPr="009F5C51" w:rsidRDefault="00051A28" w:rsidP="00F62570">
            <w:pPr>
              <w:spacing w:after="0"/>
              <w:rPr>
                <w:rFonts w:ascii="Futura T OT Book" w:eastAsia="Poppins Medium" w:hAnsi="Futura T OT Book" w:cs="Futura T OT"/>
                <w:sz w:val="16"/>
                <w:szCs w:val="16"/>
              </w:rPr>
            </w:pPr>
          </w:p>
        </w:tc>
      </w:tr>
      <w:tr w:rsidR="00BE4CA3"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BE4CA3" w:rsidRPr="009F5C51" w:rsidRDefault="00BE4CA3" w:rsidP="00F62570">
            <w:pPr>
              <w:spacing w:after="0"/>
              <w:rPr>
                <w:rFonts w:ascii="Futura T OT Book" w:eastAsia="Times New Roman" w:hAnsi="Futura T OT Book" w:cs="Futura T OT"/>
                <w:color w:val="auto"/>
                <w:sz w:val="16"/>
                <w:szCs w:val="16"/>
              </w:rPr>
            </w:pPr>
          </w:p>
        </w:tc>
        <w:tc>
          <w:tcPr>
            <w:tcW w:w="2385"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E4CA3" w:rsidRPr="009F5C51" w:rsidRDefault="00BE4CA3" w:rsidP="00F62570">
            <w:pPr>
              <w:spacing w:after="0"/>
              <w:rPr>
                <w:rFonts w:ascii="Futura T OT Book" w:hAnsi="Futura T OT Book" w:cs="Futura T OT"/>
                <w:bCs/>
                <w:color w:val="595959"/>
                <w:sz w:val="16"/>
                <w:szCs w:val="16"/>
              </w:rPr>
            </w:pPr>
            <w:r w:rsidRPr="009F5C51">
              <w:rPr>
                <w:rFonts w:ascii="Futura T OT Book" w:hAnsi="Futura T OT Book" w:cs="Futura T OT"/>
                <w:bCs/>
                <w:color w:val="595959"/>
                <w:sz w:val="16"/>
                <w:szCs w:val="16"/>
              </w:rPr>
              <w:t>8. Desarrollar e implementar acciones para fortalecer el Modelo de Prevención Quintana Roo.</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E4CA3" w:rsidRDefault="00BE4CA3" w:rsidP="00F62570">
            <w:pPr>
              <w:widowControl/>
              <w:spacing w:after="0"/>
              <w:rPr>
                <w:rFonts w:ascii="Futura T OT Book" w:hAnsi="Futura T OT Book" w:cs="Futura T OT"/>
                <w:bCs/>
                <w:color w:val="595959"/>
                <w:sz w:val="16"/>
                <w:szCs w:val="16"/>
              </w:rPr>
            </w:pPr>
          </w:p>
          <w:p w:rsidR="00BE4CA3" w:rsidRPr="009F5C51" w:rsidRDefault="00BE4CA3" w:rsidP="00F62570">
            <w:pPr>
              <w:spacing w:after="0"/>
              <w:rPr>
                <w:rFonts w:ascii="Futura T OT Book" w:hAnsi="Futura T OT Book" w:cs="Futura T OT"/>
                <w:bCs/>
                <w:color w:val="595959"/>
                <w:sz w:val="16"/>
                <w:szCs w:val="16"/>
              </w:rPr>
            </w:pPr>
            <w:r w:rsidRPr="009F5C51">
              <w:rPr>
                <w:rFonts w:ascii="Futura T OT Book" w:hAnsi="Futura T OT Book" w:cs="Futura T OT"/>
                <w:bCs/>
                <w:color w:val="595959"/>
                <w:sz w:val="16"/>
                <w:szCs w:val="16"/>
              </w:rPr>
              <w:t>Implementar en coordinación con el sector privado capacitación en materia de tecnologías exponenciales y metodologías ágiles a jóvenes quintanarroenses.</w:t>
            </w:r>
          </w:p>
        </w:tc>
        <w:tc>
          <w:tcPr>
            <w:tcW w:w="2385" w:type="dxa"/>
            <w:vMerge w:val="restart"/>
            <w:shd w:val="clear" w:color="auto" w:fill="FFFFFF"/>
            <w:tcMar>
              <w:top w:w="72" w:type="dxa"/>
              <w:left w:w="144" w:type="dxa"/>
              <w:bottom w:w="72" w:type="dxa"/>
              <w:right w:w="144" w:type="dxa"/>
            </w:tcMar>
            <w:vAlign w:val="center"/>
          </w:tcPr>
          <w:p w:rsidR="00B641CB" w:rsidRDefault="00B641CB" w:rsidP="00F62570">
            <w:pPr>
              <w:spacing w:after="0"/>
              <w:rPr>
                <w:rFonts w:ascii="Futura T OT Book" w:hAnsi="Futura T OT Book" w:cs="Futura T OT"/>
                <w:bCs/>
                <w:color w:val="595959"/>
                <w:sz w:val="16"/>
                <w:szCs w:val="16"/>
              </w:rPr>
            </w:pPr>
          </w:p>
          <w:p w:rsidR="00B641CB" w:rsidRDefault="00B641CB" w:rsidP="00F62570">
            <w:pPr>
              <w:spacing w:after="0"/>
              <w:rPr>
                <w:rFonts w:ascii="Futura T OT Book" w:hAnsi="Futura T OT Book" w:cs="Futura T OT"/>
                <w:bCs/>
                <w:color w:val="595959"/>
                <w:sz w:val="16"/>
                <w:szCs w:val="16"/>
              </w:rPr>
            </w:pPr>
          </w:p>
          <w:p w:rsidR="00B641CB" w:rsidRDefault="00B641CB" w:rsidP="00F62570">
            <w:pPr>
              <w:spacing w:after="0"/>
              <w:rPr>
                <w:rFonts w:ascii="Futura T OT Book" w:hAnsi="Futura T OT Book" w:cs="Futura T OT"/>
                <w:bCs/>
                <w:color w:val="595959"/>
                <w:sz w:val="16"/>
                <w:szCs w:val="16"/>
              </w:rPr>
            </w:pPr>
          </w:p>
          <w:p w:rsidR="00BE4CA3" w:rsidRPr="009F5C51" w:rsidRDefault="00BE4CA3" w:rsidP="00F62570">
            <w:pPr>
              <w:spacing w:after="0"/>
              <w:rPr>
                <w:rFonts w:ascii="Futura T OT Book" w:eastAsia="Poppins Medium" w:hAnsi="Futura T OT Book" w:cs="Futura T OT"/>
                <w:sz w:val="16"/>
                <w:szCs w:val="16"/>
              </w:rPr>
            </w:pPr>
            <w:r w:rsidRPr="009F5C51">
              <w:rPr>
                <w:rFonts w:ascii="Futura T OT Book" w:hAnsi="Futura T OT Book" w:cs="Futura T OT"/>
                <w:bCs/>
                <w:color w:val="595959"/>
                <w:sz w:val="16"/>
                <w:szCs w:val="16"/>
              </w:rPr>
              <w:t>Líneas de acción transversales a los distintos objetivos del Programa Sectorial.</w:t>
            </w:r>
          </w:p>
        </w:tc>
      </w:tr>
      <w:tr w:rsidR="00BE4CA3" w:rsidRPr="009F5C51" w:rsidTr="00B108D1">
        <w:trPr>
          <w:trHeight w:val="1105"/>
          <w:jc w:val="center"/>
        </w:trPr>
        <w:tc>
          <w:tcPr>
            <w:tcW w:w="2384" w:type="dxa"/>
            <w:vMerge/>
            <w:shd w:val="clear" w:color="auto" w:fill="FFFFFF"/>
            <w:tcMar>
              <w:top w:w="72" w:type="dxa"/>
              <w:left w:w="144" w:type="dxa"/>
              <w:bottom w:w="72" w:type="dxa"/>
              <w:right w:w="144" w:type="dxa"/>
            </w:tcMar>
            <w:vAlign w:val="center"/>
          </w:tcPr>
          <w:p w:rsidR="00BE4CA3" w:rsidRPr="009F5C51" w:rsidRDefault="00BE4CA3" w:rsidP="00F62570">
            <w:pPr>
              <w:spacing w:after="0"/>
              <w:rPr>
                <w:rFonts w:ascii="Futura T OT Book" w:eastAsia="Times New Roman" w:hAnsi="Futura T OT Book" w:cs="Futura T OT"/>
                <w:color w:val="auto"/>
                <w:sz w:val="16"/>
                <w:szCs w:val="16"/>
              </w:rPr>
            </w:pPr>
          </w:p>
        </w:tc>
        <w:tc>
          <w:tcPr>
            <w:tcW w:w="2385" w:type="dxa"/>
            <w:vMerge w:val="restart"/>
            <w:tcBorders>
              <w:top w:val="single" w:sz="4" w:space="0" w:color="auto"/>
            </w:tcBorders>
            <w:shd w:val="clear" w:color="auto" w:fill="FFFFFF"/>
            <w:tcMar>
              <w:top w:w="72" w:type="dxa"/>
              <w:left w:w="144" w:type="dxa"/>
              <w:bottom w:w="72" w:type="dxa"/>
              <w:right w:w="144" w:type="dxa"/>
            </w:tcMar>
            <w:vAlign w:val="center"/>
          </w:tcPr>
          <w:p w:rsidR="00BE4CA3" w:rsidRPr="009F5C51" w:rsidRDefault="00BE4CA3" w:rsidP="00F62570">
            <w:pPr>
              <w:spacing w:after="0"/>
              <w:rPr>
                <w:rFonts w:ascii="Futura T OT Book" w:hAnsi="Futura T OT Book" w:cs="Futura T OT"/>
                <w:bCs/>
                <w:color w:val="595959"/>
                <w:sz w:val="16"/>
                <w:szCs w:val="16"/>
              </w:rPr>
            </w:pPr>
            <w:r w:rsidRPr="009F5C51">
              <w:rPr>
                <w:rFonts w:ascii="Futura T OT Book" w:hAnsi="Futura T OT Book" w:cs="Futura T OT"/>
                <w:bCs/>
                <w:color w:val="595959"/>
                <w:sz w:val="16"/>
                <w:szCs w:val="16"/>
              </w:rPr>
              <w:t>9.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E4CA3" w:rsidRPr="009F5C51" w:rsidRDefault="00677A75" w:rsidP="00F62570">
            <w:pPr>
              <w:spacing w:after="0"/>
              <w:rPr>
                <w:rFonts w:ascii="Futura T OT Book" w:hAnsi="Futura T OT Book" w:cs="Futura T OT"/>
                <w:bCs/>
                <w:color w:val="595959"/>
                <w:sz w:val="16"/>
                <w:szCs w:val="16"/>
              </w:rPr>
            </w:pPr>
            <w:r w:rsidRPr="009F5C51">
              <w:rPr>
                <w:rFonts w:ascii="Futura T OT Book" w:hAnsi="Futura T OT Book" w:cs="Futura T OT"/>
                <w:bCs/>
                <w:color w:val="595959"/>
                <w:sz w:val="16"/>
                <w:szCs w:val="16"/>
              </w:rPr>
              <w:t>Crear y/o publicar información de contenidos digitales.</w:t>
            </w:r>
          </w:p>
        </w:tc>
        <w:tc>
          <w:tcPr>
            <w:tcW w:w="2385" w:type="dxa"/>
            <w:vMerge/>
            <w:shd w:val="clear" w:color="auto" w:fill="FFFFFF"/>
            <w:tcMar>
              <w:top w:w="72" w:type="dxa"/>
              <w:left w:w="144" w:type="dxa"/>
              <w:bottom w:w="72" w:type="dxa"/>
              <w:right w:w="144" w:type="dxa"/>
            </w:tcMar>
            <w:vAlign w:val="center"/>
          </w:tcPr>
          <w:p w:rsidR="00BE4CA3" w:rsidRPr="009F5C51" w:rsidRDefault="00BE4CA3" w:rsidP="00F62570">
            <w:pPr>
              <w:spacing w:after="0"/>
              <w:rPr>
                <w:rFonts w:ascii="Futura T OT Book" w:eastAsia="Poppins Medium" w:hAnsi="Futura T OT Book" w:cs="Futura T OT"/>
                <w:sz w:val="16"/>
                <w:szCs w:val="16"/>
              </w:rPr>
            </w:pPr>
          </w:p>
        </w:tc>
      </w:tr>
      <w:tr w:rsidR="00BE4CA3" w:rsidRPr="009F5C51" w:rsidTr="00B108D1">
        <w:trPr>
          <w:trHeight w:val="1105"/>
          <w:jc w:val="center"/>
        </w:trPr>
        <w:tc>
          <w:tcPr>
            <w:tcW w:w="2384" w:type="dxa"/>
            <w:vMerge/>
            <w:shd w:val="clear" w:color="auto" w:fill="FFFFFF"/>
            <w:tcMar>
              <w:top w:w="72" w:type="dxa"/>
              <w:left w:w="144" w:type="dxa"/>
              <w:bottom w:w="72" w:type="dxa"/>
              <w:right w:w="144" w:type="dxa"/>
            </w:tcMar>
            <w:vAlign w:val="center"/>
          </w:tcPr>
          <w:p w:rsidR="00BE4CA3" w:rsidRPr="009F5C51" w:rsidRDefault="00BE4CA3" w:rsidP="00F62570">
            <w:pPr>
              <w:spacing w:after="0"/>
              <w:rPr>
                <w:rFonts w:ascii="Futura T OT Book" w:eastAsia="Times New Roman" w:hAnsi="Futura T OT Book" w:cs="Futura T OT"/>
                <w:color w:val="auto"/>
                <w:sz w:val="16"/>
                <w:szCs w:val="16"/>
              </w:rPr>
            </w:pP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BE4CA3" w:rsidRPr="009F5C51" w:rsidRDefault="00BE4CA3" w:rsidP="00F62570">
            <w:pPr>
              <w:spacing w:after="0"/>
              <w:rPr>
                <w:rFonts w:ascii="Futura T OT Book" w:hAnsi="Futura T OT Book" w:cs="Futura T OT"/>
                <w:bCs/>
                <w:color w:val="595959"/>
                <w:sz w:val="16"/>
                <w:szCs w:val="16"/>
              </w:rPr>
            </w:pP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E4CA3" w:rsidRPr="009F5C51" w:rsidRDefault="00677A75" w:rsidP="00F62570">
            <w:pPr>
              <w:widowControl/>
              <w:spacing w:after="0"/>
              <w:rPr>
                <w:rFonts w:ascii="Futura T OT Book" w:hAnsi="Futura T OT Book" w:cs="Futura T OT"/>
                <w:bCs/>
                <w:color w:val="595959"/>
                <w:sz w:val="16"/>
                <w:szCs w:val="16"/>
              </w:rPr>
            </w:pPr>
            <w:r w:rsidRPr="009F5C51">
              <w:rPr>
                <w:rFonts w:ascii="Futura T OT Book" w:hAnsi="Futura T OT Book" w:cs="Futura T OT"/>
                <w:bCs/>
                <w:color w:val="595959"/>
                <w:sz w:val="16"/>
                <w:szCs w:val="16"/>
              </w:rPr>
              <w:t>Publicar material digital en materia de derechos humanos</w:t>
            </w:r>
          </w:p>
        </w:tc>
        <w:tc>
          <w:tcPr>
            <w:tcW w:w="2385" w:type="dxa"/>
            <w:vMerge/>
            <w:shd w:val="clear" w:color="auto" w:fill="FFFFFF"/>
            <w:tcMar>
              <w:top w:w="72" w:type="dxa"/>
              <w:left w:w="144" w:type="dxa"/>
              <w:bottom w:w="72" w:type="dxa"/>
              <w:right w:w="144" w:type="dxa"/>
            </w:tcMar>
            <w:vAlign w:val="center"/>
          </w:tcPr>
          <w:p w:rsidR="00BE4CA3" w:rsidRPr="009F5C51" w:rsidRDefault="00BE4CA3" w:rsidP="00F62570">
            <w:pPr>
              <w:spacing w:after="0"/>
              <w:rPr>
                <w:rFonts w:ascii="Futura T OT Book" w:eastAsia="Poppins Medium" w:hAnsi="Futura T OT Book" w:cs="Futura T OT"/>
                <w:sz w:val="16"/>
                <w:szCs w:val="16"/>
              </w:rPr>
            </w:pPr>
          </w:p>
        </w:tc>
      </w:tr>
      <w:tr w:rsidR="00BE4CA3" w:rsidRPr="009F5C51" w:rsidTr="00B108D1">
        <w:trPr>
          <w:trHeight w:val="704"/>
          <w:jc w:val="center"/>
        </w:trPr>
        <w:tc>
          <w:tcPr>
            <w:tcW w:w="2384" w:type="dxa"/>
            <w:vMerge/>
            <w:shd w:val="clear" w:color="auto" w:fill="FFFFFF"/>
            <w:tcMar>
              <w:top w:w="72" w:type="dxa"/>
              <w:left w:w="144" w:type="dxa"/>
              <w:bottom w:w="72" w:type="dxa"/>
              <w:right w:w="144" w:type="dxa"/>
            </w:tcMar>
            <w:vAlign w:val="center"/>
          </w:tcPr>
          <w:p w:rsidR="00BE4CA3" w:rsidRPr="009F5C51" w:rsidRDefault="00BE4CA3" w:rsidP="00F62570">
            <w:pPr>
              <w:spacing w:after="0"/>
              <w:rPr>
                <w:rFonts w:ascii="Futura T OT Book" w:eastAsia="Times New Roman" w:hAnsi="Futura T OT Book" w:cs="Futura T OT"/>
                <w:color w:val="auto"/>
                <w:sz w:val="16"/>
                <w:szCs w:val="16"/>
              </w:rPr>
            </w:pPr>
          </w:p>
        </w:tc>
        <w:tc>
          <w:tcPr>
            <w:tcW w:w="2385" w:type="dxa"/>
            <w:tcBorders>
              <w:top w:val="single" w:sz="4" w:space="0" w:color="auto"/>
            </w:tcBorders>
            <w:shd w:val="clear" w:color="auto" w:fill="FFFFFF"/>
            <w:tcMar>
              <w:top w:w="72" w:type="dxa"/>
              <w:left w:w="144" w:type="dxa"/>
              <w:bottom w:w="72" w:type="dxa"/>
              <w:right w:w="144" w:type="dxa"/>
            </w:tcMar>
            <w:vAlign w:val="center"/>
          </w:tcPr>
          <w:p w:rsidR="00BE4CA3" w:rsidRPr="009F5C51" w:rsidRDefault="00BE4CA3" w:rsidP="00F62570">
            <w:pPr>
              <w:spacing w:after="0"/>
              <w:rPr>
                <w:rFonts w:ascii="Futura T OT Book" w:hAnsi="Futura T OT Book" w:cs="Futura T OT"/>
                <w:bCs/>
                <w:color w:val="595959"/>
                <w:sz w:val="16"/>
                <w:szCs w:val="16"/>
              </w:rPr>
            </w:pPr>
            <w:r w:rsidRPr="009F5C51">
              <w:rPr>
                <w:rFonts w:ascii="Futura T OT Book" w:hAnsi="Futura T OT Book" w:cs="Futura T OT"/>
                <w:bCs/>
                <w:color w:val="595959"/>
                <w:sz w:val="16"/>
                <w:szCs w:val="16"/>
              </w:rPr>
              <w:t>10. Atender las actividades administrativas, técnicas, jurídicas.</w:t>
            </w:r>
          </w:p>
        </w:tc>
        <w:tc>
          <w:tcPr>
            <w:tcW w:w="2384"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E4CA3" w:rsidRPr="009F5C51" w:rsidRDefault="00BE4CA3" w:rsidP="00F62570">
            <w:pPr>
              <w:spacing w:after="0"/>
              <w:rPr>
                <w:rFonts w:ascii="Futura T OT Book" w:hAnsi="Futura T OT Book" w:cs="Futura T OT"/>
                <w:bCs/>
                <w:color w:val="595959"/>
                <w:sz w:val="16"/>
                <w:szCs w:val="16"/>
              </w:rPr>
            </w:pPr>
            <w:r w:rsidRPr="009F5C51">
              <w:rPr>
                <w:rFonts w:ascii="Futura T OT Book" w:hAnsi="Futura T OT Book" w:cs="Futura T OT"/>
                <w:bCs/>
                <w:color w:val="595959"/>
                <w:sz w:val="16"/>
                <w:szCs w:val="16"/>
              </w:rPr>
              <w:t>Atender las actividades administrativas, técnicas, jurídicas y de staff</w:t>
            </w:r>
          </w:p>
        </w:tc>
        <w:tc>
          <w:tcPr>
            <w:tcW w:w="2385" w:type="dxa"/>
            <w:vMerge/>
            <w:tcBorders>
              <w:bottom w:val="single" w:sz="4" w:space="0" w:color="auto"/>
            </w:tcBorders>
            <w:shd w:val="clear" w:color="auto" w:fill="FFFFFF"/>
            <w:tcMar>
              <w:top w:w="72" w:type="dxa"/>
              <w:left w:w="144" w:type="dxa"/>
              <w:bottom w:w="72" w:type="dxa"/>
              <w:right w:w="144" w:type="dxa"/>
            </w:tcMar>
            <w:vAlign w:val="center"/>
          </w:tcPr>
          <w:p w:rsidR="00BE4CA3" w:rsidRPr="009F5C51" w:rsidRDefault="00BE4CA3" w:rsidP="00F62570">
            <w:pPr>
              <w:spacing w:after="0"/>
              <w:rPr>
                <w:rFonts w:ascii="Futura T OT Book" w:eastAsia="Poppins Medium" w:hAnsi="Futura T OT Book" w:cs="Futura T OT"/>
                <w:sz w:val="16"/>
                <w:szCs w:val="16"/>
              </w:rPr>
            </w:pPr>
          </w:p>
        </w:tc>
      </w:tr>
    </w:tbl>
    <w:p w:rsidR="00905A3F" w:rsidRPr="009F5C51" w:rsidRDefault="00905A3F" w:rsidP="00F62570">
      <w:pPr>
        <w:spacing w:after="0"/>
        <w:jc w:val="left"/>
        <w:rPr>
          <w:rFonts w:ascii="Futura T OT Book" w:hAnsi="Futura T OT Book"/>
          <w:color w:val="595959"/>
        </w:rPr>
      </w:pPr>
    </w:p>
    <w:p w:rsidR="002B4D2D" w:rsidRPr="009F5C51" w:rsidRDefault="002B4D2D" w:rsidP="00F62570">
      <w:pPr>
        <w:spacing w:after="0"/>
        <w:jc w:val="left"/>
        <w:rPr>
          <w:rFonts w:ascii="Futura T OT Book" w:hAnsi="Futura T OT Book"/>
          <w:b/>
          <w:color w:val="4BACC6"/>
          <w:sz w:val="16"/>
          <w:szCs w:val="16"/>
        </w:rPr>
      </w:pPr>
    </w:p>
    <w:p w:rsidR="003D5909" w:rsidRPr="009F5C51" w:rsidRDefault="003D5909">
      <w:pPr>
        <w:rPr>
          <w:rFonts w:ascii="Futura T OT Book" w:hAnsi="Futura T OT Book"/>
          <w:b/>
          <w:color w:val="4BACC6"/>
          <w:sz w:val="16"/>
          <w:szCs w:val="16"/>
        </w:rPr>
      </w:pPr>
      <w:r w:rsidRPr="009F5C51">
        <w:rPr>
          <w:rFonts w:ascii="Futura T OT Book" w:hAnsi="Futura T OT Book"/>
          <w:b/>
          <w:color w:val="4BACC6"/>
          <w:sz w:val="16"/>
          <w:szCs w:val="16"/>
        </w:rPr>
        <w:br w:type="page"/>
      </w:r>
    </w:p>
    <w:p w:rsidR="00BF098C" w:rsidRPr="009F5C51" w:rsidRDefault="00DD60BE" w:rsidP="00F62570">
      <w:pPr>
        <w:pStyle w:val="SECTITULO"/>
        <w:spacing w:before="0" w:after="0" w:line="276" w:lineRule="auto"/>
        <w:rPr>
          <w:rFonts w:ascii="Futura T OT Book" w:hAnsi="Futura T OT Book"/>
        </w:rPr>
      </w:pPr>
      <w:bookmarkStart w:id="37" w:name="_Toc487456014"/>
      <w:bookmarkStart w:id="38" w:name="_Toc42687763"/>
      <w:r w:rsidRPr="009F5C51">
        <w:rPr>
          <w:rFonts w:ascii="Futura T OT Book" w:hAnsi="Futura T OT Book"/>
        </w:rPr>
        <w:t>Indicadores y metas de los programas</w:t>
      </w:r>
      <w:r w:rsidR="00BF098C" w:rsidRPr="009F5C51">
        <w:rPr>
          <w:rFonts w:ascii="Futura T OT Book" w:hAnsi="Futura T OT Book"/>
        </w:rPr>
        <w:t xml:space="preserve"> </w:t>
      </w:r>
      <w:r w:rsidRPr="009F5C51">
        <w:rPr>
          <w:rFonts w:ascii="Futura T OT Book" w:hAnsi="Futura T OT Book"/>
        </w:rPr>
        <w:t>del</w:t>
      </w:r>
      <w:r w:rsidR="00BF098C" w:rsidRPr="009F5C51">
        <w:rPr>
          <w:rFonts w:ascii="Futura T OT Book" w:hAnsi="Futura T OT Book"/>
        </w:rPr>
        <w:t xml:space="preserve"> PED 2016-2022</w:t>
      </w:r>
      <w:bookmarkEnd w:id="37"/>
      <w:bookmarkEnd w:id="38"/>
    </w:p>
    <w:p w:rsidR="002B4D2D" w:rsidRPr="009F5C51" w:rsidRDefault="002B4D2D" w:rsidP="00F62570">
      <w:pPr>
        <w:spacing w:after="0"/>
        <w:rPr>
          <w:rFonts w:ascii="Futura T OT Book" w:hAnsi="Futura T OT Book"/>
          <w:color w:val="595959"/>
        </w:rPr>
      </w:pPr>
    </w:p>
    <w:p w:rsidR="00167C57" w:rsidRPr="009F5C51" w:rsidRDefault="00760F8A" w:rsidP="00F62570">
      <w:pPr>
        <w:spacing w:after="0"/>
        <w:rPr>
          <w:rFonts w:ascii="Futura T OT Book" w:hAnsi="Futura T OT Book"/>
          <w:color w:val="595959"/>
        </w:rPr>
      </w:pPr>
      <w:r w:rsidRPr="009F5C51">
        <w:rPr>
          <w:rFonts w:ascii="Futura T OT Book" w:hAnsi="Futura T OT Book"/>
          <w:color w:val="595959"/>
        </w:rPr>
        <w:t>Retomando los indicadores definidos en el PED</w:t>
      </w:r>
      <w:r w:rsidR="00C520E2" w:rsidRPr="009F5C51">
        <w:rPr>
          <w:rFonts w:ascii="Futura T OT Book" w:hAnsi="Futura T OT Book"/>
          <w:color w:val="595959"/>
        </w:rPr>
        <w:t>,</w:t>
      </w:r>
      <w:r w:rsidRPr="009F5C51">
        <w:rPr>
          <w:rFonts w:ascii="Futura T OT Book" w:hAnsi="Futura T OT Book"/>
          <w:color w:val="595959"/>
        </w:rPr>
        <w:t xml:space="preserve"> se </w:t>
      </w:r>
      <w:r w:rsidR="00905A3F" w:rsidRPr="009F5C51">
        <w:rPr>
          <w:rFonts w:ascii="Futura T OT Book" w:hAnsi="Futura T OT Book"/>
          <w:color w:val="595959"/>
        </w:rPr>
        <w:t>presentan</w:t>
      </w:r>
      <w:r w:rsidR="006903F9" w:rsidRPr="009F5C51">
        <w:rPr>
          <w:rFonts w:ascii="Futura T OT Book" w:hAnsi="Futura T OT Book"/>
          <w:color w:val="595959"/>
        </w:rPr>
        <w:t xml:space="preserve"> los</w:t>
      </w:r>
      <w:r w:rsidRPr="009F5C51">
        <w:rPr>
          <w:rFonts w:ascii="Futura T OT Book" w:hAnsi="Futura T OT Book"/>
          <w:color w:val="595959"/>
        </w:rPr>
        <w:t xml:space="preserve"> </w:t>
      </w:r>
      <w:r w:rsidR="00320B81" w:rsidRPr="009F5C51">
        <w:rPr>
          <w:rFonts w:ascii="Futura T OT Book" w:hAnsi="Futura T OT Book"/>
          <w:color w:val="595959"/>
        </w:rPr>
        <w:t>tres</w:t>
      </w:r>
      <w:r w:rsidRPr="009F5C51">
        <w:rPr>
          <w:rFonts w:ascii="Futura T OT Book" w:hAnsi="Futura T OT Book"/>
          <w:color w:val="595959"/>
        </w:rPr>
        <w:t xml:space="preserve"> prioritarios para el sector</w:t>
      </w:r>
      <w:r w:rsidR="006903F9" w:rsidRPr="009F5C51">
        <w:rPr>
          <w:rFonts w:ascii="Futura T OT Book" w:hAnsi="Futura T OT Book"/>
          <w:color w:val="595959"/>
        </w:rPr>
        <w:t>,</w:t>
      </w:r>
      <w:r w:rsidR="0010335E" w:rsidRPr="009F5C51">
        <w:rPr>
          <w:rFonts w:ascii="Futura T OT Book" w:hAnsi="Futura T OT Book"/>
          <w:color w:val="595959"/>
        </w:rPr>
        <w:t xml:space="preserve"> </w:t>
      </w:r>
      <w:r w:rsidR="00374C06" w:rsidRPr="009F5C51">
        <w:rPr>
          <w:rFonts w:ascii="Futura T OT Book" w:hAnsi="Futura T OT Book"/>
          <w:color w:val="595959"/>
        </w:rPr>
        <w:t>conforme marca el PED</w:t>
      </w:r>
      <w:r w:rsidR="0010335E" w:rsidRPr="009F5C51">
        <w:rPr>
          <w:rFonts w:ascii="Futura T OT Book" w:hAnsi="Futura T OT Book"/>
          <w:color w:val="595959"/>
        </w:rPr>
        <w:t xml:space="preserve"> </w:t>
      </w:r>
      <w:r w:rsidR="00374C06" w:rsidRPr="009F5C51">
        <w:rPr>
          <w:rFonts w:ascii="Futura T OT Book" w:hAnsi="Futura T OT Book"/>
          <w:color w:val="595959"/>
        </w:rPr>
        <w:t>par</w:t>
      </w:r>
      <w:r w:rsidR="00DE1E3E" w:rsidRPr="009F5C51">
        <w:rPr>
          <w:rFonts w:ascii="Futura T OT Book" w:hAnsi="Futura T OT Book"/>
          <w:color w:val="595959"/>
        </w:rPr>
        <w:t>a los programas 2</w:t>
      </w:r>
      <w:r w:rsidR="0054616A" w:rsidRPr="009F5C51">
        <w:rPr>
          <w:rFonts w:ascii="Futura T OT Book" w:hAnsi="Futura T OT Book"/>
          <w:color w:val="595959"/>
        </w:rPr>
        <w:t xml:space="preserve"> y 3</w:t>
      </w:r>
      <w:r w:rsidR="006903F9" w:rsidRPr="009F5C51">
        <w:rPr>
          <w:rFonts w:ascii="Futura T OT Book" w:hAnsi="Futura T OT Book"/>
          <w:color w:val="595959"/>
        </w:rPr>
        <w:t>,</w:t>
      </w:r>
      <w:r w:rsidR="00DE1E3E" w:rsidRPr="009F5C51">
        <w:rPr>
          <w:rFonts w:ascii="Futura T OT Book" w:hAnsi="Futura T OT Book"/>
          <w:color w:val="595959"/>
        </w:rPr>
        <w:t xml:space="preserve"> que</w:t>
      </w:r>
      <w:r w:rsidRPr="009F5C51">
        <w:rPr>
          <w:rFonts w:ascii="Futura T OT Book" w:hAnsi="Futura T OT Book"/>
          <w:color w:val="595959"/>
        </w:rPr>
        <w:t xml:space="preserve"> son</w:t>
      </w:r>
      <w:r w:rsidR="008C6D5A" w:rsidRPr="009F5C51">
        <w:rPr>
          <w:rFonts w:ascii="Futura T OT Book" w:hAnsi="Futura T OT Book"/>
          <w:color w:val="595959"/>
        </w:rPr>
        <w:t>,</w:t>
      </w:r>
      <w:r w:rsidR="0010335E" w:rsidRPr="009F5C51">
        <w:rPr>
          <w:rFonts w:ascii="Futura T OT Book" w:hAnsi="Futura T OT Book"/>
          <w:color w:val="595959"/>
        </w:rPr>
        <w:t xml:space="preserve"> </w:t>
      </w:r>
      <w:r w:rsidR="00DE1E3E" w:rsidRPr="009F5C51">
        <w:rPr>
          <w:rFonts w:ascii="Futura T OT Book" w:hAnsi="Futura T OT Book"/>
          <w:color w:val="595959"/>
        </w:rPr>
        <w:t xml:space="preserve">la contribución </w:t>
      </w:r>
      <w:r w:rsidR="006903F9" w:rsidRPr="009F5C51">
        <w:rPr>
          <w:rFonts w:ascii="Futura T OT Book" w:hAnsi="Futura T OT Book"/>
          <w:color w:val="595959"/>
        </w:rPr>
        <w:t xml:space="preserve">que hace </w:t>
      </w:r>
      <w:r w:rsidR="00DE1E3E" w:rsidRPr="009F5C51">
        <w:rPr>
          <w:rFonts w:ascii="Futura T OT Book" w:hAnsi="Futura T OT Book"/>
          <w:color w:val="595959"/>
        </w:rPr>
        <w:t>el estado al PIB nacional</w:t>
      </w:r>
      <w:r w:rsidR="0054616A" w:rsidRPr="009F5C51">
        <w:rPr>
          <w:rFonts w:ascii="Futura T OT Book" w:hAnsi="Futura T OT Book"/>
          <w:color w:val="595959"/>
        </w:rPr>
        <w:t>,</w:t>
      </w:r>
      <w:r w:rsidR="00DE1E3E" w:rsidRPr="009F5C51">
        <w:rPr>
          <w:rFonts w:ascii="Futura T OT Book" w:hAnsi="Futura T OT Book"/>
          <w:color w:val="595959"/>
        </w:rPr>
        <w:t xml:space="preserve"> el índice de competitividad económica</w:t>
      </w:r>
      <w:r w:rsidR="0054616A" w:rsidRPr="009F5C51">
        <w:rPr>
          <w:rFonts w:ascii="Futura T OT Book" w:hAnsi="Futura T OT Book"/>
          <w:color w:val="595959"/>
        </w:rPr>
        <w:t>, publicado de manera bianual por el Instituto Mexicano de la Competitividad (IMCO)</w:t>
      </w:r>
      <w:r w:rsidR="00320B81" w:rsidRPr="009F5C51">
        <w:rPr>
          <w:rFonts w:ascii="Futura T OT Book" w:hAnsi="Futura T OT Book"/>
          <w:color w:val="595959"/>
        </w:rPr>
        <w:t xml:space="preserve"> y que se integra por 10 subíndices, los cuales agrupan </w:t>
      </w:r>
      <w:r w:rsidR="000B391E" w:rsidRPr="009F5C51">
        <w:rPr>
          <w:rFonts w:ascii="Futura T OT Book" w:hAnsi="Futura T OT Book"/>
          <w:color w:val="595959"/>
        </w:rPr>
        <w:t>98</w:t>
      </w:r>
      <w:r w:rsidR="00320B81" w:rsidRPr="009F5C51">
        <w:rPr>
          <w:rFonts w:ascii="Futura T OT Book" w:hAnsi="Futura T OT Book"/>
          <w:color w:val="595959"/>
        </w:rPr>
        <w:t xml:space="preserve"> variables que miden, entre otros, temas relativos a derecho, medio ambiente, economía, mercado laboral, sociedad, gobierno e innovación. Respecto del programa 4 del PED, se toma </w:t>
      </w:r>
      <w:r w:rsidR="006872C1" w:rsidRPr="009F5C51">
        <w:rPr>
          <w:rFonts w:ascii="Futura T OT Book" w:hAnsi="Futura T OT Book"/>
          <w:color w:val="595959"/>
        </w:rPr>
        <w:t xml:space="preserve">como indicador, </w:t>
      </w:r>
      <w:r w:rsidR="00320B81" w:rsidRPr="009F5C51">
        <w:rPr>
          <w:rFonts w:ascii="Futura T OT Book" w:hAnsi="Futura T OT Book"/>
          <w:color w:val="595959"/>
        </w:rPr>
        <w:t>el subíndice</w:t>
      </w:r>
      <w:r w:rsidR="006872C1" w:rsidRPr="009F5C51">
        <w:rPr>
          <w:rFonts w:ascii="Futura T OT Book" w:hAnsi="Futura T OT Book"/>
          <w:color w:val="595959"/>
        </w:rPr>
        <w:t xml:space="preserve"> de innovación de los sectores económicos de este mismo indicador de competitividad.</w:t>
      </w:r>
      <w:r w:rsidR="00320B81" w:rsidRPr="009F5C51">
        <w:rPr>
          <w:rFonts w:ascii="Futura T OT Book" w:hAnsi="Futura T OT Book"/>
          <w:color w:val="595959"/>
        </w:rPr>
        <w:t xml:space="preserve"> </w:t>
      </w:r>
    </w:p>
    <w:p w:rsidR="00915734" w:rsidRPr="009F5C51" w:rsidRDefault="00915734" w:rsidP="00F62570">
      <w:pPr>
        <w:spacing w:after="0"/>
        <w:rPr>
          <w:rFonts w:ascii="Futura T OT Book" w:hAnsi="Futura T OT Book"/>
          <w:color w:val="595959"/>
        </w:rPr>
      </w:pPr>
    </w:p>
    <w:p w:rsidR="00167C57" w:rsidRPr="009F5C51" w:rsidRDefault="00C40428" w:rsidP="00F62570">
      <w:pPr>
        <w:spacing w:after="0"/>
        <w:rPr>
          <w:rFonts w:ascii="Futura T OT Book" w:hAnsi="Futura T OT Book"/>
          <w:color w:val="595959"/>
        </w:rPr>
      </w:pPr>
      <w:r w:rsidRPr="009F5C51">
        <w:rPr>
          <w:rFonts w:ascii="Futura T OT Book" w:hAnsi="Futura T OT Book"/>
          <w:color w:val="595959"/>
        </w:rPr>
        <w:t xml:space="preserve">Es importante mencionar que, desde la puesta en marcha de este Programa Sectorial, el Instituto Nacional de Estadística, Geografía e Informática (INEGI), ha realizado diversas revisiones a los resultados obtenidos del Sistema de Cuentas Nacionales, por lo que en este documento se consideran dichos cambios que modifican la línea base de la que se partió y, por tanto, las metas que pueden alcanzarse. </w:t>
      </w:r>
    </w:p>
    <w:p w:rsidR="00167C57" w:rsidRPr="009F5C51" w:rsidRDefault="00167C57" w:rsidP="00F62570">
      <w:pPr>
        <w:spacing w:after="0"/>
        <w:rPr>
          <w:rFonts w:ascii="Futura T OT Book" w:hAnsi="Futura T OT Book"/>
          <w:color w:val="595959"/>
        </w:rPr>
      </w:pPr>
    </w:p>
    <w:p w:rsidR="00167C57" w:rsidRPr="009F5C51" w:rsidRDefault="00167C57" w:rsidP="00F62570">
      <w:pPr>
        <w:spacing w:after="0"/>
        <w:rPr>
          <w:rFonts w:ascii="Futura T OT Book" w:hAnsi="Futura T OT Book"/>
          <w:color w:val="595959"/>
        </w:rPr>
      </w:pPr>
      <w:r w:rsidRPr="009F5C51">
        <w:rPr>
          <w:rFonts w:ascii="Futura T OT Book" w:hAnsi="Futura T OT Book"/>
          <w:color w:val="595959"/>
        </w:rPr>
        <w:t xml:space="preserve">Adicionalmente, </w:t>
      </w:r>
      <w:r w:rsidR="00B26996" w:rsidRPr="009F5C51">
        <w:rPr>
          <w:rFonts w:ascii="Futura T OT Book" w:hAnsi="Futura T OT Book"/>
          <w:color w:val="595959"/>
        </w:rPr>
        <w:t>la actualización de metas considera los efectos que tendrá, según diversas agencias calificadoras e instituciones bancarias, la pandemia por el nuevo coronavirus en la economía nacional y, por lo tanto, en el comportamiento de la actividad productiva estatal. Dichas estimaciones, tienen el carácter de preliminares, por lo que pudiesen</w:t>
      </w:r>
      <w:r w:rsidR="00BD66D9" w:rsidRPr="009F5C51">
        <w:rPr>
          <w:rFonts w:ascii="Futura T OT Book" w:hAnsi="Futura T OT Book"/>
          <w:color w:val="595959"/>
        </w:rPr>
        <w:t>, incluso,</w:t>
      </w:r>
      <w:r w:rsidR="00B26996" w:rsidRPr="009F5C51">
        <w:rPr>
          <w:rFonts w:ascii="Futura T OT Book" w:hAnsi="Futura T OT Book"/>
          <w:color w:val="595959"/>
        </w:rPr>
        <w:t xml:space="preserve"> llegar a ser mayores</w:t>
      </w:r>
      <w:r w:rsidR="005F1C37" w:rsidRPr="009F5C51">
        <w:rPr>
          <w:rStyle w:val="Refdenotaalpie"/>
          <w:rFonts w:ascii="Futura T OT Book" w:hAnsi="Futura T OT Book"/>
          <w:color w:val="595959"/>
        </w:rPr>
        <w:footnoteReference w:id="7"/>
      </w:r>
      <w:r w:rsidR="00B26996" w:rsidRPr="009F5C51">
        <w:rPr>
          <w:rFonts w:ascii="Futura T OT Book" w:hAnsi="Futura T OT Book"/>
          <w:color w:val="595959"/>
        </w:rPr>
        <w:t>.</w:t>
      </w:r>
    </w:p>
    <w:p w:rsidR="00B26996" w:rsidRPr="009F5C51" w:rsidRDefault="00B26996" w:rsidP="00F62570">
      <w:pPr>
        <w:spacing w:after="0"/>
        <w:rPr>
          <w:rFonts w:ascii="Futura T OT Book" w:hAnsi="Futura T OT Book"/>
          <w:color w:val="595959"/>
        </w:rPr>
      </w:pPr>
    </w:p>
    <w:p w:rsidR="007B384D" w:rsidRPr="009F5C51" w:rsidRDefault="007B384D" w:rsidP="00F62570">
      <w:pPr>
        <w:spacing w:after="0"/>
        <w:rPr>
          <w:rFonts w:ascii="Futura T OT Book" w:hAnsi="Futura T OT Book"/>
          <w:color w:val="595959"/>
        </w:rPr>
      </w:pPr>
      <w:r w:rsidRPr="009F5C51">
        <w:rPr>
          <w:rFonts w:ascii="Futura T OT Book" w:hAnsi="Futura T OT Book"/>
          <w:color w:val="595959"/>
        </w:rPr>
        <w:t>En referencia al índice de competitividad estatal, es de mencionarse que para 2018, se modificó la metodología de cálculo, incorporando nuevas variables en la medición de este indicador, por lo que se hizo necesario revisar los pronósticos originales de este programa.</w:t>
      </w:r>
    </w:p>
    <w:p w:rsidR="007B384D" w:rsidRPr="009F5C51" w:rsidRDefault="007B384D" w:rsidP="00F62570">
      <w:pPr>
        <w:spacing w:after="0"/>
        <w:rPr>
          <w:rFonts w:ascii="Futura T OT Book" w:hAnsi="Futura T OT Book"/>
          <w:color w:val="595959"/>
        </w:rPr>
      </w:pPr>
      <w:r w:rsidRPr="009F5C51">
        <w:rPr>
          <w:rFonts w:ascii="Futura T OT Book" w:hAnsi="Futura T OT Book"/>
          <w:color w:val="595959"/>
        </w:rPr>
        <w:t xml:space="preserve"> </w:t>
      </w:r>
    </w:p>
    <w:p w:rsidR="00B641CB" w:rsidRDefault="00B641CB" w:rsidP="00F62570">
      <w:pPr>
        <w:spacing w:after="0"/>
        <w:rPr>
          <w:rFonts w:ascii="Futura T OT Book" w:hAnsi="Futura T OT Book"/>
          <w:color w:val="595959"/>
        </w:rPr>
      </w:pPr>
    </w:p>
    <w:p w:rsidR="00B641CB" w:rsidRDefault="00B641CB" w:rsidP="00F62570">
      <w:pPr>
        <w:spacing w:after="0"/>
        <w:rPr>
          <w:rFonts w:ascii="Futura T OT Book" w:hAnsi="Futura T OT Book"/>
          <w:color w:val="595959"/>
        </w:rPr>
      </w:pPr>
    </w:p>
    <w:p w:rsidR="002B4D2D" w:rsidRPr="009F5C51" w:rsidRDefault="00C40428" w:rsidP="00F62570">
      <w:pPr>
        <w:spacing w:after="0"/>
        <w:rPr>
          <w:rFonts w:ascii="Futura T OT Book" w:hAnsi="Futura T OT Book"/>
          <w:color w:val="595959"/>
        </w:rPr>
      </w:pPr>
      <w:r w:rsidRPr="009F5C51">
        <w:rPr>
          <w:rFonts w:ascii="Futura T OT Book" w:hAnsi="Futura T OT Book"/>
          <w:color w:val="595959"/>
        </w:rPr>
        <w:t>Atendiendo a est</w:t>
      </w:r>
      <w:r w:rsidR="00BD66D9" w:rsidRPr="009F5C51">
        <w:rPr>
          <w:rFonts w:ascii="Futura T OT Book" w:hAnsi="Futura T OT Book"/>
          <w:color w:val="595959"/>
        </w:rPr>
        <w:t>as consideraciones</w:t>
      </w:r>
      <w:r w:rsidRPr="009F5C51">
        <w:rPr>
          <w:rFonts w:ascii="Futura T OT Book" w:hAnsi="Futura T OT Book"/>
          <w:color w:val="595959"/>
        </w:rPr>
        <w:t>, los datos actual</w:t>
      </w:r>
      <w:r w:rsidR="00BD66D9" w:rsidRPr="009F5C51">
        <w:rPr>
          <w:rFonts w:ascii="Futura T OT Book" w:hAnsi="Futura T OT Book"/>
          <w:color w:val="595959"/>
        </w:rPr>
        <w:t>izados</w:t>
      </w:r>
      <w:r w:rsidRPr="009F5C51">
        <w:rPr>
          <w:rFonts w:ascii="Futura T OT Book" w:hAnsi="Futura T OT Book"/>
          <w:color w:val="595959"/>
        </w:rPr>
        <w:t xml:space="preserve"> nos dicen que iniciamos con</w:t>
      </w:r>
      <w:r w:rsidR="006903F9" w:rsidRPr="009F5C51">
        <w:rPr>
          <w:rFonts w:ascii="Futura T OT Book" w:hAnsi="Futura T OT Book"/>
          <w:color w:val="595959"/>
        </w:rPr>
        <w:t xml:space="preserve"> una contribución estatal al PIB nacional del 1.</w:t>
      </w:r>
      <w:r w:rsidR="00BD66D9" w:rsidRPr="009F5C51">
        <w:rPr>
          <w:rFonts w:ascii="Futura T OT Book" w:hAnsi="Futura T OT Book"/>
          <w:color w:val="595959"/>
        </w:rPr>
        <w:t>55</w:t>
      </w:r>
      <w:r w:rsidR="006903F9" w:rsidRPr="009F5C51">
        <w:rPr>
          <w:rFonts w:ascii="Futura T OT Book" w:hAnsi="Futura T OT Book"/>
          <w:color w:val="595959"/>
        </w:rPr>
        <w:t>% en el 2016; mientras</w:t>
      </w:r>
      <w:r w:rsidR="00C520E2" w:rsidRPr="009F5C51">
        <w:rPr>
          <w:rFonts w:ascii="Futura T OT Book" w:hAnsi="Futura T OT Book"/>
          <w:color w:val="595959"/>
        </w:rPr>
        <w:t xml:space="preserve"> </w:t>
      </w:r>
      <w:r w:rsidR="006903F9" w:rsidRPr="009F5C51">
        <w:rPr>
          <w:rFonts w:ascii="Futura T OT Book" w:hAnsi="Futura T OT Book"/>
          <w:color w:val="595959"/>
        </w:rPr>
        <w:t xml:space="preserve">que el índice de competitividad </w:t>
      </w:r>
      <w:r w:rsidR="00905A3F" w:rsidRPr="009F5C51">
        <w:rPr>
          <w:rFonts w:ascii="Futura T OT Book" w:hAnsi="Futura T OT Book"/>
          <w:color w:val="595959"/>
        </w:rPr>
        <w:t>colocó a Quintana Roo en el lugar 13</w:t>
      </w:r>
      <w:r w:rsidR="0033647C" w:rsidRPr="009F5C51">
        <w:rPr>
          <w:rFonts w:ascii="Futura T OT Book" w:hAnsi="Futura T OT Book"/>
          <w:color w:val="595959"/>
        </w:rPr>
        <w:t xml:space="preserve"> y, en el subíndice de innovación de los sectores económicos, el lugar 32</w:t>
      </w:r>
      <w:r w:rsidR="00905A3F" w:rsidRPr="009F5C51">
        <w:rPr>
          <w:rFonts w:ascii="Futura T OT Book" w:hAnsi="Futura T OT Book"/>
          <w:color w:val="595959"/>
        </w:rPr>
        <w:t>. En función de estos</w:t>
      </w:r>
      <w:r w:rsidRPr="009F5C51">
        <w:rPr>
          <w:rFonts w:ascii="Futura T OT Book" w:hAnsi="Futura T OT Book"/>
          <w:color w:val="595959"/>
        </w:rPr>
        <w:t xml:space="preserve"> </w:t>
      </w:r>
      <w:r w:rsidR="00BD66D9" w:rsidRPr="009F5C51">
        <w:rPr>
          <w:rFonts w:ascii="Futura T OT Book" w:hAnsi="Futura T OT Book"/>
          <w:color w:val="595959"/>
        </w:rPr>
        <w:t>escenarios</w:t>
      </w:r>
      <w:r w:rsidR="00905A3F" w:rsidRPr="009F5C51">
        <w:rPr>
          <w:rFonts w:ascii="Futura T OT Book" w:hAnsi="Futura T OT Book"/>
          <w:color w:val="595959"/>
        </w:rPr>
        <w:t xml:space="preserve">, </w:t>
      </w:r>
      <w:r w:rsidR="00C520E2" w:rsidRPr="009F5C51">
        <w:rPr>
          <w:rFonts w:ascii="Futura T OT Book" w:hAnsi="Futura T OT Book"/>
          <w:color w:val="595959"/>
        </w:rPr>
        <w:t xml:space="preserve">se </w:t>
      </w:r>
      <w:r w:rsidR="00905A3F" w:rsidRPr="009F5C51">
        <w:rPr>
          <w:rFonts w:ascii="Futura T OT Book" w:hAnsi="Futura T OT Book"/>
          <w:color w:val="595959"/>
        </w:rPr>
        <w:t>proyectan las metas</w:t>
      </w:r>
      <w:r w:rsidRPr="009F5C51">
        <w:rPr>
          <w:rFonts w:ascii="Futura T OT Book" w:hAnsi="Futura T OT Book"/>
          <w:color w:val="595959"/>
        </w:rPr>
        <w:t xml:space="preserve"> para los últimos tres años</w:t>
      </w:r>
      <w:r w:rsidR="00905A3F" w:rsidRPr="009F5C51">
        <w:rPr>
          <w:rFonts w:ascii="Futura T OT Book" w:hAnsi="Futura T OT Book"/>
          <w:color w:val="595959"/>
        </w:rPr>
        <w:t xml:space="preserve"> del sexenio</w:t>
      </w:r>
      <w:r w:rsidR="00190456" w:rsidRPr="009F5C51">
        <w:rPr>
          <w:rFonts w:ascii="Futura T OT Book" w:hAnsi="Futura T OT Book"/>
          <w:color w:val="595959"/>
        </w:rPr>
        <w:t>, las cuales pueden verse afectadas por la profundidad y duración de los efectos que resienta la entidad a causa de la pandemia por COVID 19:</w:t>
      </w:r>
    </w:p>
    <w:p w:rsidR="00E947EB" w:rsidRPr="009F5C51" w:rsidRDefault="00E947EB" w:rsidP="00F62570">
      <w:pPr>
        <w:spacing w:after="0"/>
        <w:rPr>
          <w:rFonts w:ascii="Futura T OT Book" w:hAnsi="Futura T OT Book"/>
          <w:color w:val="595959"/>
        </w:rPr>
      </w:pPr>
    </w:p>
    <w:p w:rsidR="00714E71" w:rsidRPr="009F5C51" w:rsidRDefault="00ED726F" w:rsidP="00954CFA">
      <w:pPr>
        <w:spacing w:after="0"/>
        <w:jc w:val="center"/>
        <w:rPr>
          <w:rFonts w:ascii="Futura T OT Book" w:hAnsi="Futura T OT Book"/>
          <w:b/>
          <w:color w:val="4BACC6"/>
        </w:rPr>
      </w:pPr>
      <w:r w:rsidRPr="009F5C51">
        <w:rPr>
          <w:rFonts w:ascii="Futura T OT Book" w:hAnsi="Futura T OT Book"/>
          <w:b/>
          <w:color w:val="4BACC6"/>
        </w:rPr>
        <w:t xml:space="preserve">Cuadro </w:t>
      </w:r>
      <w:r w:rsidR="00FC4A13" w:rsidRPr="009F5C51">
        <w:rPr>
          <w:rFonts w:ascii="Futura T OT Book" w:hAnsi="Futura T OT Book"/>
          <w:b/>
          <w:color w:val="4BACC6"/>
        </w:rPr>
        <w:t>1</w:t>
      </w:r>
      <w:r w:rsidR="006872C1" w:rsidRPr="009F5C51">
        <w:rPr>
          <w:rFonts w:ascii="Futura T OT Book" w:hAnsi="Futura T OT Book"/>
          <w:b/>
          <w:color w:val="4BACC6"/>
        </w:rPr>
        <w:t>6</w:t>
      </w:r>
      <w:r w:rsidR="00873EA5" w:rsidRPr="009F5C51">
        <w:rPr>
          <w:rFonts w:ascii="Futura T OT Book" w:hAnsi="Futura T OT Book"/>
          <w:b/>
          <w:color w:val="4BACC6"/>
        </w:rPr>
        <w:t>. Indicador y metas del Programa 2</w:t>
      </w:r>
      <w:r w:rsidR="00B76787" w:rsidRPr="009F5C51">
        <w:rPr>
          <w:rFonts w:ascii="Futura T OT Book" w:hAnsi="Futura T OT Book"/>
          <w:b/>
          <w:color w:val="4BACC6"/>
        </w:rPr>
        <w:t>.</w:t>
      </w:r>
      <w:r w:rsidR="00873EA5" w:rsidRPr="009F5C51">
        <w:rPr>
          <w:rFonts w:ascii="Futura T OT Book" w:hAnsi="Futura T OT Book"/>
          <w:b/>
          <w:color w:val="4BACC6"/>
        </w:rPr>
        <w:t xml:space="preserve"> </w:t>
      </w:r>
    </w:p>
    <w:tbl>
      <w:tblPr>
        <w:tblStyle w:val="60"/>
        <w:tblW w:w="9527" w:type="dxa"/>
        <w:jc w:val="center"/>
        <w:tblInd w:w="0" w:type="dxa"/>
        <w:tblLayout w:type="fixed"/>
        <w:tblLook w:val="0400"/>
      </w:tblPr>
      <w:tblGrid>
        <w:gridCol w:w="1410"/>
        <w:gridCol w:w="995"/>
        <w:gridCol w:w="1134"/>
        <w:gridCol w:w="855"/>
        <w:gridCol w:w="855"/>
        <w:gridCol w:w="856"/>
        <w:gridCol w:w="855"/>
        <w:gridCol w:w="856"/>
        <w:gridCol w:w="855"/>
        <w:gridCol w:w="856"/>
      </w:tblGrid>
      <w:tr w:rsidR="00F9696E" w:rsidRPr="009F5C51" w:rsidTr="002A55D3">
        <w:trPr>
          <w:trHeight w:val="368"/>
          <w:jc w:val="center"/>
        </w:trPr>
        <w:tc>
          <w:tcPr>
            <w:tcW w:w="14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 PED</w:t>
            </w:r>
          </w:p>
        </w:tc>
        <w:tc>
          <w:tcPr>
            <w:tcW w:w="99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Fuente</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Unidad de Medida</w:t>
            </w:r>
          </w:p>
        </w:tc>
        <w:tc>
          <w:tcPr>
            <w:tcW w:w="8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Línea Base</w:t>
            </w:r>
          </w:p>
        </w:tc>
        <w:tc>
          <w:tcPr>
            <w:tcW w:w="8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72" w:type="dxa"/>
              <w:left w:w="144" w:type="dxa"/>
              <w:bottom w:w="72" w:type="dxa"/>
              <w:right w:w="144" w:type="dxa"/>
            </w:tcMar>
            <w:vAlign w:val="center"/>
          </w:tcPr>
          <w:p w:rsidR="00C903B7" w:rsidRPr="009F5C51" w:rsidRDefault="00C903B7"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Logro</w:t>
            </w:r>
          </w:p>
          <w:p w:rsidR="00F9696E" w:rsidRPr="009F5C51" w:rsidRDefault="00873EA5"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2017</w:t>
            </w:r>
          </w:p>
        </w:tc>
        <w:tc>
          <w:tcPr>
            <w:tcW w:w="85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72" w:type="dxa"/>
              <w:left w:w="144" w:type="dxa"/>
              <w:bottom w:w="72" w:type="dxa"/>
              <w:right w:w="144" w:type="dxa"/>
            </w:tcMar>
            <w:vAlign w:val="center"/>
          </w:tcPr>
          <w:p w:rsidR="00C903B7" w:rsidRPr="009F5C51" w:rsidRDefault="00C903B7"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Logro</w:t>
            </w:r>
          </w:p>
          <w:p w:rsidR="00F9696E" w:rsidRPr="009F5C51" w:rsidRDefault="00873EA5"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2018</w:t>
            </w:r>
          </w:p>
        </w:tc>
        <w:tc>
          <w:tcPr>
            <w:tcW w:w="8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2019</w:t>
            </w:r>
          </w:p>
        </w:tc>
        <w:tc>
          <w:tcPr>
            <w:tcW w:w="85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2020</w:t>
            </w:r>
          </w:p>
        </w:tc>
        <w:tc>
          <w:tcPr>
            <w:tcW w:w="8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2021</w:t>
            </w:r>
          </w:p>
        </w:tc>
        <w:tc>
          <w:tcPr>
            <w:tcW w:w="85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2022</w:t>
            </w:r>
          </w:p>
        </w:tc>
      </w:tr>
      <w:tr w:rsidR="00F9696E" w:rsidRPr="009F5C51" w:rsidTr="00714E71">
        <w:trPr>
          <w:trHeight w:val="389"/>
          <w:jc w:val="center"/>
        </w:trPr>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Producto Interno Bruto</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INEGI</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Porcentaje</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1.</w:t>
            </w:r>
            <w:r w:rsidR="00714E71" w:rsidRPr="009F5C51">
              <w:rPr>
                <w:rFonts w:ascii="Futura T OT Book" w:hAnsi="Futura T OT Book"/>
                <w:color w:val="595959"/>
                <w:sz w:val="16"/>
                <w:szCs w:val="16"/>
              </w:rPr>
              <w:t>55</w:t>
            </w:r>
            <w:r w:rsidRPr="009F5C51">
              <w:rPr>
                <w:rFonts w:ascii="Futura T OT Book" w:hAnsi="Futura T OT Book"/>
                <w:color w:val="595959"/>
                <w:sz w:val="16"/>
                <w:szCs w:val="16"/>
              </w:rPr>
              <w:t>%</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F9696E" w:rsidRPr="009F5C51" w:rsidRDefault="00714E71"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1.58</w:t>
            </w:r>
            <w:r w:rsidR="00873EA5" w:rsidRPr="009F5C51">
              <w:rPr>
                <w:rFonts w:ascii="Futura T OT Book" w:hAnsi="Futura T OT Book"/>
                <w:color w:val="595959"/>
                <w:sz w:val="16"/>
                <w:szCs w:val="16"/>
              </w:rPr>
              <w:t>%</w:t>
            </w:r>
          </w:p>
        </w:tc>
        <w:tc>
          <w:tcPr>
            <w:tcW w:w="856"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F9696E" w:rsidRPr="009F5C51" w:rsidRDefault="00EC28C1"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1.</w:t>
            </w:r>
            <w:r w:rsidR="00714E71" w:rsidRPr="009F5C51">
              <w:rPr>
                <w:rFonts w:ascii="Futura T OT Book" w:hAnsi="Futura T OT Book"/>
                <w:color w:val="595959"/>
                <w:sz w:val="16"/>
                <w:szCs w:val="16"/>
              </w:rPr>
              <w:t>63</w:t>
            </w:r>
            <w:r w:rsidR="00873EA5" w:rsidRPr="009F5C51">
              <w:rPr>
                <w:rFonts w:ascii="Futura T OT Book" w:hAnsi="Futura T OT Book"/>
                <w:color w:val="595959"/>
                <w:sz w:val="16"/>
                <w:szCs w:val="16"/>
              </w:rPr>
              <w:t>%</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1.</w:t>
            </w:r>
            <w:r w:rsidR="00C903B7" w:rsidRPr="009F5C51">
              <w:rPr>
                <w:rFonts w:ascii="Futura T OT Book" w:hAnsi="Futura T OT Book"/>
                <w:color w:val="595959"/>
                <w:sz w:val="16"/>
                <w:szCs w:val="16"/>
              </w:rPr>
              <w:t>65</w:t>
            </w:r>
            <w:r w:rsidRPr="009F5C51">
              <w:rPr>
                <w:rFonts w:ascii="Futura T OT Book" w:hAnsi="Futura T OT Book"/>
                <w:color w:val="595959"/>
                <w:sz w:val="16"/>
                <w:szCs w:val="16"/>
              </w:rPr>
              <w:t>%</w:t>
            </w:r>
          </w:p>
        </w:tc>
        <w:tc>
          <w:tcPr>
            <w:tcW w:w="856"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1.</w:t>
            </w:r>
            <w:r w:rsidR="00C903B7" w:rsidRPr="009F5C51">
              <w:rPr>
                <w:rFonts w:ascii="Futura T OT Book" w:hAnsi="Futura T OT Book"/>
                <w:color w:val="595959"/>
                <w:sz w:val="16"/>
                <w:szCs w:val="16"/>
              </w:rPr>
              <w:t>58</w:t>
            </w:r>
            <w:r w:rsidRPr="009F5C51">
              <w:rPr>
                <w:rFonts w:ascii="Futura T OT Book" w:hAnsi="Futura T OT Book"/>
                <w:color w:val="595959"/>
                <w:sz w:val="16"/>
                <w:szCs w:val="16"/>
              </w:rPr>
              <w:t>%</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1.</w:t>
            </w:r>
            <w:r w:rsidR="0073410D" w:rsidRPr="009F5C51">
              <w:rPr>
                <w:rFonts w:ascii="Futura T OT Book" w:hAnsi="Futura T OT Book"/>
                <w:color w:val="595959"/>
                <w:sz w:val="16"/>
                <w:szCs w:val="16"/>
              </w:rPr>
              <w:t>59</w:t>
            </w:r>
            <w:r w:rsidRPr="009F5C51">
              <w:rPr>
                <w:rFonts w:ascii="Futura T OT Book" w:hAnsi="Futura T OT Book"/>
                <w:color w:val="595959"/>
                <w:sz w:val="16"/>
                <w:szCs w:val="16"/>
              </w:rPr>
              <w:t>%</w:t>
            </w:r>
          </w:p>
        </w:tc>
        <w:tc>
          <w:tcPr>
            <w:tcW w:w="856"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1.</w:t>
            </w:r>
            <w:r w:rsidR="0073410D" w:rsidRPr="009F5C51">
              <w:rPr>
                <w:rFonts w:ascii="Futura T OT Book" w:hAnsi="Futura T OT Book"/>
                <w:color w:val="595959"/>
                <w:sz w:val="16"/>
                <w:szCs w:val="16"/>
              </w:rPr>
              <w:t>59</w:t>
            </w:r>
            <w:r w:rsidRPr="009F5C51">
              <w:rPr>
                <w:rFonts w:ascii="Futura T OT Book" w:hAnsi="Futura T OT Book"/>
                <w:color w:val="595959"/>
                <w:sz w:val="16"/>
                <w:szCs w:val="16"/>
              </w:rPr>
              <w:t>%</w:t>
            </w:r>
          </w:p>
        </w:tc>
      </w:tr>
      <w:tr w:rsidR="00F9696E" w:rsidRPr="009F5C51" w:rsidTr="00714E71">
        <w:trPr>
          <w:trHeight w:val="187"/>
          <w:jc w:val="center"/>
        </w:trPr>
        <w:tc>
          <w:tcPr>
            <w:tcW w:w="3539" w:type="dxa"/>
            <w:gridSpan w:val="3"/>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Posición</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21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F9696E" w:rsidRPr="009F5C51" w:rsidRDefault="00C034C3"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2</w:t>
            </w:r>
            <w:r w:rsidR="00C903B7" w:rsidRPr="009F5C51">
              <w:rPr>
                <w:rFonts w:ascii="Futura T OT Book" w:hAnsi="Futura T OT Book"/>
                <w:color w:val="595959"/>
                <w:sz w:val="16"/>
                <w:szCs w:val="16"/>
              </w:rPr>
              <w:t>1</w:t>
            </w:r>
          </w:p>
        </w:tc>
        <w:tc>
          <w:tcPr>
            <w:tcW w:w="856"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F9696E" w:rsidRPr="009F5C51" w:rsidRDefault="00C903B7"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19</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F9696E" w:rsidRPr="009F5C51" w:rsidRDefault="00C034C3"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20</w:t>
            </w:r>
          </w:p>
        </w:tc>
        <w:tc>
          <w:tcPr>
            <w:tcW w:w="856"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F9696E" w:rsidRPr="009F5C51" w:rsidRDefault="00C034C3"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2</w:t>
            </w:r>
            <w:r w:rsidR="00C903B7" w:rsidRPr="009F5C51">
              <w:rPr>
                <w:rFonts w:ascii="Futura T OT Book" w:hAnsi="Futura T OT Book"/>
                <w:color w:val="595959"/>
                <w:sz w:val="16"/>
                <w:szCs w:val="16"/>
              </w:rPr>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F9696E" w:rsidRPr="009F5C51" w:rsidRDefault="00C034C3"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2</w:t>
            </w:r>
            <w:r w:rsidR="00BD66D9" w:rsidRPr="009F5C51">
              <w:rPr>
                <w:rFonts w:ascii="Futura T OT Book" w:hAnsi="Futura T OT Book"/>
                <w:color w:val="595959"/>
                <w:sz w:val="16"/>
                <w:szCs w:val="16"/>
              </w:rPr>
              <w:t>1</w:t>
            </w:r>
          </w:p>
        </w:tc>
        <w:tc>
          <w:tcPr>
            <w:tcW w:w="856" w:type="dxa"/>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F9696E" w:rsidRPr="009F5C51" w:rsidRDefault="00C034C3"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2</w:t>
            </w:r>
            <w:r w:rsidR="008639FF" w:rsidRPr="009F5C51">
              <w:rPr>
                <w:rFonts w:ascii="Futura T OT Book" w:hAnsi="Futura T OT Book"/>
                <w:color w:val="595959"/>
                <w:sz w:val="16"/>
                <w:szCs w:val="16"/>
              </w:rPr>
              <w:t>1</w:t>
            </w:r>
          </w:p>
        </w:tc>
      </w:tr>
    </w:tbl>
    <w:p w:rsidR="00F9696E" w:rsidRPr="009F5C51" w:rsidRDefault="00ED726F" w:rsidP="00F62570">
      <w:pPr>
        <w:spacing w:after="0"/>
        <w:rPr>
          <w:rFonts w:ascii="Futura T OT Book" w:hAnsi="Futura T OT Book"/>
          <w:b/>
          <w:color w:val="4BACC6"/>
        </w:rPr>
      </w:pPr>
      <w:r w:rsidRPr="009F5C51">
        <w:rPr>
          <w:rFonts w:ascii="Futura T OT Book" w:hAnsi="Futura T OT Book"/>
          <w:color w:val="595959"/>
          <w:sz w:val="16"/>
          <w:szCs w:val="16"/>
        </w:rPr>
        <w:t xml:space="preserve">Fuente: </w:t>
      </w:r>
      <w:r w:rsidR="00873EA5" w:rsidRPr="009F5C51">
        <w:rPr>
          <w:rFonts w:ascii="Futura T OT Book" w:hAnsi="Futura T OT Book"/>
          <w:color w:val="595959"/>
          <w:sz w:val="16"/>
          <w:szCs w:val="16"/>
        </w:rPr>
        <w:t>INEGI</w:t>
      </w:r>
      <w:r w:rsidRPr="009F5C51">
        <w:rPr>
          <w:rFonts w:ascii="Futura T OT Book" w:hAnsi="Futura T OT Book"/>
          <w:color w:val="595959"/>
          <w:sz w:val="16"/>
          <w:szCs w:val="16"/>
        </w:rPr>
        <w:t>-Pr</w:t>
      </w:r>
      <w:r w:rsidR="00873EA5" w:rsidRPr="009F5C51">
        <w:rPr>
          <w:rFonts w:ascii="Futura T OT Book" w:hAnsi="Futura T OT Book"/>
          <w:color w:val="595959"/>
          <w:sz w:val="16"/>
          <w:szCs w:val="16"/>
        </w:rPr>
        <w:t xml:space="preserve">oyecciones </w:t>
      </w:r>
      <w:r w:rsidR="008F032E" w:rsidRPr="009F5C51">
        <w:rPr>
          <w:rFonts w:ascii="Futura T OT Book" w:hAnsi="Futura T OT Book"/>
          <w:color w:val="595959"/>
          <w:sz w:val="16"/>
          <w:szCs w:val="16"/>
        </w:rPr>
        <w:t>considerando para la entidad, el doble del efecto nacional previsto en la Encuesta de Expectativas de Banco de México</w:t>
      </w:r>
      <w:r w:rsidR="00873EA5" w:rsidRPr="009F5C51">
        <w:rPr>
          <w:rFonts w:ascii="Futura T OT Book" w:hAnsi="Futura T OT Book"/>
          <w:color w:val="595959"/>
          <w:sz w:val="16"/>
          <w:szCs w:val="16"/>
        </w:rPr>
        <w:t>.</w:t>
      </w:r>
    </w:p>
    <w:p w:rsidR="00E947EB" w:rsidRPr="009F5C51" w:rsidRDefault="00E947EB" w:rsidP="003D5909">
      <w:pPr>
        <w:spacing w:after="0"/>
        <w:rPr>
          <w:rFonts w:ascii="Futura T OT Book" w:hAnsi="Futura T OT Book"/>
          <w:b/>
          <w:color w:val="4BACC6"/>
        </w:rPr>
      </w:pPr>
    </w:p>
    <w:p w:rsidR="00BD66D9" w:rsidRPr="009F5C51" w:rsidRDefault="00CC4D02" w:rsidP="00954CFA">
      <w:pPr>
        <w:spacing w:after="0"/>
        <w:jc w:val="center"/>
        <w:rPr>
          <w:rFonts w:ascii="Futura T OT Book" w:hAnsi="Futura T OT Book"/>
          <w:b/>
          <w:color w:val="4BACC6"/>
        </w:rPr>
      </w:pPr>
      <w:r w:rsidRPr="009F5C51">
        <w:rPr>
          <w:rFonts w:ascii="Futura T OT Book" w:hAnsi="Futura T OT Book"/>
          <w:b/>
          <w:color w:val="4BACC6"/>
        </w:rPr>
        <w:t>Cuadro 1</w:t>
      </w:r>
      <w:r w:rsidR="006872C1" w:rsidRPr="009F5C51">
        <w:rPr>
          <w:rFonts w:ascii="Futura T OT Book" w:hAnsi="Futura T OT Book"/>
          <w:b/>
          <w:color w:val="4BACC6"/>
        </w:rPr>
        <w:t>7</w:t>
      </w:r>
      <w:r w:rsidR="00873EA5" w:rsidRPr="009F5C51">
        <w:rPr>
          <w:rFonts w:ascii="Futura T OT Book" w:hAnsi="Futura T OT Book"/>
          <w:b/>
          <w:color w:val="4BACC6"/>
        </w:rPr>
        <w:t>. I</w:t>
      </w:r>
      <w:r w:rsidR="00BF098C" w:rsidRPr="009F5C51">
        <w:rPr>
          <w:rFonts w:ascii="Futura T OT Book" w:hAnsi="Futura T OT Book"/>
          <w:b/>
          <w:color w:val="4BACC6"/>
        </w:rPr>
        <w:t>ndicador y metas del Programa 3</w:t>
      </w:r>
      <w:r w:rsidR="00B76787" w:rsidRPr="009F5C51">
        <w:rPr>
          <w:rFonts w:ascii="Futura T OT Book" w:hAnsi="Futura T OT Book"/>
          <w:b/>
          <w:color w:val="4BACC6"/>
        </w:rPr>
        <w:t>.</w:t>
      </w:r>
    </w:p>
    <w:tbl>
      <w:tblPr>
        <w:tblStyle w:val="59"/>
        <w:tblW w:w="951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tblPr>
      <w:tblGrid>
        <w:gridCol w:w="1408"/>
        <w:gridCol w:w="1273"/>
        <w:gridCol w:w="1183"/>
        <w:gridCol w:w="1071"/>
        <w:gridCol w:w="763"/>
        <w:gridCol w:w="763"/>
        <w:gridCol w:w="763"/>
        <w:gridCol w:w="763"/>
        <w:gridCol w:w="763"/>
        <w:gridCol w:w="763"/>
      </w:tblGrid>
      <w:tr w:rsidR="00F9696E" w:rsidRPr="009F5C51" w:rsidTr="00E947EB">
        <w:trPr>
          <w:trHeight w:val="244"/>
          <w:jc w:val="center"/>
        </w:trPr>
        <w:tc>
          <w:tcPr>
            <w:tcW w:w="1408" w:type="dxa"/>
            <w:shd w:val="clear" w:color="auto" w:fill="BFBFBF" w:themeFill="background1" w:themeFillShade="B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 PED</w:t>
            </w:r>
          </w:p>
        </w:tc>
        <w:tc>
          <w:tcPr>
            <w:tcW w:w="1273" w:type="dxa"/>
            <w:shd w:val="clear" w:color="auto" w:fill="BFBFBF" w:themeFill="background1" w:themeFillShade="B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Fuente</w:t>
            </w:r>
          </w:p>
        </w:tc>
        <w:tc>
          <w:tcPr>
            <w:tcW w:w="1183" w:type="dxa"/>
            <w:shd w:val="clear" w:color="auto" w:fill="BFBFBF" w:themeFill="background1" w:themeFillShade="B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Unidad de Medida</w:t>
            </w:r>
          </w:p>
        </w:tc>
        <w:tc>
          <w:tcPr>
            <w:tcW w:w="1071" w:type="dxa"/>
            <w:shd w:val="clear" w:color="auto" w:fill="BFBFBF" w:themeFill="background1" w:themeFillShade="B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Línea Base</w:t>
            </w:r>
          </w:p>
        </w:tc>
        <w:tc>
          <w:tcPr>
            <w:tcW w:w="763" w:type="dxa"/>
            <w:shd w:val="clear" w:color="auto" w:fill="BFBFBF" w:themeFill="background1" w:themeFillShade="B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2017</w:t>
            </w:r>
          </w:p>
        </w:tc>
        <w:tc>
          <w:tcPr>
            <w:tcW w:w="763" w:type="dxa"/>
            <w:shd w:val="clear" w:color="auto" w:fill="BFBFBF" w:themeFill="background1" w:themeFillShade="BF"/>
            <w:tcMar>
              <w:top w:w="72" w:type="dxa"/>
              <w:left w:w="144" w:type="dxa"/>
              <w:bottom w:w="72" w:type="dxa"/>
              <w:right w:w="144" w:type="dxa"/>
            </w:tcMar>
            <w:vAlign w:val="center"/>
          </w:tcPr>
          <w:p w:rsidR="007B384D" w:rsidRPr="009F5C51" w:rsidRDefault="007B384D"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Logro</w:t>
            </w:r>
          </w:p>
          <w:p w:rsidR="00F9696E" w:rsidRPr="009F5C51" w:rsidRDefault="00873EA5"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2018</w:t>
            </w:r>
          </w:p>
        </w:tc>
        <w:tc>
          <w:tcPr>
            <w:tcW w:w="763" w:type="dxa"/>
            <w:shd w:val="clear" w:color="auto" w:fill="BFBFBF" w:themeFill="background1" w:themeFillShade="B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2019</w:t>
            </w:r>
          </w:p>
        </w:tc>
        <w:tc>
          <w:tcPr>
            <w:tcW w:w="763" w:type="dxa"/>
            <w:shd w:val="clear" w:color="auto" w:fill="BFBFBF" w:themeFill="background1" w:themeFillShade="B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2020</w:t>
            </w:r>
          </w:p>
        </w:tc>
        <w:tc>
          <w:tcPr>
            <w:tcW w:w="763" w:type="dxa"/>
            <w:shd w:val="clear" w:color="auto" w:fill="BFBFBF" w:themeFill="background1" w:themeFillShade="B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2021</w:t>
            </w:r>
          </w:p>
        </w:tc>
        <w:tc>
          <w:tcPr>
            <w:tcW w:w="763" w:type="dxa"/>
            <w:shd w:val="clear" w:color="auto" w:fill="BFBFBF" w:themeFill="background1" w:themeFillShade="B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2022</w:t>
            </w:r>
          </w:p>
        </w:tc>
      </w:tr>
      <w:tr w:rsidR="00F9696E" w:rsidRPr="009F5C51" w:rsidTr="00E947EB">
        <w:trPr>
          <w:trHeight w:val="377"/>
          <w:jc w:val="center"/>
        </w:trPr>
        <w:tc>
          <w:tcPr>
            <w:tcW w:w="1408" w:type="dxa"/>
            <w:shd w:val="clear" w:color="auto" w:fill="FFFFF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 xml:space="preserve">Índice de Competitividad Estatal. </w:t>
            </w:r>
          </w:p>
        </w:tc>
        <w:tc>
          <w:tcPr>
            <w:tcW w:w="1273" w:type="dxa"/>
            <w:shd w:val="clear" w:color="auto" w:fill="FFFFF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IMCO</w:t>
            </w:r>
          </w:p>
        </w:tc>
        <w:tc>
          <w:tcPr>
            <w:tcW w:w="1183" w:type="dxa"/>
            <w:shd w:val="clear" w:color="auto" w:fill="FFFFF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Posición</w:t>
            </w:r>
          </w:p>
        </w:tc>
        <w:tc>
          <w:tcPr>
            <w:tcW w:w="1071" w:type="dxa"/>
            <w:shd w:val="clear" w:color="auto" w:fill="FFFFF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13</w:t>
            </w:r>
          </w:p>
        </w:tc>
        <w:tc>
          <w:tcPr>
            <w:tcW w:w="763" w:type="dxa"/>
            <w:shd w:val="clear" w:color="auto" w:fill="FFFFFF"/>
            <w:tcMar>
              <w:top w:w="72" w:type="dxa"/>
              <w:left w:w="144" w:type="dxa"/>
              <w:bottom w:w="72" w:type="dxa"/>
              <w:right w:w="144" w:type="dxa"/>
            </w:tcMar>
            <w:vAlign w:val="center"/>
          </w:tcPr>
          <w:p w:rsidR="00F9696E" w:rsidRPr="009F5C51" w:rsidRDefault="00172994" w:rsidP="00F62570">
            <w:pPr>
              <w:spacing w:after="0"/>
              <w:jc w:val="left"/>
              <w:rPr>
                <w:rFonts w:ascii="Futura T OT Book" w:hAnsi="Futura T OT Book"/>
                <w:color w:val="595959"/>
                <w:sz w:val="16"/>
                <w:szCs w:val="16"/>
              </w:rPr>
            </w:pPr>
            <w:r w:rsidRPr="009F5C51">
              <w:rPr>
                <w:rFonts w:ascii="Futura T OT Book" w:hAnsi="Futura T OT Book"/>
                <w:color w:val="595959"/>
                <w:sz w:val="16"/>
                <w:szCs w:val="16"/>
              </w:rPr>
              <w:t>13</w:t>
            </w:r>
          </w:p>
        </w:tc>
        <w:tc>
          <w:tcPr>
            <w:tcW w:w="763" w:type="dxa"/>
            <w:shd w:val="clear" w:color="auto" w:fill="FFFFFF"/>
            <w:tcMar>
              <w:top w:w="72" w:type="dxa"/>
              <w:left w:w="144" w:type="dxa"/>
              <w:bottom w:w="72" w:type="dxa"/>
              <w:right w:w="144" w:type="dxa"/>
            </w:tcMar>
            <w:vAlign w:val="center"/>
          </w:tcPr>
          <w:p w:rsidR="00F9696E" w:rsidRPr="009F5C51" w:rsidRDefault="00873EA5"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1</w:t>
            </w:r>
            <w:r w:rsidR="007B384D" w:rsidRPr="009F5C51">
              <w:rPr>
                <w:rFonts w:ascii="Futura T OT Book" w:hAnsi="Futura T OT Book"/>
                <w:color w:val="595959"/>
                <w:sz w:val="16"/>
                <w:szCs w:val="16"/>
              </w:rPr>
              <w:t>0</w:t>
            </w:r>
          </w:p>
        </w:tc>
        <w:tc>
          <w:tcPr>
            <w:tcW w:w="763" w:type="dxa"/>
            <w:shd w:val="clear" w:color="auto" w:fill="FFFFFF"/>
            <w:tcMar>
              <w:top w:w="72" w:type="dxa"/>
              <w:left w:w="144" w:type="dxa"/>
              <w:bottom w:w="72" w:type="dxa"/>
              <w:right w:w="144" w:type="dxa"/>
            </w:tcMar>
            <w:vAlign w:val="center"/>
          </w:tcPr>
          <w:p w:rsidR="00F9696E" w:rsidRPr="009F5C51" w:rsidRDefault="00172994"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10</w:t>
            </w:r>
          </w:p>
        </w:tc>
        <w:tc>
          <w:tcPr>
            <w:tcW w:w="763" w:type="dxa"/>
            <w:shd w:val="clear" w:color="auto" w:fill="FFFFFF"/>
            <w:tcMar>
              <w:top w:w="72" w:type="dxa"/>
              <w:left w:w="144" w:type="dxa"/>
              <w:bottom w:w="72" w:type="dxa"/>
              <w:right w:w="144" w:type="dxa"/>
            </w:tcMar>
            <w:vAlign w:val="center"/>
          </w:tcPr>
          <w:p w:rsidR="00F9696E" w:rsidRPr="009F5C51" w:rsidRDefault="004C1642"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12</w:t>
            </w:r>
          </w:p>
        </w:tc>
        <w:tc>
          <w:tcPr>
            <w:tcW w:w="763" w:type="dxa"/>
            <w:shd w:val="clear" w:color="auto" w:fill="FFFFFF"/>
            <w:tcMar>
              <w:top w:w="72" w:type="dxa"/>
              <w:left w:w="144" w:type="dxa"/>
              <w:bottom w:w="72" w:type="dxa"/>
              <w:right w:w="144" w:type="dxa"/>
            </w:tcMar>
            <w:vAlign w:val="center"/>
          </w:tcPr>
          <w:p w:rsidR="00F9696E" w:rsidRPr="009F5C51" w:rsidRDefault="004C1642" w:rsidP="00172994">
            <w:pPr>
              <w:spacing w:after="0"/>
              <w:jc w:val="center"/>
              <w:rPr>
                <w:rFonts w:ascii="Futura T OT Book" w:hAnsi="Futura T OT Book"/>
                <w:color w:val="595959"/>
                <w:sz w:val="16"/>
                <w:szCs w:val="16"/>
              </w:rPr>
            </w:pPr>
            <w:r w:rsidRPr="009F5C51">
              <w:rPr>
                <w:rFonts w:ascii="Futura T OT Book" w:hAnsi="Futura T OT Book"/>
                <w:color w:val="595959"/>
                <w:sz w:val="16"/>
                <w:szCs w:val="16"/>
              </w:rPr>
              <w:t>12</w:t>
            </w:r>
          </w:p>
        </w:tc>
        <w:tc>
          <w:tcPr>
            <w:tcW w:w="763" w:type="dxa"/>
            <w:shd w:val="clear" w:color="auto" w:fill="FFFFFF"/>
            <w:tcMar>
              <w:top w:w="72" w:type="dxa"/>
              <w:left w:w="144" w:type="dxa"/>
              <w:bottom w:w="72" w:type="dxa"/>
              <w:right w:w="144" w:type="dxa"/>
            </w:tcMar>
            <w:vAlign w:val="center"/>
          </w:tcPr>
          <w:p w:rsidR="00F9696E" w:rsidRPr="009F5C51" w:rsidRDefault="004C1642"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11</w:t>
            </w:r>
          </w:p>
        </w:tc>
      </w:tr>
      <w:tr w:rsidR="00F9696E" w:rsidRPr="009F5C51" w:rsidTr="00E947EB">
        <w:trPr>
          <w:trHeight w:val="103"/>
          <w:jc w:val="center"/>
        </w:trPr>
        <w:tc>
          <w:tcPr>
            <w:tcW w:w="3864" w:type="dxa"/>
            <w:gridSpan w:val="3"/>
            <w:shd w:val="clear" w:color="auto" w:fill="FFFFFF"/>
            <w:tcMar>
              <w:top w:w="72" w:type="dxa"/>
              <w:left w:w="144" w:type="dxa"/>
              <w:bottom w:w="72" w:type="dxa"/>
              <w:right w:w="144" w:type="dxa"/>
            </w:tcMar>
            <w:vAlign w:val="center"/>
          </w:tcPr>
          <w:p w:rsidR="00F9696E" w:rsidRPr="009F5C51" w:rsidRDefault="004757C1" w:rsidP="00F62570">
            <w:pPr>
              <w:spacing w:after="0"/>
              <w:jc w:val="right"/>
              <w:rPr>
                <w:rFonts w:ascii="Futura T OT Book" w:hAnsi="Futura T OT Book"/>
                <w:color w:val="595959"/>
                <w:sz w:val="16"/>
                <w:szCs w:val="16"/>
              </w:rPr>
            </w:pPr>
            <w:r w:rsidRPr="009F5C51">
              <w:rPr>
                <w:rFonts w:ascii="Futura T OT Book" w:hAnsi="Futura T OT Book"/>
                <w:color w:val="595959"/>
                <w:sz w:val="16"/>
                <w:szCs w:val="16"/>
              </w:rPr>
              <w:t>Puntaje</w:t>
            </w:r>
          </w:p>
        </w:tc>
        <w:tc>
          <w:tcPr>
            <w:tcW w:w="1071" w:type="dxa"/>
            <w:shd w:val="clear" w:color="auto" w:fill="FFFFFF"/>
            <w:tcMar>
              <w:top w:w="72" w:type="dxa"/>
              <w:left w:w="144" w:type="dxa"/>
              <w:bottom w:w="72" w:type="dxa"/>
              <w:right w:w="144" w:type="dxa"/>
            </w:tcMar>
            <w:vAlign w:val="center"/>
          </w:tcPr>
          <w:p w:rsidR="00F9696E" w:rsidRPr="009F5C51" w:rsidRDefault="00DE1ACF"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51.86</w:t>
            </w:r>
          </w:p>
        </w:tc>
        <w:tc>
          <w:tcPr>
            <w:tcW w:w="763" w:type="dxa"/>
            <w:shd w:val="clear" w:color="auto" w:fill="FFFFFF"/>
            <w:tcMar>
              <w:top w:w="72" w:type="dxa"/>
              <w:left w:w="144" w:type="dxa"/>
              <w:bottom w:w="72" w:type="dxa"/>
              <w:right w:w="144" w:type="dxa"/>
            </w:tcMar>
            <w:vAlign w:val="center"/>
          </w:tcPr>
          <w:p w:rsidR="00F9696E" w:rsidRPr="009F5C51" w:rsidRDefault="00172994"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51.86</w:t>
            </w:r>
          </w:p>
        </w:tc>
        <w:tc>
          <w:tcPr>
            <w:tcW w:w="763" w:type="dxa"/>
            <w:shd w:val="clear" w:color="auto" w:fill="FFFFFF"/>
            <w:tcMar>
              <w:top w:w="72" w:type="dxa"/>
              <w:left w:w="144" w:type="dxa"/>
              <w:bottom w:w="72" w:type="dxa"/>
              <w:right w:w="144" w:type="dxa"/>
            </w:tcMar>
            <w:vAlign w:val="center"/>
          </w:tcPr>
          <w:p w:rsidR="00F9696E" w:rsidRPr="009F5C51" w:rsidRDefault="007B384D"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47.93</w:t>
            </w:r>
          </w:p>
        </w:tc>
        <w:tc>
          <w:tcPr>
            <w:tcW w:w="763" w:type="dxa"/>
            <w:shd w:val="clear" w:color="auto" w:fill="FFFFFF"/>
            <w:tcMar>
              <w:top w:w="72" w:type="dxa"/>
              <w:left w:w="144" w:type="dxa"/>
              <w:bottom w:w="72" w:type="dxa"/>
              <w:right w:w="144" w:type="dxa"/>
            </w:tcMar>
            <w:vAlign w:val="center"/>
          </w:tcPr>
          <w:p w:rsidR="00F9696E" w:rsidRPr="009F5C51" w:rsidRDefault="00172994"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47.93</w:t>
            </w:r>
          </w:p>
        </w:tc>
        <w:tc>
          <w:tcPr>
            <w:tcW w:w="763" w:type="dxa"/>
            <w:shd w:val="clear" w:color="auto" w:fill="FFFFFF"/>
            <w:tcMar>
              <w:top w:w="72" w:type="dxa"/>
              <w:left w:w="144" w:type="dxa"/>
              <w:bottom w:w="72" w:type="dxa"/>
              <w:right w:w="144" w:type="dxa"/>
            </w:tcMar>
            <w:vAlign w:val="center"/>
          </w:tcPr>
          <w:p w:rsidR="00F9696E" w:rsidRPr="009F5C51" w:rsidRDefault="004C1642"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19.52</w:t>
            </w:r>
          </w:p>
        </w:tc>
        <w:tc>
          <w:tcPr>
            <w:tcW w:w="763" w:type="dxa"/>
            <w:shd w:val="clear" w:color="auto" w:fill="FFFFFF"/>
            <w:tcMar>
              <w:top w:w="72" w:type="dxa"/>
              <w:left w:w="144" w:type="dxa"/>
              <w:bottom w:w="72" w:type="dxa"/>
              <w:right w:w="144" w:type="dxa"/>
            </w:tcMar>
            <w:vAlign w:val="center"/>
          </w:tcPr>
          <w:p w:rsidR="00F9696E" w:rsidRPr="009F5C51" w:rsidRDefault="004C1642"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19.52</w:t>
            </w:r>
          </w:p>
        </w:tc>
        <w:tc>
          <w:tcPr>
            <w:tcW w:w="763" w:type="dxa"/>
            <w:shd w:val="clear" w:color="auto" w:fill="FFFFFF"/>
            <w:tcMar>
              <w:top w:w="72" w:type="dxa"/>
              <w:left w:w="144" w:type="dxa"/>
              <w:bottom w:w="72" w:type="dxa"/>
              <w:right w:w="144" w:type="dxa"/>
            </w:tcMar>
            <w:vAlign w:val="center"/>
          </w:tcPr>
          <w:p w:rsidR="00F9696E" w:rsidRPr="009F5C51" w:rsidRDefault="004C1642"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20.00</w:t>
            </w:r>
          </w:p>
        </w:tc>
      </w:tr>
    </w:tbl>
    <w:p w:rsidR="00F9696E" w:rsidRPr="009F5C51" w:rsidRDefault="00873EA5" w:rsidP="00F62570">
      <w:pPr>
        <w:spacing w:after="0"/>
        <w:rPr>
          <w:rFonts w:ascii="Futura T OT Book" w:hAnsi="Futura T OT Book"/>
          <w:color w:val="595959"/>
          <w:sz w:val="16"/>
          <w:szCs w:val="16"/>
        </w:rPr>
      </w:pPr>
      <w:r w:rsidRPr="009F5C51">
        <w:rPr>
          <w:rFonts w:ascii="Futura T OT Book" w:hAnsi="Futura T OT Book"/>
          <w:color w:val="595959"/>
          <w:sz w:val="16"/>
          <w:szCs w:val="16"/>
        </w:rPr>
        <w:t>Fuente: Instituto Mexicano para la Competitividad, A. C. (IMCO).</w:t>
      </w:r>
      <w:r w:rsidR="004C1642" w:rsidRPr="009F5C51">
        <w:rPr>
          <w:rFonts w:ascii="Futura T OT Book" w:hAnsi="Futura T OT Book"/>
          <w:color w:val="595959"/>
          <w:sz w:val="16"/>
          <w:szCs w:val="16"/>
        </w:rPr>
        <w:t xml:space="preserve"> Refleja cambios metodológicos a partir de ICE 2020.</w:t>
      </w:r>
    </w:p>
    <w:p w:rsidR="00954CFA" w:rsidRDefault="00954CFA" w:rsidP="00F62570">
      <w:pPr>
        <w:spacing w:after="0"/>
        <w:jc w:val="center"/>
        <w:rPr>
          <w:rFonts w:ascii="Futura T OT Book" w:hAnsi="Futura T OT Book"/>
          <w:b/>
          <w:color w:val="4BACC6"/>
        </w:rPr>
      </w:pPr>
    </w:p>
    <w:p w:rsidR="007B384D" w:rsidRPr="009F5C51" w:rsidRDefault="007B384D" w:rsidP="00F62570">
      <w:pPr>
        <w:spacing w:after="0"/>
        <w:jc w:val="center"/>
        <w:rPr>
          <w:rFonts w:ascii="Futura T OT Book" w:hAnsi="Futura T OT Book"/>
          <w:b/>
          <w:color w:val="4BACC6"/>
        </w:rPr>
      </w:pPr>
      <w:r w:rsidRPr="009F5C51">
        <w:rPr>
          <w:rFonts w:ascii="Futura T OT Book" w:hAnsi="Futura T OT Book"/>
          <w:b/>
          <w:color w:val="4BACC6"/>
        </w:rPr>
        <w:t>Cuadro 18. Indicador y metas del Programa 4.</w:t>
      </w:r>
    </w:p>
    <w:tbl>
      <w:tblPr>
        <w:tblStyle w:val="59"/>
        <w:tblW w:w="9527"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tblPr>
      <w:tblGrid>
        <w:gridCol w:w="1977"/>
        <w:gridCol w:w="992"/>
        <w:gridCol w:w="1134"/>
        <w:gridCol w:w="840"/>
        <w:gridCol w:w="764"/>
        <w:gridCol w:w="764"/>
        <w:gridCol w:w="764"/>
        <w:gridCol w:w="764"/>
        <w:gridCol w:w="764"/>
        <w:gridCol w:w="764"/>
      </w:tblGrid>
      <w:tr w:rsidR="007B384D" w:rsidRPr="009F5C51" w:rsidTr="00E947EB">
        <w:trPr>
          <w:trHeight w:val="243"/>
          <w:jc w:val="center"/>
        </w:trPr>
        <w:tc>
          <w:tcPr>
            <w:tcW w:w="1977" w:type="dxa"/>
            <w:shd w:val="clear" w:color="auto" w:fill="BFBFBF" w:themeFill="background1" w:themeFillShade="BF"/>
            <w:tcMar>
              <w:top w:w="72" w:type="dxa"/>
              <w:left w:w="144" w:type="dxa"/>
              <w:bottom w:w="72" w:type="dxa"/>
              <w:right w:w="144" w:type="dxa"/>
            </w:tcMar>
            <w:vAlign w:val="center"/>
          </w:tcPr>
          <w:p w:rsidR="007B384D" w:rsidRPr="009F5C51" w:rsidRDefault="007B384D"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 PED</w:t>
            </w:r>
          </w:p>
        </w:tc>
        <w:tc>
          <w:tcPr>
            <w:tcW w:w="992" w:type="dxa"/>
            <w:shd w:val="clear" w:color="auto" w:fill="BFBFBF" w:themeFill="background1" w:themeFillShade="BF"/>
            <w:tcMar>
              <w:top w:w="72" w:type="dxa"/>
              <w:left w:w="144" w:type="dxa"/>
              <w:bottom w:w="72" w:type="dxa"/>
              <w:right w:w="144" w:type="dxa"/>
            </w:tcMar>
            <w:vAlign w:val="center"/>
          </w:tcPr>
          <w:p w:rsidR="007B384D" w:rsidRPr="009F5C51" w:rsidRDefault="007B384D"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Fuente</w:t>
            </w:r>
          </w:p>
        </w:tc>
        <w:tc>
          <w:tcPr>
            <w:tcW w:w="1134" w:type="dxa"/>
            <w:shd w:val="clear" w:color="auto" w:fill="BFBFBF" w:themeFill="background1" w:themeFillShade="BF"/>
            <w:tcMar>
              <w:top w:w="72" w:type="dxa"/>
              <w:left w:w="144" w:type="dxa"/>
              <w:bottom w:w="72" w:type="dxa"/>
              <w:right w:w="144" w:type="dxa"/>
            </w:tcMar>
            <w:vAlign w:val="center"/>
          </w:tcPr>
          <w:p w:rsidR="007B384D" w:rsidRPr="009F5C51" w:rsidRDefault="007B384D"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Unidad de Medida</w:t>
            </w:r>
          </w:p>
        </w:tc>
        <w:tc>
          <w:tcPr>
            <w:tcW w:w="840" w:type="dxa"/>
            <w:shd w:val="clear" w:color="auto" w:fill="BFBFBF" w:themeFill="background1" w:themeFillShade="BF"/>
            <w:tcMar>
              <w:top w:w="72" w:type="dxa"/>
              <w:left w:w="144" w:type="dxa"/>
              <w:bottom w:w="72" w:type="dxa"/>
              <w:right w:w="144" w:type="dxa"/>
            </w:tcMar>
            <w:vAlign w:val="center"/>
          </w:tcPr>
          <w:p w:rsidR="007B384D" w:rsidRPr="009F5C51" w:rsidRDefault="007B384D"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Línea Base</w:t>
            </w:r>
          </w:p>
        </w:tc>
        <w:tc>
          <w:tcPr>
            <w:tcW w:w="764" w:type="dxa"/>
            <w:shd w:val="clear" w:color="auto" w:fill="BFBFBF" w:themeFill="background1" w:themeFillShade="BF"/>
            <w:tcMar>
              <w:top w:w="72" w:type="dxa"/>
              <w:left w:w="144" w:type="dxa"/>
              <w:bottom w:w="72" w:type="dxa"/>
              <w:right w:w="144" w:type="dxa"/>
            </w:tcMar>
            <w:vAlign w:val="center"/>
          </w:tcPr>
          <w:p w:rsidR="007B384D" w:rsidRPr="009F5C51" w:rsidRDefault="007B384D"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2017</w:t>
            </w:r>
          </w:p>
        </w:tc>
        <w:tc>
          <w:tcPr>
            <w:tcW w:w="764" w:type="dxa"/>
            <w:shd w:val="clear" w:color="auto" w:fill="BFBFBF" w:themeFill="background1" w:themeFillShade="BF"/>
            <w:tcMar>
              <w:top w:w="72" w:type="dxa"/>
              <w:left w:w="144" w:type="dxa"/>
              <w:bottom w:w="72" w:type="dxa"/>
              <w:right w:w="144" w:type="dxa"/>
            </w:tcMar>
            <w:vAlign w:val="center"/>
          </w:tcPr>
          <w:p w:rsidR="007B384D" w:rsidRPr="009F5C51" w:rsidRDefault="007B384D"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Logro</w:t>
            </w:r>
          </w:p>
          <w:p w:rsidR="007B384D" w:rsidRPr="009F5C51" w:rsidRDefault="007B384D"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2018</w:t>
            </w:r>
          </w:p>
        </w:tc>
        <w:tc>
          <w:tcPr>
            <w:tcW w:w="764" w:type="dxa"/>
            <w:shd w:val="clear" w:color="auto" w:fill="BFBFBF" w:themeFill="background1" w:themeFillShade="BF"/>
            <w:tcMar>
              <w:top w:w="72" w:type="dxa"/>
              <w:left w:w="144" w:type="dxa"/>
              <w:bottom w:w="72" w:type="dxa"/>
              <w:right w:w="144" w:type="dxa"/>
            </w:tcMar>
            <w:vAlign w:val="center"/>
          </w:tcPr>
          <w:p w:rsidR="007B384D" w:rsidRPr="009F5C51" w:rsidRDefault="007B384D"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2019</w:t>
            </w:r>
          </w:p>
        </w:tc>
        <w:tc>
          <w:tcPr>
            <w:tcW w:w="764" w:type="dxa"/>
            <w:shd w:val="clear" w:color="auto" w:fill="BFBFBF" w:themeFill="background1" w:themeFillShade="BF"/>
            <w:tcMar>
              <w:top w:w="72" w:type="dxa"/>
              <w:left w:w="144" w:type="dxa"/>
              <w:bottom w:w="72" w:type="dxa"/>
              <w:right w:w="144" w:type="dxa"/>
            </w:tcMar>
            <w:vAlign w:val="center"/>
          </w:tcPr>
          <w:p w:rsidR="007B384D" w:rsidRPr="009F5C51" w:rsidRDefault="007B384D"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2020</w:t>
            </w:r>
          </w:p>
        </w:tc>
        <w:tc>
          <w:tcPr>
            <w:tcW w:w="764" w:type="dxa"/>
            <w:shd w:val="clear" w:color="auto" w:fill="BFBFBF" w:themeFill="background1" w:themeFillShade="BF"/>
            <w:tcMar>
              <w:top w:w="72" w:type="dxa"/>
              <w:left w:w="144" w:type="dxa"/>
              <w:bottom w:w="72" w:type="dxa"/>
              <w:right w:w="144" w:type="dxa"/>
            </w:tcMar>
            <w:vAlign w:val="center"/>
          </w:tcPr>
          <w:p w:rsidR="007B384D" w:rsidRPr="009F5C51" w:rsidRDefault="007B384D"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2021</w:t>
            </w:r>
          </w:p>
        </w:tc>
        <w:tc>
          <w:tcPr>
            <w:tcW w:w="764" w:type="dxa"/>
            <w:shd w:val="clear" w:color="auto" w:fill="BFBFBF" w:themeFill="background1" w:themeFillShade="BF"/>
            <w:tcMar>
              <w:top w:w="72" w:type="dxa"/>
              <w:left w:w="144" w:type="dxa"/>
              <w:bottom w:w="72" w:type="dxa"/>
              <w:right w:w="144" w:type="dxa"/>
            </w:tcMar>
            <w:vAlign w:val="center"/>
          </w:tcPr>
          <w:p w:rsidR="007B384D" w:rsidRPr="009F5C51" w:rsidRDefault="007B384D" w:rsidP="00F62570">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2022</w:t>
            </w:r>
          </w:p>
        </w:tc>
      </w:tr>
      <w:tr w:rsidR="007B384D" w:rsidRPr="009F5C51" w:rsidTr="00E947EB">
        <w:trPr>
          <w:trHeight w:val="165"/>
          <w:jc w:val="center"/>
        </w:trPr>
        <w:tc>
          <w:tcPr>
            <w:tcW w:w="1977" w:type="dxa"/>
            <w:shd w:val="clear" w:color="auto" w:fill="FFFFFF"/>
            <w:tcMar>
              <w:top w:w="72" w:type="dxa"/>
              <w:left w:w="144" w:type="dxa"/>
              <w:bottom w:w="72" w:type="dxa"/>
              <w:right w:w="144" w:type="dxa"/>
            </w:tcMar>
            <w:vAlign w:val="center"/>
          </w:tcPr>
          <w:p w:rsidR="007B384D" w:rsidRPr="009F5C51" w:rsidRDefault="007B384D"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 xml:space="preserve">Posición Estatal del Subíndice de Innovación de los Sectores Económicos. </w:t>
            </w:r>
          </w:p>
        </w:tc>
        <w:tc>
          <w:tcPr>
            <w:tcW w:w="992" w:type="dxa"/>
            <w:shd w:val="clear" w:color="auto" w:fill="FFFFFF"/>
            <w:tcMar>
              <w:top w:w="72" w:type="dxa"/>
              <w:left w:w="144" w:type="dxa"/>
              <w:bottom w:w="72" w:type="dxa"/>
              <w:right w:w="144" w:type="dxa"/>
            </w:tcMar>
            <w:vAlign w:val="center"/>
          </w:tcPr>
          <w:p w:rsidR="007B384D" w:rsidRPr="009F5C51" w:rsidRDefault="007B384D"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IMCO</w:t>
            </w:r>
          </w:p>
        </w:tc>
        <w:tc>
          <w:tcPr>
            <w:tcW w:w="1134" w:type="dxa"/>
            <w:shd w:val="clear" w:color="auto" w:fill="FFFFFF"/>
            <w:tcMar>
              <w:top w:w="72" w:type="dxa"/>
              <w:left w:w="144" w:type="dxa"/>
              <w:bottom w:w="72" w:type="dxa"/>
              <w:right w:w="144" w:type="dxa"/>
            </w:tcMar>
            <w:vAlign w:val="center"/>
          </w:tcPr>
          <w:p w:rsidR="007B384D" w:rsidRPr="009F5C51" w:rsidRDefault="007B384D"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Posición</w:t>
            </w:r>
          </w:p>
        </w:tc>
        <w:tc>
          <w:tcPr>
            <w:tcW w:w="840" w:type="dxa"/>
            <w:shd w:val="clear" w:color="auto" w:fill="FFFFFF"/>
            <w:tcMar>
              <w:top w:w="72" w:type="dxa"/>
              <w:left w:w="144" w:type="dxa"/>
              <w:bottom w:w="72" w:type="dxa"/>
              <w:right w:w="144" w:type="dxa"/>
            </w:tcMar>
            <w:vAlign w:val="center"/>
          </w:tcPr>
          <w:p w:rsidR="007B384D" w:rsidRPr="009F5C51" w:rsidRDefault="004E5A8B"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32</w:t>
            </w:r>
          </w:p>
        </w:tc>
        <w:tc>
          <w:tcPr>
            <w:tcW w:w="764" w:type="dxa"/>
            <w:shd w:val="clear" w:color="auto" w:fill="FFFFFF"/>
            <w:tcMar>
              <w:top w:w="72" w:type="dxa"/>
              <w:left w:w="144" w:type="dxa"/>
              <w:bottom w:w="72" w:type="dxa"/>
              <w:right w:w="144" w:type="dxa"/>
            </w:tcMar>
            <w:vAlign w:val="center"/>
          </w:tcPr>
          <w:p w:rsidR="007B384D" w:rsidRPr="009F5C51" w:rsidRDefault="00172994" w:rsidP="00F62570">
            <w:pPr>
              <w:spacing w:after="0"/>
              <w:jc w:val="left"/>
              <w:rPr>
                <w:rFonts w:ascii="Futura T OT Book" w:hAnsi="Futura T OT Book"/>
                <w:color w:val="595959"/>
                <w:sz w:val="16"/>
                <w:szCs w:val="16"/>
              </w:rPr>
            </w:pPr>
            <w:r w:rsidRPr="009F5C51">
              <w:rPr>
                <w:rFonts w:ascii="Futura T OT Book" w:hAnsi="Futura T OT Book"/>
                <w:color w:val="595959"/>
                <w:sz w:val="16"/>
                <w:szCs w:val="16"/>
              </w:rPr>
              <w:t>32</w:t>
            </w:r>
          </w:p>
        </w:tc>
        <w:tc>
          <w:tcPr>
            <w:tcW w:w="764" w:type="dxa"/>
            <w:shd w:val="clear" w:color="auto" w:fill="FFFFFF"/>
            <w:tcMar>
              <w:top w:w="72" w:type="dxa"/>
              <w:left w:w="144" w:type="dxa"/>
              <w:bottom w:w="72" w:type="dxa"/>
              <w:right w:w="144" w:type="dxa"/>
            </w:tcMar>
            <w:vAlign w:val="center"/>
          </w:tcPr>
          <w:p w:rsidR="007B384D" w:rsidRPr="009F5C51" w:rsidRDefault="007B384D"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30</w:t>
            </w:r>
          </w:p>
        </w:tc>
        <w:tc>
          <w:tcPr>
            <w:tcW w:w="764" w:type="dxa"/>
            <w:shd w:val="clear" w:color="auto" w:fill="FFFFFF"/>
            <w:tcMar>
              <w:top w:w="72" w:type="dxa"/>
              <w:left w:w="144" w:type="dxa"/>
              <w:bottom w:w="72" w:type="dxa"/>
              <w:right w:w="144" w:type="dxa"/>
            </w:tcMar>
            <w:vAlign w:val="center"/>
          </w:tcPr>
          <w:p w:rsidR="007B384D" w:rsidRPr="009F5C51" w:rsidRDefault="00172994"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30</w:t>
            </w:r>
          </w:p>
        </w:tc>
        <w:tc>
          <w:tcPr>
            <w:tcW w:w="764" w:type="dxa"/>
            <w:shd w:val="clear" w:color="auto" w:fill="FFFFFF"/>
            <w:tcMar>
              <w:top w:w="72" w:type="dxa"/>
              <w:left w:w="144" w:type="dxa"/>
              <w:bottom w:w="72" w:type="dxa"/>
              <w:right w:w="144" w:type="dxa"/>
            </w:tcMar>
            <w:vAlign w:val="center"/>
          </w:tcPr>
          <w:p w:rsidR="007B384D" w:rsidRPr="009F5C51" w:rsidRDefault="007B384D"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2</w:t>
            </w:r>
            <w:r w:rsidR="00790879" w:rsidRPr="009F5C51">
              <w:rPr>
                <w:rFonts w:ascii="Futura T OT Book" w:hAnsi="Futura T OT Book"/>
                <w:color w:val="595959"/>
                <w:sz w:val="16"/>
                <w:szCs w:val="16"/>
              </w:rPr>
              <w:t>8</w:t>
            </w:r>
          </w:p>
        </w:tc>
        <w:tc>
          <w:tcPr>
            <w:tcW w:w="764" w:type="dxa"/>
            <w:shd w:val="clear" w:color="auto" w:fill="FFFFFF"/>
            <w:tcMar>
              <w:top w:w="72" w:type="dxa"/>
              <w:left w:w="144" w:type="dxa"/>
              <w:bottom w:w="72" w:type="dxa"/>
              <w:right w:w="144" w:type="dxa"/>
            </w:tcMar>
            <w:vAlign w:val="center"/>
          </w:tcPr>
          <w:p w:rsidR="007B384D" w:rsidRPr="009F5C51" w:rsidRDefault="00172994" w:rsidP="00172994">
            <w:pPr>
              <w:spacing w:after="0"/>
              <w:jc w:val="center"/>
              <w:rPr>
                <w:rFonts w:ascii="Futura T OT Book" w:hAnsi="Futura T OT Book"/>
                <w:color w:val="595959"/>
                <w:sz w:val="16"/>
                <w:szCs w:val="16"/>
              </w:rPr>
            </w:pPr>
            <w:r w:rsidRPr="009F5C51">
              <w:rPr>
                <w:rFonts w:ascii="Futura T OT Book" w:hAnsi="Futura T OT Book"/>
                <w:color w:val="595959"/>
                <w:sz w:val="16"/>
                <w:szCs w:val="16"/>
              </w:rPr>
              <w:t>28</w:t>
            </w:r>
          </w:p>
        </w:tc>
        <w:tc>
          <w:tcPr>
            <w:tcW w:w="764" w:type="dxa"/>
            <w:shd w:val="clear" w:color="auto" w:fill="FFFFFF"/>
            <w:tcMar>
              <w:top w:w="72" w:type="dxa"/>
              <w:left w:w="144" w:type="dxa"/>
              <w:bottom w:w="72" w:type="dxa"/>
              <w:right w:w="144" w:type="dxa"/>
            </w:tcMar>
            <w:vAlign w:val="center"/>
          </w:tcPr>
          <w:p w:rsidR="007B384D" w:rsidRPr="009F5C51" w:rsidRDefault="007B384D" w:rsidP="00F62570">
            <w:pPr>
              <w:spacing w:after="0"/>
              <w:jc w:val="center"/>
              <w:rPr>
                <w:rFonts w:ascii="Futura T OT Book" w:hAnsi="Futura T OT Book"/>
                <w:color w:val="595959"/>
                <w:sz w:val="16"/>
                <w:szCs w:val="16"/>
              </w:rPr>
            </w:pPr>
            <w:r w:rsidRPr="009F5C51">
              <w:rPr>
                <w:rFonts w:ascii="Futura T OT Book" w:hAnsi="Futura T OT Book"/>
                <w:color w:val="595959"/>
                <w:sz w:val="16"/>
                <w:szCs w:val="16"/>
              </w:rPr>
              <w:t>2</w:t>
            </w:r>
            <w:r w:rsidR="00790879" w:rsidRPr="009F5C51">
              <w:rPr>
                <w:rFonts w:ascii="Futura T OT Book" w:hAnsi="Futura T OT Book"/>
                <w:color w:val="595959"/>
                <w:sz w:val="16"/>
                <w:szCs w:val="16"/>
              </w:rPr>
              <w:t>8</w:t>
            </w:r>
          </w:p>
        </w:tc>
      </w:tr>
      <w:tr w:rsidR="00B641CB" w:rsidRPr="009F5C51" w:rsidTr="009172F3">
        <w:trPr>
          <w:trHeight w:val="165"/>
          <w:jc w:val="center"/>
        </w:trPr>
        <w:tc>
          <w:tcPr>
            <w:tcW w:w="4103" w:type="dxa"/>
            <w:gridSpan w:val="3"/>
            <w:shd w:val="clear" w:color="auto" w:fill="FFFFFF"/>
            <w:tcMar>
              <w:top w:w="72" w:type="dxa"/>
              <w:left w:w="144" w:type="dxa"/>
              <w:bottom w:w="72" w:type="dxa"/>
              <w:right w:w="144" w:type="dxa"/>
            </w:tcMar>
            <w:vAlign w:val="center"/>
          </w:tcPr>
          <w:p w:rsidR="00B641CB" w:rsidRPr="009F5C51" w:rsidRDefault="00B641CB" w:rsidP="00B641CB">
            <w:pPr>
              <w:spacing w:after="0"/>
              <w:rPr>
                <w:rFonts w:ascii="Futura T OT Book" w:hAnsi="Futura T OT Book"/>
                <w:color w:val="595959"/>
                <w:sz w:val="16"/>
                <w:szCs w:val="16"/>
              </w:rPr>
            </w:pPr>
            <w:r>
              <w:rPr>
                <w:rFonts w:ascii="Futura T OT Book" w:hAnsi="Futura T OT Book"/>
                <w:color w:val="595959"/>
                <w:sz w:val="16"/>
                <w:szCs w:val="16"/>
              </w:rPr>
              <w:t xml:space="preserve">                                                                               Puntaje</w:t>
            </w:r>
          </w:p>
        </w:tc>
        <w:tc>
          <w:tcPr>
            <w:tcW w:w="840" w:type="dxa"/>
            <w:shd w:val="clear" w:color="auto" w:fill="FFFFFF"/>
            <w:tcMar>
              <w:top w:w="72" w:type="dxa"/>
              <w:left w:w="144" w:type="dxa"/>
              <w:bottom w:w="72" w:type="dxa"/>
              <w:right w:w="144" w:type="dxa"/>
            </w:tcMar>
            <w:vAlign w:val="center"/>
          </w:tcPr>
          <w:p w:rsidR="00B641CB" w:rsidRPr="009F5C51" w:rsidRDefault="00B641CB" w:rsidP="00F62570">
            <w:pPr>
              <w:spacing w:after="0"/>
              <w:jc w:val="center"/>
              <w:rPr>
                <w:rFonts w:ascii="Futura T OT Book" w:hAnsi="Futura T OT Book"/>
                <w:color w:val="595959"/>
                <w:sz w:val="16"/>
                <w:szCs w:val="16"/>
              </w:rPr>
            </w:pPr>
            <w:r>
              <w:rPr>
                <w:rFonts w:ascii="Futura T OT Book" w:hAnsi="Futura T OT Book"/>
                <w:color w:val="595959"/>
                <w:sz w:val="16"/>
                <w:szCs w:val="16"/>
              </w:rPr>
              <w:t>15.65</w:t>
            </w:r>
          </w:p>
        </w:tc>
        <w:tc>
          <w:tcPr>
            <w:tcW w:w="764" w:type="dxa"/>
            <w:shd w:val="clear" w:color="auto" w:fill="FFFFFF"/>
            <w:tcMar>
              <w:top w:w="72" w:type="dxa"/>
              <w:left w:w="144" w:type="dxa"/>
              <w:bottom w:w="72" w:type="dxa"/>
              <w:right w:w="144" w:type="dxa"/>
            </w:tcMar>
            <w:vAlign w:val="center"/>
          </w:tcPr>
          <w:p w:rsidR="00B641CB" w:rsidRPr="009F5C51" w:rsidRDefault="00B641CB" w:rsidP="00F62570">
            <w:pPr>
              <w:spacing w:after="0"/>
              <w:jc w:val="left"/>
              <w:rPr>
                <w:rFonts w:ascii="Futura T OT Book" w:hAnsi="Futura T OT Book"/>
                <w:color w:val="595959"/>
                <w:sz w:val="16"/>
                <w:szCs w:val="16"/>
              </w:rPr>
            </w:pPr>
            <w:r>
              <w:rPr>
                <w:rFonts w:ascii="Futura T OT Book" w:hAnsi="Futura T OT Book"/>
                <w:color w:val="595959"/>
                <w:sz w:val="16"/>
                <w:szCs w:val="16"/>
              </w:rPr>
              <w:t>15.65</w:t>
            </w:r>
          </w:p>
        </w:tc>
        <w:tc>
          <w:tcPr>
            <w:tcW w:w="764" w:type="dxa"/>
            <w:shd w:val="clear" w:color="auto" w:fill="FFFFFF"/>
            <w:tcMar>
              <w:top w:w="72" w:type="dxa"/>
              <w:left w:w="144" w:type="dxa"/>
              <w:bottom w:w="72" w:type="dxa"/>
              <w:right w:w="144" w:type="dxa"/>
            </w:tcMar>
            <w:vAlign w:val="center"/>
          </w:tcPr>
          <w:p w:rsidR="00B641CB" w:rsidRPr="009F5C51" w:rsidRDefault="00B641CB" w:rsidP="00F62570">
            <w:pPr>
              <w:spacing w:after="0"/>
              <w:jc w:val="center"/>
              <w:rPr>
                <w:rFonts w:ascii="Futura T OT Book" w:hAnsi="Futura T OT Book"/>
                <w:color w:val="595959"/>
                <w:sz w:val="16"/>
                <w:szCs w:val="16"/>
              </w:rPr>
            </w:pPr>
            <w:r>
              <w:rPr>
                <w:rFonts w:ascii="Futura T OT Book" w:hAnsi="Futura T OT Book"/>
                <w:color w:val="595959"/>
                <w:sz w:val="16"/>
                <w:szCs w:val="16"/>
              </w:rPr>
              <w:t>15.15</w:t>
            </w:r>
          </w:p>
        </w:tc>
        <w:tc>
          <w:tcPr>
            <w:tcW w:w="764" w:type="dxa"/>
            <w:shd w:val="clear" w:color="auto" w:fill="FFFFFF"/>
            <w:tcMar>
              <w:top w:w="72" w:type="dxa"/>
              <w:left w:w="144" w:type="dxa"/>
              <w:bottom w:w="72" w:type="dxa"/>
              <w:right w:w="144" w:type="dxa"/>
            </w:tcMar>
            <w:vAlign w:val="center"/>
          </w:tcPr>
          <w:p w:rsidR="00B641CB" w:rsidRPr="009F5C51" w:rsidRDefault="00B641CB" w:rsidP="00F62570">
            <w:pPr>
              <w:spacing w:after="0"/>
              <w:jc w:val="center"/>
              <w:rPr>
                <w:rFonts w:ascii="Futura T OT Book" w:hAnsi="Futura T OT Book"/>
                <w:color w:val="595959"/>
                <w:sz w:val="16"/>
                <w:szCs w:val="16"/>
              </w:rPr>
            </w:pPr>
            <w:r>
              <w:rPr>
                <w:rFonts w:ascii="Futura T OT Book" w:hAnsi="Futura T OT Book"/>
                <w:color w:val="595959"/>
                <w:sz w:val="16"/>
                <w:szCs w:val="16"/>
              </w:rPr>
              <w:t>15.15</w:t>
            </w:r>
          </w:p>
        </w:tc>
        <w:tc>
          <w:tcPr>
            <w:tcW w:w="764" w:type="dxa"/>
            <w:shd w:val="clear" w:color="auto" w:fill="FFFFFF"/>
            <w:tcMar>
              <w:top w:w="72" w:type="dxa"/>
              <w:left w:w="144" w:type="dxa"/>
              <w:bottom w:w="72" w:type="dxa"/>
              <w:right w:w="144" w:type="dxa"/>
            </w:tcMar>
            <w:vAlign w:val="center"/>
          </w:tcPr>
          <w:p w:rsidR="00B641CB" w:rsidRPr="009F5C51" w:rsidRDefault="00B641CB" w:rsidP="00F62570">
            <w:pPr>
              <w:spacing w:after="0"/>
              <w:jc w:val="center"/>
              <w:rPr>
                <w:rFonts w:ascii="Futura T OT Book" w:hAnsi="Futura T OT Book"/>
                <w:color w:val="595959"/>
                <w:sz w:val="16"/>
                <w:szCs w:val="16"/>
              </w:rPr>
            </w:pPr>
            <w:r>
              <w:rPr>
                <w:rFonts w:ascii="Futura T OT Book" w:hAnsi="Futura T OT Book"/>
                <w:color w:val="595959"/>
                <w:sz w:val="16"/>
                <w:szCs w:val="16"/>
              </w:rPr>
              <w:t>29.99</w:t>
            </w:r>
          </w:p>
        </w:tc>
        <w:tc>
          <w:tcPr>
            <w:tcW w:w="764" w:type="dxa"/>
            <w:shd w:val="clear" w:color="auto" w:fill="FFFFFF"/>
            <w:tcMar>
              <w:top w:w="72" w:type="dxa"/>
              <w:left w:w="144" w:type="dxa"/>
              <w:bottom w:w="72" w:type="dxa"/>
              <w:right w:w="144" w:type="dxa"/>
            </w:tcMar>
            <w:vAlign w:val="center"/>
          </w:tcPr>
          <w:p w:rsidR="00B641CB" w:rsidRPr="009F5C51" w:rsidRDefault="00B641CB" w:rsidP="00172994">
            <w:pPr>
              <w:spacing w:after="0"/>
              <w:jc w:val="center"/>
              <w:rPr>
                <w:rFonts w:ascii="Futura T OT Book" w:hAnsi="Futura T OT Book"/>
                <w:color w:val="595959"/>
                <w:sz w:val="16"/>
                <w:szCs w:val="16"/>
              </w:rPr>
            </w:pPr>
            <w:r>
              <w:rPr>
                <w:rFonts w:ascii="Futura T OT Book" w:hAnsi="Futura T OT Book"/>
                <w:color w:val="595959"/>
                <w:sz w:val="16"/>
                <w:szCs w:val="16"/>
              </w:rPr>
              <w:t>29.99</w:t>
            </w:r>
          </w:p>
        </w:tc>
        <w:tc>
          <w:tcPr>
            <w:tcW w:w="764" w:type="dxa"/>
            <w:shd w:val="clear" w:color="auto" w:fill="FFFFFF"/>
            <w:tcMar>
              <w:top w:w="72" w:type="dxa"/>
              <w:left w:w="144" w:type="dxa"/>
              <w:bottom w:w="72" w:type="dxa"/>
              <w:right w:w="144" w:type="dxa"/>
            </w:tcMar>
            <w:vAlign w:val="center"/>
          </w:tcPr>
          <w:p w:rsidR="00B641CB" w:rsidRPr="009F5C51" w:rsidRDefault="00B641CB" w:rsidP="00F62570">
            <w:pPr>
              <w:spacing w:after="0"/>
              <w:jc w:val="center"/>
              <w:rPr>
                <w:rFonts w:ascii="Futura T OT Book" w:hAnsi="Futura T OT Book"/>
                <w:color w:val="595959"/>
                <w:sz w:val="16"/>
                <w:szCs w:val="16"/>
              </w:rPr>
            </w:pPr>
            <w:r>
              <w:rPr>
                <w:rFonts w:ascii="Futura T OT Book" w:hAnsi="Futura T OT Book"/>
                <w:color w:val="595959"/>
                <w:sz w:val="16"/>
                <w:szCs w:val="16"/>
              </w:rPr>
              <w:t>29.99</w:t>
            </w:r>
          </w:p>
        </w:tc>
      </w:tr>
    </w:tbl>
    <w:p w:rsidR="007B384D" w:rsidRPr="009F5C51" w:rsidRDefault="007B384D" w:rsidP="00F62570">
      <w:pPr>
        <w:spacing w:after="0"/>
        <w:rPr>
          <w:rFonts w:ascii="Futura T OT Book" w:hAnsi="Futura T OT Book"/>
          <w:color w:val="595959"/>
          <w:sz w:val="16"/>
          <w:szCs w:val="16"/>
        </w:rPr>
      </w:pPr>
      <w:r w:rsidRPr="009F5C51">
        <w:rPr>
          <w:rFonts w:ascii="Futura T OT Book" w:hAnsi="Futura T OT Book"/>
          <w:color w:val="595959"/>
          <w:sz w:val="16"/>
          <w:szCs w:val="16"/>
        </w:rPr>
        <w:t>Fuente: Instituto Mexicano para la Competitividad, A. C. (IMCO).</w:t>
      </w:r>
    </w:p>
    <w:p w:rsidR="007B384D" w:rsidRPr="009F5C51" w:rsidRDefault="007B384D" w:rsidP="00F62570">
      <w:pPr>
        <w:spacing w:after="0"/>
        <w:rPr>
          <w:rFonts w:ascii="Futura T OT Book" w:hAnsi="Futura T OT Book"/>
          <w:color w:val="595959"/>
        </w:rPr>
      </w:pPr>
    </w:p>
    <w:p w:rsidR="004342BB" w:rsidRPr="009F5C51" w:rsidRDefault="004342BB" w:rsidP="00F62570">
      <w:pPr>
        <w:spacing w:after="0"/>
        <w:rPr>
          <w:rFonts w:ascii="Futura T OT Book" w:hAnsi="Futura T OT Book"/>
          <w:color w:val="595959"/>
        </w:rPr>
      </w:pPr>
    </w:p>
    <w:p w:rsidR="00D60C35" w:rsidRPr="009F5C51" w:rsidRDefault="00F04989" w:rsidP="00F62570">
      <w:pPr>
        <w:spacing w:after="0"/>
        <w:rPr>
          <w:rFonts w:ascii="Futura T OT Book" w:hAnsi="Futura T OT Book"/>
          <w:color w:val="595959"/>
        </w:rPr>
      </w:pPr>
      <w:r w:rsidRPr="009F5C51">
        <w:rPr>
          <w:rFonts w:ascii="Futura T OT Book" w:hAnsi="Futura T OT Book"/>
          <w:color w:val="595959"/>
        </w:rPr>
        <w:t xml:space="preserve">Continuando con la descripción de la planeación </w:t>
      </w:r>
      <w:r w:rsidR="00773E5C" w:rsidRPr="009F5C51">
        <w:rPr>
          <w:rFonts w:ascii="Futura T OT Book" w:hAnsi="Futura T OT Book"/>
          <w:color w:val="595959"/>
        </w:rPr>
        <w:t xml:space="preserve">estratégica contenida en el presente documento </w:t>
      </w:r>
      <w:r w:rsidRPr="009F5C51">
        <w:rPr>
          <w:rFonts w:ascii="Futura T OT Book" w:hAnsi="Futura T OT Book"/>
          <w:color w:val="595959"/>
        </w:rPr>
        <w:t>y c</w:t>
      </w:r>
      <w:r w:rsidR="006B6ADD" w:rsidRPr="009F5C51">
        <w:rPr>
          <w:rFonts w:ascii="Futura T OT Book" w:hAnsi="Futura T OT Book"/>
          <w:color w:val="595959"/>
        </w:rPr>
        <w:t xml:space="preserve">onforme a los </w:t>
      </w:r>
      <w:r w:rsidRPr="009F5C51">
        <w:rPr>
          <w:rFonts w:ascii="Futura T OT Book" w:hAnsi="Futura T OT Book"/>
          <w:color w:val="595959"/>
        </w:rPr>
        <w:t xml:space="preserve">indicadores de los </w:t>
      </w:r>
      <w:r w:rsidR="006B6ADD" w:rsidRPr="009F5C51">
        <w:rPr>
          <w:rFonts w:ascii="Futura T OT Book" w:hAnsi="Futura T OT Book"/>
          <w:color w:val="595959"/>
        </w:rPr>
        <w:t>programas 2</w:t>
      </w:r>
      <w:r w:rsidR="0033647C" w:rsidRPr="009F5C51">
        <w:rPr>
          <w:rFonts w:ascii="Futura T OT Book" w:hAnsi="Futura T OT Book"/>
          <w:color w:val="595959"/>
        </w:rPr>
        <w:t>,</w:t>
      </w:r>
      <w:r w:rsidR="006B6ADD" w:rsidRPr="009F5C51">
        <w:rPr>
          <w:rFonts w:ascii="Futura T OT Book" w:hAnsi="Futura T OT Book"/>
          <w:color w:val="595959"/>
        </w:rPr>
        <w:t xml:space="preserve"> 3</w:t>
      </w:r>
      <w:r w:rsidR="0033647C" w:rsidRPr="009F5C51">
        <w:rPr>
          <w:rFonts w:ascii="Futura T OT Book" w:hAnsi="Futura T OT Book"/>
          <w:color w:val="595959"/>
        </w:rPr>
        <w:t xml:space="preserve"> y 4,</w:t>
      </w:r>
      <w:r w:rsidR="006B6ADD" w:rsidRPr="009F5C51">
        <w:rPr>
          <w:rFonts w:ascii="Futura T OT Book" w:hAnsi="Futura T OT Book"/>
          <w:color w:val="595959"/>
        </w:rPr>
        <w:t xml:space="preserve"> previamente </w:t>
      </w:r>
      <w:r w:rsidRPr="009F5C51">
        <w:rPr>
          <w:rFonts w:ascii="Futura T OT Book" w:hAnsi="Futura T OT Book"/>
          <w:color w:val="595959"/>
        </w:rPr>
        <w:t>mencionados</w:t>
      </w:r>
      <w:r w:rsidR="00D60C35" w:rsidRPr="009F5C51">
        <w:rPr>
          <w:rFonts w:ascii="Futura T OT Book" w:hAnsi="Futura T OT Book"/>
          <w:color w:val="595959"/>
        </w:rPr>
        <w:t xml:space="preserve">, se </w:t>
      </w:r>
      <w:r w:rsidR="00773E5C" w:rsidRPr="009F5C51">
        <w:rPr>
          <w:rFonts w:ascii="Futura T OT Book" w:hAnsi="Futura T OT Book"/>
          <w:color w:val="595959"/>
        </w:rPr>
        <w:t>planearon</w:t>
      </w:r>
      <w:r w:rsidRPr="009F5C51">
        <w:rPr>
          <w:rFonts w:ascii="Futura T OT Book" w:hAnsi="Futura T OT Book"/>
          <w:color w:val="595959"/>
        </w:rPr>
        <w:t xml:space="preserve"> actividades que deberán</w:t>
      </w:r>
      <w:r w:rsidR="00D60C35" w:rsidRPr="009F5C51">
        <w:rPr>
          <w:rFonts w:ascii="Futura T OT Book" w:hAnsi="Futura T OT Book"/>
          <w:color w:val="595959"/>
        </w:rPr>
        <w:t xml:space="preserve"> incidir en </w:t>
      </w:r>
      <w:r w:rsidR="00773E5C" w:rsidRPr="009F5C51">
        <w:rPr>
          <w:rFonts w:ascii="Futura T OT Book" w:hAnsi="Futura T OT Book"/>
          <w:color w:val="595959"/>
        </w:rPr>
        <w:t xml:space="preserve">cada una de </w:t>
      </w:r>
      <w:r w:rsidR="006B6ADD" w:rsidRPr="009F5C51">
        <w:rPr>
          <w:rFonts w:ascii="Futura T OT Book" w:hAnsi="Futura T OT Book"/>
          <w:color w:val="595959"/>
        </w:rPr>
        <w:t xml:space="preserve">las líneas de acción correspondientes a los programas, de tal manera que se </w:t>
      </w:r>
      <w:r w:rsidR="004235E2" w:rsidRPr="009F5C51">
        <w:rPr>
          <w:rFonts w:ascii="Futura T OT Book" w:hAnsi="Futura T OT Book"/>
          <w:color w:val="595959"/>
        </w:rPr>
        <w:t>tienen</w:t>
      </w:r>
      <w:r w:rsidR="006B6ADD" w:rsidRPr="009F5C51">
        <w:rPr>
          <w:rFonts w:ascii="Futura T OT Book" w:hAnsi="Futura T OT Book"/>
          <w:color w:val="595959"/>
        </w:rPr>
        <w:t xml:space="preserve"> indicadores</w:t>
      </w:r>
      <w:r w:rsidR="00D60C35" w:rsidRPr="009F5C51">
        <w:rPr>
          <w:rFonts w:ascii="Futura T OT Book" w:hAnsi="Futura T OT Book"/>
          <w:color w:val="595959"/>
        </w:rPr>
        <w:t xml:space="preserve"> a</w:t>
      </w:r>
      <w:r w:rsidR="004235E2" w:rsidRPr="009F5C51">
        <w:rPr>
          <w:rFonts w:ascii="Futura T OT Book" w:hAnsi="Futura T OT Book"/>
          <w:color w:val="595959"/>
        </w:rPr>
        <w:t xml:space="preserve"> nivel línea de acción del PED. Estos </w:t>
      </w:r>
      <w:r w:rsidRPr="009F5C51">
        <w:rPr>
          <w:rFonts w:ascii="Futura T OT Book" w:hAnsi="Futura T OT Book"/>
          <w:color w:val="595959"/>
        </w:rPr>
        <w:t xml:space="preserve">servirán para encaminar las acciones en cada línea y así definir </w:t>
      </w:r>
      <w:r w:rsidR="004235E2" w:rsidRPr="009F5C51">
        <w:rPr>
          <w:rFonts w:ascii="Futura T OT Book" w:hAnsi="Futura T OT Book"/>
          <w:color w:val="595959"/>
        </w:rPr>
        <w:t>el rumbo a trabajar.</w:t>
      </w:r>
      <w:r w:rsidR="00374C06" w:rsidRPr="009F5C51">
        <w:rPr>
          <w:rFonts w:ascii="Futura T OT Book" w:hAnsi="Futura T OT Book"/>
          <w:color w:val="595959"/>
        </w:rPr>
        <w:t xml:space="preserve"> </w:t>
      </w:r>
      <w:r w:rsidR="004235E2" w:rsidRPr="009F5C51">
        <w:rPr>
          <w:rFonts w:ascii="Futura T OT Book" w:hAnsi="Futura T OT Book"/>
          <w:color w:val="595959"/>
        </w:rPr>
        <w:t>Los indicadores que a continuación se presentan, son</w:t>
      </w:r>
      <w:r w:rsidR="00D60C35" w:rsidRPr="009F5C51">
        <w:rPr>
          <w:rFonts w:ascii="Futura T OT Book" w:hAnsi="Futura T OT Book"/>
          <w:color w:val="595959"/>
        </w:rPr>
        <w:t xml:space="preserve"> identifica</w:t>
      </w:r>
      <w:r w:rsidR="00374C06" w:rsidRPr="009F5C51">
        <w:rPr>
          <w:rFonts w:ascii="Futura T OT Book" w:hAnsi="Futura T OT Book"/>
          <w:color w:val="595959"/>
        </w:rPr>
        <w:t>bles</w:t>
      </w:r>
      <w:r w:rsidR="00D60C35" w:rsidRPr="009F5C51">
        <w:rPr>
          <w:rFonts w:ascii="Futura T OT Book" w:hAnsi="Futura T OT Book"/>
          <w:color w:val="595959"/>
        </w:rPr>
        <w:t xml:space="preserve"> por </w:t>
      </w:r>
      <w:r w:rsidR="00374C06" w:rsidRPr="009F5C51">
        <w:rPr>
          <w:rFonts w:ascii="Futura T OT Book" w:hAnsi="Futura T OT Book"/>
          <w:color w:val="595959"/>
        </w:rPr>
        <w:t>su programa y línea de acción, así como la de</w:t>
      </w:r>
      <w:r w:rsidR="004235E2" w:rsidRPr="009F5C51">
        <w:rPr>
          <w:rFonts w:ascii="Futura T OT Book" w:hAnsi="Futura T OT Book"/>
          <w:color w:val="595959"/>
        </w:rPr>
        <w:t>scrip</w:t>
      </w:r>
      <w:r w:rsidR="00374C06" w:rsidRPr="009F5C51">
        <w:rPr>
          <w:rFonts w:ascii="Futura T OT Book" w:hAnsi="Futura T OT Book"/>
          <w:color w:val="595959"/>
        </w:rPr>
        <w:t xml:space="preserve">ción de </w:t>
      </w:r>
      <w:r w:rsidR="00D60C35" w:rsidRPr="009F5C51">
        <w:rPr>
          <w:rFonts w:ascii="Futura T OT Book" w:hAnsi="Futura T OT Book"/>
          <w:color w:val="595959"/>
        </w:rPr>
        <w:t>sus entregables y metas</w:t>
      </w:r>
      <w:r w:rsidR="004235E2" w:rsidRPr="009F5C51">
        <w:rPr>
          <w:rFonts w:ascii="Futura T OT Book" w:hAnsi="Futura T OT Book"/>
          <w:color w:val="595959"/>
        </w:rPr>
        <w:t>.</w:t>
      </w:r>
    </w:p>
    <w:p w:rsidR="0033647C" w:rsidRPr="009F5C51" w:rsidRDefault="0033647C" w:rsidP="00F62570">
      <w:pPr>
        <w:spacing w:after="0"/>
        <w:rPr>
          <w:rFonts w:ascii="Futura T OT Book" w:hAnsi="Futura T OT Book"/>
          <w:color w:val="595959"/>
        </w:rPr>
      </w:pPr>
    </w:p>
    <w:p w:rsidR="00F9696E" w:rsidRPr="009F5C51" w:rsidRDefault="00873EA5" w:rsidP="00F62570">
      <w:pPr>
        <w:spacing w:after="0"/>
        <w:jc w:val="center"/>
        <w:rPr>
          <w:rFonts w:ascii="Futura T OT Book" w:hAnsi="Futura T OT Book"/>
          <w:b/>
          <w:color w:val="4BACC6"/>
        </w:rPr>
      </w:pPr>
      <w:r w:rsidRPr="009F5C51">
        <w:rPr>
          <w:rFonts w:ascii="Futura T OT Book" w:hAnsi="Futura T OT Book"/>
          <w:b/>
          <w:color w:val="4BACC6"/>
        </w:rPr>
        <w:t xml:space="preserve">Cuadro </w:t>
      </w:r>
      <w:r w:rsidR="00CC4D02" w:rsidRPr="009F5C51">
        <w:rPr>
          <w:rFonts w:ascii="Futura T OT Book" w:hAnsi="Futura T OT Book"/>
          <w:b/>
          <w:color w:val="4BACC6"/>
        </w:rPr>
        <w:t>1</w:t>
      </w:r>
      <w:r w:rsidR="0033647C" w:rsidRPr="009F5C51">
        <w:rPr>
          <w:rFonts w:ascii="Futura T OT Book" w:hAnsi="Futura T OT Book"/>
          <w:b/>
          <w:color w:val="4BACC6"/>
        </w:rPr>
        <w:t>9</w:t>
      </w:r>
      <w:r w:rsidRPr="009F5C51">
        <w:rPr>
          <w:rFonts w:ascii="Futura T OT Book" w:hAnsi="Futura T OT Book"/>
          <w:b/>
          <w:color w:val="4BACC6"/>
        </w:rPr>
        <w:t xml:space="preserve">. Entregable y metas de la línea de acción </w:t>
      </w:r>
      <w:r w:rsidR="00781607" w:rsidRPr="009F5C51">
        <w:rPr>
          <w:rFonts w:ascii="Futura T OT Book" w:hAnsi="Futura T OT Book"/>
          <w:b/>
          <w:color w:val="4BACC6"/>
        </w:rPr>
        <w:t>1</w:t>
      </w:r>
      <w:r w:rsidRPr="009F5C51">
        <w:rPr>
          <w:rFonts w:ascii="Futura T OT Book" w:hAnsi="Futura T OT Book"/>
          <w:b/>
          <w:color w:val="4BACC6"/>
        </w:rPr>
        <w:t>.2.1 del PED</w:t>
      </w:r>
      <w:r w:rsidR="00B76787" w:rsidRPr="009F5C51">
        <w:rPr>
          <w:rFonts w:ascii="Futura T OT Book" w:hAnsi="Futura T OT Book"/>
          <w:b/>
          <w:color w:val="4BACC6"/>
        </w:rPr>
        <w:t>.</w:t>
      </w: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2A55D3" w:rsidRPr="009F5C51" w:rsidTr="0012363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A55D3" w:rsidRPr="009F5C51" w:rsidRDefault="002A55D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A55D3" w:rsidRPr="009F5C51" w:rsidRDefault="002A55D3"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2A55D3" w:rsidRPr="009F5C51" w:rsidTr="0012363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55D3" w:rsidRPr="009F5C51" w:rsidRDefault="002A55D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2A55D3" w:rsidRPr="009F5C51" w:rsidRDefault="00BE4CA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r w:rsidR="002A55D3" w:rsidRPr="009F5C51">
              <w:rPr>
                <w:rFonts w:ascii="Futura T OT Book" w:eastAsia="Times New Roman" w:hAnsi="Futura T OT Book" w:cs="Arial"/>
                <w:color w:val="595959" w:themeColor="text1" w:themeTint="A6"/>
                <w:sz w:val="20"/>
                <w:szCs w:val="20"/>
              </w:rPr>
              <w:t>. Establecer esquemas de participación y financiamiento alternativo a través de modelos de A</w:t>
            </w:r>
            <w:r w:rsidRPr="009F5C51">
              <w:rPr>
                <w:rFonts w:ascii="Futura T OT Book" w:eastAsia="Times New Roman" w:hAnsi="Futura T OT Book" w:cs="Arial"/>
                <w:color w:val="595959" w:themeColor="text1" w:themeTint="A6"/>
                <w:sz w:val="20"/>
                <w:szCs w:val="20"/>
              </w:rPr>
              <w:t>sociación Público Privadas.</w:t>
            </w:r>
          </w:p>
        </w:tc>
      </w:tr>
      <w:tr w:rsidR="002A55D3" w:rsidRPr="009F5C51" w:rsidTr="00123630">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55D3" w:rsidRPr="009F5C51" w:rsidRDefault="002A55D3"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2A55D3" w:rsidRPr="009F5C51" w:rsidRDefault="002A55D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2A55D3" w:rsidRPr="009F5C51" w:rsidRDefault="002A55D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2A55D3" w:rsidRPr="009F5C51" w:rsidTr="00123630">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A55D3" w:rsidRPr="009F5C51" w:rsidRDefault="002A55D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2A55D3" w:rsidRPr="009F5C51" w:rsidRDefault="002A55D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Fondo de financiamiento integrado</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2A55D3" w:rsidRPr="009F5C51" w:rsidRDefault="002A55D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2A55D3" w:rsidRPr="009F5C51" w:rsidRDefault="002A55D3"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Fondo</w:t>
            </w:r>
          </w:p>
        </w:tc>
      </w:tr>
      <w:tr w:rsidR="002A55D3" w:rsidRPr="009F5C51" w:rsidTr="00123630">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A55D3" w:rsidRPr="009F5C51" w:rsidRDefault="002A55D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2A55D3" w:rsidRPr="009F5C51" w:rsidRDefault="002A55D3"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Fondo destinado a los estudios y preparación de los proyectos en cumplimiento a la fracción segunda del artículo 20 de la Ley de Asociaciones Público</w:t>
            </w:r>
            <w:r w:rsidR="002A7004" w:rsidRPr="009F5C51">
              <w:rPr>
                <w:rFonts w:ascii="Futura T OT Book" w:eastAsia="Times New Roman" w:hAnsi="Futura T OT Book" w:cs="Calibri"/>
                <w:color w:val="595959" w:themeColor="text1" w:themeTint="A6"/>
                <w:sz w:val="20"/>
                <w:szCs w:val="20"/>
              </w:rPr>
              <w:t xml:space="preserve"> </w:t>
            </w:r>
            <w:r w:rsidRPr="009F5C51">
              <w:rPr>
                <w:rFonts w:ascii="Futura T OT Book" w:eastAsia="Times New Roman" w:hAnsi="Futura T OT Book" w:cs="Calibri"/>
                <w:color w:val="595959" w:themeColor="text1" w:themeTint="A6"/>
                <w:sz w:val="20"/>
                <w:szCs w:val="20"/>
              </w:rPr>
              <w:t>Privadas para el Estado y los Municipios del Estado de Quintana Roo.</w:t>
            </w:r>
          </w:p>
        </w:tc>
      </w:tr>
      <w:tr w:rsidR="002A55D3" w:rsidRPr="009F5C51" w:rsidTr="00123630">
        <w:trPr>
          <w:trHeight w:val="31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A55D3" w:rsidRPr="009F5C51" w:rsidRDefault="002A55D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2A55D3" w:rsidRPr="009F5C51" w:rsidRDefault="002A55D3"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 xml:space="preserve">Decreto </w:t>
            </w:r>
          </w:p>
        </w:tc>
      </w:tr>
      <w:tr w:rsidR="002A55D3" w:rsidRPr="009F5C51" w:rsidTr="0012363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A55D3" w:rsidRPr="009F5C51" w:rsidRDefault="002A55D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2A55D3" w:rsidRPr="009F5C51" w:rsidRDefault="002A55D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2A55D3" w:rsidRPr="009F5C51" w:rsidRDefault="002A55D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2A55D3" w:rsidRPr="009F5C51" w:rsidRDefault="00BE4CA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2021</w:t>
            </w:r>
          </w:p>
        </w:tc>
      </w:tr>
      <w:tr w:rsidR="002A55D3" w:rsidRPr="009F5C51" w:rsidTr="0012363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2A55D3" w:rsidRPr="009F5C51" w:rsidRDefault="002A55D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2A55D3" w:rsidRPr="009F5C51" w:rsidRDefault="002A55D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Objetivo 9 </w:t>
            </w:r>
          </w:p>
          <w:p w:rsidR="002A55D3" w:rsidRPr="009F5C51" w:rsidRDefault="002A55D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Industria, Innovación e Infraestructura</w:t>
            </w:r>
          </w:p>
          <w:p w:rsidR="002A55D3" w:rsidRPr="009F5C51" w:rsidRDefault="002A55D3" w:rsidP="00F62570">
            <w:pPr>
              <w:spacing w:after="0"/>
              <w:jc w:val="center"/>
              <w:rPr>
                <w:rFonts w:ascii="Futura T OT Book" w:eastAsia="Times New Roman" w:hAnsi="Futura T OT Book" w:cs="Arial"/>
                <w:color w:val="595959" w:themeColor="text1" w:themeTint="A6"/>
                <w:sz w:val="20"/>
                <w:szCs w:val="20"/>
              </w:rPr>
            </w:pPr>
          </w:p>
        </w:tc>
      </w:tr>
      <w:tr w:rsidR="002A55D3" w:rsidRPr="009F5C51" w:rsidTr="0012363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2A55D3" w:rsidRPr="009F5C51" w:rsidRDefault="002A55D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2A55D3" w:rsidRDefault="002A55D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9.1 Desarrollar infraestructuras fiables, sostenibles, resilientes y de calidad, incluidas infraestructuras regionales y transfronterizas, para apoyar el desarrollo económico y el bienestar humano, haciendo especial hincapié en el acceso asequible y equitativo para todos. </w:t>
            </w:r>
          </w:p>
          <w:p w:rsidR="00B641CB" w:rsidRDefault="00B641CB" w:rsidP="00F62570">
            <w:pPr>
              <w:spacing w:after="0"/>
              <w:rPr>
                <w:rFonts w:ascii="Futura T OT Book" w:eastAsia="Times New Roman" w:hAnsi="Futura T OT Book" w:cs="Arial"/>
                <w:color w:val="595959" w:themeColor="text1" w:themeTint="A6"/>
                <w:sz w:val="20"/>
                <w:szCs w:val="20"/>
              </w:rPr>
            </w:pPr>
          </w:p>
          <w:p w:rsidR="00B641CB" w:rsidRDefault="00B641CB" w:rsidP="00F62570">
            <w:pPr>
              <w:spacing w:after="0"/>
              <w:rPr>
                <w:rFonts w:ascii="Futura T OT Book" w:eastAsia="Times New Roman" w:hAnsi="Futura T OT Book" w:cs="Arial"/>
                <w:color w:val="595959" w:themeColor="text1" w:themeTint="A6"/>
                <w:sz w:val="20"/>
                <w:szCs w:val="20"/>
              </w:rPr>
            </w:pPr>
          </w:p>
          <w:p w:rsidR="00B641CB" w:rsidRPr="009F5C51" w:rsidRDefault="00B641CB" w:rsidP="00F62570">
            <w:pPr>
              <w:spacing w:after="0"/>
              <w:rPr>
                <w:rFonts w:ascii="Futura T OT Book" w:eastAsia="Times New Roman" w:hAnsi="Futura T OT Book" w:cs="Arial"/>
                <w:color w:val="595959" w:themeColor="text1" w:themeTint="A6"/>
                <w:sz w:val="20"/>
                <w:szCs w:val="20"/>
              </w:rPr>
            </w:pPr>
          </w:p>
          <w:p w:rsidR="002A55D3" w:rsidRPr="009F5C51" w:rsidRDefault="002A55D3" w:rsidP="00F62570">
            <w:pPr>
              <w:spacing w:after="0"/>
              <w:jc w:val="center"/>
              <w:rPr>
                <w:rFonts w:ascii="Futura T OT Book" w:eastAsia="Times New Roman" w:hAnsi="Futura T OT Book" w:cs="Arial"/>
                <w:color w:val="595959" w:themeColor="text1" w:themeTint="A6"/>
                <w:sz w:val="20"/>
                <w:szCs w:val="20"/>
              </w:rPr>
            </w:pPr>
          </w:p>
        </w:tc>
      </w:tr>
      <w:tr w:rsidR="002A55D3" w:rsidRPr="009F5C51" w:rsidTr="0012363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2A55D3" w:rsidRPr="009F5C51" w:rsidRDefault="002A55D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2C09BE" w:rsidRPr="009F5C51" w:rsidRDefault="002C09B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10. Destinos turísticos prioritarios.</w:t>
            </w:r>
          </w:p>
          <w:p w:rsidR="002A55D3" w:rsidRPr="009F5C51" w:rsidRDefault="002C09B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11. </w:t>
            </w:r>
            <w:r w:rsidR="002A55D3" w:rsidRPr="009F5C51">
              <w:rPr>
                <w:rFonts w:ascii="Futura T OT Book" w:eastAsia="Times New Roman" w:hAnsi="Futura T OT Book" w:cs="Arial"/>
                <w:color w:val="595959" w:themeColor="text1" w:themeTint="A6"/>
                <w:sz w:val="20"/>
                <w:szCs w:val="20"/>
              </w:rPr>
              <w:t xml:space="preserve">Destinos </w:t>
            </w:r>
            <w:r w:rsidRPr="009F5C51">
              <w:rPr>
                <w:rFonts w:ascii="Futura T OT Book" w:eastAsia="Times New Roman" w:hAnsi="Futura T OT Book" w:cs="Arial"/>
                <w:color w:val="595959" w:themeColor="text1" w:themeTint="A6"/>
                <w:sz w:val="20"/>
                <w:szCs w:val="20"/>
              </w:rPr>
              <w:t>t</w:t>
            </w:r>
            <w:r w:rsidR="002A55D3" w:rsidRPr="009F5C51">
              <w:rPr>
                <w:rFonts w:ascii="Futura T OT Book" w:eastAsia="Times New Roman" w:hAnsi="Futura T OT Book" w:cs="Arial"/>
                <w:color w:val="595959" w:themeColor="text1" w:themeTint="A6"/>
                <w:sz w:val="20"/>
                <w:szCs w:val="20"/>
              </w:rPr>
              <w:t xml:space="preserve">urísticos </w:t>
            </w:r>
            <w:r w:rsidRPr="009F5C51">
              <w:rPr>
                <w:rFonts w:ascii="Futura T OT Book" w:eastAsia="Times New Roman" w:hAnsi="Futura T OT Book" w:cs="Arial"/>
                <w:color w:val="595959" w:themeColor="text1" w:themeTint="A6"/>
                <w:sz w:val="20"/>
                <w:szCs w:val="20"/>
              </w:rPr>
              <w:t>c</w:t>
            </w:r>
            <w:r w:rsidR="002A55D3" w:rsidRPr="009F5C51">
              <w:rPr>
                <w:rFonts w:ascii="Futura T OT Book" w:eastAsia="Times New Roman" w:hAnsi="Futura T OT Book" w:cs="Arial"/>
                <w:color w:val="595959" w:themeColor="text1" w:themeTint="A6"/>
                <w:sz w:val="20"/>
                <w:szCs w:val="20"/>
              </w:rPr>
              <w:t>onsolidados</w:t>
            </w:r>
            <w:r w:rsidRPr="009F5C51">
              <w:rPr>
                <w:rFonts w:ascii="Futura T OT Book" w:eastAsia="Times New Roman" w:hAnsi="Futura T OT Book" w:cs="Arial"/>
                <w:color w:val="595959" w:themeColor="text1" w:themeTint="A6"/>
                <w:sz w:val="20"/>
                <w:szCs w:val="20"/>
              </w:rPr>
              <w:t>.</w:t>
            </w:r>
          </w:p>
          <w:p w:rsidR="002C09BE" w:rsidRPr="009F5C51" w:rsidRDefault="002C09B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 Crecimiento económico del sur.</w:t>
            </w:r>
          </w:p>
        </w:tc>
      </w:tr>
      <w:tr w:rsidR="001A4662" w:rsidRPr="009F5C51" w:rsidTr="0012363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A4662" w:rsidRPr="009F5C51" w:rsidRDefault="001A4662"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2C09BE" w:rsidRPr="009F5C51" w:rsidRDefault="002C09B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10.2.6. Parque Cozumel.</w:t>
            </w:r>
          </w:p>
          <w:p w:rsidR="001A4662" w:rsidRPr="009F5C51" w:rsidRDefault="001A4662"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11.1.9</w:t>
            </w:r>
            <w:r w:rsidR="00C71659"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Puente Nichupté</w:t>
            </w:r>
            <w:r w:rsidR="00C71659" w:rsidRPr="009F5C51">
              <w:rPr>
                <w:rFonts w:ascii="Futura T OT Book" w:eastAsia="Times New Roman" w:hAnsi="Futura T OT Book" w:cs="Arial"/>
                <w:color w:val="595959" w:themeColor="text1" w:themeTint="A6"/>
                <w:sz w:val="20"/>
                <w:szCs w:val="20"/>
              </w:rPr>
              <w:t>.</w:t>
            </w:r>
          </w:p>
          <w:p w:rsidR="002C09BE" w:rsidRPr="009F5C51" w:rsidRDefault="002C09B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17.1.4. Tren Maya.</w:t>
            </w:r>
          </w:p>
        </w:tc>
      </w:tr>
      <w:tr w:rsidR="002A55D3" w:rsidRPr="009F5C51" w:rsidTr="00123630">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2A55D3" w:rsidRPr="009F5C51" w:rsidRDefault="002A55D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Meta Total: </w:t>
            </w:r>
          </w:p>
        </w:tc>
      </w:tr>
      <w:tr w:rsidR="002A55D3" w:rsidRPr="009F5C51" w:rsidTr="0012363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2A55D3" w:rsidRPr="009F5C51" w:rsidRDefault="002A55D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2A55D3" w:rsidRPr="009F5C51" w:rsidRDefault="002A55D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2A55D3" w:rsidRPr="009F5C51" w:rsidRDefault="002A55D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2A55D3" w:rsidRPr="009F5C51" w:rsidRDefault="002A55D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2A55D3" w:rsidRPr="009F5C51" w:rsidRDefault="002A55D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2A55D3" w:rsidRPr="009F5C51" w:rsidRDefault="002A55D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2A55D3" w:rsidRPr="009F5C51" w:rsidTr="0012363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2A55D3" w:rsidRPr="009F5C51" w:rsidRDefault="002A55D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2A55D3" w:rsidRPr="009F5C51" w:rsidRDefault="002A55D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6" w:type="dxa"/>
            <w:gridSpan w:val="2"/>
            <w:tcBorders>
              <w:top w:val="nil"/>
              <w:left w:val="nil"/>
              <w:bottom w:val="single" w:sz="4" w:space="0" w:color="auto"/>
              <w:right w:val="single" w:sz="4" w:space="0" w:color="auto"/>
            </w:tcBorders>
            <w:shd w:val="clear" w:color="000000" w:fill="FFFFFF"/>
            <w:vAlign w:val="center"/>
          </w:tcPr>
          <w:p w:rsidR="002A55D3" w:rsidRPr="009F5C51" w:rsidRDefault="002A55D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2"/>
            <w:tcBorders>
              <w:top w:val="nil"/>
              <w:left w:val="nil"/>
              <w:bottom w:val="single" w:sz="4" w:space="0" w:color="auto"/>
              <w:right w:val="single" w:sz="4" w:space="0" w:color="auto"/>
            </w:tcBorders>
            <w:shd w:val="clear" w:color="000000" w:fill="FFFFFF"/>
            <w:vAlign w:val="center"/>
          </w:tcPr>
          <w:p w:rsidR="002A55D3" w:rsidRPr="009F5C51" w:rsidRDefault="002A55D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2A55D3" w:rsidRPr="009F5C51" w:rsidRDefault="002A55D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42" w:type="dxa"/>
            <w:tcBorders>
              <w:top w:val="nil"/>
              <w:left w:val="nil"/>
              <w:bottom w:val="single" w:sz="4" w:space="0" w:color="auto"/>
              <w:right w:val="single" w:sz="4" w:space="0" w:color="auto"/>
            </w:tcBorders>
            <w:shd w:val="clear" w:color="000000" w:fill="FFFFFF"/>
            <w:vAlign w:val="center"/>
          </w:tcPr>
          <w:p w:rsidR="002A55D3" w:rsidRPr="009F5C51" w:rsidRDefault="002A55D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r>
    </w:tbl>
    <w:p w:rsidR="002A55D3" w:rsidRPr="009F5C51" w:rsidRDefault="00123630" w:rsidP="00F62570">
      <w:pPr>
        <w:spacing w:after="0"/>
        <w:jc w:val="left"/>
        <w:rPr>
          <w:rFonts w:ascii="Futura T OT Book" w:hAnsi="Futura T OT Book"/>
          <w:b/>
          <w:color w:val="4BACC6"/>
        </w:rPr>
      </w:pPr>
      <w:r w:rsidRPr="009F5C51">
        <w:rPr>
          <w:rFonts w:ascii="Futura T OT Book" w:hAnsi="Futura T OT Book"/>
          <w:b/>
          <w:color w:val="4BACC6"/>
        </w:rPr>
        <w:t xml:space="preserve"> </w:t>
      </w:r>
      <w:r w:rsidRPr="009F5C51">
        <w:rPr>
          <w:rFonts w:ascii="Futura T OT Book" w:hAnsi="Futura T OT Book"/>
          <w:color w:val="595959"/>
          <w:sz w:val="16"/>
          <w:szCs w:val="16"/>
        </w:rPr>
        <w:t>Fuente: Periódico Oficial del Estado de Quintana Roo.</w:t>
      </w:r>
    </w:p>
    <w:p w:rsidR="00123630" w:rsidRPr="009F5C51" w:rsidRDefault="00123630" w:rsidP="00F62570">
      <w:pPr>
        <w:spacing w:after="0"/>
        <w:jc w:val="left"/>
        <w:rPr>
          <w:rFonts w:ascii="Futura T OT Book" w:hAnsi="Futura T OT Book"/>
          <w:b/>
          <w:color w:val="4BACC6"/>
        </w:rPr>
      </w:pPr>
    </w:p>
    <w:p w:rsidR="00F44213" w:rsidRPr="009F5C51" w:rsidRDefault="00F44213" w:rsidP="00F62570">
      <w:pPr>
        <w:spacing w:after="0"/>
        <w:jc w:val="center"/>
        <w:rPr>
          <w:rFonts w:ascii="Futura T OT Book" w:hAnsi="Futura T OT Book"/>
          <w:b/>
          <w:color w:val="4BACC6"/>
        </w:rPr>
      </w:pPr>
      <w:r w:rsidRPr="009F5C51">
        <w:rPr>
          <w:rFonts w:ascii="Futura T OT Book" w:hAnsi="Futura T OT Book"/>
          <w:b/>
          <w:color w:val="4BACC6"/>
        </w:rPr>
        <w:t xml:space="preserve">Cuadro 20. Entregable y metas de la línea de acción </w:t>
      </w:r>
      <w:r w:rsidR="00781607" w:rsidRPr="009F5C51">
        <w:rPr>
          <w:rFonts w:ascii="Futura T OT Book" w:hAnsi="Futura T OT Book"/>
          <w:b/>
          <w:color w:val="4BACC6"/>
        </w:rPr>
        <w:t>1</w:t>
      </w:r>
      <w:r w:rsidRPr="009F5C51">
        <w:rPr>
          <w:rFonts w:ascii="Futura T OT Book" w:hAnsi="Futura T OT Book"/>
          <w:b/>
          <w:color w:val="4BACC6"/>
        </w:rPr>
        <w:t>.2.2 del PED.</w:t>
      </w: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F44213" w:rsidRPr="009F5C51" w:rsidTr="0012363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44213" w:rsidRPr="009F5C51" w:rsidRDefault="00F4421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44213" w:rsidRPr="009F5C51" w:rsidRDefault="00F44213"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F44213" w:rsidRPr="009F5C51" w:rsidTr="0012363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44213" w:rsidRPr="009F5C51" w:rsidRDefault="00F4421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F44213" w:rsidRPr="009F5C51" w:rsidRDefault="00F4421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 Incrementar, con visión regional e integral, la inversión en los sectores primario y secundario para detonar el potencial y diversificar las actividades económicas.</w:t>
            </w:r>
          </w:p>
        </w:tc>
      </w:tr>
      <w:tr w:rsidR="00F44213" w:rsidRPr="009F5C51" w:rsidTr="00123630">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44213" w:rsidRPr="009F5C51" w:rsidRDefault="00F44213"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F44213" w:rsidRPr="009F5C51" w:rsidRDefault="00F4421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F44213" w:rsidRPr="009F5C51" w:rsidRDefault="00F4421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F44213" w:rsidRPr="009F5C51" w:rsidTr="00123630">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44213" w:rsidRPr="009F5C51" w:rsidRDefault="00F4421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F44213" w:rsidRPr="009F5C51" w:rsidRDefault="00F4421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Unidades económicas activas</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F44213" w:rsidRPr="009F5C51" w:rsidRDefault="00F4421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F44213" w:rsidRPr="009F5C51" w:rsidRDefault="00F44213"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Unidades económicas</w:t>
            </w:r>
          </w:p>
        </w:tc>
      </w:tr>
      <w:tr w:rsidR="00F44213" w:rsidRPr="009F5C51" w:rsidTr="00123630">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44213" w:rsidRPr="009F5C51" w:rsidRDefault="00F4421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F44213" w:rsidRPr="009F5C51" w:rsidRDefault="00F44213"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Número total de unidades económicas en las actividades 21, 22, 23, 31,32 y 33 según clasificación del SCIAN en el año.</w:t>
            </w:r>
          </w:p>
        </w:tc>
      </w:tr>
      <w:tr w:rsidR="00F44213" w:rsidRPr="009F5C51" w:rsidTr="00123630">
        <w:trPr>
          <w:trHeight w:val="31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F44213" w:rsidRPr="009F5C51" w:rsidRDefault="00F4421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F44213" w:rsidRPr="009F5C51" w:rsidRDefault="00F44213"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INEGI-DENUE</w:t>
            </w:r>
          </w:p>
        </w:tc>
      </w:tr>
      <w:tr w:rsidR="00F44213" w:rsidRPr="009F5C51" w:rsidTr="0012363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F44213" w:rsidRPr="009F5C51" w:rsidRDefault="00F4421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F44213" w:rsidRPr="009F5C51" w:rsidRDefault="00F4421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4,009</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F44213" w:rsidRPr="009F5C51" w:rsidRDefault="00F4421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F44213" w:rsidRPr="009F5C51" w:rsidRDefault="00F4421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2016</w:t>
            </w:r>
          </w:p>
        </w:tc>
      </w:tr>
      <w:tr w:rsidR="00F44213" w:rsidRPr="009F5C51" w:rsidTr="0012363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44213" w:rsidRPr="009F5C51" w:rsidRDefault="00F4421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F44213" w:rsidRPr="009F5C51" w:rsidRDefault="00F4421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Objetivo </w:t>
            </w:r>
            <w:r w:rsidR="00781607" w:rsidRPr="009F5C51">
              <w:rPr>
                <w:rFonts w:ascii="Futura T OT Book" w:eastAsia="Times New Roman" w:hAnsi="Futura T OT Book" w:cs="Arial"/>
                <w:color w:val="595959" w:themeColor="text1" w:themeTint="A6"/>
                <w:sz w:val="20"/>
                <w:szCs w:val="20"/>
              </w:rPr>
              <w:t>8</w:t>
            </w:r>
            <w:r w:rsidRPr="009F5C51">
              <w:rPr>
                <w:rFonts w:ascii="Futura T OT Book" w:eastAsia="Times New Roman" w:hAnsi="Futura T OT Book" w:cs="Arial"/>
                <w:color w:val="595959" w:themeColor="text1" w:themeTint="A6"/>
                <w:sz w:val="20"/>
                <w:szCs w:val="20"/>
              </w:rPr>
              <w:t xml:space="preserve"> </w:t>
            </w:r>
          </w:p>
          <w:p w:rsidR="00F44213" w:rsidRPr="009F5C51" w:rsidRDefault="00781607"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p w:rsidR="00F44213" w:rsidRPr="009F5C51" w:rsidRDefault="00F44213" w:rsidP="00F62570">
            <w:pPr>
              <w:spacing w:after="0"/>
              <w:jc w:val="center"/>
              <w:rPr>
                <w:rFonts w:ascii="Futura T OT Book" w:eastAsia="Times New Roman" w:hAnsi="Futura T OT Book" w:cs="Arial"/>
                <w:color w:val="595959" w:themeColor="text1" w:themeTint="A6"/>
                <w:sz w:val="20"/>
                <w:szCs w:val="20"/>
              </w:rPr>
            </w:pPr>
          </w:p>
        </w:tc>
      </w:tr>
      <w:tr w:rsidR="00F44213" w:rsidRPr="009F5C51" w:rsidTr="0012363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44213" w:rsidRPr="009F5C51" w:rsidRDefault="00F4421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F44213" w:rsidRPr="009F5C51" w:rsidRDefault="0012363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8.2 Lograr niveles más elevados de productividad económica mediante la diversificación, la modernización tecnológica y la innovación, entre otras cosas centrándose en los sectores con gran valor añadido y un uso intensivo de la mano de obra.</w:t>
            </w:r>
            <w:r w:rsidR="00F44213" w:rsidRPr="009F5C51">
              <w:rPr>
                <w:rFonts w:ascii="Futura T OT Book" w:eastAsia="Times New Roman" w:hAnsi="Futura T OT Book" w:cs="Arial"/>
                <w:color w:val="595959" w:themeColor="text1" w:themeTint="A6"/>
                <w:sz w:val="20"/>
                <w:szCs w:val="20"/>
              </w:rPr>
              <w:t xml:space="preserve"> </w:t>
            </w:r>
          </w:p>
          <w:p w:rsidR="00F44213" w:rsidRDefault="00F44213" w:rsidP="00F62570">
            <w:pPr>
              <w:spacing w:after="0"/>
              <w:jc w:val="center"/>
              <w:rPr>
                <w:rFonts w:ascii="Futura T OT Book" w:eastAsia="Times New Roman" w:hAnsi="Futura T OT Book" w:cs="Arial"/>
                <w:color w:val="595959" w:themeColor="text1" w:themeTint="A6"/>
                <w:sz w:val="20"/>
                <w:szCs w:val="20"/>
              </w:rPr>
            </w:pPr>
          </w:p>
          <w:p w:rsidR="00B641CB" w:rsidRDefault="00B641CB" w:rsidP="00F62570">
            <w:pPr>
              <w:spacing w:after="0"/>
              <w:jc w:val="center"/>
              <w:rPr>
                <w:rFonts w:ascii="Futura T OT Book" w:eastAsia="Times New Roman" w:hAnsi="Futura T OT Book" w:cs="Arial"/>
                <w:color w:val="595959" w:themeColor="text1" w:themeTint="A6"/>
                <w:sz w:val="20"/>
                <w:szCs w:val="20"/>
              </w:rPr>
            </w:pPr>
          </w:p>
          <w:p w:rsidR="00B641CB" w:rsidRDefault="00B641CB" w:rsidP="00F62570">
            <w:pPr>
              <w:spacing w:after="0"/>
              <w:jc w:val="center"/>
              <w:rPr>
                <w:rFonts w:ascii="Futura T OT Book" w:eastAsia="Times New Roman" w:hAnsi="Futura T OT Book" w:cs="Arial"/>
                <w:color w:val="595959" w:themeColor="text1" w:themeTint="A6"/>
                <w:sz w:val="20"/>
                <w:szCs w:val="20"/>
              </w:rPr>
            </w:pPr>
          </w:p>
          <w:p w:rsidR="00B641CB" w:rsidRDefault="00B641CB" w:rsidP="00F62570">
            <w:pPr>
              <w:spacing w:after="0"/>
              <w:jc w:val="center"/>
              <w:rPr>
                <w:rFonts w:ascii="Futura T OT Book" w:eastAsia="Times New Roman" w:hAnsi="Futura T OT Book" w:cs="Arial"/>
                <w:color w:val="595959" w:themeColor="text1" w:themeTint="A6"/>
                <w:sz w:val="20"/>
                <w:szCs w:val="20"/>
              </w:rPr>
            </w:pPr>
          </w:p>
          <w:p w:rsidR="00B641CB" w:rsidRPr="009F5C51" w:rsidRDefault="00B641CB" w:rsidP="00F62570">
            <w:pPr>
              <w:spacing w:after="0"/>
              <w:jc w:val="center"/>
              <w:rPr>
                <w:rFonts w:ascii="Futura T OT Book" w:eastAsia="Times New Roman" w:hAnsi="Futura T OT Book" w:cs="Arial"/>
                <w:color w:val="595959" w:themeColor="text1" w:themeTint="A6"/>
                <w:sz w:val="20"/>
                <w:szCs w:val="20"/>
              </w:rPr>
            </w:pPr>
          </w:p>
        </w:tc>
      </w:tr>
      <w:tr w:rsidR="00F44213" w:rsidRPr="009F5C51" w:rsidTr="0012363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44213" w:rsidRPr="009F5C51" w:rsidRDefault="00F4421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F44213" w:rsidRPr="009F5C51" w:rsidRDefault="0012363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 Crecimiento económico del sur.</w:t>
            </w:r>
          </w:p>
        </w:tc>
      </w:tr>
      <w:tr w:rsidR="001A4662" w:rsidRPr="009F5C51" w:rsidTr="0012363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A4662" w:rsidRPr="009F5C51" w:rsidRDefault="001A4662"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1A4662" w:rsidRPr="009F5C51" w:rsidRDefault="001A4662"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17.1.9</w:t>
            </w:r>
            <w:r w:rsidR="00C71659"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Programa de Atracción de Inversiones</w:t>
            </w:r>
            <w:r w:rsidR="00C71659" w:rsidRPr="009F5C51">
              <w:rPr>
                <w:rFonts w:ascii="Futura T OT Book" w:eastAsia="Times New Roman" w:hAnsi="Futura T OT Book" w:cs="Arial"/>
                <w:color w:val="595959" w:themeColor="text1" w:themeTint="A6"/>
                <w:sz w:val="20"/>
                <w:szCs w:val="20"/>
              </w:rPr>
              <w:t>.</w:t>
            </w:r>
          </w:p>
          <w:p w:rsidR="002C09BE" w:rsidRPr="009F5C51" w:rsidRDefault="002C09B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17.1.10. Programa de Promoción Económica.</w:t>
            </w:r>
          </w:p>
        </w:tc>
      </w:tr>
      <w:tr w:rsidR="00F44213" w:rsidRPr="009F5C51" w:rsidTr="00123630">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F44213" w:rsidRPr="009F5C51" w:rsidRDefault="00F4421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F44213" w:rsidRPr="009F5C51" w:rsidTr="0012363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F44213" w:rsidRPr="009F5C51" w:rsidRDefault="00F4421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F44213" w:rsidRPr="009F5C51" w:rsidRDefault="00F4421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F44213" w:rsidRPr="009F5C51" w:rsidRDefault="00F4421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F44213" w:rsidRPr="009F5C51" w:rsidRDefault="00F4421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F44213" w:rsidRPr="009F5C51" w:rsidRDefault="00F4421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F44213" w:rsidRPr="009F5C51" w:rsidRDefault="00F4421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F44213" w:rsidRPr="009F5C51" w:rsidTr="0012363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F44213" w:rsidRPr="009F5C51" w:rsidRDefault="0012363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4103</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F44213" w:rsidRPr="009F5C51" w:rsidRDefault="0012363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4180</w:t>
            </w:r>
          </w:p>
        </w:tc>
        <w:tc>
          <w:tcPr>
            <w:tcW w:w="1536" w:type="dxa"/>
            <w:gridSpan w:val="2"/>
            <w:tcBorders>
              <w:top w:val="nil"/>
              <w:left w:val="nil"/>
              <w:bottom w:val="single" w:sz="4" w:space="0" w:color="auto"/>
              <w:right w:val="single" w:sz="4" w:space="0" w:color="auto"/>
            </w:tcBorders>
            <w:shd w:val="clear" w:color="000000" w:fill="FFFFFF"/>
            <w:vAlign w:val="center"/>
          </w:tcPr>
          <w:p w:rsidR="00F44213" w:rsidRPr="009F5C51" w:rsidRDefault="0012363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4261</w:t>
            </w:r>
          </w:p>
        </w:tc>
        <w:tc>
          <w:tcPr>
            <w:tcW w:w="1537" w:type="dxa"/>
            <w:gridSpan w:val="2"/>
            <w:tcBorders>
              <w:top w:val="nil"/>
              <w:left w:val="nil"/>
              <w:bottom w:val="single" w:sz="4" w:space="0" w:color="auto"/>
              <w:right w:val="single" w:sz="4" w:space="0" w:color="auto"/>
            </w:tcBorders>
            <w:shd w:val="clear" w:color="000000" w:fill="FFFFFF"/>
            <w:vAlign w:val="center"/>
          </w:tcPr>
          <w:p w:rsidR="00F44213" w:rsidRPr="009F5C51" w:rsidRDefault="0012363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4344</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F44213" w:rsidRPr="009F5C51" w:rsidRDefault="0012363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4428</w:t>
            </w:r>
          </w:p>
        </w:tc>
        <w:tc>
          <w:tcPr>
            <w:tcW w:w="1542" w:type="dxa"/>
            <w:tcBorders>
              <w:top w:val="nil"/>
              <w:left w:val="nil"/>
              <w:bottom w:val="single" w:sz="4" w:space="0" w:color="auto"/>
              <w:right w:val="single" w:sz="4" w:space="0" w:color="auto"/>
            </w:tcBorders>
            <w:shd w:val="clear" w:color="000000" w:fill="FFFFFF"/>
            <w:vAlign w:val="center"/>
          </w:tcPr>
          <w:p w:rsidR="00F44213" w:rsidRPr="009F5C51" w:rsidRDefault="0012363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4460</w:t>
            </w:r>
          </w:p>
        </w:tc>
      </w:tr>
    </w:tbl>
    <w:p w:rsidR="00F44213" w:rsidRPr="009F5C51" w:rsidRDefault="00123630" w:rsidP="00F62570">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F44213" w:rsidRPr="009F5C51" w:rsidRDefault="00F44213" w:rsidP="00F62570">
      <w:pPr>
        <w:spacing w:after="0"/>
        <w:rPr>
          <w:rFonts w:ascii="Futura T OT Book" w:hAnsi="Futura T OT Book"/>
          <w:b/>
          <w:color w:val="4BACC6"/>
        </w:rPr>
      </w:pPr>
    </w:p>
    <w:p w:rsidR="00123630" w:rsidRPr="009F5C51" w:rsidRDefault="00123630" w:rsidP="00F62570">
      <w:pPr>
        <w:spacing w:after="0"/>
        <w:jc w:val="center"/>
        <w:rPr>
          <w:rFonts w:ascii="Futura T OT Book" w:hAnsi="Futura T OT Book"/>
          <w:b/>
          <w:color w:val="4BACC6"/>
        </w:rPr>
      </w:pPr>
      <w:r w:rsidRPr="009F5C51">
        <w:rPr>
          <w:rFonts w:ascii="Futura T OT Book" w:hAnsi="Futura T OT Book"/>
          <w:b/>
          <w:color w:val="4BACC6"/>
        </w:rPr>
        <w:t>Cuadro 21. Entregable y metas de la línea de acción 1.2.3 del PED.</w:t>
      </w: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123630" w:rsidRPr="009F5C51" w:rsidTr="00B108D1">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23630" w:rsidRPr="009F5C51" w:rsidRDefault="0012363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23630" w:rsidRPr="009F5C51" w:rsidRDefault="00123630"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123630" w:rsidRPr="009F5C51" w:rsidTr="00B108D1">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23630" w:rsidRPr="009F5C51" w:rsidRDefault="0012363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123630" w:rsidRPr="009F5C51" w:rsidRDefault="00E6064B"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w:t>
            </w:r>
            <w:r w:rsidR="004D1711" w:rsidRPr="009F5C51">
              <w:rPr>
                <w:rFonts w:ascii="Futura T OT Book" w:eastAsia="Times New Roman" w:hAnsi="Futura T OT Book" w:cs="Arial"/>
                <w:color w:val="595959" w:themeColor="text1" w:themeTint="A6"/>
                <w:sz w:val="20"/>
                <w:szCs w:val="20"/>
              </w:rPr>
              <w:t>.Vincular a la Red Estatal de Incubadoras para el desarrollo de proyectos productivos regionales</w:t>
            </w:r>
          </w:p>
        </w:tc>
      </w:tr>
      <w:tr w:rsidR="00123630" w:rsidRPr="009F5C51" w:rsidTr="00B108D1">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23630" w:rsidRPr="009F5C51" w:rsidRDefault="00123630"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123630" w:rsidRPr="009F5C51" w:rsidRDefault="0012363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123630" w:rsidRPr="009F5C51" w:rsidRDefault="0012363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123630" w:rsidRPr="009F5C51" w:rsidTr="00B108D1">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23630" w:rsidRPr="009F5C51" w:rsidRDefault="0012363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123630" w:rsidRPr="009F5C51" w:rsidRDefault="003A6E1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Proyectos vinculados con Instituciones de Educación Superior y sector empresarial.</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123630" w:rsidRPr="009F5C51" w:rsidRDefault="0012363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123630" w:rsidRPr="009F5C51" w:rsidRDefault="00794A82"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Proyectos productivos</w:t>
            </w:r>
          </w:p>
        </w:tc>
      </w:tr>
      <w:tr w:rsidR="00123630" w:rsidRPr="009F5C51" w:rsidTr="00B108D1">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23630" w:rsidRPr="009F5C51" w:rsidRDefault="0012363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123630" w:rsidRPr="009F5C51" w:rsidRDefault="003A6E1A"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Desarrollo de proyectos productivos a través de convenios celebrados por la SEDE e Instituciones de Educación Superior y el Sector Empresarial.</w:t>
            </w:r>
          </w:p>
        </w:tc>
      </w:tr>
      <w:tr w:rsidR="00123630" w:rsidRPr="009F5C51" w:rsidTr="00B108D1">
        <w:trPr>
          <w:trHeight w:val="31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123630" w:rsidRPr="009F5C51" w:rsidRDefault="0012363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123630" w:rsidRPr="009F5C51" w:rsidRDefault="003A6E1A"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Transparencia en la página de la SEDE.</w:t>
            </w:r>
          </w:p>
        </w:tc>
      </w:tr>
      <w:tr w:rsidR="00123630" w:rsidRPr="009F5C51" w:rsidTr="00B108D1">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123630" w:rsidRPr="009F5C51" w:rsidRDefault="0012363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123630" w:rsidRPr="009F5C51" w:rsidRDefault="00794A82"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123630" w:rsidRPr="009F5C51" w:rsidRDefault="0012363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123630" w:rsidRPr="009F5C51" w:rsidRDefault="00A871AD"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w:t>
            </w:r>
            <w:r w:rsidR="0069510A" w:rsidRPr="009F5C51">
              <w:rPr>
                <w:rFonts w:ascii="Futura T OT Book" w:eastAsia="Times New Roman" w:hAnsi="Futura T OT Book" w:cs="Arial"/>
                <w:color w:val="595959" w:themeColor="text1" w:themeTint="A6"/>
                <w:sz w:val="20"/>
                <w:szCs w:val="20"/>
              </w:rPr>
              <w:t>7</w:t>
            </w:r>
          </w:p>
        </w:tc>
      </w:tr>
      <w:tr w:rsidR="00123630" w:rsidRPr="009F5C51" w:rsidTr="00B108D1">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23630" w:rsidRPr="009F5C51" w:rsidRDefault="0012363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123630" w:rsidRPr="009F5C51" w:rsidRDefault="0012363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Objetivo 8 </w:t>
            </w:r>
          </w:p>
          <w:p w:rsidR="00123630" w:rsidRPr="009F5C51" w:rsidRDefault="0012363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p w:rsidR="00123630" w:rsidRPr="009F5C51" w:rsidRDefault="00123630" w:rsidP="00F62570">
            <w:pPr>
              <w:spacing w:after="0"/>
              <w:jc w:val="center"/>
              <w:rPr>
                <w:rFonts w:ascii="Futura T OT Book" w:eastAsia="Times New Roman" w:hAnsi="Futura T OT Book" w:cs="Arial"/>
                <w:color w:val="595959" w:themeColor="text1" w:themeTint="A6"/>
                <w:sz w:val="20"/>
                <w:szCs w:val="20"/>
              </w:rPr>
            </w:pPr>
          </w:p>
        </w:tc>
      </w:tr>
      <w:tr w:rsidR="00123630" w:rsidRPr="009F5C51" w:rsidTr="00B108D1">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23630" w:rsidRPr="009F5C51" w:rsidRDefault="0012363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123630" w:rsidRPr="009F5C51" w:rsidRDefault="00EB686B"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r w:rsidR="00123630" w:rsidRPr="009F5C51">
              <w:rPr>
                <w:rFonts w:ascii="Futura T OT Book" w:eastAsia="Times New Roman" w:hAnsi="Futura T OT Book" w:cs="Arial"/>
                <w:color w:val="595959" w:themeColor="text1" w:themeTint="A6"/>
                <w:sz w:val="20"/>
                <w:szCs w:val="20"/>
              </w:rPr>
              <w:t xml:space="preserve">. </w:t>
            </w:r>
          </w:p>
          <w:p w:rsidR="00123630" w:rsidRPr="009F5C51" w:rsidRDefault="00123630" w:rsidP="00F62570">
            <w:pPr>
              <w:spacing w:after="0"/>
              <w:jc w:val="center"/>
              <w:rPr>
                <w:rFonts w:ascii="Futura T OT Book" w:eastAsia="Times New Roman" w:hAnsi="Futura T OT Book" w:cs="Arial"/>
                <w:color w:val="595959" w:themeColor="text1" w:themeTint="A6"/>
                <w:sz w:val="20"/>
                <w:szCs w:val="20"/>
              </w:rPr>
            </w:pPr>
          </w:p>
        </w:tc>
      </w:tr>
      <w:tr w:rsidR="00123630" w:rsidRPr="009F5C51" w:rsidTr="00B108D1">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B641CB" w:rsidRDefault="0012363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Tema Prioritario de </w:t>
            </w:r>
          </w:p>
          <w:p w:rsidR="00B641CB" w:rsidRDefault="00B641CB" w:rsidP="00F62570">
            <w:pPr>
              <w:spacing w:after="0"/>
              <w:rPr>
                <w:rFonts w:ascii="Futura T OT Book" w:eastAsia="Times New Roman" w:hAnsi="Futura T OT Book" w:cs="Arial"/>
                <w:b/>
                <w:bCs/>
                <w:color w:val="595959" w:themeColor="text1" w:themeTint="A6"/>
                <w:sz w:val="20"/>
                <w:szCs w:val="20"/>
              </w:rPr>
            </w:pPr>
          </w:p>
          <w:p w:rsidR="00B641CB" w:rsidRDefault="00B641CB" w:rsidP="00F62570">
            <w:pPr>
              <w:spacing w:after="0"/>
              <w:rPr>
                <w:rFonts w:ascii="Futura T OT Book" w:eastAsia="Times New Roman" w:hAnsi="Futura T OT Book" w:cs="Arial"/>
                <w:b/>
                <w:bCs/>
                <w:color w:val="595959" w:themeColor="text1" w:themeTint="A6"/>
                <w:sz w:val="20"/>
                <w:szCs w:val="20"/>
              </w:rPr>
            </w:pPr>
          </w:p>
          <w:p w:rsidR="00B641CB" w:rsidRDefault="00B641CB" w:rsidP="00F62570">
            <w:pPr>
              <w:spacing w:after="0"/>
              <w:rPr>
                <w:rFonts w:ascii="Futura T OT Book" w:eastAsia="Times New Roman" w:hAnsi="Futura T OT Book" w:cs="Arial"/>
                <w:b/>
                <w:bCs/>
                <w:color w:val="595959" w:themeColor="text1" w:themeTint="A6"/>
                <w:sz w:val="20"/>
                <w:szCs w:val="20"/>
              </w:rPr>
            </w:pPr>
          </w:p>
          <w:p w:rsidR="00123630" w:rsidRPr="009F5C51" w:rsidRDefault="0012363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123630" w:rsidRDefault="0012363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 Crecimiento económico del sur.</w:t>
            </w:r>
          </w:p>
          <w:p w:rsidR="00B641CB" w:rsidRDefault="00B641CB" w:rsidP="00F62570">
            <w:pPr>
              <w:spacing w:after="0"/>
              <w:rPr>
                <w:rFonts w:ascii="Futura T OT Book" w:eastAsia="Times New Roman" w:hAnsi="Futura T OT Book" w:cs="Arial"/>
                <w:color w:val="595959" w:themeColor="text1" w:themeTint="A6"/>
                <w:sz w:val="20"/>
                <w:szCs w:val="20"/>
              </w:rPr>
            </w:pPr>
          </w:p>
          <w:p w:rsidR="00B641CB" w:rsidRDefault="00B641CB" w:rsidP="00F62570">
            <w:pPr>
              <w:spacing w:after="0"/>
              <w:rPr>
                <w:rFonts w:ascii="Futura T OT Book" w:eastAsia="Times New Roman" w:hAnsi="Futura T OT Book" w:cs="Arial"/>
                <w:color w:val="595959" w:themeColor="text1" w:themeTint="A6"/>
                <w:sz w:val="20"/>
                <w:szCs w:val="20"/>
              </w:rPr>
            </w:pPr>
          </w:p>
          <w:p w:rsidR="00B641CB" w:rsidRDefault="00B641CB" w:rsidP="00F62570">
            <w:pPr>
              <w:spacing w:after="0"/>
              <w:rPr>
                <w:rFonts w:ascii="Futura T OT Book" w:eastAsia="Times New Roman" w:hAnsi="Futura T OT Book" w:cs="Arial"/>
                <w:color w:val="595959" w:themeColor="text1" w:themeTint="A6"/>
                <w:sz w:val="20"/>
                <w:szCs w:val="20"/>
              </w:rPr>
            </w:pPr>
          </w:p>
          <w:p w:rsidR="00B641CB" w:rsidRPr="009F5C51" w:rsidRDefault="00B641CB" w:rsidP="00F62570">
            <w:pPr>
              <w:spacing w:after="0"/>
              <w:rPr>
                <w:rFonts w:ascii="Futura T OT Book" w:eastAsia="Times New Roman" w:hAnsi="Futura T OT Book" w:cs="Arial"/>
                <w:color w:val="595959" w:themeColor="text1" w:themeTint="A6"/>
                <w:sz w:val="20"/>
                <w:szCs w:val="20"/>
              </w:rPr>
            </w:pPr>
          </w:p>
        </w:tc>
      </w:tr>
      <w:tr w:rsidR="001A4662" w:rsidRPr="009F5C51" w:rsidTr="00B108D1">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A4662" w:rsidRPr="009F5C51" w:rsidRDefault="001A4662"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1A4662" w:rsidRPr="009F5C51" w:rsidRDefault="001A4662"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17.1.10</w:t>
            </w:r>
            <w:r w:rsidR="00C71659"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Programa de promoción económica</w:t>
            </w:r>
            <w:r w:rsidR="00C71659" w:rsidRPr="009F5C51">
              <w:rPr>
                <w:rFonts w:ascii="Futura T OT Book" w:eastAsia="Times New Roman" w:hAnsi="Futura T OT Book" w:cs="Arial"/>
                <w:color w:val="595959" w:themeColor="text1" w:themeTint="A6"/>
                <w:sz w:val="20"/>
                <w:szCs w:val="20"/>
              </w:rPr>
              <w:t>.</w:t>
            </w:r>
          </w:p>
        </w:tc>
      </w:tr>
      <w:tr w:rsidR="00123630" w:rsidRPr="009F5C51" w:rsidTr="00B108D1">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123630" w:rsidRPr="009F5C51" w:rsidRDefault="0012363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123630" w:rsidRPr="009F5C51" w:rsidTr="00B108D1">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123630" w:rsidRPr="009F5C51" w:rsidRDefault="0012363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123630" w:rsidRPr="009F5C51" w:rsidRDefault="0012363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123630" w:rsidRPr="009F5C51" w:rsidRDefault="0012363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123630" w:rsidRPr="009F5C51" w:rsidRDefault="0012363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123630" w:rsidRPr="009F5C51" w:rsidRDefault="0012363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123630" w:rsidRPr="009F5C51" w:rsidRDefault="0012363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123630" w:rsidRPr="009F5C51" w:rsidTr="00B108D1">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123630" w:rsidRPr="009F5C51" w:rsidRDefault="003A6E1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123630" w:rsidRPr="009F5C51" w:rsidRDefault="003A6E1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89</w:t>
            </w:r>
          </w:p>
        </w:tc>
        <w:tc>
          <w:tcPr>
            <w:tcW w:w="1536" w:type="dxa"/>
            <w:gridSpan w:val="2"/>
            <w:tcBorders>
              <w:top w:val="nil"/>
              <w:left w:val="nil"/>
              <w:bottom w:val="single" w:sz="4" w:space="0" w:color="auto"/>
              <w:right w:val="single" w:sz="4" w:space="0" w:color="auto"/>
            </w:tcBorders>
            <w:shd w:val="clear" w:color="000000" w:fill="FFFFFF"/>
            <w:vAlign w:val="center"/>
          </w:tcPr>
          <w:p w:rsidR="00123630" w:rsidRPr="009F5C51" w:rsidRDefault="003A6E1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40</w:t>
            </w:r>
          </w:p>
        </w:tc>
        <w:tc>
          <w:tcPr>
            <w:tcW w:w="1537" w:type="dxa"/>
            <w:gridSpan w:val="2"/>
            <w:tcBorders>
              <w:top w:val="nil"/>
              <w:left w:val="nil"/>
              <w:bottom w:val="single" w:sz="4" w:space="0" w:color="auto"/>
              <w:right w:val="single" w:sz="4" w:space="0" w:color="auto"/>
            </w:tcBorders>
            <w:shd w:val="clear" w:color="000000" w:fill="FFFFFF"/>
            <w:vAlign w:val="center"/>
          </w:tcPr>
          <w:p w:rsidR="00123630" w:rsidRPr="009F5C51" w:rsidRDefault="003A6E1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w:t>
            </w:r>
            <w:r w:rsidR="00EB686B" w:rsidRPr="009F5C51">
              <w:rPr>
                <w:rFonts w:ascii="Futura T OT Book" w:eastAsia="Times New Roman" w:hAnsi="Futura T OT Book" w:cs="Arial"/>
                <w:color w:val="595959" w:themeColor="text1" w:themeTint="A6"/>
                <w:sz w:val="20"/>
                <w:szCs w:val="20"/>
              </w:rPr>
              <w:t>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123630" w:rsidRPr="009F5C51" w:rsidRDefault="003A6E1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40</w:t>
            </w:r>
          </w:p>
        </w:tc>
        <w:tc>
          <w:tcPr>
            <w:tcW w:w="1542" w:type="dxa"/>
            <w:tcBorders>
              <w:top w:val="nil"/>
              <w:left w:val="nil"/>
              <w:bottom w:val="single" w:sz="4" w:space="0" w:color="auto"/>
              <w:right w:val="single" w:sz="4" w:space="0" w:color="auto"/>
            </w:tcBorders>
            <w:shd w:val="clear" w:color="000000" w:fill="FFFFFF"/>
            <w:vAlign w:val="center"/>
          </w:tcPr>
          <w:p w:rsidR="00123630" w:rsidRPr="009F5C51" w:rsidRDefault="003A6E1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40</w:t>
            </w:r>
          </w:p>
        </w:tc>
      </w:tr>
    </w:tbl>
    <w:p w:rsidR="00123630" w:rsidRPr="009F5C51" w:rsidRDefault="00123630" w:rsidP="00F62570">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123630" w:rsidRDefault="00123630" w:rsidP="00F62570">
      <w:pPr>
        <w:spacing w:after="0"/>
        <w:jc w:val="center"/>
        <w:rPr>
          <w:rFonts w:ascii="Futura T OT Book" w:hAnsi="Futura T OT Book"/>
          <w:b/>
          <w:color w:val="4BACC6"/>
        </w:rPr>
      </w:pPr>
    </w:p>
    <w:p w:rsidR="00C3149C" w:rsidRPr="009F5C51" w:rsidRDefault="00C3149C" w:rsidP="00F62570">
      <w:pPr>
        <w:spacing w:after="0"/>
        <w:jc w:val="center"/>
        <w:rPr>
          <w:rFonts w:ascii="Futura T OT Book" w:hAnsi="Futura T OT Book"/>
          <w:b/>
          <w:color w:val="4BACC6"/>
        </w:rPr>
      </w:pPr>
    </w:p>
    <w:p w:rsidR="00EB686B" w:rsidRPr="009F5C51" w:rsidRDefault="00EB686B" w:rsidP="00F62570">
      <w:pPr>
        <w:spacing w:after="0"/>
        <w:jc w:val="center"/>
        <w:rPr>
          <w:rFonts w:ascii="Futura T OT Book" w:hAnsi="Futura T OT Book"/>
          <w:b/>
          <w:color w:val="4BACC6"/>
        </w:rPr>
      </w:pPr>
      <w:r w:rsidRPr="009F5C51">
        <w:rPr>
          <w:rFonts w:ascii="Futura T OT Book" w:hAnsi="Futura T OT Book"/>
          <w:b/>
          <w:color w:val="4BACC6"/>
        </w:rPr>
        <w:t>Cuadro 22. Entregable y metas de la línea de acción 1.2.4 del PED.</w:t>
      </w: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EB686B" w:rsidRPr="009F5C51" w:rsidTr="00B108D1">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B686B" w:rsidRPr="009F5C51" w:rsidRDefault="00EB686B"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B686B" w:rsidRPr="009F5C51" w:rsidRDefault="00EB686B"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EB686B" w:rsidRPr="009F5C51" w:rsidTr="00B108D1">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B686B" w:rsidRPr="009F5C51" w:rsidRDefault="00EB686B"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EB686B" w:rsidRPr="009F5C51" w:rsidRDefault="00B108D1"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w:t>
            </w:r>
            <w:r w:rsidR="001A4662"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Impulsar encadenamientos productivos y la creación de economías de escala</w:t>
            </w:r>
            <w:r w:rsidR="00EB686B" w:rsidRPr="009F5C51">
              <w:rPr>
                <w:rFonts w:ascii="Futura T OT Book" w:eastAsia="Times New Roman" w:hAnsi="Futura T OT Book" w:cs="Arial"/>
                <w:color w:val="595959" w:themeColor="text1" w:themeTint="A6"/>
                <w:sz w:val="20"/>
                <w:szCs w:val="20"/>
              </w:rPr>
              <w:t>.</w:t>
            </w:r>
          </w:p>
        </w:tc>
      </w:tr>
      <w:tr w:rsidR="00EB686B" w:rsidRPr="009F5C51" w:rsidTr="00B108D1">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B686B" w:rsidRPr="009F5C51" w:rsidRDefault="00EB686B"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EB686B" w:rsidRPr="009F5C51" w:rsidRDefault="00EB686B"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EB686B" w:rsidRPr="009F5C51" w:rsidRDefault="00EB686B"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EB686B" w:rsidRPr="009F5C51" w:rsidTr="00B108D1">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B686B" w:rsidRPr="009F5C51" w:rsidRDefault="00EB686B"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EB686B" w:rsidRPr="009F5C51" w:rsidRDefault="0031633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Proyecto productivo desarrollado: Moda Maya</w:t>
            </w:r>
            <w:r w:rsidR="009C70A9" w:rsidRPr="009F5C51">
              <w:rPr>
                <w:rFonts w:ascii="Futura T OT Book" w:eastAsia="Times New Roman" w:hAnsi="Futura T OT Book" w:cs="Arial"/>
                <w:color w:val="595959" w:themeColor="text1" w:themeTint="A6"/>
                <w:sz w:val="20"/>
                <w:szCs w:val="20"/>
              </w:rPr>
              <w:t>, Ruta de la Cerveza</w:t>
            </w:r>
            <w:r w:rsidRPr="009F5C51">
              <w:rPr>
                <w:rFonts w:ascii="Futura T OT Book" w:eastAsia="Times New Roman" w:hAnsi="Futura T OT Book" w:cs="Arial"/>
                <w:color w:val="595959" w:themeColor="text1" w:themeTint="A6"/>
                <w:sz w:val="20"/>
                <w:szCs w:val="20"/>
              </w:rPr>
              <w:t>.</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EB686B" w:rsidRPr="009F5C51" w:rsidRDefault="00EB686B"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EB686B" w:rsidRPr="009F5C51" w:rsidRDefault="0031633D"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Porcentaje de avance</w:t>
            </w:r>
          </w:p>
        </w:tc>
      </w:tr>
      <w:tr w:rsidR="00EB686B" w:rsidRPr="009F5C51" w:rsidTr="00B108D1">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B686B" w:rsidRPr="009F5C51" w:rsidRDefault="00EB686B"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EB686B" w:rsidRPr="009F5C51" w:rsidRDefault="0031633D"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Desarrollar y promover programas que incentiven la creación de cadenas productivas.</w:t>
            </w:r>
          </w:p>
        </w:tc>
      </w:tr>
      <w:tr w:rsidR="00EB686B" w:rsidRPr="009F5C51" w:rsidTr="00B108D1">
        <w:trPr>
          <w:trHeight w:val="31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B686B" w:rsidRPr="009F5C51" w:rsidRDefault="00EB686B"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EB686B" w:rsidRPr="009F5C51" w:rsidRDefault="0031633D"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Transparencia en página oficial de la SEDE</w:t>
            </w:r>
            <w:r w:rsidR="00EB686B" w:rsidRPr="009F5C51">
              <w:rPr>
                <w:rFonts w:ascii="Futura T OT Book" w:eastAsia="Times New Roman" w:hAnsi="Futura T OT Book" w:cs="Calibri"/>
                <w:color w:val="595959" w:themeColor="text1" w:themeTint="A6"/>
                <w:sz w:val="20"/>
                <w:szCs w:val="20"/>
              </w:rPr>
              <w:t>.</w:t>
            </w:r>
          </w:p>
        </w:tc>
      </w:tr>
      <w:tr w:rsidR="00EB686B" w:rsidRPr="009F5C51" w:rsidTr="00B108D1">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B686B" w:rsidRPr="009F5C51" w:rsidRDefault="00EB686B"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EB686B" w:rsidRPr="009F5C51" w:rsidRDefault="00EB686B"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EB686B" w:rsidRPr="009F5C51" w:rsidRDefault="00EB686B"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EB686B" w:rsidRPr="009F5C51" w:rsidRDefault="00EB686B"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w:t>
            </w:r>
            <w:r w:rsidR="0031633D" w:rsidRPr="009F5C51">
              <w:rPr>
                <w:rFonts w:ascii="Futura T OT Book" w:eastAsia="Times New Roman" w:hAnsi="Futura T OT Book" w:cs="Arial"/>
                <w:color w:val="595959" w:themeColor="text1" w:themeTint="A6"/>
                <w:sz w:val="20"/>
                <w:szCs w:val="20"/>
              </w:rPr>
              <w:t>16</w:t>
            </w:r>
          </w:p>
        </w:tc>
      </w:tr>
      <w:tr w:rsidR="00EB686B" w:rsidRPr="009F5C51" w:rsidTr="00B108D1">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EB686B" w:rsidRPr="009F5C51" w:rsidRDefault="00EB686B"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EB686B" w:rsidRPr="009F5C51" w:rsidRDefault="00EB686B"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Objetivo 8 </w:t>
            </w:r>
          </w:p>
          <w:p w:rsidR="00EB686B" w:rsidRPr="009F5C51" w:rsidRDefault="00EB686B"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p w:rsidR="00EB686B" w:rsidRPr="009F5C51" w:rsidRDefault="00EB686B" w:rsidP="00F62570">
            <w:pPr>
              <w:spacing w:after="0"/>
              <w:jc w:val="center"/>
              <w:rPr>
                <w:rFonts w:ascii="Futura T OT Book" w:eastAsia="Times New Roman" w:hAnsi="Futura T OT Book" w:cs="Arial"/>
                <w:color w:val="595959" w:themeColor="text1" w:themeTint="A6"/>
                <w:sz w:val="20"/>
                <w:szCs w:val="20"/>
              </w:rPr>
            </w:pPr>
          </w:p>
        </w:tc>
      </w:tr>
      <w:tr w:rsidR="00EB686B" w:rsidRPr="009F5C51" w:rsidTr="00C3149C">
        <w:trPr>
          <w:trHeight w:val="1612"/>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EB686B" w:rsidRPr="009F5C51" w:rsidRDefault="00EB686B"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EB686B" w:rsidRPr="009F5C51" w:rsidRDefault="00EB686B"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 </w:t>
            </w:r>
          </w:p>
        </w:tc>
      </w:tr>
      <w:tr w:rsidR="00EB686B" w:rsidRPr="009F5C51" w:rsidTr="00B108D1">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EB686B" w:rsidRPr="009F5C51" w:rsidRDefault="00EB686B"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EB686B" w:rsidRPr="009F5C51" w:rsidRDefault="00EB686B"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 Crecimiento económico del sur.</w:t>
            </w:r>
          </w:p>
        </w:tc>
      </w:tr>
      <w:tr w:rsidR="00C71659" w:rsidRPr="009F5C51" w:rsidTr="00C3149C">
        <w:trPr>
          <w:trHeight w:val="45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C71659" w:rsidRPr="009F5C51" w:rsidRDefault="00C71659" w:rsidP="00C71659">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C71659" w:rsidRPr="009F5C51" w:rsidRDefault="00C71659" w:rsidP="00C71659">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17.1.10. Programa de promoción económica.</w:t>
            </w:r>
          </w:p>
        </w:tc>
      </w:tr>
      <w:tr w:rsidR="00C71659" w:rsidRPr="009F5C51" w:rsidTr="00B108D1">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C71659" w:rsidRDefault="00C71659" w:rsidP="00C71659">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p w:rsidR="00C3149C" w:rsidRPr="009F5C51" w:rsidRDefault="00C3149C" w:rsidP="00C71659">
            <w:pPr>
              <w:spacing w:after="0"/>
              <w:rPr>
                <w:rFonts w:ascii="Futura T OT Book" w:eastAsia="Times New Roman" w:hAnsi="Futura T OT Book" w:cs="Arial"/>
                <w:b/>
                <w:bCs/>
                <w:color w:val="595959" w:themeColor="text1" w:themeTint="A6"/>
                <w:sz w:val="20"/>
                <w:szCs w:val="20"/>
              </w:rPr>
            </w:pPr>
          </w:p>
        </w:tc>
      </w:tr>
      <w:tr w:rsidR="00C71659" w:rsidRPr="009F5C51" w:rsidTr="00B108D1">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C71659" w:rsidRPr="009F5C51" w:rsidRDefault="00C71659" w:rsidP="00C71659">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C71659" w:rsidRPr="009F5C51" w:rsidRDefault="00C71659" w:rsidP="00C71659">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C71659" w:rsidRPr="009F5C51" w:rsidRDefault="00C71659" w:rsidP="00C71659">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C71659" w:rsidRPr="009F5C51" w:rsidRDefault="00C71659" w:rsidP="00C71659">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C71659" w:rsidRPr="009F5C51" w:rsidRDefault="00C71659" w:rsidP="00C71659">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C71659" w:rsidRPr="009F5C51" w:rsidRDefault="00C71659" w:rsidP="00C71659">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C71659" w:rsidRPr="009F5C51" w:rsidTr="00B108D1">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C71659" w:rsidRPr="009F5C51" w:rsidRDefault="00C71659" w:rsidP="00C71659">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25%</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C71659" w:rsidRPr="009F5C51" w:rsidRDefault="00C71659" w:rsidP="00C71659">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15%</w:t>
            </w:r>
          </w:p>
        </w:tc>
        <w:tc>
          <w:tcPr>
            <w:tcW w:w="1536" w:type="dxa"/>
            <w:gridSpan w:val="2"/>
            <w:tcBorders>
              <w:top w:val="nil"/>
              <w:left w:val="nil"/>
              <w:bottom w:val="single" w:sz="4" w:space="0" w:color="auto"/>
              <w:right w:val="single" w:sz="4" w:space="0" w:color="auto"/>
            </w:tcBorders>
            <w:shd w:val="clear" w:color="000000" w:fill="FFFFFF"/>
            <w:vAlign w:val="center"/>
          </w:tcPr>
          <w:p w:rsidR="00C71659" w:rsidRPr="009F5C51" w:rsidRDefault="00C71659" w:rsidP="00C71659">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15%</w:t>
            </w:r>
          </w:p>
        </w:tc>
        <w:tc>
          <w:tcPr>
            <w:tcW w:w="1537" w:type="dxa"/>
            <w:gridSpan w:val="2"/>
            <w:tcBorders>
              <w:top w:val="nil"/>
              <w:left w:val="nil"/>
              <w:bottom w:val="single" w:sz="4" w:space="0" w:color="auto"/>
              <w:right w:val="single" w:sz="4" w:space="0" w:color="auto"/>
            </w:tcBorders>
            <w:shd w:val="clear" w:color="000000" w:fill="FFFFFF"/>
            <w:vAlign w:val="center"/>
          </w:tcPr>
          <w:p w:rsidR="00C71659" w:rsidRPr="009F5C51" w:rsidRDefault="00C71659" w:rsidP="00C71659">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15%</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C71659" w:rsidRPr="009F5C51" w:rsidRDefault="00C71659" w:rsidP="00C71659">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15%</w:t>
            </w:r>
          </w:p>
        </w:tc>
        <w:tc>
          <w:tcPr>
            <w:tcW w:w="1542" w:type="dxa"/>
            <w:tcBorders>
              <w:top w:val="nil"/>
              <w:left w:val="nil"/>
              <w:bottom w:val="single" w:sz="4" w:space="0" w:color="auto"/>
              <w:right w:val="single" w:sz="4" w:space="0" w:color="auto"/>
            </w:tcBorders>
            <w:shd w:val="clear" w:color="000000" w:fill="FFFFFF"/>
            <w:vAlign w:val="center"/>
          </w:tcPr>
          <w:p w:rsidR="00C71659" w:rsidRPr="009F5C51" w:rsidRDefault="00C71659" w:rsidP="00C71659">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15%</w:t>
            </w:r>
          </w:p>
        </w:tc>
      </w:tr>
    </w:tbl>
    <w:p w:rsidR="00EB686B" w:rsidRPr="009F5C51" w:rsidRDefault="00EB686B" w:rsidP="00F62570">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123630" w:rsidRDefault="00123630" w:rsidP="00F62570">
      <w:pPr>
        <w:spacing w:after="0"/>
        <w:rPr>
          <w:rFonts w:ascii="Futura T OT Book" w:hAnsi="Futura T OT Book"/>
          <w:b/>
          <w:color w:val="4BACC6"/>
        </w:rPr>
      </w:pPr>
    </w:p>
    <w:p w:rsidR="00C3149C" w:rsidRDefault="00C3149C" w:rsidP="00F62570">
      <w:pPr>
        <w:spacing w:after="0"/>
        <w:rPr>
          <w:rFonts w:ascii="Futura T OT Book" w:hAnsi="Futura T OT Book"/>
          <w:b/>
          <w:color w:val="4BACC6"/>
        </w:rPr>
      </w:pPr>
    </w:p>
    <w:p w:rsidR="00C3149C" w:rsidRPr="009F5C51" w:rsidRDefault="00C3149C" w:rsidP="00F62570">
      <w:pPr>
        <w:spacing w:after="0"/>
        <w:rPr>
          <w:rFonts w:ascii="Futura T OT Book" w:hAnsi="Futura T OT Book"/>
          <w:b/>
          <w:color w:val="4BACC6"/>
        </w:rPr>
      </w:pPr>
    </w:p>
    <w:p w:rsidR="001E132A" w:rsidRDefault="001E132A" w:rsidP="00F62570">
      <w:pPr>
        <w:spacing w:after="0"/>
        <w:jc w:val="center"/>
        <w:rPr>
          <w:rFonts w:ascii="Futura T OT Book" w:hAnsi="Futura T OT Book"/>
          <w:b/>
          <w:color w:val="4BACC6"/>
        </w:rPr>
      </w:pPr>
      <w:r w:rsidRPr="009F5C51">
        <w:rPr>
          <w:rFonts w:ascii="Futura T OT Book" w:hAnsi="Futura T OT Book"/>
          <w:b/>
          <w:color w:val="4BACC6"/>
        </w:rPr>
        <w:t>Cuadro 2</w:t>
      </w:r>
      <w:r w:rsidR="004E5AA7" w:rsidRPr="009F5C51">
        <w:rPr>
          <w:rFonts w:ascii="Futura T OT Book" w:hAnsi="Futura T OT Book"/>
          <w:b/>
          <w:color w:val="4BACC6"/>
        </w:rPr>
        <w:t>3</w:t>
      </w:r>
      <w:r w:rsidRPr="009F5C51">
        <w:rPr>
          <w:rFonts w:ascii="Futura T OT Book" w:hAnsi="Futura T OT Book"/>
          <w:b/>
          <w:color w:val="4BACC6"/>
        </w:rPr>
        <w:t>. Entregable y metas de la línea de acción 1.2.5 del PED.</w:t>
      </w:r>
    </w:p>
    <w:p w:rsidR="00C3149C" w:rsidRPr="009F5C51" w:rsidRDefault="00C3149C"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1E132A"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E132A" w:rsidRPr="009F5C51" w:rsidRDefault="001E132A"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E132A" w:rsidRPr="009F5C51" w:rsidRDefault="001E132A"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1E132A"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E132A" w:rsidRPr="009F5C51" w:rsidRDefault="001E132A"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1E132A" w:rsidRPr="009F5C51" w:rsidRDefault="001E132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5</w:t>
            </w:r>
            <w:r w:rsidR="00C71659"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Implementar un programa integral para la reactivación económica de la capital del Estado.</w:t>
            </w:r>
          </w:p>
        </w:tc>
      </w:tr>
      <w:tr w:rsidR="001E132A" w:rsidRPr="009F5C51" w:rsidTr="00931FE0">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E132A" w:rsidRPr="009F5C51" w:rsidRDefault="001E132A"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1E132A" w:rsidRPr="009F5C51" w:rsidRDefault="001E132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1E132A" w:rsidRPr="009F5C51" w:rsidRDefault="001E132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1E132A" w:rsidRPr="009F5C51" w:rsidTr="00931FE0">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E132A" w:rsidRPr="009F5C51" w:rsidRDefault="001E132A"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1E132A" w:rsidRPr="009F5C51" w:rsidRDefault="007F52F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Proyecto de Reactivación Económica.</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1E132A" w:rsidRPr="009F5C51" w:rsidRDefault="001E132A"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1E132A" w:rsidRPr="009F5C51" w:rsidRDefault="007F52F3"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Proyecto presentado</w:t>
            </w:r>
          </w:p>
        </w:tc>
      </w:tr>
      <w:tr w:rsidR="001E132A" w:rsidRPr="009F5C51" w:rsidTr="00931FE0">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E132A" w:rsidRPr="009F5C51" w:rsidRDefault="001E132A"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1E132A" w:rsidRPr="009F5C51" w:rsidRDefault="004E5AA7"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Elaborar y presentar ante COPLADE el Proyecto de Reactivación Económica de la capital del Estado que incluye la creación de Woonerf (espacios de socialización peatones y ciclistas), adaptación de la infraestructura vial para promover el uso de bicicletas y mejoramiento de la imagen urbana.</w:t>
            </w:r>
          </w:p>
        </w:tc>
      </w:tr>
      <w:tr w:rsidR="001E132A" w:rsidRPr="009F5C51" w:rsidTr="00931FE0">
        <w:trPr>
          <w:trHeight w:val="31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1E132A" w:rsidRPr="009F5C51" w:rsidRDefault="001E132A"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1E132A" w:rsidRPr="009F5C51" w:rsidRDefault="004E5AA7"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Acta del Subcomité de Desarrollo Económico, Competitividad e Inversión del COPLADE</w:t>
            </w:r>
            <w:r w:rsidR="001E132A" w:rsidRPr="009F5C51">
              <w:rPr>
                <w:rFonts w:ascii="Futura T OT Book" w:eastAsia="Times New Roman" w:hAnsi="Futura T OT Book" w:cs="Calibri"/>
                <w:color w:val="595959" w:themeColor="text1" w:themeTint="A6"/>
                <w:sz w:val="20"/>
                <w:szCs w:val="20"/>
              </w:rPr>
              <w:t>.</w:t>
            </w:r>
          </w:p>
        </w:tc>
      </w:tr>
      <w:tr w:rsidR="001E132A"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1E132A" w:rsidRPr="009F5C51" w:rsidRDefault="001E132A"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1E132A" w:rsidRPr="009F5C51" w:rsidRDefault="001E132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1E132A" w:rsidRPr="009F5C51" w:rsidRDefault="001E132A"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1E132A" w:rsidRPr="009F5C51" w:rsidRDefault="001E132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w:t>
            </w:r>
            <w:r w:rsidR="004E5AA7" w:rsidRPr="009F5C51">
              <w:rPr>
                <w:rFonts w:ascii="Futura T OT Book" w:eastAsia="Times New Roman" w:hAnsi="Futura T OT Book" w:cs="Arial"/>
                <w:color w:val="595959" w:themeColor="text1" w:themeTint="A6"/>
                <w:sz w:val="20"/>
                <w:szCs w:val="20"/>
              </w:rPr>
              <w:t>16</w:t>
            </w:r>
          </w:p>
        </w:tc>
      </w:tr>
      <w:tr w:rsidR="001E132A"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E132A" w:rsidRPr="009F5C51" w:rsidRDefault="001E132A"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1E132A" w:rsidRPr="009F5C51" w:rsidRDefault="001E132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Objetivo 8 </w:t>
            </w:r>
          </w:p>
          <w:p w:rsidR="001E132A" w:rsidRPr="009F5C51" w:rsidRDefault="001E132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p w:rsidR="001E132A" w:rsidRPr="009F5C51" w:rsidRDefault="001E132A" w:rsidP="00F62570">
            <w:pPr>
              <w:spacing w:after="0"/>
              <w:jc w:val="center"/>
              <w:rPr>
                <w:rFonts w:ascii="Futura T OT Book" w:eastAsia="Times New Roman" w:hAnsi="Futura T OT Book" w:cs="Arial"/>
                <w:color w:val="595959" w:themeColor="text1" w:themeTint="A6"/>
                <w:sz w:val="20"/>
                <w:szCs w:val="20"/>
              </w:rPr>
            </w:pPr>
          </w:p>
        </w:tc>
      </w:tr>
      <w:tr w:rsidR="001E132A"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E132A" w:rsidRPr="009F5C51" w:rsidRDefault="001E132A"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1E132A" w:rsidRPr="009F5C51" w:rsidRDefault="001E132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 </w:t>
            </w:r>
          </w:p>
        </w:tc>
      </w:tr>
      <w:tr w:rsidR="001E132A"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E132A" w:rsidRPr="009F5C51" w:rsidRDefault="001E132A"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1E132A" w:rsidRPr="009F5C51" w:rsidRDefault="001E132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 Crecimiento económico del sur.</w:t>
            </w:r>
          </w:p>
        </w:tc>
      </w:tr>
      <w:tr w:rsidR="00C71659"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C71659" w:rsidRPr="009F5C51" w:rsidRDefault="00C7165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C71659" w:rsidRPr="009F5C51" w:rsidRDefault="00C7165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17.2. Chetumal.</w:t>
            </w:r>
          </w:p>
        </w:tc>
      </w:tr>
      <w:tr w:rsidR="001E132A" w:rsidRPr="009F5C51" w:rsidTr="00C3149C">
        <w:trPr>
          <w:trHeight w:val="468"/>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1E132A" w:rsidRDefault="001E132A"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p w:rsidR="00C3149C" w:rsidRPr="009F5C51" w:rsidRDefault="00C3149C" w:rsidP="00F62570">
            <w:pPr>
              <w:spacing w:after="0"/>
              <w:rPr>
                <w:rFonts w:ascii="Futura T OT Book" w:eastAsia="Times New Roman" w:hAnsi="Futura T OT Book" w:cs="Arial"/>
                <w:b/>
                <w:bCs/>
                <w:color w:val="595959" w:themeColor="text1" w:themeTint="A6"/>
                <w:sz w:val="20"/>
                <w:szCs w:val="20"/>
              </w:rPr>
            </w:pPr>
          </w:p>
        </w:tc>
      </w:tr>
      <w:tr w:rsidR="001E132A"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1E132A" w:rsidRPr="009F5C51" w:rsidRDefault="001E132A"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1E132A" w:rsidRPr="009F5C51" w:rsidRDefault="001E132A"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1E132A" w:rsidRPr="009F5C51" w:rsidRDefault="001E132A"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1E132A" w:rsidRPr="009F5C51" w:rsidRDefault="001E132A"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1E132A" w:rsidRPr="009F5C51" w:rsidRDefault="001E132A"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1E132A" w:rsidRPr="009F5C51" w:rsidRDefault="001E132A"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1E132A"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1E132A" w:rsidRPr="009F5C51" w:rsidRDefault="001E132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1E132A" w:rsidRPr="009F5C51" w:rsidRDefault="001E132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6" w:type="dxa"/>
            <w:gridSpan w:val="2"/>
            <w:tcBorders>
              <w:top w:val="nil"/>
              <w:left w:val="nil"/>
              <w:bottom w:val="single" w:sz="4" w:space="0" w:color="auto"/>
              <w:right w:val="single" w:sz="4" w:space="0" w:color="auto"/>
            </w:tcBorders>
            <w:shd w:val="clear" w:color="000000" w:fill="FFFFFF"/>
            <w:vAlign w:val="center"/>
          </w:tcPr>
          <w:p w:rsidR="001E132A" w:rsidRPr="009F5C51" w:rsidRDefault="001E132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2"/>
            <w:tcBorders>
              <w:top w:val="nil"/>
              <w:left w:val="nil"/>
              <w:bottom w:val="single" w:sz="4" w:space="0" w:color="auto"/>
              <w:right w:val="single" w:sz="4" w:space="0" w:color="auto"/>
            </w:tcBorders>
            <w:shd w:val="clear" w:color="000000" w:fill="FFFFFF"/>
            <w:vAlign w:val="center"/>
          </w:tcPr>
          <w:p w:rsidR="001E132A" w:rsidRPr="009F5C51" w:rsidRDefault="001E132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1E132A" w:rsidRPr="009F5C51" w:rsidRDefault="004E5AA7"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42" w:type="dxa"/>
            <w:tcBorders>
              <w:top w:val="nil"/>
              <w:left w:val="nil"/>
              <w:bottom w:val="single" w:sz="4" w:space="0" w:color="auto"/>
              <w:right w:val="single" w:sz="4" w:space="0" w:color="auto"/>
            </w:tcBorders>
            <w:shd w:val="clear" w:color="000000" w:fill="FFFFFF"/>
            <w:vAlign w:val="center"/>
          </w:tcPr>
          <w:p w:rsidR="001E132A" w:rsidRPr="009F5C51" w:rsidRDefault="001E132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r>
    </w:tbl>
    <w:p w:rsidR="001E132A" w:rsidRPr="009F5C51" w:rsidRDefault="001E132A" w:rsidP="00F62570">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800FC6" w:rsidRPr="009F5C51" w:rsidRDefault="00800FC6" w:rsidP="00F62570">
      <w:pPr>
        <w:spacing w:after="0"/>
        <w:rPr>
          <w:rFonts w:ascii="Futura T OT Book" w:hAnsi="Futura T OT Book"/>
          <w:b/>
          <w:color w:val="4BACC6"/>
        </w:rPr>
      </w:pPr>
    </w:p>
    <w:p w:rsidR="007F52F3" w:rsidRPr="009F5C51" w:rsidRDefault="007F52F3" w:rsidP="00F62570">
      <w:pPr>
        <w:spacing w:after="0"/>
        <w:jc w:val="center"/>
        <w:rPr>
          <w:rFonts w:ascii="Futura T OT Book" w:hAnsi="Futura T OT Book"/>
          <w:b/>
          <w:color w:val="4BACC6"/>
        </w:rPr>
      </w:pPr>
      <w:r w:rsidRPr="009F5C51">
        <w:rPr>
          <w:rFonts w:ascii="Futura T OT Book" w:hAnsi="Futura T OT Book"/>
          <w:b/>
          <w:color w:val="4BACC6"/>
        </w:rPr>
        <w:t>Cuadro 24. Entregable y metas de la línea de acción 1.2.6 del PED.</w:t>
      </w:r>
    </w:p>
    <w:tbl>
      <w:tblPr>
        <w:tblW w:w="9372" w:type="dxa"/>
        <w:jc w:val="center"/>
        <w:tblCellMar>
          <w:left w:w="70" w:type="dxa"/>
          <w:right w:w="70" w:type="dxa"/>
        </w:tblCellMar>
        <w:tblLook w:val="04A0"/>
      </w:tblPr>
      <w:tblGrid>
        <w:gridCol w:w="1684"/>
        <w:gridCol w:w="323"/>
        <w:gridCol w:w="823"/>
        <w:gridCol w:w="391"/>
        <w:gridCol w:w="307"/>
        <w:gridCol w:w="1229"/>
        <w:gridCol w:w="335"/>
        <w:gridCol w:w="1202"/>
        <w:gridCol w:w="931"/>
        <w:gridCol w:w="605"/>
        <w:gridCol w:w="1542"/>
      </w:tblGrid>
      <w:tr w:rsidR="007F52F3"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F52F3" w:rsidRPr="009F5C51" w:rsidRDefault="007F52F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F52F3" w:rsidRPr="009F5C51" w:rsidRDefault="007F52F3"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7F52F3"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F52F3" w:rsidRPr="009F5C51" w:rsidRDefault="007F52F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7F52F3" w:rsidRPr="009F5C51" w:rsidRDefault="007F52F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6</w:t>
            </w:r>
            <w:r w:rsidR="00C71659"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Estimular el desarrollo de los sectores económicos, bajo una política de responsabilidad ambiental.</w:t>
            </w:r>
          </w:p>
        </w:tc>
      </w:tr>
      <w:tr w:rsidR="007F52F3" w:rsidRPr="009F5C51" w:rsidTr="00931FE0">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F52F3" w:rsidRPr="009F5C51" w:rsidRDefault="007F52F3"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7F52F3" w:rsidRPr="009F5C51" w:rsidRDefault="007F52F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7F52F3" w:rsidRPr="009F5C51" w:rsidRDefault="007F52F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7F52F3" w:rsidRPr="009F5C51" w:rsidTr="00176958">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F52F3" w:rsidRPr="009F5C51" w:rsidRDefault="007F52F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7F52F3" w:rsidRPr="009F5C51" w:rsidRDefault="007F52F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Personas asesoradas con el programa de desarrollo energético aplicado.</w:t>
            </w:r>
          </w:p>
        </w:tc>
        <w:tc>
          <w:tcPr>
            <w:tcW w:w="2133" w:type="dxa"/>
            <w:gridSpan w:val="2"/>
            <w:tcBorders>
              <w:top w:val="single" w:sz="4" w:space="0" w:color="auto"/>
              <w:left w:val="nil"/>
              <w:bottom w:val="single" w:sz="4" w:space="0" w:color="auto"/>
              <w:right w:val="single" w:sz="4" w:space="0" w:color="auto"/>
            </w:tcBorders>
            <w:shd w:val="clear" w:color="000000" w:fill="FFFFFF"/>
            <w:vAlign w:val="center"/>
            <w:hideMark/>
          </w:tcPr>
          <w:p w:rsidR="007F52F3" w:rsidRPr="009F5C51" w:rsidRDefault="007F52F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147" w:type="dxa"/>
            <w:gridSpan w:val="2"/>
            <w:tcBorders>
              <w:top w:val="single" w:sz="4" w:space="0" w:color="auto"/>
              <w:left w:val="nil"/>
              <w:bottom w:val="single" w:sz="4" w:space="0" w:color="auto"/>
              <w:right w:val="single" w:sz="4" w:space="0" w:color="auto"/>
            </w:tcBorders>
            <w:shd w:val="clear" w:color="000000" w:fill="FFFFFF"/>
            <w:vAlign w:val="center"/>
            <w:hideMark/>
          </w:tcPr>
          <w:p w:rsidR="007F52F3" w:rsidRPr="009F5C51" w:rsidRDefault="007F52F3"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Personas</w:t>
            </w:r>
          </w:p>
        </w:tc>
      </w:tr>
      <w:tr w:rsidR="007F52F3" w:rsidRPr="009F5C51" w:rsidTr="00931FE0">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F52F3" w:rsidRPr="009F5C51" w:rsidRDefault="007F52F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7F52F3" w:rsidRPr="009F5C51" w:rsidRDefault="003E27E9"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Acciones de difusión para los sectores productivos contenidas en el Programa de desarrollo energético para garantizar la sustentabilidad del medio ambiente.</w:t>
            </w:r>
          </w:p>
        </w:tc>
      </w:tr>
      <w:tr w:rsidR="007F52F3" w:rsidRPr="009F5C51" w:rsidTr="00176958">
        <w:trPr>
          <w:trHeight w:val="313"/>
          <w:jc w:val="center"/>
        </w:trPr>
        <w:tc>
          <w:tcPr>
            <w:tcW w:w="283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F52F3" w:rsidRPr="009F5C51" w:rsidRDefault="007F52F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542" w:type="dxa"/>
            <w:gridSpan w:val="8"/>
            <w:tcBorders>
              <w:top w:val="single" w:sz="4" w:space="0" w:color="auto"/>
              <w:left w:val="nil"/>
              <w:bottom w:val="single" w:sz="4" w:space="0" w:color="auto"/>
              <w:right w:val="single" w:sz="4" w:space="0" w:color="auto"/>
            </w:tcBorders>
            <w:shd w:val="clear" w:color="000000" w:fill="FFFFFF"/>
            <w:vAlign w:val="center"/>
            <w:hideMark/>
          </w:tcPr>
          <w:p w:rsidR="007F52F3" w:rsidRPr="009F5C51" w:rsidRDefault="003E27E9"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Transparencia en página oficial de la SEDE.</w:t>
            </w:r>
          </w:p>
        </w:tc>
      </w:tr>
      <w:tr w:rsidR="007F52F3" w:rsidRPr="009F5C51" w:rsidTr="00176958">
        <w:trPr>
          <w:trHeight w:val="300"/>
          <w:jc w:val="center"/>
        </w:trPr>
        <w:tc>
          <w:tcPr>
            <w:tcW w:w="283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F52F3" w:rsidRPr="009F5C51" w:rsidRDefault="007F52F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262" w:type="dxa"/>
            <w:gridSpan w:val="4"/>
            <w:tcBorders>
              <w:top w:val="single" w:sz="4" w:space="0" w:color="auto"/>
              <w:left w:val="nil"/>
              <w:bottom w:val="single" w:sz="4" w:space="0" w:color="auto"/>
              <w:right w:val="single" w:sz="4" w:space="0" w:color="auto"/>
            </w:tcBorders>
            <w:shd w:val="clear" w:color="000000" w:fill="FFFFFF"/>
            <w:vAlign w:val="center"/>
            <w:hideMark/>
          </w:tcPr>
          <w:p w:rsidR="007F52F3" w:rsidRPr="009F5C51" w:rsidRDefault="00C1201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w:t>
            </w:r>
            <w:r w:rsidR="003E27E9" w:rsidRPr="009F5C51">
              <w:rPr>
                <w:rFonts w:ascii="Futura T OT Book" w:eastAsia="Times New Roman" w:hAnsi="Futura T OT Book" w:cs="Arial"/>
                <w:color w:val="595959" w:themeColor="text1" w:themeTint="A6"/>
                <w:sz w:val="20"/>
                <w:szCs w:val="20"/>
              </w:rPr>
              <w:t>75</w:t>
            </w:r>
          </w:p>
        </w:tc>
        <w:tc>
          <w:tcPr>
            <w:tcW w:w="2133" w:type="dxa"/>
            <w:gridSpan w:val="2"/>
            <w:tcBorders>
              <w:top w:val="single" w:sz="4" w:space="0" w:color="auto"/>
              <w:left w:val="nil"/>
              <w:bottom w:val="single" w:sz="4" w:space="0" w:color="auto"/>
              <w:right w:val="single" w:sz="4" w:space="0" w:color="auto"/>
            </w:tcBorders>
            <w:shd w:val="clear" w:color="000000" w:fill="FFFFFF"/>
            <w:vAlign w:val="center"/>
            <w:hideMark/>
          </w:tcPr>
          <w:p w:rsidR="007F52F3" w:rsidRPr="009F5C51" w:rsidRDefault="007F52F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147" w:type="dxa"/>
            <w:gridSpan w:val="2"/>
            <w:tcBorders>
              <w:top w:val="single" w:sz="4" w:space="0" w:color="auto"/>
              <w:left w:val="nil"/>
              <w:bottom w:val="single" w:sz="4" w:space="0" w:color="auto"/>
              <w:right w:val="single" w:sz="4" w:space="0" w:color="auto"/>
            </w:tcBorders>
            <w:shd w:val="clear" w:color="000000" w:fill="FFFFFF"/>
            <w:vAlign w:val="center"/>
            <w:hideMark/>
          </w:tcPr>
          <w:p w:rsidR="007F52F3" w:rsidRPr="009F5C51" w:rsidRDefault="007F52F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2016</w:t>
            </w:r>
          </w:p>
        </w:tc>
      </w:tr>
      <w:tr w:rsidR="00C12013" w:rsidRPr="009F5C51" w:rsidTr="00176958">
        <w:trPr>
          <w:trHeight w:val="569"/>
          <w:jc w:val="center"/>
        </w:trPr>
        <w:tc>
          <w:tcPr>
            <w:tcW w:w="283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C12013" w:rsidRPr="009F5C51" w:rsidRDefault="00C1201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542" w:type="dxa"/>
            <w:gridSpan w:val="8"/>
            <w:tcBorders>
              <w:top w:val="single" w:sz="4" w:space="0" w:color="auto"/>
              <w:left w:val="nil"/>
              <w:bottom w:val="single" w:sz="4" w:space="0" w:color="auto"/>
              <w:right w:val="single" w:sz="4" w:space="0" w:color="auto"/>
            </w:tcBorders>
            <w:shd w:val="clear" w:color="000000" w:fill="FFFFFF"/>
            <w:vAlign w:val="center"/>
          </w:tcPr>
          <w:p w:rsidR="00C12013" w:rsidRPr="009F5C51" w:rsidRDefault="00C1201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7</w:t>
            </w:r>
          </w:p>
          <w:p w:rsidR="00C12013" w:rsidRPr="009F5C51" w:rsidRDefault="00C1201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Energía Asequible y No Contaminante </w:t>
            </w:r>
          </w:p>
        </w:tc>
      </w:tr>
      <w:tr w:rsidR="00C12013" w:rsidRPr="009F5C51" w:rsidTr="00176958">
        <w:trPr>
          <w:trHeight w:val="300"/>
          <w:jc w:val="center"/>
        </w:trPr>
        <w:tc>
          <w:tcPr>
            <w:tcW w:w="283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C12013" w:rsidRPr="009F5C51" w:rsidRDefault="00C1201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542" w:type="dxa"/>
            <w:gridSpan w:val="8"/>
            <w:tcBorders>
              <w:top w:val="single" w:sz="4" w:space="0" w:color="auto"/>
              <w:left w:val="nil"/>
              <w:bottom w:val="single" w:sz="4" w:space="0" w:color="auto"/>
              <w:right w:val="single" w:sz="4" w:space="0" w:color="auto"/>
            </w:tcBorders>
            <w:shd w:val="clear" w:color="000000" w:fill="FFFFFF"/>
            <w:vAlign w:val="center"/>
          </w:tcPr>
          <w:p w:rsidR="00C12013" w:rsidRPr="009F5C51" w:rsidRDefault="00C1201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7.3 De aquí a 2030, duplicar la tasa mundial de mejora de la eficiencia energética</w:t>
            </w:r>
            <w:r w:rsidR="00C71659" w:rsidRPr="009F5C51">
              <w:rPr>
                <w:rFonts w:ascii="Futura T OT Book" w:eastAsia="Times New Roman" w:hAnsi="Futura T OT Book" w:cs="Arial"/>
                <w:color w:val="595959" w:themeColor="text1" w:themeTint="A6"/>
                <w:sz w:val="20"/>
                <w:szCs w:val="20"/>
              </w:rPr>
              <w:t>.</w:t>
            </w:r>
          </w:p>
        </w:tc>
      </w:tr>
      <w:tr w:rsidR="00C12013" w:rsidRPr="009F5C51" w:rsidTr="00176958">
        <w:trPr>
          <w:trHeight w:val="300"/>
          <w:jc w:val="center"/>
        </w:trPr>
        <w:tc>
          <w:tcPr>
            <w:tcW w:w="283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C12013" w:rsidRPr="009F5C51" w:rsidRDefault="00C1201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542" w:type="dxa"/>
            <w:gridSpan w:val="8"/>
            <w:tcBorders>
              <w:top w:val="single" w:sz="4" w:space="0" w:color="auto"/>
              <w:left w:val="nil"/>
              <w:bottom w:val="single" w:sz="4" w:space="0" w:color="auto"/>
              <w:right w:val="single" w:sz="4" w:space="0" w:color="auto"/>
            </w:tcBorders>
            <w:shd w:val="clear" w:color="000000" w:fill="FFFFFF"/>
            <w:vAlign w:val="center"/>
          </w:tcPr>
          <w:p w:rsidR="00C12013" w:rsidRPr="009F5C51" w:rsidRDefault="00C1201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19. Energía y Medio Ambiente</w:t>
            </w:r>
            <w:r w:rsidR="00C71659" w:rsidRPr="009F5C51">
              <w:rPr>
                <w:rFonts w:ascii="Futura T OT Book" w:eastAsia="Times New Roman" w:hAnsi="Futura T OT Book" w:cs="Arial"/>
                <w:color w:val="595959" w:themeColor="text1" w:themeTint="A6"/>
                <w:sz w:val="20"/>
                <w:szCs w:val="20"/>
              </w:rPr>
              <w:t>.</w:t>
            </w:r>
          </w:p>
        </w:tc>
      </w:tr>
      <w:tr w:rsidR="00C71659" w:rsidRPr="009F5C51" w:rsidTr="00176958">
        <w:trPr>
          <w:trHeight w:val="300"/>
          <w:jc w:val="center"/>
        </w:trPr>
        <w:tc>
          <w:tcPr>
            <w:tcW w:w="283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C71659" w:rsidRPr="009F5C51" w:rsidRDefault="00C7165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542" w:type="dxa"/>
            <w:gridSpan w:val="8"/>
            <w:tcBorders>
              <w:top w:val="single" w:sz="4" w:space="0" w:color="auto"/>
              <w:left w:val="nil"/>
              <w:bottom w:val="single" w:sz="4" w:space="0" w:color="auto"/>
              <w:right w:val="single" w:sz="4" w:space="0" w:color="auto"/>
            </w:tcBorders>
            <w:shd w:val="clear" w:color="000000" w:fill="FFFFFF"/>
            <w:vAlign w:val="center"/>
          </w:tcPr>
          <w:p w:rsidR="00C71659" w:rsidRPr="009F5C51" w:rsidRDefault="00C7165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19.2.1. Eficiencia Energética.</w:t>
            </w:r>
          </w:p>
        </w:tc>
      </w:tr>
      <w:tr w:rsidR="00C12013" w:rsidRPr="009F5C51" w:rsidTr="00931FE0">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C12013" w:rsidRPr="009F5C51" w:rsidRDefault="00C1201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Meta Total: </w:t>
            </w:r>
          </w:p>
        </w:tc>
      </w:tr>
      <w:tr w:rsidR="00C12013"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C12013" w:rsidRPr="009F5C51" w:rsidRDefault="00C1201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C12013" w:rsidRPr="009F5C51" w:rsidRDefault="00C1201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C12013" w:rsidRPr="009F5C51" w:rsidRDefault="00C1201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C12013" w:rsidRPr="009F5C51" w:rsidRDefault="00C1201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C12013" w:rsidRPr="009F5C51" w:rsidRDefault="00C1201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C12013" w:rsidRPr="009F5C51" w:rsidRDefault="00C1201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C12013"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C12013" w:rsidRPr="009F5C51" w:rsidRDefault="00C1201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750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C12013" w:rsidRPr="009F5C51" w:rsidRDefault="00C1201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750</w:t>
            </w:r>
          </w:p>
        </w:tc>
        <w:tc>
          <w:tcPr>
            <w:tcW w:w="1536" w:type="dxa"/>
            <w:gridSpan w:val="2"/>
            <w:tcBorders>
              <w:top w:val="nil"/>
              <w:left w:val="nil"/>
              <w:bottom w:val="single" w:sz="4" w:space="0" w:color="auto"/>
              <w:right w:val="single" w:sz="4" w:space="0" w:color="auto"/>
            </w:tcBorders>
            <w:shd w:val="clear" w:color="000000" w:fill="FFFFFF"/>
            <w:vAlign w:val="center"/>
          </w:tcPr>
          <w:p w:rsidR="00C12013" w:rsidRPr="009F5C51" w:rsidRDefault="00C1201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750</w:t>
            </w:r>
          </w:p>
        </w:tc>
        <w:tc>
          <w:tcPr>
            <w:tcW w:w="1537" w:type="dxa"/>
            <w:gridSpan w:val="2"/>
            <w:tcBorders>
              <w:top w:val="nil"/>
              <w:left w:val="nil"/>
              <w:bottom w:val="single" w:sz="4" w:space="0" w:color="auto"/>
              <w:right w:val="single" w:sz="4" w:space="0" w:color="auto"/>
            </w:tcBorders>
            <w:shd w:val="clear" w:color="000000" w:fill="FFFFFF"/>
            <w:vAlign w:val="center"/>
          </w:tcPr>
          <w:p w:rsidR="00C12013" w:rsidRPr="009F5C51" w:rsidRDefault="00744161"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450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C12013" w:rsidRPr="009F5C51" w:rsidRDefault="00744161"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w:t>
            </w:r>
            <w:r w:rsidR="00C12013" w:rsidRPr="009F5C51">
              <w:rPr>
                <w:rFonts w:ascii="Futura T OT Book" w:eastAsia="Times New Roman" w:hAnsi="Futura T OT Book" w:cs="Arial"/>
                <w:color w:val="595959" w:themeColor="text1" w:themeTint="A6"/>
                <w:sz w:val="20"/>
                <w:szCs w:val="20"/>
              </w:rPr>
              <w:t>50</w:t>
            </w:r>
          </w:p>
        </w:tc>
        <w:tc>
          <w:tcPr>
            <w:tcW w:w="1542" w:type="dxa"/>
            <w:tcBorders>
              <w:top w:val="nil"/>
              <w:left w:val="nil"/>
              <w:bottom w:val="single" w:sz="4" w:space="0" w:color="auto"/>
              <w:right w:val="single" w:sz="4" w:space="0" w:color="auto"/>
            </w:tcBorders>
            <w:shd w:val="clear" w:color="000000" w:fill="FFFFFF"/>
            <w:vAlign w:val="center"/>
          </w:tcPr>
          <w:p w:rsidR="00C12013" w:rsidRPr="009F5C51" w:rsidRDefault="00744161"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250</w:t>
            </w:r>
          </w:p>
        </w:tc>
      </w:tr>
    </w:tbl>
    <w:p w:rsidR="007F52F3" w:rsidRPr="009F5C51" w:rsidRDefault="007F52F3" w:rsidP="00F62570">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7F52F3" w:rsidRPr="009F5C51" w:rsidRDefault="007F52F3" w:rsidP="00F62570">
      <w:pPr>
        <w:spacing w:after="0"/>
        <w:rPr>
          <w:rFonts w:ascii="Futura T OT Book" w:hAnsi="Futura T OT Book"/>
          <w:b/>
          <w:color w:val="4BACC6"/>
        </w:rPr>
      </w:pPr>
    </w:p>
    <w:p w:rsidR="001E132A" w:rsidRPr="009F5C51" w:rsidRDefault="001E132A" w:rsidP="00F62570">
      <w:pPr>
        <w:spacing w:after="0"/>
        <w:rPr>
          <w:rFonts w:ascii="Futura T OT Book" w:hAnsi="Futura T OT Book"/>
          <w:b/>
          <w:color w:val="4BACC6"/>
        </w:rPr>
      </w:pPr>
    </w:p>
    <w:p w:rsidR="00ED7863" w:rsidRDefault="00ED7863" w:rsidP="00F62570">
      <w:pPr>
        <w:spacing w:after="0"/>
        <w:jc w:val="center"/>
        <w:rPr>
          <w:rFonts w:ascii="Futura T OT Book" w:hAnsi="Futura T OT Book"/>
          <w:b/>
          <w:color w:val="4BACC6"/>
        </w:rPr>
      </w:pPr>
      <w:r w:rsidRPr="009F5C51">
        <w:rPr>
          <w:rFonts w:ascii="Futura T OT Book" w:hAnsi="Futura T OT Book"/>
          <w:b/>
          <w:color w:val="4BACC6"/>
        </w:rPr>
        <w:t>Cuadro 25. Entregable y metas de la línea de acción 1.2.7 del PED.</w:t>
      </w:r>
    </w:p>
    <w:p w:rsidR="00C3149C" w:rsidRDefault="00C3149C" w:rsidP="00F62570">
      <w:pPr>
        <w:spacing w:after="0"/>
        <w:jc w:val="center"/>
        <w:rPr>
          <w:rFonts w:ascii="Futura T OT Book" w:hAnsi="Futura T OT Book"/>
          <w:b/>
          <w:color w:val="4BACC6"/>
        </w:rPr>
      </w:pPr>
    </w:p>
    <w:p w:rsidR="00C3149C" w:rsidRDefault="00C3149C" w:rsidP="00F62570">
      <w:pPr>
        <w:spacing w:after="0"/>
        <w:jc w:val="center"/>
        <w:rPr>
          <w:rFonts w:ascii="Futura T OT Book" w:hAnsi="Futura T OT Book"/>
          <w:b/>
          <w:color w:val="4BACC6"/>
        </w:rPr>
      </w:pPr>
    </w:p>
    <w:p w:rsidR="00C3149C" w:rsidRPr="009F5C51" w:rsidRDefault="00C3149C"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823"/>
        <w:gridCol w:w="391"/>
        <w:gridCol w:w="307"/>
        <w:gridCol w:w="1229"/>
        <w:gridCol w:w="335"/>
        <w:gridCol w:w="1202"/>
        <w:gridCol w:w="789"/>
        <w:gridCol w:w="747"/>
        <w:gridCol w:w="1542"/>
      </w:tblGrid>
      <w:tr w:rsidR="00ED7863" w:rsidRPr="009F5C51" w:rsidTr="00176958">
        <w:trPr>
          <w:trHeight w:val="495"/>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D7863" w:rsidRPr="009F5C51" w:rsidRDefault="00ED786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D7863" w:rsidRPr="009F5C51" w:rsidRDefault="00ED7863"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ED7863"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D7863" w:rsidRPr="009F5C51" w:rsidRDefault="00ED786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ED7863" w:rsidRPr="009F5C51" w:rsidRDefault="00ED786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7</w:t>
            </w:r>
            <w:r w:rsidR="00C71659"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Acompañar a los productores y empresarios quintanarroenses en el diseño de estrategias comerciales para la inserción de productos del estado en los mercados local, regional y nacional.</w:t>
            </w:r>
          </w:p>
        </w:tc>
      </w:tr>
      <w:tr w:rsidR="00ED7863" w:rsidRPr="009F5C51" w:rsidTr="00931FE0">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D7863" w:rsidRPr="009F5C51" w:rsidRDefault="00ED7863"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ED7863" w:rsidRPr="009F5C51" w:rsidRDefault="00ED786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ED7863" w:rsidRPr="009F5C51" w:rsidRDefault="00ED786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ED7863" w:rsidRPr="009F5C51" w:rsidTr="00176958">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D7863" w:rsidRPr="009F5C51" w:rsidRDefault="00ED786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ED7863" w:rsidRPr="009F5C51" w:rsidRDefault="00EA5F7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Empresarios beneficiados con la aplicación del programa integral</w:t>
            </w:r>
            <w:r w:rsidR="007E21F3" w:rsidRPr="009F5C51">
              <w:rPr>
                <w:rFonts w:ascii="Futura T OT Book" w:eastAsia="Times New Roman" w:hAnsi="Futura T OT Book" w:cs="Arial"/>
                <w:color w:val="595959" w:themeColor="text1" w:themeTint="A6"/>
                <w:sz w:val="20"/>
                <w:szCs w:val="20"/>
              </w:rPr>
              <w:t>.</w:t>
            </w:r>
          </w:p>
        </w:tc>
        <w:tc>
          <w:tcPr>
            <w:tcW w:w="1991" w:type="dxa"/>
            <w:gridSpan w:val="2"/>
            <w:tcBorders>
              <w:top w:val="single" w:sz="4" w:space="0" w:color="auto"/>
              <w:left w:val="nil"/>
              <w:bottom w:val="single" w:sz="4" w:space="0" w:color="auto"/>
              <w:right w:val="single" w:sz="4" w:space="0" w:color="auto"/>
            </w:tcBorders>
            <w:shd w:val="clear" w:color="000000" w:fill="FFFFFF"/>
            <w:vAlign w:val="center"/>
            <w:hideMark/>
          </w:tcPr>
          <w:p w:rsidR="00ED7863" w:rsidRPr="009F5C51" w:rsidRDefault="00ED786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289" w:type="dxa"/>
            <w:gridSpan w:val="2"/>
            <w:tcBorders>
              <w:top w:val="single" w:sz="4" w:space="0" w:color="auto"/>
              <w:left w:val="nil"/>
              <w:bottom w:val="single" w:sz="4" w:space="0" w:color="auto"/>
              <w:right w:val="single" w:sz="4" w:space="0" w:color="auto"/>
            </w:tcBorders>
            <w:shd w:val="clear" w:color="000000" w:fill="FFFFFF"/>
            <w:vAlign w:val="center"/>
            <w:hideMark/>
          </w:tcPr>
          <w:p w:rsidR="00ED7863" w:rsidRPr="009F5C51" w:rsidRDefault="00EA5F7E"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Empresarios</w:t>
            </w:r>
          </w:p>
        </w:tc>
      </w:tr>
      <w:tr w:rsidR="00ED7863" w:rsidRPr="009F5C51" w:rsidTr="00931FE0">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D7863" w:rsidRPr="009F5C51" w:rsidRDefault="00ED786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ED7863" w:rsidRPr="009F5C51" w:rsidRDefault="00EA5F7E"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Diseñar e implementar estrategias para colocar productos elaborados en el estado en mercados locales, regionales y nacionales, a través del proyecto Impulso a la competitividad de productos Hecho en Quintana Roo</w:t>
            </w:r>
            <w:r w:rsidR="00ED7863" w:rsidRPr="009F5C51">
              <w:rPr>
                <w:rFonts w:ascii="Futura T OT Book" w:eastAsia="Times New Roman" w:hAnsi="Futura T OT Book" w:cs="Calibri"/>
                <w:color w:val="595959" w:themeColor="text1" w:themeTint="A6"/>
                <w:sz w:val="20"/>
                <w:szCs w:val="20"/>
              </w:rPr>
              <w:t>.</w:t>
            </w:r>
          </w:p>
        </w:tc>
      </w:tr>
      <w:tr w:rsidR="00ED7863" w:rsidRPr="009F5C51" w:rsidTr="00176958">
        <w:trPr>
          <w:trHeight w:val="313"/>
          <w:jc w:val="center"/>
        </w:trPr>
        <w:tc>
          <w:tcPr>
            <w:tcW w:w="283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D7863" w:rsidRPr="009F5C51" w:rsidRDefault="00ED786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542" w:type="dxa"/>
            <w:gridSpan w:val="8"/>
            <w:tcBorders>
              <w:top w:val="single" w:sz="4" w:space="0" w:color="auto"/>
              <w:left w:val="nil"/>
              <w:bottom w:val="single" w:sz="4" w:space="0" w:color="auto"/>
              <w:right w:val="single" w:sz="4" w:space="0" w:color="auto"/>
            </w:tcBorders>
            <w:shd w:val="clear" w:color="000000" w:fill="FFFFFF"/>
            <w:vAlign w:val="center"/>
            <w:hideMark/>
          </w:tcPr>
          <w:p w:rsidR="00ED7863" w:rsidRPr="009F5C51" w:rsidRDefault="00EA5F7E"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Reporte trimestral de</w:t>
            </w:r>
            <w:r w:rsidR="00ED7863" w:rsidRPr="009F5C51">
              <w:rPr>
                <w:rFonts w:ascii="Futura T OT Book" w:eastAsia="Times New Roman" w:hAnsi="Futura T OT Book" w:cs="Calibri"/>
                <w:color w:val="595959" w:themeColor="text1" w:themeTint="A6"/>
                <w:sz w:val="20"/>
                <w:szCs w:val="20"/>
              </w:rPr>
              <w:t xml:space="preserve"> SEDE.</w:t>
            </w:r>
          </w:p>
        </w:tc>
      </w:tr>
      <w:tr w:rsidR="00ED7863" w:rsidRPr="009F5C51" w:rsidTr="00176958">
        <w:trPr>
          <w:trHeight w:val="300"/>
          <w:jc w:val="center"/>
        </w:trPr>
        <w:tc>
          <w:tcPr>
            <w:tcW w:w="283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D7863" w:rsidRPr="009F5C51" w:rsidRDefault="00ED786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262" w:type="dxa"/>
            <w:gridSpan w:val="4"/>
            <w:tcBorders>
              <w:top w:val="single" w:sz="4" w:space="0" w:color="auto"/>
              <w:left w:val="nil"/>
              <w:bottom w:val="single" w:sz="4" w:space="0" w:color="auto"/>
              <w:right w:val="single" w:sz="4" w:space="0" w:color="auto"/>
            </w:tcBorders>
            <w:shd w:val="clear" w:color="000000" w:fill="FFFFFF"/>
            <w:vAlign w:val="center"/>
            <w:hideMark/>
          </w:tcPr>
          <w:p w:rsidR="00ED7863" w:rsidRPr="009F5C51" w:rsidRDefault="00EA5F7E"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w:t>
            </w:r>
          </w:p>
        </w:tc>
        <w:tc>
          <w:tcPr>
            <w:tcW w:w="1991" w:type="dxa"/>
            <w:gridSpan w:val="2"/>
            <w:tcBorders>
              <w:top w:val="single" w:sz="4" w:space="0" w:color="auto"/>
              <w:left w:val="nil"/>
              <w:bottom w:val="single" w:sz="4" w:space="0" w:color="auto"/>
              <w:right w:val="single" w:sz="4" w:space="0" w:color="auto"/>
            </w:tcBorders>
            <w:shd w:val="clear" w:color="000000" w:fill="FFFFFF"/>
            <w:vAlign w:val="center"/>
            <w:hideMark/>
          </w:tcPr>
          <w:p w:rsidR="00ED7863" w:rsidRPr="009F5C51" w:rsidRDefault="00ED786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289" w:type="dxa"/>
            <w:gridSpan w:val="2"/>
            <w:tcBorders>
              <w:top w:val="single" w:sz="4" w:space="0" w:color="auto"/>
              <w:left w:val="nil"/>
              <w:bottom w:val="single" w:sz="4" w:space="0" w:color="auto"/>
              <w:right w:val="single" w:sz="4" w:space="0" w:color="auto"/>
            </w:tcBorders>
            <w:shd w:val="clear" w:color="000000" w:fill="FFFFFF"/>
            <w:vAlign w:val="center"/>
            <w:hideMark/>
          </w:tcPr>
          <w:p w:rsidR="00ED7863" w:rsidRPr="009F5C51" w:rsidRDefault="00ED786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2016</w:t>
            </w:r>
          </w:p>
        </w:tc>
      </w:tr>
      <w:tr w:rsidR="00ED7863" w:rsidRPr="009F5C51" w:rsidTr="00176958">
        <w:trPr>
          <w:trHeight w:val="300"/>
          <w:jc w:val="center"/>
        </w:trPr>
        <w:tc>
          <w:tcPr>
            <w:tcW w:w="283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ED7863" w:rsidRPr="009F5C51" w:rsidRDefault="00ED786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542" w:type="dxa"/>
            <w:gridSpan w:val="8"/>
            <w:tcBorders>
              <w:top w:val="single" w:sz="4" w:space="0" w:color="auto"/>
              <w:left w:val="nil"/>
              <w:bottom w:val="single" w:sz="4" w:space="0" w:color="auto"/>
              <w:right w:val="single" w:sz="4" w:space="0" w:color="auto"/>
            </w:tcBorders>
            <w:shd w:val="clear" w:color="000000" w:fill="FFFFFF"/>
            <w:vAlign w:val="center"/>
          </w:tcPr>
          <w:p w:rsidR="00ED7863" w:rsidRPr="009F5C51" w:rsidRDefault="00ED786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Objetivo </w:t>
            </w:r>
            <w:r w:rsidR="00EA5F7E" w:rsidRPr="009F5C51">
              <w:rPr>
                <w:rFonts w:ascii="Futura T OT Book" w:eastAsia="Times New Roman" w:hAnsi="Futura T OT Book" w:cs="Arial"/>
                <w:color w:val="595959" w:themeColor="text1" w:themeTint="A6"/>
                <w:sz w:val="20"/>
                <w:szCs w:val="20"/>
              </w:rPr>
              <w:t>8</w:t>
            </w:r>
          </w:p>
          <w:p w:rsidR="00ED7863" w:rsidRPr="009F5C51" w:rsidRDefault="00EA5F7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r w:rsidR="007E21F3" w:rsidRPr="009F5C51">
              <w:rPr>
                <w:rFonts w:ascii="Futura T OT Book" w:eastAsia="Times New Roman" w:hAnsi="Futura T OT Book" w:cs="Arial"/>
                <w:color w:val="595959" w:themeColor="text1" w:themeTint="A6"/>
                <w:sz w:val="20"/>
                <w:szCs w:val="20"/>
              </w:rPr>
              <w:t>.</w:t>
            </w:r>
          </w:p>
        </w:tc>
      </w:tr>
      <w:tr w:rsidR="00ED7863" w:rsidRPr="009F5C51" w:rsidTr="00176958">
        <w:trPr>
          <w:trHeight w:val="300"/>
          <w:jc w:val="center"/>
        </w:trPr>
        <w:tc>
          <w:tcPr>
            <w:tcW w:w="283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ED7863" w:rsidRPr="009F5C51" w:rsidRDefault="00ED786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542" w:type="dxa"/>
            <w:gridSpan w:val="8"/>
            <w:tcBorders>
              <w:top w:val="single" w:sz="4" w:space="0" w:color="auto"/>
              <w:left w:val="nil"/>
              <w:bottom w:val="single" w:sz="4" w:space="0" w:color="auto"/>
              <w:right w:val="single" w:sz="4" w:space="0" w:color="auto"/>
            </w:tcBorders>
            <w:shd w:val="clear" w:color="000000" w:fill="FFFFFF"/>
            <w:vAlign w:val="center"/>
          </w:tcPr>
          <w:p w:rsidR="00ED7863" w:rsidRPr="009F5C51" w:rsidRDefault="00EA5F7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ED7863" w:rsidRPr="009F5C51" w:rsidTr="00176958">
        <w:trPr>
          <w:trHeight w:val="300"/>
          <w:jc w:val="center"/>
        </w:trPr>
        <w:tc>
          <w:tcPr>
            <w:tcW w:w="283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ED7863" w:rsidRPr="009F5C51" w:rsidRDefault="00ED786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542" w:type="dxa"/>
            <w:gridSpan w:val="8"/>
            <w:tcBorders>
              <w:top w:val="single" w:sz="4" w:space="0" w:color="auto"/>
              <w:left w:val="nil"/>
              <w:bottom w:val="single" w:sz="4" w:space="0" w:color="auto"/>
              <w:right w:val="single" w:sz="4" w:space="0" w:color="auto"/>
            </w:tcBorders>
            <w:shd w:val="clear" w:color="000000" w:fill="FFFFFF"/>
            <w:vAlign w:val="center"/>
          </w:tcPr>
          <w:p w:rsidR="00ED7863" w:rsidRPr="009F5C51" w:rsidRDefault="00EA5F7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Empleo</w:t>
            </w:r>
            <w:r w:rsidR="007E21F3" w:rsidRPr="009F5C51">
              <w:rPr>
                <w:rFonts w:ascii="Futura T OT Book" w:eastAsia="Times New Roman" w:hAnsi="Futura T OT Book" w:cs="Arial"/>
                <w:color w:val="595959" w:themeColor="text1" w:themeTint="A6"/>
                <w:sz w:val="20"/>
                <w:szCs w:val="20"/>
              </w:rPr>
              <w:t>.</w:t>
            </w:r>
          </w:p>
        </w:tc>
      </w:tr>
      <w:tr w:rsidR="00C71659" w:rsidRPr="009F5C51" w:rsidTr="00176958">
        <w:trPr>
          <w:trHeight w:val="300"/>
          <w:jc w:val="center"/>
        </w:trPr>
        <w:tc>
          <w:tcPr>
            <w:tcW w:w="283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C71659" w:rsidRPr="009F5C51" w:rsidRDefault="00C7165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542" w:type="dxa"/>
            <w:gridSpan w:val="8"/>
            <w:tcBorders>
              <w:top w:val="single" w:sz="4" w:space="0" w:color="auto"/>
              <w:left w:val="nil"/>
              <w:bottom w:val="single" w:sz="4" w:space="0" w:color="auto"/>
              <w:right w:val="single" w:sz="4" w:space="0" w:color="auto"/>
            </w:tcBorders>
            <w:shd w:val="clear" w:color="000000" w:fill="FFFFFF"/>
            <w:vAlign w:val="center"/>
          </w:tcPr>
          <w:p w:rsidR="00C71659" w:rsidRPr="009F5C51" w:rsidRDefault="00C7165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13.2. Apoyo a la Comercialización de Bienes y Servicios.</w:t>
            </w:r>
          </w:p>
          <w:p w:rsidR="005D36F9" w:rsidRPr="009F5C51" w:rsidRDefault="005D36F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13.5 Hecho en Quintana Roo.</w:t>
            </w:r>
          </w:p>
        </w:tc>
      </w:tr>
      <w:tr w:rsidR="00ED7863" w:rsidRPr="009F5C51" w:rsidTr="00931FE0">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ED7863" w:rsidRPr="009F5C51" w:rsidRDefault="00ED786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ED7863"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ED7863" w:rsidRPr="009F5C51" w:rsidRDefault="00ED786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ED7863" w:rsidRPr="009F5C51" w:rsidRDefault="00ED786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ED7863" w:rsidRPr="009F5C51" w:rsidRDefault="00ED786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ED7863" w:rsidRPr="009F5C51" w:rsidRDefault="00ED786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ED7863" w:rsidRPr="009F5C51" w:rsidRDefault="00ED786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ED7863" w:rsidRPr="009F5C51" w:rsidRDefault="00ED786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ED7863"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ED7863" w:rsidRPr="009F5C51" w:rsidRDefault="00F603E2"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10</w:t>
            </w:r>
            <w:r w:rsidR="00EA5F7E" w:rsidRPr="009F5C51">
              <w:rPr>
                <w:rFonts w:ascii="Futura T OT Book" w:eastAsia="Times New Roman" w:hAnsi="Futura T OT Book" w:cs="Arial"/>
                <w:color w:val="595959" w:themeColor="text1" w:themeTint="A6"/>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ED7863" w:rsidRPr="009F5C51" w:rsidRDefault="00EA5F7E"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80</w:t>
            </w:r>
          </w:p>
        </w:tc>
        <w:tc>
          <w:tcPr>
            <w:tcW w:w="1536" w:type="dxa"/>
            <w:gridSpan w:val="2"/>
            <w:tcBorders>
              <w:top w:val="nil"/>
              <w:left w:val="nil"/>
              <w:bottom w:val="single" w:sz="4" w:space="0" w:color="auto"/>
              <w:right w:val="single" w:sz="4" w:space="0" w:color="auto"/>
            </w:tcBorders>
            <w:shd w:val="clear" w:color="000000" w:fill="FFFFFF"/>
            <w:vAlign w:val="center"/>
          </w:tcPr>
          <w:p w:rsidR="00ED7863" w:rsidRPr="009F5C51" w:rsidRDefault="00EA5F7E"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80</w:t>
            </w:r>
          </w:p>
        </w:tc>
        <w:tc>
          <w:tcPr>
            <w:tcW w:w="1537" w:type="dxa"/>
            <w:gridSpan w:val="2"/>
            <w:tcBorders>
              <w:top w:val="nil"/>
              <w:left w:val="nil"/>
              <w:bottom w:val="single" w:sz="4" w:space="0" w:color="auto"/>
              <w:right w:val="single" w:sz="4" w:space="0" w:color="auto"/>
            </w:tcBorders>
            <w:shd w:val="clear" w:color="000000" w:fill="FFFFFF"/>
            <w:vAlign w:val="center"/>
          </w:tcPr>
          <w:p w:rsidR="00ED7863" w:rsidRPr="009F5C51" w:rsidRDefault="00EA5F7E"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ED7863" w:rsidRPr="009F5C51" w:rsidRDefault="00EA5F7E"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80</w:t>
            </w:r>
          </w:p>
        </w:tc>
        <w:tc>
          <w:tcPr>
            <w:tcW w:w="1542" w:type="dxa"/>
            <w:tcBorders>
              <w:top w:val="nil"/>
              <w:left w:val="nil"/>
              <w:bottom w:val="single" w:sz="4" w:space="0" w:color="auto"/>
              <w:right w:val="single" w:sz="4" w:space="0" w:color="auto"/>
            </w:tcBorders>
            <w:shd w:val="clear" w:color="000000" w:fill="FFFFFF"/>
            <w:vAlign w:val="center"/>
          </w:tcPr>
          <w:p w:rsidR="00ED7863" w:rsidRPr="009F5C51" w:rsidRDefault="00EA5F7E"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40</w:t>
            </w:r>
          </w:p>
        </w:tc>
      </w:tr>
    </w:tbl>
    <w:p w:rsidR="00ED7863" w:rsidRPr="009F5C51" w:rsidRDefault="00ED7863" w:rsidP="00F62570">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ED7863" w:rsidRDefault="00ED7863" w:rsidP="00F62570">
      <w:pPr>
        <w:spacing w:after="0"/>
        <w:rPr>
          <w:rFonts w:ascii="Futura T OT Book" w:hAnsi="Futura T OT Book"/>
          <w:b/>
          <w:color w:val="4BACC6"/>
        </w:rPr>
      </w:pPr>
    </w:p>
    <w:p w:rsidR="00C3149C" w:rsidRPr="009F5C51" w:rsidRDefault="00C3149C" w:rsidP="00F62570">
      <w:pPr>
        <w:spacing w:after="0"/>
        <w:rPr>
          <w:rFonts w:ascii="Futura T OT Book" w:hAnsi="Futura T OT Book"/>
          <w:b/>
          <w:color w:val="4BACC6"/>
        </w:rPr>
      </w:pPr>
    </w:p>
    <w:p w:rsidR="009B78A4" w:rsidRDefault="009B78A4" w:rsidP="00F62570">
      <w:pPr>
        <w:spacing w:after="0"/>
        <w:jc w:val="center"/>
        <w:rPr>
          <w:rFonts w:ascii="Futura T OT Book" w:hAnsi="Futura T OT Book"/>
          <w:b/>
          <w:color w:val="4BACC6"/>
        </w:rPr>
      </w:pPr>
      <w:r w:rsidRPr="009F5C51">
        <w:rPr>
          <w:rFonts w:ascii="Futura T OT Book" w:hAnsi="Futura T OT Book"/>
          <w:b/>
          <w:color w:val="4BACC6"/>
        </w:rPr>
        <w:t>Cuadro 26. Entregable y metas de la línea de acción 1.2.8 del PED.</w:t>
      </w:r>
    </w:p>
    <w:p w:rsidR="00C3149C" w:rsidRDefault="00C3149C" w:rsidP="00F62570">
      <w:pPr>
        <w:spacing w:after="0"/>
        <w:jc w:val="center"/>
        <w:rPr>
          <w:rFonts w:ascii="Futura T OT Book" w:hAnsi="Futura T OT Book"/>
          <w:b/>
          <w:color w:val="4BACC6"/>
        </w:rPr>
      </w:pPr>
    </w:p>
    <w:p w:rsidR="00C3149C" w:rsidRDefault="00C3149C" w:rsidP="00F62570">
      <w:pPr>
        <w:spacing w:after="0"/>
        <w:jc w:val="center"/>
        <w:rPr>
          <w:rFonts w:ascii="Futura T OT Book" w:hAnsi="Futura T OT Book"/>
          <w:b/>
          <w:color w:val="4BACC6"/>
        </w:rPr>
      </w:pPr>
    </w:p>
    <w:p w:rsidR="00C3149C" w:rsidRDefault="00C3149C" w:rsidP="00F62570">
      <w:pPr>
        <w:spacing w:after="0"/>
        <w:jc w:val="center"/>
        <w:rPr>
          <w:rFonts w:ascii="Futura T OT Book" w:hAnsi="Futura T OT Book"/>
          <w:b/>
          <w:color w:val="4BACC6"/>
        </w:rPr>
      </w:pPr>
    </w:p>
    <w:p w:rsidR="00C3149C" w:rsidRPr="009F5C51" w:rsidRDefault="00C3149C"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9B78A4" w:rsidRPr="009F5C51" w:rsidTr="00915734">
        <w:trPr>
          <w:trHeight w:val="445"/>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B78A4" w:rsidRPr="009F5C51" w:rsidRDefault="009B78A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B78A4" w:rsidRPr="009F5C51" w:rsidRDefault="009B78A4"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9B78A4"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B78A4" w:rsidRPr="009F5C51" w:rsidRDefault="009B78A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9B78A4" w:rsidRPr="009F5C51" w:rsidRDefault="009B78A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w:t>
            </w:r>
            <w:r w:rsidR="00C71659"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Vincular a los empresarios con intermediarios financieros para la entrega de créditos a tasas preferenciales.</w:t>
            </w:r>
          </w:p>
        </w:tc>
      </w:tr>
      <w:tr w:rsidR="009B78A4" w:rsidRPr="009F5C51" w:rsidTr="00931FE0">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B78A4" w:rsidRPr="009F5C51" w:rsidRDefault="009B78A4"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9B78A4" w:rsidRPr="009F5C51" w:rsidRDefault="009B78A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9B78A4" w:rsidRPr="009F5C51" w:rsidRDefault="009B78A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9B78A4" w:rsidRPr="009F5C51" w:rsidTr="00931FE0">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B78A4" w:rsidRPr="009F5C51" w:rsidRDefault="009B78A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9B78A4" w:rsidRPr="009F5C51" w:rsidRDefault="009B78A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Productores vinculados con la banca</w:t>
            </w:r>
            <w:r w:rsidR="007E21F3" w:rsidRPr="009F5C51">
              <w:rPr>
                <w:rFonts w:ascii="Futura T OT Book" w:eastAsia="Times New Roman" w:hAnsi="Futura T OT Book" w:cs="Arial"/>
                <w:color w:val="595959" w:themeColor="text1" w:themeTint="A6"/>
                <w:sz w:val="20"/>
                <w:szCs w:val="20"/>
              </w:rPr>
              <w:t>.</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9B78A4" w:rsidRPr="009F5C51" w:rsidRDefault="009B78A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9B78A4" w:rsidRPr="009F5C51" w:rsidRDefault="009B78A4"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Productores</w:t>
            </w:r>
          </w:p>
        </w:tc>
      </w:tr>
      <w:tr w:rsidR="009B78A4" w:rsidRPr="009F5C51" w:rsidTr="00931FE0">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B78A4" w:rsidRPr="009F5C51" w:rsidRDefault="009B78A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9B78A4" w:rsidRPr="009F5C51" w:rsidRDefault="009B78A4"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Otorgar asistencia empresarial y de acuerdo con las necesidades de cada empresario vincularlo con los intermediarios financieros.</w:t>
            </w:r>
          </w:p>
        </w:tc>
      </w:tr>
      <w:tr w:rsidR="009B78A4" w:rsidRPr="009F5C51" w:rsidTr="00931FE0">
        <w:trPr>
          <w:trHeight w:val="31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B78A4" w:rsidRPr="009F5C51" w:rsidRDefault="009B78A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9B78A4" w:rsidRPr="009F5C51" w:rsidRDefault="009B78A4"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Relación de productores efectivamente vinculados con los intermediarios financieros, vía SEDE</w:t>
            </w:r>
            <w:r w:rsidR="007E21F3" w:rsidRPr="009F5C51">
              <w:rPr>
                <w:rFonts w:ascii="Futura T OT Book" w:eastAsia="Times New Roman" w:hAnsi="Futura T OT Book" w:cs="Calibri"/>
                <w:color w:val="595959" w:themeColor="text1" w:themeTint="A6"/>
                <w:sz w:val="20"/>
                <w:szCs w:val="20"/>
              </w:rPr>
              <w:t>.</w:t>
            </w:r>
          </w:p>
        </w:tc>
      </w:tr>
      <w:tr w:rsidR="009B78A4"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B78A4" w:rsidRPr="009F5C51" w:rsidRDefault="009B78A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9B78A4" w:rsidRPr="009F5C51" w:rsidRDefault="009B78A4"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9B78A4" w:rsidRPr="009F5C51" w:rsidRDefault="009B78A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9B78A4" w:rsidRPr="009F5C51" w:rsidRDefault="009B78A4"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2016</w:t>
            </w:r>
          </w:p>
        </w:tc>
      </w:tr>
      <w:tr w:rsidR="009B78A4"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B78A4" w:rsidRPr="009F5C51" w:rsidRDefault="009B78A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B78A4" w:rsidRPr="009F5C51" w:rsidRDefault="009B78A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9B78A4" w:rsidRPr="009F5C51" w:rsidRDefault="009B78A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r w:rsidR="007E21F3" w:rsidRPr="009F5C51">
              <w:rPr>
                <w:rFonts w:ascii="Futura T OT Book" w:eastAsia="Times New Roman" w:hAnsi="Futura T OT Book" w:cs="Arial"/>
                <w:color w:val="595959" w:themeColor="text1" w:themeTint="A6"/>
                <w:sz w:val="20"/>
                <w:szCs w:val="20"/>
              </w:rPr>
              <w:t>.</w:t>
            </w:r>
          </w:p>
        </w:tc>
      </w:tr>
      <w:tr w:rsidR="009B78A4"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B78A4" w:rsidRPr="009F5C51" w:rsidRDefault="009B78A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B78A4" w:rsidRPr="009F5C51" w:rsidRDefault="00B80DE1"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8.10 Fortalecer la capacidad de las instituciones financieras nacionales para fomentar y ampliar el acceso a los servicios bancarios, financieros y de seguros para todos</w:t>
            </w:r>
            <w:r w:rsidR="007E21F3" w:rsidRPr="009F5C51">
              <w:rPr>
                <w:rFonts w:ascii="Futura T OT Book" w:eastAsia="Times New Roman" w:hAnsi="Futura T OT Book" w:cs="Arial"/>
                <w:color w:val="595959" w:themeColor="text1" w:themeTint="A6"/>
                <w:sz w:val="20"/>
                <w:szCs w:val="20"/>
              </w:rPr>
              <w:t>.</w:t>
            </w:r>
          </w:p>
        </w:tc>
      </w:tr>
      <w:tr w:rsidR="009B78A4"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B78A4" w:rsidRPr="009F5C51" w:rsidRDefault="009B78A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B78A4" w:rsidRPr="009F5C51" w:rsidRDefault="009B78A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Empleo</w:t>
            </w:r>
            <w:r w:rsidR="000C3D43" w:rsidRPr="009F5C51">
              <w:rPr>
                <w:rFonts w:ascii="Futura T OT Book" w:eastAsia="Times New Roman" w:hAnsi="Futura T OT Book" w:cs="Arial"/>
                <w:color w:val="595959" w:themeColor="text1" w:themeTint="A6"/>
                <w:sz w:val="20"/>
                <w:szCs w:val="20"/>
              </w:rPr>
              <w:t>.</w:t>
            </w:r>
          </w:p>
          <w:p w:rsidR="000C3D43" w:rsidRPr="009F5C51" w:rsidRDefault="000C3D4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26. Mujer.</w:t>
            </w:r>
          </w:p>
        </w:tc>
      </w:tr>
      <w:tr w:rsidR="00C71659"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C71659" w:rsidRPr="009F5C51" w:rsidRDefault="00C7165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C71659" w:rsidRPr="009F5C51" w:rsidRDefault="00C7165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13,7. Estímulos y Facilidades Administrativas al Inversionista.</w:t>
            </w:r>
          </w:p>
          <w:p w:rsidR="000C3D43" w:rsidRPr="009F5C51" w:rsidRDefault="000C3D4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26.11, Programa Mujer Mi Pyme.</w:t>
            </w:r>
          </w:p>
          <w:p w:rsidR="000C3D43" w:rsidRPr="009F5C51" w:rsidRDefault="000C3D4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26.13. Créditos a la palabra mujer. </w:t>
            </w:r>
          </w:p>
        </w:tc>
      </w:tr>
      <w:tr w:rsidR="009B78A4" w:rsidRPr="009F5C51" w:rsidTr="00931FE0">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9B78A4" w:rsidRPr="009F5C51" w:rsidRDefault="009B78A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9B78A4"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9B78A4" w:rsidRPr="009F5C51" w:rsidRDefault="009B78A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9B78A4" w:rsidRPr="009F5C51" w:rsidRDefault="009B78A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9B78A4" w:rsidRPr="009F5C51" w:rsidRDefault="009B78A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9B78A4" w:rsidRPr="009F5C51" w:rsidRDefault="009B78A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9B78A4" w:rsidRPr="009F5C51" w:rsidRDefault="009B78A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9B78A4" w:rsidRPr="009F5C51" w:rsidRDefault="009B78A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9B78A4" w:rsidRPr="009F5C51" w:rsidTr="00915734">
        <w:trPr>
          <w:trHeight w:val="157"/>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9B78A4" w:rsidRPr="009F5C51" w:rsidRDefault="009B78A4"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100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9B78A4" w:rsidRPr="009F5C51" w:rsidRDefault="009B78A4"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200</w:t>
            </w:r>
          </w:p>
        </w:tc>
        <w:tc>
          <w:tcPr>
            <w:tcW w:w="1536" w:type="dxa"/>
            <w:gridSpan w:val="2"/>
            <w:tcBorders>
              <w:top w:val="nil"/>
              <w:left w:val="nil"/>
              <w:bottom w:val="single" w:sz="4" w:space="0" w:color="auto"/>
              <w:right w:val="single" w:sz="4" w:space="0" w:color="auto"/>
            </w:tcBorders>
            <w:shd w:val="clear" w:color="000000" w:fill="FFFFFF"/>
            <w:vAlign w:val="center"/>
          </w:tcPr>
          <w:p w:rsidR="009B78A4" w:rsidRPr="009F5C51" w:rsidRDefault="009B78A4"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200</w:t>
            </w:r>
          </w:p>
        </w:tc>
        <w:tc>
          <w:tcPr>
            <w:tcW w:w="1537" w:type="dxa"/>
            <w:gridSpan w:val="2"/>
            <w:tcBorders>
              <w:top w:val="nil"/>
              <w:left w:val="nil"/>
              <w:bottom w:val="single" w:sz="4" w:space="0" w:color="auto"/>
              <w:right w:val="single" w:sz="4" w:space="0" w:color="auto"/>
            </w:tcBorders>
            <w:shd w:val="clear" w:color="000000" w:fill="FFFFFF"/>
            <w:vAlign w:val="center"/>
          </w:tcPr>
          <w:p w:rsidR="009B78A4" w:rsidRPr="009F5C51" w:rsidRDefault="009B78A4"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9B78A4" w:rsidRPr="009F5C51" w:rsidRDefault="009B78A4"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200</w:t>
            </w:r>
          </w:p>
        </w:tc>
        <w:tc>
          <w:tcPr>
            <w:tcW w:w="1542" w:type="dxa"/>
            <w:tcBorders>
              <w:top w:val="nil"/>
              <w:left w:val="nil"/>
              <w:bottom w:val="single" w:sz="4" w:space="0" w:color="auto"/>
              <w:right w:val="single" w:sz="4" w:space="0" w:color="auto"/>
            </w:tcBorders>
            <w:shd w:val="clear" w:color="000000" w:fill="FFFFFF"/>
            <w:vAlign w:val="center"/>
          </w:tcPr>
          <w:p w:rsidR="009B78A4" w:rsidRPr="009F5C51" w:rsidRDefault="009B78A4"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100</w:t>
            </w:r>
          </w:p>
        </w:tc>
      </w:tr>
    </w:tbl>
    <w:p w:rsidR="009B78A4" w:rsidRPr="009F5C51" w:rsidRDefault="009B78A4" w:rsidP="00F62570">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9B78A4" w:rsidRPr="009F5C51" w:rsidRDefault="009B78A4" w:rsidP="00F62570">
      <w:pPr>
        <w:spacing w:after="0"/>
        <w:rPr>
          <w:rFonts w:ascii="Futura T OT Book" w:hAnsi="Futura T OT Book"/>
          <w:b/>
          <w:color w:val="4BACC6"/>
        </w:rPr>
      </w:pPr>
    </w:p>
    <w:p w:rsidR="00176958" w:rsidRPr="009F5C51" w:rsidRDefault="00176958" w:rsidP="00F62570">
      <w:pPr>
        <w:spacing w:after="0"/>
        <w:rPr>
          <w:rFonts w:ascii="Futura T OT Book" w:hAnsi="Futura T OT Book"/>
          <w:b/>
          <w:color w:val="4BACC6"/>
        </w:rPr>
      </w:pPr>
    </w:p>
    <w:p w:rsidR="00057C4A" w:rsidRDefault="00057C4A" w:rsidP="00F62570">
      <w:pPr>
        <w:spacing w:after="0"/>
        <w:jc w:val="center"/>
        <w:rPr>
          <w:rFonts w:ascii="Futura T OT Book" w:hAnsi="Futura T OT Book"/>
          <w:b/>
          <w:color w:val="4BACC6"/>
        </w:rPr>
      </w:pPr>
      <w:r w:rsidRPr="009F5C51">
        <w:rPr>
          <w:rFonts w:ascii="Futura T OT Book" w:hAnsi="Futura T OT Book"/>
          <w:b/>
          <w:color w:val="4BACC6"/>
        </w:rPr>
        <w:t>Cuadro 27. Entregable y metas de la línea de acción 1.2.9 del PED.</w:t>
      </w:r>
    </w:p>
    <w:p w:rsidR="00C3149C" w:rsidRPr="009F5C51" w:rsidRDefault="00C3149C"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057C4A"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57C4A" w:rsidRPr="009F5C51" w:rsidRDefault="00057C4A"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57C4A" w:rsidRPr="009F5C51" w:rsidRDefault="00057C4A"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057C4A"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57C4A" w:rsidRPr="009F5C51" w:rsidRDefault="00057C4A"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057C4A" w:rsidRPr="009F5C51" w:rsidRDefault="00057C4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9</w:t>
            </w:r>
            <w:r w:rsidR="00A8509F"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Promover esquemas alternativo</w:t>
            </w:r>
            <w:r w:rsidR="00B80DE1" w:rsidRPr="009F5C51">
              <w:rPr>
                <w:rFonts w:ascii="Futura T OT Book" w:eastAsia="Times New Roman" w:hAnsi="Futura T OT Book" w:cs="Arial"/>
                <w:color w:val="595959" w:themeColor="text1" w:themeTint="A6"/>
                <w:sz w:val="20"/>
                <w:szCs w:val="20"/>
              </w:rPr>
              <w:t>s</w:t>
            </w:r>
            <w:r w:rsidRPr="009F5C51">
              <w:rPr>
                <w:rFonts w:ascii="Futura T OT Book" w:eastAsia="Times New Roman" w:hAnsi="Futura T OT Book" w:cs="Arial"/>
                <w:color w:val="595959" w:themeColor="text1" w:themeTint="A6"/>
                <w:sz w:val="20"/>
                <w:szCs w:val="20"/>
              </w:rPr>
              <w:t xml:space="preserve"> de inversión directa en la formación de capital.</w:t>
            </w:r>
          </w:p>
        </w:tc>
      </w:tr>
      <w:tr w:rsidR="00057C4A" w:rsidRPr="009F5C51" w:rsidTr="00931FE0">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57C4A" w:rsidRPr="009F5C51" w:rsidRDefault="00057C4A"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057C4A" w:rsidRPr="009F5C51" w:rsidRDefault="00057C4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057C4A" w:rsidRPr="009F5C51" w:rsidRDefault="00057C4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057C4A" w:rsidRPr="009F5C51" w:rsidTr="00931FE0">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57C4A" w:rsidRPr="009F5C51" w:rsidRDefault="00057C4A"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057C4A" w:rsidRPr="009F5C51" w:rsidRDefault="00B80DE1"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Convenios firmados de esquemas de inversión</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057C4A" w:rsidRPr="009F5C51" w:rsidRDefault="00057C4A"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057C4A" w:rsidRPr="009F5C51" w:rsidRDefault="00B80DE1"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Convenios</w:t>
            </w:r>
          </w:p>
        </w:tc>
      </w:tr>
      <w:tr w:rsidR="00057C4A" w:rsidRPr="009F5C51" w:rsidTr="00C3149C">
        <w:trPr>
          <w:trHeight w:val="849"/>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57C4A" w:rsidRPr="009F5C51" w:rsidRDefault="00057C4A"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057C4A" w:rsidRPr="009F5C51" w:rsidRDefault="00B80DE1"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Firma de convenios de financiamiento para las MIPyMES, entre la Secretaría de Desarrollo Económico e intermediarios financieros y no financieros.</w:t>
            </w:r>
          </w:p>
        </w:tc>
      </w:tr>
      <w:tr w:rsidR="00057C4A" w:rsidRPr="009F5C51" w:rsidTr="00931FE0">
        <w:trPr>
          <w:trHeight w:val="31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57C4A" w:rsidRPr="009F5C51" w:rsidRDefault="00057C4A"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057C4A" w:rsidRPr="009F5C51" w:rsidRDefault="00B80DE1"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Transparencia en página oficial de la SEDE.</w:t>
            </w:r>
          </w:p>
        </w:tc>
      </w:tr>
      <w:tr w:rsidR="00057C4A"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57C4A" w:rsidRPr="009F5C51" w:rsidRDefault="00057C4A"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057C4A" w:rsidRPr="009F5C51" w:rsidRDefault="00B80DE1"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057C4A" w:rsidRPr="009F5C51" w:rsidRDefault="00057C4A"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057C4A" w:rsidRPr="009F5C51" w:rsidRDefault="00057C4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2016</w:t>
            </w:r>
          </w:p>
        </w:tc>
      </w:tr>
      <w:tr w:rsidR="00057C4A"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57C4A" w:rsidRPr="009F5C51" w:rsidRDefault="00057C4A"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057C4A" w:rsidRPr="009F5C51" w:rsidRDefault="00057C4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057C4A" w:rsidRPr="009F5C51" w:rsidRDefault="00057C4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Trabajo decente y crecimiento económico </w:t>
            </w:r>
          </w:p>
        </w:tc>
      </w:tr>
      <w:tr w:rsidR="00057C4A" w:rsidRPr="009F5C51" w:rsidTr="00C3149C">
        <w:trPr>
          <w:trHeight w:val="1501"/>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57C4A" w:rsidRPr="009F5C51" w:rsidRDefault="00057C4A"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057C4A" w:rsidRPr="009F5C51" w:rsidRDefault="00057C4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057C4A"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57C4A" w:rsidRPr="009F5C51" w:rsidRDefault="00057C4A"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057C4A" w:rsidRPr="009F5C51" w:rsidRDefault="00B80DE1"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17.Crecimiento Económico del Sur.</w:t>
            </w:r>
          </w:p>
          <w:p w:rsidR="000C3D43" w:rsidRPr="009F5C51" w:rsidRDefault="000C3D4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26. Mujer.</w:t>
            </w:r>
          </w:p>
        </w:tc>
      </w:tr>
      <w:tr w:rsidR="00A8509F"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8509F" w:rsidRPr="009F5C51" w:rsidRDefault="00A85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A8509F" w:rsidRPr="009F5C51" w:rsidRDefault="00A8509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17.1.11. Esquemas de Inversión.</w:t>
            </w:r>
          </w:p>
          <w:p w:rsidR="000C3D43" w:rsidRPr="009F5C51" w:rsidRDefault="000C3D4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26.10. Programa Mujer Emprende.</w:t>
            </w:r>
          </w:p>
          <w:p w:rsidR="00176958" w:rsidRPr="009F5C51" w:rsidRDefault="000C3D4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26.11. Programa Mujer Mi Pyme.</w:t>
            </w:r>
          </w:p>
        </w:tc>
      </w:tr>
      <w:tr w:rsidR="00057C4A" w:rsidRPr="009F5C51" w:rsidTr="00931FE0">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057C4A" w:rsidRPr="009F5C51" w:rsidRDefault="00057C4A"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057C4A"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057C4A" w:rsidRPr="009F5C51" w:rsidRDefault="00057C4A"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057C4A" w:rsidRPr="009F5C51" w:rsidRDefault="00057C4A"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057C4A" w:rsidRPr="009F5C51" w:rsidRDefault="00057C4A"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057C4A" w:rsidRPr="009F5C51" w:rsidRDefault="00057C4A"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057C4A" w:rsidRPr="009F5C51" w:rsidRDefault="00057C4A"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057C4A" w:rsidRPr="009F5C51" w:rsidRDefault="00057C4A"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057C4A" w:rsidRPr="009F5C51" w:rsidTr="00C3149C">
        <w:trPr>
          <w:trHeight w:val="495"/>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057C4A" w:rsidRPr="009F5C51" w:rsidRDefault="00B80DE1"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057C4A" w:rsidRPr="009F5C51" w:rsidRDefault="00B80DE1"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36" w:type="dxa"/>
            <w:gridSpan w:val="2"/>
            <w:tcBorders>
              <w:top w:val="nil"/>
              <w:left w:val="nil"/>
              <w:bottom w:val="single" w:sz="4" w:space="0" w:color="auto"/>
              <w:right w:val="single" w:sz="4" w:space="0" w:color="auto"/>
            </w:tcBorders>
            <w:shd w:val="clear" w:color="000000" w:fill="FFFFFF"/>
            <w:vAlign w:val="center"/>
          </w:tcPr>
          <w:p w:rsidR="00057C4A" w:rsidRPr="009F5C51" w:rsidRDefault="00B80DE1"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37" w:type="dxa"/>
            <w:gridSpan w:val="2"/>
            <w:tcBorders>
              <w:top w:val="nil"/>
              <w:left w:val="nil"/>
              <w:bottom w:val="single" w:sz="4" w:space="0" w:color="auto"/>
              <w:right w:val="single" w:sz="4" w:space="0" w:color="auto"/>
            </w:tcBorders>
            <w:shd w:val="clear" w:color="000000" w:fill="FFFFFF"/>
            <w:vAlign w:val="center"/>
          </w:tcPr>
          <w:p w:rsidR="00057C4A" w:rsidRPr="009F5C51" w:rsidRDefault="00B80DE1"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057C4A" w:rsidRPr="009F5C51" w:rsidRDefault="00B80DE1"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42" w:type="dxa"/>
            <w:tcBorders>
              <w:top w:val="nil"/>
              <w:left w:val="nil"/>
              <w:bottom w:val="single" w:sz="4" w:space="0" w:color="auto"/>
              <w:right w:val="single" w:sz="4" w:space="0" w:color="auto"/>
            </w:tcBorders>
            <w:shd w:val="clear" w:color="000000" w:fill="FFFFFF"/>
            <w:vAlign w:val="center"/>
          </w:tcPr>
          <w:p w:rsidR="00057C4A" w:rsidRPr="009F5C51" w:rsidRDefault="00B80DE1"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r>
    </w:tbl>
    <w:p w:rsidR="00057C4A" w:rsidRPr="009F5C51" w:rsidRDefault="00057C4A" w:rsidP="00F62570">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9657FF" w:rsidRDefault="009657FF" w:rsidP="00F62570">
      <w:pPr>
        <w:spacing w:after="0"/>
        <w:rPr>
          <w:rFonts w:ascii="Futura T OT Book" w:hAnsi="Futura T OT Book"/>
          <w:b/>
          <w:color w:val="4BACC6"/>
        </w:rPr>
      </w:pPr>
    </w:p>
    <w:p w:rsidR="00C3149C" w:rsidRPr="009F5C51" w:rsidRDefault="00C3149C" w:rsidP="00F62570">
      <w:pPr>
        <w:spacing w:after="0"/>
        <w:rPr>
          <w:rFonts w:ascii="Futura T OT Book" w:hAnsi="Futura T OT Book"/>
          <w:b/>
          <w:color w:val="4BACC6"/>
        </w:rPr>
      </w:pPr>
    </w:p>
    <w:p w:rsidR="009657FF" w:rsidRDefault="009657FF" w:rsidP="00F62570">
      <w:pPr>
        <w:spacing w:after="0"/>
        <w:jc w:val="center"/>
        <w:rPr>
          <w:rFonts w:ascii="Futura T OT Book" w:hAnsi="Futura T OT Book"/>
          <w:b/>
          <w:color w:val="4BACC6"/>
        </w:rPr>
      </w:pPr>
      <w:r w:rsidRPr="009F5C51">
        <w:rPr>
          <w:rFonts w:ascii="Futura T OT Book" w:hAnsi="Futura T OT Book"/>
          <w:b/>
          <w:color w:val="4BACC6"/>
        </w:rPr>
        <w:t>Cuadro 28. Entregable y metas de la línea de acción 1.2.10 del PED.</w:t>
      </w:r>
    </w:p>
    <w:p w:rsidR="00C3149C" w:rsidRPr="009F5C51" w:rsidRDefault="00C3149C"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9657FF"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657FF" w:rsidRPr="009F5C51" w:rsidRDefault="009657F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657FF" w:rsidRPr="009F5C51" w:rsidRDefault="009657FF"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9657FF"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657FF" w:rsidRPr="009F5C51" w:rsidRDefault="009657F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C3149C" w:rsidRPr="009F5C51" w:rsidRDefault="009657F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10</w:t>
            </w:r>
            <w:r w:rsidR="00A8509F"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Impulsar la competitividad del sector artesanal.</w:t>
            </w:r>
          </w:p>
        </w:tc>
      </w:tr>
      <w:tr w:rsidR="009657FF" w:rsidRPr="009F5C51" w:rsidTr="00931FE0">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657FF" w:rsidRPr="009F5C51" w:rsidRDefault="009657FF"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9657FF" w:rsidRPr="009F5C51" w:rsidRDefault="009657F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9657FF" w:rsidRPr="009F5C51" w:rsidRDefault="009657F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9657FF" w:rsidRPr="009F5C51" w:rsidTr="00931FE0">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657FF" w:rsidRPr="009F5C51" w:rsidRDefault="009657F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9657FF" w:rsidRPr="009F5C51" w:rsidRDefault="00627E3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Proyecto implementado.</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9657FF" w:rsidRPr="009F5C51" w:rsidRDefault="009657F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9657FF" w:rsidRPr="009F5C51" w:rsidRDefault="00627E36"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Porcentaje de avance.</w:t>
            </w:r>
          </w:p>
        </w:tc>
      </w:tr>
      <w:tr w:rsidR="009657FF" w:rsidRPr="009F5C51" w:rsidTr="00931FE0">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657FF" w:rsidRPr="009F5C51" w:rsidRDefault="009657F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9657FF" w:rsidRPr="009F5C51" w:rsidRDefault="00627E36"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Implementar el proyecto MODA MAYA, en convenio de la Secretaría de Desarrollo Económico y las artesanas textiles del estado. Las metas son porcentajes del proyecto final.</w:t>
            </w:r>
          </w:p>
        </w:tc>
      </w:tr>
      <w:tr w:rsidR="009657FF" w:rsidRPr="009F5C51" w:rsidTr="00931FE0">
        <w:trPr>
          <w:trHeight w:val="31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657FF" w:rsidRPr="009F5C51" w:rsidRDefault="009657F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9657FF" w:rsidRPr="009F5C51" w:rsidRDefault="00627E36"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Folio de Proyecto apoyado con recursos</w:t>
            </w:r>
            <w:r w:rsidR="009657FF" w:rsidRPr="009F5C51">
              <w:rPr>
                <w:rFonts w:ascii="Futura T OT Book" w:eastAsia="Times New Roman" w:hAnsi="Futura T OT Book" w:cs="Calibri"/>
                <w:color w:val="595959" w:themeColor="text1" w:themeTint="A6"/>
                <w:sz w:val="20"/>
                <w:szCs w:val="20"/>
              </w:rPr>
              <w:t>.</w:t>
            </w:r>
          </w:p>
        </w:tc>
      </w:tr>
      <w:tr w:rsidR="009657FF"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657FF" w:rsidRPr="009F5C51" w:rsidRDefault="009657F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9657FF" w:rsidRPr="009F5C51" w:rsidRDefault="0051643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9657FF" w:rsidRPr="009F5C51" w:rsidRDefault="009657F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9657FF" w:rsidRPr="009F5C51" w:rsidRDefault="009657F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2016</w:t>
            </w:r>
          </w:p>
        </w:tc>
      </w:tr>
      <w:tr w:rsidR="009657FF"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657FF" w:rsidRPr="009F5C51" w:rsidRDefault="009657F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657FF" w:rsidRPr="009F5C51" w:rsidRDefault="009657F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Objetivo </w:t>
            </w:r>
            <w:r w:rsidR="00627E36" w:rsidRPr="009F5C51">
              <w:rPr>
                <w:rFonts w:ascii="Futura T OT Book" w:eastAsia="Times New Roman" w:hAnsi="Futura T OT Book" w:cs="Arial"/>
                <w:color w:val="595959" w:themeColor="text1" w:themeTint="A6"/>
                <w:sz w:val="20"/>
                <w:szCs w:val="20"/>
              </w:rPr>
              <w:t>10</w:t>
            </w:r>
          </w:p>
          <w:p w:rsidR="009657FF" w:rsidRPr="009F5C51" w:rsidRDefault="00627E3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Reducción de desigualdades</w:t>
            </w:r>
            <w:r w:rsidR="009657FF" w:rsidRPr="009F5C51">
              <w:rPr>
                <w:rFonts w:ascii="Futura T OT Book" w:eastAsia="Times New Roman" w:hAnsi="Futura T OT Book" w:cs="Arial"/>
                <w:color w:val="595959" w:themeColor="text1" w:themeTint="A6"/>
                <w:sz w:val="20"/>
                <w:szCs w:val="20"/>
              </w:rPr>
              <w:t xml:space="preserve"> </w:t>
            </w:r>
          </w:p>
        </w:tc>
      </w:tr>
      <w:tr w:rsidR="009657FF" w:rsidRPr="009F5C51" w:rsidTr="00C3149C">
        <w:trPr>
          <w:trHeight w:val="958"/>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657FF" w:rsidRPr="009F5C51" w:rsidRDefault="009657F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657FF" w:rsidRPr="009F5C51" w:rsidRDefault="00627E3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10.2 De aquí a 2030, potenciar y promover la inclusión social, económica y política de todas las personas, independientemente de su edad, sexo, discapacidad, raza, etnia, origen, religión o situación económica u otra condición.</w:t>
            </w:r>
          </w:p>
        </w:tc>
      </w:tr>
      <w:tr w:rsidR="009657FF"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657FF" w:rsidRPr="009F5C51" w:rsidRDefault="009657F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657FF" w:rsidRPr="009F5C51" w:rsidRDefault="00627E3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Empleo</w:t>
            </w:r>
            <w:r w:rsidR="009657FF" w:rsidRPr="009F5C51">
              <w:rPr>
                <w:rFonts w:ascii="Futura T OT Book" w:eastAsia="Times New Roman" w:hAnsi="Futura T OT Book" w:cs="Arial"/>
                <w:color w:val="595959" w:themeColor="text1" w:themeTint="A6"/>
                <w:sz w:val="20"/>
                <w:szCs w:val="20"/>
              </w:rPr>
              <w:t>.</w:t>
            </w:r>
          </w:p>
        </w:tc>
      </w:tr>
      <w:tr w:rsidR="00A8509F"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8509F" w:rsidRPr="009F5C51" w:rsidRDefault="00A85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A8509F" w:rsidRPr="009F5C51" w:rsidRDefault="00A8509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13.2. Apoyo a la comercialización de bienes y servicios.</w:t>
            </w:r>
          </w:p>
        </w:tc>
      </w:tr>
      <w:tr w:rsidR="009657FF" w:rsidRPr="009F5C51" w:rsidTr="00931FE0">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9657FF" w:rsidRPr="009F5C51" w:rsidRDefault="009657F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9657FF"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9657FF" w:rsidRPr="009F5C51" w:rsidRDefault="009657F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9657FF" w:rsidRPr="009F5C51" w:rsidRDefault="009657F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9657FF" w:rsidRPr="009F5C51" w:rsidRDefault="009657F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9657FF" w:rsidRPr="009F5C51" w:rsidRDefault="009657F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9657FF" w:rsidRPr="009F5C51" w:rsidRDefault="009657F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9657FF" w:rsidRPr="009F5C51" w:rsidRDefault="009657F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9657FF"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9657FF" w:rsidRPr="009F5C51" w:rsidRDefault="00627E3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9657FF" w:rsidRPr="009F5C51" w:rsidRDefault="00627E3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30%</w:t>
            </w:r>
          </w:p>
        </w:tc>
        <w:tc>
          <w:tcPr>
            <w:tcW w:w="1536" w:type="dxa"/>
            <w:gridSpan w:val="2"/>
            <w:tcBorders>
              <w:top w:val="nil"/>
              <w:left w:val="nil"/>
              <w:bottom w:val="single" w:sz="4" w:space="0" w:color="auto"/>
              <w:right w:val="single" w:sz="4" w:space="0" w:color="auto"/>
            </w:tcBorders>
            <w:shd w:val="clear" w:color="000000" w:fill="FFFFFF"/>
            <w:vAlign w:val="center"/>
          </w:tcPr>
          <w:p w:rsidR="009657FF" w:rsidRPr="009F5C51" w:rsidRDefault="00627E3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w:t>
            </w:r>
          </w:p>
        </w:tc>
        <w:tc>
          <w:tcPr>
            <w:tcW w:w="1537" w:type="dxa"/>
            <w:gridSpan w:val="2"/>
            <w:tcBorders>
              <w:top w:val="nil"/>
              <w:left w:val="nil"/>
              <w:bottom w:val="single" w:sz="4" w:space="0" w:color="auto"/>
              <w:right w:val="single" w:sz="4" w:space="0" w:color="auto"/>
            </w:tcBorders>
            <w:shd w:val="clear" w:color="000000" w:fill="FFFFFF"/>
            <w:vAlign w:val="center"/>
          </w:tcPr>
          <w:p w:rsidR="009657FF" w:rsidRPr="009F5C51" w:rsidRDefault="009657F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r w:rsidR="00627E36" w:rsidRPr="009F5C51">
              <w:rPr>
                <w:rFonts w:ascii="Futura T OT Book" w:eastAsia="Times New Roman" w:hAnsi="Futura T OT Book" w:cs="Arial"/>
                <w:color w:val="595959" w:themeColor="text1" w:themeTint="A6"/>
                <w:sz w:val="20"/>
                <w:szCs w:val="20"/>
              </w:rPr>
              <w:t>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9657FF" w:rsidRPr="009F5C51" w:rsidRDefault="009657F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r w:rsidR="00627E36" w:rsidRPr="009F5C51">
              <w:rPr>
                <w:rFonts w:ascii="Futura T OT Book" w:eastAsia="Times New Roman" w:hAnsi="Futura T OT Book" w:cs="Arial"/>
                <w:color w:val="595959" w:themeColor="text1" w:themeTint="A6"/>
                <w:sz w:val="20"/>
                <w:szCs w:val="20"/>
              </w:rPr>
              <w:t>0%</w:t>
            </w:r>
          </w:p>
        </w:tc>
        <w:tc>
          <w:tcPr>
            <w:tcW w:w="1542" w:type="dxa"/>
            <w:tcBorders>
              <w:top w:val="nil"/>
              <w:left w:val="nil"/>
              <w:bottom w:val="single" w:sz="4" w:space="0" w:color="auto"/>
              <w:right w:val="single" w:sz="4" w:space="0" w:color="auto"/>
            </w:tcBorders>
            <w:shd w:val="clear" w:color="000000" w:fill="FFFFFF"/>
            <w:vAlign w:val="center"/>
          </w:tcPr>
          <w:p w:rsidR="009657FF" w:rsidRPr="009F5C51" w:rsidRDefault="009657F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r w:rsidR="00627E36" w:rsidRPr="009F5C51">
              <w:rPr>
                <w:rFonts w:ascii="Futura T OT Book" w:eastAsia="Times New Roman" w:hAnsi="Futura T OT Book" w:cs="Arial"/>
                <w:color w:val="595959" w:themeColor="text1" w:themeTint="A6"/>
                <w:sz w:val="20"/>
                <w:szCs w:val="20"/>
              </w:rPr>
              <w:t>0%</w:t>
            </w:r>
          </w:p>
        </w:tc>
      </w:tr>
    </w:tbl>
    <w:p w:rsidR="009657FF" w:rsidRPr="009F5C51" w:rsidRDefault="009657FF" w:rsidP="00F62570">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176958" w:rsidRDefault="00176958" w:rsidP="00F62570">
      <w:pPr>
        <w:spacing w:after="0"/>
        <w:rPr>
          <w:rFonts w:ascii="Futura T OT Book" w:hAnsi="Futura T OT Book"/>
          <w:b/>
          <w:color w:val="4BACC6"/>
        </w:rPr>
      </w:pPr>
    </w:p>
    <w:p w:rsidR="00C3149C" w:rsidRPr="009F5C51" w:rsidRDefault="00C3149C" w:rsidP="00F62570">
      <w:pPr>
        <w:spacing w:after="0"/>
        <w:rPr>
          <w:rFonts w:ascii="Futura T OT Book" w:hAnsi="Futura T OT Book"/>
          <w:b/>
          <w:color w:val="4BACC6"/>
        </w:rPr>
      </w:pPr>
    </w:p>
    <w:p w:rsidR="0000540C" w:rsidRDefault="0000540C" w:rsidP="00F62570">
      <w:pPr>
        <w:spacing w:after="0"/>
        <w:jc w:val="center"/>
        <w:rPr>
          <w:rFonts w:ascii="Futura T OT Book" w:hAnsi="Futura T OT Book"/>
          <w:b/>
          <w:color w:val="4BACC6"/>
        </w:rPr>
      </w:pPr>
      <w:r w:rsidRPr="009F5C51">
        <w:rPr>
          <w:rFonts w:ascii="Futura T OT Book" w:hAnsi="Futura T OT Book"/>
          <w:b/>
          <w:color w:val="4BACC6"/>
        </w:rPr>
        <w:t>Cuadro 29. Entregable y metas de la línea de acción 1.2.21 del PED.</w:t>
      </w:r>
    </w:p>
    <w:p w:rsidR="00C3149C" w:rsidRPr="009F5C51" w:rsidRDefault="00C3149C"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00540C"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0540C" w:rsidRPr="009F5C51" w:rsidRDefault="0000540C"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0540C" w:rsidRPr="009F5C51" w:rsidRDefault="0000540C"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00540C" w:rsidRPr="009F5C51" w:rsidTr="00C3149C">
        <w:trPr>
          <w:trHeight w:val="801"/>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0540C" w:rsidRPr="009F5C51" w:rsidRDefault="0000540C"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00540C" w:rsidRPr="009F5C51" w:rsidRDefault="0000540C"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21</w:t>
            </w:r>
            <w:r w:rsidR="00A8509F"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Poner en marcha un programa de acompañamiento a micro, pequeñas y medianas empresas para potencializar su crecimiento y consolidación.</w:t>
            </w:r>
          </w:p>
        </w:tc>
      </w:tr>
      <w:tr w:rsidR="0000540C" w:rsidRPr="009F5C51" w:rsidTr="00931FE0">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0540C" w:rsidRPr="009F5C51" w:rsidRDefault="0000540C"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00540C" w:rsidRPr="009F5C51" w:rsidRDefault="0000540C"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00540C" w:rsidRPr="009F5C51" w:rsidRDefault="0000540C"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00540C" w:rsidRPr="009F5C51" w:rsidTr="00931FE0">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0540C" w:rsidRPr="009F5C51" w:rsidRDefault="0000540C"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6C3348" w:rsidRDefault="0044777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Convenios firmados con aliados estratégicos para la </w:t>
            </w:r>
          </w:p>
          <w:p w:rsidR="006C3348" w:rsidRDefault="006C3348" w:rsidP="00F62570">
            <w:pPr>
              <w:spacing w:after="0"/>
              <w:rPr>
                <w:rFonts w:ascii="Futura T OT Book" w:eastAsia="Times New Roman" w:hAnsi="Futura T OT Book" w:cs="Arial"/>
                <w:color w:val="595959" w:themeColor="text1" w:themeTint="A6"/>
                <w:sz w:val="20"/>
                <w:szCs w:val="20"/>
              </w:rPr>
            </w:pPr>
          </w:p>
          <w:p w:rsidR="006C3348" w:rsidRDefault="006C3348" w:rsidP="00F62570">
            <w:pPr>
              <w:spacing w:after="0"/>
              <w:rPr>
                <w:rFonts w:ascii="Futura T OT Book" w:eastAsia="Times New Roman" w:hAnsi="Futura T OT Book" w:cs="Arial"/>
                <w:color w:val="595959" w:themeColor="text1" w:themeTint="A6"/>
                <w:sz w:val="20"/>
                <w:szCs w:val="20"/>
              </w:rPr>
            </w:pPr>
          </w:p>
          <w:p w:rsidR="0000540C" w:rsidRPr="009F5C51" w:rsidRDefault="0044777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capacitación empresarial.</w:t>
            </w:r>
            <w:r w:rsidRPr="009F5C51">
              <w:rPr>
                <w:rFonts w:ascii="Futura T OT Book" w:eastAsia="Times New Roman" w:hAnsi="Futura T OT Book" w:cs="Arial"/>
                <w:color w:val="595959" w:themeColor="text1" w:themeTint="A6"/>
                <w:sz w:val="20"/>
                <w:szCs w:val="20"/>
              </w:rPr>
              <w:tab/>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00540C" w:rsidRPr="009F5C51" w:rsidRDefault="0000540C"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00540C" w:rsidRPr="009F5C51" w:rsidRDefault="00447776"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Convenios.</w:t>
            </w:r>
          </w:p>
        </w:tc>
      </w:tr>
      <w:tr w:rsidR="0000540C" w:rsidRPr="009F5C51" w:rsidTr="00931FE0">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0540C" w:rsidRPr="009F5C51" w:rsidRDefault="0000540C"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00540C" w:rsidRPr="009F5C51" w:rsidRDefault="00447776"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Diseñar programas que brinden capacitación para la consolidación de microempresas a través de proyectos innovadores en el Estado</w:t>
            </w:r>
            <w:r w:rsidR="0000540C" w:rsidRPr="009F5C51">
              <w:rPr>
                <w:rFonts w:ascii="Futura T OT Book" w:eastAsia="Times New Roman" w:hAnsi="Futura T OT Book" w:cs="Calibri"/>
                <w:color w:val="595959" w:themeColor="text1" w:themeTint="A6"/>
                <w:sz w:val="20"/>
                <w:szCs w:val="20"/>
              </w:rPr>
              <w:t>.</w:t>
            </w:r>
          </w:p>
        </w:tc>
      </w:tr>
      <w:tr w:rsidR="0000540C" w:rsidRPr="009F5C51" w:rsidTr="00931FE0">
        <w:trPr>
          <w:trHeight w:val="31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0540C" w:rsidRPr="009F5C51" w:rsidRDefault="0000540C"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00540C" w:rsidRPr="009F5C51" w:rsidRDefault="00447776"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Relación de MiPyMes beneficiadas atendidos, vía Dirección de Desarrollo Empresarial de la SEDE.</w:t>
            </w:r>
            <w:r w:rsidRPr="009F5C51">
              <w:rPr>
                <w:rFonts w:ascii="Futura T OT Book" w:eastAsia="Times New Roman" w:hAnsi="Futura T OT Book" w:cs="Calibri"/>
                <w:color w:val="595959" w:themeColor="text1" w:themeTint="A6"/>
                <w:sz w:val="20"/>
                <w:szCs w:val="20"/>
              </w:rPr>
              <w:tab/>
            </w:r>
            <w:r w:rsidRPr="009F5C51">
              <w:rPr>
                <w:rFonts w:ascii="Futura T OT Book" w:eastAsia="Times New Roman" w:hAnsi="Futura T OT Book" w:cs="Calibri"/>
                <w:color w:val="595959" w:themeColor="text1" w:themeTint="A6"/>
                <w:sz w:val="20"/>
                <w:szCs w:val="20"/>
              </w:rPr>
              <w:tab/>
            </w:r>
            <w:r w:rsidRPr="009F5C51">
              <w:rPr>
                <w:rFonts w:ascii="Futura T OT Book" w:eastAsia="Times New Roman" w:hAnsi="Futura T OT Book" w:cs="Calibri"/>
                <w:color w:val="595959" w:themeColor="text1" w:themeTint="A6"/>
                <w:sz w:val="20"/>
                <w:szCs w:val="20"/>
              </w:rPr>
              <w:tab/>
            </w:r>
            <w:r w:rsidRPr="009F5C51">
              <w:rPr>
                <w:rFonts w:ascii="Futura T OT Book" w:eastAsia="Times New Roman" w:hAnsi="Futura T OT Book" w:cs="Calibri"/>
                <w:color w:val="595959" w:themeColor="text1" w:themeTint="A6"/>
                <w:sz w:val="20"/>
                <w:szCs w:val="20"/>
              </w:rPr>
              <w:tab/>
            </w:r>
            <w:r w:rsidRPr="009F5C51">
              <w:rPr>
                <w:rFonts w:ascii="Futura T OT Book" w:eastAsia="Times New Roman" w:hAnsi="Futura T OT Book" w:cs="Calibri"/>
                <w:color w:val="595959" w:themeColor="text1" w:themeTint="A6"/>
                <w:sz w:val="20"/>
                <w:szCs w:val="20"/>
              </w:rPr>
              <w:tab/>
            </w:r>
          </w:p>
        </w:tc>
      </w:tr>
      <w:tr w:rsidR="0000540C"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0540C" w:rsidRPr="009F5C51" w:rsidRDefault="0000540C"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00540C" w:rsidRPr="009F5C51" w:rsidRDefault="0044777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00540C" w:rsidRPr="009F5C51" w:rsidRDefault="0000540C"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00540C" w:rsidRPr="009F5C51" w:rsidRDefault="00B26A99"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2019</w:t>
            </w:r>
          </w:p>
        </w:tc>
      </w:tr>
      <w:tr w:rsidR="0000540C"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0540C" w:rsidRPr="009F5C51" w:rsidRDefault="0000540C"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00540C" w:rsidRPr="009F5C51" w:rsidRDefault="0000540C"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Objetivo </w:t>
            </w:r>
            <w:r w:rsidR="00447776" w:rsidRPr="009F5C51">
              <w:rPr>
                <w:rFonts w:ascii="Futura T OT Book" w:eastAsia="Times New Roman" w:hAnsi="Futura T OT Book" w:cs="Arial"/>
                <w:color w:val="595959" w:themeColor="text1" w:themeTint="A6"/>
                <w:sz w:val="20"/>
                <w:szCs w:val="20"/>
              </w:rPr>
              <w:t>8</w:t>
            </w:r>
          </w:p>
          <w:p w:rsidR="0000540C" w:rsidRPr="009F5C51" w:rsidRDefault="0044777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r w:rsidR="0000540C" w:rsidRPr="009F5C51">
              <w:rPr>
                <w:rFonts w:ascii="Futura T OT Book" w:eastAsia="Times New Roman" w:hAnsi="Futura T OT Book" w:cs="Arial"/>
                <w:color w:val="595959" w:themeColor="text1" w:themeTint="A6"/>
                <w:sz w:val="20"/>
                <w:szCs w:val="20"/>
              </w:rPr>
              <w:t xml:space="preserve"> </w:t>
            </w:r>
          </w:p>
        </w:tc>
      </w:tr>
      <w:tr w:rsidR="0000540C" w:rsidRPr="009F5C51" w:rsidTr="006C3348">
        <w:trPr>
          <w:trHeight w:val="146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0540C" w:rsidRPr="009F5C51" w:rsidRDefault="0000540C"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00540C" w:rsidRPr="009F5C51" w:rsidRDefault="0044777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r w:rsidR="0000540C" w:rsidRPr="009F5C51">
              <w:rPr>
                <w:rFonts w:ascii="Futura T OT Book" w:eastAsia="Times New Roman" w:hAnsi="Futura T OT Book" w:cs="Arial"/>
                <w:color w:val="595959" w:themeColor="text1" w:themeTint="A6"/>
                <w:sz w:val="20"/>
                <w:szCs w:val="20"/>
              </w:rPr>
              <w:t>.</w:t>
            </w:r>
          </w:p>
        </w:tc>
      </w:tr>
      <w:tr w:rsidR="0000540C"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0540C" w:rsidRPr="009F5C51" w:rsidRDefault="0000540C"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00540C" w:rsidRPr="009F5C51" w:rsidRDefault="0000540C"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Empleo.</w:t>
            </w:r>
          </w:p>
        </w:tc>
      </w:tr>
      <w:tr w:rsidR="00A8509F" w:rsidRPr="009F5C51" w:rsidTr="006C3348">
        <w:trPr>
          <w:trHeight w:val="44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8509F" w:rsidRPr="009F5C51" w:rsidRDefault="00A85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A8509F" w:rsidRPr="009F5C51" w:rsidRDefault="00A8509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13.3. Capacitación y asistencia técnica.</w:t>
            </w:r>
          </w:p>
        </w:tc>
      </w:tr>
      <w:tr w:rsidR="0000540C" w:rsidRPr="009F5C51" w:rsidTr="00931FE0">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00540C" w:rsidRPr="009F5C51" w:rsidRDefault="0000540C"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00540C"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00540C" w:rsidRPr="009F5C51" w:rsidRDefault="0000540C"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00540C" w:rsidRPr="009F5C51" w:rsidRDefault="0000540C"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00540C" w:rsidRPr="009F5C51" w:rsidRDefault="0000540C"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00540C" w:rsidRPr="009F5C51" w:rsidRDefault="0000540C"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00540C" w:rsidRPr="009F5C51" w:rsidRDefault="0000540C"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00540C" w:rsidRPr="009F5C51" w:rsidRDefault="0000540C"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00540C"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00540C" w:rsidRPr="009F5C51" w:rsidRDefault="0044777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00540C" w:rsidRPr="009F5C51" w:rsidRDefault="0044777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6" w:type="dxa"/>
            <w:gridSpan w:val="2"/>
            <w:tcBorders>
              <w:top w:val="nil"/>
              <w:left w:val="nil"/>
              <w:bottom w:val="single" w:sz="4" w:space="0" w:color="auto"/>
              <w:right w:val="single" w:sz="4" w:space="0" w:color="auto"/>
            </w:tcBorders>
            <w:shd w:val="clear" w:color="000000" w:fill="FFFFFF"/>
            <w:vAlign w:val="center"/>
          </w:tcPr>
          <w:p w:rsidR="0000540C" w:rsidRPr="009F5C51" w:rsidRDefault="0044777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2"/>
            <w:tcBorders>
              <w:top w:val="nil"/>
              <w:left w:val="nil"/>
              <w:bottom w:val="single" w:sz="4" w:space="0" w:color="auto"/>
              <w:right w:val="single" w:sz="4" w:space="0" w:color="auto"/>
            </w:tcBorders>
            <w:shd w:val="clear" w:color="000000" w:fill="FFFFFF"/>
            <w:vAlign w:val="center"/>
          </w:tcPr>
          <w:p w:rsidR="0000540C" w:rsidRPr="009F5C51" w:rsidRDefault="0044777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00540C" w:rsidRPr="009F5C51" w:rsidRDefault="0044777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w:t>
            </w:r>
          </w:p>
        </w:tc>
        <w:tc>
          <w:tcPr>
            <w:tcW w:w="1542" w:type="dxa"/>
            <w:tcBorders>
              <w:top w:val="nil"/>
              <w:left w:val="nil"/>
              <w:bottom w:val="single" w:sz="4" w:space="0" w:color="auto"/>
              <w:right w:val="single" w:sz="4" w:space="0" w:color="auto"/>
            </w:tcBorders>
            <w:shd w:val="clear" w:color="000000" w:fill="FFFFFF"/>
            <w:vAlign w:val="center"/>
          </w:tcPr>
          <w:p w:rsidR="0000540C" w:rsidRPr="009F5C51" w:rsidRDefault="0044777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w:t>
            </w:r>
          </w:p>
        </w:tc>
      </w:tr>
    </w:tbl>
    <w:p w:rsidR="0000540C" w:rsidRPr="009F5C51" w:rsidRDefault="0000540C" w:rsidP="00F62570">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00540C" w:rsidRPr="009F5C51" w:rsidRDefault="0000540C" w:rsidP="00F62570">
      <w:pPr>
        <w:spacing w:after="0"/>
        <w:rPr>
          <w:rFonts w:ascii="Futura T OT Book" w:hAnsi="Futura T OT Book"/>
          <w:b/>
          <w:color w:val="4BACC6"/>
        </w:rPr>
      </w:pPr>
    </w:p>
    <w:p w:rsidR="00E947EB" w:rsidRPr="009F5C51" w:rsidRDefault="00E947EB" w:rsidP="00F62570">
      <w:pPr>
        <w:spacing w:after="0"/>
        <w:rPr>
          <w:rFonts w:ascii="Futura T OT Book" w:hAnsi="Futura T OT Book"/>
          <w:b/>
          <w:color w:val="4BACC6"/>
        </w:rPr>
      </w:pPr>
    </w:p>
    <w:p w:rsidR="00447776" w:rsidRDefault="00447776" w:rsidP="00F62570">
      <w:pPr>
        <w:spacing w:after="0"/>
        <w:jc w:val="center"/>
        <w:rPr>
          <w:rFonts w:ascii="Futura T OT Book" w:hAnsi="Futura T OT Book"/>
          <w:b/>
          <w:color w:val="4BACC6"/>
        </w:rPr>
      </w:pPr>
      <w:r w:rsidRPr="009F5C51">
        <w:rPr>
          <w:rFonts w:ascii="Futura T OT Book" w:hAnsi="Futura T OT Book"/>
          <w:b/>
          <w:color w:val="4BACC6"/>
        </w:rPr>
        <w:t>Cuadro 30. Entregable y metas de la línea de acción 1.2.2</w:t>
      </w:r>
      <w:r w:rsidR="00891E4D" w:rsidRPr="009F5C51">
        <w:rPr>
          <w:rFonts w:ascii="Futura T OT Book" w:hAnsi="Futura T OT Book"/>
          <w:b/>
          <w:color w:val="4BACC6"/>
        </w:rPr>
        <w:t>2</w:t>
      </w:r>
      <w:r w:rsidRPr="009F5C51">
        <w:rPr>
          <w:rFonts w:ascii="Futura T OT Book" w:hAnsi="Futura T OT Book"/>
          <w:b/>
          <w:color w:val="4BACC6"/>
        </w:rPr>
        <w:t xml:space="preserve"> del PED.</w:t>
      </w:r>
    </w:p>
    <w:p w:rsidR="006C3348" w:rsidRPr="009F5C51" w:rsidRDefault="006C3348"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447776"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47776" w:rsidRPr="009F5C51" w:rsidRDefault="0044777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447776" w:rsidRPr="009F5C51" w:rsidRDefault="00447776"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447776"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47776" w:rsidRPr="009F5C51" w:rsidRDefault="0044777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447776" w:rsidRPr="009F5C51" w:rsidRDefault="0044777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w:t>
            </w:r>
            <w:r w:rsidR="00891E4D" w:rsidRPr="009F5C51">
              <w:rPr>
                <w:rFonts w:ascii="Futura T OT Book" w:eastAsia="Times New Roman" w:hAnsi="Futura T OT Book" w:cs="Arial"/>
                <w:color w:val="595959" w:themeColor="text1" w:themeTint="A6"/>
                <w:sz w:val="20"/>
                <w:szCs w:val="20"/>
              </w:rPr>
              <w:t>2</w:t>
            </w:r>
            <w:r w:rsidR="00A8509F"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Impulsar, en coordinación con el sector universitario, Centros Logísticos de Comercialización.</w:t>
            </w:r>
          </w:p>
        </w:tc>
      </w:tr>
      <w:tr w:rsidR="00447776" w:rsidRPr="009F5C51" w:rsidTr="006C3348">
        <w:trPr>
          <w:trHeight w:val="656"/>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47776" w:rsidRPr="009F5C51" w:rsidRDefault="00447776"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447776" w:rsidRPr="009F5C51" w:rsidRDefault="0044777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447776" w:rsidRPr="009F5C51" w:rsidRDefault="0044777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447776" w:rsidRPr="009F5C51" w:rsidTr="006C3348">
        <w:trPr>
          <w:trHeight w:val="70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7776" w:rsidRPr="009F5C51" w:rsidRDefault="0044777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447776" w:rsidRPr="009F5C51" w:rsidRDefault="00891E4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Convenios de centro logístico realizados.</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447776" w:rsidRPr="009F5C51" w:rsidRDefault="0044777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447776" w:rsidRPr="009F5C51" w:rsidRDefault="00891E4D"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Conveni</w:t>
            </w:r>
            <w:r w:rsidR="00447776" w:rsidRPr="009F5C51">
              <w:rPr>
                <w:rFonts w:ascii="Futura T OT Book" w:eastAsia="Times New Roman" w:hAnsi="Futura T OT Book" w:cs="Calibri"/>
                <w:color w:val="595959" w:themeColor="text1" w:themeTint="A6"/>
                <w:sz w:val="20"/>
                <w:szCs w:val="20"/>
              </w:rPr>
              <w:t>os.</w:t>
            </w:r>
          </w:p>
        </w:tc>
      </w:tr>
      <w:tr w:rsidR="00447776" w:rsidRPr="009F5C51" w:rsidTr="006C3348">
        <w:trPr>
          <w:trHeight w:val="691"/>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7776" w:rsidRPr="009F5C51" w:rsidRDefault="0044777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447776" w:rsidRPr="009F5C51" w:rsidRDefault="00891E4D"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Realizar convenios para la creación de centros logísticos en el Estado con apoyo de estudiantes y docentes de las Instituciones de Educación Superior</w:t>
            </w:r>
            <w:r w:rsidR="00447776" w:rsidRPr="009F5C51">
              <w:rPr>
                <w:rFonts w:ascii="Futura T OT Book" w:eastAsia="Times New Roman" w:hAnsi="Futura T OT Book" w:cs="Calibri"/>
                <w:color w:val="595959" w:themeColor="text1" w:themeTint="A6"/>
                <w:sz w:val="20"/>
                <w:szCs w:val="20"/>
              </w:rPr>
              <w:t>.</w:t>
            </w:r>
          </w:p>
        </w:tc>
      </w:tr>
      <w:tr w:rsidR="00447776" w:rsidRPr="009F5C51" w:rsidTr="006C3348">
        <w:trPr>
          <w:trHeight w:val="417"/>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47776" w:rsidRPr="009F5C51" w:rsidRDefault="0044777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447776" w:rsidRPr="009F5C51" w:rsidRDefault="00891E4D"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Convenio publicado en Transparencia de la página oficial de la SEDE.</w:t>
            </w:r>
          </w:p>
        </w:tc>
      </w:tr>
      <w:tr w:rsidR="00447776"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47776" w:rsidRPr="009F5C51" w:rsidRDefault="0044777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447776" w:rsidRPr="009F5C51" w:rsidRDefault="00891E4D"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447776" w:rsidRPr="009F5C51" w:rsidRDefault="0044777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447776" w:rsidRPr="009F5C51" w:rsidRDefault="0044777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w:t>
            </w:r>
            <w:r w:rsidR="00891E4D" w:rsidRPr="009F5C51">
              <w:rPr>
                <w:rFonts w:ascii="Futura T OT Book" w:eastAsia="Times New Roman" w:hAnsi="Futura T OT Book" w:cs="Arial"/>
                <w:color w:val="595959" w:themeColor="text1" w:themeTint="A6"/>
                <w:sz w:val="20"/>
                <w:szCs w:val="20"/>
              </w:rPr>
              <w:t>7</w:t>
            </w:r>
          </w:p>
        </w:tc>
      </w:tr>
      <w:tr w:rsidR="00447776"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47776" w:rsidRPr="009F5C51" w:rsidRDefault="0044777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447776" w:rsidRPr="009F5C51" w:rsidRDefault="0044777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447776" w:rsidRPr="009F5C51" w:rsidRDefault="0044777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Trabajo decente y crecimiento económico </w:t>
            </w:r>
          </w:p>
        </w:tc>
      </w:tr>
      <w:tr w:rsidR="00447776" w:rsidRPr="009F5C51" w:rsidTr="006C3348">
        <w:trPr>
          <w:trHeight w:val="14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47776" w:rsidRPr="009F5C51" w:rsidRDefault="0044777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447776" w:rsidRPr="009F5C51" w:rsidRDefault="0044777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447776" w:rsidRPr="009F5C51" w:rsidTr="006C3348">
        <w:trPr>
          <w:trHeight w:val="71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47776" w:rsidRPr="009F5C51" w:rsidRDefault="0044777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7E21F3" w:rsidRPr="009F5C51" w:rsidRDefault="007E21F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Empleo</w:t>
            </w:r>
          </w:p>
          <w:p w:rsidR="00447776" w:rsidRPr="009F5C51" w:rsidRDefault="00891E4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 Crecimiento económico del sur.</w:t>
            </w:r>
          </w:p>
        </w:tc>
      </w:tr>
      <w:tr w:rsidR="00A8509F" w:rsidRPr="009F5C51" w:rsidTr="006C3348">
        <w:trPr>
          <w:trHeight w:val="732"/>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8509F" w:rsidRPr="009F5C51" w:rsidRDefault="00A85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7E21F3" w:rsidRPr="009F5C51" w:rsidRDefault="007E21F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13.2 Apoyo a la comercialización de bienes y servicios.</w:t>
            </w:r>
          </w:p>
          <w:p w:rsidR="00A8509F" w:rsidRPr="009F5C51" w:rsidRDefault="00A8509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 Mayor inversión en el sur del Estado.</w:t>
            </w:r>
          </w:p>
        </w:tc>
      </w:tr>
      <w:tr w:rsidR="00447776" w:rsidRPr="009F5C51" w:rsidTr="00931FE0">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447776" w:rsidRPr="009F5C51" w:rsidRDefault="0044777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447776"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447776" w:rsidRPr="009F5C51" w:rsidRDefault="0044777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447776" w:rsidRPr="009F5C51" w:rsidRDefault="0044777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447776" w:rsidRPr="009F5C51" w:rsidRDefault="0044777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447776" w:rsidRPr="009F5C51" w:rsidRDefault="0044777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447776" w:rsidRPr="009F5C51" w:rsidRDefault="0044777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447776" w:rsidRPr="009F5C51" w:rsidRDefault="0044777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447776"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447776" w:rsidRPr="009F5C51" w:rsidRDefault="00891E4D"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447776" w:rsidRPr="009F5C51" w:rsidRDefault="00891E4D"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36" w:type="dxa"/>
            <w:gridSpan w:val="2"/>
            <w:tcBorders>
              <w:top w:val="nil"/>
              <w:left w:val="nil"/>
              <w:bottom w:val="single" w:sz="4" w:space="0" w:color="auto"/>
              <w:right w:val="single" w:sz="4" w:space="0" w:color="auto"/>
            </w:tcBorders>
            <w:shd w:val="clear" w:color="000000" w:fill="FFFFFF"/>
            <w:vAlign w:val="center"/>
          </w:tcPr>
          <w:p w:rsidR="00447776" w:rsidRPr="009F5C51" w:rsidRDefault="00891E4D"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37" w:type="dxa"/>
            <w:gridSpan w:val="2"/>
            <w:tcBorders>
              <w:top w:val="nil"/>
              <w:left w:val="nil"/>
              <w:bottom w:val="single" w:sz="4" w:space="0" w:color="auto"/>
              <w:right w:val="single" w:sz="4" w:space="0" w:color="auto"/>
            </w:tcBorders>
            <w:shd w:val="clear" w:color="000000" w:fill="FFFFFF"/>
            <w:vAlign w:val="center"/>
          </w:tcPr>
          <w:p w:rsidR="00447776" w:rsidRPr="009F5C51" w:rsidRDefault="00891E4D"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447776" w:rsidRPr="009F5C51" w:rsidRDefault="00891E4D"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42" w:type="dxa"/>
            <w:tcBorders>
              <w:top w:val="nil"/>
              <w:left w:val="nil"/>
              <w:bottom w:val="single" w:sz="4" w:space="0" w:color="auto"/>
              <w:right w:val="single" w:sz="4" w:space="0" w:color="auto"/>
            </w:tcBorders>
            <w:shd w:val="clear" w:color="000000" w:fill="FFFFFF"/>
            <w:vAlign w:val="center"/>
          </w:tcPr>
          <w:p w:rsidR="00447776" w:rsidRPr="009F5C51" w:rsidRDefault="00891E4D"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r>
    </w:tbl>
    <w:p w:rsidR="00447776" w:rsidRPr="009F5C51" w:rsidRDefault="00447776" w:rsidP="00F62570">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891E4D" w:rsidRPr="009F5C51" w:rsidRDefault="00891E4D" w:rsidP="00F62570">
      <w:pPr>
        <w:spacing w:after="0"/>
        <w:rPr>
          <w:rFonts w:ascii="Futura T OT Book" w:hAnsi="Futura T OT Book"/>
          <w:b/>
          <w:color w:val="4BACC6"/>
        </w:rPr>
      </w:pPr>
    </w:p>
    <w:p w:rsidR="00E947EB" w:rsidRPr="009F5C51" w:rsidRDefault="00E947EB" w:rsidP="00F62570">
      <w:pPr>
        <w:spacing w:after="0"/>
        <w:rPr>
          <w:rFonts w:ascii="Futura T OT Book" w:hAnsi="Futura T OT Book"/>
          <w:b/>
          <w:color w:val="4BACC6"/>
        </w:rPr>
      </w:pPr>
    </w:p>
    <w:p w:rsidR="00891E4D" w:rsidRDefault="00891E4D" w:rsidP="00F62570">
      <w:pPr>
        <w:spacing w:after="0"/>
        <w:jc w:val="center"/>
        <w:rPr>
          <w:rFonts w:ascii="Futura T OT Book" w:hAnsi="Futura T OT Book"/>
          <w:b/>
          <w:color w:val="4BACC6"/>
        </w:rPr>
      </w:pPr>
      <w:r w:rsidRPr="009F5C51">
        <w:rPr>
          <w:rFonts w:ascii="Futura T OT Book" w:hAnsi="Futura T OT Book"/>
          <w:b/>
          <w:color w:val="4BACC6"/>
        </w:rPr>
        <w:t>Cuadro 31. Entregable y metas de la línea de acción 1.2.23 del PED.</w:t>
      </w:r>
    </w:p>
    <w:p w:rsidR="006C3348" w:rsidRPr="009F5C51" w:rsidRDefault="006C3348"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891E4D"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91E4D" w:rsidRPr="009F5C51" w:rsidRDefault="00891E4D"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91E4D" w:rsidRPr="009F5C51" w:rsidRDefault="00891E4D"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891E4D"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91E4D" w:rsidRPr="009F5C51" w:rsidRDefault="00891E4D"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891E4D" w:rsidRPr="009F5C51" w:rsidRDefault="00891E4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23. Fortalecer la estrategia de vinculación peninsular para la producción y comercialización de productos.</w:t>
            </w:r>
          </w:p>
        </w:tc>
      </w:tr>
      <w:tr w:rsidR="00891E4D" w:rsidRPr="009F5C51" w:rsidTr="00931FE0">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91E4D" w:rsidRPr="009F5C51" w:rsidRDefault="00891E4D"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891E4D" w:rsidRPr="009F5C51" w:rsidRDefault="00891E4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891E4D" w:rsidRPr="009F5C51" w:rsidRDefault="00891E4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891E4D" w:rsidRPr="009F5C51" w:rsidTr="006C3348">
        <w:trPr>
          <w:trHeight w:val="40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91E4D" w:rsidRPr="009F5C51" w:rsidRDefault="00891E4D"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6C3348" w:rsidRDefault="00891E4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Empresas participantes en ferias y exposiciones de </w:t>
            </w:r>
          </w:p>
          <w:p w:rsidR="006C3348" w:rsidRDefault="006C3348" w:rsidP="00F62570">
            <w:pPr>
              <w:spacing w:after="0"/>
              <w:rPr>
                <w:rFonts w:ascii="Futura T OT Book" w:eastAsia="Times New Roman" w:hAnsi="Futura T OT Book" w:cs="Arial"/>
                <w:color w:val="595959" w:themeColor="text1" w:themeTint="A6"/>
                <w:sz w:val="20"/>
                <w:szCs w:val="20"/>
              </w:rPr>
            </w:pPr>
          </w:p>
          <w:p w:rsidR="006C3348" w:rsidRDefault="006C3348" w:rsidP="00F62570">
            <w:pPr>
              <w:spacing w:after="0"/>
              <w:rPr>
                <w:rFonts w:ascii="Futura T OT Book" w:eastAsia="Times New Roman" w:hAnsi="Futura T OT Book" w:cs="Arial"/>
                <w:color w:val="595959" w:themeColor="text1" w:themeTint="A6"/>
                <w:sz w:val="20"/>
                <w:szCs w:val="20"/>
              </w:rPr>
            </w:pPr>
          </w:p>
          <w:p w:rsidR="00891E4D" w:rsidRPr="009F5C51" w:rsidRDefault="00891E4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productos peninsulares.</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891E4D" w:rsidRPr="009F5C51" w:rsidRDefault="00891E4D"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891E4D" w:rsidRPr="009F5C51" w:rsidRDefault="00891E4D"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Porcentaje de empresas participantes.</w:t>
            </w:r>
          </w:p>
        </w:tc>
      </w:tr>
      <w:tr w:rsidR="00891E4D" w:rsidRPr="009F5C51" w:rsidTr="006C3348">
        <w:trPr>
          <w:trHeight w:val="995"/>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91E4D" w:rsidRPr="009F5C51" w:rsidRDefault="00891E4D"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891E4D" w:rsidRPr="009F5C51" w:rsidRDefault="00891E4D"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Se cuenta con un padrón de 250 microempresas en la SEDE, de las cuales se proyectan porcentajes de participación de estas en ferias y exposiciones, los cuales se mantendrán en 20%.</w:t>
            </w:r>
          </w:p>
        </w:tc>
      </w:tr>
      <w:tr w:rsidR="00891E4D" w:rsidRPr="009F5C51" w:rsidTr="006C3348">
        <w:trPr>
          <w:trHeight w:val="542"/>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91E4D" w:rsidRPr="009F5C51" w:rsidRDefault="00891E4D"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891E4D" w:rsidRPr="009F5C51" w:rsidRDefault="00891E4D"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Transparencia en la página oficial de la SEDE.</w:t>
            </w:r>
          </w:p>
        </w:tc>
      </w:tr>
      <w:tr w:rsidR="00891E4D"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91E4D" w:rsidRPr="009F5C51" w:rsidRDefault="00891E4D"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891E4D" w:rsidRPr="009F5C51" w:rsidRDefault="00891E4D"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891E4D" w:rsidRPr="009F5C51" w:rsidRDefault="00891E4D"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891E4D" w:rsidRPr="009F5C51" w:rsidRDefault="00891E4D"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2016</w:t>
            </w:r>
          </w:p>
        </w:tc>
      </w:tr>
      <w:tr w:rsidR="00891E4D" w:rsidRPr="009F5C51" w:rsidTr="006C3348">
        <w:trPr>
          <w:trHeight w:val="681"/>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891E4D" w:rsidRPr="009F5C51" w:rsidRDefault="00891E4D"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891E4D" w:rsidRPr="009F5C51" w:rsidRDefault="00891E4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891E4D" w:rsidRPr="009F5C51" w:rsidRDefault="00891E4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Trabajo decente y crecimiento económico </w:t>
            </w:r>
          </w:p>
        </w:tc>
      </w:tr>
      <w:tr w:rsidR="00891E4D" w:rsidRPr="009F5C51" w:rsidTr="006C3348">
        <w:trPr>
          <w:trHeight w:val="1562"/>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891E4D" w:rsidRPr="009F5C51" w:rsidRDefault="00891E4D"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891E4D" w:rsidRPr="009F5C51" w:rsidRDefault="00891E4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891E4D"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891E4D" w:rsidRPr="009F5C51" w:rsidRDefault="00891E4D"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891E4D" w:rsidRPr="009F5C51" w:rsidRDefault="00891E4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r w:rsidR="00A8509F" w:rsidRPr="009F5C51">
              <w:rPr>
                <w:rFonts w:ascii="Futura T OT Book" w:eastAsia="Times New Roman" w:hAnsi="Futura T OT Book" w:cs="Arial"/>
                <w:color w:val="595959" w:themeColor="text1" w:themeTint="A6"/>
                <w:sz w:val="20"/>
                <w:szCs w:val="20"/>
              </w:rPr>
              <w:t>3</w:t>
            </w:r>
            <w:r w:rsidRPr="009F5C51">
              <w:rPr>
                <w:rFonts w:ascii="Futura T OT Book" w:eastAsia="Times New Roman" w:hAnsi="Futura T OT Book" w:cs="Arial"/>
                <w:color w:val="595959" w:themeColor="text1" w:themeTint="A6"/>
                <w:sz w:val="20"/>
                <w:szCs w:val="20"/>
              </w:rPr>
              <w:t xml:space="preserve">. </w:t>
            </w:r>
            <w:r w:rsidR="00A8509F" w:rsidRPr="009F5C51">
              <w:rPr>
                <w:rFonts w:ascii="Futura T OT Book" w:eastAsia="Times New Roman" w:hAnsi="Futura T OT Book" w:cs="Arial"/>
                <w:color w:val="595959" w:themeColor="text1" w:themeTint="A6"/>
                <w:sz w:val="20"/>
                <w:szCs w:val="20"/>
              </w:rPr>
              <w:t>Empleo</w:t>
            </w:r>
            <w:r w:rsidRPr="009F5C51">
              <w:rPr>
                <w:rFonts w:ascii="Futura T OT Book" w:eastAsia="Times New Roman" w:hAnsi="Futura T OT Book" w:cs="Arial"/>
                <w:color w:val="595959" w:themeColor="text1" w:themeTint="A6"/>
                <w:sz w:val="20"/>
                <w:szCs w:val="20"/>
              </w:rPr>
              <w:t>.</w:t>
            </w:r>
          </w:p>
        </w:tc>
      </w:tr>
      <w:tr w:rsidR="00A8509F" w:rsidRPr="009F5C51" w:rsidTr="006C3348">
        <w:trPr>
          <w:trHeight w:val="435"/>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8509F" w:rsidRPr="009F5C51" w:rsidRDefault="00A85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A8509F" w:rsidRPr="009F5C51" w:rsidRDefault="00A8509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13.2. Apoyo a la comercialización de bienes y servicios.</w:t>
            </w:r>
          </w:p>
        </w:tc>
      </w:tr>
      <w:tr w:rsidR="00891E4D" w:rsidRPr="009F5C51" w:rsidTr="00931FE0">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891E4D" w:rsidRPr="009F5C51" w:rsidRDefault="00891E4D"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891E4D"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891E4D" w:rsidRPr="009F5C51" w:rsidRDefault="00891E4D"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891E4D" w:rsidRPr="009F5C51" w:rsidRDefault="00891E4D"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891E4D" w:rsidRPr="009F5C51" w:rsidRDefault="00891E4D"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891E4D" w:rsidRPr="009F5C51" w:rsidRDefault="00891E4D"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891E4D" w:rsidRPr="009F5C51" w:rsidRDefault="00891E4D"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891E4D" w:rsidRPr="009F5C51" w:rsidRDefault="00891E4D"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891E4D"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891E4D" w:rsidRPr="009F5C51" w:rsidRDefault="00891E4D"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891E4D" w:rsidRPr="009F5C51" w:rsidRDefault="00891E4D"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w:t>
            </w:r>
          </w:p>
        </w:tc>
        <w:tc>
          <w:tcPr>
            <w:tcW w:w="1536" w:type="dxa"/>
            <w:gridSpan w:val="2"/>
            <w:tcBorders>
              <w:top w:val="nil"/>
              <w:left w:val="nil"/>
              <w:bottom w:val="single" w:sz="4" w:space="0" w:color="auto"/>
              <w:right w:val="single" w:sz="4" w:space="0" w:color="auto"/>
            </w:tcBorders>
            <w:shd w:val="clear" w:color="000000" w:fill="FFFFFF"/>
            <w:vAlign w:val="center"/>
          </w:tcPr>
          <w:p w:rsidR="00891E4D" w:rsidRPr="009F5C51" w:rsidRDefault="00891E4D"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w:t>
            </w:r>
          </w:p>
        </w:tc>
        <w:tc>
          <w:tcPr>
            <w:tcW w:w="1537" w:type="dxa"/>
            <w:gridSpan w:val="2"/>
            <w:tcBorders>
              <w:top w:val="nil"/>
              <w:left w:val="nil"/>
              <w:bottom w:val="single" w:sz="4" w:space="0" w:color="auto"/>
              <w:right w:val="single" w:sz="4" w:space="0" w:color="auto"/>
            </w:tcBorders>
            <w:shd w:val="clear" w:color="000000" w:fill="FFFFFF"/>
            <w:vAlign w:val="center"/>
          </w:tcPr>
          <w:p w:rsidR="00891E4D" w:rsidRPr="009F5C51" w:rsidRDefault="00891E4D"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891E4D" w:rsidRPr="009F5C51" w:rsidRDefault="00891E4D"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w:t>
            </w:r>
          </w:p>
        </w:tc>
        <w:tc>
          <w:tcPr>
            <w:tcW w:w="1542" w:type="dxa"/>
            <w:tcBorders>
              <w:top w:val="nil"/>
              <w:left w:val="nil"/>
              <w:bottom w:val="single" w:sz="4" w:space="0" w:color="auto"/>
              <w:right w:val="single" w:sz="4" w:space="0" w:color="auto"/>
            </w:tcBorders>
            <w:shd w:val="clear" w:color="000000" w:fill="FFFFFF"/>
            <w:vAlign w:val="center"/>
          </w:tcPr>
          <w:p w:rsidR="00891E4D" w:rsidRPr="009F5C51" w:rsidRDefault="00891E4D"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10%</w:t>
            </w:r>
          </w:p>
        </w:tc>
      </w:tr>
    </w:tbl>
    <w:p w:rsidR="00891E4D" w:rsidRPr="009F5C51" w:rsidRDefault="00891E4D" w:rsidP="00F62570">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E235B3" w:rsidRPr="009F5C51" w:rsidRDefault="00E235B3" w:rsidP="00F62570">
      <w:pPr>
        <w:spacing w:after="0"/>
        <w:rPr>
          <w:rFonts w:ascii="Futura T OT Book" w:hAnsi="Futura T OT Book"/>
          <w:b/>
          <w:color w:val="4BACC6"/>
        </w:rPr>
      </w:pPr>
    </w:p>
    <w:p w:rsidR="00915734" w:rsidRPr="009F5C51" w:rsidRDefault="00915734" w:rsidP="00F62570">
      <w:pPr>
        <w:spacing w:after="0"/>
        <w:rPr>
          <w:rFonts w:ascii="Futura T OT Book" w:hAnsi="Futura T OT Book"/>
          <w:b/>
          <w:color w:val="4BACC6"/>
        </w:rPr>
      </w:pPr>
    </w:p>
    <w:p w:rsidR="00E947EB" w:rsidRPr="009F5C51" w:rsidRDefault="00E947EB" w:rsidP="00F62570">
      <w:pPr>
        <w:spacing w:after="0"/>
        <w:rPr>
          <w:rFonts w:ascii="Futura T OT Book" w:hAnsi="Futura T OT Book"/>
          <w:b/>
          <w:color w:val="4BACC6"/>
        </w:rPr>
      </w:pPr>
    </w:p>
    <w:p w:rsidR="00E235B3" w:rsidRDefault="00E235B3" w:rsidP="00F62570">
      <w:pPr>
        <w:spacing w:after="0"/>
        <w:jc w:val="center"/>
        <w:rPr>
          <w:rFonts w:ascii="Futura T OT Book" w:hAnsi="Futura T OT Book"/>
          <w:b/>
          <w:color w:val="4BACC6"/>
        </w:rPr>
      </w:pPr>
      <w:r w:rsidRPr="009F5C51">
        <w:rPr>
          <w:rFonts w:ascii="Futura T OT Book" w:hAnsi="Futura T OT Book"/>
          <w:b/>
          <w:color w:val="4BACC6"/>
        </w:rPr>
        <w:t>Cuadro 32. Entregable y metas de la línea de acción 1.2.44 del PED.</w:t>
      </w:r>
    </w:p>
    <w:p w:rsidR="006C3348" w:rsidRPr="009F5C51" w:rsidRDefault="006C3348"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E235B3"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235B3" w:rsidRPr="009F5C51" w:rsidRDefault="00E235B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235B3" w:rsidRPr="009F5C51" w:rsidRDefault="00E235B3"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E235B3"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235B3" w:rsidRPr="009F5C51" w:rsidRDefault="00E235B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E235B3" w:rsidRPr="009F5C51" w:rsidRDefault="00E235B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44</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Promover y facilitar la inversión integral en comunidades indígenas.</w:t>
            </w:r>
          </w:p>
        </w:tc>
      </w:tr>
      <w:tr w:rsidR="00E235B3" w:rsidRPr="009F5C51" w:rsidTr="00931FE0">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235B3" w:rsidRPr="009F5C51" w:rsidRDefault="00E235B3"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E235B3" w:rsidRPr="009F5C51" w:rsidRDefault="00E235B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E235B3" w:rsidRPr="009F5C51" w:rsidRDefault="00E235B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E235B3" w:rsidRPr="009F5C51" w:rsidTr="006C3348">
        <w:trPr>
          <w:trHeight w:val="691"/>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235B3" w:rsidRPr="009F5C51" w:rsidRDefault="00E235B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E235B3" w:rsidRPr="009F5C51" w:rsidRDefault="00AC28A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Artesanos beneficiados a través del proyecto ejecutado</w:t>
            </w:r>
            <w:r w:rsidR="00E235B3" w:rsidRPr="009F5C51">
              <w:rPr>
                <w:rFonts w:ascii="Futura T OT Book" w:eastAsia="Times New Roman" w:hAnsi="Futura T OT Book" w:cs="Arial"/>
                <w:color w:val="595959" w:themeColor="text1" w:themeTint="A6"/>
                <w:sz w:val="20"/>
                <w:szCs w:val="20"/>
              </w:rPr>
              <w:t>.</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E235B3" w:rsidRPr="009F5C51" w:rsidRDefault="00E235B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E235B3" w:rsidRPr="009F5C51" w:rsidRDefault="00AC28AD"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Artesanos</w:t>
            </w:r>
            <w:r w:rsidR="00E235B3" w:rsidRPr="009F5C51">
              <w:rPr>
                <w:rFonts w:ascii="Futura T OT Book" w:eastAsia="Times New Roman" w:hAnsi="Futura T OT Book" w:cs="Calibri"/>
                <w:color w:val="595959" w:themeColor="text1" w:themeTint="A6"/>
                <w:sz w:val="20"/>
                <w:szCs w:val="20"/>
              </w:rPr>
              <w:t>.</w:t>
            </w:r>
          </w:p>
        </w:tc>
      </w:tr>
      <w:tr w:rsidR="00E235B3" w:rsidRPr="009F5C51" w:rsidTr="006C3348">
        <w:trPr>
          <w:trHeight w:val="701"/>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235B3" w:rsidRPr="009F5C51" w:rsidRDefault="00E235B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E235B3" w:rsidRPr="009F5C51" w:rsidRDefault="00AC28AD"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Realizar e implementar el proyecto MODA MAYA a través del cual se beneficiará al sector artesanal (Comunidades mayas y Sur del estado).</w:t>
            </w:r>
          </w:p>
        </w:tc>
      </w:tr>
      <w:tr w:rsidR="00E235B3" w:rsidRPr="009F5C51" w:rsidTr="006C3348">
        <w:trPr>
          <w:trHeight w:val="556"/>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235B3" w:rsidRPr="009F5C51" w:rsidRDefault="00E235B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E235B3" w:rsidRPr="009F5C51" w:rsidRDefault="00AC28AD"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Folio de proyecto aprobado.</w:t>
            </w:r>
          </w:p>
        </w:tc>
      </w:tr>
      <w:tr w:rsidR="00E235B3"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235B3" w:rsidRPr="009F5C51" w:rsidRDefault="00E235B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E235B3" w:rsidRPr="009F5C51" w:rsidRDefault="00E235B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E235B3" w:rsidRPr="009F5C51" w:rsidRDefault="00E235B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E235B3" w:rsidRPr="009F5C51" w:rsidRDefault="00E235B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w:t>
            </w:r>
            <w:r w:rsidR="00AC28AD" w:rsidRPr="009F5C51">
              <w:rPr>
                <w:rFonts w:ascii="Futura T OT Book" w:eastAsia="Times New Roman" w:hAnsi="Futura T OT Book" w:cs="Arial"/>
                <w:color w:val="595959" w:themeColor="text1" w:themeTint="A6"/>
                <w:sz w:val="20"/>
                <w:szCs w:val="20"/>
              </w:rPr>
              <w:t>7</w:t>
            </w:r>
          </w:p>
        </w:tc>
      </w:tr>
      <w:tr w:rsidR="00E235B3" w:rsidRPr="009F5C51" w:rsidTr="006C3348">
        <w:trPr>
          <w:trHeight w:val="809"/>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E235B3" w:rsidRPr="009F5C51" w:rsidRDefault="00E235B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E235B3" w:rsidRPr="009F5C51" w:rsidRDefault="00E235B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Objetivo </w:t>
            </w:r>
            <w:r w:rsidR="00D35A34" w:rsidRPr="009F5C51">
              <w:rPr>
                <w:rFonts w:ascii="Futura T OT Book" w:eastAsia="Times New Roman" w:hAnsi="Futura T OT Book" w:cs="Arial"/>
                <w:color w:val="595959" w:themeColor="text1" w:themeTint="A6"/>
                <w:sz w:val="20"/>
                <w:szCs w:val="20"/>
              </w:rPr>
              <w:t>10</w:t>
            </w:r>
          </w:p>
          <w:p w:rsidR="00E235B3" w:rsidRPr="009F5C51" w:rsidRDefault="00D35A3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Reducción de desigualdades</w:t>
            </w:r>
            <w:r w:rsidR="00E235B3" w:rsidRPr="009F5C51">
              <w:rPr>
                <w:rFonts w:ascii="Futura T OT Book" w:eastAsia="Times New Roman" w:hAnsi="Futura T OT Book" w:cs="Arial"/>
                <w:color w:val="595959" w:themeColor="text1" w:themeTint="A6"/>
                <w:sz w:val="20"/>
                <w:szCs w:val="20"/>
              </w:rPr>
              <w:t xml:space="preserve"> </w:t>
            </w:r>
          </w:p>
        </w:tc>
      </w:tr>
      <w:tr w:rsidR="00E235B3" w:rsidRPr="009F5C51" w:rsidTr="006C3348">
        <w:trPr>
          <w:trHeight w:val="1131"/>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E235B3" w:rsidRPr="009F5C51" w:rsidRDefault="00E235B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E235B3" w:rsidRPr="009F5C51" w:rsidRDefault="00D35A3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10.2 De aquí a 2030, potenciar y promover la inclusión social, económica y política de todas las personas, independientemente de su edad, sexo, discapacidad, raza, etnia, origen, religión o situación económica u otra condición</w:t>
            </w:r>
            <w:r w:rsidR="00E235B3" w:rsidRPr="009F5C51">
              <w:rPr>
                <w:rFonts w:ascii="Futura T OT Book" w:eastAsia="Times New Roman" w:hAnsi="Futura T OT Book" w:cs="Arial"/>
                <w:color w:val="595959" w:themeColor="text1" w:themeTint="A6"/>
                <w:sz w:val="20"/>
                <w:szCs w:val="20"/>
              </w:rPr>
              <w:t>.</w:t>
            </w:r>
          </w:p>
        </w:tc>
      </w:tr>
      <w:tr w:rsidR="00E235B3"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E235B3" w:rsidRPr="009F5C51" w:rsidRDefault="00E235B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E235B3" w:rsidRPr="009F5C51" w:rsidRDefault="00AC28A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Empleo</w:t>
            </w:r>
            <w:r w:rsidR="007E21F3" w:rsidRPr="009F5C51">
              <w:rPr>
                <w:rFonts w:ascii="Futura T OT Book" w:eastAsia="Times New Roman" w:hAnsi="Futura T OT Book" w:cs="Arial"/>
                <w:color w:val="595959" w:themeColor="text1" w:themeTint="A6"/>
                <w:sz w:val="20"/>
                <w:szCs w:val="20"/>
              </w:rPr>
              <w:t>.</w:t>
            </w:r>
          </w:p>
          <w:p w:rsidR="007E21F3" w:rsidRPr="009F5C51" w:rsidRDefault="007E21F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26. Mujer.</w:t>
            </w:r>
          </w:p>
        </w:tc>
      </w:tr>
      <w:tr w:rsidR="00A8509F" w:rsidRPr="009F5C51" w:rsidTr="006C3348">
        <w:trPr>
          <w:trHeight w:val="716"/>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8509F" w:rsidRPr="009F5C51" w:rsidRDefault="00A85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A8509F" w:rsidRPr="009F5C51" w:rsidRDefault="00A8509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13.2. Apoyo a la comercialización de bienes y servicios.</w:t>
            </w:r>
          </w:p>
          <w:p w:rsidR="007E21F3" w:rsidRPr="009F5C51" w:rsidRDefault="007E21F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26.12. Mujeres emprendedoras.</w:t>
            </w:r>
          </w:p>
        </w:tc>
      </w:tr>
      <w:tr w:rsidR="00E235B3" w:rsidRPr="009F5C51" w:rsidTr="00931FE0">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E235B3" w:rsidRPr="009F5C51" w:rsidRDefault="00E235B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E235B3"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E235B3" w:rsidRPr="009F5C51" w:rsidRDefault="00E235B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E235B3" w:rsidRPr="009F5C51" w:rsidRDefault="00E235B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E235B3" w:rsidRPr="009F5C51" w:rsidRDefault="00E235B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E235B3" w:rsidRPr="009F5C51" w:rsidRDefault="00E235B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E235B3" w:rsidRPr="009F5C51" w:rsidRDefault="00E235B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E235B3" w:rsidRPr="009F5C51" w:rsidRDefault="00E235B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E235B3"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E235B3" w:rsidRPr="009F5C51" w:rsidRDefault="00AC28AD"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E235B3" w:rsidRPr="009F5C51" w:rsidRDefault="00AC28AD"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250</w:t>
            </w:r>
          </w:p>
        </w:tc>
        <w:tc>
          <w:tcPr>
            <w:tcW w:w="1536" w:type="dxa"/>
            <w:gridSpan w:val="2"/>
            <w:tcBorders>
              <w:top w:val="nil"/>
              <w:left w:val="nil"/>
              <w:bottom w:val="single" w:sz="4" w:space="0" w:color="auto"/>
              <w:right w:val="single" w:sz="4" w:space="0" w:color="auto"/>
            </w:tcBorders>
            <w:shd w:val="clear" w:color="000000" w:fill="FFFFFF"/>
            <w:vAlign w:val="center"/>
          </w:tcPr>
          <w:p w:rsidR="00E235B3" w:rsidRPr="009F5C51" w:rsidRDefault="00E235B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w:t>
            </w:r>
            <w:r w:rsidR="00AC28AD" w:rsidRPr="009F5C51">
              <w:rPr>
                <w:rFonts w:ascii="Futura T OT Book" w:eastAsia="Times New Roman" w:hAnsi="Futura T OT Book" w:cs="Arial"/>
                <w:color w:val="595959" w:themeColor="text1" w:themeTint="A6"/>
                <w:sz w:val="20"/>
                <w:szCs w:val="20"/>
              </w:rPr>
              <w:t>50</w:t>
            </w:r>
          </w:p>
        </w:tc>
        <w:tc>
          <w:tcPr>
            <w:tcW w:w="1537" w:type="dxa"/>
            <w:gridSpan w:val="2"/>
            <w:tcBorders>
              <w:top w:val="nil"/>
              <w:left w:val="nil"/>
              <w:bottom w:val="single" w:sz="4" w:space="0" w:color="auto"/>
              <w:right w:val="single" w:sz="4" w:space="0" w:color="auto"/>
            </w:tcBorders>
            <w:shd w:val="clear" w:color="000000" w:fill="FFFFFF"/>
            <w:vAlign w:val="center"/>
          </w:tcPr>
          <w:p w:rsidR="00E235B3" w:rsidRPr="009F5C51" w:rsidRDefault="00E235B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w:t>
            </w:r>
            <w:r w:rsidR="00AC28AD" w:rsidRPr="009F5C51">
              <w:rPr>
                <w:rFonts w:ascii="Futura T OT Book" w:eastAsia="Times New Roman" w:hAnsi="Futura T OT Book" w:cs="Arial"/>
                <w:color w:val="595959" w:themeColor="text1" w:themeTint="A6"/>
                <w:sz w:val="20"/>
                <w:szCs w:val="20"/>
              </w:rPr>
              <w:t>50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E235B3" w:rsidRPr="009F5C51" w:rsidRDefault="00AC28AD"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250</w:t>
            </w:r>
          </w:p>
        </w:tc>
        <w:tc>
          <w:tcPr>
            <w:tcW w:w="1542" w:type="dxa"/>
            <w:tcBorders>
              <w:top w:val="nil"/>
              <w:left w:val="nil"/>
              <w:bottom w:val="single" w:sz="4" w:space="0" w:color="auto"/>
              <w:right w:val="single" w:sz="4" w:space="0" w:color="auto"/>
            </w:tcBorders>
            <w:shd w:val="clear" w:color="000000" w:fill="FFFFFF"/>
            <w:vAlign w:val="center"/>
          </w:tcPr>
          <w:p w:rsidR="00E235B3" w:rsidRPr="009F5C51" w:rsidRDefault="00AC28AD"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r>
    </w:tbl>
    <w:p w:rsidR="00E235B3" w:rsidRPr="009F5C51" w:rsidRDefault="00E235B3" w:rsidP="00F62570">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5C3BEF" w:rsidRPr="009F5C51" w:rsidRDefault="005C3BEF" w:rsidP="00F62570">
      <w:pPr>
        <w:spacing w:after="0"/>
        <w:rPr>
          <w:rFonts w:ascii="Futura T OT Book" w:hAnsi="Futura T OT Book"/>
          <w:b/>
          <w:color w:val="4BACC6"/>
        </w:rPr>
      </w:pPr>
    </w:p>
    <w:p w:rsidR="00915734" w:rsidRPr="009F5C51" w:rsidRDefault="00915734" w:rsidP="00F62570">
      <w:pPr>
        <w:spacing w:after="0"/>
        <w:rPr>
          <w:rFonts w:ascii="Futura T OT Book" w:hAnsi="Futura T OT Book"/>
          <w:b/>
          <w:color w:val="4BACC6"/>
        </w:rPr>
      </w:pPr>
    </w:p>
    <w:p w:rsidR="005C3BEF" w:rsidRDefault="005C3BEF" w:rsidP="00F62570">
      <w:pPr>
        <w:spacing w:after="0"/>
        <w:jc w:val="center"/>
        <w:rPr>
          <w:rFonts w:ascii="Futura T OT Book" w:hAnsi="Futura T OT Book"/>
          <w:b/>
          <w:color w:val="4BACC6"/>
        </w:rPr>
      </w:pPr>
      <w:r w:rsidRPr="009F5C51">
        <w:rPr>
          <w:rFonts w:ascii="Futura T OT Book" w:hAnsi="Futura T OT Book"/>
          <w:b/>
          <w:color w:val="4BACC6"/>
        </w:rPr>
        <w:t>Cuadro 33. Entregable y metas de la línea de acción 1.2.4</w:t>
      </w:r>
      <w:r w:rsidR="005023EA" w:rsidRPr="009F5C51">
        <w:rPr>
          <w:rFonts w:ascii="Futura T OT Book" w:hAnsi="Futura T OT Book"/>
          <w:b/>
          <w:color w:val="4BACC6"/>
        </w:rPr>
        <w:t>5</w:t>
      </w:r>
      <w:r w:rsidRPr="009F5C51">
        <w:rPr>
          <w:rFonts w:ascii="Futura T OT Book" w:hAnsi="Futura T OT Book"/>
          <w:b/>
          <w:color w:val="4BACC6"/>
        </w:rPr>
        <w:t xml:space="preserve"> del PED.</w:t>
      </w: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5C3BEF" w:rsidRPr="009F5C51" w:rsidTr="00C60DEE">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C3BEF" w:rsidRPr="009F5C51" w:rsidRDefault="005C3BE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C3BEF" w:rsidRPr="009F5C51" w:rsidRDefault="005C3BEF"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5C3BEF" w:rsidRPr="009F5C51" w:rsidTr="00C60DEE">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C3BEF" w:rsidRPr="009F5C51" w:rsidRDefault="005C3BE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5C3BEF" w:rsidRPr="009F5C51" w:rsidRDefault="005023E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45</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Implementar un programa integral con apoyo de la Secretaría de Ecología y Medio Ambiente para el aprovechamiento de los recursos forestales.</w:t>
            </w:r>
            <w:r w:rsidRPr="009F5C51">
              <w:rPr>
                <w:rFonts w:ascii="Futura T OT Book" w:eastAsia="Times New Roman" w:hAnsi="Futura T OT Book" w:cs="Arial"/>
                <w:color w:val="595959" w:themeColor="text1" w:themeTint="A6"/>
                <w:sz w:val="20"/>
                <w:szCs w:val="20"/>
              </w:rPr>
              <w:tab/>
            </w:r>
            <w:r w:rsidRPr="009F5C51">
              <w:rPr>
                <w:rFonts w:ascii="Futura T OT Book" w:eastAsia="Times New Roman" w:hAnsi="Futura T OT Book" w:cs="Arial"/>
                <w:color w:val="595959" w:themeColor="text1" w:themeTint="A6"/>
                <w:sz w:val="20"/>
                <w:szCs w:val="20"/>
              </w:rPr>
              <w:tab/>
            </w:r>
            <w:r w:rsidRPr="009F5C51">
              <w:rPr>
                <w:rFonts w:ascii="Futura T OT Book" w:eastAsia="Times New Roman" w:hAnsi="Futura T OT Book" w:cs="Arial"/>
                <w:color w:val="595959" w:themeColor="text1" w:themeTint="A6"/>
                <w:sz w:val="20"/>
                <w:szCs w:val="20"/>
              </w:rPr>
              <w:tab/>
            </w:r>
            <w:r w:rsidRPr="009F5C51">
              <w:rPr>
                <w:rFonts w:ascii="Futura T OT Book" w:eastAsia="Times New Roman" w:hAnsi="Futura T OT Book" w:cs="Arial"/>
                <w:color w:val="595959" w:themeColor="text1" w:themeTint="A6"/>
                <w:sz w:val="20"/>
                <w:szCs w:val="20"/>
              </w:rPr>
              <w:tab/>
            </w:r>
            <w:r w:rsidRPr="009F5C51">
              <w:rPr>
                <w:rFonts w:ascii="Futura T OT Book" w:eastAsia="Times New Roman" w:hAnsi="Futura T OT Book" w:cs="Arial"/>
                <w:color w:val="595959" w:themeColor="text1" w:themeTint="A6"/>
                <w:sz w:val="20"/>
                <w:szCs w:val="20"/>
              </w:rPr>
              <w:tab/>
            </w:r>
            <w:r w:rsidRPr="009F5C51">
              <w:rPr>
                <w:rFonts w:ascii="Futura T OT Book" w:eastAsia="Times New Roman" w:hAnsi="Futura T OT Book" w:cs="Arial"/>
                <w:color w:val="595959" w:themeColor="text1" w:themeTint="A6"/>
                <w:sz w:val="20"/>
                <w:szCs w:val="20"/>
              </w:rPr>
              <w:tab/>
            </w:r>
          </w:p>
        </w:tc>
      </w:tr>
      <w:tr w:rsidR="005C3BEF" w:rsidRPr="009F5C51" w:rsidTr="00C60DEE">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C3BEF" w:rsidRPr="009F5C51" w:rsidRDefault="005C3BEF"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5C3BEF" w:rsidRPr="009F5C51" w:rsidRDefault="005C3BE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5C3BEF" w:rsidRPr="009F5C51" w:rsidRDefault="005C3BE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5C3BEF" w:rsidRPr="009F5C51" w:rsidTr="00C60DEE">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C3BEF" w:rsidRPr="009F5C51" w:rsidRDefault="005C3BE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5C3BEF" w:rsidRPr="009F5C51" w:rsidRDefault="005023E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Ejidos vinculados</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5C3BEF" w:rsidRPr="009F5C51" w:rsidRDefault="005C3BE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5C3BEF" w:rsidRPr="009F5C51" w:rsidRDefault="005023EA"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Ejidos</w:t>
            </w:r>
          </w:p>
        </w:tc>
      </w:tr>
      <w:tr w:rsidR="005C3BEF" w:rsidRPr="009F5C51" w:rsidTr="00C60DEE">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C3BEF" w:rsidRPr="009F5C51" w:rsidRDefault="005C3BE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5C3BEF" w:rsidRPr="009F5C51" w:rsidRDefault="005023EA"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Fomentar la vinculación comercial entre ejidos con recursos forestales y compradores</w:t>
            </w:r>
            <w:r w:rsidRPr="009F5C51">
              <w:rPr>
                <w:rFonts w:ascii="Futura T OT Book" w:eastAsia="Times New Roman" w:hAnsi="Futura T OT Book" w:cs="Calibri"/>
                <w:color w:val="595959" w:themeColor="text1" w:themeTint="A6"/>
                <w:sz w:val="20"/>
                <w:szCs w:val="20"/>
              </w:rPr>
              <w:tab/>
            </w:r>
            <w:r w:rsidRPr="009F5C51">
              <w:rPr>
                <w:rFonts w:ascii="Futura T OT Book" w:eastAsia="Times New Roman" w:hAnsi="Futura T OT Book" w:cs="Calibri"/>
                <w:color w:val="595959" w:themeColor="text1" w:themeTint="A6"/>
                <w:sz w:val="20"/>
                <w:szCs w:val="20"/>
              </w:rPr>
              <w:tab/>
            </w:r>
            <w:r w:rsidRPr="009F5C51">
              <w:rPr>
                <w:rFonts w:ascii="Futura T OT Book" w:eastAsia="Times New Roman" w:hAnsi="Futura T OT Book" w:cs="Calibri"/>
                <w:color w:val="595959" w:themeColor="text1" w:themeTint="A6"/>
                <w:sz w:val="20"/>
                <w:szCs w:val="20"/>
              </w:rPr>
              <w:tab/>
            </w:r>
            <w:r w:rsidRPr="009F5C51">
              <w:rPr>
                <w:rFonts w:ascii="Futura T OT Book" w:eastAsia="Times New Roman" w:hAnsi="Futura T OT Book" w:cs="Calibri"/>
                <w:color w:val="595959" w:themeColor="text1" w:themeTint="A6"/>
                <w:sz w:val="20"/>
                <w:szCs w:val="20"/>
              </w:rPr>
              <w:tab/>
            </w:r>
            <w:r w:rsidRPr="009F5C51">
              <w:rPr>
                <w:rFonts w:ascii="Futura T OT Book" w:eastAsia="Times New Roman" w:hAnsi="Futura T OT Book" w:cs="Calibri"/>
                <w:color w:val="595959" w:themeColor="text1" w:themeTint="A6"/>
                <w:sz w:val="20"/>
                <w:szCs w:val="20"/>
              </w:rPr>
              <w:tab/>
            </w:r>
            <w:r w:rsidRPr="009F5C51">
              <w:rPr>
                <w:rFonts w:ascii="Futura T OT Book" w:eastAsia="Times New Roman" w:hAnsi="Futura T OT Book" w:cs="Calibri"/>
                <w:color w:val="595959" w:themeColor="text1" w:themeTint="A6"/>
                <w:sz w:val="20"/>
                <w:szCs w:val="20"/>
              </w:rPr>
              <w:tab/>
            </w:r>
          </w:p>
        </w:tc>
      </w:tr>
      <w:tr w:rsidR="005C3BEF" w:rsidRPr="009F5C51" w:rsidTr="006C3348">
        <w:trPr>
          <w:trHeight w:val="558"/>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C3BEF" w:rsidRPr="009F5C51" w:rsidRDefault="005C3BE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5C3BEF" w:rsidRPr="009F5C51" w:rsidRDefault="005023EA"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Transparencia en la página oficial de la SEDE.</w:t>
            </w:r>
          </w:p>
        </w:tc>
      </w:tr>
      <w:tr w:rsidR="005C3BEF" w:rsidRPr="009F5C51" w:rsidTr="006C3348">
        <w:trPr>
          <w:trHeight w:val="41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C3BEF" w:rsidRPr="009F5C51" w:rsidRDefault="005C3BE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5C3BEF" w:rsidRPr="009F5C51" w:rsidRDefault="005C3BE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5C3BEF" w:rsidRPr="009F5C51" w:rsidRDefault="005C3BE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5C3BEF" w:rsidRPr="009F5C51" w:rsidRDefault="005C3BE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w:t>
            </w:r>
            <w:r w:rsidR="00D009FC" w:rsidRPr="009F5C51">
              <w:rPr>
                <w:rFonts w:ascii="Futura T OT Book" w:eastAsia="Times New Roman" w:hAnsi="Futura T OT Book" w:cs="Arial"/>
                <w:color w:val="595959" w:themeColor="text1" w:themeTint="A6"/>
                <w:sz w:val="20"/>
                <w:szCs w:val="20"/>
              </w:rPr>
              <w:t>6</w:t>
            </w:r>
          </w:p>
        </w:tc>
      </w:tr>
      <w:tr w:rsidR="005023EA" w:rsidRPr="009F5C51" w:rsidTr="006C3348">
        <w:trPr>
          <w:trHeight w:val="841"/>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023EA" w:rsidRPr="009F5C51" w:rsidRDefault="005023EA"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023EA" w:rsidRPr="009F5C51" w:rsidRDefault="005023E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5023EA" w:rsidRPr="009F5C51" w:rsidRDefault="005023E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Trabajo decente y crecimiento económico </w:t>
            </w:r>
          </w:p>
        </w:tc>
      </w:tr>
      <w:tr w:rsidR="005023EA" w:rsidRPr="009F5C51" w:rsidTr="006C3348">
        <w:trPr>
          <w:trHeight w:val="1547"/>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023EA" w:rsidRPr="009F5C51" w:rsidRDefault="005023EA"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023EA" w:rsidRPr="009F5C51" w:rsidRDefault="005023E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5C3BEF" w:rsidRPr="009F5C51" w:rsidTr="006C3348">
        <w:trPr>
          <w:trHeight w:val="988"/>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C3BEF" w:rsidRPr="009F5C51" w:rsidRDefault="005C3BE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C3BEF" w:rsidRPr="009F5C51" w:rsidRDefault="005C3BE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Empleo</w:t>
            </w:r>
          </w:p>
          <w:p w:rsidR="007E21F3" w:rsidRPr="009F5C51" w:rsidRDefault="007E21F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19. Energía y medio ambiente.</w:t>
            </w:r>
          </w:p>
          <w:p w:rsidR="007E21F3" w:rsidRPr="009F5C51" w:rsidRDefault="007E21F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26. Mujer</w:t>
            </w:r>
          </w:p>
        </w:tc>
      </w:tr>
      <w:tr w:rsidR="00A8509F" w:rsidRPr="009F5C51" w:rsidTr="006C3348">
        <w:trPr>
          <w:trHeight w:val="974"/>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8509F" w:rsidRPr="009F5C51" w:rsidRDefault="00A85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A8509F" w:rsidRPr="009F5C51" w:rsidRDefault="00A8509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13.2. Apoyo a la comercialización de bienes y servicios.</w:t>
            </w:r>
          </w:p>
          <w:p w:rsidR="007E21F3" w:rsidRPr="009F5C51" w:rsidRDefault="007E21F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19.1. Medio ambiente.</w:t>
            </w:r>
          </w:p>
          <w:p w:rsidR="007E21F3" w:rsidRPr="009F5C51" w:rsidRDefault="007E21F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26.12. Mujeres emprendedoras.</w:t>
            </w:r>
          </w:p>
        </w:tc>
      </w:tr>
      <w:tr w:rsidR="005C3BEF" w:rsidRPr="009F5C51" w:rsidTr="00C60DEE">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5C3BEF" w:rsidRPr="009F5C51" w:rsidRDefault="005C3BE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5C3BEF" w:rsidRPr="009F5C51" w:rsidTr="006C3348">
        <w:trPr>
          <w:trHeight w:val="397"/>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5C3BEF" w:rsidRPr="009F5C51" w:rsidRDefault="005C3BE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5C3BEF" w:rsidRPr="009F5C51" w:rsidRDefault="005C3BE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5C3BEF" w:rsidRPr="009F5C51" w:rsidRDefault="005C3BE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5C3BEF" w:rsidRPr="009F5C51" w:rsidRDefault="005C3BE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5C3BEF" w:rsidRPr="009F5C51" w:rsidRDefault="005C3BE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5C3BEF" w:rsidRPr="009F5C51" w:rsidRDefault="005C3BE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5C3BEF" w:rsidRPr="009F5C51" w:rsidTr="006C3348">
        <w:trPr>
          <w:trHeight w:val="405"/>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5C3BEF" w:rsidRPr="009F5C51" w:rsidRDefault="005023E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5C3BEF" w:rsidRPr="009F5C51" w:rsidRDefault="005023E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5</w:t>
            </w:r>
          </w:p>
        </w:tc>
        <w:tc>
          <w:tcPr>
            <w:tcW w:w="1536" w:type="dxa"/>
            <w:gridSpan w:val="2"/>
            <w:tcBorders>
              <w:top w:val="nil"/>
              <w:left w:val="nil"/>
              <w:bottom w:val="single" w:sz="4" w:space="0" w:color="auto"/>
              <w:right w:val="single" w:sz="4" w:space="0" w:color="auto"/>
            </w:tcBorders>
            <w:shd w:val="clear" w:color="000000" w:fill="FFFFFF"/>
            <w:vAlign w:val="center"/>
          </w:tcPr>
          <w:p w:rsidR="005C3BEF" w:rsidRPr="009F5C51" w:rsidRDefault="005023E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5</w:t>
            </w:r>
          </w:p>
        </w:tc>
        <w:tc>
          <w:tcPr>
            <w:tcW w:w="1537" w:type="dxa"/>
            <w:gridSpan w:val="2"/>
            <w:tcBorders>
              <w:top w:val="nil"/>
              <w:left w:val="nil"/>
              <w:bottom w:val="single" w:sz="4" w:space="0" w:color="auto"/>
              <w:right w:val="single" w:sz="4" w:space="0" w:color="auto"/>
            </w:tcBorders>
            <w:shd w:val="clear" w:color="000000" w:fill="FFFFFF"/>
            <w:vAlign w:val="center"/>
          </w:tcPr>
          <w:p w:rsidR="005C3BEF" w:rsidRPr="009F5C51" w:rsidRDefault="005023E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5C3BEF" w:rsidRPr="009F5C51" w:rsidRDefault="005023E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5</w:t>
            </w:r>
          </w:p>
        </w:tc>
        <w:tc>
          <w:tcPr>
            <w:tcW w:w="1542" w:type="dxa"/>
            <w:tcBorders>
              <w:top w:val="nil"/>
              <w:left w:val="nil"/>
              <w:bottom w:val="single" w:sz="4" w:space="0" w:color="auto"/>
              <w:right w:val="single" w:sz="4" w:space="0" w:color="auto"/>
            </w:tcBorders>
            <w:shd w:val="clear" w:color="000000" w:fill="FFFFFF"/>
            <w:vAlign w:val="center"/>
          </w:tcPr>
          <w:p w:rsidR="005C3BEF" w:rsidRPr="009F5C51" w:rsidRDefault="005023E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w:t>
            </w:r>
          </w:p>
        </w:tc>
      </w:tr>
    </w:tbl>
    <w:p w:rsidR="005C3BEF" w:rsidRPr="009F5C51" w:rsidRDefault="005C3BEF" w:rsidP="00F62570">
      <w:pPr>
        <w:spacing w:after="0"/>
        <w:rPr>
          <w:rFonts w:ascii="Futura T OT Book" w:hAnsi="Futura T OT Book"/>
          <w:color w:val="595959"/>
          <w:sz w:val="16"/>
          <w:szCs w:val="16"/>
        </w:rPr>
      </w:pPr>
      <w:r w:rsidRPr="009F5C51">
        <w:rPr>
          <w:rFonts w:ascii="Futura T OT Book" w:hAnsi="Futura T OT Book"/>
          <w:color w:val="595959"/>
          <w:sz w:val="16"/>
          <w:szCs w:val="16"/>
        </w:rPr>
        <w:t xml:space="preserve">  Fuente: Elaboración propia con base en información de la Secretaría de Desarrollo Económico</w:t>
      </w:r>
    </w:p>
    <w:p w:rsidR="00A526F4" w:rsidRPr="009F5C51" w:rsidRDefault="00A526F4" w:rsidP="00F62570">
      <w:pPr>
        <w:spacing w:after="0"/>
        <w:rPr>
          <w:rFonts w:ascii="Futura T OT Book" w:hAnsi="Futura T OT Book"/>
          <w:b/>
          <w:color w:val="4BACC6"/>
        </w:rPr>
      </w:pPr>
    </w:p>
    <w:p w:rsidR="006D6848" w:rsidRPr="009F5C51" w:rsidRDefault="006D6848" w:rsidP="00F62570">
      <w:pPr>
        <w:spacing w:after="0"/>
        <w:jc w:val="center"/>
        <w:rPr>
          <w:rFonts w:ascii="Futura T OT Book" w:hAnsi="Futura T OT Book"/>
          <w:b/>
          <w:color w:val="4BACC6"/>
        </w:rPr>
      </w:pPr>
      <w:r w:rsidRPr="009F5C51">
        <w:rPr>
          <w:rFonts w:ascii="Futura T OT Book" w:hAnsi="Futura T OT Book"/>
          <w:b/>
          <w:color w:val="4BACC6"/>
        </w:rPr>
        <w:t>Cuadro 34. Entregable y metas de la línea de acción 1.2.4</w:t>
      </w:r>
      <w:r w:rsidR="00FF059C" w:rsidRPr="009F5C51">
        <w:rPr>
          <w:rFonts w:ascii="Futura T OT Book" w:hAnsi="Futura T OT Book"/>
          <w:b/>
          <w:color w:val="4BACC6"/>
        </w:rPr>
        <w:t>6</w:t>
      </w:r>
      <w:r w:rsidRPr="009F5C51">
        <w:rPr>
          <w:rFonts w:ascii="Futura T OT Book" w:hAnsi="Futura T OT Book"/>
          <w:b/>
          <w:color w:val="4BACC6"/>
        </w:rPr>
        <w:t xml:space="preserve"> del PED.</w:t>
      </w: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6D6848" w:rsidRPr="009F5C51" w:rsidTr="006C3348">
        <w:trPr>
          <w:trHeight w:val="409"/>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D6848" w:rsidRPr="009F5C51" w:rsidRDefault="006D684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D6848" w:rsidRPr="009F5C51" w:rsidRDefault="006D6848"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6D6848" w:rsidRPr="009F5C51" w:rsidTr="006C3348">
        <w:trPr>
          <w:trHeight w:val="530"/>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D6848" w:rsidRPr="009F5C51" w:rsidRDefault="006D684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6D6848" w:rsidRPr="009F5C51" w:rsidRDefault="006D684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46</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Impulsar el desarrollo de actividades económicas sustentable en áreas naturales protegidas.</w:t>
            </w:r>
            <w:r w:rsidRPr="009F5C51">
              <w:rPr>
                <w:rFonts w:ascii="Futura T OT Book" w:eastAsia="Times New Roman" w:hAnsi="Futura T OT Book" w:cs="Arial"/>
                <w:color w:val="595959" w:themeColor="text1" w:themeTint="A6"/>
                <w:sz w:val="20"/>
                <w:szCs w:val="20"/>
              </w:rPr>
              <w:tab/>
            </w:r>
            <w:r w:rsidRPr="009F5C51">
              <w:rPr>
                <w:rFonts w:ascii="Futura T OT Book" w:eastAsia="Times New Roman" w:hAnsi="Futura T OT Book" w:cs="Arial"/>
                <w:color w:val="595959" w:themeColor="text1" w:themeTint="A6"/>
                <w:sz w:val="20"/>
                <w:szCs w:val="20"/>
              </w:rPr>
              <w:tab/>
            </w:r>
            <w:r w:rsidRPr="009F5C51">
              <w:rPr>
                <w:rFonts w:ascii="Futura T OT Book" w:eastAsia="Times New Roman" w:hAnsi="Futura T OT Book" w:cs="Arial"/>
                <w:color w:val="595959" w:themeColor="text1" w:themeTint="A6"/>
                <w:sz w:val="20"/>
                <w:szCs w:val="20"/>
              </w:rPr>
              <w:tab/>
            </w:r>
            <w:r w:rsidRPr="009F5C51">
              <w:rPr>
                <w:rFonts w:ascii="Futura T OT Book" w:eastAsia="Times New Roman" w:hAnsi="Futura T OT Book" w:cs="Arial"/>
                <w:color w:val="595959" w:themeColor="text1" w:themeTint="A6"/>
                <w:sz w:val="20"/>
                <w:szCs w:val="20"/>
              </w:rPr>
              <w:tab/>
            </w:r>
            <w:r w:rsidRPr="009F5C51">
              <w:rPr>
                <w:rFonts w:ascii="Futura T OT Book" w:eastAsia="Times New Roman" w:hAnsi="Futura T OT Book" w:cs="Arial"/>
                <w:color w:val="595959" w:themeColor="text1" w:themeTint="A6"/>
                <w:sz w:val="20"/>
                <w:szCs w:val="20"/>
              </w:rPr>
              <w:tab/>
            </w:r>
            <w:r w:rsidRPr="009F5C51">
              <w:rPr>
                <w:rFonts w:ascii="Futura T OT Book" w:eastAsia="Times New Roman" w:hAnsi="Futura T OT Book" w:cs="Arial"/>
                <w:color w:val="595959" w:themeColor="text1" w:themeTint="A6"/>
                <w:sz w:val="20"/>
                <w:szCs w:val="20"/>
              </w:rPr>
              <w:tab/>
            </w:r>
            <w:r w:rsidRPr="009F5C51">
              <w:rPr>
                <w:rFonts w:ascii="Futura T OT Book" w:eastAsia="Times New Roman" w:hAnsi="Futura T OT Book" w:cs="Arial"/>
                <w:color w:val="595959" w:themeColor="text1" w:themeTint="A6"/>
                <w:sz w:val="20"/>
                <w:szCs w:val="20"/>
              </w:rPr>
              <w:tab/>
            </w:r>
            <w:r w:rsidRPr="009F5C51">
              <w:rPr>
                <w:rFonts w:ascii="Futura T OT Book" w:eastAsia="Times New Roman" w:hAnsi="Futura T OT Book" w:cs="Arial"/>
                <w:color w:val="595959" w:themeColor="text1" w:themeTint="A6"/>
                <w:sz w:val="20"/>
                <w:szCs w:val="20"/>
              </w:rPr>
              <w:tab/>
            </w:r>
            <w:r w:rsidRPr="009F5C51">
              <w:rPr>
                <w:rFonts w:ascii="Futura T OT Book" w:eastAsia="Times New Roman" w:hAnsi="Futura T OT Book" w:cs="Arial"/>
                <w:color w:val="595959" w:themeColor="text1" w:themeTint="A6"/>
                <w:sz w:val="20"/>
                <w:szCs w:val="20"/>
              </w:rPr>
              <w:tab/>
            </w:r>
            <w:r w:rsidRPr="009F5C51">
              <w:rPr>
                <w:rFonts w:ascii="Futura T OT Book" w:eastAsia="Times New Roman" w:hAnsi="Futura T OT Book" w:cs="Arial"/>
                <w:color w:val="595959" w:themeColor="text1" w:themeTint="A6"/>
                <w:sz w:val="20"/>
                <w:szCs w:val="20"/>
              </w:rPr>
              <w:tab/>
            </w:r>
            <w:r w:rsidRPr="009F5C51">
              <w:rPr>
                <w:rFonts w:ascii="Futura T OT Book" w:eastAsia="Times New Roman" w:hAnsi="Futura T OT Book" w:cs="Arial"/>
                <w:color w:val="595959" w:themeColor="text1" w:themeTint="A6"/>
                <w:sz w:val="20"/>
                <w:szCs w:val="20"/>
              </w:rPr>
              <w:tab/>
            </w:r>
          </w:p>
        </w:tc>
      </w:tr>
      <w:tr w:rsidR="006D6848" w:rsidRPr="009F5C51" w:rsidTr="00C60DEE">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D6848" w:rsidRPr="009F5C51" w:rsidRDefault="006D6848"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6D6848" w:rsidRPr="009F5C51" w:rsidRDefault="006D684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6D6848" w:rsidRPr="009F5C51" w:rsidRDefault="006D684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6D6848" w:rsidRPr="009F5C51" w:rsidTr="00C60DEE">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D6848" w:rsidRPr="009F5C51" w:rsidRDefault="006D684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6D6848" w:rsidRPr="009F5C51" w:rsidRDefault="006D684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Apoyo a prestadores de servicios en áreas naturales protegidas</w:t>
            </w:r>
            <w:r w:rsidRPr="009F5C51">
              <w:rPr>
                <w:rFonts w:ascii="Futura T OT Book" w:eastAsia="Times New Roman" w:hAnsi="Futura T OT Book" w:cs="Arial"/>
                <w:color w:val="595959" w:themeColor="text1" w:themeTint="A6"/>
                <w:sz w:val="20"/>
                <w:szCs w:val="20"/>
              </w:rPr>
              <w:tab/>
            </w:r>
            <w:r w:rsidRPr="009F5C51">
              <w:rPr>
                <w:rFonts w:ascii="Futura T OT Book" w:eastAsia="Times New Roman" w:hAnsi="Futura T OT Book" w:cs="Arial"/>
                <w:color w:val="595959" w:themeColor="text1" w:themeTint="A6"/>
                <w:sz w:val="20"/>
                <w:szCs w:val="20"/>
              </w:rPr>
              <w:tab/>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6D6848" w:rsidRPr="009F5C51" w:rsidRDefault="006D684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6D6848" w:rsidRPr="009F5C51" w:rsidRDefault="006D6848"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Prestadores de servicios</w:t>
            </w:r>
          </w:p>
        </w:tc>
      </w:tr>
      <w:tr w:rsidR="006D6848" w:rsidRPr="009F5C51" w:rsidTr="00C60DEE">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D6848" w:rsidRPr="009F5C51" w:rsidRDefault="006D684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6D6848" w:rsidRPr="009F5C51" w:rsidRDefault="006D6848"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Capacitar y equipar a prestadores de servicios en áreas naturales protegidas.</w:t>
            </w:r>
            <w:r w:rsidRPr="009F5C51">
              <w:rPr>
                <w:rFonts w:ascii="Futura T OT Book" w:eastAsia="Times New Roman" w:hAnsi="Futura T OT Book" w:cs="Calibri"/>
                <w:color w:val="595959" w:themeColor="text1" w:themeTint="A6"/>
                <w:sz w:val="20"/>
                <w:szCs w:val="20"/>
              </w:rPr>
              <w:tab/>
            </w:r>
            <w:r w:rsidRPr="009F5C51">
              <w:rPr>
                <w:rFonts w:ascii="Futura T OT Book" w:eastAsia="Times New Roman" w:hAnsi="Futura T OT Book" w:cs="Calibri"/>
                <w:color w:val="595959" w:themeColor="text1" w:themeTint="A6"/>
                <w:sz w:val="20"/>
                <w:szCs w:val="20"/>
              </w:rPr>
              <w:tab/>
            </w:r>
            <w:r w:rsidRPr="009F5C51">
              <w:rPr>
                <w:rFonts w:ascii="Futura T OT Book" w:eastAsia="Times New Roman" w:hAnsi="Futura T OT Book" w:cs="Calibri"/>
                <w:color w:val="595959" w:themeColor="text1" w:themeTint="A6"/>
                <w:sz w:val="20"/>
                <w:szCs w:val="20"/>
              </w:rPr>
              <w:tab/>
            </w:r>
            <w:r w:rsidRPr="009F5C51">
              <w:rPr>
                <w:rFonts w:ascii="Futura T OT Book" w:eastAsia="Times New Roman" w:hAnsi="Futura T OT Book" w:cs="Calibri"/>
                <w:color w:val="595959" w:themeColor="text1" w:themeTint="A6"/>
                <w:sz w:val="20"/>
                <w:szCs w:val="20"/>
              </w:rPr>
              <w:tab/>
            </w:r>
            <w:r w:rsidRPr="009F5C51">
              <w:rPr>
                <w:rFonts w:ascii="Futura T OT Book" w:eastAsia="Times New Roman" w:hAnsi="Futura T OT Book" w:cs="Calibri"/>
                <w:color w:val="595959" w:themeColor="text1" w:themeTint="A6"/>
                <w:sz w:val="20"/>
                <w:szCs w:val="20"/>
              </w:rPr>
              <w:tab/>
            </w:r>
          </w:p>
        </w:tc>
      </w:tr>
      <w:tr w:rsidR="006D6848" w:rsidRPr="009F5C51" w:rsidTr="006C3348">
        <w:trPr>
          <w:trHeight w:val="416"/>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D6848" w:rsidRPr="009F5C51" w:rsidRDefault="006D684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6D6848" w:rsidRPr="009F5C51" w:rsidRDefault="006D6848"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Transparencia en la página oficial de la SEDE.</w:t>
            </w:r>
          </w:p>
        </w:tc>
      </w:tr>
      <w:tr w:rsidR="006D6848" w:rsidRPr="009F5C51" w:rsidTr="006C3348">
        <w:trPr>
          <w:trHeight w:val="55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D6848" w:rsidRPr="009F5C51" w:rsidRDefault="006D684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6D6848" w:rsidRPr="009F5C51" w:rsidRDefault="006D684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6D6848" w:rsidRPr="009F5C51" w:rsidRDefault="006D684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6D6848" w:rsidRPr="009F5C51" w:rsidRDefault="006D684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2017</w:t>
            </w:r>
          </w:p>
        </w:tc>
      </w:tr>
      <w:tr w:rsidR="006D6848" w:rsidRPr="009F5C51" w:rsidTr="006C3348">
        <w:trPr>
          <w:trHeight w:val="7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D6848" w:rsidRPr="009F5C51" w:rsidRDefault="006D684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6D6848" w:rsidRPr="009F5C51" w:rsidRDefault="006D684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6D6848" w:rsidRPr="009F5C51" w:rsidRDefault="006D684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Trabajo decente y crecimiento económico </w:t>
            </w:r>
          </w:p>
        </w:tc>
      </w:tr>
      <w:tr w:rsidR="006D6848" w:rsidRPr="009F5C51" w:rsidTr="006C3348">
        <w:trPr>
          <w:trHeight w:val="1404"/>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D6848" w:rsidRPr="009F5C51" w:rsidRDefault="006D684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6D6848" w:rsidRPr="009F5C51" w:rsidRDefault="006D684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6D6848" w:rsidRPr="009F5C51" w:rsidTr="006C3348">
        <w:trPr>
          <w:trHeight w:val="7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D6848" w:rsidRPr="009F5C51" w:rsidRDefault="006D684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6D6848" w:rsidRPr="009F5C51" w:rsidRDefault="006D684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Empleo</w:t>
            </w:r>
            <w:r w:rsidR="007E21F3" w:rsidRPr="009F5C51">
              <w:rPr>
                <w:rFonts w:ascii="Futura T OT Book" w:eastAsia="Times New Roman" w:hAnsi="Futura T OT Book" w:cs="Arial"/>
                <w:color w:val="595959" w:themeColor="text1" w:themeTint="A6"/>
                <w:sz w:val="20"/>
                <w:szCs w:val="20"/>
              </w:rPr>
              <w:t>.</w:t>
            </w:r>
          </w:p>
          <w:p w:rsidR="007E21F3" w:rsidRPr="009F5C51" w:rsidRDefault="007E21F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19. Energía y medio ambiente.</w:t>
            </w:r>
          </w:p>
        </w:tc>
      </w:tr>
      <w:tr w:rsidR="00A8509F" w:rsidRPr="009F5C51" w:rsidTr="00C60DEE">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8509F" w:rsidRPr="009F5C51" w:rsidRDefault="00A85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A8509F" w:rsidRPr="009F5C51" w:rsidRDefault="00A8509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13.3. Capacitación y Asistencia Técnica.</w:t>
            </w:r>
          </w:p>
          <w:p w:rsidR="007E21F3" w:rsidRPr="009F5C51" w:rsidRDefault="007E21F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19.1. Medio ambiente.</w:t>
            </w:r>
          </w:p>
        </w:tc>
      </w:tr>
      <w:tr w:rsidR="006D6848" w:rsidRPr="009F5C51" w:rsidTr="00C60DEE">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6D6848" w:rsidRPr="009F5C51" w:rsidRDefault="006D684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6D6848" w:rsidRPr="009F5C51" w:rsidTr="00C60DEE">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6D6848" w:rsidRPr="009F5C51" w:rsidRDefault="006D684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6D6848" w:rsidRPr="009F5C51" w:rsidRDefault="006D684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6D6848" w:rsidRPr="009F5C51" w:rsidRDefault="006D684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6D6848" w:rsidRPr="009F5C51" w:rsidRDefault="006D684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6D6848" w:rsidRPr="009F5C51" w:rsidRDefault="006D684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6D6848" w:rsidRPr="009F5C51" w:rsidRDefault="006D684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6D6848" w:rsidRPr="009F5C51" w:rsidTr="00C60DEE">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6D6848" w:rsidRPr="009F5C51" w:rsidRDefault="006D684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6D6848" w:rsidRPr="009F5C51" w:rsidRDefault="006D684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35</w:t>
            </w:r>
          </w:p>
        </w:tc>
        <w:tc>
          <w:tcPr>
            <w:tcW w:w="1536" w:type="dxa"/>
            <w:gridSpan w:val="2"/>
            <w:tcBorders>
              <w:top w:val="nil"/>
              <w:left w:val="nil"/>
              <w:bottom w:val="single" w:sz="4" w:space="0" w:color="auto"/>
              <w:right w:val="single" w:sz="4" w:space="0" w:color="auto"/>
            </w:tcBorders>
            <w:shd w:val="clear" w:color="000000" w:fill="FFFFFF"/>
            <w:vAlign w:val="center"/>
          </w:tcPr>
          <w:p w:rsidR="006D6848" w:rsidRPr="009F5C51" w:rsidRDefault="006D684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35</w:t>
            </w:r>
          </w:p>
        </w:tc>
        <w:tc>
          <w:tcPr>
            <w:tcW w:w="1537" w:type="dxa"/>
            <w:gridSpan w:val="2"/>
            <w:tcBorders>
              <w:top w:val="nil"/>
              <w:left w:val="nil"/>
              <w:bottom w:val="single" w:sz="4" w:space="0" w:color="auto"/>
              <w:right w:val="single" w:sz="4" w:space="0" w:color="auto"/>
            </w:tcBorders>
            <w:shd w:val="clear" w:color="000000" w:fill="FFFFFF"/>
            <w:vAlign w:val="center"/>
          </w:tcPr>
          <w:p w:rsidR="006D6848" w:rsidRPr="009F5C51" w:rsidRDefault="006D684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15</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6D6848" w:rsidRPr="009F5C51" w:rsidRDefault="006D684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35</w:t>
            </w:r>
          </w:p>
        </w:tc>
        <w:tc>
          <w:tcPr>
            <w:tcW w:w="1542" w:type="dxa"/>
            <w:tcBorders>
              <w:top w:val="nil"/>
              <w:left w:val="nil"/>
              <w:bottom w:val="single" w:sz="4" w:space="0" w:color="auto"/>
              <w:right w:val="single" w:sz="4" w:space="0" w:color="auto"/>
            </w:tcBorders>
            <w:shd w:val="clear" w:color="000000" w:fill="FFFFFF"/>
            <w:vAlign w:val="center"/>
          </w:tcPr>
          <w:p w:rsidR="006D6848" w:rsidRPr="009F5C51" w:rsidRDefault="006D684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10</w:t>
            </w:r>
          </w:p>
        </w:tc>
      </w:tr>
    </w:tbl>
    <w:p w:rsidR="006D6848" w:rsidRPr="009F5C51" w:rsidRDefault="006D6848" w:rsidP="00F62570">
      <w:pPr>
        <w:spacing w:after="0"/>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6D6848" w:rsidRPr="009F5C51" w:rsidRDefault="006D6848" w:rsidP="00F62570">
      <w:pPr>
        <w:spacing w:after="0"/>
        <w:rPr>
          <w:rFonts w:ascii="Futura T OT Book" w:hAnsi="Futura T OT Book"/>
          <w:b/>
          <w:color w:val="4BACC6"/>
        </w:rPr>
      </w:pPr>
    </w:p>
    <w:p w:rsidR="00E947EB" w:rsidRPr="009F5C51" w:rsidRDefault="00E947EB" w:rsidP="00F62570">
      <w:pPr>
        <w:spacing w:after="0"/>
        <w:rPr>
          <w:rFonts w:ascii="Futura T OT Book" w:hAnsi="Futura T OT Book"/>
          <w:b/>
          <w:color w:val="4BACC6"/>
        </w:rPr>
      </w:pPr>
    </w:p>
    <w:p w:rsidR="00D35A34" w:rsidRDefault="00D35A34" w:rsidP="00F62570">
      <w:pPr>
        <w:spacing w:after="0"/>
        <w:jc w:val="center"/>
        <w:rPr>
          <w:rFonts w:ascii="Futura T OT Book" w:hAnsi="Futura T OT Book"/>
          <w:b/>
          <w:color w:val="4BACC6"/>
        </w:rPr>
      </w:pPr>
      <w:r w:rsidRPr="009F5C51">
        <w:rPr>
          <w:rFonts w:ascii="Futura T OT Book" w:hAnsi="Futura T OT Book"/>
          <w:b/>
          <w:color w:val="4BACC6"/>
        </w:rPr>
        <w:t>Cuadro 3</w:t>
      </w:r>
      <w:r w:rsidR="0058487B" w:rsidRPr="009F5C51">
        <w:rPr>
          <w:rFonts w:ascii="Futura T OT Book" w:hAnsi="Futura T OT Book"/>
          <w:b/>
          <w:color w:val="4BACC6"/>
        </w:rPr>
        <w:t>5</w:t>
      </w:r>
      <w:r w:rsidRPr="009F5C51">
        <w:rPr>
          <w:rFonts w:ascii="Futura T OT Book" w:hAnsi="Futura T OT Book"/>
          <w:b/>
          <w:color w:val="4BACC6"/>
        </w:rPr>
        <w:t>. Entregable y metas de la línea de acción 1.2.47 del PED.</w:t>
      </w:r>
    </w:p>
    <w:p w:rsidR="006C3348" w:rsidRPr="009F5C51" w:rsidRDefault="006C3348"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D35A34"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5A34" w:rsidRPr="009F5C51" w:rsidRDefault="00D35A3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35A34" w:rsidRPr="009F5C51" w:rsidRDefault="00D35A34"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D35A34"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35A34" w:rsidRPr="009F5C51" w:rsidRDefault="00D35A3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D35A34" w:rsidRPr="009F5C51" w:rsidRDefault="00D35A3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47</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Fortalecer las industrias locales de la construcción y de la manufactura para incrementar su competitividad.</w:t>
            </w:r>
          </w:p>
        </w:tc>
      </w:tr>
      <w:tr w:rsidR="00D35A34" w:rsidRPr="009F5C51" w:rsidTr="00931FE0">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35A34" w:rsidRPr="009F5C51" w:rsidRDefault="00D35A34"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D35A34" w:rsidRPr="009F5C51" w:rsidRDefault="00D35A3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D35A34" w:rsidRPr="009F5C51" w:rsidRDefault="00D35A3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D35A34" w:rsidRPr="009F5C51" w:rsidTr="00931FE0">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35A34" w:rsidRPr="009F5C51" w:rsidRDefault="00D35A3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D35A34" w:rsidRPr="009F5C51" w:rsidRDefault="00D35A3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Convenio anual firmado con la Cámara Mexicana de la Industria de la Construcción.</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D35A34" w:rsidRPr="009F5C51" w:rsidRDefault="00D35A3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D35A34" w:rsidRPr="009F5C51" w:rsidRDefault="00D35A34"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Convenio Firmado.</w:t>
            </w:r>
          </w:p>
        </w:tc>
      </w:tr>
      <w:tr w:rsidR="00D35A34" w:rsidRPr="009F5C51" w:rsidTr="006C3348">
        <w:trPr>
          <w:trHeight w:val="833"/>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35A34" w:rsidRPr="009F5C51" w:rsidRDefault="00D35A3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D35A34" w:rsidRPr="009F5C51" w:rsidRDefault="00D35A34"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Mediante la firma del convenio se capacita en especialidades relacionados con el desarrollo empresarial.</w:t>
            </w:r>
          </w:p>
        </w:tc>
      </w:tr>
      <w:tr w:rsidR="00D35A34" w:rsidRPr="009F5C51" w:rsidTr="006C3348">
        <w:trPr>
          <w:trHeight w:val="841"/>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35A34" w:rsidRPr="009F5C51" w:rsidRDefault="00D35A3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D35A34" w:rsidRPr="009F5C51" w:rsidRDefault="00D35A34"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Informe Generado por la Dirección General de Fondo para el Desarrollo Económico de la SEDE</w:t>
            </w:r>
            <w:r w:rsidR="009512A0" w:rsidRPr="009F5C51">
              <w:rPr>
                <w:rFonts w:ascii="Futura T OT Book" w:eastAsia="Times New Roman" w:hAnsi="Futura T OT Book" w:cs="Calibri"/>
                <w:color w:val="595959" w:themeColor="text1" w:themeTint="A6"/>
                <w:sz w:val="20"/>
                <w:szCs w:val="20"/>
              </w:rPr>
              <w:t>.</w:t>
            </w:r>
          </w:p>
        </w:tc>
      </w:tr>
      <w:tr w:rsidR="00D35A34"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35A34" w:rsidRPr="009F5C51" w:rsidRDefault="00D35A3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D35A34" w:rsidRPr="009F5C51" w:rsidRDefault="00D35A34"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D35A34" w:rsidRPr="009F5C51" w:rsidRDefault="00D35A3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D35A34" w:rsidRPr="009F5C51" w:rsidRDefault="00D35A34"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w:t>
            </w:r>
            <w:r w:rsidR="009512A0" w:rsidRPr="009F5C51">
              <w:rPr>
                <w:rFonts w:ascii="Futura T OT Book" w:eastAsia="Times New Roman" w:hAnsi="Futura T OT Book" w:cs="Arial"/>
                <w:color w:val="595959" w:themeColor="text1" w:themeTint="A6"/>
                <w:sz w:val="20"/>
                <w:szCs w:val="20"/>
              </w:rPr>
              <w:t>6</w:t>
            </w:r>
          </w:p>
        </w:tc>
      </w:tr>
      <w:tr w:rsidR="00D35A34" w:rsidRPr="009F5C51" w:rsidTr="006C3348">
        <w:trPr>
          <w:trHeight w:val="839"/>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D35A34" w:rsidRPr="009F5C51" w:rsidRDefault="00D35A3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D35A34" w:rsidRPr="009F5C51" w:rsidRDefault="00D35A3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Objetivo </w:t>
            </w:r>
            <w:r w:rsidR="009512A0" w:rsidRPr="009F5C51">
              <w:rPr>
                <w:rFonts w:ascii="Futura T OT Book" w:eastAsia="Times New Roman" w:hAnsi="Futura T OT Book" w:cs="Arial"/>
                <w:color w:val="595959" w:themeColor="text1" w:themeTint="A6"/>
                <w:sz w:val="20"/>
                <w:szCs w:val="20"/>
              </w:rPr>
              <w:t>8</w:t>
            </w:r>
          </w:p>
          <w:p w:rsidR="00D35A34" w:rsidRPr="009F5C51" w:rsidRDefault="009512A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D35A34" w:rsidRPr="009F5C51" w:rsidTr="006C3348">
        <w:trPr>
          <w:trHeight w:val="1569"/>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D35A34" w:rsidRPr="009F5C51" w:rsidRDefault="00D35A3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D35A34" w:rsidRPr="009F5C51" w:rsidRDefault="009512A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D35A34"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D35A34" w:rsidRPr="009F5C51" w:rsidRDefault="00D35A3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D35A34" w:rsidRPr="009F5C51" w:rsidRDefault="00D35A3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Empleo</w:t>
            </w:r>
          </w:p>
        </w:tc>
      </w:tr>
      <w:tr w:rsidR="00A8509F" w:rsidRPr="009F5C51" w:rsidTr="006C3348">
        <w:trPr>
          <w:trHeight w:val="535"/>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8509F" w:rsidRPr="009F5C51" w:rsidRDefault="00A85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A8509F" w:rsidRPr="009F5C51" w:rsidRDefault="00A8509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13.3. Capacitación y asistencia técnica.</w:t>
            </w:r>
          </w:p>
        </w:tc>
      </w:tr>
      <w:tr w:rsidR="00D35A34" w:rsidRPr="009F5C51" w:rsidTr="00931FE0">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D35A34" w:rsidRPr="009F5C51" w:rsidRDefault="00D35A3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D35A34"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D35A34" w:rsidRPr="009F5C51" w:rsidRDefault="00D35A3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D35A34" w:rsidRPr="009F5C51" w:rsidRDefault="00D35A3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D35A34" w:rsidRPr="009F5C51" w:rsidRDefault="00D35A3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D35A34" w:rsidRPr="009F5C51" w:rsidRDefault="00D35A3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D35A34" w:rsidRPr="009F5C51" w:rsidRDefault="00D35A3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D35A34" w:rsidRPr="009F5C51" w:rsidRDefault="00D35A3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D35A34"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D35A34" w:rsidRPr="009F5C51" w:rsidRDefault="00D35A34"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D35A34" w:rsidRPr="009F5C51" w:rsidRDefault="009512A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6" w:type="dxa"/>
            <w:gridSpan w:val="2"/>
            <w:tcBorders>
              <w:top w:val="nil"/>
              <w:left w:val="nil"/>
              <w:bottom w:val="single" w:sz="4" w:space="0" w:color="auto"/>
              <w:right w:val="single" w:sz="4" w:space="0" w:color="auto"/>
            </w:tcBorders>
            <w:shd w:val="clear" w:color="000000" w:fill="FFFFFF"/>
            <w:vAlign w:val="center"/>
          </w:tcPr>
          <w:p w:rsidR="00D35A34" w:rsidRPr="009F5C51" w:rsidRDefault="009512A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2"/>
            <w:tcBorders>
              <w:top w:val="nil"/>
              <w:left w:val="nil"/>
              <w:bottom w:val="single" w:sz="4" w:space="0" w:color="auto"/>
              <w:right w:val="single" w:sz="4" w:space="0" w:color="auto"/>
            </w:tcBorders>
            <w:shd w:val="clear" w:color="000000" w:fill="FFFFFF"/>
            <w:vAlign w:val="center"/>
          </w:tcPr>
          <w:p w:rsidR="00D35A34" w:rsidRPr="009F5C51" w:rsidRDefault="009512A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D35A34" w:rsidRPr="009F5C51" w:rsidRDefault="009512A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42" w:type="dxa"/>
            <w:tcBorders>
              <w:top w:val="nil"/>
              <w:left w:val="nil"/>
              <w:bottom w:val="single" w:sz="4" w:space="0" w:color="auto"/>
              <w:right w:val="single" w:sz="4" w:space="0" w:color="auto"/>
            </w:tcBorders>
            <w:shd w:val="clear" w:color="000000" w:fill="FFFFFF"/>
            <w:vAlign w:val="center"/>
          </w:tcPr>
          <w:p w:rsidR="00D35A34" w:rsidRPr="009F5C51" w:rsidRDefault="009512A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r>
    </w:tbl>
    <w:p w:rsidR="00D35A34" w:rsidRPr="009F5C51" w:rsidRDefault="00D35A34" w:rsidP="00F62570">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915734" w:rsidRPr="009F5C51" w:rsidRDefault="00915734" w:rsidP="00F62570">
      <w:pPr>
        <w:spacing w:after="0"/>
        <w:rPr>
          <w:rFonts w:ascii="Futura T OT Book" w:hAnsi="Futura T OT Book"/>
          <w:b/>
          <w:color w:val="4BACC6"/>
        </w:rPr>
      </w:pPr>
    </w:p>
    <w:p w:rsidR="00E947EB" w:rsidRPr="009F5C51" w:rsidRDefault="00E947EB" w:rsidP="00F62570">
      <w:pPr>
        <w:spacing w:after="0"/>
        <w:rPr>
          <w:rFonts w:ascii="Futura T OT Book" w:hAnsi="Futura T OT Book"/>
          <w:b/>
          <w:color w:val="4BACC6"/>
        </w:rPr>
      </w:pPr>
    </w:p>
    <w:p w:rsidR="009512A0" w:rsidRDefault="009512A0" w:rsidP="00F62570">
      <w:pPr>
        <w:spacing w:after="0"/>
        <w:jc w:val="center"/>
        <w:rPr>
          <w:rFonts w:ascii="Futura T OT Book" w:hAnsi="Futura T OT Book"/>
          <w:b/>
          <w:color w:val="4BACC6"/>
        </w:rPr>
      </w:pPr>
      <w:r w:rsidRPr="009F5C51">
        <w:rPr>
          <w:rFonts w:ascii="Futura T OT Book" w:hAnsi="Futura T OT Book"/>
          <w:b/>
          <w:color w:val="4BACC6"/>
        </w:rPr>
        <w:t>Cuadro 3</w:t>
      </w:r>
      <w:r w:rsidR="0058487B" w:rsidRPr="009F5C51">
        <w:rPr>
          <w:rFonts w:ascii="Futura T OT Book" w:hAnsi="Futura T OT Book"/>
          <w:b/>
          <w:color w:val="4BACC6"/>
        </w:rPr>
        <w:t>6</w:t>
      </w:r>
      <w:r w:rsidRPr="009F5C51">
        <w:rPr>
          <w:rFonts w:ascii="Futura T OT Book" w:hAnsi="Futura T OT Book"/>
          <w:b/>
          <w:color w:val="4BACC6"/>
        </w:rPr>
        <w:t>. Entregable y metas de la línea de acción 1.2.48 del PED.</w:t>
      </w:r>
    </w:p>
    <w:p w:rsidR="006C3348" w:rsidRPr="009F5C51" w:rsidRDefault="006C3348"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9512A0"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512A0" w:rsidRPr="009F5C51" w:rsidRDefault="009512A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512A0" w:rsidRPr="009F5C51" w:rsidRDefault="009512A0"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9512A0"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512A0" w:rsidRPr="009F5C51" w:rsidRDefault="009512A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9512A0" w:rsidRPr="009F5C51" w:rsidRDefault="009512A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48</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Reactivar el clúster de la madera y el mueble mediante alianzas estrategias entre los actores involucrados en el sector.</w:t>
            </w:r>
          </w:p>
        </w:tc>
      </w:tr>
      <w:tr w:rsidR="009512A0" w:rsidRPr="009F5C51" w:rsidTr="00931FE0">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512A0" w:rsidRPr="009F5C51" w:rsidRDefault="009512A0"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9512A0" w:rsidRPr="009F5C51" w:rsidRDefault="009512A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9512A0" w:rsidRPr="009F5C51" w:rsidRDefault="009512A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9512A0" w:rsidRPr="009F5C51" w:rsidTr="00931FE0">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512A0" w:rsidRPr="009F5C51" w:rsidRDefault="009512A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9512A0" w:rsidRPr="009F5C51" w:rsidRDefault="009512A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Clúster de la madera y el mueble reactivado.</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9512A0" w:rsidRPr="009F5C51" w:rsidRDefault="009512A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9512A0" w:rsidRPr="009F5C51" w:rsidRDefault="009512A0"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Reactivación del clúster.</w:t>
            </w:r>
          </w:p>
        </w:tc>
      </w:tr>
      <w:tr w:rsidR="009512A0" w:rsidRPr="009F5C51" w:rsidTr="00931FE0">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512A0" w:rsidRPr="009F5C51" w:rsidRDefault="009512A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9512A0" w:rsidRPr="009F5C51" w:rsidRDefault="009512A0"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Reactivar el clúster de la madera y el mueble con el objetivo de crear alianzas entre los actores del sector.</w:t>
            </w:r>
          </w:p>
        </w:tc>
      </w:tr>
      <w:tr w:rsidR="009512A0" w:rsidRPr="009F5C51" w:rsidTr="00931FE0">
        <w:trPr>
          <w:trHeight w:val="31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512A0" w:rsidRPr="009F5C51" w:rsidRDefault="009512A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9512A0" w:rsidRPr="009F5C51" w:rsidRDefault="009512A0"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Transparencia en página oficial de la SEDE.</w:t>
            </w:r>
          </w:p>
        </w:tc>
      </w:tr>
      <w:tr w:rsidR="009512A0"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512A0" w:rsidRPr="009F5C51" w:rsidRDefault="009512A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9512A0" w:rsidRPr="009F5C51" w:rsidRDefault="009512A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9512A0" w:rsidRPr="009F5C51" w:rsidRDefault="009512A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9512A0" w:rsidRPr="009F5C51" w:rsidRDefault="009512A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2016</w:t>
            </w:r>
          </w:p>
        </w:tc>
      </w:tr>
      <w:tr w:rsidR="009512A0"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512A0" w:rsidRPr="009F5C51" w:rsidRDefault="009512A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512A0" w:rsidRPr="009F5C51" w:rsidRDefault="009512A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9512A0" w:rsidRPr="009F5C51" w:rsidRDefault="009512A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9512A0"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512A0" w:rsidRPr="009F5C51" w:rsidRDefault="009512A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512A0" w:rsidRPr="009F5C51" w:rsidRDefault="009512A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9512A0" w:rsidRPr="009F5C51" w:rsidTr="006C3348">
        <w:trPr>
          <w:trHeight w:val="734"/>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512A0" w:rsidRPr="009F5C51" w:rsidRDefault="009512A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7E21F3" w:rsidRPr="009F5C51" w:rsidRDefault="007E21F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Empleo.</w:t>
            </w:r>
          </w:p>
          <w:p w:rsidR="009512A0" w:rsidRPr="009F5C51" w:rsidRDefault="009512A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 Crecimiento económico del sur.</w:t>
            </w:r>
          </w:p>
        </w:tc>
      </w:tr>
      <w:tr w:rsidR="00A8509F" w:rsidRPr="009F5C51" w:rsidTr="006C3348">
        <w:trPr>
          <w:trHeight w:val="77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8509F" w:rsidRPr="009F5C51" w:rsidRDefault="00A85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7E21F3" w:rsidRPr="009F5C51" w:rsidRDefault="007E21F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13.2. Apoyo a la comercialización de bienes y servicios.</w:t>
            </w:r>
          </w:p>
          <w:p w:rsidR="007E21F3" w:rsidRPr="009F5C51" w:rsidRDefault="00A8509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17.1.11. Esquemas de Inversión.</w:t>
            </w:r>
          </w:p>
        </w:tc>
      </w:tr>
      <w:tr w:rsidR="009512A0" w:rsidRPr="009F5C51" w:rsidTr="00931FE0">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9512A0" w:rsidRPr="009F5C51" w:rsidRDefault="009512A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Meta Total: </w:t>
            </w:r>
          </w:p>
        </w:tc>
      </w:tr>
      <w:tr w:rsidR="009512A0"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9512A0" w:rsidRPr="009F5C51" w:rsidRDefault="009512A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9512A0" w:rsidRPr="009F5C51" w:rsidRDefault="009512A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9512A0" w:rsidRPr="009F5C51" w:rsidRDefault="009512A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9512A0" w:rsidRPr="009F5C51" w:rsidRDefault="009512A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9512A0" w:rsidRPr="009F5C51" w:rsidRDefault="009512A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9512A0" w:rsidRPr="009F5C51" w:rsidRDefault="009512A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9512A0"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9512A0" w:rsidRPr="009F5C51" w:rsidRDefault="009512A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9512A0" w:rsidRPr="009F5C51" w:rsidRDefault="009512A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36" w:type="dxa"/>
            <w:gridSpan w:val="2"/>
            <w:tcBorders>
              <w:top w:val="nil"/>
              <w:left w:val="nil"/>
              <w:bottom w:val="single" w:sz="4" w:space="0" w:color="auto"/>
              <w:right w:val="single" w:sz="4" w:space="0" w:color="auto"/>
            </w:tcBorders>
            <w:shd w:val="clear" w:color="000000" w:fill="FFFFFF"/>
            <w:vAlign w:val="center"/>
          </w:tcPr>
          <w:p w:rsidR="009512A0" w:rsidRPr="009F5C51" w:rsidRDefault="009512A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2"/>
            <w:tcBorders>
              <w:top w:val="nil"/>
              <w:left w:val="nil"/>
              <w:bottom w:val="single" w:sz="4" w:space="0" w:color="auto"/>
              <w:right w:val="single" w:sz="4" w:space="0" w:color="auto"/>
            </w:tcBorders>
            <w:shd w:val="clear" w:color="000000" w:fill="FFFFFF"/>
            <w:vAlign w:val="center"/>
          </w:tcPr>
          <w:p w:rsidR="009512A0" w:rsidRPr="009F5C51" w:rsidRDefault="009512A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9512A0" w:rsidRPr="009F5C51" w:rsidRDefault="009512A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42" w:type="dxa"/>
            <w:tcBorders>
              <w:top w:val="nil"/>
              <w:left w:val="nil"/>
              <w:bottom w:val="single" w:sz="4" w:space="0" w:color="auto"/>
              <w:right w:val="single" w:sz="4" w:space="0" w:color="auto"/>
            </w:tcBorders>
            <w:shd w:val="clear" w:color="000000" w:fill="FFFFFF"/>
            <w:vAlign w:val="center"/>
          </w:tcPr>
          <w:p w:rsidR="009512A0" w:rsidRPr="009F5C51" w:rsidRDefault="009512A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r>
    </w:tbl>
    <w:p w:rsidR="009512A0" w:rsidRPr="009F5C51" w:rsidRDefault="009512A0" w:rsidP="00F62570">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9512A0" w:rsidRPr="009F5C51" w:rsidRDefault="009512A0" w:rsidP="00F62570">
      <w:pPr>
        <w:spacing w:after="0"/>
        <w:rPr>
          <w:rFonts w:ascii="Futura T OT Book" w:hAnsi="Futura T OT Book"/>
          <w:b/>
          <w:color w:val="4BACC6"/>
        </w:rPr>
      </w:pPr>
    </w:p>
    <w:p w:rsidR="00E947EB" w:rsidRPr="009F5C51" w:rsidRDefault="00E947EB" w:rsidP="00F62570">
      <w:pPr>
        <w:spacing w:after="0"/>
        <w:rPr>
          <w:rFonts w:ascii="Futura T OT Book" w:hAnsi="Futura T OT Book"/>
          <w:b/>
          <w:color w:val="4BACC6"/>
        </w:rPr>
      </w:pPr>
    </w:p>
    <w:p w:rsidR="00024997" w:rsidRPr="009F5C51" w:rsidRDefault="00024997" w:rsidP="00F62570">
      <w:pPr>
        <w:spacing w:after="0"/>
        <w:jc w:val="center"/>
        <w:rPr>
          <w:rFonts w:ascii="Futura T OT Book" w:hAnsi="Futura T OT Book"/>
          <w:b/>
          <w:color w:val="4BACC6"/>
        </w:rPr>
      </w:pPr>
      <w:r w:rsidRPr="009F5C51">
        <w:rPr>
          <w:rFonts w:ascii="Futura T OT Book" w:hAnsi="Futura T OT Book"/>
          <w:b/>
          <w:color w:val="4BACC6"/>
        </w:rPr>
        <w:t>Cuadro 3</w:t>
      </w:r>
      <w:r w:rsidR="0058487B" w:rsidRPr="009F5C51">
        <w:rPr>
          <w:rFonts w:ascii="Futura T OT Book" w:hAnsi="Futura T OT Book"/>
          <w:b/>
          <w:color w:val="4BACC6"/>
        </w:rPr>
        <w:t>7</w:t>
      </w:r>
      <w:r w:rsidRPr="009F5C51">
        <w:rPr>
          <w:rFonts w:ascii="Futura T OT Book" w:hAnsi="Futura T OT Book"/>
          <w:b/>
          <w:color w:val="4BACC6"/>
        </w:rPr>
        <w:t>. Entregable y metas de la línea de acción 1.2.49 del PED.</w:t>
      </w: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024997"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24997" w:rsidRPr="009F5C51" w:rsidRDefault="00024997"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24997" w:rsidRPr="009F5C51" w:rsidRDefault="00024997"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024997" w:rsidRPr="009F5C51" w:rsidTr="006C3348">
        <w:trPr>
          <w:trHeight w:val="1086"/>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24997" w:rsidRPr="009F5C51" w:rsidRDefault="00024997"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024997" w:rsidRPr="009F5C51" w:rsidRDefault="00024997"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49</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Dotar al estado de la infraestructura adecuada en materia de mercados públicos y centrales de abasto mediante esquemas de cooperación con los gobiernos federal y municipal e iniciativa privada.</w:t>
            </w:r>
          </w:p>
        </w:tc>
      </w:tr>
      <w:tr w:rsidR="00024997" w:rsidRPr="009F5C51" w:rsidTr="006C3348">
        <w:trPr>
          <w:trHeight w:val="704"/>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24997" w:rsidRPr="009F5C51" w:rsidRDefault="00024997"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024997" w:rsidRPr="009F5C51" w:rsidRDefault="00024997"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024997" w:rsidRPr="009F5C51" w:rsidRDefault="00024997"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024997" w:rsidRPr="009F5C51" w:rsidTr="006C3348">
        <w:trPr>
          <w:trHeight w:val="700"/>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24997" w:rsidRPr="009F5C51" w:rsidRDefault="00024997"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024997" w:rsidRPr="009F5C51" w:rsidRDefault="00931FE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Convenios de Esquemas de colaboración elaborados.</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024997" w:rsidRPr="009F5C51" w:rsidRDefault="00024997"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024997" w:rsidRPr="009F5C51" w:rsidRDefault="00931FE0"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Convenios</w:t>
            </w:r>
            <w:r w:rsidR="00024997" w:rsidRPr="009F5C51">
              <w:rPr>
                <w:rFonts w:ascii="Futura T OT Book" w:eastAsia="Times New Roman" w:hAnsi="Futura T OT Book" w:cs="Calibri"/>
                <w:color w:val="595959" w:themeColor="text1" w:themeTint="A6"/>
                <w:sz w:val="20"/>
                <w:szCs w:val="20"/>
              </w:rPr>
              <w:t>.</w:t>
            </w:r>
          </w:p>
        </w:tc>
      </w:tr>
      <w:tr w:rsidR="00024997" w:rsidRPr="009F5C51" w:rsidTr="00931FE0">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24997" w:rsidRPr="009F5C51" w:rsidRDefault="00024997"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024997" w:rsidRPr="009F5C51" w:rsidRDefault="00931FE0"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Elaborar el convenio de esquema de cooperación entre los tres niveles, para dotar de infraestructura en materia de mercados públicos y Central de Abasto en la Ciudad de Chetumal</w:t>
            </w:r>
            <w:r w:rsidR="00024997" w:rsidRPr="009F5C51">
              <w:rPr>
                <w:rFonts w:ascii="Futura T OT Book" w:eastAsia="Times New Roman" w:hAnsi="Futura T OT Book" w:cs="Calibri"/>
                <w:color w:val="595959" w:themeColor="text1" w:themeTint="A6"/>
                <w:sz w:val="20"/>
                <w:szCs w:val="20"/>
              </w:rPr>
              <w:t>.</w:t>
            </w:r>
          </w:p>
        </w:tc>
      </w:tr>
      <w:tr w:rsidR="00024997" w:rsidRPr="009F5C51" w:rsidTr="006C3348">
        <w:trPr>
          <w:trHeight w:val="60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24997" w:rsidRPr="009F5C51" w:rsidRDefault="00024997"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024997" w:rsidRPr="009F5C51" w:rsidRDefault="00024997"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Transparencia en página oficial de la SEDE.</w:t>
            </w:r>
          </w:p>
        </w:tc>
      </w:tr>
      <w:tr w:rsidR="00024997"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24997" w:rsidRPr="009F5C51" w:rsidRDefault="00024997"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024997" w:rsidRPr="009F5C51" w:rsidRDefault="00024997"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024997" w:rsidRPr="009F5C51" w:rsidRDefault="00024997"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024997" w:rsidRPr="009F5C51" w:rsidRDefault="00024997"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w:t>
            </w:r>
            <w:r w:rsidR="00D009FC" w:rsidRPr="009F5C51">
              <w:rPr>
                <w:rFonts w:ascii="Futura T OT Book" w:eastAsia="Times New Roman" w:hAnsi="Futura T OT Book" w:cs="Arial"/>
                <w:color w:val="595959" w:themeColor="text1" w:themeTint="A6"/>
                <w:sz w:val="20"/>
                <w:szCs w:val="20"/>
              </w:rPr>
              <w:t>6</w:t>
            </w:r>
          </w:p>
        </w:tc>
      </w:tr>
      <w:tr w:rsidR="00024997" w:rsidRPr="009F5C51" w:rsidTr="006C3348">
        <w:trPr>
          <w:trHeight w:val="812"/>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24997" w:rsidRPr="009F5C51" w:rsidRDefault="00024997"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024997" w:rsidRPr="009F5C51" w:rsidRDefault="00024997"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024997" w:rsidRPr="009F5C51" w:rsidRDefault="00024997"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024997" w:rsidRPr="009F5C51" w:rsidTr="006C3348">
        <w:trPr>
          <w:trHeight w:val="1555"/>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24997" w:rsidRPr="009F5C51" w:rsidRDefault="00024997"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024997" w:rsidRPr="009F5C51" w:rsidRDefault="00024997"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024997" w:rsidRPr="009F5C51" w:rsidTr="006C3348">
        <w:trPr>
          <w:trHeight w:val="65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24997" w:rsidRPr="009F5C51" w:rsidRDefault="00024997"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024997" w:rsidRPr="009F5C51" w:rsidRDefault="00024997"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 Crecimiento económico del sur.</w:t>
            </w:r>
          </w:p>
        </w:tc>
      </w:tr>
      <w:tr w:rsidR="00A8509F" w:rsidRPr="009F5C51" w:rsidTr="006C3348">
        <w:trPr>
          <w:trHeight w:val="832"/>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8509F" w:rsidRPr="009F5C51" w:rsidRDefault="00A85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D36F9" w:rsidRPr="009F5C51" w:rsidRDefault="005D36F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17.1.2. Central de Abastos.</w:t>
            </w:r>
          </w:p>
          <w:p w:rsidR="00A8509F" w:rsidRPr="009F5C51" w:rsidRDefault="00A8509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17.1.11. Esquemas de inversión.</w:t>
            </w:r>
          </w:p>
        </w:tc>
      </w:tr>
      <w:tr w:rsidR="00024997" w:rsidRPr="009F5C51" w:rsidTr="00931FE0">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024997" w:rsidRPr="009F5C51" w:rsidRDefault="00024997"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024997" w:rsidRPr="009F5C51" w:rsidTr="006C3348">
        <w:trPr>
          <w:trHeight w:val="523"/>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024997" w:rsidRPr="009F5C51" w:rsidRDefault="00024997"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024997" w:rsidRPr="009F5C51" w:rsidRDefault="00024997"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024997" w:rsidRPr="009F5C51" w:rsidRDefault="00024997"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024997" w:rsidRPr="009F5C51" w:rsidRDefault="00024997"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024997" w:rsidRPr="009F5C51" w:rsidRDefault="00024997"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024997" w:rsidRPr="009F5C51" w:rsidRDefault="00024997"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024997" w:rsidRPr="009F5C51" w:rsidTr="006C3348">
        <w:trPr>
          <w:trHeight w:val="499"/>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024997" w:rsidRPr="009F5C51" w:rsidRDefault="00024997"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024997" w:rsidRPr="009F5C51" w:rsidRDefault="00024997"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36" w:type="dxa"/>
            <w:gridSpan w:val="2"/>
            <w:tcBorders>
              <w:top w:val="nil"/>
              <w:left w:val="nil"/>
              <w:bottom w:val="single" w:sz="4" w:space="0" w:color="auto"/>
              <w:right w:val="single" w:sz="4" w:space="0" w:color="auto"/>
            </w:tcBorders>
            <w:shd w:val="clear" w:color="000000" w:fill="FFFFFF"/>
            <w:vAlign w:val="center"/>
          </w:tcPr>
          <w:p w:rsidR="00024997" w:rsidRPr="009F5C51" w:rsidRDefault="00024997"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2"/>
            <w:tcBorders>
              <w:top w:val="nil"/>
              <w:left w:val="nil"/>
              <w:bottom w:val="single" w:sz="4" w:space="0" w:color="auto"/>
              <w:right w:val="single" w:sz="4" w:space="0" w:color="auto"/>
            </w:tcBorders>
            <w:shd w:val="clear" w:color="000000" w:fill="FFFFFF"/>
            <w:vAlign w:val="center"/>
          </w:tcPr>
          <w:p w:rsidR="00024997" w:rsidRPr="009F5C51" w:rsidRDefault="00024997"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024997" w:rsidRPr="009F5C51" w:rsidRDefault="00931FE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42" w:type="dxa"/>
            <w:tcBorders>
              <w:top w:val="nil"/>
              <w:left w:val="nil"/>
              <w:bottom w:val="single" w:sz="4" w:space="0" w:color="auto"/>
              <w:right w:val="single" w:sz="4" w:space="0" w:color="auto"/>
            </w:tcBorders>
            <w:shd w:val="clear" w:color="000000" w:fill="FFFFFF"/>
            <w:vAlign w:val="center"/>
          </w:tcPr>
          <w:p w:rsidR="00024997" w:rsidRPr="009F5C51" w:rsidRDefault="00B26A99"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r>
    </w:tbl>
    <w:p w:rsidR="00024997" w:rsidRPr="009F5C51" w:rsidRDefault="00024997" w:rsidP="00F62570">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024997" w:rsidRPr="009F5C51" w:rsidRDefault="00024997" w:rsidP="00F62570">
      <w:pPr>
        <w:spacing w:after="0"/>
        <w:rPr>
          <w:rFonts w:ascii="Futura T OT Book" w:hAnsi="Futura T OT Book"/>
          <w:b/>
          <w:color w:val="4BACC6"/>
        </w:rPr>
      </w:pPr>
    </w:p>
    <w:p w:rsidR="00E947EB" w:rsidRPr="009F5C51" w:rsidRDefault="00E947EB" w:rsidP="00F62570">
      <w:pPr>
        <w:spacing w:after="0"/>
        <w:rPr>
          <w:rFonts w:ascii="Futura T OT Book" w:hAnsi="Futura T OT Book"/>
          <w:b/>
          <w:color w:val="4BACC6"/>
        </w:rPr>
      </w:pPr>
    </w:p>
    <w:p w:rsidR="00931FE0" w:rsidRPr="009F5C51" w:rsidRDefault="00931FE0" w:rsidP="00F62570">
      <w:pPr>
        <w:spacing w:after="0"/>
        <w:jc w:val="center"/>
        <w:rPr>
          <w:rFonts w:ascii="Futura T OT Book" w:hAnsi="Futura T OT Book"/>
          <w:b/>
          <w:color w:val="4BACC6"/>
        </w:rPr>
      </w:pPr>
      <w:r w:rsidRPr="009F5C51">
        <w:rPr>
          <w:rFonts w:ascii="Futura T OT Book" w:hAnsi="Futura T OT Book"/>
          <w:b/>
          <w:color w:val="4BACC6"/>
        </w:rPr>
        <w:t>Cuadro 3</w:t>
      </w:r>
      <w:r w:rsidR="0058487B" w:rsidRPr="009F5C51">
        <w:rPr>
          <w:rFonts w:ascii="Futura T OT Book" w:hAnsi="Futura T OT Book"/>
          <w:b/>
          <w:color w:val="4BACC6"/>
        </w:rPr>
        <w:t>8</w:t>
      </w:r>
      <w:r w:rsidRPr="009F5C51">
        <w:rPr>
          <w:rFonts w:ascii="Futura T OT Book" w:hAnsi="Futura T OT Book"/>
          <w:b/>
          <w:color w:val="4BACC6"/>
        </w:rPr>
        <w:t>. Entregable y metas de la línea de acción 1.2.50 del PED.</w:t>
      </w: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931FE0"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31FE0" w:rsidRPr="009F5C51" w:rsidRDefault="00931FE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31FE0" w:rsidRPr="009F5C51" w:rsidRDefault="00931FE0"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931FE0"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31FE0" w:rsidRPr="009F5C51" w:rsidRDefault="00931FE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931FE0" w:rsidRPr="009F5C51" w:rsidRDefault="00931FE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50</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Generar esquemas de colaboración entre los sectores públicos y empresarial a fin de fortalecer y mejorar los bienes y servicios que se producen en la entidad.</w:t>
            </w:r>
          </w:p>
        </w:tc>
      </w:tr>
      <w:tr w:rsidR="00931FE0" w:rsidRPr="009F5C51" w:rsidTr="00931FE0">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31FE0" w:rsidRPr="009F5C51" w:rsidRDefault="00931FE0"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931FE0" w:rsidRPr="009F5C51" w:rsidRDefault="00931FE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931FE0" w:rsidRPr="009F5C51" w:rsidRDefault="00931FE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Fomentar la productividad y la generación de empleos.</w:t>
            </w:r>
          </w:p>
        </w:tc>
      </w:tr>
      <w:tr w:rsidR="00931FE0" w:rsidRPr="009F5C51" w:rsidTr="00931FE0">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31FE0" w:rsidRPr="009F5C51" w:rsidRDefault="00931FE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Convenios de esquemas de colaboración implementados.</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Convenios.</w:t>
            </w:r>
          </w:p>
        </w:tc>
      </w:tr>
      <w:tr w:rsidR="00931FE0" w:rsidRPr="009F5C51" w:rsidTr="00931FE0">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31FE0" w:rsidRPr="009F5C51" w:rsidRDefault="00931FE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931FE0" w:rsidRPr="009F5C51" w:rsidRDefault="00931FE0"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Implementar convenios de esquemas que impulsen la Competitividad de Productos.</w:t>
            </w:r>
          </w:p>
        </w:tc>
      </w:tr>
      <w:tr w:rsidR="00931FE0" w:rsidRPr="009F5C51" w:rsidTr="00931FE0">
        <w:trPr>
          <w:trHeight w:val="31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31FE0" w:rsidRPr="009F5C51" w:rsidRDefault="00931FE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Transparencia en página oficial de la SEDE.</w:t>
            </w:r>
          </w:p>
        </w:tc>
      </w:tr>
      <w:tr w:rsidR="00931FE0"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31FE0" w:rsidRPr="009F5C51" w:rsidRDefault="00931FE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w:t>
            </w:r>
            <w:r w:rsidR="00D009FC" w:rsidRPr="009F5C51">
              <w:rPr>
                <w:rFonts w:ascii="Futura T OT Book" w:eastAsia="Times New Roman" w:hAnsi="Futura T OT Book" w:cs="Arial"/>
                <w:color w:val="595959" w:themeColor="text1" w:themeTint="A6"/>
                <w:sz w:val="20"/>
                <w:szCs w:val="20"/>
              </w:rPr>
              <w:t>6</w:t>
            </w:r>
          </w:p>
        </w:tc>
      </w:tr>
      <w:tr w:rsidR="00931FE0" w:rsidRPr="009F5C51" w:rsidTr="006C3348">
        <w:trPr>
          <w:trHeight w:val="94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31FE0" w:rsidRPr="009F5C51" w:rsidRDefault="00931FE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31FE0" w:rsidRPr="009F5C51" w:rsidRDefault="00931FE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931FE0" w:rsidRPr="009F5C51" w:rsidRDefault="00931FE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931FE0" w:rsidRPr="009F5C51" w:rsidTr="006C3348">
        <w:trPr>
          <w:trHeight w:val="1532"/>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31FE0" w:rsidRPr="009F5C51" w:rsidRDefault="00931FE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31FE0" w:rsidRPr="009F5C51" w:rsidRDefault="00931FE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931FE0" w:rsidRPr="009F5C51" w:rsidTr="006C3348">
        <w:trPr>
          <w:trHeight w:val="708"/>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31FE0" w:rsidRPr="009F5C51" w:rsidRDefault="00931FE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D36F9" w:rsidRPr="009F5C51" w:rsidRDefault="005D36F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Empleo.</w:t>
            </w:r>
          </w:p>
          <w:p w:rsidR="00931FE0" w:rsidRPr="009F5C51" w:rsidRDefault="00931FE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 Crecimiento económico del sur.</w:t>
            </w:r>
          </w:p>
        </w:tc>
      </w:tr>
      <w:tr w:rsidR="00926779" w:rsidRPr="009F5C51" w:rsidTr="006C3348">
        <w:trPr>
          <w:trHeight w:val="704"/>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26779" w:rsidRPr="009F5C51" w:rsidRDefault="0092677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D36F9" w:rsidRPr="009F5C51" w:rsidRDefault="005D36F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13.3. Capacitación y asistencia técnica.</w:t>
            </w:r>
          </w:p>
          <w:p w:rsidR="00926779" w:rsidRPr="009F5C51" w:rsidRDefault="0092677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17.1.11. Esquemas de inversión.</w:t>
            </w:r>
          </w:p>
        </w:tc>
      </w:tr>
      <w:tr w:rsidR="00931FE0" w:rsidRPr="009F5C51" w:rsidTr="006C3348">
        <w:trPr>
          <w:trHeight w:val="417"/>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931FE0" w:rsidRPr="009F5C51" w:rsidRDefault="00931FE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931FE0" w:rsidRPr="009F5C51" w:rsidTr="006C3348">
        <w:trPr>
          <w:trHeight w:val="409"/>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931FE0" w:rsidRPr="009F5C51" w:rsidRDefault="00931FE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931FE0" w:rsidRPr="009F5C51" w:rsidTr="006C3348">
        <w:trPr>
          <w:trHeight w:val="428"/>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931FE0" w:rsidRPr="009F5C51" w:rsidRDefault="00931FE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931FE0" w:rsidRPr="009F5C51" w:rsidRDefault="00931FE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36" w:type="dxa"/>
            <w:gridSpan w:val="2"/>
            <w:tcBorders>
              <w:top w:val="nil"/>
              <w:left w:val="nil"/>
              <w:bottom w:val="single" w:sz="4" w:space="0" w:color="auto"/>
              <w:right w:val="single" w:sz="4" w:space="0" w:color="auto"/>
            </w:tcBorders>
            <w:shd w:val="clear" w:color="000000" w:fill="FFFFFF"/>
            <w:vAlign w:val="center"/>
          </w:tcPr>
          <w:p w:rsidR="00931FE0" w:rsidRPr="009F5C51" w:rsidRDefault="00931FE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37" w:type="dxa"/>
            <w:gridSpan w:val="2"/>
            <w:tcBorders>
              <w:top w:val="nil"/>
              <w:left w:val="nil"/>
              <w:bottom w:val="single" w:sz="4" w:space="0" w:color="auto"/>
              <w:right w:val="single" w:sz="4" w:space="0" w:color="auto"/>
            </w:tcBorders>
            <w:shd w:val="clear" w:color="000000" w:fill="FFFFFF"/>
            <w:vAlign w:val="center"/>
          </w:tcPr>
          <w:p w:rsidR="00931FE0" w:rsidRPr="009F5C51" w:rsidRDefault="00931FE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931FE0" w:rsidRPr="009F5C51" w:rsidRDefault="00931FE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42" w:type="dxa"/>
            <w:tcBorders>
              <w:top w:val="nil"/>
              <w:left w:val="nil"/>
              <w:bottom w:val="single" w:sz="4" w:space="0" w:color="auto"/>
              <w:right w:val="single" w:sz="4" w:space="0" w:color="auto"/>
            </w:tcBorders>
            <w:shd w:val="clear" w:color="000000" w:fill="FFFFFF"/>
            <w:vAlign w:val="center"/>
          </w:tcPr>
          <w:p w:rsidR="00931FE0" w:rsidRPr="009F5C51" w:rsidRDefault="00931FE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r>
    </w:tbl>
    <w:p w:rsidR="00931FE0" w:rsidRPr="009F5C51" w:rsidRDefault="00931FE0" w:rsidP="00F62570">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D35A34" w:rsidRPr="009F5C51" w:rsidRDefault="00D35A34" w:rsidP="00F62570">
      <w:pPr>
        <w:spacing w:after="0"/>
        <w:rPr>
          <w:rFonts w:ascii="Futura T OT Book" w:hAnsi="Futura T OT Book"/>
          <w:b/>
          <w:color w:val="4BACC6"/>
        </w:rPr>
      </w:pPr>
    </w:p>
    <w:p w:rsidR="00934D19" w:rsidRPr="009F5C51" w:rsidRDefault="00934D19" w:rsidP="00F62570">
      <w:pPr>
        <w:spacing w:after="0"/>
        <w:rPr>
          <w:rFonts w:ascii="Futura T OT Book" w:hAnsi="Futura T OT Book"/>
          <w:b/>
          <w:color w:val="4BACC6"/>
        </w:rPr>
      </w:pPr>
    </w:p>
    <w:p w:rsidR="00931FE0" w:rsidRPr="009F5C51" w:rsidRDefault="00931FE0" w:rsidP="00F62570">
      <w:pPr>
        <w:spacing w:after="0"/>
        <w:jc w:val="center"/>
        <w:rPr>
          <w:rFonts w:ascii="Futura T OT Book" w:hAnsi="Futura T OT Book"/>
          <w:b/>
          <w:color w:val="4BACC6"/>
        </w:rPr>
      </w:pPr>
      <w:r w:rsidRPr="009F5C51">
        <w:rPr>
          <w:rFonts w:ascii="Futura T OT Book" w:hAnsi="Futura T OT Book"/>
          <w:b/>
          <w:color w:val="4BACC6"/>
        </w:rPr>
        <w:t xml:space="preserve">Cuadro </w:t>
      </w:r>
      <w:r w:rsidR="0058487B" w:rsidRPr="009F5C51">
        <w:rPr>
          <w:rFonts w:ascii="Futura T OT Book" w:hAnsi="Futura T OT Book"/>
          <w:b/>
          <w:color w:val="4BACC6"/>
        </w:rPr>
        <w:t>39</w:t>
      </w:r>
      <w:r w:rsidRPr="009F5C51">
        <w:rPr>
          <w:rFonts w:ascii="Futura T OT Book" w:hAnsi="Futura T OT Book"/>
          <w:b/>
          <w:color w:val="4BACC6"/>
        </w:rPr>
        <w:t>. Entregable y metas de la línea de acción 1.2.51 del PED.</w:t>
      </w: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931FE0"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31FE0" w:rsidRPr="009F5C51" w:rsidRDefault="00931FE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31FE0" w:rsidRPr="009F5C51" w:rsidRDefault="00931FE0"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931FE0" w:rsidRPr="009F5C51" w:rsidTr="00931FE0">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31FE0" w:rsidRPr="009F5C51" w:rsidRDefault="00931FE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931FE0" w:rsidRPr="009F5C51" w:rsidRDefault="00931FE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51</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Fortalecer la producción, transformación y comercialización de energías alternativas.</w:t>
            </w:r>
          </w:p>
        </w:tc>
      </w:tr>
      <w:tr w:rsidR="00931FE0" w:rsidRPr="009F5C51" w:rsidTr="00931FE0">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31FE0" w:rsidRPr="009F5C51" w:rsidRDefault="00931FE0"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931FE0" w:rsidRPr="009F5C51" w:rsidRDefault="00931FE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931FE0" w:rsidRPr="009F5C51" w:rsidRDefault="00931FE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la diversificación económica.</w:t>
            </w:r>
          </w:p>
        </w:tc>
      </w:tr>
      <w:tr w:rsidR="00931FE0" w:rsidRPr="009F5C51" w:rsidTr="00931FE0">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31FE0" w:rsidRPr="009F5C51" w:rsidRDefault="00931FE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Proyecto de producción de energía alternativa elaborado.</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Megawatts.</w:t>
            </w:r>
          </w:p>
        </w:tc>
      </w:tr>
      <w:tr w:rsidR="00931FE0" w:rsidRPr="009F5C51" w:rsidTr="00931FE0">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31FE0" w:rsidRPr="009F5C51" w:rsidRDefault="00931FE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931FE0" w:rsidRPr="009F5C51" w:rsidRDefault="00CD2524"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Generar energía renovable; con la finalidad de reducir el pago del consumo eléctrico y combustible a precios competitivos.</w:t>
            </w:r>
          </w:p>
        </w:tc>
      </w:tr>
      <w:tr w:rsidR="00931FE0" w:rsidRPr="009F5C51" w:rsidTr="00931FE0">
        <w:trPr>
          <w:trHeight w:val="31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31FE0" w:rsidRPr="009F5C51" w:rsidRDefault="00931FE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931FE0" w:rsidRPr="009F5C51" w:rsidRDefault="00CD2524"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Reporte de inspección física.</w:t>
            </w:r>
          </w:p>
        </w:tc>
      </w:tr>
      <w:tr w:rsidR="00931FE0"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31FE0" w:rsidRPr="009F5C51" w:rsidRDefault="00931FE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w:t>
            </w:r>
            <w:r w:rsidR="00D009FC" w:rsidRPr="009F5C51">
              <w:rPr>
                <w:rFonts w:ascii="Futura T OT Book" w:eastAsia="Times New Roman" w:hAnsi="Futura T OT Book" w:cs="Arial"/>
                <w:color w:val="595959" w:themeColor="text1" w:themeTint="A6"/>
                <w:sz w:val="20"/>
                <w:szCs w:val="20"/>
              </w:rPr>
              <w:t>6</w:t>
            </w:r>
          </w:p>
        </w:tc>
      </w:tr>
      <w:tr w:rsidR="00931FE0"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31FE0" w:rsidRPr="009F5C51" w:rsidRDefault="00931FE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31FE0" w:rsidRPr="009F5C51" w:rsidRDefault="00931FE0"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Objetivo </w:t>
            </w:r>
            <w:r w:rsidR="00CD2524" w:rsidRPr="009F5C51">
              <w:rPr>
                <w:rFonts w:ascii="Futura T OT Book" w:eastAsia="Times New Roman" w:hAnsi="Futura T OT Book" w:cs="Arial"/>
                <w:color w:val="595959" w:themeColor="text1" w:themeTint="A6"/>
                <w:sz w:val="20"/>
                <w:szCs w:val="20"/>
              </w:rPr>
              <w:t>7</w:t>
            </w:r>
          </w:p>
          <w:p w:rsidR="00931FE0" w:rsidRPr="009F5C51" w:rsidRDefault="00CD252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Energía Asequible y No Contaminante</w:t>
            </w:r>
          </w:p>
        </w:tc>
      </w:tr>
      <w:tr w:rsidR="00931FE0" w:rsidRPr="009F5C51" w:rsidTr="006C3348">
        <w:trPr>
          <w:trHeight w:val="681"/>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31FE0" w:rsidRPr="009F5C51" w:rsidRDefault="00931FE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31FE0" w:rsidRPr="009F5C51" w:rsidRDefault="00CD252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7.2 De aquí a 2030, aumentar considerablemente la proporción de energía renovable en el conjunto de fuentes energéticas</w:t>
            </w:r>
            <w:r w:rsidR="00931FE0" w:rsidRPr="009F5C51">
              <w:rPr>
                <w:rFonts w:ascii="Futura T OT Book" w:eastAsia="Times New Roman" w:hAnsi="Futura T OT Book" w:cs="Arial"/>
                <w:color w:val="595959" w:themeColor="text1" w:themeTint="A6"/>
                <w:sz w:val="20"/>
                <w:szCs w:val="20"/>
              </w:rPr>
              <w:t>.</w:t>
            </w:r>
          </w:p>
        </w:tc>
      </w:tr>
      <w:tr w:rsidR="00931FE0"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31FE0" w:rsidRPr="009F5C51" w:rsidRDefault="00931FE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31FE0" w:rsidRPr="009F5C51" w:rsidRDefault="00CD252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19. Energía y medio ambiente.</w:t>
            </w:r>
          </w:p>
        </w:tc>
      </w:tr>
      <w:tr w:rsidR="00926779" w:rsidRPr="009F5C51" w:rsidTr="00931FE0">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26779" w:rsidRPr="009F5C51" w:rsidRDefault="0092677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26779" w:rsidRPr="009F5C51" w:rsidRDefault="0092677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19.2.2. Impulso a las energías renovables.</w:t>
            </w:r>
          </w:p>
        </w:tc>
      </w:tr>
      <w:tr w:rsidR="00931FE0" w:rsidRPr="009F5C51" w:rsidTr="00931FE0">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931FE0" w:rsidRPr="009F5C51" w:rsidRDefault="00931FE0"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Meta Total: </w:t>
            </w:r>
          </w:p>
        </w:tc>
      </w:tr>
      <w:tr w:rsidR="00931FE0"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931FE0" w:rsidRPr="009F5C51" w:rsidRDefault="00931FE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931FE0" w:rsidRPr="009F5C51" w:rsidRDefault="00931FE0"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931FE0" w:rsidRPr="009F5C51" w:rsidTr="00931FE0">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931FE0" w:rsidRPr="009F5C51" w:rsidRDefault="00931FE0"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931FE0" w:rsidRPr="009F5C51" w:rsidRDefault="00E7690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6" w:type="dxa"/>
            <w:gridSpan w:val="2"/>
            <w:tcBorders>
              <w:top w:val="nil"/>
              <w:left w:val="nil"/>
              <w:bottom w:val="single" w:sz="4" w:space="0" w:color="auto"/>
              <w:right w:val="single" w:sz="4" w:space="0" w:color="auto"/>
            </w:tcBorders>
            <w:shd w:val="clear" w:color="000000" w:fill="FFFFFF"/>
            <w:vAlign w:val="center"/>
          </w:tcPr>
          <w:p w:rsidR="00931FE0" w:rsidRPr="009F5C51" w:rsidRDefault="00E7690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2"/>
            <w:tcBorders>
              <w:top w:val="nil"/>
              <w:left w:val="nil"/>
              <w:bottom w:val="single" w:sz="4" w:space="0" w:color="auto"/>
              <w:right w:val="single" w:sz="4" w:space="0" w:color="auto"/>
            </w:tcBorders>
            <w:shd w:val="clear" w:color="000000" w:fill="FFFFFF"/>
            <w:vAlign w:val="center"/>
          </w:tcPr>
          <w:p w:rsidR="00931FE0" w:rsidRPr="009F5C51" w:rsidRDefault="00CD2524"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931FE0" w:rsidRPr="009F5C51" w:rsidRDefault="00E7690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42" w:type="dxa"/>
            <w:tcBorders>
              <w:top w:val="nil"/>
              <w:left w:val="nil"/>
              <w:bottom w:val="single" w:sz="4" w:space="0" w:color="auto"/>
              <w:right w:val="single" w:sz="4" w:space="0" w:color="auto"/>
            </w:tcBorders>
            <w:shd w:val="clear" w:color="000000" w:fill="FFFFFF"/>
            <w:vAlign w:val="center"/>
          </w:tcPr>
          <w:p w:rsidR="00931FE0" w:rsidRPr="009F5C51" w:rsidRDefault="00E7690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30 Mwh</w:t>
            </w:r>
          </w:p>
        </w:tc>
      </w:tr>
    </w:tbl>
    <w:p w:rsidR="00931FE0" w:rsidRPr="009F5C51" w:rsidRDefault="00931FE0" w:rsidP="00F62570">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E947EB" w:rsidRPr="009F5C51" w:rsidRDefault="00E947EB" w:rsidP="00F62570">
      <w:pPr>
        <w:spacing w:after="0"/>
        <w:rPr>
          <w:rFonts w:ascii="Futura T OT Book" w:hAnsi="Futura T OT Book"/>
          <w:b/>
          <w:color w:val="4BACC6"/>
        </w:rPr>
      </w:pPr>
    </w:p>
    <w:p w:rsidR="00B120E7" w:rsidRPr="009F5C51" w:rsidRDefault="00B120E7" w:rsidP="00F62570">
      <w:pPr>
        <w:spacing w:after="0"/>
        <w:rPr>
          <w:rFonts w:ascii="Futura T OT Book" w:hAnsi="Futura T OT Book"/>
          <w:b/>
          <w:color w:val="4BACC6"/>
        </w:rPr>
      </w:pPr>
    </w:p>
    <w:p w:rsidR="00CD2524" w:rsidRDefault="00CD2524" w:rsidP="00F62570">
      <w:pPr>
        <w:spacing w:after="0"/>
        <w:jc w:val="center"/>
        <w:rPr>
          <w:rFonts w:ascii="Futura T OT Book" w:hAnsi="Futura T OT Book"/>
          <w:b/>
          <w:color w:val="4BACC6"/>
        </w:rPr>
      </w:pPr>
      <w:r w:rsidRPr="009F5C51">
        <w:rPr>
          <w:rFonts w:ascii="Futura T OT Book" w:hAnsi="Futura T OT Book"/>
          <w:b/>
          <w:color w:val="4BACC6"/>
        </w:rPr>
        <w:t xml:space="preserve">Cuadro </w:t>
      </w:r>
      <w:r w:rsidR="006D6848" w:rsidRPr="009F5C51">
        <w:rPr>
          <w:rFonts w:ascii="Futura T OT Book" w:hAnsi="Futura T OT Book"/>
          <w:b/>
          <w:color w:val="4BACC6"/>
        </w:rPr>
        <w:t>4</w:t>
      </w:r>
      <w:r w:rsidR="0058487B" w:rsidRPr="009F5C51">
        <w:rPr>
          <w:rFonts w:ascii="Futura T OT Book" w:hAnsi="Futura T OT Book"/>
          <w:b/>
          <w:color w:val="4BACC6"/>
        </w:rPr>
        <w:t>0</w:t>
      </w:r>
      <w:r w:rsidRPr="009F5C51">
        <w:rPr>
          <w:rFonts w:ascii="Futura T OT Book" w:hAnsi="Futura T OT Book"/>
          <w:b/>
          <w:color w:val="4BACC6"/>
        </w:rPr>
        <w:t>. Entregable y metas de la línea de acción 1.2.52 del PED.</w:t>
      </w:r>
    </w:p>
    <w:p w:rsidR="006C3348" w:rsidRPr="009F5C51" w:rsidRDefault="006C3348"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CD2524" w:rsidRPr="009F5C51" w:rsidTr="006C3348">
        <w:trPr>
          <w:trHeight w:val="744"/>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D2524" w:rsidRPr="009F5C51" w:rsidRDefault="00CD252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CD2524" w:rsidRPr="009F5C51" w:rsidRDefault="00CD2524"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CD2524" w:rsidRPr="009F5C51" w:rsidTr="006C3348">
        <w:trPr>
          <w:trHeight w:val="712"/>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D2524" w:rsidRPr="009F5C51" w:rsidRDefault="00CD252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CD2524" w:rsidRPr="009F5C51" w:rsidRDefault="00CD252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52</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Impulsar en coordinación con la iniciativa privada, el desarrollo de un parque industrial en el sur del Estado.</w:t>
            </w:r>
          </w:p>
        </w:tc>
      </w:tr>
      <w:tr w:rsidR="00CD2524" w:rsidRPr="009F5C51" w:rsidTr="00527298">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D2524" w:rsidRPr="009F5C51" w:rsidRDefault="00CD2524"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CD2524" w:rsidRPr="009F5C51" w:rsidRDefault="00CD252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CD2524" w:rsidRPr="009F5C51" w:rsidRDefault="00CD252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la diversificación económica.</w:t>
            </w:r>
          </w:p>
        </w:tc>
      </w:tr>
      <w:tr w:rsidR="00CD2524" w:rsidRPr="009F5C51" w:rsidTr="00527298">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524" w:rsidRPr="009F5C51" w:rsidRDefault="00CD252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CD2524" w:rsidRPr="009F5C51" w:rsidRDefault="00CD252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Parque Industrial Construido</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CD2524" w:rsidRPr="009F5C51" w:rsidRDefault="00CD252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CD2524" w:rsidRPr="009F5C51" w:rsidRDefault="00CD2524"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 Avance Primera Etapa.</w:t>
            </w:r>
          </w:p>
        </w:tc>
      </w:tr>
      <w:tr w:rsidR="00CD2524" w:rsidRPr="009F5C51" w:rsidTr="00527298">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524" w:rsidRPr="009F5C51" w:rsidRDefault="00CD252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CD2524" w:rsidRPr="009F5C51" w:rsidRDefault="00CD2524"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Desarrollo inmobiliario del parque industrial con Recinto Fiscalizado Estratégico, en la zona sur del Estado.</w:t>
            </w:r>
          </w:p>
        </w:tc>
      </w:tr>
      <w:tr w:rsidR="00CD2524" w:rsidRPr="009F5C51" w:rsidTr="00527298">
        <w:trPr>
          <w:trHeight w:val="31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524" w:rsidRPr="009F5C51" w:rsidRDefault="00CD252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CD2524" w:rsidRPr="009F5C51" w:rsidRDefault="00CD2524"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Acta de entrega recepción de obra.</w:t>
            </w:r>
          </w:p>
        </w:tc>
      </w:tr>
      <w:tr w:rsidR="00CD2524"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524" w:rsidRPr="009F5C51" w:rsidRDefault="00CD252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CD2524" w:rsidRPr="009F5C51" w:rsidRDefault="00CD2524"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B449DD" w:rsidRDefault="00CD252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Año de línea </w:t>
            </w:r>
          </w:p>
          <w:p w:rsidR="00B449DD" w:rsidRDefault="00B449DD" w:rsidP="00F62570">
            <w:pPr>
              <w:spacing w:after="0"/>
              <w:jc w:val="center"/>
              <w:rPr>
                <w:rFonts w:ascii="Futura T OT Book" w:eastAsia="Times New Roman" w:hAnsi="Futura T OT Book" w:cs="Arial"/>
                <w:b/>
                <w:bCs/>
                <w:color w:val="595959" w:themeColor="text1" w:themeTint="A6"/>
                <w:sz w:val="20"/>
                <w:szCs w:val="20"/>
              </w:rPr>
            </w:pPr>
          </w:p>
          <w:p w:rsidR="00CD2524" w:rsidRPr="009F5C51" w:rsidRDefault="00CD252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CD2524" w:rsidRPr="009F5C51" w:rsidRDefault="00CD2524"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w:t>
            </w:r>
            <w:r w:rsidR="000C7FDF" w:rsidRPr="009F5C51">
              <w:rPr>
                <w:rFonts w:ascii="Futura T OT Book" w:eastAsia="Times New Roman" w:hAnsi="Futura T OT Book" w:cs="Arial"/>
                <w:color w:val="595959" w:themeColor="text1" w:themeTint="A6"/>
                <w:sz w:val="20"/>
                <w:szCs w:val="20"/>
              </w:rPr>
              <w:t>7</w:t>
            </w:r>
          </w:p>
        </w:tc>
      </w:tr>
      <w:tr w:rsidR="00CD2524" w:rsidRPr="009F5C51" w:rsidTr="00B449DD">
        <w:trPr>
          <w:trHeight w:val="809"/>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CD2524" w:rsidRPr="009F5C51" w:rsidRDefault="00CD252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0C7FDF" w:rsidRPr="009F5C51" w:rsidRDefault="000C7FD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CD2524" w:rsidRPr="009F5C51" w:rsidRDefault="000C7FD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CD2524" w:rsidRPr="009F5C51" w:rsidTr="00B449DD">
        <w:trPr>
          <w:trHeight w:val="1398"/>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CD2524" w:rsidRPr="009F5C51" w:rsidRDefault="00CD252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CD2524" w:rsidRPr="009F5C51" w:rsidRDefault="000C7FD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CD2524" w:rsidRPr="009F5C51" w:rsidTr="00B449DD">
        <w:trPr>
          <w:trHeight w:val="709"/>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CD2524" w:rsidRPr="009F5C51" w:rsidRDefault="00CD252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CD2524" w:rsidRPr="009F5C51" w:rsidRDefault="000C7FD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 Crecimiento Económico del sur.</w:t>
            </w:r>
          </w:p>
        </w:tc>
      </w:tr>
      <w:tr w:rsidR="00926779" w:rsidRPr="009F5C51" w:rsidTr="00B449DD">
        <w:trPr>
          <w:trHeight w:val="562"/>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26779" w:rsidRPr="009F5C51" w:rsidRDefault="0092677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26779" w:rsidRPr="009F5C51" w:rsidRDefault="0092677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17.1.1. Parque Industrial con Recinto Fiscalizado Estratégico.</w:t>
            </w:r>
          </w:p>
        </w:tc>
      </w:tr>
      <w:tr w:rsidR="00CD2524" w:rsidRPr="009F5C51" w:rsidTr="00B449DD">
        <w:trPr>
          <w:trHeight w:val="545"/>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CD2524" w:rsidRPr="009F5C51" w:rsidRDefault="00CD252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CD2524" w:rsidRPr="009F5C51" w:rsidTr="00527298">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CD2524" w:rsidRPr="009F5C51" w:rsidRDefault="00CD252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CD2524" w:rsidRPr="009F5C51" w:rsidRDefault="00CD252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CD2524" w:rsidRPr="009F5C51" w:rsidRDefault="00CD252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CD2524" w:rsidRPr="009F5C51" w:rsidRDefault="00CD252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CD2524" w:rsidRPr="009F5C51" w:rsidRDefault="00CD252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CD2524" w:rsidRPr="009F5C51" w:rsidRDefault="00CD252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CD2524" w:rsidRPr="009F5C51" w:rsidTr="00527298">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CD2524" w:rsidRPr="009F5C51" w:rsidRDefault="00CD2524"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CD2524" w:rsidRPr="009F5C51" w:rsidRDefault="000C7FD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w:t>
            </w:r>
          </w:p>
        </w:tc>
        <w:tc>
          <w:tcPr>
            <w:tcW w:w="1536" w:type="dxa"/>
            <w:gridSpan w:val="2"/>
            <w:tcBorders>
              <w:top w:val="nil"/>
              <w:left w:val="nil"/>
              <w:bottom w:val="single" w:sz="4" w:space="0" w:color="auto"/>
              <w:right w:val="single" w:sz="4" w:space="0" w:color="auto"/>
            </w:tcBorders>
            <w:shd w:val="clear" w:color="000000" w:fill="FFFFFF"/>
            <w:vAlign w:val="center"/>
          </w:tcPr>
          <w:p w:rsidR="00CD2524" w:rsidRPr="009F5C51" w:rsidRDefault="000C7FD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w:t>
            </w:r>
            <w:r w:rsidR="00CD2524" w:rsidRPr="009F5C51">
              <w:rPr>
                <w:rFonts w:ascii="Futura T OT Book" w:eastAsia="Times New Roman" w:hAnsi="Futura T OT Book" w:cs="Arial"/>
                <w:color w:val="595959" w:themeColor="text1" w:themeTint="A6"/>
                <w:sz w:val="20"/>
                <w:szCs w:val="20"/>
              </w:rPr>
              <w:t xml:space="preserve"> %</w:t>
            </w:r>
          </w:p>
        </w:tc>
        <w:tc>
          <w:tcPr>
            <w:tcW w:w="1537" w:type="dxa"/>
            <w:gridSpan w:val="2"/>
            <w:tcBorders>
              <w:top w:val="nil"/>
              <w:left w:val="nil"/>
              <w:bottom w:val="single" w:sz="4" w:space="0" w:color="auto"/>
              <w:right w:val="single" w:sz="4" w:space="0" w:color="auto"/>
            </w:tcBorders>
            <w:shd w:val="clear" w:color="000000" w:fill="FFFFFF"/>
            <w:vAlign w:val="center"/>
          </w:tcPr>
          <w:p w:rsidR="00CD2524" w:rsidRPr="009F5C51" w:rsidRDefault="000C7FD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3 %</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CD2524" w:rsidRPr="009F5C51" w:rsidRDefault="000C7FD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3 %</w:t>
            </w:r>
          </w:p>
        </w:tc>
        <w:tc>
          <w:tcPr>
            <w:tcW w:w="1542" w:type="dxa"/>
            <w:tcBorders>
              <w:top w:val="nil"/>
              <w:left w:val="nil"/>
              <w:bottom w:val="single" w:sz="4" w:space="0" w:color="auto"/>
              <w:right w:val="single" w:sz="4" w:space="0" w:color="auto"/>
            </w:tcBorders>
            <w:shd w:val="clear" w:color="000000" w:fill="FFFFFF"/>
            <w:vAlign w:val="center"/>
          </w:tcPr>
          <w:p w:rsidR="00CD2524" w:rsidRPr="009F5C51" w:rsidRDefault="000C7FD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w:t>
            </w:r>
          </w:p>
        </w:tc>
      </w:tr>
    </w:tbl>
    <w:p w:rsidR="00E947EB" w:rsidRPr="009F5C51" w:rsidRDefault="00CD2524" w:rsidP="007D03BC">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E947EB" w:rsidRPr="009F5C51" w:rsidRDefault="00E947EB" w:rsidP="00F62570">
      <w:pPr>
        <w:spacing w:after="0"/>
        <w:rPr>
          <w:rFonts w:ascii="Futura T OT Book" w:hAnsi="Futura T OT Book"/>
          <w:b/>
          <w:color w:val="4BACC6"/>
        </w:rPr>
      </w:pPr>
    </w:p>
    <w:p w:rsidR="00B120E7" w:rsidRPr="009F5C51" w:rsidRDefault="00B120E7" w:rsidP="00F62570">
      <w:pPr>
        <w:spacing w:after="0"/>
        <w:rPr>
          <w:rFonts w:ascii="Futura T OT Book" w:hAnsi="Futura T OT Book"/>
          <w:b/>
          <w:color w:val="4BACC6"/>
        </w:rPr>
      </w:pPr>
    </w:p>
    <w:p w:rsidR="000C7FDF" w:rsidRDefault="000C7FDF" w:rsidP="00F62570">
      <w:pPr>
        <w:spacing w:after="0"/>
        <w:jc w:val="center"/>
        <w:rPr>
          <w:rFonts w:ascii="Futura T OT Book" w:hAnsi="Futura T OT Book"/>
          <w:b/>
          <w:color w:val="4BACC6"/>
        </w:rPr>
      </w:pPr>
      <w:r w:rsidRPr="009F5C51">
        <w:rPr>
          <w:rFonts w:ascii="Futura T OT Book" w:hAnsi="Futura T OT Book"/>
          <w:b/>
          <w:color w:val="4BACC6"/>
        </w:rPr>
        <w:t xml:space="preserve">Cuadro </w:t>
      </w:r>
      <w:r w:rsidR="005023EA" w:rsidRPr="009F5C51">
        <w:rPr>
          <w:rFonts w:ascii="Futura T OT Book" w:hAnsi="Futura T OT Book"/>
          <w:b/>
          <w:color w:val="4BACC6"/>
        </w:rPr>
        <w:t>4</w:t>
      </w:r>
      <w:r w:rsidR="0058487B" w:rsidRPr="009F5C51">
        <w:rPr>
          <w:rFonts w:ascii="Futura T OT Book" w:hAnsi="Futura T OT Book"/>
          <w:b/>
          <w:color w:val="4BACC6"/>
        </w:rPr>
        <w:t>1</w:t>
      </w:r>
      <w:r w:rsidRPr="009F5C51">
        <w:rPr>
          <w:rFonts w:ascii="Futura T OT Book" w:hAnsi="Futura T OT Book"/>
          <w:b/>
          <w:color w:val="4BACC6"/>
        </w:rPr>
        <w:t>. Entregable y metas de la línea de acción 1.2.53 del PED.</w:t>
      </w:r>
    </w:p>
    <w:p w:rsidR="00B449DD" w:rsidRPr="009F5C51" w:rsidRDefault="00B449DD"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0C7FDF" w:rsidRPr="009F5C51" w:rsidTr="00527298">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C7FDF" w:rsidRPr="009F5C51" w:rsidRDefault="000C7FD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C7FDF" w:rsidRPr="009F5C51" w:rsidRDefault="000C7FDF"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0C7FDF" w:rsidRPr="009F5C51" w:rsidTr="00527298">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C7FDF" w:rsidRPr="009F5C51" w:rsidRDefault="000C7FD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0C7FDF" w:rsidRPr="009F5C51" w:rsidRDefault="000C7FD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53</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Desarrollar e implementar acciones para fortalecer el Modelo de Prevención Quintana Roo.</w:t>
            </w:r>
          </w:p>
        </w:tc>
      </w:tr>
      <w:tr w:rsidR="000C7FDF" w:rsidRPr="009F5C51" w:rsidTr="00527298">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C7FDF" w:rsidRPr="009F5C51" w:rsidRDefault="000C7FDF"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0C7FDF" w:rsidRPr="009F5C51" w:rsidRDefault="000C7FD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 Impulsar la justicia para todos.</w:t>
            </w:r>
          </w:p>
          <w:p w:rsidR="000C7FDF" w:rsidRPr="009F5C51" w:rsidRDefault="000C7FD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3.3 Fortalecer las instituciones encargadas de la seguridad.</w:t>
            </w:r>
          </w:p>
        </w:tc>
      </w:tr>
      <w:tr w:rsidR="000C7FDF" w:rsidRPr="009F5C51" w:rsidTr="00527298">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C7FDF" w:rsidRPr="009F5C51" w:rsidRDefault="000C7FD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0C7FDF" w:rsidRPr="009F5C51" w:rsidRDefault="00583AA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Empresarios beneficiados en temas considerados en el entorno económico del Modelo de Prevención.</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0C7FDF" w:rsidRPr="009F5C51" w:rsidRDefault="000C7FD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0C7FDF" w:rsidRPr="009F5C51" w:rsidRDefault="00583AA6"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Empresarios</w:t>
            </w:r>
          </w:p>
        </w:tc>
      </w:tr>
      <w:tr w:rsidR="000C7FDF" w:rsidRPr="009F5C51" w:rsidTr="00527298">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C7FDF" w:rsidRPr="009F5C51" w:rsidRDefault="000C7FD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0C7FDF" w:rsidRPr="009F5C51" w:rsidRDefault="00583AA6"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Diseñar programas que brinden capacitación que impacten favorablemente el entorno económico considerado por el Modelo de Prevención de Quintana Roo.</w:t>
            </w:r>
          </w:p>
        </w:tc>
      </w:tr>
      <w:tr w:rsidR="000C7FDF" w:rsidRPr="009F5C51" w:rsidTr="00527298">
        <w:trPr>
          <w:trHeight w:val="31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C7FDF" w:rsidRPr="009F5C51" w:rsidRDefault="000C7FD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0C7FDF" w:rsidRPr="009F5C51" w:rsidRDefault="00583AA6"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Transparencia en la página oficial de la SEDE.</w:t>
            </w:r>
          </w:p>
        </w:tc>
      </w:tr>
      <w:tr w:rsidR="000C7FDF"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C7FDF" w:rsidRPr="009F5C51" w:rsidRDefault="000C7FD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0C7FDF" w:rsidRPr="009F5C51" w:rsidRDefault="000C7FD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0C7FDF" w:rsidRPr="009F5C51" w:rsidRDefault="000C7FD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0C7FDF" w:rsidRPr="009F5C51" w:rsidRDefault="00A871AD"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2019</w:t>
            </w:r>
          </w:p>
        </w:tc>
      </w:tr>
      <w:tr w:rsidR="009F6B56" w:rsidRPr="009F5C51" w:rsidTr="00B449DD">
        <w:trPr>
          <w:trHeight w:val="668"/>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F6B56" w:rsidRPr="009F5C51" w:rsidRDefault="009F6B5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F6B56" w:rsidRPr="009F5C51" w:rsidRDefault="009F6B5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16. Paz, Justicia e Instituciones Sólidas</w:t>
            </w:r>
          </w:p>
        </w:tc>
      </w:tr>
      <w:tr w:rsidR="009F6B56" w:rsidRPr="009F5C51" w:rsidTr="00B449DD">
        <w:trPr>
          <w:trHeight w:val="83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F6B56" w:rsidRPr="009F5C51" w:rsidRDefault="009F6B5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F6B56" w:rsidRPr="009F5C51" w:rsidRDefault="009F6B5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16.1 Reducir significativamente todas las formas de violencia y las correspondientes tasas de mortalidad en todo el mundo.</w:t>
            </w:r>
          </w:p>
        </w:tc>
      </w:tr>
      <w:tr w:rsidR="009F6B56" w:rsidRPr="009F5C51" w:rsidTr="00B449DD">
        <w:trPr>
          <w:trHeight w:val="70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F6B56" w:rsidRPr="009F5C51" w:rsidRDefault="009F6B5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F6B56" w:rsidRPr="009F5C51" w:rsidRDefault="009F6B5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28. Prevención del Delito</w:t>
            </w:r>
          </w:p>
        </w:tc>
      </w:tr>
      <w:tr w:rsidR="00926779" w:rsidRPr="009F5C51" w:rsidTr="00B449DD">
        <w:trPr>
          <w:trHeight w:val="699"/>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26779" w:rsidRPr="009F5C51" w:rsidRDefault="0092677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26779" w:rsidRPr="009F5C51" w:rsidRDefault="0092677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28.2. Atención a Factores de Riesgo Económico.</w:t>
            </w:r>
          </w:p>
        </w:tc>
      </w:tr>
      <w:tr w:rsidR="009F6B56" w:rsidRPr="009F5C51" w:rsidTr="00527298">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9F6B56" w:rsidRPr="009F5C51" w:rsidRDefault="009F6B5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9F6B56" w:rsidRPr="009F5C51" w:rsidTr="00527298">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9F6B56" w:rsidRPr="009F5C51" w:rsidRDefault="009F6B5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9F6B56" w:rsidRPr="009F5C51" w:rsidRDefault="009F6B5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9F6B56" w:rsidRPr="009F5C51" w:rsidRDefault="009F6B5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9F6B56" w:rsidRPr="009F5C51" w:rsidRDefault="009F6B5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9F6B56" w:rsidRPr="009F5C51" w:rsidRDefault="009F6B5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9F6B56" w:rsidRPr="009F5C51" w:rsidRDefault="009F6B5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9F6B56" w:rsidRPr="009F5C51" w:rsidTr="00527298">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9F6B56" w:rsidRPr="009F5C51" w:rsidRDefault="009F6B5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9F6B56" w:rsidRPr="009F5C51" w:rsidRDefault="009F6B5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6" w:type="dxa"/>
            <w:gridSpan w:val="2"/>
            <w:tcBorders>
              <w:top w:val="nil"/>
              <w:left w:val="nil"/>
              <w:bottom w:val="single" w:sz="4" w:space="0" w:color="auto"/>
              <w:right w:val="single" w:sz="4" w:space="0" w:color="auto"/>
            </w:tcBorders>
            <w:shd w:val="clear" w:color="000000" w:fill="FFFFFF"/>
            <w:vAlign w:val="center"/>
          </w:tcPr>
          <w:p w:rsidR="009F6B56" w:rsidRPr="009F5C51" w:rsidRDefault="009F6B5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2"/>
            <w:tcBorders>
              <w:top w:val="nil"/>
              <w:left w:val="nil"/>
              <w:bottom w:val="single" w:sz="4" w:space="0" w:color="auto"/>
              <w:right w:val="single" w:sz="4" w:space="0" w:color="auto"/>
            </w:tcBorders>
            <w:shd w:val="clear" w:color="000000" w:fill="FFFFFF"/>
            <w:vAlign w:val="center"/>
          </w:tcPr>
          <w:p w:rsidR="009F6B56" w:rsidRPr="009F5C51" w:rsidRDefault="009F6B5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9F6B56" w:rsidRPr="009F5C51" w:rsidRDefault="00BC7B0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100</w:t>
            </w:r>
          </w:p>
        </w:tc>
        <w:tc>
          <w:tcPr>
            <w:tcW w:w="1542" w:type="dxa"/>
            <w:tcBorders>
              <w:top w:val="nil"/>
              <w:left w:val="nil"/>
              <w:bottom w:val="single" w:sz="4" w:space="0" w:color="auto"/>
              <w:right w:val="single" w:sz="4" w:space="0" w:color="auto"/>
            </w:tcBorders>
            <w:shd w:val="clear" w:color="000000" w:fill="FFFFFF"/>
            <w:vAlign w:val="center"/>
          </w:tcPr>
          <w:p w:rsidR="009F6B56" w:rsidRPr="009F5C51" w:rsidRDefault="00BC7B0A"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50</w:t>
            </w:r>
          </w:p>
        </w:tc>
      </w:tr>
    </w:tbl>
    <w:p w:rsidR="000C7FDF" w:rsidRPr="009F5C51" w:rsidRDefault="000C7FDF" w:rsidP="003221B6">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bookmarkStart w:id="39" w:name="_Hlk38672665"/>
    </w:p>
    <w:p w:rsidR="00934D19" w:rsidRPr="009F5C51" w:rsidRDefault="00934D19" w:rsidP="007D03BC">
      <w:pPr>
        <w:spacing w:after="0"/>
        <w:rPr>
          <w:rFonts w:ascii="Futura T OT Book" w:hAnsi="Futura T OT Book"/>
          <w:b/>
          <w:color w:val="4BACC6"/>
        </w:rPr>
      </w:pPr>
    </w:p>
    <w:p w:rsidR="00B120E7" w:rsidRPr="009F5C51" w:rsidRDefault="00B120E7" w:rsidP="007D03BC">
      <w:pPr>
        <w:spacing w:after="0"/>
        <w:rPr>
          <w:rFonts w:ascii="Futura T OT Book" w:hAnsi="Futura T OT Book"/>
          <w:b/>
          <w:color w:val="4BACC6"/>
        </w:rPr>
      </w:pPr>
    </w:p>
    <w:p w:rsidR="005A7574" w:rsidRDefault="005A7574" w:rsidP="00F62570">
      <w:pPr>
        <w:spacing w:after="0"/>
        <w:jc w:val="center"/>
        <w:rPr>
          <w:rFonts w:ascii="Futura T OT Book" w:hAnsi="Futura T OT Book"/>
          <w:b/>
          <w:color w:val="4BACC6"/>
        </w:rPr>
      </w:pPr>
      <w:r w:rsidRPr="009F5C51">
        <w:rPr>
          <w:rFonts w:ascii="Futura T OT Book" w:hAnsi="Futura T OT Book"/>
          <w:b/>
          <w:color w:val="4BACC6"/>
        </w:rPr>
        <w:t xml:space="preserve">Cuadro </w:t>
      </w:r>
      <w:r w:rsidR="005023EA" w:rsidRPr="009F5C51">
        <w:rPr>
          <w:rFonts w:ascii="Futura T OT Book" w:hAnsi="Futura T OT Book"/>
          <w:b/>
          <w:color w:val="4BACC6"/>
        </w:rPr>
        <w:t>4</w:t>
      </w:r>
      <w:r w:rsidR="0058487B" w:rsidRPr="009F5C51">
        <w:rPr>
          <w:rFonts w:ascii="Futura T OT Book" w:hAnsi="Futura T OT Book"/>
          <w:b/>
          <w:color w:val="4BACC6"/>
        </w:rPr>
        <w:t>2</w:t>
      </w:r>
      <w:r w:rsidRPr="009F5C51">
        <w:rPr>
          <w:rFonts w:ascii="Futura T OT Book" w:hAnsi="Futura T OT Book"/>
          <w:b/>
          <w:color w:val="4BACC6"/>
        </w:rPr>
        <w:t>. Entregable y metas de la línea de acción 1.2.54 del PED.</w:t>
      </w:r>
    </w:p>
    <w:p w:rsidR="00B449DD" w:rsidRPr="009F5C51" w:rsidRDefault="00B449DD"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5A7574" w:rsidRPr="009F5C51" w:rsidTr="00527298">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A7574" w:rsidRPr="009F5C51" w:rsidRDefault="005A757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A7574" w:rsidRPr="009F5C51" w:rsidRDefault="005A7574"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5A7574" w:rsidRPr="009F5C51" w:rsidTr="00527298">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A7574" w:rsidRPr="009F5C51" w:rsidRDefault="005A757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5A7574" w:rsidRPr="009F5C51" w:rsidRDefault="005A757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54</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w:t>
            </w:r>
            <w:bookmarkStart w:id="40" w:name="_Hlk38752092"/>
            <w:r w:rsidRPr="009F5C51">
              <w:rPr>
                <w:rFonts w:ascii="Futura T OT Book" w:eastAsia="Times New Roman" w:hAnsi="Futura T OT Book" w:cs="Arial"/>
                <w:color w:val="595959" w:themeColor="text1" w:themeTint="A6"/>
                <w:sz w:val="20"/>
                <w:szCs w:val="20"/>
              </w:rPr>
              <w:t>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bookmarkEnd w:id="40"/>
          </w:p>
        </w:tc>
      </w:tr>
      <w:tr w:rsidR="00430F64" w:rsidRPr="009F5C51" w:rsidTr="00527298">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30F64" w:rsidRPr="009F5C51" w:rsidRDefault="00430F64" w:rsidP="00430F64">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430F64" w:rsidRPr="009F5C51" w:rsidRDefault="00430F64" w:rsidP="00430F64">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1.Crecimiento económico sostenido y sustentable</w:t>
            </w:r>
          </w:p>
          <w:p w:rsidR="00430F64" w:rsidRPr="009F5C51" w:rsidRDefault="00430F64" w:rsidP="00430F64">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la diversificación económica.</w:t>
            </w:r>
          </w:p>
        </w:tc>
      </w:tr>
      <w:tr w:rsidR="005A7574" w:rsidRPr="009F5C51" w:rsidTr="00527298">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A7574" w:rsidRPr="009F5C51" w:rsidRDefault="005A757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5A7574" w:rsidRPr="009F5C51" w:rsidRDefault="005A757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Personal capacitado en materia de derechos humanos.</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5A7574" w:rsidRPr="009F5C51" w:rsidRDefault="005A757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5A7574" w:rsidRPr="009F5C51" w:rsidRDefault="005A7574"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Porcentaje de trabajadores de SEDE.</w:t>
            </w:r>
          </w:p>
        </w:tc>
      </w:tr>
      <w:tr w:rsidR="005A7574" w:rsidRPr="009F5C51" w:rsidTr="00527298">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A7574" w:rsidRPr="009F5C51" w:rsidRDefault="005A757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5A7574" w:rsidRPr="009F5C51" w:rsidRDefault="00AA66BF"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Implementar</w:t>
            </w:r>
            <w:r w:rsidR="005A7574" w:rsidRPr="009F5C51">
              <w:rPr>
                <w:rFonts w:ascii="Futura T OT Book" w:eastAsia="Times New Roman" w:hAnsi="Futura T OT Book" w:cs="Calibri"/>
                <w:color w:val="595959" w:themeColor="text1" w:themeTint="A6"/>
                <w:sz w:val="20"/>
                <w:szCs w:val="20"/>
              </w:rPr>
              <w:t xml:space="preserve"> programas que brinden capacitación </w:t>
            </w:r>
            <w:r w:rsidRPr="009F5C51">
              <w:rPr>
                <w:rFonts w:ascii="Futura T OT Book" w:eastAsia="Times New Roman" w:hAnsi="Futura T OT Book" w:cs="Calibri"/>
                <w:color w:val="595959" w:themeColor="text1" w:themeTint="A6"/>
                <w:sz w:val="20"/>
                <w:szCs w:val="20"/>
              </w:rPr>
              <w:t>en materia de Derechos Humanos entre el personal de la SEDE.</w:t>
            </w:r>
          </w:p>
        </w:tc>
      </w:tr>
      <w:tr w:rsidR="005A7574" w:rsidRPr="009F5C51" w:rsidTr="00527298">
        <w:trPr>
          <w:trHeight w:val="31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A7574" w:rsidRPr="009F5C51" w:rsidRDefault="005A757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5A7574" w:rsidRPr="009F5C51" w:rsidRDefault="005A7574"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Transparencia en la página oficial de la SEDE.</w:t>
            </w:r>
          </w:p>
        </w:tc>
      </w:tr>
      <w:tr w:rsidR="005A7574"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A7574" w:rsidRPr="009F5C51" w:rsidRDefault="005A757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5A7574" w:rsidRPr="009F5C51" w:rsidRDefault="005A7574"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5A7574" w:rsidRPr="009F5C51" w:rsidRDefault="005A757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5A7574" w:rsidRPr="009F5C51" w:rsidRDefault="005A7574"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w:t>
            </w:r>
            <w:r w:rsidR="00AA66BF" w:rsidRPr="009F5C51">
              <w:rPr>
                <w:rFonts w:ascii="Futura T OT Book" w:eastAsia="Times New Roman" w:hAnsi="Futura T OT Book" w:cs="Arial"/>
                <w:color w:val="595959" w:themeColor="text1" w:themeTint="A6"/>
                <w:sz w:val="20"/>
                <w:szCs w:val="20"/>
              </w:rPr>
              <w:t>19</w:t>
            </w:r>
          </w:p>
        </w:tc>
      </w:tr>
      <w:tr w:rsidR="005A7574"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A7574" w:rsidRPr="009F5C51" w:rsidRDefault="005A757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A7574" w:rsidRPr="009F5C51" w:rsidRDefault="0074688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N.A.</w:t>
            </w:r>
          </w:p>
        </w:tc>
      </w:tr>
      <w:tr w:rsidR="005A7574"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A7574" w:rsidRPr="009F5C51" w:rsidRDefault="005A757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A7574" w:rsidRPr="009F5C51" w:rsidRDefault="0074688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N.A.</w:t>
            </w:r>
          </w:p>
        </w:tc>
      </w:tr>
      <w:tr w:rsidR="005A7574"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A7574" w:rsidRPr="009F5C51" w:rsidRDefault="005A757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A7574" w:rsidRPr="009F5C51" w:rsidRDefault="0074688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N.A.</w:t>
            </w:r>
          </w:p>
        </w:tc>
      </w:tr>
      <w:tr w:rsidR="005A7574" w:rsidRPr="009F5C51" w:rsidTr="00527298">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5A7574" w:rsidRPr="009F5C51" w:rsidRDefault="005A757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Meta Total: </w:t>
            </w:r>
          </w:p>
        </w:tc>
      </w:tr>
      <w:tr w:rsidR="005A7574" w:rsidRPr="009F5C51" w:rsidTr="00527298">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5A7574" w:rsidRPr="009F5C51" w:rsidRDefault="005A757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5A7574" w:rsidRPr="009F5C51" w:rsidRDefault="005A757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5A7574" w:rsidRPr="009F5C51" w:rsidRDefault="005A757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5A7574" w:rsidRPr="009F5C51" w:rsidRDefault="005A757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5A7574" w:rsidRPr="009F5C51" w:rsidRDefault="005A757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5A7574" w:rsidRPr="009F5C51" w:rsidRDefault="005A757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5A7574" w:rsidRPr="009F5C51" w:rsidTr="00527298">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5A7574" w:rsidRPr="009F5C51" w:rsidRDefault="00AA66B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N.A.</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5A7574" w:rsidRPr="009F5C51" w:rsidRDefault="00AA66B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N.A.</w:t>
            </w:r>
          </w:p>
        </w:tc>
        <w:tc>
          <w:tcPr>
            <w:tcW w:w="1536" w:type="dxa"/>
            <w:gridSpan w:val="2"/>
            <w:tcBorders>
              <w:top w:val="nil"/>
              <w:left w:val="nil"/>
              <w:bottom w:val="single" w:sz="4" w:space="0" w:color="auto"/>
              <w:right w:val="single" w:sz="4" w:space="0" w:color="auto"/>
            </w:tcBorders>
            <w:shd w:val="clear" w:color="000000" w:fill="FFFFFF"/>
            <w:vAlign w:val="center"/>
          </w:tcPr>
          <w:p w:rsidR="005A7574" w:rsidRPr="009F5C51" w:rsidRDefault="005A7574"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2"/>
            <w:tcBorders>
              <w:top w:val="nil"/>
              <w:left w:val="nil"/>
              <w:bottom w:val="single" w:sz="4" w:space="0" w:color="auto"/>
              <w:right w:val="single" w:sz="4" w:space="0" w:color="auto"/>
            </w:tcBorders>
            <w:shd w:val="clear" w:color="000000" w:fill="FFFFFF"/>
            <w:vAlign w:val="center"/>
          </w:tcPr>
          <w:p w:rsidR="005A7574" w:rsidRPr="009F5C51" w:rsidRDefault="00AA66B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5A7574" w:rsidRPr="009F5C51" w:rsidRDefault="00AA66B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50%</w:t>
            </w:r>
          </w:p>
        </w:tc>
        <w:tc>
          <w:tcPr>
            <w:tcW w:w="1542" w:type="dxa"/>
            <w:tcBorders>
              <w:top w:val="nil"/>
              <w:left w:val="nil"/>
              <w:bottom w:val="single" w:sz="4" w:space="0" w:color="auto"/>
              <w:right w:val="single" w:sz="4" w:space="0" w:color="auto"/>
            </w:tcBorders>
            <w:shd w:val="clear" w:color="000000" w:fill="FFFFFF"/>
            <w:vAlign w:val="center"/>
          </w:tcPr>
          <w:p w:rsidR="005A7574" w:rsidRPr="009F5C51" w:rsidRDefault="00AA66B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50%</w:t>
            </w:r>
          </w:p>
        </w:tc>
      </w:tr>
    </w:tbl>
    <w:p w:rsidR="005A7574" w:rsidRPr="009F5C51" w:rsidRDefault="005A7574" w:rsidP="00F62570">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bookmarkEnd w:id="39"/>
    <w:p w:rsidR="00934D19" w:rsidRPr="009F5C51" w:rsidRDefault="00934D19" w:rsidP="00F62570">
      <w:pPr>
        <w:spacing w:after="0"/>
        <w:rPr>
          <w:rFonts w:ascii="Futura T OT Book" w:hAnsi="Futura T OT Book"/>
          <w:b/>
          <w:color w:val="4BACC6"/>
        </w:rPr>
      </w:pPr>
    </w:p>
    <w:p w:rsidR="00B120E7" w:rsidRPr="009F5C51" w:rsidRDefault="00B120E7" w:rsidP="00F62570">
      <w:pPr>
        <w:spacing w:after="0"/>
        <w:rPr>
          <w:rFonts w:ascii="Futura T OT Book" w:hAnsi="Futura T OT Book"/>
          <w:b/>
          <w:color w:val="4BACC6"/>
        </w:rPr>
      </w:pPr>
    </w:p>
    <w:p w:rsidR="0032497A" w:rsidRDefault="0032497A" w:rsidP="0032497A">
      <w:pPr>
        <w:spacing w:after="0" w:line="240" w:lineRule="auto"/>
        <w:jc w:val="center"/>
        <w:rPr>
          <w:rFonts w:ascii="Futura T OT Book" w:hAnsi="Futura T OT Book"/>
          <w:b/>
          <w:color w:val="4BACC6"/>
        </w:rPr>
      </w:pPr>
      <w:bookmarkStart w:id="41" w:name="_Hlk38676202"/>
      <w:r w:rsidRPr="009F5C51">
        <w:rPr>
          <w:rFonts w:ascii="Futura T OT Book" w:hAnsi="Futura T OT Book"/>
          <w:b/>
          <w:color w:val="4BACC6"/>
        </w:rPr>
        <w:t>Cuadro 43. Entregable y metas de la línea de acción 1.3.1 del PED.</w:t>
      </w:r>
    </w:p>
    <w:p w:rsidR="00B449DD" w:rsidRPr="009F5C51" w:rsidRDefault="00B449DD" w:rsidP="0032497A">
      <w:pPr>
        <w:spacing w:after="0" w:line="240" w:lineRule="auto"/>
        <w:jc w:val="center"/>
        <w:rPr>
          <w:rFonts w:ascii="Futura T OT Book" w:hAnsi="Futura T OT Book"/>
          <w:b/>
          <w:color w:val="4BACC6"/>
        </w:rPr>
      </w:pPr>
    </w:p>
    <w:tbl>
      <w:tblPr>
        <w:tblW w:w="9401" w:type="dxa"/>
        <w:jc w:val="center"/>
        <w:tblCellMar>
          <w:left w:w="70" w:type="dxa"/>
          <w:right w:w="70" w:type="dxa"/>
        </w:tblCellMar>
        <w:tblLook w:val="04A0"/>
      </w:tblPr>
      <w:tblGrid>
        <w:gridCol w:w="1689"/>
        <w:gridCol w:w="324"/>
        <w:gridCol w:w="721"/>
        <w:gridCol w:w="496"/>
        <w:gridCol w:w="308"/>
        <w:gridCol w:w="1232"/>
        <w:gridCol w:w="337"/>
        <w:gridCol w:w="1204"/>
        <w:gridCol w:w="578"/>
        <w:gridCol w:w="962"/>
        <w:gridCol w:w="1550"/>
      </w:tblGrid>
      <w:tr w:rsidR="0032497A" w:rsidRPr="009F5C51" w:rsidTr="00B449DD">
        <w:trPr>
          <w:trHeight w:val="537"/>
          <w:jc w:val="center"/>
        </w:trPr>
        <w:tc>
          <w:tcPr>
            <w:tcW w:w="201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2497A" w:rsidRPr="009F5C51" w:rsidRDefault="0032497A" w:rsidP="006B4D64">
            <w:pPr>
              <w:spacing w:after="0" w:line="240" w:lineRule="auto"/>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87"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2497A" w:rsidRPr="009F5C51" w:rsidRDefault="0032497A" w:rsidP="006B4D64">
            <w:pPr>
              <w:spacing w:after="0" w:line="240" w:lineRule="auto"/>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3. Competitividad e Inversión</w:t>
            </w:r>
          </w:p>
        </w:tc>
      </w:tr>
      <w:tr w:rsidR="0032497A" w:rsidRPr="009F5C51" w:rsidTr="00B449DD">
        <w:trPr>
          <w:trHeight w:val="1408"/>
          <w:jc w:val="center"/>
        </w:trPr>
        <w:tc>
          <w:tcPr>
            <w:tcW w:w="201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2497A" w:rsidRPr="009F5C51" w:rsidRDefault="0032497A" w:rsidP="006B4D64">
            <w:pPr>
              <w:spacing w:after="0" w:line="240" w:lineRule="auto"/>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87"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32497A" w:rsidRPr="009F5C51" w:rsidRDefault="0032497A" w:rsidP="006B4D64">
            <w:pPr>
              <w:spacing w:after="0" w:line="240" w:lineRule="auto"/>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Generar un esquema de simplificación administrativa y mejora regulatoria que reduzca los tiempos en la apertura de empresas en alianza con los ayuntamientos y el sector empresarial, desarrollando mecanismos de comunicación y colaboración entre gobierno e iniciativa privada para los temas relacionados con el control y denuncia de los hechos de corrupción en los trámites relativos a la apertura y operación de empresas.</w:t>
            </w:r>
          </w:p>
        </w:tc>
      </w:tr>
      <w:tr w:rsidR="0032497A" w:rsidRPr="009F5C51" w:rsidTr="00B449DD">
        <w:trPr>
          <w:trHeight w:val="834"/>
          <w:jc w:val="center"/>
        </w:trPr>
        <w:tc>
          <w:tcPr>
            <w:tcW w:w="353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2497A" w:rsidRPr="009F5C51" w:rsidRDefault="0032497A" w:rsidP="006B4D64">
            <w:pPr>
              <w:spacing w:after="0" w:line="240" w:lineRule="auto"/>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62"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32497A" w:rsidRPr="009F5C51" w:rsidRDefault="0032497A" w:rsidP="006B4D64">
            <w:pPr>
              <w:spacing w:after="0" w:line="240" w:lineRule="auto"/>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Crecimiento económico sostenible y sustentable.</w:t>
            </w:r>
          </w:p>
          <w:p w:rsidR="0032497A" w:rsidRPr="009F5C51" w:rsidRDefault="0032497A" w:rsidP="006B4D64">
            <w:pPr>
              <w:spacing w:after="0" w:line="240" w:lineRule="auto"/>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Fomentar la productividad y generación de empleos.</w:t>
            </w:r>
          </w:p>
        </w:tc>
      </w:tr>
      <w:tr w:rsidR="0032497A" w:rsidRPr="009F5C51" w:rsidTr="00B449DD">
        <w:trPr>
          <w:trHeight w:val="846"/>
          <w:jc w:val="center"/>
        </w:trPr>
        <w:tc>
          <w:tcPr>
            <w:tcW w:w="201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2497A" w:rsidRPr="009F5C51" w:rsidRDefault="0032497A" w:rsidP="006B4D64">
            <w:pPr>
              <w:spacing w:after="0" w:line="240" w:lineRule="auto"/>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94" w:type="dxa"/>
            <w:gridSpan w:val="5"/>
            <w:tcBorders>
              <w:top w:val="single" w:sz="4" w:space="0" w:color="auto"/>
              <w:left w:val="nil"/>
              <w:bottom w:val="single" w:sz="4" w:space="0" w:color="auto"/>
              <w:right w:val="single" w:sz="4" w:space="0" w:color="auto"/>
            </w:tcBorders>
            <w:shd w:val="clear" w:color="000000" w:fill="FFFFFF"/>
            <w:vAlign w:val="center"/>
            <w:hideMark/>
          </w:tcPr>
          <w:p w:rsidR="0032497A" w:rsidRPr="009F5C51" w:rsidRDefault="0032497A" w:rsidP="006B4D64">
            <w:pPr>
              <w:spacing w:after="0" w:line="240" w:lineRule="auto"/>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Coordinación y acompañamiento para certificación del PROSARE</w:t>
            </w:r>
            <w:r w:rsidR="00C07438" w:rsidRPr="009F5C51">
              <w:rPr>
                <w:rFonts w:ascii="Futura T OT Book" w:eastAsia="Times New Roman" w:hAnsi="Futura T OT Book" w:cs="Arial"/>
                <w:color w:val="595959" w:themeColor="text1" w:themeTint="A6"/>
                <w:sz w:val="20"/>
                <w:szCs w:val="20"/>
              </w:rPr>
              <w:t>.</w:t>
            </w:r>
          </w:p>
        </w:tc>
        <w:tc>
          <w:tcPr>
            <w:tcW w:w="1782" w:type="dxa"/>
            <w:gridSpan w:val="2"/>
            <w:tcBorders>
              <w:top w:val="single" w:sz="4" w:space="0" w:color="auto"/>
              <w:left w:val="nil"/>
              <w:bottom w:val="single" w:sz="4" w:space="0" w:color="auto"/>
              <w:right w:val="single" w:sz="4" w:space="0" w:color="auto"/>
            </w:tcBorders>
            <w:shd w:val="clear" w:color="000000" w:fill="FFFFFF"/>
            <w:vAlign w:val="center"/>
            <w:hideMark/>
          </w:tcPr>
          <w:p w:rsidR="0032497A" w:rsidRPr="009F5C51" w:rsidRDefault="0032497A" w:rsidP="006B4D64">
            <w:pPr>
              <w:spacing w:after="0" w:line="240" w:lineRule="auto"/>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10" w:type="dxa"/>
            <w:gridSpan w:val="2"/>
            <w:tcBorders>
              <w:top w:val="single" w:sz="4" w:space="0" w:color="auto"/>
              <w:left w:val="nil"/>
              <w:bottom w:val="single" w:sz="4" w:space="0" w:color="auto"/>
              <w:right w:val="single" w:sz="4" w:space="0" w:color="auto"/>
            </w:tcBorders>
            <w:shd w:val="clear" w:color="000000" w:fill="FFFFFF"/>
            <w:vAlign w:val="center"/>
            <w:hideMark/>
          </w:tcPr>
          <w:p w:rsidR="0032497A" w:rsidRPr="009F5C51" w:rsidRDefault="0032497A" w:rsidP="006B4D64">
            <w:pPr>
              <w:spacing w:after="0" w:line="240" w:lineRule="auto"/>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Certificación a municipios.</w:t>
            </w:r>
          </w:p>
        </w:tc>
      </w:tr>
      <w:tr w:rsidR="0032497A" w:rsidRPr="009F5C51" w:rsidTr="00B449DD">
        <w:trPr>
          <w:trHeight w:val="1269"/>
          <w:jc w:val="center"/>
        </w:trPr>
        <w:tc>
          <w:tcPr>
            <w:tcW w:w="201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2497A" w:rsidRPr="009F5C51" w:rsidRDefault="0032497A" w:rsidP="006B4D64">
            <w:pPr>
              <w:spacing w:after="0" w:line="240" w:lineRule="auto"/>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87" w:type="dxa"/>
            <w:gridSpan w:val="9"/>
            <w:tcBorders>
              <w:top w:val="single" w:sz="4" w:space="0" w:color="auto"/>
              <w:left w:val="nil"/>
              <w:bottom w:val="single" w:sz="4" w:space="0" w:color="auto"/>
              <w:right w:val="single" w:sz="4" w:space="0" w:color="auto"/>
            </w:tcBorders>
            <w:shd w:val="clear" w:color="000000" w:fill="FFFFFF"/>
            <w:vAlign w:val="center"/>
          </w:tcPr>
          <w:p w:rsidR="0032497A" w:rsidRPr="009F5C51" w:rsidRDefault="0032497A" w:rsidP="006B4D64">
            <w:pPr>
              <w:spacing w:after="0" w:line="240" w:lineRule="auto"/>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Coordinar y acompañar a los municipios para la Certificación del Programa de Reconocimiento y Operación del Sistema de Apertura Rápida de Empresas (PROSARE) a través de la COFEMER. La meta muestra el número de municipios que cuentan con certificación en el año. Dicha certificación tiene vigencia de 2 años y se recertifican.</w:t>
            </w:r>
          </w:p>
        </w:tc>
      </w:tr>
      <w:tr w:rsidR="0032497A" w:rsidRPr="009F5C51" w:rsidTr="00B449DD">
        <w:trPr>
          <w:trHeight w:val="408"/>
          <w:jc w:val="center"/>
        </w:trPr>
        <w:tc>
          <w:tcPr>
            <w:tcW w:w="27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32497A" w:rsidRPr="009F5C51" w:rsidRDefault="0032497A" w:rsidP="006B4D64">
            <w:pPr>
              <w:spacing w:after="0" w:line="240" w:lineRule="auto"/>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66" w:type="dxa"/>
            <w:gridSpan w:val="8"/>
            <w:tcBorders>
              <w:top w:val="single" w:sz="4" w:space="0" w:color="auto"/>
              <w:left w:val="nil"/>
              <w:bottom w:val="single" w:sz="4" w:space="0" w:color="auto"/>
              <w:right w:val="single" w:sz="4" w:space="0" w:color="auto"/>
            </w:tcBorders>
            <w:shd w:val="clear" w:color="000000" w:fill="FFFFFF"/>
            <w:vAlign w:val="center"/>
            <w:hideMark/>
          </w:tcPr>
          <w:p w:rsidR="0032497A" w:rsidRPr="009F5C51" w:rsidRDefault="0032497A" w:rsidP="006B4D64">
            <w:pPr>
              <w:spacing w:after="0" w:line="240" w:lineRule="auto"/>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Certificado</w:t>
            </w:r>
            <w:r w:rsidR="00C07438" w:rsidRPr="009F5C51">
              <w:rPr>
                <w:rFonts w:ascii="Futura T OT Book" w:eastAsia="Times New Roman" w:hAnsi="Futura T OT Book" w:cs="Calibri"/>
                <w:color w:val="595959" w:themeColor="text1" w:themeTint="A6"/>
                <w:sz w:val="20"/>
                <w:szCs w:val="20"/>
              </w:rPr>
              <w:t>.</w:t>
            </w:r>
          </w:p>
        </w:tc>
      </w:tr>
      <w:tr w:rsidR="0032497A" w:rsidRPr="009F5C51" w:rsidTr="00B449DD">
        <w:trPr>
          <w:trHeight w:val="429"/>
          <w:jc w:val="center"/>
        </w:trPr>
        <w:tc>
          <w:tcPr>
            <w:tcW w:w="27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32497A" w:rsidRPr="009F5C51" w:rsidRDefault="0032497A" w:rsidP="006B4D64">
            <w:pPr>
              <w:spacing w:after="0" w:line="240" w:lineRule="auto"/>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72" w:type="dxa"/>
            <w:gridSpan w:val="4"/>
            <w:tcBorders>
              <w:top w:val="single" w:sz="4" w:space="0" w:color="auto"/>
              <w:left w:val="nil"/>
              <w:bottom w:val="single" w:sz="4" w:space="0" w:color="auto"/>
              <w:right w:val="single" w:sz="4" w:space="0" w:color="auto"/>
            </w:tcBorders>
            <w:shd w:val="clear" w:color="000000" w:fill="FFFFFF"/>
            <w:vAlign w:val="center"/>
            <w:hideMark/>
          </w:tcPr>
          <w:p w:rsidR="0032497A" w:rsidRPr="009F5C51" w:rsidRDefault="0032497A" w:rsidP="006B4D64">
            <w:pPr>
              <w:spacing w:after="0" w:line="240" w:lineRule="auto"/>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w:t>
            </w:r>
          </w:p>
        </w:tc>
        <w:tc>
          <w:tcPr>
            <w:tcW w:w="1782" w:type="dxa"/>
            <w:gridSpan w:val="2"/>
            <w:tcBorders>
              <w:top w:val="single" w:sz="4" w:space="0" w:color="auto"/>
              <w:left w:val="nil"/>
              <w:bottom w:val="single" w:sz="4" w:space="0" w:color="auto"/>
              <w:right w:val="single" w:sz="4" w:space="0" w:color="auto"/>
            </w:tcBorders>
            <w:shd w:val="clear" w:color="000000" w:fill="FFFFFF"/>
            <w:vAlign w:val="center"/>
            <w:hideMark/>
          </w:tcPr>
          <w:p w:rsidR="0032497A" w:rsidRPr="009F5C51" w:rsidRDefault="0032497A" w:rsidP="006B4D64">
            <w:pPr>
              <w:spacing w:after="0" w:line="240" w:lineRule="auto"/>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10" w:type="dxa"/>
            <w:gridSpan w:val="2"/>
            <w:tcBorders>
              <w:top w:val="single" w:sz="4" w:space="0" w:color="auto"/>
              <w:left w:val="nil"/>
              <w:bottom w:val="single" w:sz="4" w:space="0" w:color="auto"/>
              <w:right w:val="single" w:sz="4" w:space="0" w:color="auto"/>
            </w:tcBorders>
            <w:shd w:val="clear" w:color="000000" w:fill="FFFFFF"/>
            <w:vAlign w:val="center"/>
            <w:hideMark/>
          </w:tcPr>
          <w:p w:rsidR="0032497A" w:rsidRPr="009F5C51" w:rsidRDefault="0032497A" w:rsidP="006B4D64">
            <w:pPr>
              <w:spacing w:after="0" w:line="240" w:lineRule="auto"/>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2017</w:t>
            </w:r>
          </w:p>
        </w:tc>
      </w:tr>
      <w:tr w:rsidR="0032497A" w:rsidRPr="009F5C51" w:rsidTr="00934D19">
        <w:trPr>
          <w:trHeight w:val="279"/>
          <w:jc w:val="center"/>
        </w:trPr>
        <w:tc>
          <w:tcPr>
            <w:tcW w:w="27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32497A" w:rsidRPr="009F5C51" w:rsidRDefault="0032497A" w:rsidP="006B4D64">
            <w:pPr>
              <w:spacing w:after="0" w:line="240" w:lineRule="auto"/>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66" w:type="dxa"/>
            <w:gridSpan w:val="8"/>
            <w:tcBorders>
              <w:top w:val="single" w:sz="4" w:space="0" w:color="auto"/>
              <w:left w:val="nil"/>
              <w:bottom w:val="single" w:sz="4" w:space="0" w:color="auto"/>
              <w:right w:val="single" w:sz="4" w:space="0" w:color="auto"/>
            </w:tcBorders>
            <w:shd w:val="clear" w:color="000000" w:fill="FFFFFF"/>
            <w:vAlign w:val="center"/>
          </w:tcPr>
          <w:p w:rsidR="0032497A" w:rsidRPr="009F5C51" w:rsidRDefault="0032497A" w:rsidP="006B4D64">
            <w:pPr>
              <w:spacing w:after="0" w:line="240" w:lineRule="auto"/>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32497A" w:rsidRPr="009F5C51" w:rsidRDefault="0032497A" w:rsidP="006B4D64">
            <w:pPr>
              <w:spacing w:after="0" w:line="240" w:lineRule="auto"/>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32497A" w:rsidRPr="009F5C51" w:rsidTr="00934D19">
        <w:trPr>
          <w:trHeight w:val="279"/>
          <w:jc w:val="center"/>
        </w:trPr>
        <w:tc>
          <w:tcPr>
            <w:tcW w:w="27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32497A" w:rsidRPr="009F5C51" w:rsidRDefault="0032497A" w:rsidP="006B4D64">
            <w:pPr>
              <w:spacing w:after="0" w:line="240" w:lineRule="auto"/>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66" w:type="dxa"/>
            <w:gridSpan w:val="8"/>
            <w:tcBorders>
              <w:top w:val="single" w:sz="4" w:space="0" w:color="auto"/>
              <w:left w:val="nil"/>
              <w:bottom w:val="single" w:sz="4" w:space="0" w:color="auto"/>
              <w:right w:val="single" w:sz="4" w:space="0" w:color="auto"/>
            </w:tcBorders>
            <w:shd w:val="clear" w:color="000000" w:fill="FFFFFF"/>
            <w:vAlign w:val="center"/>
          </w:tcPr>
          <w:p w:rsidR="00B449DD" w:rsidRDefault="0032497A" w:rsidP="006B4D64">
            <w:pPr>
              <w:spacing w:after="0" w:line="240" w:lineRule="auto"/>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8.3 Promover políticas orientadas al desarrollo que apoyen las </w:t>
            </w:r>
          </w:p>
          <w:p w:rsidR="00B449DD" w:rsidRDefault="00B449DD" w:rsidP="006B4D64">
            <w:pPr>
              <w:spacing w:after="0" w:line="240" w:lineRule="auto"/>
              <w:rPr>
                <w:rFonts w:ascii="Futura T OT Book" w:eastAsia="Times New Roman" w:hAnsi="Futura T OT Book" w:cs="Arial"/>
                <w:color w:val="595959" w:themeColor="text1" w:themeTint="A6"/>
                <w:sz w:val="20"/>
                <w:szCs w:val="20"/>
              </w:rPr>
            </w:pPr>
          </w:p>
          <w:p w:rsidR="0032497A" w:rsidRPr="009F5C51" w:rsidRDefault="0032497A" w:rsidP="006B4D64">
            <w:pPr>
              <w:spacing w:after="0" w:line="240" w:lineRule="auto"/>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32497A" w:rsidRPr="009F5C51" w:rsidTr="00BC19CE">
        <w:trPr>
          <w:trHeight w:val="606"/>
          <w:jc w:val="center"/>
        </w:trPr>
        <w:tc>
          <w:tcPr>
            <w:tcW w:w="27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32497A" w:rsidRPr="009F5C51" w:rsidRDefault="0032497A" w:rsidP="006B4D64">
            <w:pPr>
              <w:spacing w:after="0" w:line="240" w:lineRule="auto"/>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66" w:type="dxa"/>
            <w:gridSpan w:val="8"/>
            <w:tcBorders>
              <w:top w:val="single" w:sz="4" w:space="0" w:color="auto"/>
              <w:left w:val="nil"/>
              <w:bottom w:val="single" w:sz="4" w:space="0" w:color="auto"/>
              <w:right w:val="single" w:sz="4" w:space="0" w:color="auto"/>
            </w:tcBorders>
            <w:shd w:val="clear" w:color="000000" w:fill="FFFFFF"/>
            <w:vAlign w:val="center"/>
          </w:tcPr>
          <w:p w:rsidR="0032497A" w:rsidRPr="009F5C51" w:rsidRDefault="0032497A" w:rsidP="006B4D64">
            <w:pPr>
              <w:spacing w:after="0" w:line="240" w:lineRule="auto"/>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15. Mejora regulatoria.</w:t>
            </w:r>
          </w:p>
        </w:tc>
      </w:tr>
      <w:tr w:rsidR="0032497A" w:rsidRPr="009F5C51" w:rsidTr="00BC19CE">
        <w:trPr>
          <w:trHeight w:val="997"/>
          <w:jc w:val="center"/>
        </w:trPr>
        <w:tc>
          <w:tcPr>
            <w:tcW w:w="27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32497A" w:rsidRPr="009F5C51" w:rsidRDefault="0032497A" w:rsidP="006B4D64">
            <w:pPr>
              <w:spacing w:after="0" w:line="240" w:lineRule="auto"/>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66" w:type="dxa"/>
            <w:gridSpan w:val="8"/>
            <w:tcBorders>
              <w:top w:val="single" w:sz="4" w:space="0" w:color="auto"/>
              <w:left w:val="nil"/>
              <w:bottom w:val="single" w:sz="4" w:space="0" w:color="auto"/>
              <w:right w:val="single" w:sz="4" w:space="0" w:color="auto"/>
            </w:tcBorders>
            <w:shd w:val="clear" w:color="000000" w:fill="FFFFFF"/>
            <w:vAlign w:val="center"/>
          </w:tcPr>
          <w:p w:rsidR="0032497A" w:rsidRPr="009F5C51" w:rsidRDefault="0032497A" w:rsidP="006B4D64">
            <w:pPr>
              <w:spacing w:after="0" w:line="240" w:lineRule="auto"/>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15.1. Desregulación.</w:t>
            </w:r>
          </w:p>
          <w:p w:rsidR="0032497A" w:rsidRPr="009F5C51" w:rsidRDefault="0032497A" w:rsidP="006B4D64">
            <w:pPr>
              <w:spacing w:after="0" w:line="240" w:lineRule="auto"/>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15.2. Simplificación administrativa.</w:t>
            </w:r>
          </w:p>
          <w:p w:rsidR="0032497A" w:rsidRPr="009F5C51" w:rsidRDefault="0032497A" w:rsidP="006B4D64">
            <w:pPr>
              <w:spacing w:after="0" w:line="240" w:lineRule="auto"/>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15.3. Normatividad precisa.</w:t>
            </w:r>
          </w:p>
        </w:tc>
      </w:tr>
      <w:tr w:rsidR="0032497A" w:rsidRPr="009F5C51" w:rsidTr="00BC19CE">
        <w:trPr>
          <w:trHeight w:val="401"/>
          <w:jc w:val="center"/>
        </w:trPr>
        <w:tc>
          <w:tcPr>
            <w:tcW w:w="9401"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32497A" w:rsidRPr="009F5C51" w:rsidRDefault="0032497A" w:rsidP="006B4D64">
            <w:pPr>
              <w:spacing w:after="0" w:line="240" w:lineRule="auto"/>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 6</w:t>
            </w:r>
          </w:p>
        </w:tc>
      </w:tr>
      <w:tr w:rsidR="0032497A" w:rsidRPr="009F5C51" w:rsidTr="00BC19CE">
        <w:trPr>
          <w:trHeight w:val="420"/>
          <w:jc w:val="center"/>
        </w:trPr>
        <w:tc>
          <w:tcPr>
            <w:tcW w:w="1689" w:type="dxa"/>
            <w:tcBorders>
              <w:top w:val="nil"/>
              <w:left w:val="single" w:sz="4" w:space="0" w:color="auto"/>
              <w:bottom w:val="single" w:sz="4" w:space="0" w:color="auto"/>
              <w:right w:val="single" w:sz="4" w:space="0" w:color="auto"/>
            </w:tcBorders>
            <w:shd w:val="clear" w:color="000000" w:fill="FFFFFF"/>
            <w:vAlign w:val="center"/>
            <w:hideMark/>
          </w:tcPr>
          <w:p w:rsidR="0032497A" w:rsidRPr="009F5C51" w:rsidRDefault="0032497A" w:rsidP="006B4D64">
            <w:pPr>
              <w:spacing w:after="0" w:line="240" w:lineRule="auto"/>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41" w:type="dxa"/>
            <w:gridSpan w:val="3"/>
            <w:tcBorders>
              <w:top w:val="single" w:sz="4" w:space="0" w:color="auto"/>
              <w:left w:val="nil"/>
              <w:bottom w:val="single" w:sz="4" w:space="0" w:color="auto"/>
              <w:right w:val="single" w:sz="4" w:space="0" w:color="auto"/>
            </w:tcBorders>
            <w:shd w:val="clear" w:color="000000" w:fill="FFFFFF"/>
            <w:vAlign w:val="center"/>
            <w:hideMark/>
          </w:tcPr>
          <w:p w:rsidR="0032497A" w:rsidRPr="009F5C51" w:rsidRDefault="0032497A" w:rsidP="006B4D64">
            <w:pPr>
              <w:spacing w:after="0" w:line="240" w:lineRule="auto"/>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40" w:type="dxa"/>
            <w:gridSpan w:val="2"/>
            <w:tcBorders>
              <w:top w:val="nil"/>
              <w:left w:val="nil"/>
              <w:bottom w:val="single" w:sz="4" w:space="0" w:color="auto"/>
              <w:right w:val="single" w:sz="4" w:space="0" w:color="auto"/>
            </w:tcBorders>
            <w:shd w:val="clear" w:color="000000" w:fill="FFFFFF"/>
            <w:vAlign w:val="center"/>
            <w:hideMark/>
          </w:tcPr>
          <w:p w:rsidR="0032497A" w:rsidRPr="009F5C51" w:rsidRDefault="0032497A" w:rsidP="006B4D64">
            <w:pPr>
              <w:spacing w:after="0" w:line="240" w:lineRule="auto"/>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41" w:type="dxa"/>
            <w:gridSpan w:val="2"/>
            <w:tcBorders>
              <w:top w:val="nil"/>
              <w:left w:val="nil"/>
              <w:bottom w:val="single" w:sz="4" w:space="0" w:color="auto"/>
              <w:right w:val="single" w:sz="4" w:space="0" w:color="auto"/>
            </w:tcBorders>
            <w:shd w:val="clear" w:color="000000" w:fill="FFFFFF"/>
            <w:vAlign w:val="center"/>
            <w:hideMark/>
          </w:tcPr>
          <w:p w:rsidR="0032497A" w:rsidRPr="009F5C51" w:rsidRDefault="0032497A" w:rsidP="006B4D64">
            <w:pPr>
              <w:spacing w:after="0" w:line="240" w:lineRule="auto"/>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40" w:type="dxa"/>
            <w:gridSpan w:val="2"/>
            <w:tcBorders>
              <w:top w:val="single" w:sz="4" w:space="0" w:color="auto"/>
              <w:left w:val="nil"/>
              <w:bottom w:val="single" w:sz="4" w:space="0" w:color="auto"/>
              <w:right w:val="single" w:sz="4" w:space="0" w:color="auto"/>
            </w:tcBorders>
            <w:shd w:val="clear" w:color="000000" w:fill="FFFFFF"/>
            <w:vAlign w:val="center"/>
            <w:hideMark/>
          </w:tcPr>
          <w:p w:rsidR="0032497A" w:rsidRPr="009F5C51" w:rsidRDefault="0032497A" w:rsidP="006B4D64">
            <w:pPr>
              <w:spacing w:after="0" w:line="240" w:lineRule="auto"/>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9" w:type="dxa"/>
            <w:tcBorders>
              <w:top w:val="nil"/>
              <w:left w:val="nil"/>
              <w:bottom w:val="single" w:sz="4" w:space="0" w:color="auto"/>
              <w:right w:val="single" w:sz="4" w:space="0" w:color="auto"/>
            </w:tcBorders>
            <w:shd w:val="clear" w:color="000000" w:fill="FFFFFF"/>
            <w:vAlign w:val="center"/>
            <w:hideMark/>
          </w:tcPr>
          <w:p w:rsidR="0032497A" w:rsidRPr="009F5C51" w:rsidRDefault="0032497A" w:rsidP="006B4D64">
            <w:pPr>
              <w:spacing w:after="0" w:line="240" w:lineRule="auto"/>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32497A" w:rsidRPr="009F5C51" w:rsidTr="00BC19CE">
        <w:trPr>
          <w:trHeight w:val="413"/>
          <w:jc w:val="center"/>
        </w:trPr>
        <w:tc>
          <w:tcPr>
            <w:tcW w:w="1689" w:type="dxa"/>
            <w:tcBorders>
              <w:top w:val="nil"/>
              <w:left w:val="single" w:sz="4" w:space="0" w:color="auto"/>
              <w:bottom w:val="single" w:sz="4" w:space="0" w:color="auto"/>
              <w:right w:val="single" w:sz="4" w:space="0" w:color="auto"/>
            </w:tcBorders>
            <w:shd w:val="clear" w:color="000000" w:fill="FFFFFF"/>
            <w:vAlign w:val="center"/>
          </w:tcPr>
          <w:p w:rsidR="0032497A" w:rsidRPr="009F5C51" w:rsidRDefault="0032497A" w:rsidP="006B4D64">
            <w:pPr>
              <w:spacing w:after="0" w:line="240" w:lineRule="auto"/>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w:t>
            </w:r>
          </w:p>
        </w:tc>
        <w:tc>
          <w:tcPr>
            <w:tcW w:w="1541" w:type="dxa"/>
            <w:gridSpan w:val="3"/>
            <w:tcBorders>
              <w:top w:val="single" w:sz="4" w:space="0" w:color="auto"/>
              <w:left w:val="nil"/>
              <w:bottom w:val="single" w:sz="4" w:space="0" w:color="auto"/>
              <w:right w:val="single" w:sz="4" w:space="0" w:color="auto"/>
            </w:tcBorders>
            <w:shd w:val="clear" w:color="000000" w:fill="FFFFFF"/>
            <w:vAlign w:val="center"/>
          </w:tcPr>
          <w:p w:rsidR="0032497A" w:rsidRPr="009F5C51" w:rsidRDefault="0032497A" w:rsidP="006B4D64">
            <w:pPr>
              <w:spacing w:after="0" w:line="240" w:lineRule="auto"/>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w:t>
            </w:r>
          </w:p>
        </w:tc>
        <w:tc>
          <w:tcPr>
            <w:tcW w:w="1540" w:type="dxa"/>
            <w:gridSpan w:val="2"/>
            <w:tcBorders>
              <w:top w:val="nil"/>
              <w:left w:val="nil"/>
              <w:bottom w:val="single" w:sz="4" w:space="0" w:color="auto"/>
              <w:right w:val="single" w:sz="4" w:space="0" w:color="auto"/>
            </w:tcBorders>
            <w:shd w:val="clear" w:color="000000" w:fill="FFFFFF"/>
            <w:vAlign w:val="center"/>
          </w:tcPr>
          <w:p w:rsidR="0032497A" w:rsidRPr="009F5C51" w:rsidRDefault="0032497A" w:rsidP="006B4D64">
            <w:pPr>
              <w:spacing w:after="0" w:line="240" w:lineRule="auto"/>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6</w:t>
            </w:r>
          </w:p>
        </w:tc>
        <w:tc>
          <w:tcPr>
            <w:tcW w:w="1541" w:type="dxa"/>
            <w:gridSpan w:val="2"/>
            <w:tcBorders>
              <w:top w:val="nil"/>
              <w:left w:val="nil"/>
              <w:bottom w:val="single" w:sz="4" w:space="0" w:color="auto"/>
              <w:right w:val="single" w:sz="4" w:space="0" w:color="auto"/>
            </w:tcBorders>
            <w:shd w:val="clear" w:color="000000" w:fill="FFFFFF"/>
            <w:vAlign w:val="center"/>
          </w:tcPr>
          <w:p w:rsidR="0032497A" w:rsidRPr="009F5C51" w:rsidRDefault="0032497A" w:rsidP="006B4D64">
            <w:pPr>
              <w:spacing w:after="0" w:line="240" w:lineRule="auto"/>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w:t>
            </w:r>
          </w:p>
        </w:tc>
        <w:tc>
          <w:tcPr>
            <w:tcW w:w="1540" w:type="dxa"/>
            <w:gridSpan w:val="2"/>
            <w:tcBorders>
              <w:top w:val="single" w:sz="4" w:space="0" w:color="auto"/>
              <w:left w:val="nil"/>
              <w:bottom w:val="single" w:sz="4" w:space="0" w:color="auto"/>
              <w:right w:val="single" w:sz="4" w:space="0" w:color="auto"/>
            </w:tcBorders>
            <w:shd w:val="clear" w:color="000000" w:fill="FFFFFF"/>
            <w:vAlign w:val="center"/>
          </w:tcPr>
          <w:p w:rsidR="0032497A" w:rsidRPr="009F5C51" w:rsidRDefault="0032497A" w:rsidP="006B4D64">
            <w:pPr>
              <w:spacing w:after="0" w:line="240" w:lineRule="auto"/>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5</w:t>
            </w:r>
          </w:p>
        </w:tc>
        <w:tc>
          <w:tcPr>
            <w:tcW w:w="1549" w:type="dxa"/>
            <w:tcBorders>
              <w:top w:val="nil"/>
              <w:left w:val="nil"/>
              <w:bottom w:val="single" w:sz="4" w:space="0" w:color="auto"/>
              <w:right w:val="single" w:sz="4" w:space="0" w:color="auto"/>
            </w:tcBorders>
            <w:shd w:val="clear" w:color="000000" w:fill="FFFFFF"/>
            <w:vAlign w:val="center"/>
          </w:tcPr>
          <w:p w:rsidR="0032497A" w:rsidRPr="009F5C51" w:rsidRDefault="0032497A" w:rsidP="006B4D64">
            <w:pPr>
              <w:spacing w:after="0" w:line="240" w:lineRule="auto"/>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6</w:t>
            </w:r>
          </w:p>
        </w:tc>
      </w:tr>
    </w:tbl>
    <w:p w:rsidR="0032497A" w:rsidRPr="009F5C51" w:rsidRDefault="0032497A" w:rsidP="00934D19">
      <w:pPr>
        <w:spacing w:after="0" w:line="240" w:lineRule="auto"/>
        <w:jc w:val="left"/>
        <w:rPr>
          <w:rFonts w:ascii="Futura T OT Book" w:hAnsi="Futura T OT Book"/>
          <w:color w:val="595959"/>
          <w:sz w:val="16"/>
          <w:szCs w:val="16"/>
        </w:rPr>
      </w:pPr>
      <w:r w:rsidRPr="009F5C51">
        <w:rPr>
          <w:rFonts w:ascii="Futura T OT Book" w:hAnsi="Futura T OT Book"/>
          <w:color w:val="595959"/>
          <w:sz w:val="16"/>
          <w:szCs w:val="16"/>
        </w:rPr>
        <w:t xml:space="preserve">  Fuente: Elaboración propia con base en información de la Secretaría de Desarrollo Económico</w:t>
      </w:r>
    </w:p>
    <w:p w:rsidR="00FB51EF" w:rsidRPr="009F5C51" w:rsidRDefault="00FB51EF" w:rsidP="00934D19">
      <w:pPr>
        <w:spacing w:after="0" w:line="240" w:lineRule="auto"/>
        <w:jc w:val="left"/>
        <w:rPr>
          <w:rFonts w:ascii="Futura T OT Book" w:hAnsi="Futura T OT Book"/>
          <w:b/>
          <w:color w:val="4BACC6"/>
        </w:rPr>
      </w:pPr>
    </w:p>
    <w:p w:rsidR="00B120E7" w:rsidRPr="009F5C51" w:rsidRDefault="00B120E7" w:rsidP="00934D19">
      <w:pPr>
        <w:spacing w:after="0" w:line="240" w:lineRule="auto"/>
        <w:jc w:val="left"/>
        <w:rPr>
          <w:rFonts w:ascii="Futura T OT Book" w:hAnsi="Futura T OT Book"/>
          <w:b/>
          <w:color w:val="4BACC6"/>
        </w:rPr>
      </w:pPr>
    </w:p>
    <w:p w:rsidR="00830226" w:rsidRDefault="00830226" w:rsidP="00F62570">
      <w:pPr>
        <w:spacing w:after="0"/>
        <w:jc w:val="center"/>
        <w:rPr>
          <w:rFonts w:ascii="Futura T OT Book" w:hAnsi="Futura T OT Book"/>
          <w:b/>
          <w:color w:val="4BACC6"/>
        </w:rPr>
      </w:pPr>
      <w:r w:rsidRPr="009F5C51">
        <w:rPr>
          <w:rFonts w:ascii="Futura T OT Book" w:hAnsi="Futura T OT Book"/>
          <w:b/>
          <w:color w:val="4BACC6"/>
        </w:rPr>
        <w:t>Cuadro 4</w:t>
      </w:r>
      <w:r w:rsidR="0032497A" w:rsidRPr="009F5C51">
        <w:rPr>
          <w:rFonts w:ascii="Futura T OT Book" w:hAnsi="Futura T OT Book"/>
          <w:b/>
          <w:color w:val="4BACC6"/>
        </w:rPr>
        <w:t>4</w:t>
      </w:r>
      <w:r w:rsidRPr="009F5C51">
        <w:rPr>
          <w:rFonts w:ascii="Futura T OT Book" w:hAnsi="Futura T OT Book"/>
          <w:b/>
          <w:color w:val="4BACC6"/>
        </w:rPr>
        <w:t>. Entregable y metas de la línea de acción 1.3.2 del PED.</w:t>
      </w:r>
    </w:p>
    <w:p w:rsidR="00BC19CE" w:rsidRPr="009F5C51" w:rsidRDefault="00BC19C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830226" w:rsidRPr="009F5C51" w:rsidTr="00527298">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30226" w:rsidRPr="009F5C51" w:rsidRDefault="0083022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30226" w:rsidRPr="009F5C51" w:rsidRDefault="00830226"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3. Competitividad e Inversión</w:t>
            </w:r>
          </w:p>
        </w:tc>
      </w:tr>
      <w:tr w:rsidR="00830226" w:rsidRPr="009F5C51" w:rsidTr="00527298">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30226" w:rsidRPr="009F5C51" w:rsidRDefault="0083022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830226" w:rsidRPr="009F5C51" w:rsidRDefault="0058615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Actualizar el Plan Gran Visión 2025.</w:t>
            </w:r>
          </w:p>
        </w:tc>
      </w:tr>
      <w:tr w:rsidR="00830226" w:rsidRPr="009F5C51" w:rsidTr="00527298">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30226" w:rsidRPr="009F5C51" w:rsidRDefault="00830226"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830226" w:rsidRPr="009F5C51" w:rsidRDefault="0083022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Crecimiento económico sostenible y sustentable.</w:t>
            </w:r>
          </w:p>
          <w:p w:rsidR="00830226" w:rsidRPr="009F5C51" w:rsidRDefault="0083022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Fomentar la productividad y generación de empleos.</w:t>
            </w:r>
          </w:p>
        </w:tc>
      </w:tr>
      <w:tr w:rsidR="00830226" w:rsidRPr="009F5C51" w:rsidTr="00527298">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30226" w:rsidRPr="009F5C51" w:rsidRDefault="0083022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830226" w:rsidRPr="009F5C51" w:rsidRDefault="0022609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Plan de Gran Visión 2025 actualizado.</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830226" w:rsidRPr="009F5C51" w:rsidRDefault="0083022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830226" w:rsidRPr="009F5C51" w:rsidRDefault="00D009FC"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 xml:space="preserve">Porcentaje de Avance en la elaboración del </w:t>
            </w:r>
            <w:r w:rsidR="0022609F" w:rsidRPr="009F5C51">
              <w:rPr>
                <w:rFonts w:ascii="Futura T OT Book" w:eastAsia="Times New Roman" w:hAnsi="Futura T OT Book" w:cs="Calibri"/>
                <w:color w:val="595959" w:themeColor="text1" w:themeTint="A6"/>
                <w:sz w:val="20"/>
                <w:szCs w:val="20"/>
              </w:rPr>
              <w:t>Plan Gran Visión 2025.</w:t>
            </w:r>
          </w:p>
        </w:tc>
      </w:tr>
      <w:tr w:rsidR="00830226" w:rsidRPr="009F5C51" w:rsidTr="00527298">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30226" w:rsidRPr="009F5C51" w:rsidRDefault="0083022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830226" w:rsidRPr="009F5C51" w:rsidRDefault="0022609F"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Actualizar el plan de gran visión 2025 con el objeto de lograr el desarrollo integral y sustentable del Estado.</w:t>
            </w:r>
          </w:p>
        </w:tc>
      </w:tr>
      <w:tr w:rsidR="00830226" w:rsidRPr="009F5C51" w:rsidTr="00527298">
        <w:trPr>
          <w:trHeight w:val="31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30226" w:rsidRPr="009F5C51" w:rsidRDefault="0083022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830226" w:rsidRPr="009F5C51" w:rsidRDefault="00830226"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Certificado</w:t>
            </w:r>
          </w:p>
        </w:tc>
      </w:tr>
      <w:tr w:rsidR="00830226"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30226" w:rsidRPr="009F5C51" w:rsidRDefault="0083022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830226" w:rsidRPr="009F5C51" w:rsidRDefault="0022609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r w:rsidR="00D009FC" w:rsidRPr="009F5C51">
              <w:rPr>
                <w:rFonts w:ascii="Futura T OT Book" w:eastAsia="Times New Roman" w:hAnsi="Futura T OT Book" w:cs="Arial"/>
                <w:color w:val="595959" w:themeColor="text1" w:themeTint="A6"/>
                <w:sz w:val="20"/>
                <w:szCs w:val="20"/>
              </w:rPr>
              <w:t>00%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830226" w:rsidRPr="009F5C51" w:rsidRDefault="0083022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830226" w:rsidRPr="009F5C51" w:rsidRDefault="0083022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w:t>
            </w:r>
            <w:r w:rsidR="0022609F" w:rsidRPr="009F5C51">
              <w:rPr>
                <w:rFonts w:ascii="Futura T OT Book" w:eastAsia="Times New Roman" w:hAnsi="Futura T OT Book" w:cs="Arial"/>
                <w:color w:val="595959" w:themeColor="text1" w:themeTint="A6"/>
                <w:sz w:val="20"/>
                <w:szCs w:val="20"/>
              </w:rPr>
              <w:t>05</w:t>
            </w:r>
          </w:p>
        </w:tc>
      </w:tr>
      <w:tr w:rsidR="00830226"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830226" w:rsidRPr="009F5C51" w:rsidRDefault="0083022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830226" w:rsidRPr="009F5C51" w:rsidRDefault="0083022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830226" w:rsidRPr="009F5C51" w:rsidRDefault="0083022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830226"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830226" w:rsidRPr="009F5C51" w:rsidRDefault="0083022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BC19CE" w:rsidRDefault="00830226" w:rsidP="00BC19CE">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8.3 Promover políticas orientadas al desarrollo que apoyen las actividades productivas, la creación de puestos de trabajo decentes, el emprendimiento, la creatividad y la innovación, y </w:t>
            </w:r>
          </w:p>
          <w:p w:rsidR="00830226" w:rsidRPr="009F5C51" w:rsidRDefault="00830226" w:rsidP="00BC19CE">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fomentar la formalización y el crecimiento de las microempresas y las pequeñas y medianas empresas, incluso mediante el acceso a servicios financieros.</w:t>
            </w:r>
          </w:p>
        </w:tc>
      </w:tr>
      <w:tr w:rsidR="00830226"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830226" w:rsidRPr="009F5C51" w:rsidRDefault="0083022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830226" w:rsidRPr="009F5C51" w:rsidRDefault="0022609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r w:rsidR="00926779" w:rsidRPr="009F5C51">
              <w:rPr>
                <w:rFonts w:ascii="Futura T OT Book" w:eastAsia="Times New Roman" w:hAnsi="Futura T OT Book" w:cs="Arial"/>
                <w:color w:val="595959" w:themeColor="text1" w:themeTint="A6"/>
                <w:sz w:val="20"/>
                <w:szCs w:val="20"/>
              </w:rPr>
              <w:t>3</w:t>
            </w:r>
            <w:r w:rsidRPr="009F5C51">
              <w:rPr>
                <w:rFonts w:ascii="Futura T OT Book" w:eastAsia="Times New Roman" w:hAnsi="Futura T OT Book" w:cs="Arial"/>
                <w:color w:val="595959" w:themeColor="text1" w:themeTint="A6"/>
                <w:sz w:val="20"/>
                <w:szCs w:val="20"/>
              </w:rPr>
              <w:t xml:space="preserve">. </w:t>
            </w:r>
            <w:r w:rsidR="00926779" w:rsidRPr="009F5C51">
              <w:rPr>
                <w:rFonts w:ascii="Futura T OT Book" w:eastAsia="Times New Roman" w:hAnsi="Futura T OT Book" w:cs="Arial"/>
                <w:color w:val="595959" w:themeColor="text1" w:themeTint="A6"/>
                <w:sz w:val="20"/>
                <w:szCs w:val="20"/>
              </w:rPr>
              <w:t>Empleo</w:t>
            </w:r>
            <w:r w:rsidRPr="009F5C51">
              <w:rPr>
                <w:rFonts w:ascii="Futura T OT Book" w:eastAsia="Times New Roman" w:hAnsi="Futura T OT Book" w:cs="Arial"/>
                <w:color w:val="595959" w:themeColor="text1" w:themeTint="A6"/>
                <w:sz w:val="20"/>
                <w:szCs w:val="20"/>
              </w:rPr>
              <w:t>.</w:t>
            </w:r>
          </w:p>
        </w:tc>
      </w:tr>
      <w:tr w:rsidR="00926779" w:rsidRPr="009F5C51" w:rsidTr="00BC19CE">
        <w:trPr>
          <w:trHeight w:val="466"/>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26779" w:rsidRPr="009F5C51" w:rsidRDefault="0092677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26779" w:rsidRPr="009F5C51" w:rsidRDefault="0092677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13.3. Capacitación y asistencia técnica.</w:t>
            </w:r>
          </w:p>
        </w:tc>
      </w:tr>
      <w:tr w:rsidR="00830226" w:rsidRPr="009F5C51" w:rsidTr="00527298">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830226" w:rsidRPr="009F5C51" w:rsidRDefault="0083022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830226" w:rsidRPr="009F5C51" w:rsidTr="00BC19CE">
        <w:trPr>
          <w:trHeight w:val="391"/>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830226" w:rsidRPr="009F5C51" w:rsidRDefault="0083022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830226" w:rsidRPr="009F5C51" w:rsidRDefault="0083022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830226" w:rsidRPr="009F5C51" w:rsidRDefault="0083022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830226" w:rsidRPr="009F5C51" w:rsidRDefault="0083022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830226" w:rsidRPr="009F5C51" w:rsidRDefault="0083022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830226" w:rsidRPr="009F5C51" w:rsidRDefault="0083022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830226" w:rsidRPr="009F5C51" w:rsidTr="00BC19CE">
        <w:trPr>
          <w:trHeight w:val="412"/>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830226" w:rsidRPr="009F5C51" w:rsidRDefault="0022609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830226" w:rsidRPr="009F5C51" w:rsidRDefault="0022609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6" w:type="dxa"/>
            <w:gridSpan w:val="2"/>
            <w:tcBorders>
              <w:top w:val="nil"/>
              <w:left w:val="nil"/>
              <w:bottom w:val="single" w:sz="4" w:space="0" w:color="auto"/>
              <w:right w:val="single" w:sz="4" w:space="0" w:color="auto"/>
            </w:tcBorders>
            <w:shd w:val="clear" w:color="000000" w:fill="FFFFFF"/>
            <w:vAlign w:val="center"/>
          </w:tcPr>
          <w:p w:rsidR="00830226" w:rsidRPr="009F5C51" w:rsidRDefault="0022609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2"/>
            <w:tcBorders>
              <w:top w:val="nil"/>
              <w:left w:val="nil"/>
              <w:bottom w:val="single" w:sz="4" w:space="0" w:color="auto"/>
              <w:right w:val="single" w:sz="4" w:space="0" w:color="auto"/>
            </w:tcBorders>
            <w:shd w:val="clear" w:color="000000" w:fill="FFFFFF"/>
            <w:vAlign w:val="center"/>
          </w:tcPr>
          <w:p w:rsidR="00830226" w:rsidRPr="009F5C51" w:rsidRDefault="0022609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830226" w:rsidRPr="009F5C51" w:rsidRDefault="00D009FC"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w:t>
            </w:r>
          </w:p>
        </w:tc>
        <w:tc>
          <w:tcPr>
            <w:tcW w:w="1542" w:type="dxa"/>
            <w:tcBorders>
              <w:top w:val="nil"/>
              <w:left w:val="nil"/>
              <w:bottom w:val="single" w:sz="4" w:space="0" w:color="auto"/>
              <w:right w:val="single" w:sz="4" w:space="0" w:color="auto"/>
            </w:tcBorders>
            <w:shd w:val="clear" w:color="000000" w:fill="FFFFFF"/>
            <w:vAlign w:val="center"/>
          </w:tcPr>
          <w:p w:rsidR="00830226" w:rsidRPr="009F5C51" w:rsidRDefault="00D009FC"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80%</w:t>
            </w:r>
          </w:p>
        </w:tc>
      </w:tr>
    </w:tbl>
    <w:p w:rsidR="00830226" w:rsidRPr="009F5C51" w:rsidRDefault="00830226" w:rsidP="00F62570">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bookmarkEnd w:id="41"/>
    <w:p w:rsidR="00934D19" w:rsidRPr="009F5C51" w:rsidRDefault="00934D19" w:rsidP="00F62570">
      <w:pPr>
        <w:spacing w:after="0"/>
        <w:rPr>
          <w:rFonts w:ascii="Futura T OT Book" w:hAnsi="Futura T OT Book"/>
          <w:b/>
          <w:color w:val="4BACC6"/>
        </w:rPr>
      </w:pPr>
    </w:p>
    <w:p w:rsidR="00B120E7" w:rsidRPr="009F5C51" w:rsidRDefault="00B120E7" w:rsidP="00F62570">
      <w:pPr>
        <w:spacing w:after="0"/>
        <w:rPr>
          <w:rFonts w:ascii="Futura T OT Book" w:hAnsi="Futura T OT Book"/>
          <w:b/>
          <w:color w:val="4BACC6"/>
        </w:rPr>
      </w:pPr>
    </w:p>
    <w:p w:rsidR="0022609F" w:rsidRDefault="0022609F" w:rsidP="00F62570">
      <w:pPr>
        <w:spacing w:after="0"/>
        <w:jc w:val="center"/>
        <w:rPr>
          <w:rFonts w:ascii="Futura T OT Book" w:hAnsi="Futura T OT Book"/>
          <w:b/>
          <w:color w:val="4BACC6"/>
        </w:rPr>
      </w:pPr>
      <w:r w:rsidRPr="009F5C51">
        <w:rPr>
          <w:rFonts w:ascii="Futura T OT Book" w:hAnsi="Futura T OT Book"/>
          <w:b/>
          <w:color w:val="4BACC6"/>
        </w:rPr>
        <w:t>Cuadro 4</w:t>
      </w:r>
      <w:r w:rsidR="0032497A" w:rsidRPr="009F5C51">
        <w:rPr>
          <w:rFonts w:ascii="Futura T OT Book" w:hAnsi="Futura T OT Book"/>
          <w:b/>
          <w:color w:val="4BACC6"/>
        </w:rPr>
        <w:t>5</w:t>
      </w:r>
      <w:r w:rsidRPr="009F5C51">
        <w:rPr>
          <w:rFonts w:ascii="Futura T OT Book" w:hAnsi="Futura T OT Book"/>
          <w:b/>
          <w:color w:val="4BACC6"/>
        </w:rPr>
        <w:t>. Entregable y metas de la línea de acción 1.3.3 del PED.</w:t>
      </w:r>
    </w:p>
    <w:p w:rsidR="00BC19CE" w:rsidRPr="009F5C51" w:rsidRDefault="00BC19CE" w:rsidP="00F62570">
      <w:pPr>
        <w:spacing w:after="0"/>
        <w:jc w:val="center"/>
        <w:rPr>
          <w:rFonts w:ascii="Futura T OT Book" w:hAnsi="Futura T OT Book"/>
          <w:b/>
          <w:color w:val="4BACC6"/>
        </w:rPr>
      </w:pPr>
    </w:p>
    <w:tbl>
      <w:tblPr>
        <w:tblW w:w="9225" w:type="dxa"/>
        <w:jc w:val="center"/>
        <w:tblCellMar>
          <w:left w:w="70" w:type="dxa"/>
          <w:right w:w="70" w:type="dxa"/>
        </w:tblCellMar>
        <w:tblLook w:val="04A0"/>
      </w:tblPr>
      <w:tblGrid>
        <w:gridCol w:w="1537"/>
        <w:gridCol w:w="323"/>
        <w:gridCol w:w="719"/>
        <w:gridCol w:w="495"/>
        <w:gridCol w:w="1536"/>
        <w:gridCol w:w="335"/>
        <w:gridCol w:w="1202"/>
        <w:gridCol w:w="575"/>
        <w:gridCol w:w="961"/>
        <w:gridCol w:w="1542"/>
      </w:tblGrid>
      <w:tr w:rsidR="0022609F" w:rsidRPr="009F5C51" w:rsidTr="00934D19">
        <w:trPr>
          <w:trHeight w:val="366"/>
          <w:jc w:val="center"/>
        </w:trPr>
        <w:tc>
          <w:tcPr>
            <w:tcW w:w="186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2609F" w:rsidRPr="009F5C51" w:rsidRDefault="00226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8"/>
            <w:tcBorders>
              <w:top w:val="single" w:sz="4" w:space="0" w:color="auto"/>
              <w:left w:val="nil"/>
              <w:bottom w:val="single" w:sz="4" w:space="0" w:color="auto"/>
              <w:right w:val="single" w:sz="4" w:space="0" w:color="auto"/>
            </w:tcBorders>
            <w:shd w:val="clear" w:color="auto" w:fill="BFBFBF" w:themeFill="background1" w:themeFillShade="BF"/>
            <w:hideMark/>
          </w:tcPr>
          <w:p w:rsidR="0022609F" w:rsidRPr="009F5C51" w:rsidRDefault="0022609F" w:rsidP="00F62570">
            <w:pPr>
              <w:spacing w:after="0"/>
              <w:jc w:val="left"/>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3. Competitividad e Inversión</w:t>
            </w:r>
          </w:p>
        </w:tc>
      </w:tr>
      <w:tr w:rsidR="0022609F" w:rsidRPr="009F5C51" w:rsidTr="00BC19CE">
        <w:trPr>
          <w:trHeight w:val="684"/>
          <w:jc w:val="center"/>
        </w:trPr>
        <w:tc>
          <w:tcPr>
            <w:tcW w:w="186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2609F" w:rsidRPr="009F5C51" w:rsidRDefault="00226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8"/>
            <w:tcBorders>
              <w:top w:val="single" w:sz="4" w:space="0" w:color="auto"/>
              <w:left w:val="nil"/>
              <w:bottom w:val="single" w:sz="4" w:space="0" w:color="auto"/>
              <w:right w:val="single" w:sz="4" w:space="0" w:color="auto"/>
            </w:tcBorders>
            <w:shd w:val="clear" w:color="auto" w:fill="BFBFBF" w:themeFill="background1" w:themeFillShade="BF"/>
            <w:hideMark/>
          </w:tcPr>
          <w:p w:rsidR="0022609F" w:rsidRPr="009F5C51" w:rsidRDefault="0022609F"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 xml:space="preserve">3. </w:t>
            </w:r>
            <w:r w:rsidRPr="009F5C51">
              <w:rPr>
                <w:rFonts w:ascii="Futura T OT Book" w:hAnsi="Futura T OT Book" w:cs="Calibri"/>
                <w:color w:val="595959" w:themeColor="text1" w:themeTint="A6"/>
                <w:sz w:val="20"/>
                <w:szCs w:val="20"/>
              </w:rPr>
              <w:t>Operar una oficina que identifique, promueva y apoye los proyectos detonadores de la entidad, incluyendo aquellos gestionados bajo el esquema de APP.</w:t>
            </w:r>
            <w:r w:rsidRPr="009F5C51">
              <w:rPr>
                <w:rFonts w:ascii="Futura T OT Book" w:hAnsi="Futura T OT Book" w:cs="Arial"/>
                <w:color w:val="595959" w:themeColor="text1" w:themeTint="A6"/>
                <w:sz w:val="20"/>
                <w:szCs w:val="20"/>
              </w:rPr>
              <w:t xml:space="preserve"> ​</w:t>
            </w:r>
          </w:p>
        </w:tc>
      </w:tr>
      <w:tr w:rsidR="0022609F" w:rsidRPr="009F5C51" w:rsidTr="00BC19CE">
        <w:trPr>
          <w:trHeight w:val="694"/>
          <w:jc w:val="center"/>
        </w:trPr>
        <w:tc>
          <w:tcPr>
            <w:tcW w:w="186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2609F" w:rsidRPr="009F5C51" w:rsidRDefault="00226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7365" w:type="dxa"/>
            <w:gridSpan w:val="8"/>
            <w:tcBorders>
              <w:top w:val="single" w:sz="4" w:space="0" w:color="auto"/>
              <w:left w:val="nil"/>
              <w:bottom w:val="single" w:sz="4" w:space="0" w:color="auto"/>
              <w:right w:val="single" w:sz="4" w:space="0" w:color="auto"/>
            </w:tcBorders>
            <w:shd w:val="clear" w:color="auto" w:fill="BFBFBF" w:themeFill="background1" w:themeFillShade="BF"/>
            <w:hideMark/>
          </w:tcPr>
          <w:p w:rsidR="0022609F" w:rsidRPr="009F5C51" w:rsidRDefault="0022609F"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1.Crecimiento económico sostenido y sustentable</w:t>
            </w:r>
          </w:p>
          <w:p w:rsidR="0022609F" w:rsidRPr="009F5C51" w:rsidRDefault="0022609F"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1.2. Impulsar la inversión y diversificación económica</w:t>
            </w:r>
          </w:p>
          <w:p w:rsidR="0022609F" w:rsidRPr="009F5C51" w:rsidRDefault="0022609F" w:rsidP="00F62570">
            <w:pPr>
              <w:spacing w:after="0"/>
              <w:rPr>
                <w:rFonts w:ascii="Futura T OT Book" w:eastAsia="Times New Roman" w:hAnsi="Futura T OT Book" w:cs="Calibri"/>
                <w:color w:val="595959" w:themeColor="text1" w:themeTint="A6"/>
                <w:sz w:val="20"/>
                <w:szCs w:val="20"/>
              </w:rPr>
            </w:pPr>
          </w:p>
        </w:tc>
      </w:tr>
      <w:tr w:rsidR="0022609F" w:rsidRPr="009F5C51" w:rsidTr="00BC19CE">
        <w:trPr>
          <w:trHeight w:val="704"/>
          <w:jc w:val="center"/>
        </w:trPr>
        <w:tc>
          <w:tcPr>
            <w:tcW w:w="18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2609F" w:rsidRPr="009F5C51" w:rsidRDefault="00226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4"/>
            <w:tcBorders>
              <w:top w:val="single" w:sz="4" w:space="0" w:color="auto"/>
              <w:left w:val="nil"/>
              <w:bottom w:val="single" w:sz="4" w:space="0" w:color="auto"/>
              <w:right w:val="single" w:sz="4" w:space="0" w:color="auto"/>
            </w:tcBorders>
            <w:shd w:val="clear" w:color="000000" w:fill="FFFFFF"/>
            <w:vAlign w:val="center"/>
            <w:hideMark/>
          </w:tcPr>
          <w:p w:rsidR="0022609F" w:rsidRPr="009F5C51" w:rsidRDefault="0022609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Proyectos con dictamen de viabilidad</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22609F" w:rsidRPr="009F5C51" w:rsidRDefault="0022609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22609F" w:rsidRPr="009F5C51" w:rsidRDefault="0022609F"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Proyecto dictaminado</w:t>
            </w:r>
          </w:p>
        </w:tc>
      </w:tr>
      <w:tr w:rsidR="0022609F" w:rsidRPr="009F5C51" w:rsidTr="00BC19CE">
        <w:trPr>
          <w:trHeight w:val="700"/>
          <w:jc w:val="center"/>
        </w:trPr>
        <w:tc>
          <w:tcPr>
            <w:tcW w:w="18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2609F" w:rsidRPr="009F5C51" w:rsidRDefault="00226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8"/>
            <w:tcBorders>
              <w:top w:val="single" w:sz="4" w:space="0" w:color="auto"/>
              <w:left w:val="nil"/>
              <w:bottom w:val="single" w:sz="4" w:space="0" w:color="auto"/>
              <w:right w:val="single" w:sz="4" w:space="0" w:color="auto"/>
            </w:tcBorders>
            <w:shd w:val="clear" w:color="000000" w:fill="FFFFFF"/>
            <w:vAlign w:val="center"/>
          </w:tcPr>
          <w:p w:rsidR="0022609F" w:rsidRPr="009F5C51" w:rsidRDefault="0022609F"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Proyectos con análisis y estudios realizados para determinar su viabilidad.</w:t>
            </w:r>
          </w:p>
        </w:tc>
      </w:tr>
      <w:tr w:rsidR="0022609F" w:rsidRPr="009F5C51" w:rsidTr="00BC19CE">
        <w:trPr>
          <w:trHeight w:val="413"/>
          <w:jc w:val="center"/>
        </w:trPr>
        <w:tc>
          <w:tcPr>
            <w:tcW w:w="257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2609F" w:rsidRPr="009F5C51" w:rsidRDefault="00226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7"/>
            <w:tcBorders>
              <w:top w:val="single" w:sz="4" w:space="0" w:color="auto"/>
              <w:left w:val="nil"/>
              <w:bottom w:val="single" w:sz="4" w:space="0" w:color="auto"/>
              <w:right w:val="single" w:sz="4" w:space="0" w:color="auto"/>
            </w:tcBorders>
            <w:shd w:val="clear" w:color="000000" w:fill="FFFFFF"/>
            <w:vAlign w:val="center"/>
            <w:hideMark/>
          </w:tcPr>
          <w:p w:rsidR="0022609F" w:rsidRPr="009F5C51" w:rsidRDefault="0022609F"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 xml:space="preserve">Dictamen de viabilidad </w:t>
            </w:r>
          </w:p>
        </w:tc>
      </w:tr>
      <w:tr w:rsidR="0022609F" w:rsidRPr="009F5C51" w:rsidTr="00934D19">
        <w:trPr>
          <w:trHeight w:val="434"/>
          <w:jc w:val="center"/>
        </w:trPr>
        <w:tc>
          <w:tcPr>
            <w:tcW w:w="257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2609F" w:rsidRPr="009F5C51" w:rsidRDefault="00226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3"/>
            <w:tcBorders>
              <w:top w:val="single" w:sz="4" w:space="0" w:color="auto"/>
              <w:left w:val="nil"/>
              <w:bottom w:val="single" w:sz="4" w:space="0" w:color="auto"/>
              <w:right w:val="single" w:sz="4" w:space="0" w:color="auto"/>
            </w:tcBorders>
            <w:shd w:val="clear" w:color="000000" w:fill="FFFFFF"/>
            <w:vAlign w:val="center"/>
            <w:hideMark/>
          </w:tcPr>
          <w:p w:rsidR="0022609F" w:rsidRPr="009F5C51" w:rsidRDefault="0022609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22609F" w:rsidRPr="009F5C51" w:rsidRDefault="0022609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22609F" w:rsidRPr="009F5C51" w:rsidRDefault="0022609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2016</w:t>
            </w:r>
          </w:p>
        </w:tc>
      </w:tr>
      <w:tr w:rsidR="0022609F" w:rsidRPr="009F5C51" w:rsidTr="00527298">
        <w:trPr>
          <w:trHeight w:val="300"/>
          <w:jc w:val="center"/>
        </w:trPr>
        <w:tc>
          <w:tcPr>
            <w:tcW w:w="257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22609F" w:rsidRPr="009F5C51" w:rsidRDefault="00226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7"/>
            <w:tcBorders>
              <w:top w:val="single" w:sz="4" w:space="0" w:color="auto"/>
              <w:left w:val="nil"/>
              <w:bottom w:val="single" w:sz="4" w:space="0" w:color="auto"/>
              <w:right w:val="single" w:sz="4" w:space="0" w:color="auto"/>
            </w:tcBorders>
            <w:shd w:val="clear" w:color="000000" w:fill="FFFFFF"/>
            <w:vAlign w:val="center"/>
          </w:tcPr>
          <w:p w:rsidR="0022609F" w:rsidRPr="009F5C51" w:rsidRDefault="0022609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Objetivo 9 </w:t>
            </w:r>
          </w:p>
          <w:p w:rsidR="0022609F" w:rsidRPr="009F5C51" w:rsidRDefault="0022609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Industria, Innovación e Infraestructura</w:t>
            </w:r>
          </w:p>
          <w:p w:rsidR="0022609F" w:rsidRPr="009F5C51" w:rsidRDefault="0022609F" w:rsidP="00F62570">
            <w:pPr>
              <w:spacing w:after="0"/>
              <w:jc w:val="center"/>
              <w:rPr>
                <w:rFonts w:ascii="Futura T OT Book" w:eastAsia="Times New Roman" w:hAnsi="Futura T OT Book" w:cs="Arial"/>
                <w:color w:val="595959" w:themeColor="text1" w:themeTint="A6"/>
                <w:sz w:val="20"/>
                <w:szCs w:val="20"/>
              </w:rPr>
            </w:pPr>
          </w:p>
        </w:tc>
      </w:tr>
      <w:tr w:rsidR="0022609F" w:rsidRPr="009F5C51" w:rsidTr="00527298">
        <w:trPr>
          <w:trHeight w:val="300"/>
          <w:jc w:val="center"/>
        </w:trPr>
        <w:tc>
          <w:tcPr>
            <w:tcW w:w="257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22609F" w:rsidRPr="009F5C51" w:rsidRDefault="00226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7"/>
            <w:tcBorders>
              <w:top w:val="single" w:sz="4" w:space="0" w:color="auto"/>
              <w:left w:val="nil"/>
              <w:bottom w:val="single" w:sz="4" w:space="0" w:color="auto"/>
              <w:right w:val="single" w:sz="4" w:space="0" w:color="auto"/>
            </w:tcBorders>
            <w:shd w:val="clear" w:color="000000" w:fill="FFFFFF"/>
            <w:vAlign w:val="center"/>
          </w:tcPr>
          <w:p w:rsidR="0022609F" w:rsidRPr="009F5C51" w:rsidRDefault="0022609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9.1 Desarrollar infraestructuras fiables, sostenibles, resilientes y de calidad, incluidas infraestructuras regionales y transfronterizas, para apoyar el desarrollo económico y el bienestar humano, haciendo especial hincapié en el acceso asequible y equitativo para todos. </w:t>
            </w:r>
          </w:p>
          <w:p w:rsidR="0022609F" w:rsidRPr="009F5C51" w:rsidRDefault="0022609F" w:rsidP="00F62570">
            <w:pPr>
              <w:spacing w:after="0"/>
              <w:jc w:val="center"/>
              <w:rPr>
                <w:rFonts w:ascii="Futura T OT Book" w:eastAsia="Times New Roman" w:hAnsi="Futura T OT Book" w:cs="Arial"/>
                <w:color w:val="595959" w:themeColor="text1" w:themeTint="A6"/>
                <w:sz w:val="20"/>
                <w:szCs w:val="20"/>
              </w:rPr>
            </w:pPr>
          </w:p>
        </w:tc>
      </w:tr>
      <w:tr w:rsidR="0022609F" w:rsidRPr="009F5C51" w:rsidTr="00527298">
        <w:trPr>
          <w:trHeight w:val="300"/>
          <w:jc w:val="center"/>
        </w:trPr>
        <w:tc>
          <w:tcPr>
            <w:tcW w:w="257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22609F" w:rsidRPr="009F5C51" w:rsidRDefault="00226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7"/>
            <w:tcBorders>
              <w:top w:val="single" w:sz="4" w:space="0" w:color="auto"/>
              <w:left w:val="nil"/>
              <w:bottom w:val="single" w:sz="4" w:space="0" w:color="auto"/>
              <w:right w:val="single" w:sz="4" w:space="0" w:color="auto"/>
            </w:tcBorders>
            <w:shd w:val="clear" w:color="000000" w:fill="FFFFFF"/>
            <w:vAlign w:val="center"/>
          </w:tcPr>
          <w:p w:rsidR="00D610AB" w:rsidRPr="009F5C51" w:rsidRDefault="00D610AB"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10. Destinos turísticos prioritarios.</w:t>
            </w:r>
          </w:p>
          <w:p w:rsidR="00D610AB" w:rsidRPr="009F5C51" w:rsidRDefault="00D610AB"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11. Destinos turísticos consolidados. </w:t>
            </w:r>
          </w:p>
          <w:p w:rsidR="0022609F" w:rsidRPr="009F5C51" w:rsidRDefault="0022609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r w:rsidR="001977DD" w:rsidRPr="009F5C51">
              <w:rPr>
                <w:rFonts w:ascii="Futura T OT Book" w:eastAsia="Times New Roman" w:hAnsi="Futura T OT Book" w:cs="Arial"/>
                <w:color w:val="595959" w:themeColor="text1" w:themeTint="A6"/>
                <w:sz w:val="20"/>
                <w:szCs w:val="20"/>
              </w:rPr>
              <w:t>7. Crecimiento económico del Sur.</w:t>
            </w:r>
          </w:p>
        </w:tc>
      </w:tr>
      <w:tr w:rsidR="00926779" w:rsidRPr="009F5C51" w:rsidTr="00527298">
        <w:trPr>
          <w:trHeight w:val="300"/>
          <w:jc w:val="center"/>
        </w:trPr>
        <w:tc>
          <w:tcPr>
            <w:tcW w:w="257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26779" w:rsidRPr="009F5C51" w:rsidRDefault="0092677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7"/>
            <w:tcBorders>
              <w:top w:val="single" w:sz="4" w:space="0" w:color="auto"/>
              <w:left w:val="nil"/>
              <w:bottom w:val="single" w:sz="4" w:space="0" w:color="auto"/>
              <w:right w:val="single" w:sz="4" w:space="0" w:color="auto"/>
            </w:tcBorders>
            <w:shd w:val="clear" w:color="000000" w:fill="FFFFFF"/>
            <w:vAlign w:val="center"/>
          </w:tcPr>
          <w:p w:rsidR="005D36F9" w:rsidRPr="009F5C51" w:rsidRDefault="00D610AB"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10.2.6. Parque Cozumel.</w:t>
            </w:r>
          </w:p>
          <w:p w:rsidR="00D610AB" w:rsidRPr="009F5C51" w:rsidRDefault="00D610AB"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11.1.9. Puente Nichupté.</w:t>
            </w:r>
          </w:p>
          <w:p w:rsidR="005D36F9" w:rsidRPr="009F5C51" w:rsidRDefault="005D36F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17.1.4. Tren Maya.</w:t>
            </w:r>
          </w:p>
          <w:p w:rsidR="00926779" w:rsidRPr="009F5C51" w:rsidRDefault="001977D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17.1.11. Esquemas de Inversión.</w:t>
            </w:r>
          </w:p>
        </w:tc>
      </w:tr>
      <w:tr w:rsidR="0022609F" w:rsidRPr="009F5C51" w:rsidTr="00527298">
        <w:trPr>
          <w:trHeight w:val="300"/>
          <w:jc w:val="center"/>
        </w:trPr>
        <w:tc>
          <w:tcPr>
            <w:tcW w:w="922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22609F" w:rsidRPr="009F5C51" w:rsidRDefault="00226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22609F" w:rsidRPr="009F5C51" w:rsidTr="00527298">
        <w:trPr>
          <w:trHeight w:val="300"/>
          <w:jc w:val="center"/>
        </w:trPr>
        <w:tc>
          <w:tcPr>
            <w:tcW w:w="1537" w:type="dxa"/>
            <w:tcBorders>
              <w:top w:val="nil"/>
              <w:left w:val="single" w:sz="4" w:space="0" w:color="auto"/>
              <w:bottom w:val="single" w:sz="4" w:space="0" w:color="auto"/>
              <w:right w:val="single" w:sz="4" w:space="0" w:color="auto"/>
            </w:tcBorders>
            <w:shd w:val="clear" w:color="000000" w:fill="FFFFFF"/>
            <w:vAlign w:val="center"/>
            <w:hideMark/>
          </w:tcPr>
          <w:p w:rsidR="0022609F" w:rsidRPr="009F5C51" w:rsidRDefault="0022609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22609F" w:rsidRPr="009F5C51" w:rsidRDefault="0022609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tcBorders>
              <w:top w:val="nil"/>
              <w:left w:val="nil"/>
              <w:bottom w:val="single" w:sz="4" w:space="0" w:color="auto"/>
              <w:right w:val="single" w:sz="4" w:space="0" w:color="auto"/>
            </w:tcBorders>
            <w:shd w:val="clear" w:color="000000" w:fill="FFFFFF"/>
            <w:vAlign w:val="center"/>
            <w:hideMark/>
          </w:tcPr>
          <w:p w:rsidR="0022609F" w:rsidRPr="009F5C51" w:rsidRDefault="0022609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22609F" w:rsidRPr="009F5C51" w:rsidRDefault="0022609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22609F" w:rsidRPr="009F5C51" w:rsidRDefault="0022609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22609F" w:rsidRPr="009F5C51" w:rsidRDefault="0022609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22609F" w:rsidRPr="009F5C51" w:rsidTr="00527298">
        <w:trPr>
          <w:trHeight w:val="300"/>
          <w:jc w:val="center"/>
        </w:trPr>
        <w:tc>
          <w:tcPr>
            <w:tcW w:w="1537" w:type="dxa"/>
            <w:tcBorders>
              <w:top w:val="nil"/>
              <w:left w:val="single" w:sz="4" w:space="0" w:color="auto"/>
              <w:bottom w:val="single" w:sz="4" w:space="0" w:color="auto"/>
              <w:right w:val="single" w:sz="4" w:space="0" w:color="auto"/>
            </w:tcBorders>
            <w:shd w:val="clear" w:color="000000" w:fill="FFFFFF"/>
            <w:vAlign w:val="center"/>
          </w:tcPr>
          <w:p w:rsidR="0022609F" w:rsidRPr="009F5C51" w:rsidRDefault="0022609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22609F" w:rsidRPr="009F5C51" w:rsidRDefault="0022609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6" w:type="dxa"/>
            <w:tcBorders>
              <w:top w:val="nil"/>
              <w:left w:val="nil"/>
              <w:bottom w:val="single" w:sz="4" w:space="0" w:color="auto"/>
              <w:right w:val="single" w:sz="4" w:space="0" w:color="auto"/>
            </w:tcBorders>
            <w:shd w:val="clear" w:color="000000" w:fill="FFFFFF"/>
            <w:vAlign w:val="center"/>
          </w:tcPr>
          <w:p w:rsidR="0022609F" w:rsidRPr="009F5C51" w:rsidRDefault="0022609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37" w:type="dxa"/>
            <w:gridSpan w:val="2"/>
            <w:tcBorders>
              <w:top w:val="nil"/>
              <w:left w:val="nil"/>
              <w:bottom w:val="single" w:sz="4" w:space="0" w:color="auto"/>
              <w:right w:val="single" w:sz="4" w:space="0" w:color="auto"/>
            </w:tcBorders>
            <w:shd w:val="clear" w:color="000000" w:fill="FFFFFF"/>
            <w:vAlign w:val="center"/>
          </w:tcPr>
          <w:p w:rsidR="0022609F" w:rsidRPr="009F5C51" w:rsidRDefault="0022609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22609F" w:rsidRPr="009F5C51" w:rsidRDefault="0022609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w:t>
            </w:r>
          </w:p>
        </w:tc>
        <w:tc>
          <w:tcPr>
            <w:tcW w:w="1542" w:type="dxa"/>
            <w:tcBorders>
              <w:top w:val="nil"/>
              <w:left w:val="nil"/>
              <w:bottom w:val="single" w:sz="4" w:space="0" w:color="auto"/>
              <w:right w:val="single" w:sz="4" w:space="0" w:color="auto"/>
            </w:tcBorders>
            <w:shd w:val="clear" w:color="000000" w:fill="FFFFFF"/>
            <w:vAlign w:val="center"/>
          </w:tcPr>
          <w:p w:rsidR="0022609F" w:rsidRPr="009F5C51" w:rsidRDefault="0022609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r>
    </w:tbl>
    <w:p w:rsidR="0022609F" w:rsidRPr="009F5C51" w:rsidRDefault="001871BE" w:rsidP="00F62570">
      <w:pPr>
        <w:spacing w:after="0"/>
        <w:rPr>
          <w:rFonts w:ascii="Futura T OT Book" w:hAnsi="Futura T OT Book"/>
          <w:color w:val="595959"/>
          <w:sz w:val="16"/>
          <w:szCs w:val="16"/>
        </w:rPr>
      </w:pPr>
      <w:r w:rsidRPr="009F5C51">
        <w:rPr>
          <w:rFonts w:ascii="Futura T OT Book" w:hAnsi="Futura T OT Book"/>
          <w:color w:val="595959"/>
          <w:sz w:val="16"/>
          <w:szCs w:val="16"/>
        </w:rPr>
        <w:t xml:space="preserve">    Fuente: Elaboración propia con base en información de la Agencia de Proyectos Estratégicos del Estado de Quintana Roo.</w:t>
      </w:r>
    </w:p>
    <w:p w:rsidR="004C3B15" w:rsidRPr="009F5C51" w:rsidRDefault="004C3B15" w:rsidP="00B120E7">
      <w:pPr>
        <w:spacing w:after="0"/>
        <w:ind w:firstLine="720"/>
        <w:rPr>
          <w:rFonts w:ascii="Futura T OT Book" w:hAnsi="Futura T OT Book"/>
          <w:b/>
          <w:color w:val="4BACC6"/>
        </w:rPr>
      </w:pPr>
    </w:p>
    <w:p w:rsidR="00B120E7" w:rsidRPr="009F5C51" w:rsidRDefault="00B120E7" w:rsidP="00B120E7">
      <w:pPr>
        <w:spacing w:after="0"/>
        <w:ind w:firstLine="720"/>
        <w:rPr>
          <w:rFonts w:ascii="Futura T OT Book" w:hAnsi="Futura T OT Book"/>
          <w:b/>
          <w:color w:val="4BACC6"/>
        </w:rPr>
      </w:pPr>
    </w:p>
    <w:p w:rsidR="001871BE" w:rsidRDefault="001871BE" w:rsidP="00F62570">
      <w:pPr>
        <w:spacing w:after="0"/>
        <w:jc w:val="center"/>
        <w:rPr>
          <w:rFonts w:ascii="Futura T OT Book" w:hAnsi="Futura T OT Book"/>
          <w:b/>
          <w:color w:val="4BACC6"/>
        </w:rPr>
      </w:pPr>
      <w:r w:rsidRPr="009F5C51">
        <w:rPr>
          <w:rFonts w:ascii="Futura T OT Book" w:hAnsi="Futura T OT Book"/>
          <w:b/>
          <w:color w:val="4BACC6"/>
        </w:rPr>
        <w:t>Cuadro 4</w:t>
      </w:r>
      <w:r w:rsidR="0032497A" w:rsidRPr="009F5C51">
        <w:rPr>
          <w:rFonts w:ascii="Futura T OT Book" w:hAnsi="Futura T OT Book"/>
          <w:b/>
          <w:color w:val="4BACC6"/>
        </w:rPr>
        <w:t>6</w:t>
      </w:r>
      <w:r w:rsidRPr="009F5C51">
        <w:rPr>
          <w:rFonts w:ascii="Futura T OT Book" w:hAnsi="Futura T OT Book"/>
          <w:b/>
          <w:color w:val="4BACC6"/>
        </w:rPr>
        <w:t>. Entregable y metas de la línea de acción 1.3.4 del PED.</w:t>
      </w:r>
    </w:p>
    <w:p w:rsidR="00BC19CE" w:rsidRPr="009F5C51" w:rsidRDefault="00BC19C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22609F" w:rsidRPr="009F5C51" w:rsidTr="00934D19">
        <w:trPr>
          <w:trHeight w:val="224"/>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2609F" w:rsidRPr="009F5C51" w:rsidRDefault="00226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2609F" w:rsidRPr="009F5C51" w:rsidRDefault="0022609F"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3. Competitividad e Inversión</w:t>
            </w:r>
          </w:p>
        </w:tc>
      </w:tr>
      <w:tr w:rsidR="0022609F" w:rsidRPr="009F5C51" w:rsidTr="00BC19CE">
        <w:trPr>
          <w:trHeight w:val="1639"/>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2609F" w:rsidRPr="009F5C51" w:rsidRDefault="00226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22609F" w:rsidRPr="009F5C51" w:rsidRDefault="0022609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Administrar de manera óptima y eficaz el patrimonio inmobiliario de la administración pública estatal, así como la constitución, administración y disposición estratégica de las reservas territoriales del dominio propio del estado, además de promover la regularización de la situación jurídica de las reservas territoriales estatales que otorguen certeza a la inversión pública y privada.</w:t>
            </w:r>
          </w:p>
        </w:tc>
      </w:tr>
      <w:tr w:rsidR="0022609F" w:rsidRPr="009F5C51" w:rsidTr="00BC19CE">
        <w:trPr>
          <w:trHeight w:val="838"/>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2609F" w:rsidRPr="009F5C51" w:rsidRDefault="0022609F"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22609F" w:rsidRPr="009F5C51" w:rsidRDefault="0022609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Crecimiento económico sostenible y sustentable.</w:t>
            </w:r>
          </w:p>
          <w:p w:rsidR="0022609F" w:rsidRPr="009F5C51" w:rsidRDefault="0022609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w:t>
            </w:r>
            <w:r w:rsidRPr="009F5C51">
              <w:rPr>
                <w:rFonts w:ascii="Futura T OT Book" w:hAnsi="Futura T OT Book"/>
              </w:rPr>
              <w:t xml:space="preserve"> </w:t>
            </w:r>
            <w:r w:rsidRPr="009F5C51">
              <w:rPr>
                <w:rFonts w:ascii="Futura T OT Book" w:eastAsia="Times New Roman" w:hAnsi="Futura T OT Book" w:cs="Arial"/>
                <w:color w:val="595959" w:themeColor="text1" w:themeTint="A6"/>
                <w:sz w:val="20"/>
                <w:szCs w:val="20"/>
              </w:rPr>
              <w:t>Impulsar la inversión y diversificación económica.</w:t>
            </w:r>
          </w:p>
        </w:tc>
      </w:tr>
      <w:tr w:rsidR="0022609F" w:rsidRPr="009F5C51" w:rsidTr="00BC19CE">
        <w:trPr>
          <w:trHeight w:val="980"/>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2609F" w:rsidRPr="009F5C51" w:rsidRDefault="00226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22609F" w:rsidRPr="009F5C51" w:rsidRDefault="001871B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Certeza jurídica en la propiedad de bienes inmuebles adquiridos y/o enajenados.</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22609F" w:rsidRPr="009F5C51" w:rsidRDefault="0022609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22609F" w:rsidRPr="009F5C51" w:rsidRDefault="001871BE"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Instrumento jurídico</w:t>
            </w:r>
            <w:r w:rsidR="0022609F" w:rsidRPr="009F5C51">
              <w:rPr>
                <w:rFonts w:ascii="Futura T OT Book" w:eastAsia="Times New Roman" w:hAnsi="Futura T OT Book" w:cs="Calibri"/>
                <w:color w:val="595959" w:themeColor="text1" w:themeTint="A6"/>
                <w:sz w:val="20"/>
                <w:szCs w:val="20"/>
              </w:rPr>
              <w:t>.</w:t>
            </w:r>
          </w:p>
        </w:tc>
      </w:tr>
      <w:tr w:rsidR="0022609F" w:rsidRPr="009F5C51" w:rsidTr="00527298">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2609F" w:rsidRPr="009F5C51" w:rsidRDefault="00226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22609F" w:rsidRPr="009F5C51" w:rsidRDefault="001871BE"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Instrumentos jurídicos formalizados por la Agencia con motivo de la adquisición y/o enajenación de bienes inmuebles.</w:t>
            </w:r>
          </w:p>
        </w:tc>
      </w:tr>
      <w:tr w:rsidR="0022609F" w:rsidRPr="009F5C51" w:rsidTr="00527298">
        <w:trPr>
          <w:trHeight w:val="31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2609F" w:rsidRPr="009F5C51" w:rsidRDefault="00226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22609F" w:rsidRPr="009F5C51" w:rsidRDefault="001871BE"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Expediente administrativo, instrumento jurídico</w:t>
            </w:r>
          </w:p>
        </w:tc>
      </w:tr>
      <w:tr w:rsidR="0022609F"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2609F" w:rsidRPr="009F5C51" w:rsidRDefault="00226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22609F" w:rsidRPr="009F5C51" w:rsidRDefault="001871BE"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22609F" w:rsidRPr="009F5C51" w:rsidRDefault="0022609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22609F" w:rsidRPr="009F5C51" w:rsidRDefault="0022609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w:t>
            </w:r>
            <w:r w:rsidR="005E7DD5" w:rsidRPr="009F5C51">
              <w:rPr>
                <w:rFonts w:ascii="Futura T OT Book" w:eastAsia="Times New Roman" w:hAnsi="Futura T OT Book" w:cs="Arial"/>
                <w:color w:val="595959" w:themeColor="text1" w:themeTint="A6"/>
                <w:sz w:val="20"/>
                <w:szCs w:val="20"/>
              </w:rPr>
              <w:t>16</w:t>
            </w:r>
          </w:p>
        </w:tc>
      </w:tr>
      <w:tr w:rsidR="0022609F"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BC19CE" w:rsidRDefault="00226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w:t>
            </w:r>
          </w:p>
          <w:p w:rsidR="0022609F" w:rsidRPr="009F5C51" w:rsidRDefault="00226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1871BE" w:rsidRPr="009F5C51" w:rsidRDefault="001871B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Objetivo 9 </w:t>
            </w:r>
          </w:p>
          <w:p w:rsidR="0022609F" w:rsidRPr="009F5C51" w:rsidRDefault="001871B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Industria, Innovación e Infraestructura</w:t>
            </w:r>
          </w:p>
        </w:tc>
      </w:tr>
      <w:tr w:rsidR="0022609F"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22609F" w:rsidRPr="009F5C51" w:rsidRDefault="00226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22609F" w:rsidRPr="009F5C51" w:rsidRDefault="001871B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9.1 Desarrollar infraestructuras fiables, sostenibles, resilientes y de calidad, incluidas infraestructuras regionales y transfronterizas, para apoyar el desarrollo económico y el bienestar humano, haciendo especial hincapié en el acceso asequible y equitativo para todos.</w:t>
            </w:r>
          </w:p>
        </w:tc>
      </w:tr>
      <w:tr w:rsidR="0022609F"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22609F" w:rsidRPr="009F5C51" w:rsidRDefault="00226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22609F" w:rsidRPr="009F5C51" w:rsidRDefault="001871B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25. Vivienda.</w:t>
            </w:r>
          </w:p>
        </w:tc>
      </w:tr>
      <w:tr w:rsidR="001977DD"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977DD" w:rsidRPr="009F5C51" w:rsidRDefault="001977DD"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1977DD" w:rsidRPr="009F5C51" w:rsidRDefault="001977D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25.2 Lotes con servicios.</w:t>
            </w:r>
          </w:p>
          <w:p w:rsidR="00D610AB" w:rsidRPr="009F5C51" w:rsidRDefault="00D610AB"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25.3. Vivienda rural y urbana.</w:t>
            </w:r>
          </w:p>
        </w:tc>
      </w:tr>
      <w:tr w:rsidR="0022609F" w:rsidRPr="009F5C51" w:rsidTr="00527298">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22609F" w:rsidRPr="009F5C51" w:rsidRDefault="0022609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22609F" w:rsidRPr="009F5C51" w:rsidTr="00527298">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22609F" w:rsidRPr="009F5C51" w:rsidRDefault="0022609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22609F" w:rsidRPr="009F5C51" w:rsidRDefault="0022609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22609F" w:rsidRPr="009F5C51" w:rsidRDefault="0022609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22609F" w:rsidRPr="009F5C51" w:rsidRDefault="0022609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22609F" w:rsidRPr="009F5C51" w:rsidRDefault="0022609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22609F" w:rsidRPr="009F5C51" w:rsidRDefault="0022609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22609F" w:rsidRPr="009F5C51" w:rsidTr="00527298">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22609F" w:rsidRPr="009F5C51" w:rsidRDefault="0022609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22609F" w:rsidRPr="009F5C51" w:rsidRDefault="0022609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6" w:type="dxa"/>
            <w:gridSpan w:val="2"/>
            <w:tcBorders>
              <w:top w:val="nil"/>
              <w:left w:val="nil"/>
              <w:bottom w:val="single" w:sz="4" w:space="0" w:color="auto"/>
              <w:right w:val="single" w:sz="4" w:space="0" w:color="auto"/>
            </w:tcBorders>
            <w:shd w:val="clear" w:color="000000" w:fill="FFFFFF"/>
            <w:vAlign w:val="center"/>
          </w:tcPr>
          <w:p w:rsidR="0022609F" w:rsidRPr="009F5C51" w:rsidRDefault="0022609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2"/>
            <w:tcBorders>
              <w:top w:val="nil"/>
              <w:left w:val="nil"/>
              <w:bottom w:val="single" w:sz="4" w:space="0" w:color="auto"/>
              <w:right w:val="single" w:sz="4" w:space="0" w:color="auto"/>
            </w:tcBorders>
            <w:shd w:val="clear" w:color="000000" w:fill="FFFFFF"/>
            <w:vAlign w:val="center"/>
          </w:tcPr>
          <w:p w:rsidR="0022609F" w:rsidRPr="009F5C51" w:rsidRDefault="001871BE"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600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22609F" w:rsidRPr="009F5C51" w:rsidRDefault="001871BE"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600</w:t>
            </w:r>
          </w:p>
        </w:tc>
        <w:tc>
          <w:tcPr>
            <w:tcW w:w="1542" w:type="dxa"/>
            <w:tcBorders>
              <w:top w:val="nil"/>
              <w:left w:val="nil"/>
              <w:bottom w:val="single" w:sz="4" w:space="0" w:color="auto"/>
              <w:right w:val="single" w:sz="4" w:space="0" w:color="auto"/>
            </w:tcBorders>
            <w:shd w:val="clear" w:color="000000" w:fill="FFFFFF"/>
            <w:vAlign w:val="center"/>
          </w:tcPr>
          <w:p w:rsidR="0022609F" w:rsidRPr="009F5C51" w:rsidRDefault="001871BE"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600</w:t>
            </w:r>
          </w:p>
        </w:tc>
      </w:tr>
    </w:tbl>
    <w:p w:rsidR="001871BE" w:rsidRPr="009F5C51" w:rsidRDefault="0022609F" w:rsidP="00F62570">
      <w:pPr>
        <w:spacing w:after="0"/>
        <w:rPr>
          <w:rFonts w:ascii="Futura T OT Book" w:hAnsi="Futura T OT Book"/>
          <w:color w:val="595959"/>
          <w:sz w:val="16"/>
          <w:szCs w:val="16"/>
        </w:rPr>
      </w:pPr>
      <w:r w:rsidRPr="009F5C51">
        <w:rPr>
          <w:rFonts w:ascii="Futura T OT Book" w:hAnsi="Futura T OT Book"/>
          <w:color w:val="595959"/>
          <w:sz w:val="16"/>
          <w:szCs w:val="16"/>
        </w:rPr>
        <w:t xml:space="preserve">  </w:t>
      </w:r>
      <w:r w:rsidR="001871BE" w:rsidRPr="009F5C51">
        <w:rPr>
          <w:rFonts w:ascii="Futura T OT Book" w:hAnsi="Futura T OT Book"/>
          <w:color w:val="595959"/>
          <w:sz w:val="16"/>
          <w:szCs w:val="16"/>
        </w:rPr>
        <w:t>Fuente: Elaboración propia con base en información de la Agencia de Proyectos Estratégicos del Estado de Quintana Roo.</w:t>
      </w:r>
    </w:p>
    <w:p w:rsidR="004C3B15" w:rsidRPr="009F5C51" w:rsidRDefault="004C3B15" w:rsidP="00F62570">
      <w:pPr>
        <w:spacing w:after="0"/>
        <w:rPr>
          <w:rFonts w:ascii="Futura T OT Book" w:hAnsi="Futura T OT Book"/>
          <w:b/>
          <w:color w:val="4BACC6"/>
        </w:rPr>
      </w:pPr>
    </w:p>
    <w:p w:rsidR="00B120E7" w:rsidRPr="009F5C51" w:rsidRDefault="00B120E7" w:rsidP="00F62570">
      <w:pPr>
        <w:spacing w:after="0"/>
        <w:rPr>
          <w:rFonts w:ascii="Futura T OT Book" w:hAnsi="Futura T OT Book"/>
          <w:b/>
          <w:color w:val="4BACC6"/>
        </w:rPr>
      </w:pPr>
    </w:p>
    <w:p w:rsidR="001871BE" w:rsidRDefault="001871BE" w:rsidP="00F62570">
      <w:pPr>
        <w:spacing w:after="0"/>
        <w:jc w:val="center"/>
        <w:rPr>
          <w:rFonts w:ascii="Futura T OT Book" w:hAnsi="Futura T OT Book"/>
          <w:b/>
          <w:color w:val="4BACC6"/>
        </w:rPr>
      </w:pPr>
      <w:r w:rsidRPr="009F5C51">
        <w:rPr>
          <w:rFonts w:ascii="Futura T OT Book" w:hAnsi="Futura T OT Book"/>
          <w:b/>
          <w:color w:val="4BACC6"/>
        </w:rPr>
        <w:t>Cuadro 4</w:t>
      </w:r>
      <w:r w:rsidR="0032497A" w:rsidRPr="009F5C51">
        <w:rPr>
          <w:rFonts w:ascii="Futura T OT Book" w:hAnsi="Futura T OT Book"/>
          <w:b/>
          <w:color w:val="4BACC6"/>
        </w:rPr>
        <w:t>7</w:t>
      </w:r>
      <w:r w:rsidRPr="009F5C51">
        <w:rPr>
          <w:rFonts w:ascii="Futura T OT Book" w:hAnsi="Futura T OT Book"/>
          <w:b/>
          <w:color w:val="4BACC6"/>
        </w:rPr>
        <w:t>. Entregable y metas de la línea de acción 1.3.5 del PED.</w:t>
      </w:r>
    </w:p>
    <w:p w:rsidR="00BC19CE" w:rsidRPr="009F5C51" w:rsidRDefault="00BC19C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1871BE" w:rsidRPr="009F5C51" w:rsidTr="00BC19CE">
        <w:trPr>
          <w:trHeight w:val="505"/>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71BE" w:rsidRPr="009F5C51" w:rsidRDefault="001871B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871BE" w:rsidRPr="009F5C51" w:rsidRDefault="001871BE"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3. Competitividad e Inversión</w:t>
            </w:r>
          </w:p>
        </w:tc>
      </w:tr>
      <w:tr w:rsidR="001871BE" w:rsidRPr="009F5C51" w:rsidTr="00BC19CE">
        <w:trPr>
          <w:trHeight w:val="966"/>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871BE" w:rsidRPr="009F5C51" w:rsidRDefault="001871B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1871BE" w:rsidRPr="009F5C51" w:rsidRDefault="001871B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5</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Promover el portafolio de inversión de Quintana Roo que integre las ventajas competitivas de las regiones del estado y que propicie la inversión directa y proyectos detonadores en zonas estratégicas.</w:t>
            </w:r>
          </w:p>
        </w:tc>
      </w:tr>
      <w:tr w:rsidR="001871BE" w:rsidRPr="009F5C51" w:rsidTr="00BC19CE">
        <w:trPr>
          <w:trHeight w:val="852"/>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871BE" w:rsidRPr="009F5C51" w:rsidRDefault="001871BE"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1871BE" w:rsidRPr="009F5C51" w:rsidRDefault="001871B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Crecimiento económico sostenible y sustentable.</w:t>
            </w:r>
          </w:p>
          <w:p w:rsidR="001871BE" w:rsidRPr="009F5C51" w:rsidRDefault="001871B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w:t>
            </w:r>
            <w:r w:rsidRPr="009F5C51">
              <w:rPr>
                <w:rFonts w:ascii="Futura T OT Book" w:hAnsi="Futura T OT Book"/>
              </w:rPr>
              <w:t xml:space="preserve"> </w:t>
            </w:r>
            <w:r w:rsidRPr="009F5C51">
              <w:rPr>
                <w:rFonts w:ascii="Futura T OT Book" w:eastAsia="Times New Roman" w:hAnsi="Futura T OT Book" w:cs="Arial"/>
                <w:color w:val="595959" w:themeColor="text1" w:themeTint="A6"/>
                <w:sz w:val="20"/>
                <w:szCs w:val="20"/>
              </w:rPr>
              <w:t>Impulsar la inversión y diversificación económica.</w:t>
            </w:r>
          </w:p>
        </w:tc>
      </w:tr>
      <w:tr w:rsidR="001871BE" w:rsidRPr="009F5C51" w:rsidTr="00BC19CE">
        <w:trPr>
          <w:trHeight w:val="695"/>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871BE" w:rsidRPr="009F5C51" w:rsidRDefault="001871B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1871BE" w:rsidRPr="009F5C51" w:rsidRDefault="005E7DD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Proyectos de inversión elaborados</w:t>
            </w:r>
            <w:r w:rsidR="001871BE" w:rsidRPr="009F5C51">
              <w:rPr>
                <w:rFonts w:ascii="Futura T OT Book" w:eastAsia="Times New Roman" w:hAnsi="Futura T OT Book" w:cs="Arial"/>
                <w:color w:val="595959" w:themeColor="text1" w:themeTint="A6"/>
                <w:sz w:val="20"/>
                <w:szCs w:val="20"/>
              </w:rPr>
              <w:t>.</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1871BE" w:rsidRPr="009F5C51" w:rsidRDefault="001871B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1871BE" w:rsidRPr="009F5C51" w:rsidRDefault="005E7DD5"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Proyectos</w:t>
            </w:r>
            <w:r w:rsidR="001871BE" w:rsidRPr="009F5C51">
              <w:rPr>
                <w:rFonts w:ascii="Futura T OT Book" w:eastAsia="Times New Roman" w:hAnsi="Futura T OT Book" w:cs="Calibri"/>
                <w:color w:val="595959" w:themeColor="text1" w:themeTint="A6"/>
                <w:sz w:val="20"/>
                <w:szCs w:val="20"/>
              </w:rPr>
              <w:t>.</w:t>
            </w:r>
          </w:p>
        </w:tc>
      </w:tr>
      <w:tr w:rsidR="001871BE" w:rsidRPr="009F5C51" w:rsidTr="00BC19CE">
        <w:trPr>
          <w:trHeight w:val="98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871BE" w:rsidRPr="009F5C51" w:rsidRDefault="001871B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1871BE" w:rsidRPr="009F5C51" w:rsidRDefault="005E7DD5"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Consiste en elaborar y actualizar una cartera de proyectos, la cual se remite a la SEFIPLAN, para que ésta a su vez realice los trámites correspondientes y puedan ser considerados en el proyecto del presupuesto de egresos del estado o la federación.</w:t>
            </w:r>
          </w:p>
        </w:tc>
      </w:tr>
      <w:tr w:rsidR="001871BE" w:rsidRPr="009F5C51" w:rsidTr="00527298">
        <w:trPr>
          <w:trHeight w:val="31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1871BE" w:rsidRPr="009F5C51" w:rsidRDefault="001871B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1871BE" w:rsidRPr="009F5C51" w:rsidRDefault="005E7DD5"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Proyecto aprobado con recursos.</w:t>
            </w:r>
          </w:p>
        </w:tc>
      </w:tr>
      <w:tr w:rsidR="001871BE"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1871BE" w:rsidRPr="009F5C51" w:rsidRDefault="001871B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1871BE" w:rsidRPr="009F5C51" w:rsidRDefault="005E7DD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1871BE" w:rsidRPr="009F5C51" w:rsidRDefault="001871B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1871BE" w:rsidRPr="009F5C51" w:rsidRDefault="001871BE"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w:t>
            </w:r>
            <w:r w:rsidR="005E7DD5" w:rsidRPr="009F5C51">
              <w:rPr>
                <w:rFonts w:ascii="Futura T OT Book" w:eastAsia="Times New Roman" w:hAnsi="Futura T OT Book" w:cs="Arial"/>
                <w:color w:val="595959" w:themeColor="text1" w:themeTint="A6"/>
                <w:sz w:val="20"/>
                <w:szCs w:val="20"/>
              </w:rPr>
              <w:t>16</w:t>
            </w:r>
          </w:p>
        </w:tc>
      </w:tr>
      <w:tr w:rsidR="005E7DD5"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E7DD5" w:rsidRPr="009F5C51" w:rsidRDefault="005E7DD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E7DD5" w:rsidRPr="009F5C51" w:rsidRDefault="005E7DD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5E7DD5" w:rsidRPr="009F5C51" w:rsidRDefault="005E7DD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5E7DD5"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E7DD5" w:rsidRPr="009F5C51" w:rsidRDefault="005E7DD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E7DD5" w:rsidRPr="009F5C51" w:rsidRDefault="005E7DD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1871BE"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871BE" w:rsidRPr="009F5C51" w:rsidRDefault="001871B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1871BE" w:rsidRPr="009F5C51" w:rsidRDefault="005E7DD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 Crecimiento económico del sur.</w:t>
            </w:r>
          </w:p>
        </w:tc>
      </w:tr>
      <w:tr w:rsidR="001977DD"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977DD" w:rsidRPr="009F5C51" w:rsidRDefault="001977DD"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1977DD" w:rsidRPr="009F5C51" w:rsidRDefault="001977D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17.1.9. Programa de Atracción de Inversiones.</w:t>
            </w:r>
          </w:p>
        </w:tc>
      </w:tr>
      <w:tr w:rsidR="001871BE" w:rsidRPr="009F5C51" w:rsidTr="00527298">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1871BE" w:rsidRPr="009F5C51" w:rsidRDefault="001871B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1871BE" w:rsidRPr="009F5C51" w:rsidTr="00527298">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1871BE" w:rsidRPr="009F5C51" w:rsidRDefault="001871B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1871BE" w:rsidRPr="009F5C51" w:rsidRDefault="001871B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1871BE" w:rsidRPr="009F5C51" w:rsidRDefault="001871B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1871BE" w:rsidRPr="009F5C51" w:rsidRDefault="001871B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1871BE" w:rsidRPr="009F5C51" w:rsidRDefault="001871B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1871BE" w:rsidRPr="009F5C51" w:rsidRDefault="001871B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1871BE" w:rsidRPr="009F5C51" w:rsidTr="00527298">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1871BE" w:rsidRPr="009F5C51" w:rsidRDefault="005E7DD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1871BE" w:rsidRPr="009F5C51" w:rsidRDefault="005E7DD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w:t>
            </w:r>
          </w:p>
        </w:tc>
        <w:tc>
          <w:tcPr>
            <w:tcW w:w="1536" w:type="dxa"/>
            <w:gridSpan w:val="2"/>
            <w:tcBorders>
              <w:top w:val="nil"/>
              <w:left w:val="nil"/>
              <w:bottom w:val="single" w:sz="4" w:space="0" w:color="auto"/>
              <w:right w:val="single" w:sz="4" w:space="0" w:color="auto"/>
            </w:tcBorders>
            <w:shd w:val="clear" w:color="000000" w:fill="FFFFFF"/>
            <w:vAlign w:val="center"/>
          </w:tcPr>
          <w:p w:rsidR="001871BE" w:rsidRPr="009F5C51" w:rsidRDefault="005E7DD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w:t>
            </w:r>
          </w:p>
        </w:tc>
        <w:tc>
          <w:tcPr>
            <w:tcW w:w="1537" w:type="dxa"/>
            <w:gridSpan w:val="2"/>
            <w:tcBorders>
              <w:top w:val="nil"/>
              <w:left w:val="nil"/>
              <w:bottom w:val="single" w:sz="4" w:space="0" w:color="auto"/>
              <w:right w:val="single" w:sz="4" w:space="0" w:color="auto"/>
            </w:tcBorders>
            <w:shd w:val="clear" w:color="000000" w:fill="FFFFFF"/>
            <w:vAlign w:val="center"/>
          </w:tcPr>
          <w:p w:rsidR="001871BE" w:rsidRPr="009F5C51" w:rsidRDefault="005E7DD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1871BE" w:rsidRPr="009F5C51" w:rsidRDefault="005E7DD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w:t>
            </w:r>
          </w:p>
        </w:tc>
        <w:tc>
          <w:tcPr>
            <w:tcW w:w="1542" w:type="dxa"/>
            <w:tcBorders>
              <w:top w:val="nil"/>
              <w:left w:val="nil"/>
              <w:bottom w:val="single" w:sz="4" w:space="0" w:color="auto"/>
              <w:right w:val="single" w:sz="4" w:space="0" w:color="auto"/>
            </w:tcBorders>
            <w:shd w:val="clear" w:color="000000" w:fill="FFFFFF"/>
            <w:vAlign w:val="center"/>
          </w:tcPr>
          <w:p w:rsidR="001871BE" w:rsidRPr="009F5C51" w:rsidRDefault="005E7DD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r>
    </w:tbl>
    <w:p w:rsidR="00176958" w:rsidRPr="009F5C51" w:rsidRDefault="001871BE" w:rsidP="007D03BC">
      <w:pPr>
        <w:spacing w:after="0"/>
        <w:rPr>
          <w:rFonts w:ascii="Futura T OT Book" w:hAnsi="Futura T OT Book"/>
          <w:color w:val="595959"/>
          <w:sz w:val="16"/>
          <w:szCs w:val="16"/>
        </w:rPr>
      </w:pPr>
      <w:r w:rsidRPr="009F5C51">
        <w:rPr>
          <w:rFonts w:ascii="Futura T OT Book" w:hAnsi="Futura T OT Book"/>
          <w:color w:val="595959"/>
          <w:sz w:val="16"/>
          <w:szCs w:val="16"/>
        </w:rPr>
        <w:t xml:space="preserve">  Fuente: Elaboración propia con base en información de la </w:t>
      </w:r>
      <w:r w:rsidR="005E7DD5" w:rsidRPr="009F5C51">
        <w:rPr>
          <w:rFonts w:ascii="Futura T OT Book" w:hAnsi="Futura T OT Book"/>
          <w:color w:val="595959"/>
          <w:sz w:val="16"/>
          <w:szCs w:val="16"/>
        </w:rPr>
        <w:t>Secretaría de Desarrollo Económico</w:t>
      </w:r>
      <w:r w:rsidRPr="009F5C51">
        <w:rPr>
          <w:rFonts w:ascii="Futura T OT Book" w:hAnsi="Futura T OT Book"/>
          <w:color w:val="595959"/>
          <w:sz w:val="16"/>
          <w:szCs w:val="16"/>
        </w:rPr>
        <w:t>.</w:t>
      </w:r>
    </w:p>
    <w:p w:rsidR="00176958" w:rsidRPr="009F5C51" w:rsidRDefault="00176958" w:rsidP="00F62570">
      <w:pPr>
        <w:spacing w:after="0"/>
        <w:jc w:val="left"/>
        <w:rPr>
          <w:rFonts w:ascii="Futura T OT Book" w:hAnsi="Futura T OT Book"/>
          <w:b/>
          <w:color w:val="4BACC6"/>
        </w:rPr>
      </w:pPr>
    </w:p>
    <w:p w:rsidR="00B120E7" w:rsidRPr="009F5C51" w:rsidRDefault="00B120E7" w:rsidP="00F62570">
      <w:pPr>
        <w:spacing w:after="0"/>
        <w:jc w:val="left"/>
        <w:rPr>
          <w:rFonts w:ascii="Futura T OT Book" w:hAnsi="Futura T OT Book"/>
          <w:b/>
          <w:color w:val="4BACC6"/>
        </w:rPr>
      </w:pPr>
    </w:p>
    <w:p w:rsidR="005E7DD5" w:rsidRDefault="005E7DD5" w:rsidP="00F62570">
      <w:pPr>
        <w:spacing w:after="0"/>
        <w:jc w:val="center"/>
        <w:rPr>
          <w:rFonts w:ascii="Futura T OT Book" w:hAnsi="Futura T OT Book"/>
          <w:b/>
          <w:color w:val="4BACC6"/>
        </w:rPr>
      </w:pPr>
      <w:r w:rsidRPr="009F5C51">
        <w:rPr>
          <w:rFonts w:ascii="Futura T OT Book" w:hAnsi="Futura T OT Book"/>
          <w:b/>
          <w:color w:val="4BACC6"/>
        </w:rPr>
        <w:t xml:space="preserve">Cuadro </w:t>
      </w:r>
      <w:r w:rsidR="0058487B" w:rsidRPr="009F5C51">
        <w:rPr>
          <w:rFonts w:ascii="Futura T OT Book" w:hAnsi="Futura T OT Book"/>
          <w:b/>
          <w:color w:val="4BACC6"/>
        </w:rPr>
        <w:t>4</w:t>
      </w:r>
      <w:r w:rsidR="0032497A" w:rsidRPr="009F5C51">
        <w:rPr>
          <w:rFonts w:ascii="Futura T OT Book" w:hAnsi="Futura T OT Book"/>
          <w:b/>
          <w:color w:val="4BACC6"/>
        </w:rPr>
        <w:t>8</w:t>
      </w:r>
      <w:r w:rsidRPr="009F5C51">
        <w:rPr>
          <w:rFonts w:ascii="Futura T OT Book" w:hAnsi="Futura T OT Book"/>
          <w:b/>
          <w:color w:val="4BACC6"/>
        </w:rPr>
        <w:t>. Entregable y metas de la línea de acción 1.3.6 del PED.</w:t>
      </w:r>
    </w:p>
    <w:p w:rsidR="00BC19CE" w:rsidRPr="009F5C51" w:rsidRDefault="00BC19C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5E7DD5" w:rsidRPr="009F5C51" w:rsidTr="00527298">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E7DD5" w:rsidRPr="009F5C51" w:rsidRDefault="005E7DD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E7DD5" w:rsidRPr="009F5C51" w:rsidRDefault="005E7DD5"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3. Competitividad e Inversión</w:t>
            </w:r>
          </w:p>
        </w:tc>
      </w:tr>
      <w:tr w:rsidR="005E7DD5" w:rsidRPr="009F5C51" w:rsidTr="00527298">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E7DD5" w:rsidRPr="009F5C51" w:rsidRDefault="005E7DD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5E7DD5" w:rsidRPr="009F5C51" w:rsidRDefault="005E7DD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6</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Implementar la Agenda de Promoción de Inversiones Nacionales e Internacionales.</w:t>
            </w:r>
          </w:p>
        </w:tc>
      </w:tr>
      <w:tr w:rsidR="005E7DD5" w:rsidRPr="009F5C51" w:rsidTr="00BC19CE">
        <w:trPr>
          <w:trHeight w:val="744"/>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E7DD5" w:rsidRPr="009F5C51" w:rsidRDefault="005E7DD5"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5E7DD5" w:rsidRPr="009F5C51" w:rsidRDefault="005E7DD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Crecimiento económico sostenible y sustentable.</w:t>
            </w:r>
          </w:p>
          <w:p w:rsidR="005E7DD5" w:rsidRPr="009F5C51" w:rsidRDefault="005E7DD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w:t>
            </w:r>
            <w:r w:rsidRPr="009F5C51">
              <w:rPr>
                <w:rFonts w:ascii="Futura T OT Book" w:hAnsi="Futura T OT Book"/>
              </w:rPr>
              <w:t xml:space="preserve"> </w:t>
            </w:r>
            <w:r w:rsidRPr="009F5C51">
              <w:rPr>
                <w:rFonts w:ascii="Futura T OT Book" w:eastAsia="Times New Roman" w:hAnsi="Futura T OT Book" w:cs="Arial"/>
                <w:color w:val="595959" w:themeColor="text1" w:themeTint="A6"/>
                <w:sz w:val="20"/>
                <w:szCs w:val="20"/>
              </w:rPr>
              <w:t>Impulsar la inversión y diversificación económica.</w:t>
            </w:r>
          </w:p>
        </w:tc>
      </w:tr>
      <w:tr w:rsidR="005E7DD5" w:rsidRPr="009F5C51" w:rsidTr="00527298">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E7DD5" w:rsidRPr="009F5C51" w:rsidRDefault="005E7DD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5E7DD5" w:rsidRPr="009F5C51" w:rsidRDefault="005E7DD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Inversión en millones de dólares.</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5E7DD5" w:rsidRPr="009F5C51" w:rsidRDefault="005E7DD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5E7DD5" w:rsidRPr="009F5C51" w:rsidRDefault="005E7DD5"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Millones de dólares.</w:t>
            </w:r>
          </w:p>
        </w:tc>
      </w:tr>
      <w:tr w:rsidR="005E7DD5" w:rsidRPr="009F5C51" w:rsidTr="00527298">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E7DD5" w:rsidRPr="009F5C51" w:rsidRDefault="005E7DD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5E7DD5" w:rsidRPr="009F5C51" w:rsidRDefault="005E7DD5"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Atracción de inversiones.</w:t>
            </w:r>
          </w:p>
        </w:tc>
      </w:tr>
      <w:tr w:rsidR="005E7DD5" w:rsidRPr="009F5C51" w:rsidTr="00BC19CE">
        <w:trPr>
          <w:trHeight w:val="444"/>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E7DD5" w:rsidRPr="009F5C51" w:rsidRDefault="005E7DD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5E7DD5" w:rsidRPr="009F5C51" w:rsidRDefault="005E7DD5"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Actas de reuniones contenidas en la Agenda.</w:t>
            </w:r>
          </w:p>
        </w:tc>
      </w:tr>
      <w:tr w:rsidR="005E7DD5" w:rsidRPr="009F5C51" w:rsidTr="00BC19CE">
        <w:trPr>
          <w:trHeight w:val="55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E7DD5" w:rsidRPr="009F5C51" w:rsidRDefault="005E7DD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5E7DD5" w:rsidRPr="009F5C51" w:rsidRDefault="005E7DD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5E7DD5" w:rsidRPr="009F5C51" w:rsidRDefault="005E7DD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5E7DD5" w:rsidRPr="009F5C51" w:rsidRDefault="005E7DD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2016</w:t>
            </w:r>
          </w:p>
        </w:tc>
      </w:tr>
      <w:tr w:rsidR="005E7DD5" w:rsidRPr="009F5C51" w:rsidTr="00BC19CE">
        <w:trPr>
          <w:trHeight w:val="668"/>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E7DD5" w:rsidRPr="009F5C51" w:rsidRDefault="005E7DD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E7DD5" w:rsidRPr="009F5C51" w:rsidRDefault="005E7DD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5E7DD5" w:rsidRPr="009F5C51" w:rsidRDefault="005E7DD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5E7DD5"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E7DD5" w:rsidRPr="009F5C51" w:rsidRDefault="005E7DD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BC19CE" w:rsidRDefault="005E7DD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w:t>
            </w:r>
          </w:p>
          <w:p w:rsidR="005E7DD5" w:rsidRPr="009F5C51" w:rsidRDefault="005E7DD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fomentar la formalización y el crecimiento de las microempresas y las pequeñas y medianas empresas, incluso mediante el acceso a servicios financieros.</w:t>
            </w:r>
          </w:p>
        </w:tc>
      </w:tr>
      <w:tr w:rsidR="005E7DD5"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E7DD5" w:rsidRPr="009F5C51" w:rsidRDefault="005E7DD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E7DD5" w:rsidRPr="009F5C51" w:rsidRDefault="005E7DD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 Crecimiento económico del sur.</w:t>
            </w:r>
          </w:p>
        </w:tc>
      </w:tr>
      <w:tr w:rsidR="001977DD" w:rsidRPr="009F5C51" w:rsidTr="00BC19CE">
        <w:trPr>
          <w:trHeight w:val="607"/>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977DD" w:rsidRPr="009F5C51" w:rsidRDefault="001977DD"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4C3B15" w:rsidRPr="009F5C51" w:rsidRDefault="004C3B1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17.1.9. Programa de atracción de inversiones.</w:t>
            </w:r>
          </w:p>
          <w:p w:rsidR="004C3B15" w:rsidRPr="009F5C51" w:rsidRDefault="001977D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17.1.10. Programa de Promoción Económica.</w:t>
            </w:r>
          </w:p>
        </w:tc>
      </w:tr>
      <w:tr w:rsidR="005E7DD5" w:rsidRPr="009F5C51" w:rsidTr="00527298">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5E7DD5" w:rsidRPr="009F5C51" w:rsidRDefault="005E7DD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5E7DD5" w:rsidRPr="009F5C51" w:rsidTr="00527298">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5E7DD5" w:rsidRPr="009F5C51" w:rsidRDefault="005E7DD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5E7DD5" w:rsidRPr="009F5C51" w:rsidRDefault="005E7DD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5E7DD5" w:rsidRPr="009F5C51" w:rsidRDefault="005E7DD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5E7DD5" w:rsidRPr="009F5C51" w:rsidRDefault="005E7DD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5E7DD5" w:rsidRPr="009F5C51" w:rsidRDefault="005E7DD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5E7DD5" w:rsidRPr="009F5C51" w:rsidRDefault="005E7DD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5E7DD5" w:rsidRPr="009F5C51" w:rsidTr="00BC19CE">
        <w:trPr>
          <w:trHeight w:val="512"/>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5E7DD5" w:rsidRPr="009F5C51" w:rsidRDefault="005E7DD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millón</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5E7DD5" w:rsidRPr="009F5C51" w:rsidRDefault="005E7DD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100 millones</w:t>
            </w:r>
          </w:p>
        </w:tc>
        <w:tc>
          <w:tcPr>
            <w:tcW w:w="1536" w:type="dxa"/>
            <w:gridSpan w:val="2"/>
            <w:tcBorders>
              <w:top w:val="nil"/>
              <w:left w:val="nil"/>
              <w:bottom w:val="single" w:sz="4" w:space="0" w:color="auto"/>
              <w:right w:val="single" w:sz="4" w:space="0" w:color="auto"/>
            </w:tcBorders>
            <w:shd w:val="clear" w:color="000000" w:fill="FFFFFF"/>
            <w:vAlign w:val="center"/>
          </w:tcPr>
          <w:p w:rsidR="005E7DD5" w:rsidRPr="009F5C51" w:rsidRDefault="005E7DD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100 millones</w:t>
            </w:r>
          </w:p>
        </w:tc>
        <w:tc>
          <w:tcPr>
            <w:tcW w:w="1537" w:type="dxa"/>
            <w:gridSpan w:val="2"/>
            <w:tcBorders>
              <w:top w:val="nil"/>
              <w:left w:val="nil"/>
              <w:bottom w:val="single" w:sz="4" w:space="0" w:color="auto"/>
              <w:right w:val="single" w:sz="4" w:space="0" w:color="auto"/>
            </w:tcBorders>
            <w:shd w:val="clear" w:color="000000" w:fill="FFFFFF"/>
            <w:vAlign w:val="center"/>
          </w:tcPr>
          <w:p w:rsidR="005E7DD5" w:rsidRPr="009F5C51" w:rsidRDefault="005E7DD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100 millones</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5E7DD5" w:rsidRPr="009F5C51" w:rsidRDefault="005E7DD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100 millones</w:t>
            </w:r>
          </w:p>
        </w:tc>
        <w:tc>
          <w:tcPr>
            <w:tcW w:w="1542" w:type="dxa"/>
            <w:tcBorders>
              <w:top w:val="nil"/>
              <w:left w:val="nil"/>
              <w:bottom w:val="single" w:sz="4" w:space="0" w:color="auto"/>
              <w:right w:val="single" w:sz="4" w:space="0" w:color="auto"/>
            </w:tcBorders>
            <w:shd w:val="clear" w:color="000000" w:fill="FFFFFF"/>
            <w:vAlign w:val="center"/>
          </w:tcPr>
          <w:p w:rsidR="005E7DD5" w:rsidRPr="009F5C51" w:rsidRDefault="005E7DD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30 millones</w:t>
            </w:r>
          </w:p>
        </w:tc>
      </w:tr>
    </w:tbl>
    <w:p w:rsidR="00934D19" w:rsidRPr="009F5C51" w:rsidRDefault="005E7DD5" w:rsidP="004C3B15">
      <w:pPr>
        <w:spacing w:after="0"/>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E947EB" w:rsidRPr="009F5C51" w:rsidRDefault="00E947EB" w:rsidP="00F62570">
      <w:pPr>
        <w:spacing w:after="0"/>
        <w:jc w:val="left"/>
        <w:rPr>
          <w:rFonts w:ascii="Futura T OT Book" w:hAnsi="Futura T OT Book"/>
          <w:b/>
          <w:color w:val="4BACC6"/>
        </w:rPr>
      </w:pPr>
    </w:p>
    <w:p w:rsidR="00B120E7" w:rsidRPr="009F5C51" w:rsidRDefault="00B120E7" w:rsidP="00F62570">
      <w:pPr>
        <w:spacing w:after="0"/>
        <w:jc w:val="left"/>
        <w:rPr>
          <w:rFonts w:ascii="Futura T OT Book" w:hAnsi="Futura T OT Book"/>
          <w:b/>
          <w:color w:val="4BACC6"/>
        </w:rPr>
      </w:pPr>
    </w:p>
    <w:p w:rsidR="00A56845" w:rsidRDefault="00A56845" w:rsidP="00F62570">
      <w:pPr>
        <w:spacing w:after="0"/>
        <w:jc w:val="center"/>
        <w:rPr>
          <w:rFonts w:ascii="Futura T OT Book" w:hAnsi="Futura T OT Book"/>
          <w:b/>
          <w:color w:val="4BACC6"/>
        </w:rPr>
      </w:pPr>
      <w:r w:rsidRPr="009F5C51">
        <w:rPr>
          <w:rFonts w:ascii="Futura T OT Book" w:hAnsi="Futura T OT Book"/>
          <w:b/>
          <w:color w:val="4BACC6"/>
        </w:rPr>
        <w:t xml:space="preserve">Cuadro </w:t>
      </w:r>
      <w:r w:rsidR="003221B6" w:rsidRPr="009F5C51">
        <w:rPr>
          <w:rFonts w:ascii="Futura T OT Book" w:hAnsi="Futura T OT Book"/>
          <w:b/>
          <w:color w:val="4BACC6"/>
        </w:rPr>
        <w:t>4</w:t>
      </w:r>
      <w:r w:rsidR="0032497A" w:rsidRPr="009F5C51">
        <w:rPr>
          <w:rFonts w:ascii="Futura T OT Book" w:hAnsi="Futura T OT Book"/>
          <w:b/>
          <w:color w:val="4BACC6"/>
        </w:rPr>
        <w:t>9</w:t>
      </w:r>
      <w:r w:rsidRPr="009F5C51">
        <w:rPr>
          <w:rFonts w:ascii="Futura T OT Book" w:hAnsi="Futura T OT Book"/>
          <w:b/>
          <w:color w:val="4BACC6"/>
        </w:rPr>
        <w:t>. Entregable y metas de la línea de acción 1.3.7 del PED.</w:t>
      </w:r>
    </w:p>
    <w:p w:rsidR="00BC19CE" w:rsidRPr="009F5C51" w:rsidRDefault="00BC19C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A56845" w:rsidRPr="009F5C51" w:rsidTr="00527298">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56845" w:rsidRPr="009F5C51" w:rsidRDefault="00A5684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56845" w:rsidRPr="009F5C51" w:rsidRDefault="00A56845"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3. Competitividad e Inversión</w:t>
            </w:r>
          </w:p>
        </w:tc>
      </w:tr>
      <w:tr w:rsidR="00A56845" w:rsidRPr="009F5C51" w:rsidTr="00527298">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6845" w:rsidRPr="009F5C51" w:rsidRDefault="00A5684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A56845" w:rsidRPr="009F5C51" w:rsidRDefault="00A5684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7</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Establecer un programa de incentivos por sector estratégico para proyectos detonadores.</w:t>
            </w:r>
          </w:p>
        </w:tc>
      </w:tr>
      <w:tr w:rsidR="00A56845" w:rsidRPr="009F5C51" w:rsidTr="00BC19CE">
        <w:trPr>
          <w:trHeight w:val="736"/>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6845" w:rsidRPr="009F5C51" w:rsidRDefault="00A56845"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A56845" w:rsidRPr="009F5C51" w:rsidRDefault="00A5684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Crecimiento económico sostenible y sustentable.</w:t>
            </w:r>
          </w:p>
          <w:p w:rsidR="00A56845" w:rsidRPr="009F5C51" w:rsidRDefault="00A5684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w:t>
            </w:r>
            <w:r w:rsidRPr="009F5C51">
              <w:rPr>
                <w:rFonts w:ascii="Futura T OT Book" w:hAnsi="Futura T OT Book"/>
              </w:rPr>
              <w:t xml:space="preserve"> </w:t>
            </w:r>
            <w:r w:rsidRPr="009F5C51">
              <w:rPr>
                <w:rFonts w:ascii="Futura T OT Book" w:eastAsia="Times New Roman" w:hAnsi="Futura T OT Book" w:cs="Arial"/>
                <w:color w:val="595959" w:themeColor="text1" w:themeTint="A6"/>
                <w:sz w:val="20"/>
                <w:szCs w:val="20"/>
              </w:rPr>
              <w:t>Impulsar la inversión y diversificación económica.</w:t>
            </w:r>
          </w:p>
        </w:tc>
      </w:tr>
      <w:tr w:rsidR="00A56845" w:rsidRPr="009F5C51" w:rsidTr="00527298">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56845" w:rsidRPr="009F5C51" w:rsidRDefault="00A5684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Incentivo del 3% sobre nóminas</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Porcentaje.</w:t>
            </w:r>
          </w:p>
        </w:tc>
      </w:tr>
      <w:tr w:rsidR="00A56845" w:rsidRPr="009F5C51" w:rsidTr="00BC19CE">
        <w:trPr>
          <w:trHeight w:val="726"/>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56845" w:rsidRPr="009F5C51" w:rsidRDefault="00A5684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A56845" w:rsidRPr="009F5C51" w:rsidRDefault="00A56845"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Realizar y ejecutar en los años siguientes el programa de incentivos por sector estratégico para proyectos detonadores.</w:t>
            </w:r>
          </w:p>
        </w:tc>
      </w:tr>
      <w:tr w:rsidR="00A56845" w:rsidRPr="009F5C51" w:rsidTr="00BC19CE">
        <w:trPr>
          <w:trHeight w:val="55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56845" w:rsidRPr="009F5C51" w:rsidRDefault="00A5684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Oficio de autorización de SEFIPLAN</w:t>
            </w:r>
            <w:r w:rsidR="008C26A0" w:rsidRPr="009F5C51">
              <w:rPr>
                <w:rFonts w:ascii="Futura T OT Book" w:eastAsia="Times New Roman" w:hAnsi="Futura T OT Book" w:cs="Calibri"/>
                <w:color w:val="595959" w:themeColor="text1" w:themeTint="A6"/>
                <w:sz w:val="20"/>
                <w:szCs w:val="20"/>
              </w:rPr>
              <w:t>.</w:t>
            </w:r>
          </w:p>
        </w:tc>
      </w:tr>
      <w:tr w:rsidR="00A56845" w:rsidRPr="009F5C51" w:rsidTr="00BC19CE">
        <w:trPr>
          <w:trHeight w:val="419"/>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56845" w:rsidRPr="009F5C51" w:rsidRDefault="00A5684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2013</w:t>
            </w:r>
          </w:p>
        </w:tc>
      </w:tr>
      <w:tr w:rsidR="00A56845" w:rsidRPr="009F5C51" w:rsidTr="00BC19CE">
        <w:trPr>
          <w:trHeight w:val="708"/>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56845" w:rsidRPr="009F5C51" w:rsidRDefault="00A5684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A56845" w:rsidRPr="009F5C51" w:rsidRDefault="00A5684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A56845" w:rsidRPr="009F5C51" w:rsidRDefault="00A5684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A56845"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56845" w:rsidRPr="009F5C51" w:rsidRDefault="00A5684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A56845" w:rsidRPr="009F5C51" w:rsidRDefault="00A5684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A56845"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56845" w:rsidRPr="009F5C51" w:rsidRDefault="00A5684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A56845" w:rsidRPr="009F5C51" w:rsidRDefault="00A5684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Empleo</w:t>
            </w:r>
          </w:p>
        </w:tc>
      </w:tr>
      <w:tr w:rsidR="001977DD"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977DD" w:rsidRPr="009F5C51" w:rsidRDefault="001977DD"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1977DD" w:rsidRPr="009F5C51" w:rsidRDefault="001977D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13.7. Estímulos y facilidades administrativas al inversionista.</w:t>
            </w:r>
          </w:p>
        </w:tc>
      </w:tr>
      <w:tr w:rsidR="00A56845" w:rsidRPr="009F5C51" w:rsidTr="00527298">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A56845" w:rsidRPr="009F5C51" w:rsidRDefault="00A5684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A56845" w:rsidRPr="009F5C51" w:rsidTr="00527298">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A56845" w:rsidRPr="009F5C51" w:rsidRDefault="00A5684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A56845" w:rsidRPr="009F5C51" w:rsidTr="00527298">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A56845" w:rsidRPr="009F5C51" w:rsidRDefault="00A5684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A56845" w:rsidRPr="009F5C51" w:rsidRDefault="00A5684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w:t>
            </w:r>
          </w:p>
        </w:tc>
        <w:tc>
          <w:tcPr>
            <w:tcW w:w="1536" w:type="dxa"/>
            <w:gridSpan w:val="2"/>
            <w:tcBorders>
              <w:top w:val="nil"/>
              <w:left w:val="nil"/>
              <w:bottom w:val="single" w:sz="4" w:space="0" w:color="auto"/>
              <w:right w:val="single" w:sz="4" w:space="0" w:color="auto"/>
            </w:tcBorders>
            <w:shd w:val="clear" w:color="000000" w:fill="FFFFFF"/>
            <w:vAlign w:val="center"/>
          </w:tcPr>
          <w:p w:rsidR="00A56845" w:rsidRPr="009F5C51" w:rsidRDefault="00A5684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w:t>
            </w:r>
          </w:p>
        </w:tc>
        <w:tc>
          <w:tcPr>
            <w:tcW w:w="1537" w:type="dxa"/>
            <w:gridSpan w:val="2"/>
            <w:tcBorders>
              <w:top w:val="nil"/>
              <w:left w:val="nil"/>
              <w:bottom w:val="single" w:sz="4" w:space="0" w:color="auto"/>
              <w:right w:val="single" w:sz="4" w:space="0" w:color="auto"/>
            </w:tcBorders>
            <w:shd w:val="clear" w:color="000000" w:fill="FFFFFF"/>
            <w:vAlign w:val="center"/>
          </w:tcPr>
          <w:p w:rsidR="00A56845" w:rsidRPr="009F5C51" w:rsidRDefault="00A5684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A56845" w:rsidRPr="009F5C51" w:rsidRDefault="00A5684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w:t>
            </w:r>
          </w:p>
        </w:tc>
        <w:tc>
          <w:tcPr>
            <w:tcW w:w="1542" w:type="dxa"/>
            <w:tcBorders>
              <w:top w:val="nil"/>
              <w:left w:val="nil"/>
              <w:bottom w:val="single" w:sz="4" w:space="0" w:color="auto"/>
              <w:right w:val="single" w:sz="4" w:space="0" w:color="auto"/>
            </w:tcBorders>
            <w:shd w:val="clear" w:color="000000" w:fill="FFFFFF"/>
            <w:vAlign w:val="center"/>
          </w:tcPr>
          <w:p w:rsidR="00A56845" w:rsidRPr="009F5C51" w:rsidRDefault="00A5684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w:t>
            </w:r>
          </w:p>
        </w:tc>
      </w:tr>
    </w:tbl>
    <w:p w:rsidR="00E947EB" w:rsidRPr="009F5C51" w:rsidRDefault="00A56845" w:rsidP="007D03BC">
      <w:pPr>
        <w:spacing w:after="0"/>
        <w:rPr>
          <w:rFonts w:ascii="Futura T OT Book" w:hAnsi="Futura T OT Book"/>
          <w:color w:val="595959"/>
          <w:sz w:val="16"/>
          <w:szCs w:val="16"/>
        </w:rPr>
      </w:pPr>
      <w:r w:rsidRPr="009F5C51">
        <w:rPr>
          <w:rFonts w:ascii="Futura T OT Book" w:hAnsi="Futura T OT Book"/>
          <w:color w:val="595959"/>
          <w:sz w:val="16"/>
          <w:szCs w:val="16"/>
        </w:rPr>
        <w:t xml:space="preserve">  Fuente: Elaboración propia con base en información de la Secretaría de Desarrollo Económico.</w:t>
      </w:r>
    </w:p>
    <w:p w:rsidR="00B120E7" w:rsidRPr="009F5C51" w:rsidRDefault="00B120E7" w:rsidP="007D03BC">
      <w:pPr>
        <w:spacing w:after="0"/>
        <w:rPr>
          <w:rFonts w:ascii="Futura T OT Book" w:hAnsi="Futura T OT Book"/>
          <w:color w:val="595959"/>
          <w:sz w:val="16"/>
          <w:szCs w:val="16"/>
        </w:rPr>
      </w:pPr>
    </w:p>
    <w:p w:rsidR="00B120E7" w:rsidRPr="009F5C51" w:rsidRDefault="00B120E7" w:rsidP="007D03BC">
      <w:pPr>
        <w:spacing w:after="0"/>
        <w:rPr>
          <w:rFonts w:ascii="Futura T OT Book" w:hAnsi="Futura T OT Book"/>
          <w:b/>
          <w:color w:val="4BACC6"/>
        </w:rPr>
      </w:pPr>
    </w:p>
    <w:p w:rsidR="00A56845" w:rsidRDefault="00A56845" w:rsidP="00F62570">
      <w:pPr>
        <w:spacing w:after="0"/>
        <w:jc w:val="center"/>
        <w:rPr>
          <w:rFonts w:ascii="Futura T OT Book" w:hAnsi="Futura T OT Book"/>
          <w:b/>
          <w:color w:val="4BACC6"/>
        </w:rPr>
      </w:pPr>
      <w:r w:rsidRPr="009F5C51">
        <w:rPr>
          <w:rFonts w:ascii="Futura T OT Book" w:hAnsi="Futura T OT Book"/>
          <w:b/>
          <w:color w:val="4BACC6"/>
        </w:rPr>
        <w:t xml:space="preserve">Cuadro </w:t>
      </w:r>
      <w:r w:rsidR="0032497A" w:rsidRPr="009F5C51">
        <w:rPr>
          <w:rFonts w:ascii="Futura T OT Book" w:hAnsi="Futura T OT Book"/>
          <w:b/>
          <w:color w:val="4BACC6"/>
        </w:rPr>
        <w:t>50</w:t>
      </w:r>
      <w:r w:rsidRPr="009F5C51">
        <w:rPr>
          <w:rFonts w:ascii="Futura T OT Book" w:hAnsi="Futura T OT Book"/>
          <w:b/>
          <w:color w:val="4BACC6"/>
        </w:rPr>
        <w:t>. Entregable y metas de la línea de acción 1.3.8 del PED.</w:t>
      </w:r>
    </w:p>
    <w:p w:rsidR="00BC19CE" w:rsidRPr="009F5C51" w:rsidRDefault="00BC19C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A56845" w:rsidRPr="009F5C51" w:rsidTr="00527298">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56845" w:rsidRPr="009F5C51" w:rsidRDefault="00A5684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56845" w:rsidRPr="009F5C51" w:rsidRDefault="00A56845"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3. Competitividad e Inversión</w:t>
            </w:r>
          </w:p>
        </w:tc>
      </w:tr>
      <w:tr w:rsidR="00A56845" w:rsidRPr="009F5C51" w:rsidTr="00BC19CE">
        <w:trPr>
          <w:trHeight w:val="748"/>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6845" w:rsidRPr="009F5C51" w:rsidRDefault="00A5684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A56845" w:rsidRPr="009F5C51" w:rsidRDefault="00A5684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Incrementar la comercialización de productos y servicios quintanarroenses, intensificando las relaciones comerciales dentro y fuera del país.</w:t>
            </w:r>
          </w:p>
        </w:tc>
      </w:tr>
      <w:tr w:rsidR="00A56845" w:rsidRPr="009F5C51" w:rsidTr="00BC19CE">
        <w:trPr>
          <w:trHeight w:val="716"/>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6845" w:rsidRPr="009F5C51" w:rsidRDefault="00A56845"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A56845" w:rsidRPr="009F5C51" w:rsidRDefault="00A5684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Crecimiento económico sostenible y sustentable.</w:t>
            </w:r>
          </w:p>
          <w:p w:rsidR="00A56845" w:rsidRPr="009F5C51" w:rsidRDefault="00A5684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w:t>
            </w:r>
            <w:r w:rsidRPr="009F5C51">
              <w:rPr>
                <w:rFonts w:ascii="Futura T OT Book" w:hAnsi="Futura T OT Book"/>
              </w:rPr>
              <w:t xml:space="preserve"> </w:t>
            </w:r>
            <w:r w:rsidRPr="009F5C51">
              <w:rPr>
                <w:rFonts w:ascii="Futura T OT Book" w:eastAsia="Times New Roman" w:hAnsi="Futura T OT Book" w:cs="Arial"/>
                <w:color w:val="595959" w:themeColor="text1" w:themeTint="A6"/>
                <w:sz w:val="20"/>
                <w:szCs w:val="20"/>
              </w:rPr>
              <w:t>Impulsar la inversión y diversificación económica.</w:t>
            </w:r>
          </w:p>
        </w:tc>
      </w:tr>
      <w:tr w:rsidR="00A56845" w:rsidRPr="009F5C51" w:rsidTr="00BC19CE">
        <w:trPr>
          <w:trHeight w:val="98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56845" w:rsidRPr="009F5C51" w:rsidRDefault="00A5684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Artesanos beneficiados con el Programa apoyos a la producción Artesanal.</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rPr>
                <w:rFonts w:ascii="Futura T OT Book" w:eastAsia="Times New Roman" w:hAnsi="Futura T OT Book" w:cs="Calibri"/>
                <w:color w:val="595959" w:themeColor="text1" w:themeTint="A6"/>
                <w:sz w:val="20"/>
                <w:szCs w:val="20"/>
              </w:rPr>
            </w:pPr>
            <w:r w:rsidRPr="009F5C51">
              <w:rPr>
                <w:rFonts w:ascii="Futura T OT Book" w:hAnsi="Futura T OT Book"/>
                <w:color w:val="595959"/>
                <w:sz w:val="20"/>
                <w:szCs w:val="20"/>
              </w:rPr>
              <w:t>Artesanos beneficiados con recursos económicos.</w:t>
            </w:r>
          </w:p>
        </w:tc>
      </w:tr>
      <w:tr w:rsidR="00A56845" w:rsidRPr="009F5C51" w:rsidTr="00BC19CE">
        <w:trPr>
          <w:trHeight w:val="685"/>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56845" w:rsidRPr="009F5C51" w:rsidRDefault="00A5684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A56845" w:rsidRPr="009F5C51" w:rsidRDefault="00A56845"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En coordinación con el FONART se apoya a los artesanos con recursos económicos para la producción de sus productos</w:t>
            </w:r>
            <w:r w:rsidR="00FD7FC3" w:rsidRPr="009F5C51">
              <w:rPr>
                <w:rFonts w:ascii="Futura T OT Book" w:eastAsia="Times New Roman" w:hAnsi="Futura T OT Book" w:cs="Calibri"/>
                <w:color w:val="595959" w:themeColor="text1" w:themeTint="A6"/>
                <w:sz w:val="20"/>
                <w:szCs w:val="20"/>
              </w:rPr>
              <w:t>.</w:t>
            </w:r>
          </w:p>
        </w:tc>
      </w:tr>
      <w:tr w:rsidR="00A56845" w:rsidRPr="009F5C51" w:rsidTr="00BC19CE">
        <w:trPr>
          <w:trHeight w:val="411"/>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56845" w:rsidRPr="009F5C51" w:rsidRDefault="00A5684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Oficio de autorización de recursos federales.</w:t>
            </w:r>
          </w:p>
        </w:tc>
      </w:tr>
      <w:tr w:rsidR="00A56845" w:rsidRPr="009F5C51" w:rsidTr="00BC19CE">
        <w:trPr>
          <w:trHeight w:val="43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56845" w:rsidRPr="009F5C51" w:rsidRDefault="00A5684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1,254</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2016</w:t>
            </w:r>
          </w:p>
        </w:tc>
      </w:tr>
      <w:tr w:rsidR="00A56845" w:rsidRPr="009F5C51" w:rsidTr="00BC19CE">
        <w:trPr>
          <w:trHeight w:val="692"/>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56845" w:rsidRPr="009F5C51" w:rsidRDefault="00A5684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A56845" w:rsidRPr="009F5C51" w:rsidRDefault="00A5684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A56845" w:rsidRPr="009F5C51" w:rsidRDefault="00A5684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A56845"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56845" w:rsidRPr="009F5C51" w:rsidRDefault="00A5684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A56845" w:rsidRPr="009F5C51" w:rsidRDefault="00A5684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A56845"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56845" w:rsidRPr="009F5C51" w:rsidRDefault="00A5684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A56845" w:rsidRPr="009F5C51" w:rsidRDefault="001977D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Empleo.</w:t>
            </w:r>
          </w:p>
          <w:p w:rsidR="00D610AB" w:rsidRPr="009F5C51" w:rsidRDefault="00D610AB"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26. Mujer.</w:t>
            </w:r>
          </w:p>
        </w:tc>
      </w:tr>
      <w:tr w:rsidR="001977DD"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977DD" w:rsidRPr="009F5C51" w:rsidRDefault="001977DD"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1977DD" w:rsidRPr="009F5C51" w:rsidRDefault="001977D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13.2. Apoyo a la comercialización de bienes y servicios.</w:t>
            </w:r>
          </w:p>
          <w:p w:rsidR="00D610AB" w:rsidRPr="009F5C51" w:rsidRDefault="00D610AB"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26.12 Mujeres emprendedoras.</w:t>
            </w:r>
          </w:p>
        </w:tc>
      </w:tr>
      <w:tr w:rsidR="00A56845" w:rsidRPr="009F5C51" w:rsidTr="00527298">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A56845" w:rsidRPr="009F5C51" w:rsidRDefault="00A5684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A56845" w:rsidRPr="009F5C51" w:rsidTr="00527298">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A56845" w:rsidRPr="009F5C51" w:rsidRDefault="00A5684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A56845" w:rsidRPr="009F5C51" w:rsidRDefault="00A5684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A56845" w:rsidRPr="009F5C51" w:rsidTr="00527298">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A56845" w:rsidRPr="009F5C51" w:rsidRDefault="00A5684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hAnsi="Futura T OT Book"/>
                <w:color w:val="595959"/>
                <w:sz w:val="20"/>
                <w:szCs w:val="20"/>
              </w:rPr>
              <w:t>600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A56845" w:rsidRPr="009F5C51" w:rsidRDefault="00A5684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hAnsi="Futura T OT Book"/>
                <w:color w:val="595959"/>
                <w:sz w:val="20"/>
                <w:szCs w:val="20"/>
              </w:rPr>
              <w:t>400</w:t>
            </w:r>
          </w:p>
        </w:tc>
        <w:tc>
          <w:tcPr>
            <w:tcW w:w="1536" w:type="dxa"/>
            <w:gridSpan w:val="2"/>
            <w:tcBorders>
              <w:top w:val="nil"/>
              <w:left w:val="nil"/>
              <w:bottom w:val="single" w:sz="4" w:space="0" w:color="auto"/>
              <w:right w:val="single" w:sz="4" w:space="0" w:color="auto"/>
            </w:tcBorders>
            <w:shd w:val="clear" w:color="000000" w:fill="FFFFFF"/>
            <w:vAlign w:val="center"/>
          </w:tcPr>
          <w:p w:rsidR="00A56845" w:rsidRPr="009F5C51" w:rsidRDefault="00A5684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hAnsi="Futura T OT Book"/>
                <w:color w:val="595959"/>
                <w:sz w:val="20"/>
                <w:szCs w:val="20"/>
              </w:rPr>
              <w:t>600</w:t>
            </w:r>
          </w:p>
        </w:tc>
        <w:tc>
          <w:tcPr>
            <w:tcW w:w="1537" w:type="dxa"/>
            <w:gridSpan w:val="2"/>
            <w:tcBorders>
              <w:top w:val="nil"/>
              <w:left w:val="nil"/>
              <w:bottom w:val="single" w:sz="4" w:space="0" w:color="auto"/>
              <w:right w:val="single" w:sz="4" w:space="0" w:color="auto"/>
            </w:tcBorders>
            <w:shd w:val="clear" w:color="000000" w:fill="FFFFFF"/>
            <w:vAlign w:val="center"/>
          </w:tcPr>
          <w:p w:rsidR="00A56845" w:rsidRPr="009F5C51" w:rsidRDefault="00A5684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hAnsi="Futura T OT Book"/>
                <w:color w:val="595959"/>
                <w:sz w:val="20"/>
                <w:szCs w:val="20"/>
              </w:rPr>
              <w:t>600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A56845" w:rsidRPr="009F5C51" w:rsidRDefault="00A5684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hAnsi="Futura T OT Book"/>
                <w:color w:val="595959"/>
                <w:sz w:val="20"/>
                <w:szCs w:val="20"/>
              </w:rPr>
              <w:t>600</w:t>
            </w:r>
          </w:p>
        </w:tc>
        <w:tc>
          <w:tcPr>
            <w:tcW w:w="1542" w:type="dxa"/>
            <w:tcBorders>
              <w:top w:val="nil"/>
              <w:left w:val="nil"/>
              <w:bottom w:val="single" w:sz="4" w:space="0" w:color="auto"/>
              <w:right w:val="single" w:sz="4" w:space="0" w:color="auto"/>
            </w:tcBorders>
            <w:shd w:val="clear" w:color="000000" w:fill="FFFFFF"/>
            <w:vAlign w:val="center"/>
          </w:tcPr>
          <w:p w:rsidR="00A56845" w:rsidRPr="009F5C51" w:rsidRDefault="00A5684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hAnsi="Futura T OT Book"/>
                <w:color w:val="595959"/>
                <w:sz w:val="20"/>
                <w:szCs w:val="20"/>
              </w:rPr>
              <w:t>300</w:t>
            </w:r>
          </w:p>
        </w:tc>
      </w:tr>
    </w:tbl>
    <w:p w:rsidR="00A56845" w:rsidRPr="009F5C51" w:rsidRDefault="00A56845" w:rsidP="00F62570">
      <w:pPr>
        <w:spacing w:after="0"/>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E947EB" w:rsidRPr="009F5C51" w:rsidRDefault="00E947EB" w:rsidP="00F62570">
      <w:pPr>
        <w:spacing w:after="0"/>
        <w:jc w:val="left"/>
        <w:rPr>
          <w:rFonts w:ascii="Futura T OT Book" w:hAnsi="Futura T OT Book"/>
          <w:b/>
          <w:color w:val="4BACC6"/>
        </w:rPr>
      </w:pPr>
    </w:p>
    <w:p w:rsidR="00E947EB" w:rsidRPr="009F5C51" w:rsidRDefault="00E947EB" w:rsidP="00F62570">
      <w:pPr>
        <w:spacing w:after="0"/>
        <w:jc w:val="left"/>
        <w:rPr>
          <w:rFonts w:ascii="Futura T OT Book" w:hAnsi="Futura T OT Book"/>
          <w:b/>
          <w:color w:val="4BACC6"/>
        </w:rPr>
      </w:pPr>
    </w:p>
    <w:p w:rsidR="00527298" w:rsidRDefault="00527298" w:rsidP="00F62570">
      <w:pPr>
        <w:spacing w:after="0"/>
        <w:jc w:val="center"/>
        <w:rPr>
          <w:rFonts w:ascii="Futura T OT Book" w:hAnsi="Futura T OT Book"/>
          <w:b/>
          <w:color w:val="4BACC6"/>
        </w:rPr>
      </w:pPr>
      <w:r w:rsidRPr="009F5C51">
        <w:rPr>
          <w:rFonts w:ascii="Futura T OT Book" w:hAnsi="Futura T OT Book"/>
          <w:b/>
          <w:color w:val="4BACC6"/>
        </w:rPr>
        <w:t xml:space="preserve">Cuadro </w:t>
      </w:r>
      <w:r w:rsidR="005023EA" w:rsidRPr="009F5C51">
        <w:rPr>
          <w:rFonts w:ascii="Futura T OT Book" w:hAnsi="Futura T OT Book"/>
          <w:b/>
          <w:color w:val="4BACC6"/>
        </w:rPr>
        <w:t>5</w:t>
      </w:r>
      <w:r w:rsidR="0032497A" w:rsidRPr="009F5C51">
        <w:rPr>
          <w:rFonts w:ascii="Futura T OT Book" w:hAnsi="Futura T OT Book"/>
          <w:b/>
          <w:color w:val="4BACC6"/>
        </w:rPr>
        <w:t>1</w:t>
      </w:r>
      <w:r w:rsidRPr="009F5C51">
        <w:rPr>
          <w:rFonts w:ascii="Futura T OT Book" w:hAnsi="Futura T OT Book"/>
          <w:b/>
          <w:color w:val="4BACC6"/>
        </w:rPr>
        <w:t>. Entregable y metas de la línea de acción 1.3.9 del PED.</w:t>
      </w:r>
    </w:p>
    <w:p w:rsidR="00BC19CE" w:rsidRPr="009F5C51" w:rsidRDefault="00BC19C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527298" w:rsidRPr="009F5C51" w:rsidTr="00527298">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27298" w:rsidRPr="009F5C51" w:rsidRDefault="00527298"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3. Competitividad e Inversión</w:t>
            </w:r>
          </w:p>
        </w:tc>
      </w:tr>
      <w:tr w:rsidR="00527298" w:rsidRPr="009F5C51" w:rsidTr="00527298">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527298" w:rsidRPr="009F5C51" w:rsidRDefault="005272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9</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Establecer una estrategia de vinculación regional dirigida hacia Centro América y el Caribe.</w:t>
            </w:r>
          </w:p>
        </w:tc>
      </w:tr>
      <w:tr w:rsidR="00527298" w:rsidRPr="009F5C51" w:rsidTr="00527298">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27298" w:rsidRPr="009F5C51" w:rsidRDefault="00527298"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527298" w:rsidRPr="009F5C51" w:rsidRDefault="005272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Crecimiento económico sostenible y sustentable.</w:t>
            </w:r>
          </w:p>
          <w:p w:rsidR="00527298" w:rsidRPr="009F5C51" w:rsidRDefault="005272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w:t>
            </w:r>
            <w:r w:rsidRPr="009F5C51">
              <w:rPr>
                <w:rFonts w:ascii="Futura T OT Book" w:hAnsi="Futura T OT Book"/>
              </w:rPr>
              <w:t xml:space="preserve"> </w:t>
            </w:r>
            <w:r w:rsidRPr="009F5C51">
              <w:rPr>
                <w:rFonts w:ascii="Futura T OT Book" w:eastAsia="Times New Roman" w:hAnsi="Futura T OT Book" w:cs="Arial"/>
                <w:color w:val="595959" w:themeColor="text1" w:themeTint="A6"/>
                <w:sz w:val="20"/>
                <w:szCs w:val="20"/>
              </w:rPr>
              <w:t>Impulsar la inversión y diversificación económica.</w:t>
            </w:r>
          </w:p>
        </w:tc>
      </w:tr>
      <w:tr w:rsidR="00527298" w:rsidRPr="009F5C51" w:rsidTr="00527298">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Acuerdos de Vinculación comercial establecidos.</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rPr>
                <w:rFonts w:ascii="Futura T OT Book" w:eastAsia="Times New Roman" w:hAnsi="Futura T OT Book" w:cs="Calibri"/>
                <w:color w:val="595959" w:themeColor="text1" w:themeTint="A6"/>
                <w:sz w:val="20"/>
                <w:szCs w:val="20"/>
              </w:rPr>
            </w:pPr>
            <w:r w:rsidRPr="009F5C51">
              <w:rPr>
                <w:rFonts w:ascii="Futura T OT Book" w:hAnsi="Futura T OT Book"/>
                <w:color w:val="595959"/>
                <w:sz w:val="20"/>
                <w:szCs w:val="20"/>
              </w:rPr>
              <w:t>Acuerdos.</w:t>
            </w:r>
          </w:p>
        </w:tc>
      </w:tr>
      <w:tr w:rsidR="00527298" w:rsidRPr="009F5C51" w:rsidTr="00BC19CE">
        <w:trPr>
          <w:trHeight w:val="755"/>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527298" w:rsidRPr="009F5C51" w:rsidRDefault="00527298"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Vinculación comercial entre Quintana Roo y países de Centroamérica y el Caribe.</w:t>
            </w:r>
          </w:p>
        </w:tc>
      </w:tr>
      <w:tr w:rsidR="00527298" w:rsidRPr="009F5C51" w:rsidTr="00BC19CE">
        <w:trPr>
          <w:trHeight w:val="55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Actas y acuerdos firmados</w:t>
            </w:r>
            <w:r w:rsidR="008249CB" w:rsidRPr="009F5C51">
              <w:rPr>
                <w:rFonts w:ascii="Futura T OT Book" w:eastAsia="Times New Roman" w:hAnsi="Futura T OT Book" w:cs="Calibri"/>
                <w:color w:val="595959" w:themeColor="text1" w:themeTint="A6"/>
                <w:sz w:val="20"/>
                <w:szCs w:val="20"/>
              </w:rPr>
              <w:t xml:space="preserve"> y vigentes</w:t>
            </w:r>
            <w:r w:rsidRPr="009F5C51">
              <w:rPr>
                <w:rFonts w:ascii="Futura T OT Book" w:eastAsia="Times New Roman" w:hAnsi="Futura T OT Book" w:cs="Calibri"/>
                <w:color w:val="595959" w:themeColor="text1" w:themeTint="A6"/>
                <w:sz w:val="20"/>
                <w:szCs w:val="20"/>
              </w:rPr>
              <w:t>.</w:t>
            </w:r>
          </w:p>
        </w:tc>
      </w:tr>
      <w:tr w:rsidR="00527298"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2016</w:t>
            </w:r>
          </w:p>
        </w:tc>
      </w:tr>
      <w:tr w:rsidR="00527298"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27298" w:rsidRPr="009F5C51" w:rsidRDefault="005272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527298" w:rsidRPr="009F5C51" w:rsidRDefault="005272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527298" w:rsidRPr="009F5C51" w:rsidTr="00BC19CE">
        <w:trPr>
          <w:trHeight w:val="1527"/>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27298" w:rsidRPr="009F5C51" w:rsidRDefault="005272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527298"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27298" w:rsidRPr="009F5C51" w:rsidRDefault="001977D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Empleo.</w:t>
            </w:r>
          </w:p>
        </w:tc>
      </w:tr>
      <w:tr w:rsidR="001977DD" w:rsidRPr="009F5C51" w:rsidTr="00BC19CE">
        <w:trPr>
          <w:trHeight w:val="408"/>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977DD" w:rsidRPr="009F5C51" w:rsidRDefault="001977DD"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1977DD" w:rsidRPr="009F5C51" w:rsidRDefault="001977D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13.2. Apoyo a la comercialización de bienes y servicios.</w:t>
            </w:r>
          </w:p>
        </w:tc>
      </w:tr>
      <w:tr w:rsidR="00527298" w:rsidRPr="009F5C51" w:rsidTr="00527298">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527298" w:rsidRPr="009F5C51" w:rsidTr="00527298">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527298" w:rsidRPr="009F5C51" w:rsidTr="00527298">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527298" w:rsidRPr="009F5C51" w:rsidRDefault="0052729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hAnsi="Futura T OT Book"/>
                <w:color w:val="595959"/>
                <w:sz w:val="20"/>
                <w:szCs w:val="20"/>
              </w:rPr>
              <w:t>1</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527298" w:rsidRPr="009F5C51" w:rsidRDefault="0052729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hAnsi="Futura T OT Book"/>
                <w:color w:val="595959"/>
                <w:sz w:val="20"/>
                <w:szCs w:val="20"/>
              </w:rPr>
              <w:t>2</w:t>
            </w:r>
          </w:p>
        </w:tc>
        <w:tc>
          <w:tcPr>
            <w:tcW w:w="1536" w:type="dxa"/>
            <w:gridSpan w:val="2"/>
            <w:tcBorders>
              <w:top w:val="nil"/>
              <w:left w:val="nil"/>
              <w:bottom w:val="single" w:sz="4" w:space="0" w:color="auto"/>
              <w:right w:val="single" w:sz="4" w:space="0" w:color="auto"/>
            </w:tcBorders>
            <w:shd w:val="clear" w:color="000000" w:fill="FFFFFF"/>
            <w:vAlign w:val="center"/>
          </w:tcPr>
          <w:p w:rsidR="00527298" w:rsidRPr="009F5C51" w:rsidRDefault="0052729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w:t>
            </w:r>
          </w:p>
        </w:tc>
        <w:tc>
          <w:tcPr>
            <w:tcW w:w="1537" w:type="dxa"/>
            <w:gridSpan w:val="2"/>
            <w:tcBorders>
              <w:top w:val="nil"/>
              <w:left w:val="nil"/>
              <w:bottom w:val="single" w:sz="4" w:space="0" w:color="auto"/>
              <w:right w:val="single" w:sz="4" w:space="0" w:color="auto"/>
            </w:tcBorders>
            <w:shd w:val="clear" w:color="000000" w:fill="FFFFFF"/>
            <w:vAlign w:val="center"/>
          </w:tcPr>
          <w:p w:rsidR="00527298" w:rsidRPr="009F5C51" w:rsidRDefault="0052729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527298" w:rsidRPr="009F5C51" w:rsidRDefault="0052729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w:t>
            </w:r>
          </w:p>
        </w:tc>
        <w:tc>
          <w:tcPr>
            <w:tcW w:w="1542" w:type="dxa"/>
            <w:tcBorders>
              <w:top w:val="nil"/>
              <w:left w:val="nil"/>
              <w:bottom w:val="single" w:sz="4" w:space="0" w:color="auto"/>
              <w:right w:val="single" w:sz="4" w:space="0" w:color="auto"/>
            </w:tcBorders>
            <w:shd w:val="clear" w:color="000000" w:fill="FFFFFF"/>
            <w:vAlign w:val="center"/>
          </w:tcPr>
          <w:p w:rsidR="00527298" w:rsidRPr="009F5C51" w:rsidRDefault="0052729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hAnsi="Futura T OT Book"/>
                <w:color w:val="595959"/>
                <w:sz w:val="20"/>
                <w:szCs w:val="20"/>
              </w:rPr>
              <w:t>0</w:t>
            </w:r>
          </w:p>
        </w:tc>
      </w:tr>
    </w:tbl>
    <w:p w:rsidR="00E947EB" w:rsidRPr="009F5C51" w:rsidRDefault="00527298" w:rsidP="00B120E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  Fuente: Elaboración propia con base en información de la Secretaría de Desarrollo Económico.</w:t>
      </w:r>
    </w:p>
    <w:p w:rsidR="00B120E7" w:rsidRPr="009F5C51" w:rsidRDefault="00B120E7" w:rsidP="00B120E7">
      <w:pPr>
        <w:spacing w:after="0"/>
        <w:rPr>
          <w:rFonts w:ascii="Futura T OT Book" w:hAnsi="Futura T OT Book"/>
          <w:color w:val="595959"/>
          <w:sz w:val="16"/>
          <w:szCs w:val="16"/>
        </w:rPr>
      </w:pPr>
    </w:p>
    <w:p w:rsidR="00B120E7" w:rsidRPr="009F5C51" w:rsidRDefault="00B120E7" w:rsidP="00B120E7">
      <w:pPr>
        <w:spacing w:after="0"/>
        <w:rPr>
          <w:rFonts w:ascii="Futura T OT Book" w:hAnsi="Futura T OT Book"/>
          <w:b/>
          <w:color w:val="4BACC6"/>
        </w:rPr>
      </w:pPr>
    </w:p>
    <w:p w:rsidR="00E947EB" w:rsidRPr="009F5C51" w:rsidRDefault="00E947EB" w:rsidP="00F62570">
      <w:pPr>
        <w:spacing w:after="0"/>
        <w:jc w:val="left"/>
        <w:rPr>
          <w:rFonts w:ascii="Futura T OT Book" w:hAnsi="Futura T OT Book"/>
          <w:b/>
          <w:color w:val="4BACC6"/>
        </w:rPr>
      </w:pPr>
    </w:p>
    <w:p w:rsidR="00527298" w:rsidRDefault="00527298" w:rsidP="00F62570">
      <w:pPr>
        <w:spacing w:after="0"/>
        <w:jc w:val="center"/>
        <w:rPr>
          <w:rFonts w:ascii="Futura T OT Book" w:hAnsi="Futura T OT Book"/>
          <w:b/>
          <w:color w:val="4BACC6"/>
        </w:rPr>
      </w:pPr>
      <w:r w:rsidRPr="009F5C51">
        <w:rPr>
          <w:rFonts w:ascii="Futura T OT Book" w:hAnsi="Futura T OT Book"/>
          <w:b/>
          <w:color w:val="4BACC6"/>
        </w:rPr>
        <w:t xml:space="preserve">Cuadro </w:t>
      </w:r>
      <w:r w:rsidR="003221B6" w:rsidRPr="009F5C51">
        <w:rPr>
          <w:rFonts w:ascii="Futura T OT Book" w:hAnsi="Futura T OT Book"/>
          <w:b/>
          <w:color w:val="4BACC6"/>
        </w:rPr>
        <w:t>5</w:t>
      </w:r>
      <w:r w:rsidR="0032497A" w:rsidRPr="009F5C51">
        <w:rPr>
          <w:rFonts w:ascii="Futura T OT Book" w:hAnsi="Futura T OT Book"/>
          <w:b/>
          <w:color w:val="4BACC6"/>
        </w:rPr>
        <w:t>2</w:t>
      </w:r>
      <w:r w:rsidRPr="009F5C51">
        <w:rPr>
          <w:rFonts w:ascii="Futura T OT Book" w:hAnsi="Futura T OT Book"/>
          <w:b/>
          <w:color w:val="4BACC6"/>
        </w:rPr>
        <w:t>. Entregable y metas de la línea de acción 1.3.10 del PED.</w:t>
      </w:r>
    </w:p>
    <w:p w:rsidR="00BC19CE" w:rsidRPr="009F5C51" w:rsidRDefault="00BC19C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527298" w:rsidRPr="009F5C51" w:rsidTr="00527298">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27298" w:rsidRPr="009F5C51" w:rsidRDefault="00527298"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3. Competitividad e Inversión</w:t>
            </w:r>
          </w:p>
        </w:tc>
      </w:tr>
      <w:tr w:rsidR="00527298" w:rsidRPr="009F5C51" w:rsidTr="00BC19CE">
        <w:trPr>
          <w:trHeight w:val="712"/>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527298" w:rsidRPr="009F5C51" w:rsidRDefault="005272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10</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Promover esquemas de acompañamiento y asesoría a productores y empresarios de la entidad, que les permitan ofertar productos con calidad de exportación.</w:t>
            </w:r>
          </w:p>
        </w:tc>
      </w:tr>
      <w:tr w:rsidR="00527298" w:rsidRPr="009F5C51" w:rsidTr="00BC19CE">
        <w:trPr>
          <w:trHeight w:val="708"/>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27298" w:rsidRPr="009F5C51" w:rsidRDefault="00527298"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527298" w:rsidRPr="009F5C51" w:rsidRDefault="005272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Crecimiento económico sostenible y sustentable.</w:t>
            </w:r>
          </w:p>
          <w:p w:rsidR="00527298" w:rsidRPr="009F5C51" w:rsidRDefault="005272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w:t>
            </w:r>
            <w:r w:rsidRPr="009F5C51">
              <w:rPr>
                <w:rFonts w:ascii="Futura T OT Book" w:hAnsi="Futura T OT Book"/>
              </w:rPr>
              <w:t xml:space="preserve"> </w:t>
            </w:r>
            <w:r w:rsidRPr="009F5C51">
              <w:rPr>
                <w:rFonts w:ascii="Futura T OT Book" w:eastAsia="Times New Roman" w:hAnsi="Futura T OT Book" w:cs="Arial"/>
                <w:color w:val="595959" w:themeColor="text1" w:themeTint="A6"/>
                <w:sz w:val="20"/>
                <w:szCs w:val="20"/>
              </w:rPr>
              <w:t>Impulsar la inversión y diversificación económica.</w:t>
            </w:r>
          </w:p>
        </w:tc>
      </w:tr>
      <w:tr w:rsidR="00527298" w:rsidRPr="009F5C51" w:rsidTr="00BC19CE">
        <w:trPr>
          <w:trHeight w:val="691"/>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Empresas vinculadas.</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rPr>
                <w:rFonts w:ascii="Futura T OT Book" w:eastAsia="Times New Roman" w:hAnsi="Futura T OT Book" w:cs="Calibri"/>
                <w:color w:val="595959" w:themeColor="text1" w:themeTint="A6"/>
                <w:sz w:val="20"/>
                <w:szCs w:val="20"/>
              </w:rPr>
            </w:pPr>
            <w:r w:rsidRPr="009F5C51">
              <w:rPr>
                <w:rFonts w:ascii="Futura T OT Book" w:hAnsi="Futura T OT Book"/>
                <w:color w:val="595959"/>
                <w:sz w:val="20"/>
                <w:szCs w:val="20"/>
              </w:rPr>
              <w:t>Empresas.</w:t>
            </w:r>
          </w:p>
        </w:tc>
      </w:tr>
      <w:tr w:rsidR="00527298" w:rsidRPr="009F5C51" w:rsidTr="00BC19CE">
        <w:trPr>
          <w:trHeight w:val="700"/>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527298" w:rsidRPr="009F5C51" w:rsidRDefault="00527298"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Vinculación de empresas para la introducción de sus productos a mercados locales y nacionales.</w:t>
            </w:r>
          </w:p>
        </w:tc>
      </w:tr>
      <w:tr w:rsidR="00527298" w:rsidRPr="009F5C51" w:rsidTr="00BC19CE">
        <w:trPr>
          <w:trHeight w:val="412"/>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27298" w:rsidRPr="009F5C51" w:rsidRDefault="00527298"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Avance trimestral del sistema de control y seguimiento de la gestión.</w:t>
            </w:r>
          </w:p>
        </w:tc>
      </w:tr>
      <w:tr w:rsidR="00527298" w:rsidRPr="009F5C51" w:rsidTr="00BC19CE">
        <w:trPr>
          <w:trHeight w:val="56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2016</w:t>
            </w:r>
          </w:p>
        </w:tc>
      </w:tr>
      <w:tr w:rsidR="00527298" w:rsidRPr="009F5C51" w:rsidTr="00BC19CE">
        <w:trPr>
          <w:trHeight w:val="679"/>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27298" w:rsidRPr="009F5C51" w:rsidRDefault="005272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527298" w:rsidRPr="009F5C51" w:rsidRDefault="005272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527298" w:rsidRPr="009F5C51" w:rsidTr="00BC19CE">
        <w:trPr>
          <w:trHeight w:val="1564"/>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27298" w:rsidRPr="009F5C51" w:rsidRDefault="005272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527298"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27298" w:rsidRPr="009F5C51" w:rsidRDefault="001977D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Empleo.</w:t>
            </w:r>
          </w:p>
        </w:tc>
      </w:tr>
      <w:tr w:rsidR="001977DD"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977DD" w:rsidRPr="009F5C51" w:rsidRDefault="001977DD"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1977DD" w:rsidRPr="009F5C51" w:rsidRDefault="001977D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13.3. Capacitación y asistencia técnica.</w:t>
            </w:r>
          </w:p>
        </w:tc>
      </w:tr>
      <w:tr w:rsidR="00527298" w:rsidRPr="009F5C51" w:rsidTr="00527298">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Meta Total: </w:t>
            </w:r>
          </w:p>
        </w:tc>
      </w:tr>
      <w:tr w:rsidR="00527298" w:rsidRPr="009F5C51" w:rsidTr="00527298">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527298" w:rsidRPr="009F5C51" w:rsidTr="00527298">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527298" w:rsidRPr="009F5C51" w:rsidRDefault="0052729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hAnsi="Futura T OT Book"/>
                <w:color w:val="595959"/>
                <w:sz w:val="20"/>
                <w:szCs w:val="20"/>
              </w:rPr>
              <w:t>1</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527298" w:rsidRPr="009F5C51" w:rsidRDefault="0052729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w:t>
            </w:r>
          </w:p>
        </w:tc>
        <w:tc>
          <w:tcPr>
            <w:tcW w:w="1536" w:type="dxa"/>
            <w:gridSpan w:val="2"/>
            <w:tcBorders>
              <w:top w:val="nil"/>
              <w:left w:val="nil"/>
              <w:bottom w:val="single" w:sz="4" w:space="0" w:color="auto"/>
              <w:right w:val="single" w:sz="4" w:space="0" w:color="auto"/>
            </w:tcBorders>
            <w:shd w:val="clear" w:color="000000" w:fill="FFFFFF"/>
            <w:vAlign w:val="center"/>
          </w:tcPr>
          <w:p w:rsidR="00527298" w:rsidRPr="009F5C51" w:rsidRDefault="0052729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w:t>
            </w:r>
          </w:p>
        </w:tc>
        <w:tc>
          <w:tcPr>
            <w:tcW w:w="1537" w:type="dxa"/>
            <w:gridSpan w:val="2"/>
            <w:tcBorders>
              <w:top w:val="nil"/>
              <w:left w:val="nil"/>
              <w:bottom w:val="single" w:sz="4" w:space="0" w:color="auto"/>
              <w:right w:val="single" w:sz="4" w:space="0" w:color="auto"/>
            </w:tcBorders>
            <w:shd w:val="clear" w:color="000000" w:fill="FFFFFF"/>
            <w:vAlign w:val="center"/>
          </w:tcPr>
          <w:p w:rsidR="00527298" w:rsidRPr="009F5C51" w:rsidRDefault="0052729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527298" w:rsidRPr="009F5C51" w:rsidRDefault="0052729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w:t>
            </w:r>
          </w:p>
        </w:tc>
        <w:tc>
          <w:tcPr>
            <w:tcW w:w="1542" w:type="dxa"/>
            <w:tcBorders>
              <w:top w:val="nil"/>
              <w:left w:val="nil"/>
              <w:bottom w:val="single" w:sz="4" w:space="0" w:color="auto"/>
              <w:right w:val="single" w:sz="4" w:space="0" w:color="auto"/>
            </w:tcBorders>
            <w:shd w:val="clear" w:color="000000" w:fill="FFFFFF"/>
            <w:vAlign w:val="center"/>
          </w:tcPr>
          <w:p w:rsidR="00527298" w:rsidRPr="009F5C51" w:rsidRDefault="0052729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w:t>
            </w:r>
          </w:p>
        </w:tc>
      </w:tr>
    </w:tbl>
    <w:p w:rsidR="00527298" w:rsidRPr="009F5C51" w:rsidRDefault="00527298" w:rsidP="00F62570">
      <w:pPr>
        <w:spacing w:after="0"/>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E947EB" w:rsidRPr="009F5C51" w:rsidRDefault="00E947EB" w:rsidP="00F62570">
      <w:pPr>
        <w:spacing w:after="0"/>
        <w:jc w:val="center"/>
        <w:rPr>
          <w:rFonts w:ascii="Futura T OT Book" w:hAnsi="Futura T OT Book"/>
          <w:b/>
          <w:color w:val="4BACC6"/>
        </w:rPr>
      </w:pPr>
    </w:p>
    <w:p w:rsidR="00527298" w:rsidRDefault="00527298" w:rsidP="00F62570">
      <w:pPr>
        <w:spacing w:after="0"/>
        <w:jc w:val="center"/>
        <w:rPr>
          <w:rFonts w:ascii="Futura T OT Book" w:hAnsi="Futura T OT Book"/>
          <w:b/>
          <w:color w:val="4BACC6"/>
        </w:rPr>
      </w:pPr>
      <w:r w:rsidRPr="009F5C51">
        <w:rPr>
          <w:rFonts w:ascii="Futura T OT Book" w:hAnsi="Futura T OT Book"/>
          <w:b/>
          <w:color w:val="4BACC6"/>
        </w:rPr>
        <w:t>Cuadro 5</w:t>
      </w:r>
      <w:r w:rsidR="0032497A" w:rsidRPr="009F5C51">
        <w:rPr>
          <w:rFonts w:ascii="Futura T OT Book" w:hAnsi="Futura T OT Book"/>
          <w:b/>
          <w:color w:val="4BACC6"/>
        </w:rPr>
        <w:t>3</w:t>
      </w:r>
      <w:r w:rsidRPr="009F5C51">
        <w:rPr>
          <w:rFonts w:ascii="Futura T OT Book" w:hAnsi="Futura T OT Book"/>
          <w:b/>
          <w:color w:val="4BACC6"/>
        </w:rPr>
        <w:t>. Entregable y metas de la línea de acción 1.3.11 del PED.</w:t>
      </w:r>
    </w:p>
    <w:p w:rsidR="00BC19CE" w:rsidRPr="009F5C51" w:rsidRDefault="00BC19C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527298" w:rsidRPr="009F5C51" w:rsidTr="00527298">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27298" w:rsidRPr="009F5C51" w:rsidRDefault="00527298"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3. Competitividad e Inversión</w:t>
            </w:r>
          </w:p>
        </w:tc>
      </w:tr>
      <w:tr w:rsidR="00527298" w:rsidRPr="009F5C51" w:rsidTr="00BC19CE">
        <w:trPr>
          <w:trHeight w:val="701"/>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527298" w:rsidRPr="009F5C51" w:rsidRDefault="00A23F7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11</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Impulsar la operación organizada del Hub Emprendedor, que integre a incubadoras regionales de negocios con la colaboración del sector educativo y empresarial</w:t>
            </w:r>
          </w:p>
        </w:tc>
      </w:tr>
      <w:tr w:rsidR="00527298" w:rsidRPr="009F5C51" w:rsidTr="00BC19CE">
        <w:trPr>
          <w:trHeight w:val="687"/>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27298" w:rsidRPr="009F5C51" w:rsidRDefault="00527298"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527298" w:rsidRPr="009F5C51" w:rsidRDefault="005272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Crecimiento económico sostenible y sustentable.</w:t>
            </w:r>
          </w:p>
          <w:p w:rsidR="00527298" w:rsidRPr="009F5C51" w:rsidRDefault="005272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w:t>
            </w:r>
            <w:r w:rsidRPr="009F5C51">
              <w:rPr>
                <w:rFonts w:ascii="Futura T OT Book" w:hAnsi="Futura T OT Book"/>
              </w:rPr>
              <w:t xml:space="preserve"> </w:t>
            </w:r>
            <w:r w:rsidRPr="009F5C51">
              <w:rPr>
                <w:rFonts w:ascii="Futura T OT Book" w:eastAsia="Times New Roman" w:hAnsi="Futura T OT Book" w:cs="Arial"/>
                <w:color w:val="595959" w:themeColor="text1" w:themeTint="A6"/>
                <w:sz w:val="20"/>
                <w:szCs w:val="20"/>
              </w:rPr>
              <w:t>Impulsar la inversión y diversificación económica.</w:t>
            </w:r>
          </w:p>
        </w:tc>
      </w:tr>
      <w:tr w:rsidR="00527298" w:rsidRPr="009F5C51" w:rsidTr="00BC19CE">
        <w:trPr>
          <w:trHeight w:val="683"/>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A23F7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Convenio actualizado</w:t>
            </w:r>
            <w:r w:rsidR="00527298" w:rsidRPr="009F5C51">
              <w:rPr>
                <w:rFonts w:ascii="Futura T OT Book" w:eastAsia="Times New Roman" w:hAnsi="Futura T OT Book" w:cs="Arial"/>
                <w:color w:val="595959" w:themeColor="text1" w:themeTint="A6"/>
                <w:sz w:val="20"/>
                <w:szCs w:val="20"/>
              </w:rPr>
              <w:t>.</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A23F78" w:rsidP="00F62570">
            <w:pPr>
              <w:spacing w:after="0"/>
              <w:rPr>
                <w:rFonts w:ascii="Futura T OT Book" w:eastAsia="Times New Roman" w:hAnsi="Futura T OT Book" w:cs="Calibri"/>
                <w:color w:val="595959" w:themeColor="text1" w:themeTint="A6"/>
                <w:sz w:val="20"/>
                <w:szCs w:val="20"/>
              </w:rPr>
            </w:pPr>
            <w:r w:rsidRPr="009F5C51">
              <w:rPr>
                <w:rFonts w:ascii="Futura T OT Book" w:hAnsi="Futura T OT Book"/>
                <w:color w:val="595959"/>
                <w:sz w:val="20"/>
                <w:szCs w:val="20"/>
              </w:rPr>
              <w:t>Convenio</w:t>
            </w:r>
            <w:r w:rsidR="00527298" w:rsidRPr="009F5C51">
              <w:rPr>
                <w:rFonts w:ascii="Futura T OT Book" w:hAnsi="Futura T OT Book"/>
                <w:color w:val="595959"/>
                <w:sz w:val="20"/>
                <w:szCs w:val="20"/>
              </w:rPr>
              <w:t>.</w:t>
            </w:r>
          </w:p>
        </w:tc>
      </w:tr>
      <w:tr w:rsidR="00527298" w:rsidRPr="009F5C51" w:rsidTr="00BC19CE">
        <w:trPr>
          <w:trHeight w:val="706"/>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527298" w:rsidRPr="009F5C51" w:rsidRDefault="00A23F78"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Actualizar el convenio entre la Red Estatal de Incubadoras y la Secretaría de Desarrollo Económico con el objeto de actualizar, multiplicar y acreditar las incubadoras de negocios.</w:t>
            </w:r>
          </w:p>
        </w:tc>
      </w:tr>
      <w:tr w:rsidR="00527298" w:rsidRPr="009F5C51" w:rsidTr="00BC19CE">
        <w:trPr>
          <w:trHeight w:val="56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27298" w:rsidRPr="009F5C51" w:rsidRDefault="00A23F78"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Transparencia en la página oficial de la SEDE.</w:t>
            </w:r>
          </w:p>
        </w:tc>
      </w:tr>
      <w:tr w:rsidR="00527298" w:rsidRPr="009F5C51" w:rsidTr="00BC19CE">
        <w:trPr>
          <w:trHeight w:val="554"/>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2016</w:t>
            </w:r>
          </w:p>
        </w:tc>
      </w:tr>
      <w:tr w:rsidR="00527298" w:rsidRPr="009F5C51" w:rsidTr="00BC19CE">
        <w:trPr>
          <w:trHeight w:val="69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27298" w:rsidRPr="009F5C51" w:rsidRDefault="005272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527298" w:rsidRPr="009F5C51" w:rsidRDefault="005272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527298"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27298" w:rsidRPr="009F5C51" w:rsidRDefault="005272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527298"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527298" w:rsidRPr="009F5C51" w:rsidRDefault="005272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 Crecimiento económico del sur.</w:t>
            </w:r>
          </w:p>
        </w:tc>
      </w:tr>
      <w:tr w:rsidR="001977DD" w:rsidRPr="009F5C51" w:rsidTr="00527298">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977DD" w:rsidRPr="009F5C51" w:rsidRDefault="001977DD"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1977DD" w:rsidRPr="009F5C51" w:rsidRDefault="001977D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17.1.11. Esquemas de inversión.</w:t>
            </w:r>
          </w:p>
        </w:tc>
      </w:tr>
      <w:tr w:rsidR="00527298" w:rsidRPr="009F5C51" w:rsidTr="00527298">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527298" w:rsidRPr="009F5C51" w:rsidRDefault="005272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Meta Total: </w:t>
            </w:r>
          </w:p>
        </w:tc>
      </w:tr>
      <w:tr w:rsidR="00527298" w:rsidRPr="009F5C51" w:rsidTr="00527298">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527298" w:rsidRPr="009F5C51" w:rsidRDefault="0052729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527298" w:rsidRPr="009F5C51" w:rsidTr="00527298">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527298" w:rsidRPr="009F5C51" w:rsidRDefault="00A23F7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hAnsi="Futura T OT Book"/>
                <w:color w:val="595959"/>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527298" w:rsidRPr="009F5C51" w:rsidRDefault="00A23F7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36" w:type="dxa"/>
            <w:gridSpan w:val="2"/>
            <w:tcBorders>
              <w:top w:val="nil"/>
              <w:left w:val="nil"/>
              <w:bottom w:val="single" w:sz="4" w:space="0" w:color="auto"/>
              <w:right w:val="single" w:sz="4" w:space="0" w:color="auto"/>
            </w:tcBorders>
            <w:shd w:val="clear" w:color="000000" w:fill="FFFFFF"/>
            <w:vAlign w:val="center"/>
          </w:tcPr>
          <w:p w:rsidR="00527298" w:rsidRPr="009F5C51" w:rsidRDefault="00A23F7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2"/>
            <w:tcBorders>
              <w:top w:val="nil"/>
              <w:left w:val="nil"/>
              <w:bottom w:val="single" w:sz="4" w:space="0" w:color="auto"/>
              <w:right w:val="single" w:sz="4" w:space="0" w:color="auto"/>
            </w:tcBorders>
            <w:shd w:val="clear" w:color="000000" w:fill="FFFFFF"/>
            <w:vAlign w:val="center"/>
          </w:tcPr>
          <w:p w:rsidR="00527298" w:rsidRPr="009F5C51" w:rsidRDefault="00A23F7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527298" w:rsidRPr="009F5C51" w:rsidRDefault="00A23F7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42" w:type="dxa"/>
            <w:tcBorders>
              <w:top w:val="nil"/>
              <w:left w:val="nil"/>
              <w:bottom w:val="single" w:sz="4" w:space="0" w:color="auto"/>
              <w:right w:val="single" w:sz="4" w:space="0" w:color="auto"/>
            </w:tcBorders>
            <w:shd w:val="clear" w:color="000000" w:fill="FFFFFF"/>
            <w:vAlign w:val="center"/>
          </w:tcPr>
          <w:p w:rsidR="00527298" w:rsidRPr="009F5C51" w:rsidRDefault="00A23F7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r>
    </w:tbl>
    <w:p w:rsidR="00527298" w:rsidRPr="009F5C51" w:rsidRDefault="00527298" w:rsidP="00F62570">
      <w:pPr>
        <w:spacing w:after="0"/>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A23F78" w:rsidRPr="009F5C51" w:rsidRDefault="00A23F78" w:rsidP="00F62570">
      <w:pPr>
        <w:spacing w:after="0"/>
        <w:jc w:val="left"/>
        <w:rPr>
          <w:rFonts w:ascii="Futura T OT Book" w:hAnsi="Futura T OT Book"/>
          <w:b/>
          <w:color w:val="4BACC6"/>
        </w:rPr>
      </w:pPr>
    </w:p>
    <w:p w:rsidR="00E947EB" w:rsidRPr="009F5C51" w:rsidRDefault="00E947EB" w:rsidP="00F62570">
      <w:pPr>
        <w:spacing w:after="0"/>
        <w:jc w:val="left"/>
        <w:rPr>
          <w:rFonts w:ascii="Futura T OT Book" w:hAnsi="Futura T OT Book"/>
          <w:b/>
          <w:color w:val="4BACC6"/>
        </w:rPr>
      </w:pPr>
    </w:p>
    <w:p w:rsidR="00934D19" w:rsidRPr="009F5C51" w:rsidRDefault="00934D19" w:rsidP="00F62570">
      <w:pPr>
        <w:spacing w:after="0"/>
        <w:jc w:val="left"/>
        <w:rPr>
          <w:rFonts w:ascii="Futura T OT Book" w:hAnsi="Futura T OT Book"/>
          <w:b/>
          <w:color w:val="4BACC6"/>
        </w:rPr>
      </w:pPr>
    </w:p>
    <w:p w:rsidR="00A23F78" w:rsidRDefault="00A23F78" w:rsidP="00F62570">
      <w:pPr>
        <w:spacing w:after="0"/>
        <w:jc w:val="center"/>
        <w:rPr>
          <w:rFonts w:ascii="Futura T OT Book" w:hAnsi="Futura T OT Book"/>
          <w:b/>
          <w:color w:val="4BACC6"/>
        </w:rPr>
      </w:pPr>
      <w:r w:rsidRPr="009F5C51">
        <w:rPr>
          <w:rFonts w:ascii="Futura T OT Book" w:hAnsi="Futura T OT Book"/>
          <w:b/>
          <w:color w:val="4BACC6"/>
        </w:rPr>
        <w:t>Cuadro 5</w:t>
      </w:r>
      <w:r w:rsidR="0032497A" w:rsidRPr="009F5C51">
        <w:rPr>
          <w:rFonts w:ascii="Futura T OT Book" w:hAnsi="Futura T OT Book"/>
          <w:b/>
          <w:color w:val="4BACC6"/>
        </w:rPr>
        <w:t>4</w:t>
      </w:r>
      <w:r w:rsidRPr="009F5C51">
        <w:rPr>
          <w:rFonts w:ascii="Futura T OT Book" w:hAnsi="Futura T OT Book"/>
          <w:b/>
          <w:color w:val="4BACC6"/>
        </w:rPr>
        <w:t>. Entregable y metas de la línea de acción 1.3.12 del PED.</w:t>
      </w:r>
    </w:p>
    <w:p w:rsidR="00BC19CE" w:rsidRPr="009F5C51" w:rsidRDefault="00BC19C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A23F78" w:rsidRPr="009F5C51" w:rsidTr="000B4075">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23F78" w:rsidRPr="009F5C51" w:rsidRDefault="00A23F7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23F78" w:rsidRPr="009F5C51" w:rsidRDefault="00A23F78"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3. Competitividad e Inversión</w:t>
            </w:r>
          </w:p>
        </w:tc>
      </w:tr>
      <w:tr w:rsidR="00A23F78" w:rsidRPr="009F5C51" w:rsidTr="000B4075">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23F78" w:rsidRPr="009F5C51" w:rsidRDefault="00A23F7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A23F78" w:rsidRPr="009F5C51" w:rsidRDefault="00A23F7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r w:rsidR="00FF059C" w:rsidRPr="009F5C51">
              <w:rPr>
                <w:rFonts w:ascii="Futura T OT Book" w:eastAsia="Times New Roman" w:hAnsi="Futura T OT Book" w:cs="Arial"/>
                <w:color w:val="595959" w:themeColor="text1" w:themeTint="A6"/>
                <w:sz w:val="20"/>
                <w:szCs w:val="20"/>
              </w:rPr>
              <w:t>2.</w:t>
            </w:r>
            <w:r w:rsidRPr="009F5C51">
              <w:rPr>
                <w:rFonts w:ascii="Futura T OT Book" w:eastAsia="Times New Roman" w:hAnsi="Futura T OT Book" w:cs="Arial"/>
                <w:color w:val="595959" w:themeColor="text1" w:themeTint="A6"/>
                <w:sz w:val="20"/>
                <w:szCs w:val="20"/>
              </w:rPr>
              <w:t xml:space="preserve"> Facilitar la creación de clústeres regionales, según las vocaciones productivas del estado.</w:t>
            </w:r>
          </w:p>
        </w:tc>
      </w:tr>
      <w:tr w:rsidR="00A23F78" w:rsidRPr="009F5C51" w:rsidTr="000B4075">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23F78" w:rsidRPr="009F5C51" w:rsidRDefault="00A23F78"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A23F78" w:rsidRPr="009F5C51" w:rsidRDefault="00A23F7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Crecimiento económico sostenible y sustentable.</w:t>
            </w:r>
          </w:p>
          <w:p w:rsidR="00A23F78" w:rsidRPr="009F5C51" w:rsidRDefault="00A23F7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w:t>
            </w:r>
            <w:r w:rsidRPr="009F5C51">
              <w:rPr>
                <w:rFonts w:ascii="Futura T OT Book" w:hAnsi="Futura T OT Book"/>
              </w:rPr>
              <w:t xml:space="preserve"> </w:t>
            </w:r>
            <w:r w:rsidRPr="009F5C51">
              <w:rPr>
                <w:rFonts w:ascii="Futura T OT Book" w:eastAsia="Times New Roman" w:hAnsi="Futura T OT Book" w:cs="Arial"/>
                <w:color w:val="595959" w:themeColor="text1" w:themeTint="A6"/>
                <w:sz w:val="20"/>
                <w:szCs w:val="20"/>
              </w:rPr>
              <w:t>Impulsar la inversión y diversificación económica.</w:t>
            </w:r>
          </w:p>
        </w:tc>
      </w:tr>
      <w:tr w:rsidR="00A23F78" w:rsidRPr="009F5C51" w:rsidTr="000B4075">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23F78" w:rsidRPr="009F5C51" w:rsidRDefault="00A23F7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A23F78" w:rsidRPr="009F5C51" w:rsidRDefault="00A23F7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Clústeres creados e implementados.</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A23F78" w:rsidRPr="009F5C51" w:rsidRDefault="00A23F7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A23F78" w:rsidRPr="009F5C51" w:rsidRDefault="00A23F78"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Arial"/>
                <w:color w:val="595959" w:themeColor="text1" w:themeTint="A6"/>
                <w:sz w:val="20"/>
                <w:szCs w:val="20"/>
              </w:rPr>
              <w:t>Clúster.</w:t>
            </w:r>
          </w:p>
        </w:tc>
      </w:tr>
      <w:tr w:rsidR="00A23F78" w:rsidRPr="009F5C51" w:rsidTr="000B4075">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23F78" w:rsidRPr="009F5C51" w:rsidRDefault="00A23F7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A23F78" w:rsidRPr="009F5C51" w:rsidRDefault="00A23F78"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Creación e implementación de clústeres, a razón de uno por año y su conservación en los siguientes años.</w:t>
            </w:r>
          </w:p>
        </w:tc>
      </w:tr>
      <w:tr w:rsidR="00A23F78" w:rsidRPr="009F5C51" w:rsidTr="00BC19CE">
        <w:trPr>
          <w:trHeight w:val="524"/>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23F78" w:rsidRPr="009F5C51" w:rsidRDefault="00A23F7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A23F78" w:rsidRPr="009F5C51" w:rsidRDefault="00A23F78"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Acuerdos</w:t>
            </w:r>
            <w:r w:rsidR="004E679E" w:rsidRPr="009F5C51">
              <w:rPr>
                <w:rFonts w:ascii="Futura T OT Book" w:eastAsia="Times New Roman" w:hAnsi="Futura T OT Book" w:cs="Calibri"/>
                <w:color w:val="595959" w:themeColor="text1" w:themeTint="A6"/>
                <w:sz w:val="20"/>
                <w:szCs w:val="20"/>
              </w:rPr>
              <w:t xml:space="preserve"> vigentes</w:t>
            </w:r>
            <w:r w:rsidRPr="009F5C51">
              <w:rPr>
                <w:rFonts w:ascii="Futura T OT Book" w:eastAsia="Times New Roman" w:hAnsi="Futura T OT Book" w:cs="Calibri"/>
                <w:color w:val="595959" w:themeColor="text1" w:themeTint="A6"/>
                <w:sz w:val="20"/>
                <w:szCs w:val="20"/>
              </w:rPr>
              <w:t xml:space="preserve"> de la SEDE y el sector privado.</w:t>
            </w:r>
          </w:p>
        </w:tc>
      </w:tr>
      <w:tr w:rsidR="00A23F78" w:rsidRPr="009F5C51" w:rsidTr="00BC19CE">
        <w:trPr>
          <w:trHeight w:val="418"/>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23F78" w:rsidRPr="009F5C51" w:rsidRDefault="00A23F7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A23F78" w:rsidRPr="009F5C51" w:rsidRDefault="00A23F7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A23F78" w:rsidRPr="009F5C51" w:rsidRDefault="00A23F7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A23F78" w:rsidRPr="009F5C51" w:rsidRDefault="00A23F7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2017</w:t>
            </w:r>
          </w:p>
        </w:tc>
      </w:tr>
      <w:tr w:rsidR="00A23F78" w:rsidRPr="009F5C51" w:rsidTr="00BC19CE">
        <w:trPr>
          <w:trHeight w:val="694"/>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23F78" w:rsidRPr="009F5C51" w:rsidRDefault="00A23F7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A23F78" w:rsidRPr="009F5C51" w:rsidRDefault="00A23F7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A23F78" w:rsidRPr="009F5C51" w:rsidRDefault="00A23F7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A23F78" w:rsidRPr="009F5C51" w:rsidTr="00BC19CE">
        <w:trPr>
          <w:trHeight w:val="1541"/>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23F78" w:rsidRPr="009F5C51" w:rsidRDefault="00A23F7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A23F78" w:rsidRPr="009F5C51" w:rsidRDefault="00A23F7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A23F78"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23F78" w:rsidRPr="009F5C51" w:rsidRDefault="00A23F7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A23F78" w:rsidRPr="009F5C51" w:rsidRDefault="00A23F7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 Crecimiento económico del sur.</w:t>
            </w:r>
          </w:p>
        </w:tc>
      </w:tr>
      <w:tr w:rsidR="001977DD"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977DD" w:rsidRPr="009F5C51" w:rsidRDefault="001977DD"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D610AB" w:rsidRPr="009F5C51" w:rsidRDefault="00D610AB"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17.1.10. Programa de promoción económica.</w:t>
            </w:r>
          </w:p>
          <w:p w:rsidR="001977DD" w:rsidRPr="009F5C51" w:rsidRDefault="001977D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17.1.11. Esquemas de inversión.</w:t>
            </w:r>
          </w:p>
        </w:tc>
      </w:tr>
      <w:tr w:rsidR="00A23F78" w:rsidRPr="009F5C51" w:rsidTr="000B4075">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A23F78" w:rsidRPr="009F5C51" w:rsidRDefault="00A23F7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Meta Total: </w:t>
            </w:r>
          </w:p>
        </w:tc>
      </w:tr>
      <w:tr w:rsidR="00A23F78"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A23F78" w:rsidRPr="009F5C51" w:rsidRDefault="00A23F7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A23F78" w:rsidRPr="009F5C51" w:rsidRDefault="00A23F7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A23F78" w:rsidRPr="009F5C51" w:rsidRDefault="00A23F7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A23F78" w:rsidRPr="009F5C51" w:rsidRDefault="00A23F7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A23F78" w:rsidRPr="009F5C51" w:rsidRDefault="00A23F7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A23F78" w:rsidRPr="009F5C51" w:rsidRDefault="00A23F78"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A23F78"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A23F78" w:rsidRPr="009F5C51" w:rsidRDefault="00A23F7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hAnsi="Futura T OT Book"/>
                <w:color w:val="595959"/>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A23F78" w:rsidRPr="009F5C51" w:rsidRDefault="00A23F7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36" w:type="dxa"/>
            <w:gridSpan w:val="2"/>
            <w:tcBorders>
              <w:top w:val="nil"/>
              <w:left w:val="nil"/>
              <w:bottom w:val="single" w:sz="4" w:space="0" w:color="auto"/>
              <w:right w:val="single" w:sz="4" w:space="0" w:color="auto"/>
            </w:tcBorders>
            <w:shd w:val="clear" w:color="000000" w:fill="FFFFFF"/>
            <w:vAlign w:val="center"/>
          </w:tcPr>
          <w:p w:rsidR="00A23F78" w:rsidRPr="009F5C51" w:rsidRDefault="00A23F7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w:t>
            </w:r>
          </w:p>
        </w:tc>
        <w:tc>
          <w:tcPr>
            <w:tcW w:w="1537" w:type="dxa"/>
            <w:gridSpan w:val="2"/>
            <w:tcBorders>
              <w:top w:val="nil"/>
              <w:left w:val="nil"/>
              <w:bottom w:val="single" w:sz="4" w:space="0" w:color="auto"/>
              <w:right w:val="single" w:sz="4" w:space="0" w:color="auto"/>
            </w:tcBorders>
            <w:shd w:val="clear" w:color="000000" w:fill="FFFFFF"/>
            <w:vAlign w:val="center"/>
          </w:tcPr>
          <w:p w:rsidR="00A23F78" w:rsidRPr="009F5C51" w:rsidRDefault="00A23F7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A23F78" w:rsidRPr="009F5C51" w:rsidRDefault="00A23F7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w:t>
            </w:r>
          </w:p>
        </w:tc>
        <w:tc>
          <w:tcPr>
            <w:tcW w:w="1542" w:type="dxa"/>
            <w:tcBorders>
              <w:top w:val="nil"/>
              <w:left w:val="nil"/>
              <w:bottom w:val="single" w:sz="4" w:space="0" w:color="auto"/>
              <w:right w:val="single" w:sz="4" w:space="0" w:color="auto"/>
            </w:tcBorders>
            <w:shd w:val="clear" w:color="000000" w:fill="FFFFFF"/>
            <w:vAlign w:val="center"/>
          </w:tcPr>
          <w:p w:rsidR="00A23F78" w:rsidRPr="009F5C51" w:rsidRDefault="00A23F7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5</w:t>
            </w:r>
          </w:p>
        </w:tc>
      </w:tr>
    </w:tbl>
    <w:p w:rsidR="00A23F78" w:rsidRPr="009F5C51" w:rsidRDefault="00A23F78" w:rsidP="00F62570">
      <w:pPr>
        <w:spacing w:after="0"/>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1E5281" w:rsidRPr="009F5C51" w:rsidRDefault="001E5281" w:rsidP="00F62570">
      <w:pPr>
        <w:spacing w:after="0"/>
        <w:jc w:val="left"/>
        <w:rPr>
          <w:rFonts w:ascii="Futura T OT Book" w:hAnsi="Futura T OT Book"/>
          <w:b/>
          <w:color w:val="4BACC6"/>
        </w:rPr>
      </w:pPr>
    </w:p>
    <w:p w:rsidR="00E947EB" w:rsidRPr="009F5C51" w:rsidRDefault="00E947EB" w:rsidP="00F62570">
      <w:pPr>
        <w:spacing w:after="0"/>
        <w:jc w:val="left"/>
        <w:rPr>
          <w:rFonts w:ascii="Futura T OT Book" w:hAnsi="Futura T OT Book"/>
          <w:b/>
          <w:color w:val="4BACC6"/>
        </w:rPr>
      </w:pPr>
    </w:p>
    <w:p w:rsidR="00E947EB" w:rsidRPr="009F5C51" w:rsidRDefault="00E947EB" w:rsidP="00F62570">
      <w:pPr>
        <w:spacing w:after="0"/>
        <w:jc w:val="left"/>
        <w:rPr>
          <w:rFonts w:ascii="Futura T OT Book" w:hAnsi="Futura T OT Book"/>
          <w:b/>
          <w:color w:val="4BACC6"/>
        </w:rPr>
      </w:pPr>
    </w:p>
    <w:p w:rsidR="00965FF6" w:rsidRDefault="00965FF6" w:rsidP="00F62570">
      <w:pPr>
        <w:spacing w:after="0"/>
        <w:jc w:val="center"/>
        <w:rPr>
          <w:rFonts w:ascii="Futura T OT Book" w:hAnsi="Futura T OT Book"/>
          <w:b/>
          <w:color w:val="4BACC6"/>
        </w:rPr>
      </w:pPr>
      <w:r w:rsidRPr="009F5C51">
        <w:rPr>
          <w:rFonts w:ascii="Futura T OT Book" w:hAnsi="Futura T OT Book"/>
          <w:b/>
          <w:color w:val="4BACC6"/>
        </w:rPr>
        <w:t>Cuadro 5</w:t>
      </w:r>
      <w:r w:rsidR="0032497A" w:rsidRPr="009F5C51">
        <w:rPr>
          <w:rFonts w:ascii="Futura T OT Book" w:hAnsi="Futura T OT Book"/>
          <w:b/>
          <w:color w:val="4BACC6"/>
        </w:rPr>
        <w:t>5</w:t>
      </w:r>
      <w:r w:rsidRPr="009F5C51">
        <w:rPr>
          <w:rFonts w:ascii="Futura T OT Book" w:hAnsi="Futura T OT Book"/>
          <w:b/>
          <w:color w:val="4BACC6"/>
        </w:rPr>
        <w:t>. Entregable y metas de la línea de acción 1.3.13 del PED.</w:t>
      </w:r>
    </w:p>
    <w:p w:rsidR="00BC19CE" w:rsidRPr="009F5C51" w:rsidRDefault="00BC19C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965FF6" w:rsidRPr="009F5C51" w:rsidTr="0060144E">
        <w:trPr>
          <w:trHeight w:val="424"/>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65FF6" w:rsidRPr="009F5C51" w:rsidRDefault="00965FF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65FF6" w:rsidRPr="009F5C51" w:rsidRDefault="00965FF6"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3. Competitividad e Inversión</w:t>
            </w:r>
          </w:p>
        </w:tc>
      </w:tr>
      <w:tr w:rsidR="00965FF6" w:rsidRPr="009F5C51" w:rsidTr="0060144E">
        <w:trPr>
          <w:trHeight w:val="699"/>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65FF6" w:rsidRPr="009F5C51" w:rsidRDefault="00965FF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965FF6" w:rsidRPr="009F5C51" w:rsidRDefault="008D5631"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Integrar la Agenda de Competitividad Estatal en la que interactúen los tres niveles de gobierno, los sectores empresarial y educativo, así como sindicatos establecidos.</w:t>
            </w:r>
          </w:p>
        </w:tc>
      </w:tr>
      <w:tr w:rsidR="00965FF6" w:rsidRPr="009F5C51" w:rsidTr="0060144E">
        <w:trPr>
          <w:trHeight w:val="708"/>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65FF6" w:rsidRPr="009F5C51" w:rsidRDefault="00965FF6"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965FF6" w:rsidRPr="009F5C51" w:rsidRDefault="00965FF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Crecimiento económico sostenible y sustentable.</w:t>
            </w:r>
          </w:p>
          <w:p w:rsidR="00965FF6" w:rsidRPr="009F5C51" w:rsidRDefault="00965FF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w:t>
            </w:r>
            <w:r w:rsidRPr="009F5C51">
              <w:rPr>
                <w:rFonts w:ascii="Futura T OT Book" w:hAnsi="Futura T OT Book"/>
              </w:rPr>
              <w:t xml:space="preserve"> </w:t>
            </w:r>
            <w:r w:rsidRPr="009F5C51">
              <w:rPr>
                <w:rFonts w:ascii="Futura T OT Book" w:eastAsia="Times New Roman" w:hAnsi="Futura T OT Book" w:cs="Arial"/>
                <w:color w:val="595959" w:themeColor="text1" w:themeTint="A6"/>
                <w:sz w:val="20"/>
                <w:szCs w:val="20"/>
              </w:rPr>
              <w:t>Impulsar la inversión y diversificación económica.</w:t>
            </w:r>
          </w:p>
        </w:tc>
      </w:tr>
      <w:tr w:rsidR="00965FF6" w:rsidRPr="009F5C51" w:rsidTr="0060144E">
        <w:trPr>
          <w:trHeight w:val="690"/>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65FF6" w:rsidRPr="009F5C51" w:rsidRDefault="00965FF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965FF6" w:rsidRPr="009F5C51" w:rsidRDefault="00965FF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Agenda de competitividad integrada.</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965FF6" w:rsidRPr="009F5C51" w:rsidRDefault="00965FF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965FF6" w:rsidRPr="009F5C51" w:rsidRDefault="00965FF6"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Arial"/>
                <w:color w:val="595959" w:themeColor="text1" w:themeTint="A6"/>
                <w:sz w:val="20"/>
                <w:szCs w:val="20"/>
              </w:rPr>
              <w:t>Agenda.</w:t>
            </w:r>
          </w:p>
        </w:tc>
      </w:tr>
      <w:tr w:rsidR="00965FF6" w:rsidRPr="009F5C51" w:rsidTr="00BC19CE">
        <w:trPr>
          <w:trHeight w:val="1557"/>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65FF6" w:rsidRPr="009F5C51" w:rsidRDefault="00965FF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965FF6" w:rsidRPr="009F5C51" w:rsidRDefault="00965FF6"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Coadyuvar en la elaboración e implementación de los años anteriores la Agenda de Competitividad Estatal con la participación de los 3 niveles de gobierno, el sector empresarial y educativo, así como sindicatos establecidos, con el objeto de atraer y retener inversiones, lo que propiciará que se generen nuevos empleos y un mejor nivel de vida en la población.</w:t>
            </w:r>
          </w:p>
        </w:tc>
      </w:tr>
      <w:tr w:rsidR="00965FF6" w:rsidRPr="009F5C51" w:rsidTr="0060144E">
        <w:trPr>
          <w:trHeight w:val="565"/>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65FF6" w:rsidRPr="009F5C51" w:rsidRDefault="00965FF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65FF6" w:rsidRPr="009F5C51" w:rsidRDefault="00965FF6"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Transparencia en la página oficial de la SEDE.</w:t>
            </w:r>
          </w:p>
        </w:tc>
      </w:tr>
      <w:tr w:rsidR="00965FF6"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65FF6" w:rsidRPr="009F5C51" w:rsidRDefault="00965FF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965FF6" w:rsidRPr="009F5C51" w:rsidRDefault="00965FF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965FF6" w:rsidRPr="009F5C51" w:rsidRDefault="00965FF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965FF6" w:rsidRPr="009F5C51" w:rsidRDefault="00965FF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2016</w:t>
            </w:r>
          </w:p>
        </w:tc>
      </w:tr>
      <w:tr w:rsidR="00965FF6" w:rsidRPr="009F5C51" w:rsidTr="00BC19CE">
        <w:trPr>
          <w:trHeight w:val="668"/>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65FF6" w:rsidRPr="009F5C51" w:rsidRDefault="00965FF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65FF6" w:rsidRPr="009F5C51" w:rsidRDefault="00965FF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965FF6" w:rsidRPr="009F5C51" w:rsidRDefault="00965FF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965FF6" w:rsidRPr="009F5C51" w:rsidTr="00BC19CE">
        <w:trPr>
          <w:trHeight w:val="154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65FF6" w:rsidRPr="009F5C51" w:rsidRDefault="00965FF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65FF6" w:rsidRPr="009F5C51" w:rsidRDefault="00965FF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965FF6"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65FF6" w:rsidRPr="009F5C51" w:rsidRDefault="00965FF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65FF6" w:rsidRPr="009F5C51" w:rsidRDefault="00965FF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 Crecimiento económico del sur.</w:t>
            </w:r>
          </w:p>
        </w:tc>
      </w:tr>
      <w:tr w:rsidR="001977DD"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977DD" w:rsidRPr="009F5C51" w:rsidRDefault="001977DD"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D610AB" w:rsidRPr="009F5C51" w:rsidRDefault="00D610AB"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17.1.10. Programa de promoción económica.</w:t>
            </w:r>
          </w:p>
          <w:p w:rsidR="001977DD" w:rsidRPr="009F5C51" w:rsidRDefault="001977D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17.1.11. Esquemas de inversión.</w:t>
            </w:r>
          </w:p>
        </w:tc>
      </w:tr>
      <w:tr w:rsidR="00965FF6" w:rsidRPr="009F5C51" w:rsidTr="000B4075">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965FF6" w:rsidRPr="009F5C51" w:rsidRDefault="00965FF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Meta Total: </w:t>
            </w:r>
          </w:p>
        </w:tc>
      </w:tr>
      <w:tr w:rsidR="00965FF6" w:rsidRPr="009F5C51" w:rsidTr="001E5281">
        <w:trPr>
          <w:trHeight w:val="238"/>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965FF6" w:rsidRPr="009F5C51" w:rsidRDefault="00965FF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965FF6" w:rsidRPr="009F5C51" w:rsidRDefault="00965FF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965FF6" w:rsidRPr="009F5C51" w:rsidRDefault="00965FF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965FF6" w:rsidRPr="009F5C51" w:rsidRDefault="00965FF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965FF6" w:rsidRPr="009F5C51" w:rsidRDefault="00965FF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965FF6" w:rsidRPr="009F5C51" w:rsidRDefault="00965FF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965FF6"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965FF6" w:rsidRPr="009F5C51" w:rsidRDefault="00965FF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hAnsi="Futura T OT Book"/>
                <w:color w:val="595959"/>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965FF6" w:rsidRPr="009F5C51" w:rsidRDefault="00965FF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36" w:type="dxa"/>
            <w:gridSpan w:val="2"/>
            <w:tcBorders>
              <w:top w:val="nil"/>
              <w:left w:val="nil"/>
              <w:bottom w:val="single" w:sz="4" w:space="0" w:color="auto"/>
              <w:right w:val="single" w:sz="4" w:space="0" w:color="auto"/>
            </w:tcBorders>
            <w:shd w:val="clear" w:color="000000" w:fill="FFFFFF"/>
            <w:vAlign w:val="center"/>
          </w:tcPr>
          <w:p w:rsidR="00965FF6" w:rsidRPr="009F5C51" w:rsidRDefault="00965FF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37" w:type="dxa"/>
            <w:gridSpan w:val="2"/>
            <w:tcBorders>
              <w:top w:val="nil"/>
              <w:left w:val="nil"/>
              <w:bottom w:val="single" w:sz="4" w:space="0" w:color="auto"/>
              <w:right w:val="single" w:sz="4" w:space="0" w:color="auto"/>
            </w:tcBorders>
            <w:shd w:val="clear" w:color="000000" w:fill="FFFFFF"/>
            <w:vAlign w:val="center"/>
          </w:tcPr>
          <w:p w:rsidR="00965FF6" w:rsidRPr="009F5C51" w:rsidRDefault="00965FF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965FF6" w:rsidRPr="009F5C51" w:rsidRDefault="00965FF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542" w:type="dxa"/>
            <w:tcBorders>
              <w:top w:val="nil"/>
              <w:left w:val="nil"/>
              <w:bottom w:val="single" w:sz="4" w:space="0" w:color="auto"/>
              <w:right w:val="single" w:sz="4" w:space="0" w:color="auto"/>
            </w:tcBorders>
            <w:shd w:val="clear" w:color="000000" w:fill="FFFFFF"/>
            <w:vAlign w:val="center"/>
          </w:tcPr>
          <w:p w:rsidR="00965FF6" w:rsidRPr="009F5C51" w:rsidRDefault="00965FF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r>
    </w:tbl>
    <w:p w:rsidR="00965FF6" w:rsidRPr="009F5C51" w:rsidRDefault="00965FF6" w:rsidP="00F62570">
      <w:pPr>
        <w:spacing w:after="0"/>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965FF6" w:rsidRPr="009F5C51" w:rsidRDefault="00965FF6" w:rsidP="00F62570">
      <w:pPr>
        <w:spacing w:after="0"/>
        <w:jc w:val="left"/>
        <w:rPr>
          <w:rFonts w:ascii="Futura T OT Book" w:hAnsi="Futura T OT Book"/>
          <w:b/>
          <w:color w:val="4BACC6"/>
        </w:rPr>
      </w:pPr>
    </w:p>
    <w:p w:rsidR="00965FF6" w:rsidRDefault="00965FF6" w:rsidP="00F62570">
      <w:pPr>
        <w:spacing w:after="0"/>
        <w:jc w:val="center"/>
        <w:rPr>
          <w:rFonts w:ascii="Futura T OT Book" w:hAnsi="Futura T OT Book"/>
          <w:b/>
          <w:color w:val="4BACC6"/>
        </w:rPr>
      </w:pPr>
      <w:r w:rsidRPr="009F5C51">
        <w:rPr>
          <w:rFonts w:ascii="Futura T OT Book" w:hAnsi="Futura T OT Book"/>
          <w:b/>
          <w:color w:val="4BACC6"/>
        </w:rPr>
        <w:t>Cuadro 5</w:t>
      </w:r>
      <w:r w:rsidR="0032497A" w:rsidRPr="009F5C51">
        <w:rPr>
          <w:rFonts w:ascii="Futura T OT Book" w:hAnsi="Futura T OT Book"/>
          <w:b/>
          <w:color w:val="4BACC6"/>
        </w:rPr>
        <w:t>6</w:t>
      </w:r>
      <w:r w:rsidRPr="009F5C51">
        <w:rPr>
          <w:rFonts w:ascii="Futura T OT Book" w:hAnsi="Futura T OT Book"/>
          <w:b/>
          <w:color w:val="4BACC6"/>
        </w:rPr>
        <w:t>. Entregable y metas de la línea de acción 1.3.14 del PED.</w:t>
      </w:r>
    </w:p>
    <w:p w:rsidR="0060144E" w:rsidRPr="009F5C51" w:rsidRDefault="0060144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965FF6" w:rsidRPr="009F5C51" w:rsidTr="000B4075">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65FF6" w:rsidRPr="009F5C51" w:rsidRDefault="00965FF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65FF6" w:rsidRPr="009F5C51" w:rsidRDefault="00965FF6"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3. Competitividad e Inversión</w:t>
            </w:r>
          </w:p>
        </w:tc>
      </w:tr>
      <w:tr w:rsidR="00965FF6" w:rsidRPr="009F5C51" w:rsidTr="0060144E">
        <w:trPr>
          <w:trHeight w:val="704"/>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65FF6" w:rsidRPr="009F5C51" w:rsidRDefault="00965FF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8D5631" w:rsidRPr="009F5C51" w:rsidRDefault="008D5631"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14</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Fortalecer la asistencia a los emprendedores que permita el establecimiento de micro, pequeñas y medianas empresas.</w:t>
            </w:r>
          </w:p>
        </w:tc>
      </w:tr>
      <w:tr w:rsidR="00965FF6" w:rsidRPr="009F5C51" w:rsidTr="0060144E">
        <w:trPr>
          <w:trHeight w:val="700"/>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65FF6" w:rsidRPr="009F5C51" w:rsidRDefault="00965FF6"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965FF6" w:rsidRPr="009F5C51" w:rsidRDefault="00965FF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Crecimiento económico sostenible y sustentable.</w:t>
            </w:r>
          </w:p>
          <w:p w:rsidR="00965FF6" w:rsidRPr="009F5C51" w:rsidRDefault="00965FF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Fomentar la productividad y la generación de empleos.</w:t>
            </w:r>
          </w:p>
        </w:tc>
      </w:tr>
      <w:tr w:rsidR="00965FF6" w:rsidRPr="009F5C51" w:rsidTr="0060144E">
        <w:trPr>
          <w:trHeight w:val="711"/>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65FF6" w:rsidRPr="009F5C51" w:rsidRDefault="00965FF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965FF6" w:rsidRPr="009F5C51" w:rsidRDefault="00965FF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Asistencia empresarial a emprendedores otorgada.</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965FF6" w:rsidRPr="009F5C51" w:rsidRDefault="00965FF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965FF6" w:rsidRPr="009F5C51" w:rsidRDefault="00965FF6"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Arial"/>
                <w:color w:val="595959" w:themeColor="text1" w:themeTint="A6"/>
                <w:sz w:val="20"/>
                <w:szCs w:val="20"/>
              </w:rPr>
              <w:t>Asistencia empresarial.</w:t>
            </w:r>
          </w:p>
        </w:tc>
      </w:tr>
      <w:tr w:rsidR="00965FF6" w:rsidRPr="009F5C51" w:rsidTr="0060144E">
        <w:trPr>
          <w:trHeight w:val="69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65FF6" w:rsidRPr="009F5C51" w:rsidRDefault="00965FF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965FF6" w:rsidRPr="009F5C51" w:rsidRDefault="00965FF6"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Realizar asistencia técnica a emprendedores a través de la Red Estatal de incubadoras de empresas.</w:t>
            </w:r>
          </w:p>
        </w:tc>
      </w:tr>
      <w:tr w:rsidR="00965FF6" w:rsidRPr="009F5C51" w:rsidTr="0060144E">
        <w:trPr>
          <w:trHeight w:val="419"/>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65FF6" w:rsidRPr="009F5C51" w:rsidRDefault="00965FF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65FF6" w:rsidRPr="009F5C51" w:rsidRDefault="00965FF6"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Transparencia en la página oficial de la SEDE.</w:t>
            </w:r>
          </w:p>
        </w:tc>
      </w:tr>
      <w:tr w:rsidR="00965FF6" w:rsidRPr="009F5C51" w:rsidTr="0060144E">
        <w:trPr>
          <w:trHeight w:val="411"/>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65FF6" w:rsidRPr="009F5C51" w:rsidRDefault="00965FF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965FF6" w:rsidRPr="009F5C51" w:rsidRDefault="008D5631"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146</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965FF6" w:rsidRPr="009F5C51" w:rsidRDefault="00965FF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965FF6" w:rsidRPr="009F5C51" w:rsidRDefault="00965FF6"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2016</w:t>
            </w:r>
          </w:p>
        </w:tc>
      </w:tr>
      <w:tr w:rsidR="00965FF6" w:rsidRPr="009F5C51" w:rsidTr="0060144E">
        <w:trPr>
          <w:trHeight w:val="7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65FF6" w:rsidRPr="009F5C51" w:rsidRDefault="00965FF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65FF6" w:rsidRPr="009F5C51" w:rsidRDefault="00965FF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965FF6" w:rsidRPr="009F5C51" w:rsidRDefault="00965FF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965FF6"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65FF6" w:rsidRPr="009F5C51" w:rsidRDefault="00965FF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65FF6" w:rsidRPr="009F5C51" w:rsidRDefault="00965FF6"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965FF6"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65FF6" w:rsidRPr="009F5C51" w:rsidRDefault="00965FF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965FF6" w:rsidRPr="009F5C51" w:rsidRDefault="001977D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Empleo.</w:t>
            </w:r>
          </w:p>
        </w:tc>
      </w:tr>
      <w:tr w:rsidR="001977DD"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977DD" w:rsidRPr="009F5C51" w:rsidRDefault="001977DD"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1977DD" w:rsidRPr="009F5C51" w:rsidRDefault="001977DD"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13.3. Capacitación y asistencia técnica.</w:t>
            </w:r>
          </w:p>
        </w:tc>
      </w:tr>
      <w:tr w:rsidR="00965FF6" w:rsidRPr="009F5C51" w:rsidTr="000B4075">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965FF6" w:rsidRPr="009F5C51" w:rsidRDefault="00965FF6"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965FF6"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965FF6" w:rsidRPr="009F5C51" w:rsidRDefault="00965FF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965FF6" w:rsidRPr="009F5C51" w:rsidRDefault="00965FF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965FF6" w:rsidRPr="009F5C51" w:rsidRDefault="00965FF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965FF6" w:rsidRPr="009F5C51" w:rsidRDefault="00965FF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965FF6" w:rsidRPr="009F5C51" w:rsidRDefault="00965FF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965FF6" w:rsidRPr="009F5C51" w:rsidRDefault="00965FF6"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8D5631"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8D5631" w:rsidRPr="009F5C51" w:rsidRDefault="008D5631"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hAnsi="Futura T OT Book"/>
                <w:color w:val="595959"/>
                <w:sz w:val="20"/>
                <w:szCs w:val="20"/>
              </w:rPr>
              <w:t>2186</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8D5631" w:rsidRPr="009F5C51" w:rsidRDefault="008D5631"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hAnsi="Futura T OT Book"/>
                <w:color w:val="595959"/>
                <w:sz w:val="20"/>
                <w:szCs w:val="20"/>
              </w:rPr>
              <w:t>190</w:t>
            </w:r>
          </w:p>
        </w:tc>
        <w:tc>
          <w:tcPr>
            <w:tcW w:w="1536" w:type="dxa"/>
            <w:gridSpan w:val="2"/>
            <w:tcBorders>
              <w:top w:val="nil"/>
              <w:left w:val="nil"/>
              <w:bottom w:val="single" w:sz="4" w:space="0" w:color="auto"/>
              <w:right w:val="single" w:sz="4" w:space="0" w:color="auto"/>
            </w:tcBorders>
            <w:shd w:val="clear" w:color="000000" w:fill="FFFFFF"/>
            <w:vAlign w:val="center"/>
          </w:tcPr>
          <w:p w:rsidR="008D5631" w:rsidRPr="009F5C51" w:rsidRDefault="008D5631"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hAnsi="Futura T OT Book"/>
                <w:color w:val="595959"/>
                <w:sz w:val="20"/>
                <w:szCs w:val="20"/>
              </w:rPr>
              <w:t>190</w:t>
            </w:r>
          </w:p>
        </w:tc>
        <w:tc>
          <w:tcPr>
            <w:tcW w:w="1537" w:type="dxa"/>
            <w:gridSpan w:val="2"/>
            <w:tcBorders>
              <w:top w:val="nil"/>
              <w:left w:val="nil"/>
              <w:bottom w:val="single" w:sz="4" w:space="0" w:color="auto"/>
              <w:right w:val="single" w:sz="4" w:space="0" w:color="auto"/>
            </w:tcBorders>
            <w:shd w:val="clear" w:color="000000" w:fill="FFFFFF"/>
            <w:vAlign w:val="center"/>
          </w:tcPr>
          <w:p w:rsidR="008D5631" w:rsidRPr="009F5C51" w:rsidRDefault="008D5631"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hAnsi="Futura T OT Book"/>
                <w:color w:val="595959"/>
                <w:sz w:val="20"/>
                <w:szCs w:val="20"/>
              </w:rPr>
              <w:t>200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8D5631" w:rsidRPr="009F5C51" w:rsidRDefault="008D5631"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hAnsi="Futura T OT Book"/>
                <w:color w:val="595959"/>
                <w:sz w:val="20"/>
                <w:szCs w:val="20"/>
              </w:rPr>
              <w:t>210</w:t>
            </w:r>
          </w:p>
        </w:tc>
        <w:tc>
          <w:tcPr>
            <w:tcW w:w="1542" w:type="dxa"/>
            <w:tcBorders>
              <w:top w:val="nil"/>
              <w:left w:val="nil"/>
              <w:bottom w:val="single" w:sz="4" w:space="0" w:color="auto"/>
              <w:right w:val="single" w:sz="4" w:space="0" w:color="auto"/>
            </w:tcBorders>
            <w:shd w:val="clear" w:color="000000" w:fill="FFFFFF"/>
            <w:vAlign w:val="center"/>
          </w:tcPr>
          <w:p w:rsidR="008D5631" w:rsidRPr="009F5C51" w:rsidRDefault="008D5631"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hAnsi="Futura T OT Book"/>
                <w:color w:val="595959"/>
                <w:sz w:val="20"/>
                <w:szCs w:val="20"/>
              </w:rPr>
              <w:t>50</w:t>
            </w:r>
          </w:p>
        </w:tc>
      </w:tr>
    </w:tbl>
    <w:p w:rsidR="00965FF6" w:rsidRPr="009F5C51" w:rsidRDefault="00965FF6" w:rsidP="00F62570">
      <w:pPr>
        <w:spacing w:after="0"/>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45723F" w:rsidRPr="009F5C51" w:rsidRDefault="0045723F" w:rsidP="00F62570">
      <w:pPr>
        <w:spacing w:after="0"/>
        <w:jc w:val="center"/>
        <w:rPr>
          <w:rFonts w:ascii="Futura T OT Book" w:hAnsi="Futura T OT Book"/>
          <w:b/>
          <w:color w:val="4BACC6"/>
        </w:rPr>
      </w:pPr>
    </w:p>
    <w:p w:rsidR="00E947EB" w:rsidRPr="009F5C51" w:rsidRDefault="00E947EB" w:rsidP="00F62570">
      <w:pPr>
        <w:spacing w:after="0"/>
        <w:jc w:val="center"/>
        <w:rPr>
          <w:rFonts w:ascii="Futura T OT Book" w:hAnsi="Futura T OT Book"/>
          <w:b/>
          <w:color w:val="4BACC6"/>
        </w:rPr>
      </w:pPr>
    </w:p>
    <w:p w:rsidR="00E947EB" w:rsidRPr="009F5C51" w:rsidRDefault="00E947EB" w:rsidP="00F62570">
      <w:pPr>
        <w:spacing w:after="0"/>
        <w:jc w:val="center"/>
        <w:rPr>
          <w:rFonts w:ascii="Futura T OT Book" w:hAnsi="Futura T OT Book"/>
          <w:b/>
          <w:color w:val="4BACC6"/>
        </w:rPr>
      </w:pPr>
    </w:p>
    <w:p w:rsidR="00E947EB" w:rsidRPr="009F5C51" w:rsidRDefault="00E947EB" w:rsidP="00F62570">
      <w:pPr>
        <w:spacing w:after="0"/>
        <w:jc w:val="center"/>
        <w:rPr>
          <w:rFonts w:ascii="Futura T OT Book" w:hAnsi="Futura T OT Book"/>
          <w:b/>
          <w:color w:val="4BACC6"/>
        </w:rPr>
      </w:pPr>
    </w:p>
    <w:p w:rsidR="008D5631" w:rsidRDefault="008D5631" w:rsidP="00F62570">
      <w:pPr>
        <w:spacing w:after="0"/>
        <w:jc w:val="center"/>
        <w:rPr>
          <w:rFonts w:ascii="Futura T OT Book" w:hAnsi="Futura T OT Book"/>
          <w:b/>
          <w:color w:val="4BACC6"/>
        </w:rPr>
      </w:pPr>
      <w:r w:rsidRPr="009F5C51">
        <w:rPr>
          <w:rFonts w:ascii="Futura T OT Book" w:hAnsi="Futura T OT Book"/>
          <w:b/>
          <w:color w:val="4BACC6"/>
        </w:rPr>
        <w:t>Cuadro 5</w:t>
      </w:r>
      <w:r w:rsidR="0032497A" w:rsidRPr="009F5C51">
        <w:rPr>
          <w:rFonts w:ascii="Futura T OT Book" w:hAnsi="Futura T OT Book"/>
          <w:b/>
          <w:color w:val="4BACC6"/>
        </w:rPr>
        <w:t>7</w:t>
      </w:r>
      <w:r w:rsidRPr="009F5C51">
        <w:rPr>
          <w:rFonts w:ascii="Futura T OT Book" w:hAnsi="Futura T OT Book"/>
          <w:b/>
          <w:color w:val="4BACC6"/>
        </w:rPr>
        <w:t>. Entregable y metas de la línea de acción 1.3.1</w:t>
      </w:r>
      <w:r w:rsidR="00F967AC" w:rsidRPr="009F5C51">
        <w:rPr>
          <w:rFonts w:ascii="Futura T OT Book" w:hAnsi="Futura T OT Book"/>
          <w:b/>
          <w:color w:val="4BACC6"/>
        </w:rPr>
        <w:t>5</w:t>
      </w:r>
      <w:r w:rsidRPr="009F5C51">
        <w:rPr>
          <w:rFonts w:ascii="Futura T OT Book" w:hAnsi="Futura T OT Book"/>
          <w:b/>
          <w:color w:val="4BACC6"/>
        </w:rPr>
        <w:t xml:space="preserve"> del PED.</w:t>
      </w:r>
    </w:p>
    <w:p w:rsidR="0060144E" w:rsidRPr="009F5C51" w:rsidRDefault="0060144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8D5631" w:rsidRPr="009F5C51" w:rsidTr="000B4075">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D5631" w:rsidRPr="009F5C51" w:rsidRDefault="008D5631"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D5631" w:rsidRPr="009F5C51" w:rsidRDefault="008D5631"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3. Competitividad e Inversión</w:t>
            </w:r>
          </w:p>
        </w:tc>
      </w:tr>
      <w:tr w:rsidR="008D5631" w:rsidRPr="009F5C51" w:rsidTr="0060144E">
        <w:trPr>
          <w:trHeight w:val="790"/>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D5631" w:rsidRPr="009F5C51" w:rsidRDefault="008D5631"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8D5631" w:rsidRPr="009F5C51" w:rsidRDefault="00F967AC"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15</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Poner en marcha un Programa de Acompañamiento a micro, pequeñas y medianas empresas para potencializar su crecimiento y consolidación.</w:t>
            </w:r>
          </w:p>
        </w:tc>
      </w:tr>
      <w:tr w:rsidR="008D5631" w:rsidRPr="009F5C51" w:rsidTr="0060144E">
        <w:trPr>
          <w:trHeight w:val="844"/>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D5631" w:rsidRPr="009F5C51" w:rsidRDefault="008D5631"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8D5631" w:rsidRPr="009F5C51" w:rsidRDefault="008D5631"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Crecimiento económico sostenible y sustentable.</w:t>
            </w:r>
          </w:p>
          <w:p w:rsidR="008D5631" w:rsidRPr="009F5C51" w:rsidRDefault="008D5631"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Fomentar la productividad y la generación de empleos.</w:t>
            </w:r>
          </w:p>
        </w:tc>
      </w:tr>
      <w:tr w:rsidR="008D5631" w:rsidRPr="009F5C51" w:rsidTr="0060144E">
        <w:trPr>
          <w:trHeight w:val="983"/>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D5631" w:rsidRPr="009F5C51" w:rsidRDefault="008D5631"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8D5631" w:rsidRPr="009F5C51" w:rsidRDefault="005B09A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Empresarios beneficiados con el programa de capacitación empresarial realizado.</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8D5631" w:rsidRPr="009F5C51" w:rsidRDefault="008D5631"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8D5631" w:rsidRPr="009F5C51" w:rsidRDefault="005B09A8"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Arial"/>
                <w:color w:val="595959" w:themeColor="text1" w:themeTint="A6"/>
                <w:sz w:val="20"/>
                <w:szCs w:val="20"/>
              </w:rPr>
              <w:t>Empresarios.</w:t>
            </w:r>
          </w:p>
        </w:tc>
      </w:tr>
      <w:tr w:rsidR="008D5631" w:rsidRPr="009F5C51" w:rsidTr="0060144E">
        <w:trPr>
          <w:trHeight w:val="700"/>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D5631" w:rsidRPr="009F5C51" w:rsidRDefault="008D5631"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8D5631" w:rsidRPr="009F5C51" w:rsidRDefault="005B09A8"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Diseñar programas que brinden capacitación para la consolidación de microempresas a través de proyectos innovadores en el Estado.</w:t>
            </w:r>
          </w:p>
        </w:tc>
      </w:tr>
      <w:tr w:rsidR="008D5631" w:rsidRPr="009F5C51" w:rsidTr="0060144E">
        <w:trPr>
          <w:trHeight w:val="412"/>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D5631" w:rsidRPr="009F5C51" w:rsidRDefault="008D5631"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8D5631" w:rsidRPr="009F5C51" w:rsidRDefault="008D5631"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Transparencia en la página oficial de la SEDE.</w:t>
            </w:r>
          </w:p>
        </w:tc>
      </w:tr>
      <w:tr w:rsidR="008D5631" w:rsidRPr="009F5C51" w:rsidTr="0060144E">
        <w:trPr>
          <w:trHeight w:val="419"/>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D5631" w:rsidRPr="009F5C51" w:rsidRDefault="008D5631"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8D5631" w:rsidRPr="009F5C51" w:rsidRDefault="005B09A8"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348</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8D5631" w:rsidRPr="009F5C51" w:rsidRDefault="008D5631"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8D5631" w:rsidRPr="009F5C51" w:rsidRDefault="008D5631"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2016</w:t>
            </w:r>
          </w:p>
        </w:tc>
      </w:tr>
      <w:tr w:rsidR="008D5631" w:rsidRPr="009F5C51" w:rsidTr="0060144E">
        <w:trPr>
          <w:trHeight w:val="694"/>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8D5631" w:rsidRPr="009F5C51" w:rsidRDefault="008D5631"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8D5631" w:rsidRPr="009F5C51" w:rsidRDefault="008D5631"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8D5631" w:rsidRPr="009F5C51" w:rsidRDefault="008D5631"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8D5631" w:rsidRPr="009F5C51" w:rsidTr="0060144E">
        <w:trPr>
          <w:trHeight w:val="141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8D5631" w:rsidRPr="009F5C51" w:rsidRDefault="008D5631"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8D5631" w:rsidRPr="009F5C51" w:rsidRDefault="008D5631"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8D5631"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8D5631" w:rsidRPr="009F5C51" w:rsidRDefault="008D5631"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8D5631" w:rsidRPr="009F5C51" w:rsidRDefault="008E6AA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Empleo.</w:t>
            </w:r>
          </w:p>
        </w:tc>
      </w:tr>
      <w:tr w:rsidR="00452498"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2498" w:rsidRPr="009F5C51" w:rsidRDefault="004524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452498" w:rsidRPr="009F5C51" w:rsidRDefault="004524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13.3. Capacitación y asistencia técnica. </w:t>
            </w:r>
          </w:p>
        </w:tc>
      </w:tr>
      <w:tr w:rsidR="008D5631" w:rsidRPr="009F5C51" w:rsidTr="000B4075">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8D5631" w:rsidRPr="009F5C51" w:rsidRDefault="008D5631"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Meta Total: </w:t>
            </w:r>
          </w:p>
        </w:tc>
      </w:tr>
      <w:tr w:rsidR="008D5631"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8D5631" w:rsidRPr="009F5C51" w:rsidRDefault="008D5631"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8D5631" w:rsidRPr="009F5C51" w:rsidRDefault="008D5631"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8D5631" w:rsidRPr="009F5C51" w:rsidRDefault="008D5631"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8D5631" w:rsidRPr="009F5C51" w:rsidRDefault="008D5631"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8D5631" w:rsidRPr="009F5C51" w:rsidRDefault="008D5631"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8D5631" w:rsidRPr="009F5C51" w:rsidRDefault="008D5631"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8E6AA9"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8E6AA9" w:rsidRPr="009F5C51" w:rsidRDefault="008E6AA9"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hAnsi="Futura T OT Book"/>
                <w:bCs/>
                <w:color w:val="595959"/>
                <w:sz w:val="20"/>
                <w:szCs w:val="20"/>
              </w:rPr>
              <w:t>435</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8E6AA9" w:rsidRPr="009F5C51" w:rsidRDefault="008E6AA9"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hAnsi="Futura T OT Book"/>
                <w:bCs/>
                <w:color w:val="595959"/>
                <w:sz w:val="20"/>
                <w:szCs w:val="20"/>
              </w:rPr>
              <w:t>450</w:t>
            </w:r>
          </w:p>
        </w:tc>
        <w:tc>
          <w:tcPr>
            <w:tcW w:w="1536" w:type="dxa"/>
            <w:gridSpan w:val="2"/>
            <w:tcBorders>
              <w:top w:val="nil"/>
              <w:left w:val="nil"/>
              <w:bottom w:val="single" w:sz="4" w:space="0" w:color="auto"/>
              <w:right w:val="single" w:sz="4" w:space="0" w:color="auto"/>
            </w:tcBorders>
            <w:shd w:val="clear" w:color="000000" w:fill="FFFFFF"/>
            <w:vAlign w:val="center"/>
          </w:tcPr>
          <w:p w:rsidR="008E6AA9" w:rsidRPr="009F5C51" w:rsidRDefault="008E6AA9"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hAnsi="Futura T OT Book"/>
                <w:bCs/>
                <w:color w:val="595959"/>
                <w:sz w:val="20"/>
                <w:szCs w:val="20"/>
              </w:rPr>
              <w:t>465</w:t>
            </w:r>
          </w:p>
        </w:tc>
        <w:tc>
          <w:tcPr>
            <w:tcW w:w="1537" w:type="dxa"/>
            <w:gridSpan w:val="2"/>
            <w:tcBorders>
              <w:top w:val="nil"/>
              <w:left w:val="nil"/>
              <w:bottom w:val="single" w:sz="4" w:space="0" w:color="auto"/>
              <w:right w:val="single" w:sz="4" w:space="0" w:color="auto"/>
            </w:tcBorders>
            <w:shd w:val="clear" w:color="000000" w:fill="FFFFFF"/>
            <w:vAlign w:val="center"/>
          </w:tcPr>
          <w:p w:rsidR="008E6AA9" w:rsidRPr="009F5C51" w:rsidRDefault="008E6AA9"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hAnsi="Futura T OT Book"/>
                <w:bCs/>
                <w:color w:val="595959"/>
                <w:sz w:val="20"/>
                <w:szCs w:val="20"/>
              </w:rPr>
              <w:t>480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8E6AA9" w:rsidRPr="009F5C51" w:rsidRDefault="008E6AA9"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hAnsi="Futura T OT Book"/>
                <w:bCs/>
                <w:color w:val="595959"/>
                <w:sz w:val="20"/>
                <w:szCs w:val="20"/>
              </w:rPr>
              <w:t>495</w:t>
            </w:r>
          </w:p>
        </w:tc>
        <w:tc>
          <w:tcPr>
            <w:tcW w:w="1542" w:type="dxa"/>
            <w:tcBorders>
              <w:top w:val="nil"/>
              <w:left w:val="nil"/>
              <w:bottom w:val="single" w:sz="4" w:space="0" w:color="auto"/>
              <w:right w:val="single" w:sz="4" w:space="0" w:color="auto"/>
            </w:tcBorders>
            <w:shd w:val="clear" w:color="000000" w:fill="FFFFFF"/>
            <w:vAlign w:val="center"/>
          </w:tcPr>
          <w:p w:rsidR="008E6AA9" w:rsidRPr="009F5C51" w:rsidRDefault="008E6AA9"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hAnsi="Futura T OT Book"/>
                <w:bCs/>
                <w:color w:val="595959"/>
                <w:sz w:val="20"/>
                <w:szCs w:val="20"/>
              </w:rPr>
              <w:t>200</w:t>
            </w:r>
          </w:p>
        </w:tc>
      </w:tr>
    </w:tbl>
    <w:p w:rsidR="008D5631" w:rsidRPr="009F5C51" w:rsidRDefault="008D5631" w:rsidP="00F62570">
      <w:pPr>
        <w:spacing w:after="0"/>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45723F" w:rsidRPr="009F5C51" w:rsidRDefault="0045723F" w:rsidP="00F62570">
      <w:pPr>
        <w:spacing w:after="0"/>
        <w:rPr>
          <w:rFonts w:ascii="Futura T OT Book" w:hAnsi="Futura T OT Book"/>
          <w:b/>
          <w:color w:val="4BACC6"/>
        </w:rPr>
      </w:pPr>
    </w:p>
    <w:p w:rsidR="00E947EB" w:rsidRPr="009F5C51" w:rsidRDefault="00E947EB" w:rsidP="00F62570">
      <w:pPr>
        <w:spacing w:after="0"/>
        <w:rPr>
          <w:rFonts w:ascii="Futura T OT Book" w:hAnsi="Futura T OT Book"/>
          <w:b/>
          <w:color w:val="4BACC6"/>
        </w:rPr>
      </w:pPr>
    </w:p>
    <w:p w:rsidR="00176958" w:rsidRPr="009F5C51" w:rsidRDefault="00176958" w:rsidP="00F62570">
      <w:pPr>
        <w:spacing w:after="0"/>
        <w:rPr>
          <w:rFonts w:ascii="Futura T OT Book" w:hAnsi="Futura T OT Book"/>
          <w:b/>
          <w:color w:val="4BACC6"/>
        </w:rPr>
      </w:pPr>
    </w:p>
    <w:p w:rsidR="008E6AA9" w:rsidRDefault="008E6AA9" w:rsidP="00F62570">
      <w:pPr>
        <w:spacing w:after="0"/>
        <w:jc w:val="center"/>
        <w:rPr>
          <w:rFonts w:ascii="Futura T OT Book" w:hAnsi="Futura T OT Book"/>
          <w:b/>
          <w:color w:val="4BACC6"/>
        </w:rPr>
      </w:pPr>
      <w:r w:rsidRPr="009F5C51">
        <w:rPr>
          <w:rFonts w:ascii="Futura T OT Book" w:hAnsi="Futura T OT Book"/>
          <w:b/>
          <w:color w:val="4BACC6"/>
        </w:rPr>
        <w:t xml:space="preserve">Cuadro </w:t>
      </w:r>
      <w:r w:rsidR="0058487B" w:rsidRPr="009F5C51">
        <w:rPr>
          <w:rFonts w:ascii="Futura T OT Book" w:hAnsi="Futura T OT Book"/>
          <w:b/>
          <w:color w:val="4BACC6"/>
        </w:rPr>
        <w:t>5</w:t>
      </w:r>
      <w:r w:rsidR="0032497A" w:rsidRPr="009F5C51">
        <w:rPr>
          <w:rFonts w:ascii="Futura T OT Book" w:hAnsi="Futura T OT Book"/>
          <w:b/>
          <w:color w:val="4BACC6"/>
        </w:rPr>
        <w:t>8</w:t>
      </w:r>
      <w:r w:rsidRPr="009F5C51">
        <w:rPr>
          <w:rFonts w:ascii="Futura T OT Book" w:hAnsi="Futura T OT Book"/>
          <w:b/>
          <w:color w:val="4BACC6"/>
        </w:rPr>
        <w:t>. Entregable y metas de la línea de acción 1.3.16 del PED.</w:t>
      </w:r>
    </w:p>
    <w:p w:rsidR="0060144E" w:rsidRPr="009F5C51" w:rsidRDefault="0060144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8E6AA9" w:rsidRPr="009F5C51" w:rsidTr="000B4075">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E6AA9" w:rsidRPr="009F5C51" w:rsidRDefault="008E6AA9"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3. Competitividad e Inversión</w:t>
            </w:r>
          </w:p>
        </w:tc>
      </w:tr>
      <w:tr w:rsidR="008E6AA9" w:rsidRPr="009F5C51" w:rsidTr="0060144E">
        <w:trPr>
          <w:trHeight w:val="9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8E6AA9" w:rsidRPr="009F5C51" w:rsidRDefault="008E6AA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16</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Integrar, con apoyo del sector empresarial y poner en marcha, en coordinación con la Secretaría de Infraestructura y Transporte, el programa integral para la modernización de la infraestructura económica de la entidad.</w:t>
            </w:r>
          </w:p>
        </w:tc>
      </w:tr>
      <w:tr w:rsidR="008E6AA9" w:rsidRPr="009F5C51" w:rsidTr="0060144E">
        <w:trPr>
          <w:trHeight w:val="695"/>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E6AA9" w:rsidRPr="009F5C51" w:rsidRDefault="008E6AA9"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8E6AA9" w:rsidRPr="009F5C51" w:rsidRDefault="008E6AA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Crecimiento económico sostenible y sustentable.</w:t>
            </w:r>
          </w:p>
          <w:p w:rsidR="008E6AA9" w:rsidRPr="009F5C51" w:rsidRDefault="0074688A"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w:t>
            </w:r>
            <w:r w:rsidRPr="009F5C51">
              <w:rPr>
                <w:rFonts w:ascii="Futura T OT Book" w:hAnsi="Futura T OT Book"/>
              </w:rPr>
              <w:t xml:space="preserve"> </w:t>
            </w:r>
            <w:r w:rsidRPr="009F5C51">
              <w:rPr>
                <w:rFonts w:ascii="Futura T OT Book" w:eastAsia="Times New Roman" w:hAnsi="Futura T OT Book" w:cs="Arial"/>
                <w:color w:val="595959" w:themeColor="text1" w:themeTint="A6"/>
                <w:sz w:val="20"/>
                <w:szCs w:val="20"/>
              </w:rPr>
              <w:t>Impulsar la inversión y diversificación económica.</w:t>
            </w:r>
          </w:p>
        </w:tc>
      </w:tr>
      <w:tr w:rsidR="008E6AA9" w:rsidRPr="009F5C51" w:rsidTr="0060144E">
        <w:trPr>
          <w:trHeight w:val="563"/>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Programa Integral elaborado.</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Arial"/>
                <w:color w:val="595959" w:themeColor="text1" w:themeTint="A6"/>
                <w:sz w:val="20"/>
                <w:szCs w:val="20"/>
              </w:rPr>
              <w:t>Programa.</w:t>
            </w:r>
          </w:p>
        </w:tc>
      </w:tr>
      <w:tr w:rsidR="008E6AA9" w:rsidRPr="009F5C51" w:rsidTr="0060144E">
        <w:trPr>
          <w:trHeight w:val="699"/>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8E6AA9" w:rsidRPr="009F5C51" w:rsidRDefault="008E6AA9"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Elaborar e implementar un programa integral para la modernización de la infraestructura económica de la entidad.</w:t>
            </w:r>
          </w:p>
        </w:tc>
      </w:tr>
      <w:tr w:rsidR="008E6AA9" w:rsidRPr="009F5C51" w:rsidTr="0060144E">
        <w:trPr>
          <w:trHeight w:val="411"/>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8E6AA9" w:rsidRPr="009F5C51" w:rsidRDefault="008E6AA9"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Transparencia en la página oficial de la SEDE.</w:t>
            </w:r>
          </w:p>
        </w:tc>
      </w:tr>
      <w:tr w:rsidR="008E6AA9" w:rsidRPr="009F5C51" w:rsidTr="0060144E">
        <w:trPr>
          <w:trHeight w:val="417"/>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2016</w:t>
            </w:r>
          </w:p>
        </w:tc>
      </w:tr>
      <w:tr w:rsidR="008E6AA9" w:rsidRPr="009F5C51" w:rsidTr="0060144E">
        <w:trPr>
          <w:trHeight w:val="69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8E6AA9" w:rsidRPr="009F5C51" w:rsidRDefault="008E6AA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8E6AA9" w:rsidRPr="009F5C51" w:rsidRDefault="008E6AA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8E6AA9" w:rsidRPr="009F5C51" w:rsidTr="0060144E">
        <w:trPr>
          <w:trHeight w:val="155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8E6AA9" w:rsidRPr="009F5C51" w:rsidRDefault="008E6AA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8E6AA9"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8E6AA9" w:rsidRPr="009F5C51" w:rsidRDefault="008E6AA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 Crecimiento económico del sur.</w:t>
            </w:r>
          </w:p>
        </w:tc>
      </w:tr>
      <w:tr w:rsidR="00452498"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2498" w:rsidRPr="009F5C51" w:rsidRDefault="004524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452498" w:rsidRPr="009F5C51" w:rsidRDefault="004524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17.1.3. Canal de Zaragoza.</w:t>
            </w:r>
          </w:p>
        </w:tc>
      </w:tr>
      <w:tr w:rsidR="008E6AA9" w:rsidRPr="009F5C51" w:rsidTr="000B4075">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Meta Total: </w:t>
            </w:r>
          </w:p>
        </w:tc>
      </w:tr>
      <w:tr w:rsidR="008E6AA9"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8E6AA9" w:rsidRPr="009F5C51" w:rsidRDefault="008E6AA9"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8E6AA9"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8E6AA9" w:rsidRPr="009F5C51" w:rsidRDefault="008E6AA9"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hAnsi="Futura T OT Book"/>
                <w:bCs/>
                <w:color w:val="595959"/>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8E6AA9" w:rsidRPr="009F5C51" w:rsidRDefault="008E6AA9"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1</w:t>
            </w:r>
          </w:p>
        </w:tc>
        <w:tc>
          <w:tcPr>
            <w:tcW w:w="1536" w:type="dxa"/>
            <w:gridSpan w:val="2"/>
            <w:tcBorders>
              <w:top w:val="nil"/>
              <w:left w:val="nil"/>
              <w:bottom w:val="single" w:sz="4" w:space="0" w:color="auto"/>
              <w:right w:val="single" w:sz="4" w:space="0" w:color="auto"/>
            </w:tcBorders>
            <w:shd w:val="clear" w:color="000000" w:fill="FFFFFF"/>
            <w:vAlign w:val="center"/>
          </w:tcPr>
          <w:p w:rsidR="008E6AA9" w:rsidRPr="009F5C51" w:rsidRDefault="008E6AA9"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1</w:t>
            </w:r>
          </w:p>
        </w:tc>
        <w:tc>
          <w:tcPr>
            <w:tcW w:w="1537" w:type="dxa"/>
            <w:gridSpan w:val="2"/>
            <w:tcBorders>
              <w:top w:val="nil"/>
              <w:left w:val="nil"/>
              <w:bottom w:val="single" w:sz="4" w:space="0" w:color="auto"/>
              <w:right w:val="single" w:sz="4" w:space="0" w:color="auto"/>
            </w:tcBorders>
            <w:shd w:val="clear" w:color="000000" w:fill="FFFFFF"/>
            <w:vAlign w:val="center"/>
          </w:tcPr>
          <w:p w:rsidR="008E6AA9" w:rsidRPr="009F5C51" w:rsidRDefault="008E6AA9"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1</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8E6AA9" w:rsidRPr="009F5C51" w:rsidRDefault="008E6AA9"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1</w:t>
            </w:r>
          </w:p>
        </w:tc>
        <w:tc>
          <w:tcPr>
            <w:tcW w:w="1542" w:type="dxa"/>
            <w:tcBorders>
              <w:top w:val="nil"/>
              <w:left w:val="nil"/>
              <w:bottom w:val="single" w:sz="4" w:space="0" w:color="auto"/>
              <w:right w:val="single" w:sz="4" w:space="0" w:color="auto"/>
            </w:tcBorders>
            <w:shd w:val="clear" w:color="000000" w:fill="FFFFFF"/>
            <w:vAlign w:val="center"/>
          </w:tcPr>
          <w:p w:rsidR="008E6AA9" w:rsidRPr="009F5C51" w:rsidRDefault="008E6AA9"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1</w:t>
            </w:r>
          </w:p>
        </w:tc>
      </w:tr>
    </w:tbl>
    <w:p w:rsidR="008E6AA9" w:rsidRPr="009F5C51" w:rsidRDefault="008E6AA9" w:rsidP="00F62570">
      <w:pPr>
        <w:spacing w:after="0"/>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45723F" w:rsidRPr="009F5C51" w:rsidRDefault="0045723F" w:rsidP="00F62570">
      <w:pPr>
        <w:spacing w:after="0"/>
        <w:rPr>
          <w:rFonts w:ascii="Futura T OT Book" w:hAnsi="Futura T OT Book"/>
          <w:b/>
          <w:color w:val="4BACC6"/>
        </w:rPr>
      </w:pPr>
    </w:p>
    <w:p w:rsidR="00E947EB" w:rsidRPr="009F5C51" w:rsidRDefault="00E947EB" w:rsidP="00F62570">
      <w:pPr>
        <w:spacing w:after="0"/>
        <w:rPr>
          <w:rFonts w:ascii="Futura T OT Book" w:hAnsi="Futura T OT Book"/>
          <w:b/>
          <w:color w:val="4BACC6"/>
        </w:rPr>
      </w:pPr>
    </w:p>
    <w:p w:rsidR="00E947EB" w:rsidRPr="009F5C51" w:rsidRDefault="00E947EB" w:rsidP="00F62570">
      <w:pPr>
        <w:spacing w:after="0"/>
        <w:rPr>
          <w:rFonts w:ascii="Futura T OT Book" w:hAnsi="Futura T OT Book"/>
          <w:b/>
          <w:color w:val="4BACC6"/>
        </w:rPr>
      </w:pPr>
    </w:p>
    <w:p w:rsidR="008E6AA9" w:rsidRDefault="008E6AA9" w:rsidP="00F62570">
      <w:pPr>
        <w:spacing w:after="0"/>
        <w:jc w:val="center"/>
        <w:rPr>
          <w:rFonts w:ascii="Futura T OT Book" w:hAnsi="Futura T OT Book"/>
          <w:b/>
          <w:color w:val="4BACC6"/>
        </w:rPr>
      </w:pPr>
      <w:r w:rsidRPr="009F5C51">
        <w:rPr>
          <w:rFonts w:ascii="Futura T OT Book" w:hAnsi="Futura T OT Book"/>
          <w:b/>
          <w:color w:val="4BACC6"/>
        </w:rPr>
        <w:t xml:space="preserve">Cuadro </w:t>
      </w:r>
      <w:r w:rsidR="003221B6" w:rsidRPr="009F5C51">
        <w:rPr>
          <w:rFonts w:ascii="Futura T OT Book" w:hAnsi="Futura T OT Book"/>
          <w:b/>
          <w:color w:val="4BACC6"/>
        </w:rPr>
        <w:t>5</w:t>
      </w:r>
      <w:r w:rsidR="0032497A" w:rsidRPr="009F5C51">
        <w:rPr>
          <w:rFonts w:ascii="Futura T OT Book" w:hAnsi="Futura T OT Book"/>
          <w:b/>
          <w:color w:val="4BACC6"/>
        </w:rPr>
        <w:t>9</w:t>
      </w:r>
      <w:r w:rsidRPr="009F5C51">
        <w:rPr>
          <w:rFonts w:ascii="Futura T OT Book" w:hAnsi="Futura T OT Book"/>
          <w:b/>
          <w:color w:val="4BACC6"/>
        </w:rPr>
        <w:t>. Entregable y metas de la línea de acción 1.3.17 del PED.</w:t>
      </w:r>
    </w:p>
    <w:p w:rsidR="0060144E" w:rsidRPr="009F5C51" w:rsidRDefault="0060144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8E6AA9" w:rsidRPr="009F5C51" w:rsidTr="0060144E">
        <w:trPr>
          <w:trHeight w:val="517"/>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E6AA9" w:rsidRPr="009F5C51" w:rsidRDefault="008E6AA9"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8E6AA9" w:rsidRPr="009F5C51" w:rsidTr="0060144E">
        <w:trPr>
          <w:trHeight w:val="695"/>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8E6AA9" w:rsidRPr="009F5C51" w:rsidRDefault="008E6AA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Desarrollar e implementar acciones para fortalecer el Modelo de Prevención Quintana Roo.</w:t>
            </w:r>
          </w:p>
        </w:tc>
      </w:tr>
      <w:tr w:rsidR="008E6AA9" w:rsidRPr="009F5C51" w:rsidTr="0060144E">
        <w:trPr>
          <w:trHeight w:val="846"/>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E6AA9" w:rsidRPr="009F5C51" w:rsidRDefault="008E6AA9"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8E6AA9" w:rsidRPr="009F5C51" w:rsidRDefault="008E6AA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 Impulsar la justicia para todos.</w:t>
            </w:r>
          </w:p>
          <w:p w:rsidR="008E6AA9" w:rsidRPr="009F5C51" w:rsidRDefault="008E6AA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3.3 Fortalecer las instituciones encargadas de la seguridad.</w:t>
            </w:r>
          </w:p>
        </w:tc>
      </w:tr>
      <w:tr w:rsidR="008E6AA9" w:rsidRPr="009F5C51" w:rsidTr="0060144E">
        <w:trPr>
          <w:trHeight w:val="197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8E6AA9" w:rsidRPr="009F5C51" w:rsidRDefault="00D2363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Proyectos que integran espacios públicos para dar condiciones de movilidad inclusiva y segura; así como que propicien actividades de prevención del delito y/o de prevención de prácticas autodestructivas</w:t>
            </w:r>
            <w:r w:rsidR="00730CC3" w:rsidRPr="009F5C51">
              <w:rPr>
                <w:rFonts w:ascii="Futura T OT Book" w:eastAsia="Times New Roman" w:hAnsi="Futura T OT Book" w:cs="Arial"/>
                <w:color w:val="595959" w:themeColor="text1" w:themeTint="A6"/>
                <w:sz w:val="20"/>
                <w:szCs w:val="20"/>
              </w:rPr>
              <w:t>.</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8E6AA9" w:rsidRPr="009F5C51" w:rsidRDefault="00D23633"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Proyectos</w:t>
            </w:r>
          </w:p>
        </w:tc>
      </w:tr>
      <w:tr w:rsidR="00D23633" w:rsidRPr="009F5C51" w:rsidTr="0060144E">
        <w:trPr>
          <w:trHeight w:val="1255"/>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23633" w:rsidRPr="009F5C51" w:rsidRDefault="00D2363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D23633" w:rsidRPr="009F5C51" w:rsidRDefault="00D23633"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Implementación de áreas verdes o equipamiento de dignificación de espacios públicos con políticas de desarrollo urbano sustentable que den condiciones de seguridad peatonal y movilidad no motorizada (uso de bicicleta como medio de transporte) propicien actividades de integración en la prevención del delito.</w:t>
            </w:r>
          </w:p>
        </w:tc>
      </w:tr>
      <w:tr w:rsidR="00D23633" w:rsidRPr="009F5C51" w:rsidTr="0060144E">
        <w:trPr>
          <w:trHeight w:val="408"/>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23633" w:rsidRPr="009F5C51" w:rsidRDefault="00D2363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D23633" w:rsidRPr="009F5C51" w:rsidRDefault="00D23633"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Transparencia en la página oficial de la AGEPRO.</w:t>
            </w:r>
          </w:p>
        </w:tc>
      </w:tr>
      <w:tr w:rsidR="00D23633" w:rsidRPr="009F5C51" w:rsidTr="0060144E">
        <w:trPr>
          <w:trHeight w:val="429"/>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23633" w:rsidRPr="009F5C51" w:rsidRDefault="00D2363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D23633" w:rsidRPr="009F5C51" w:rsidRDefault="00D2363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D23633" w:rsidRPr="009F5C51" w:rsidRDefault="00D2363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D23633" w:rsidRPr="009F5C51" w:rsidRDefault="00D2363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2019</w:t>
            </w:r>
          </w:p>
        </w:tc>
      </w:tr>
      <w:tr w:rsidR="00D23633"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D23633" w:rsidRPr="009F5C51" w:rsidRDefault="00D2363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D23633" w:rsidRPr="009F5C51" w:rsidRDefault="00D2363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16. Paz, Justicia e Instituciones Sólidas</w:t>
            </w:r>
          </w:p>
        </w:tc>
      </w:tr>
      <w:tr w:rsidR="00D23633"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D23633" w:rsidRPr="009F5C51" w:rsidRDefault="00D2363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D23633" w:rsidRPr="009F5C51" w:rsidRDefault="00D2363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16.1 Reducir significativamente todas las formas de violencia y las correspondientes tasas de mortalidad en todo el mundo.</w:t>
            </w:r>
          </w:p>
        </w:tc>
      </w:tr>
      <w:tr w:rsidR="00D23633"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D23633" w:rsidRPr="009F5C51" w:rsidRDefault="00D2363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D23633" w:rsidRPr="009F5C51" w:rsidRDefault="00D2363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28. Prevención del Delito</w:t>
            </w:r>
          </w:p>
        </w:tc>
      </w:tr>
      <w:tr w:rsidR="00452498"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2498" w:rsidRPr="009F5C51" w:rsidRDefault="004524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452498" w:rsidRPr="009F5C51" w:rsidRDefault="004524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28.2. Atención a factores de riesgo social.</w:t>
            </w:r>
          </w:p>
        </w:tc>
      </w:tr>
      <w:tr w:rsidR="00D23633" w:rsidRPr="009F5C51" w:rsidTr="0045723F">
        <w:trPr>
          <w:trHeight w:val="233"/>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D23633" w:rsidRPr="009F5C51" w:rsidRDefault="00D2363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Meta Total: </w:t>
            </w:r>
          </w:p>
        </w:tc>
      </w:tr>
      <w:tr w:rsidR="00D23633"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D23633" w:rsidRPr="009F5C51" w:rsidRDefault="00D2363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D23633" w:rsidRPr="009F5C51" w:rsidRDefault="00D2363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D23633" w:rsidRPr="009F5C51" w:rsidRDefault="00D2363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D23633" w:rsidRPr="009F5C51" w:rsidRDefault="00D2363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D23633" w:rsidRPr="009F5C51" w:rsidRDefault="00D2363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D23633" w:rsidRPr="009F5C51" w:rsidRDefault="00D2363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D23633"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D23633" w:rsidRPr="009F5C51" w:rsidRDefault="00D2363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D23633" w:rsidRPr="009F5C51" w:rsidRDefault="00D2363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6" w:type="dxa"/>
            <w:gridSpan w:val="2"/>
            <w:tcBorders>
              <w:top w:val="nil"/>
              <w:left w:val="nil"/>
              <w:bottom w:val="single" w:sz="4" w:space="0" w:color="auto"/>
              <w:right w:val="single" w:sz="4" w:space="0" w:color="auto"/>
            </w:tcBorders>
            <w:shd w:val="clear" w:color="000000" w:fill="FFFFFF"/>
            <w:vAlign w:val="center"/>
          </w:tcPr>
          <w:p w:rsidR="00D23633" w:rsidRPr="009F5C51" w:rsidRDefault="00D2363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2"/>
            <w:tcBorders>
              <w:top w:val="nil"/>
              <w:left w:val="nil"/>
              <w:bottom w:val="single" w:sz="4" w:space="0" w:color="auto"/>
              <w:right w:val="single" w:sz="4" w:space="0" w:color="auto"/>
            </w:tcBorders>
            <w:shd w:val="clear" w:color="000000" w:fill="FFFFFF"/>
            <w:vAlign w:val="center"/>
          </w:tcPr>
          <w:p w:rsidR="00D23633" w:rsidRPr="009F5C51" w:rsidRDefault="00D2363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D23633" w:rsidRPr="009F5C51" w:rsidRDefault="00D2363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42" w:type="dxa"/>
            <w:tcBorders>
              <w:top w:val="nil"/>
              <w:left w:val="nil"/>
              <w:bottom w:val="single" w:sz="4" w:space="0" w:color="auto"/>
              <w:right w:val="single" w:sz="4" w:space="0" w:color="auto"/>
            </w:tcBorders>
            <w:shd w:val="clear" w:color="000000" w:fill="FFFFFF"/>
            <w:vAlign w:val="center"/>
          </w:tcPr>
          <w:p w:rsidR="00D23633" w:rsidRPr="009F5C51" w:rsidRDefault="00D2363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w:t>
            </w:r>
          </w:p>
        </w:tc>
      </w:tr>
    </w:tbl>
    <w:p w:rsidR="008E6AA9" w:rsidRPr="009F5C51" w:rsidRDefault="008E6AA9" w:rsidP="00F62570">
      <w:pPr>
        <w:spacing w:after="0"/>
        <w:jc w:val="left"/>
        <w:rPr>
          <w:rFonts w:ascii="Futura T OT Book" w:hAnsi="Futura T OT Book"/>
          <w:color w:val="595959"/>
          <w:sz w:val="16"/>
          <w:szCs w:val="16"/>
        </w:rPr>
      </w:pPr>
      <w:r w:rsidRPr="009F5C51">
        <w:rPr>
          <w:rFonts w:ascii="Futura T OT Book" w:hAnsi="Futura T OT Book"/>
          <w:color w:val="595959"/>
          <w:sz w:val="16"/>
          <w:szCs w:val="16"/>
        </w:rPr>
        <w:t xml:space="preserve">  Fuente: Elaboración propia con base en información de la Secretaría de Desarrollo Económico</w:t>
      </w:r>
    </w:p>
    <w:p w:rsidR="00D236F6" w:rsidRPr="009F5C51" w:rsidRDefault="00D236F6" w:rsidP="00F62570">
      <w:pPr>
        <w:spacing w:after="0"/>
        <w:jc w:val="left"/>
        <w:rPr>
          <w:rFonts w:ascii="Futura T OT Book" w:hAnsi="Futura T OT Book"/>
          <w:b/>
          <w:color w:val="4BACC6"/>
        </w:rPr>
      </w:pPr>
    </w:p>
    <w:p w:rsidR="008E6AA9" w:rsidRDefault="008E6AA9" w:rsidP="00F62570">
      <w:pPr>
        <w:spacing w:after="0"/>
        <w:jc w:val="center"/>
        <w:rPr>
          <w:rFonts w:ascii="Futura T OT Book" w:hAnsi="Futura T OT Book"/>
          <w:b/>
          <w:color w:val="4BACC6"/>
        </w:rPr>
      </w:pPr>
      <w:r w:rsidRPr="009F5C51">
        <w:rPr>
          <w:rFonts w:ascii="Futura T OT Book" w:hAnsi="Futura T OT Book"/>
          <w:b/>
          <w:color w:val="4BACC6"/>
        </w:rPr>
        <w:t xml:space="preserve">Cuadro </w:t>
      </w:r>
      <w:r w:rsidR="0032497A" w:rsidRPr="009F5C51">
        <w:rPr>
          <w:rFonts w:ascii="Futura T OT Book" w:hAnsi="Futura T OT Book"/>
          <w:b/>
          <w:color w:val="4BACC6"/>
        </w:rPr>
        <w:t>60</w:t>
      </w:r>
      <w:r w:rsidRPr="009F5C51">
        <w:rPr>
          <w:rFonts w:ascii="Futura T OT Book" w:hAnsi="Futura T OT Book"/>
          <w:b/>
          <w:color w:val="4BACC6"/>
        </w:rPr>
        <w:t>. Entregable y metas de la línea de acción 1.3.18 del PED.</w:t>
      </w:r>
      <w:r w:rsidR="00DC4AFC" w:rsidRPr="009F5C51">
        <w:rPr>
          <w:rFonts w:ascii="Futura T OT Book" w:hAnsi="Futura T OT Book"/>
          <w:b/>
          <w:color w:val="4BACC6"/>
        </w:rPr>
        <w:t xml:space="preserve"> </w:t>
      </w:r>
    </w:p>
    <w:p w:rsidR="0060144E" w:rsidRPr="009F5C51" w:rsidRDefault="0060144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8E6AA9" w:rsidRPr="009F5C51" w:rsidTr="0060144E">
        <w:trPr>
          <w:trHeight w:val="618"/>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E6AA9" w:rsidRPr="009F5C51" w:rsidRDefault="008E6AA9"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Desarrollo, Innovación y Diversificación Económica</w:t>
            </w:r>
          </w:p>
        </w:tc>
      </w:tr>
      <w:tr w:rsidR="008E6AA9" w:rsidRPr="009F5C51" w:rsidTr="0060144E">
        <w:trPr>
          <w:trHeight w:val="1251"/>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8E6AA9" w:rsidRPr="009F5C51" w:rsidRDefault="008E6AA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18</w:t>
            </w:r>
            <w:r w:rsidR="00FF059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Impulsar e </w:t>
            </w:r>
            <w:bookmarkStart w:id="42" w:name="_Hlk39057752"/>
            <w:r w:rsidRPr="009F5C51">
              <w:rPr>
                <w:rFonts w:ascii="Futura T OT Book" w:eastAsia="Times New Roman" w:hAnsi="Futura T OT Book" w:cs="Arial"/>
                <w:color w:val="595959" w:themeColor="text1" w:themeTint="A6"/>
                <w:sz w:val="20"/>
                <w:szCs w:val="20"/>
              </w:rPr>
              <w:t>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bookmarkEnd w:id="42"/>
          </w:p>
        </w:tc>
      </w:tr>
      <w:tr w:rsidR="008E6AA9" w:rsidRPr="009F5C51" w:rsidTr="0060144E">
        <w:trPr>
          <w:trHeight w:val="716"/>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E6AA9" w:rsidRPr="009F5C51" w:rsidRDefault="008E6AA9"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8E6AA9" w:rsidRPr="009F5C51" w:rsidRDefault="008E6AA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 Impulsar la justicia para todos.</w:t>
            </w:r>
          </w:p>
          <w:p w:rsidR="008E6AA9" w:rsidRPr="009F5C51" w:rsidRDefault="008E6AA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3.3 Fortalecer las instituciones encargadas de la seguridad.</w:t>
            </w:r>
          </w:p>
        </w:tc>
      </w:tr>
      <w:tr w:rsidR="008E6AA9" w:rsidRPr="009F5C51" w:rsidTr="0060144E">
        <w:trPr>
          <w:trHeight w:val="69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Personal capacitado en materia de derechos humanos.</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 xml:space="preserve">Porcentaje de trabajadores de </w:t>
            </w:r>
            <w:r w:rsidR="00FD7FC3" w:rsidRPr="009F5C51">
              <w:rPr>
                <w:rFonts w:ascii="Futura T OT Book" w:eastAsia="Times New Roman" w:hAnsi="Futura T OT Book" w:cs="Calibri"/>
                <w:color w:val="595959" w:themeColor="text1" w:themeTint="A6"/>
                <w:sz w:val="20"/>
                <w:szCs w:val="20"/>
              </w:rPr>
              <w:t>AGEPRO</w:t>
            </w:r>
            <w:r w:rsidRPr="009F5C51">
              <w:rPr>
                <w:rFonts w:ascii="Futura T OT Book" w:eastAsia="Times New Roman" w:hAnsi="Futura T OT Book" w:cs="Calibri"/>
                <w:color w:val="595959" w:themeColor="text1" w:themeTint="A6"/>
                <w:sz w:val="20"/>
                <w:szCs w:val="20"/>
              </w:rPr>
              <w:t>.</w:t>
            </w:r>
          </w:p>
        </w:tc>
      </w:tr>
      <w:tr w:rsidR="008E6AA9" w:rsidRPr="009F5C51" w:rsidTr="0060144E">
        <w:trPr>
          <w:trHeight w:val="836"/>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8E6AA9" w:rsidRPr="009F5C51" w:rsidRDefault="008E6AA9"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 xml:space="preserve">Implementar programas que brinden capacitación en materia de Derechos Humanos entre el personal de la </w:t>
            </w:r>
            <w:r w:rsidR="00D23633" w:rsidRPr="009F5C51">
              <w:rPr>
                <w:rFonts w:ascii="Futura T OT Book" w:eastAsia="Times New Roman" w:hAnsi="Futura T OT Book" w:cs="Calibri"/>
                <w:color w:val="595959" w:themeColor="text1" w:themeTint="A6"/>
                <w:sz w:val="20"/>
                <w:szCs w:val="20"/>
              </w:rPr>
              <w:t>AGEPRO</w:t>
            </w:r>
            <w:r w:rsidRPr="009F5C51">
              <w:rPr>
                <w:rFonts w:ascii="Futura T OT Book" w:eastAsia="Times New Roman" w:hAnsi="Futura T OT Book" w:cs="Calibri"/>
                <w:color w:val="595959" w:themeColor="text1" w:themeTint="A6"/>
                <w:sz w:val="20"/>
                <w:szCs w:val="20"/>
              </w:rPr>
              <w:t>.</w:t>
            </w:r>
          </w:p>
        </w:tc>
      </w:tr>
      <w:tr w:rsidR="008E6AA9" w:rsidRPr="009F5C51" w:rsidTr="0060144E">
        <w:trPr>
          <w:trHeight w:val="551"/>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 xml:space="preserve">Transparencia en la página oficial de la </w:t>
            </w:r>
            <w:r w:rsidR="00D23633" w:rsidRPr="009F5C51">
              <w:rPr>
                <w:rFonts w:ascii="Futura T OT Book" w:eastAsia="Times New Roman" w:hAnsi="Futura T OT Book" w:cs="Calibri"/>
                <w:color w:val="595959" w:themeColor="text1" w:themeTint="A6"/>
                <w:sz w:val="20"/>
                <w:szCs w:val="20"/>
              </w:rPr>
              <w:t>AGEPRO</w:t>
            </w:r>
            <w:r w:rsidRPr="009F5C51">
              <w:rPr>
                <w:rFonts w:ascii="Futura T OT Book" w:eastAsia="Times New Roman" w:hAnsi="Futura T OT Book" w:cs="Calibri"/>
                <w:color w:val="595959" w:themeColor="text1" w:themeTint="A6"/>
                <w:sz w:val="20"/>
                <w:szCs w:val="20"/>
              </w:rPr>
              <w:t>.</w:t>
            </w:r>
          </w:p>
        </w:tc>
      </w:tr>
      <w:tr w:rsidR="008E6AA9"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2019</w:t>
            </w:r>
          </w:p>
        </w:tc>
      </w:tr>
      <w:tr w:rsidR="008E6AA9"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8E6AA9" w:rsidRPr="009F5C51" w:rsidRDefault="002B026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N.A.</w:t>
            </w:r>
          </w:p>
        </w:tc>
      </w:tr>
      <w:tr w:rsidR="008E6AA9"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8E6AA9" w:rsidRPr="009F5C51" w:rsidRDefault="002B026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N.A.</w:t>
            </w:r>
          </w:p>
        </w:tc>
      </w:tr>
      <w:tr w:rsidR="008E6AA9"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8E6AA9" w:rsidRPr="009F5C51" w:rsidRDefault="002B0269"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N.A.</w:t>
            </w:r>
          </w:p>
        </w:tc>
      </w:tr>
      <w:tr w:rsidR="008E6AA9" w:rsidRPr="009F5C51" w:rsidTr="000B4075">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8E6AA9" w:rsidRPr="009F5C51" w:rsidRDefault="008E6AA9"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Meta Total:</w:t>
            </w:r>
          </w:p>
        </w:tc>
      </w:tr>
      <w:tr w:rsidR="008E6AA9"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8E6AA9" w:rsidRPr="009F5C51" w:rsidRDefault="008E6AA9"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8E6AA9" w:rsidRPr="009F5C51" w:rsidRDefault="008E6AA9"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8E6AA9"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8E6AA9" w:rsidRPr="009F5C51" w:rsidRDefault="008E6AA9"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N.A.</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8E6AA9" w:rsidRPr="009F5C51" w:rsidRDefault="008E6AA9"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N.A.</w:t>
            </w:r>
          </w:p>
        </w:tc>
        <w:tc>
          <w:tcPr>
            <w:tcW w:w="1536" w:type="dxa"/>
            <w:gridSpan w:val="2"/>
            <w:tcBorders>
              <w:top w:val="nil"/>
              <w:left w:val="nil"/>
              <w:bottom w:val="single" w:sz="4" w:space="0" w:color="auto"/>
              <w:right w:val="single" w:sz="4" w:space="0" w:color="auto"/>
            </w:tcBorders>
            <w:shd w:val="clear" w:color="000000" w:fill="FFFFFF"/>
            <w:vAlign w:val="center"/>
          </w:tcPr>
          <w:p w:rsidR="008E6AA9" w:rsidRPr="009F5C51" w:rsidRDefault="008E6AA9"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537" w:type="dxa"/>
            <w:gridSpan w:val="2"/>
            <w:tcBorders>
              <w:top w:val="nil"/>
              <w:left w:val="nil"/>
              <w:bottom w:val="single" w:sz="4" w:space="0" w:color="auto"/>
              <w:right w:val="single" w:sz="4" w:space="0" w:color="auto"/>
            </w:tcBorders>
            <w:shd w:val="clear" w:color="000000" w:fill="FFFFFF"/>
            <w:vAlign w:val="center"/>
          </w:tcPr>
          <w:p w:rsidR="008E6AA9" w:rsidRPr="009F5C51" w:rsidRDefault="00D2363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25%</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8E6AA9" w:rsidRPr="009F5C51" w:rsidRDefault="008E6AA9"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50%</w:t>
            </w:r>
          </w:p>
        </w:tc>
        <w:tc>
          <w:tcPr>
            <w:tcW w:w="1542" w:type="dxa"/>
            <w:tcBorders>
              <w:top w:val="nil"/>
              <w:left w:val="nil"/>
              <w:bottom w:val="single" w:sz="4" w:space="0" w:color="auto"/>
              <w:right w:val="single" w:sz="4" w:space="0" w:color="auto"/>
            </w:tcBorders>
            <w:shd w:val="clear" w:color="000000" w:fill="FFFFFF"/>
            <w:vAlign w:val="center"/>
          </w:tcPr>
          <w:p w:rsidR="008E6AA9" w:rsidRPr="009F5C51" w:rsidRDefault="00D2363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100</w:t>
            </w:r>
            <w:r w:rsidR="008E6AA9" w:rsidRPr="009F5C51">
              <w:rPr>
                <w:rFonts w:ascii="Futura T OT Book" w:eastAsia="Times New Roman" w:hAnsi="Futura T OT Book" w:cs="Arial"/>
                <w:color w:val="595959" w:themeColor="text1" w:themeTint="A6"/>
                <w:sz w:val="20"/>
                <w:szCs w:val="20"/>
              </w:rPr>
              <w:t>%</w:t>
            </w:r>
          </w:p>
        </w:tc>
      </w:tr>
    </w:tbl>
    <w:p w:rsidR="008E6AA9" w:rsidRPr="009F5C51" w:rsidRDefault="008E6AA9" w:rsidP="00F62570">
      <w:pPr>
        <w:spacing w:after="0"/>
        <w:jc w:val="left"/>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 la Secretaría de Desarrollo Económico</w:t>
      </w:r>
    </w:p>
    <w:p w:rsidR="0045723F" w:rsidRPr="009F5C51" w:rsidRDefault="0045723F" w:rsidP="00F62570">
      <w:pPr>
        <w:spacing w:after="0"/>
        <w:rPr>
          <w:rFonts w:ascii="Futura T OT Book" w:hAnsi="Futura T OT Book"/>
          <w:b/>
          <w:color w:val="4BACC6"/>
        </w:rPr>
      </w:pPr>
    </w:p>
    <w:p w:rsidR="00E947EB" w:rsidRPr="009F5C51" w:rsidRDefault="00E947EB" w:rsidP="00F62570">
      <w:pPr>
        <w:spacing w:after="0"/>
        <w:rPr>
          <w:rFonts w:ascii="Futura T OT Book" w:hAnsi="Futura T OT Book"/>
          <w:b/>
          <w:color w:val="4BACC6"/>
        </w:rPr>
      </w:pPr>
    </w:p>
    <w:p w:rsidR="00E947EB" w:rsidRPr="009F5C51" w:rsidRDefault="00E947EB" w:rsidP="00F62570">
      <w:pPr>
        <w:spacing w:after="0"/>
        <w:rPr>
          <w:rFonts w:ascii="Futura T OT Book" w:hAnsi="Futura T OT Book"/>
          <w:b/>
          <w:color w:val="4BACC6"/>
        </w:rPr>
      </w:pPr>
    </w:p>
    <w:p w:rsidR="00176958" w:rsidRDefault="00176958" w:rsidP="00F62570">
      <w:pPr>
        <w:spacing w:after="0"/>
        <w:rPr>
          <w:rFonts w:ascii="Futura T OT Book" w:hAnsi="Futura T OT Book"/>
          <w:b/>
          <w:color w:val="4BACC6"/>
        </w:rPr>
      </w:pPr>
    </w:p>
    <w:p w:rsidR="0060144E" w:rsidRPr="009F5C51" w:rsidRDefault="0060144E" w:rsidP="00F62570">
      <w:pPr>
        <w:spacing w:after="0"/>
        <w:rPr>
          <w:rFonts w:ascii="Futura T OT Book" w:hAnsi="Futura T OT Book"/>
          <w:b/>
          <w:color w:val="4BACC6"/>
        </w:rPr>
      </w:pPr>
    </w:p>
    <w:p w:rsidR="00E947EB" w:rsidRPr="009F5C51" w:rsidRDefault="00E947EB" w:rsidP="00F62570">
      <w:pPr>
        <w:spacing w:after="0"/>
        <w:rPr>
          <w:rFonts w:ascii="Futura T OT Book" w:hAnsi="Futura T OT Book"/>
          <w:b/>
          <w:color w:val="4BACC6"/>
        </w:rPr>
      </w:pPr>
    </w:p>
    <w:p w:rsidR="00E947EB" w:rsidRPr="009F5C51" w:rsidRDefault="00E947EB" w:rsidP="00F62570">
      <w:pPr>
        <w:spacing w:after="0"/>
        <w:rPr>
          <w:rFonts w:ascii="Futura T OT Book" w:hAnsi="Futura T OT Book"/>
          <w:b/>
          <w:color w:val="4BACC6"/>
        </w:rPr>
      </w:pPr>
    </w:p>
    <w:p w:rsidR="008E6AA9" w:rsidRDefault="008E6AA9" w:rsidP="00F62570">
      <w:pPr>
        <w:spacing w:after="0"/>
        <w:jc w:val="center"/>
        <w:rPr>
          <w:rFonts w:ascii="Futura T OT Book" w:hAnsi="Futura T OT Book"/>
          <w:b/>
          <w:color w:val="4BACC6"/>
        </w:rPr>
      </w:pPr>
      <w:r w:rsidRPr="009F5C51">
        <w:rPr>
          <w:rFonts w:ascii="Futura T OT Book" w:hAnsi="Futura T OT Book"/>
          <w:b/>
          <w:color w:val="4BACC6"/>
        </w:rPr>
        <w:t>Cuadro</w:t>
      </w:r>
      <w:r w:rsidR="00EF4978" w:rsidRPr="009F5C51">
        <w:rPr>
          <w:rFonts w:ascii="Futura T OT Book" w:hAnsi="Futura T OT Book"/>
          <w:b/>
          <w:color w:val="4BACC6"/>
        </w:rPr>
        <w:t xml:space="preserve"> 6</w:t>
      </w:r>
      <w:r w:rsidR="0032497A" w:rsidRPr="009F5C51">
        <w:rPr>
          <w:rFonts w:ascii="Futura T OT Book" w:hAnsi="Futura T OT Book"/>
          <w:b/>
          <w:color w:val="4BACC6"/>
        </w:rPr>
        <w:t>1</w:t>
      </w:r>
      <w:r w:rsidRPr="009F5C51">
        <w:rPr>
          <w:rFonts w:ascii="Futura T OT Book" w:hAnsi="Futura T OT Book"/>
          <w:b/>
          <w:color w:val="4BACC6"/>
        </w:rPr>
        <w:t>. Entregable y metas de la línea de acción 1</w:t>
      </w:r>
      <w:r w:rsidR="00EF4978" w:rsidRPr="009F5C51">
        <w:rPr>
          <w:rFonts w:ascii="Futura T OT Book" w:hAnsi="Futura T OT Book"/>
          <w:b/>
          <w:color w:val="4BACC6"/>
        </w:rPr>
        <w:t>.4.1</w:t>
      </w:r>
      <w:r w:rsidRPr="009F5C51">
        <w:rPr>
          <w:rFonts w:ascii="Futura T OT Book" w:hAnsi="Futura T OT Book"/>
          <w:b/>
          <w:color w:val="4BACC6"/>
        </w:rPr>
        <w:t xml:space="preserve"> del PED.</w:t>
      </w:r>
    </w:p>
    <w:p w:rsidR="0060144E" w:rsidRPr="009F5C51" w:rsidRDefault="0060144E" w:rsidP="00F62570">
      <w:pPr>
        <w:spacing w:after="0"/>
        <w:jc w:val="center"/>
        <w:rPr>
          <w:rFonts w:ascii="Futura T OT Book" w:hAnsi="Futura T OT Book"/>
          <w:b/>
          <w:color w:val="4BACC6"/>
        </w:rPr>
      </w:pPr>
    </w:p>
    <w:tbl>
      <w:tblPr>
        <w:tblW w:w="9675" w:type="dxa"/>
        <w:jc w:val="center"/>
        <w:tblCellMar>
          <w:left w:w="70" w:type="dxa"/>
          <w:right w:w="70" w:type="dxa"/>
        </w:tblCellMar>
        <w:tblLook w:val="04A0"/>
      </w:tblPr>
      <w:tblGrid>
        <w:gridCol w:w="1612"/>
        <w:gridCol w:w="13"/>
        <w:gridCol w:w="483"/>
        <w:gridCol w:w="555"/>
        <w:gridCol w:w="562"/>
        <w:gridCol w:w="411"/>
        <w:gridCol w:w="1201"/>
        <w:gridCol w:w="98"/>
        <w:gridCol w:w="1515"/>
        <w:gridCol w:w="1612"/>
        <w:gridCol w:w="1613"/>
      </w:tblGrid>
      <w:tr w:rsidR="00FF059C" w:rsidRPr="009F5C51" w:rsidTr="0045723F">
        <w:trPr>
          <w:trHeight w:val="201"/>
          <w:jc w:val="center"/>
        </w:trPr>
        <w:tc>
          <w:tcPr>
            <w:tcW w:w="162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F059C" w:rsidRPr="009F5C51" w:rsidRDefault="00FF059C"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8050"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F059C" w:rsidRPr="009F5C51" w:rsidRDefault="00FF059C"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 Transformación digital con innovación tecnológica</w:t>
            </w:r>
          </w:p>
        </w:tc>
      </w:tr>
      <w:tr w:rsidR="0010453C" w:rsidRPr="009F5C51" w:rsidTr="0045723F">
        <w:trPr>
          <w:trHeight w:val="450"/>
          <w:jc w:val="center"/>
        </w:trPr>
        <w:tc>
          <w:tcPr>
            <w:tcW w:w="162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0453C" w:rsidRPr="009F5C51" w:rsidRDefault="0010453C"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8050"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10453C" w:rsidRPr="009F5C51" w:rsidRDefault="0010453C"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Desarrollar, en colaboración con el Sector Privado y Educativo, el Modelo de Transformación Digital para Quintana Roo.</w:t>
            </w:r>
          </w:p>
        </w:tc>
      </w:tr>
      <w:tr w:rsidR="0010453C" w:rsidRPr="009F5C51" w:rsidTr="0045723F">
        <w:trPr>
          <w:trHeight w:val="450"/>
          <w:jc w:val="center"/>
        </w:trPr>
        <w:tc>
          <w:tcPr>
            <w:tcW w:w="266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0453C" w:rsidRPr="009F5C51" w:rsidRDefault="0010453C"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7012" w:type="dxa"/>
            <w:gridSpan w:val="7"/>
            <w:tcBorders>
              <w:top w:val="single" w:sz="4" w:space="0" w:color="auto"/>
              <w:left w:val="nil"/>
              <w:bottom w:val="single" w:sz="4" w:space="0" w:color="auto"/>
              <w:right w:val="single" w:sz="4" w:space="0" w:color="auto"/>
            </w:tcBorders>
            <w:shd w:val="clear" w:color="auto" w:fill="BFBFBF" w:themeFill="background1" w:themeFillShade="BF"/>
            <w:vAlign w:val="center"/>
          </w:tcPr>
          <w:p w:rsidR="0010453C" w:rsidRPr="009F5C51" w:rsidRDefault="0010453C"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Crecimiento económico sostenible y sustentable.</w:t>
            </w:r>
          </w:p>
          <w:p w:rsidR="0010453C" w:rsidRPr="009F5C51" w:rsidRDefault="0010453C"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10453C" w:rsidRPr="009F5C51" w:rsidTr="0060144E">
        <w:trPr>
          <w:trHeight w:val="1055"/>
          <w:jc w:val="center"/>
        </w:trPr>
        <w:tc>
          <w:tcPr>
            <w:tcW w:w="162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0453C" w:rsidRPr="009F5C51" w:rsidRDefault="0010453C"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2011" w:type="dxa"/>
            <w:gridSpan w:val="4"/>
            <w:tcBorders>
              <w:top w:val="single" w:sz="4" w:space="0" w:color="auto"/>
              <w:left w:val="nil"/>
              <w:bottom w:val="single" w:sz="4" w:space="0" w:color="auto"/>
              <w:right w:val="single" w:sz="4" w:space="0" w:color="auto"/>
            </w:tcBorders>
            <w:shd w:val="clear" w:color="000000" w:fill="FFFFFF"/>
            <w:vAlign w:val="center"/>
            <w:hideMark/>
          </w:tcPr>
          <w:p w:rsidR="0010453C" w:rsidRPr="009F5C51" w:rsidRDefault="0010453C"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Normativas de Innovación y tecnologías publicadas.</w:t>
            </w:r>
          </w:p>
        </w:tc>
        <w:tc>
          <w:tcPr>
            <w:tcW w:w="1299" w:type="dxa"/>
            <w:gridSpan w:val="2"/>
            <w:tcBorders>
              <w:top w:val="single" w:sz="4" w:space="0" w:color="auto"/>
              <w:left w:val="nil"/>
              <w:bottom w:val="single" w:sz="4" w:space="0" w:color="auto"/>
              <w:right w:val="single" w:sz="4" w:space="0" w:color="auto"/>
            </w:tcBorders>
            <w:shd w:val="clear" w:color="000000" w:fill="FFFFFF"/>
            <w:vAlign w:val="center"/>
            <w:hideMark/>
          </w:tcPr>
          <w:p w:rsidR="0010453C" w:rsidRPr="009F5C51" w:rsidRDefault="0010453C"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4740" w:type="dxa"/>
            <w:gridSpan w:val="3"/>
            <w:tcBorders>
              <w:top w:val="single" w:sz="4" w:space="0" w:color="auto"/>
              <w:left w:val="nil"/>
              <w:bottom w:val="single" w:sz="4" w:space="0" w:color="auto"/>
              <w:right w:val="single" w:sz="4" w:space="0" w:color="auto"/>
            </w:tcBorders>
            <w:shd w:val="clear" w:color="000000" w:fill="FFFFFF"/>
            <w:vAlign w:val="center"/>
            <w:hideMark/>
          </w:tcPr>
          <w:p w:rsidR="0010453C" w:rsidRPr="009F5C51" w:rsidRDefault="0010453C"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Normativas publicadas.</w:t>
            </w:r>
          </w:p>
        </w:tc>
      </w:tr>
      <w:tr w:rsidR="0010453C" w:rsidRPr="009F5C51" w:rsidTr="0060144E">
        <w:trPr>
          <w:trHeight w:val="1694"/>
          <w:jc w:val="center"/>
        </w:trPr>
        <w:tc>
          <w:tcPr>
            <w:tcW w:w="162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0453C" w:rsidRPr="009F5C51" w:rsidRDefault="0010453C"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8050" w:type="dxa"/>
            <w:gridSpan w:val="9"/>
            <w:tcBorders>
              <w:top w:val="single" w:sz="4" w:space="0" w:color="auto"/>
              <w:left w:val="nil"/>
              <w:bottom w:val="single" w:sz="4" w:space="0" w:color="auto"/>
              <w:right w:val="single" w:sz="4" w:space="0" w:color="auto"/>
            </w:tcBorders>
            <w:shd w:val="clear" w:color="000000" w:fill="FFFFFF"/>
            <w:vAlign w:val="center"/>
          </w:tcPr>
          <w:p w:rsidR="0010453C" w:rsidRPr="009F5C51" w:rsidRDefault="0010453C"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Normativas publicadas (Modelo de Transformación, Programas, lineamientos) como resultado del desarrollo del Modelo de Transformación Digital. El modelo de transformación digital para Quintana Roo, contemplan los temas de infraestructura y sistema de software, así como los sectores involucrados (Gobierno, privado y academia) para impulsar simultáneamente el desarrollo económico, el gobierno digital, la mejora regulatoria y la portabilidad de datos.</w:t>
            </w:r>
          </w:p>
        </w:tc>
      </w:tr>
      <w:tr w:rsidR="0010453C" w:rsidRPr="009F5C51" w:rsidTr="0060144E">
        <w:trPr>
          <w:trHeight w:val="556"/>
          <w:jc w:val="center"/>
        </w:trPr>
        <w:tc>
          <w:tcPr>
            <w:tcW w:w="210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10453C" w:rsidRPr="009F5C51" w:rsidRDefault="0010453C"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7567" w:type="dxa"/>
            <w:gridSpan w:val="8"/>
            <w:tcBorders>
              <w:top w:val="single" w:sz="4" w:space="0" w:color="auto"/>
              <w:left w:val="nil"/>
              <w:bottom w:val="single" w:sz="4" w:space="0" w:color="auto"/>
              <w:right w:val="single" w:sz="4" w:space="0" w:color="auto"/>
            </w:tcBorders>
            <w:shd w:val="clear" w:color="000000" w:fill="FFFFFF"/>
            <w:vAlign w:val="center"/>
          </w:tcPr>
          <w:p w:rsidR="0010453C" w:rsidRPr="009F5C51" w:rsidRDefault="0010453C"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Documento de elaboración del modelo de transformación digital.</w:t>
            </w:r>
          </w:p>
        </w:tc>
      </w:tr>
      <w:tr w:rsidR="0010453C" w:rsidRPr="009F5C51" w:rsidTr="0045723F">
        <w:trPr>
          <w:trHeight w:val="236"/>
          <w:jc w:val="center"/>
        </w:trPr>
        <w:tc>
          <w:tcPr>
            <w:tcW w:w="210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10453C" w:rsidRPr="009F5C51" w:rsidRDefault="0010453C"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1528" w:type="dxa"/>
            <w:gridSpan w:val="3"/>
            <w:tcBorders>
              <w:top w:val="single" w:sz="4" w:space="0" w:color="auto"/>
              <w:left w:val="nil"/>
              <w:bottom w:val="single" w:sz="4" w:space="0" w:color="auto"/>
              <w:right w:val="single" w:sz="4" w:space="0" w:color="auto"/>
            </w:tcBorders>
            <w:shd w:val="clear" w:color="000000" w:fill="FFFFFF"/>
            <w:vAlign w:val="center"/>
            <w:hideMark/>
          </w:tcPr>
          <w:p w:rsidR="0010453C" w:rsidRPr="009F5C51" w:rsidRDefault="0010453C"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299" w:type="dxa"/>
            <w:gridSpan w:val="2"/>
            <w:tcBorders>
              <w:top w:val="single" w:sz="4" w:space="0" w:color="auto"/>
              <w:left w:val="nil"/>
              <w:bottom w:val="single" w:sz="4" w:space="0" w:color="auto"/>
              <w:right w:val="single" w:sz="4" w:space="0" w:color="auto"/>
            </w:tcBorders>
            <w:shd w:val="clear" w:color="000000" w:fill="FFFFFF"/>
            <w:vAlign w:val="center"/>
            <w:hideMark/>
          </w:tcPr>
          <w:p w:rsidR="0010453C" w:rsidRPr="009F5C51" w:rsidRDefault="0010453C"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4740" w:type="dxa"/>
            <w:gridSpan w:val="3"/>
            <w:tcBorders>
              <w:top w:val="single" w:sz="4" w:space="0" w:color="auto"/>
              <w:left w:val="nil"/>
              <w:bottom w:val="single" w:sz="4" w:space="0" w:color="auto"/>
              <w:right w:val="single" w:sz="4" w:space="0" w:color="auto"/>
            </w:tcBorders>
            <w:shd w:val="clear" w:color="000000" w:fill="FFFFFF"/>
            <w:vAlign w:val="center"/>
            <w:hideMark/>
          </w:tcPr>
          <w:p w:rsidR="0010453C" w:rsidRPr="009F5C51" w:rsidRDefault="0010453C"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2019</w:t>
            </w:r>
          </w:p>
        </w:tc>
      </w:tr>
      <w:tr w:rsidR="0010453C" w:rsidRPr="009F5C51" w:rsidTr="0045723F">
        <w:trPr>
          <w:trHeight w:val="236"/>
          <w:jc w:val="center"/>
        </w:trPr>
        <w:tc>
          <w:tcPr>
            <w:tcW w:w="210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0453C" w:rsidRPr="009F5C51" w:rsidRDefault="0010453C"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7567" w:type="dxa"/>
            <w:gridSpan w:val="8"/>
            <w:tcBorders>
              <w:top w:val="single" w:sz="4" w:space="0" w:color="auto"/>
              <w:left w:val="nil"/>
              <w:bottom w:val="single" w:sz="4" w:space="0" w:color="auto"/>
              <w:right w:val="single" w:sz="4" w:space="0" w:color="auto"/>
            </w:tcBorders>
            <w:shd w:val="clear" w:color="000000" w:fill="FFFFFF"/>
            <w:vAlign w:val="center"/>
          </w:tcPr>
          <w:p w:rsidR="0010453C" w:rsidRPr="009F5C51" w:rsidRDefault="0010453C"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10453C" w:rsidRPr="009F5C51" w:rsidRDefault="0010453C"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10453C" w:rsidRPr="009F5C51" w:rsidTr="0045723F">
        <w:trPr>
          <w:trHeight w:val="845"/>
          <w:jc w:val="center"/>
        </w:trPr>
        <w:tc>
          <w:tcPr>
            <w:tcW w:w="210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0453C" w:rsidRPr="009F5C51" w:rsidRDefault="0010453C"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7567" w:type="dxa"/>
            <w:gridSpan w:val="8"/>
            <w:tcBorders>
              <w:top w:val="single" w:sz="4" w:space="0" w:color="auto"/>
              <w:left w:val="nil"/>
              <w:bottom w:val="single" w:sz="4" w:space="0" w:color="auto"/>
              <w:right w:val="single" w:sz="4" w:space="0" w:color="auto"/>
            </w:tcBorders>
            <w:shd w:val="clear" w:color="000000" w:fill="FFFFFF"/>
            <w:vAlign w:val="center"/>
          </w:tcPr>
          <w:p w:rsidR="0010453C" w:rsidRPr="009F5C51" w:rsidRDefault="0010453C"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8.2 Lograr niveles más elevados de productividad económica mediante la diversificación, la modernización tecnológica y la innovación, centrándose en los sectores de mayor valor añadido y un uso intensivo de la mano de obra.</w:t>
            </w:r>
          </w:p>
        </w:tc>
      </w:tr>
      <w:tr w:rsidR="0010453C" w:rsidRPr="009F5C51" w:rsidTr="0045723F">
        <w:trPr>
          <w:trHeight w:val="236"/>
          <w:jc w:val="center"/>
        </w:trPr>
        <w:tc>
          <w:tcPr>
            <w:tcW w:w="210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0453C" w:rsidRPr="009F5C51" w:rsidRDefault="0010453C"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7567" w:type="dxa"/>
            <w:gridSpan w:val="8"/>
            <w:tcBorders>
              <w:top w:val="single" w:sz="4" w:space="0" w:color="auto"/>
              <w:left w:val="nil"/>
              <w:bottom w:val="single" w:sz="4" w:space="0" w:color="auto"/>
              <w:right w:val="single" w:sz="4" w:space="0" w:color="auto"/>
            </w:tcBorders>
            <w:shd w:val="clear" w:color="000000" w:fill="FFFFFF"/>
            <w:vAlign w:val="center"/>
          </w:tcPr>
          <w:p w:rsidR="0010453C" w:rsidRPr="009F5C51" w:rsidRDefault="0010453C"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Transformación Digital</w:t>
            </w:r>
          </w:p>
        </w:tc>
      </w:tr>
      <w:tr w:rsidR="00452498" w:rsidRPr="009F5C51" w:rsidTr="0045723F">
        <w:trPr>
          <w:trHeight w:val="236"/>
          <w:jc w:val="center"/>
        </w:trPr>
        <w:tc>
          <w:tcPr>
            <w:tcW w:w="210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2498" w:rsidRPr="009F5C51" w:rsidRDefault="004524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7567" w:type="dxa"/>
            <w:gridSpan w:val="8"/>
            <w:tcBorders>
              <w:top w:val="single" w:sz="4" w:space="0" w:color="auto"/>
              <w:left w:val="nil"/>
              <w:bottom w:val="single" w:sz="4" w:space="0" w:color="auto"/>
              <w:right w:val="single" w:sz="4" w:space="0" w:color="auto"/>
            </w:tcBorders>
            <w:shd w:val="clear" w:color="000000" w:fill="FFFFFF"/>
            <w:vAlign w:val="center"/>
          </w:tcPr>
          <w:p w:rsidR="00452498" w:rsidRPr="009F5C51" w:rsidRDefault="00452498" w:rsidP="00452498">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12.1 Conectividad</w:t>
            </w:r>
          </w:p>
          <w:p w:rsidR="00452498" w:rsidRPr="009F5C51" w:rsidRDefault="00452498" w:rsidP="00452498">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12.2 Interoperabilidad</w:t>
            </w:r>
          </w:p>
        </w:tc>
      </w:tr>
      <w:tr w:rsidR="000C2C7B" w:rsidRPr="009F5C51" w:rsidTr="0045723F">
        <w:trPr>
          <w:trHeight w:val="70"/>
          <w:jc w:val="center"/>
        </w:trPr>
        <w:tc>
          <w:tcPr>
            <w:tcW w:w="16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C2C7B" w:rsidRPr="009F5C51" w:rsidRDefault="000C2C7B"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Meta Total:   </w:t>
            </w:r>
          </w:p>
        </w:tc>
        <w:tc>
          <w:tcPr>
            <w:tcW w:w="8063" w:type="dxa"/>
            <w:gridSpan w:val="10"/>
            <w:tcBorders>
              <w:top w:val="single" w:sz="4" w:space="0" w:color="auto"/>
              <w:left w:val="single" w:sz="4" w:space="0" w:color="auto"/>
              <w:bottom w:val="single" w:sz="4" w:space="0" w:color="auto"/>
              <w:right w:val="single" w:sz="4" w:space="0" w:color="auto"/>
            </w:tcBorders>
            <w:shd w:val="clear" w:color="000000" w:fill="FFFFFF"/>
          </w:tcPr>
          <w:p w:rsidR="000C2C7B" w:rsidRPr="009F5C51" w:rsidRDefault="000C2C7B" w:rsidP="00F62570">
            <w:pPr>
              <w:spacing w:after="0"/>
              <w:rPr>
                <w:rFonts w:ascii="Futura T OT Book" w:eastAsia="Times New Roman" w:hAnsi="Futura T OT Book" w:cs="Arial"/>
                <w:b/>
                <w:bCs/>
                <w:color w:val="595959" w:themeColor="text1" w:themeTint="A6"/>
                <w:sz w:val="20"/>
                <w:szCs w:val="20"/>
              </w:rPr>
            </w:pPr>
          </w:p>
        </w:tc>
      </w:tr>
      <w:tr w:rsidR="0010453C" w:rsidRPr="009F5C51" w:rsidTr="006B4D64">
        <w:trPr>
          <w:trHeight w:val="236"/>
          <w:jc w:val="center"/>
        </w:trPr>
        <w:tc>
          <w:tcPr>
            <w:tcW w:w="1612" w:type="dxa"/>
            <w:tcBorders>
              <w:top w:val="nil"/>
              <w:left w:val="single" w:sz="4" w:space="0" w:color="auto"/>
              <w:bottom w:val="single" w:sz="4" w:space="0" w:color="auto"/>
              <w:right w:val="single" w:sz="4" w:space="0" w:color="auto"/>
            </w:tcBorders>
            <w:shd w:val="clear" w:color="000000" w:fill="FFFFFF"/>
            <w:vAlign w:val="center"/>
            <w:hideMark/>
          </w:tcPr>
          <w:p w:rsidR="0010453C" w:rsidRPr="009F5C51" w:rsidRDefault="0010453C"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613" w:type="dxa"/>
            <w:gridSpan w:val="4"/>
            <w:tcBorders>
              <w:top w:val="single" w:sz="4" w:space="0" w:color="auto"/>
              <w:left w:val="nil"/>
              <w:bottom w:val="single" w:sz="4" w:space="0" w:color="auto"/>
              <w:right w:val="single" w:sz="4" w:space="0" w:color="auto"/>
            </w:tcBorders>
            <w:shd w:val="clear" w:color="000000" w:fill="FFFFFF"/>
            <w:vAlign w:val="center"/>
            <w:hideMark/>
          </w:tcPr>
          <w:p w:rsidR="0010453C" w:rsidRPr="009F5C51" w:rsidRDefault="0010453C"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612" w:type="dxa"/>
            <w:gridSpan w:val="2"/>
            <w:tcBorders>
              <w:top w:val="nil"/>
              <w:left w:val="nil"/>
              <w:bottom w:val="single" w:sz="4" w:space="0" w:color="auto"/>
              <w:right w:val="single" w:sz="4" w:space="0" w:color="auto"/>
            </w:tcBorders>
            <w:shd w:val="clear" w:color="000000" w:fill="FFFFFF"/>
            <w:vAlign w:val="center"/>
            <w:hideMark/>
          </w:tcPr>
          <w:p w:rsidR="0010453C" w:rsidRPr="009F5C51" w:rsidRDefault="0010453C"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613" w:type="dxa"/>
            <w:gridSpan w:val="2"/>
            <w:tcBorders>
              <w:top w:val="nil"/>
              <w:left w:val="nil"/>
              <w:bottom w:val="single" w:sz="4" w:space="0" w:color="auto"/>
              <w:right w:val="single" w:sz="4" w:space="0" w:color="auto"/>
            </w:tcBorders>
            <w:shd w:val="clear" w:color="000000" w:fill="FFFFFF"/>
            <w:vAlign w:val="center"/>
            <w:hideMark/>
          </w:tcPr>
          <w:p w:rsidR="0010453C" w:rsidRPr="009F5C51" w:rsidRDefault="0010453C"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612" w:type="dxa"/>
            <w:tcBorders>
              <w:top w:val="single" w:sz="4" w:space="0" w:color="auto"/>
              <w:left w:val="nil"/>
              <w:bottom w:val="single" w:sz="4" w:space="0" w:color="auto"/>
              <w:right w:val="single" w:sz="4" w:space="0" w:color="auto"/>
            </w:tcBorders>
            <w:shd w:val="clear" w:color="000000" w:fill="FFFFFF"/>
            <w:vAlign w:val="center"/>
            <w:hideMark/>
          </w:tcPr>
          <w:p w:rsidR="0010453C" w:rsidRPr="009F5C51" w:rsidRDefault="0010453C"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613" w:type="dxa"/>
            <w:tcBorders>
              <w:top w:val="nil"/>
              <w:left w:val="nil"/>
              <w:bottom w:val="single" w:sz="4" w:space="0" w:color="auto"/>
              <w:right w:val="single" w:sz="4" w:space="0" w:color="auto"/>
            </w:tcBorders>
            <w:shd w:val="clear" w:color="000000" w:fill="FFFFFF"/>
            <w:vAlign w:val="center"/>
            <w:hideMark/>
          </w:tcPr>
          <w:p w:rsidR="0010453C" w:rsidRPr="009F5C51" w:rsidRDefault="0010453C"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10453C" w:rsidRPr="009F5C51" w:rsidTr="006B4D64">
        <w:trPr>
          <w:trHeight w:val="236"/>
          <w:jc w:val="center"/>
        </w:trPr>
        <w:tc>
          <w:tcPr>
            <w:tcW w:w="1612" w:type="dxa"/>
            <w:tcBorders>
              <w:top w:val="nil"/>
              <w:left w:val="single" w:sz="4" w:space="0" w:color="auto"/>
              <w:bottom w:val="single" w:sz="4" w:space="0" w:color="auto"/>
              <w:right w:val="single" w:sz="4" w:space="0" w:color="auto"/>
            </w:tcBorders>
            <w:shd w:val="clear" w:color="000000" w:fill="FFFFFF"/>
            <w:vAlign w:val="center"/>
          </w:tcPr>
          <w:p w:rsidR="0010453C" w:rsidRPr="009F5C51" w:rsidRDefault="0010453C"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hAnsi="Futura T OT Book"/>
                <w:bCs/>
                <w:color w:val="595959"/>
                <w:sz w:val="20"/>
                <w:szCs w:val="20"/>
              </w:rPr>
              <w:t>0</w:t>
            </w:r>
          </w:p>
        </w:tc>
        <w:tc>
          <w:tcPr>
            <w:tcW w:w="1613" w:type="dxa"/>
            <w:gridSpan w:val="4"/>
            <w:tcBorders>
              <w:top w:val="single" w:sz="4" w:space="0" w:color="auto"/>
              <w:left w:val="nil"/>
              <w:bottom w:val="single" w:sz="4" w:space="0" w:color="auto"/>
              <w:right w:val="single" w:sz="4" w:space="0" w:color="auto"/>
            </w:tcBorders>
            <w:shd w:val="clear" w:color="000000" w:fill="FFFFFF"/>
            <w:vAlign w:val="center"/>
          </w:tcPr>
          <w:p w:rsidR="0010453C" w:rsidRPr="009F5C51" w:rsidRDefault="0010453C"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0</w:t>
            </w:r>
          </w:p>
        </w:tc>
        <w:tc>
          <w:tcPr>
            <w:tcW w:w="1612" w:type="dxa"/>
            <w:gridSpan w:val="2"/>
            <w:tcBorders>
              <w:top w:val="nil"/>
              <w:left w:val="nil"/>
              <w:bottom w:val="single" w:sz="4" w:space="0" w:color="auto"/>
              <w:right w:val="single" w:sz="4" w:space="0" w:color="auto"/>
            </w:tcBorders>
            <w:shd w:val="clear" w:color="000000" w:fill="FFFFFF"/>
            <w:vAlign w:val="center"/>
          </w:tcPr>
          <w:p w:rsidR="0010453C" w:rsidRPr="009F5C51" w:rsidRDefault="0010453C"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0</w:t>
            </w:r>
          </w:p>
        </w:tc>
        <w:tc>
          <w:tcPr>
            <w:tcW w:w="1613" w:type="dxa"/>
            <w:gridSpan w:val="2"/>
            <w:tcBorders>
              <w:top w:val="nil"/>
              <w:left w:val="nil"/>
              <w:bottom w:val="single" w:sz="4" w:space="0" w:color="auto"/>
              <w:right w:val="single" w:sz="4" w:space="0" w:color="auto"/>
            </w:tcBorders>
            <w:shd w:val="clear" w:color="000000" w:fill="FFFFFF"/>
            <w:vAlign w:val="center"/>
          </w:tcPr>
          <w:p w:rsidR="0010453C" w:rsidRPr="009F5C51" w:rsidRDefault="0010453C"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2</w:t>
            </w:r>
          </w:p>
        </w:tc>
        <w:tc>
          <w:tcPr>
            <w:tcW w:w="1612" w:type="dxa"/>
            <w:tcBorders>
              <w:top w:val="single" w:sz="4" w:space="0" w:color="auto"/>
              <w:left w:val="nil"/>
              <w:bottom w:val="single" w:sz="4" w:space="0" w:color="auto"/>
              <w:right w:val="single" w:sz="4" w:space="0" w:color="auto"/>
            </w:tcBorders>
            <w:shd w:val="clear" w:color="000000" w:fill="FFFFFF"/>
            <w:vAlign w:val="center"/>
          </w:tcPr>
          <w:p w:rsidR="0010453C" w:rsidRPr="009F5C51" w:rsidRDefault="0010453C"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1</w:t>
            </w:r>
          </w:p>
        </w:tc>
        <w:tc>
          <w:tcPr>
            <w:tcW w:w="1613" w:type="dxa"/>
            <w:tcBorders>
              <w:top w:val="nil"/>
              <w:left w:val="nil"/>
              <w:bottom w:val="single" w:sz="4" w:space="0" w:color="auto"/>
              <w:right w:val="single" w:sz="4" w:space="0" w:color="auto"/>
            </w:tcBorders>
            <w:shd w:val="clear" w:color="000000" w:fill="FFFFFF"/>
            <w:vAlign w:val="center"/>
          </w:tcPr>
          <w:p w:rsidR="0010453C" w:rsidRPr="009F5C51" w:rsidRDefault="0010453C"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1</w:t>
            </w:r>
          </w:p>
        </w:tc>
      </w:tr>
    </w:tbl>
    <w:p w:rsidR="008E6AA9" w:rsidRPr="009F5C51" w:rsidRDefault="008E6AA9" w:rsidP="00F62570">
      <w:pPr>
        <w:spacing w:after="0"/>
        <w:rPr>
          <w:rFonts w:ascii="Futura T OT Book" w:hAnsi="Futura T OT Book"/>
          <w:color w:val="595959"/>
          <w:sz w:val="16"/>
          <w:szCs w:val="16"/>
        </w:rPr>
      </w:pPr>
      <w:r w:rsidRPr="009F5C51">
        <w:rPr>
          <w:rFonts w:ascii="Futura T OT Book" w:hAnsi="Futura T OT Book"/>
          <w:color w:val="595959"/>
          <w:sz w:val="16"/>
          <w:szCs w:val="16"/>
        </w:rPr>
        <w:t xml:space="preserve">  Fuente: Elaboración propia con base en información d</w:t>
      </w:r>
      <w:r w:rsidR="00616C84" w:rsidRPr="009F5C51">
        <w:rPr>
          <w:rFonts w:ascii="Futura T OT Book" w:hAnsi="Futura T OT Book"/>
          <w:color w:val="595959"/>
          <w:sz w:val="16"/>
          <w:szCs w:val="16"/>
        </w:rPr>
        <w:t>el IQIT.</w:t>
      </w:r>
    </w:p>
    <w:p w:rsidR="00F17EEF" w:rsidRPr="009F5C51" w:rsidRDefault="00F17EEF" w:rsidP="00F62570">
      <w:pPr>
        <w:spacing w:after="0"/>
        <w:rPr>
          <w:rFonts w:ascii="Futura T OT Book" w:hAnsi="Futura T OT Book"/>
          <w:b/>
          <w:color w:val="4BACC6"/>
        </w:rPr>
      </w:pPr>
    </w:p>
    <w:p w:rsidR="00616C84" w:rsidRDefault="00616C84" w:rsidP="00F62570">
      <w:pPr>
        <w:spacing w:after="0"/>
        <w:jc w:val="center"/>
        <w:rPr>
          <w:rFonts w:ascii="Futura T OT Book" w:hAnsi="Futura T OT Book"/>
          <w:b/>
          <w:color w:val="4BACC6"/>
        </w:rPr>
      </w:pPr>
      <w:r w:rsidRPr="009F5C51">
        <w:rPr>
          <w:rFonts w:ascii="Futura T OT Book" w:hAnsi="Futura T OT Book"/>
          <w:b/>
          <w:color w:val="4BACC6"/>
        </w:rPr>
        <w:t>Cuadro 6</w:t>
      </w:r>
      <w:r w:rsidR="0032497A" w:rsidRPr="009F5C51">
        <w:rPr>
          <w:rFonts w:ascii="Futura T OT Book" w:hAnsi="Futura T OT Book"/>
          <w:b/>
          <w:color w:val="4BACC6"/>
        </w:rPr>
        <w:t>2</w:t>
      </w:r>
      <w:r w:rsidRPr="009F5C51">
        <w:rPr>
          <w:rFonts w:ascii="Futura T OT Book" w:hAnsi="Futura T OT Book"/>
          <w:b/>
          <w:color w:val="4BACC6"/>
        </w:rPr>
        <w:t>. Entregable y metas de la línea de acción 1.4.2 del PED.</w:t>
      </w:r>
    </w:p>
    <w:p w:rsidR="0060144E" w:rsidRDefault="0060144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616C84" w:rsidRPr="009F5C51" w:rsidTr="0060144E">
        <w:trPr>
          <w:trHeight w:val="464"/>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16C84" w:rsidRPr="009F5C51" w:rsidRDefault="00616C8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16C84" w:rsidRPr="009F5C51" w:rsidRDefault="00616C84"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4. Transformación digital con innovación tecnológica</w:t>
            </w:r>
          </w:p>
        </w:tc>
      </w:tr>
      <w:tr w:rsidR="00616C84" w:rsidRPr="009F5C51" w:rsidTr="0060144E">
        <w:trPr>
          <w:trHeight w:val="1265"/>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16C84" w:rsidRPr="009F5C51" w:rsidRDefault="00616C8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616C84" w:rsidRPr="009F5C51" w:rsidRDefault="00616C8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 Desarrollar y coordinar un programa estatal con lineamientos que permitan la interoperabilidad entre los sistemas de información, servicios web e interfaces de programación de aplicaciones del Gobierno Estatal, así como con la Federación y los Municipios, con participación del Sector Privado.</w:t>
            </w:r>
          </w:p>
        </w:tc>
      </w:tr>
      <w:tr w:rsidR="00616C84" w:rsidRPr="009F5C51" w:rsidTr="0060144E">
        <w:trPr>
          <w:trHeight w:val="845"/>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16C84" w:rsidRPr="009F5C51" w:rsidRDefault="00616C84"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616C84" w:rsidRPr="009F5C51" w:rsidRDefault="00616C8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Crecimiento económico sostenible y sustentable.</w:t>
            </w:r>
          </w:p>
          <w:p w:rsidR="00616C84" w:rsidRPr="009F5C51" w:rsidRDefault="00616C8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1.3 Fomentar la productividad y generación de empleos.</w:t>
            </w:r>
          </w:p>
        </w:tc>
      </w:tr>
      <w:tr w:rsidR="00616C84" w:rsidRPr="009F5C51" w:rsidTr="0060144E">
        <w:trPr>
          <w:trHeight w:val="1267"/>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16C84" w:rsidRPr="009F5C51" w:rsidRDefault="00616C8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616C84" w:rsidRPr="009F5C51" w:rsidRDefault="0069067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Interfaz de Programación de Aplicaciones (</w:t>
            </w:r>
            <w:r w:rsidR="00616C84" w:rsidRPr="009F5C51">
              <w:rPr>
                <w:rFonts w:ascii="Futura T OT Book" w:eastAsia="Times New Roman" w:hAnsi="Futura T OT Book" w:cs="Arial"/>
                <w:color w:val="595959" w:themeColor="text1" w:themeTint="A6"/>
                <w:sz w:val="20"/>
                <w:szCs w:val="20"/>
              </w:rPr>
              <w:t>APIs</w:t>
            </w:r>
            <w:r w:rsidRPr="009F5C51">
              <w:rPr>
                <w:rFonts w:ascii="Futura T OT Book" w:eastAsia="Times New Roman" w:hAnsi="Futura T OT Book" w:cs="Arial"/>
                <w:color w:val="595959" w:themeColor="text1" w:themeTint="A6"/>
                <w:sz w:val="20"/>
                <w:szCs w:val="20"/>
              </w:rPr>
              <w:t>)</w:t>
            </w:r>
            <w:r w:rsidR="00616C84" w:rsidRPr="009F5C51">
              <w:rPr>
                <w:rFonts w:ascii="Futura T OT Book" w:eastAsia="Times New Roman" w:hAnsi="Futura T OT Book" w:cs="Arial"/>
                <w:color w:val="595959" w:themeColor="text1" w:themeTint="A6"/>
                <w:sz w:val="20"/>
                <w:szCs w:val="20"/>
              </w:rPr>
              <w:t xml:space="preserve"> para interoperar desarrolladas e implementadas.</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616C84" w:rsidRPr="009F5C51" w:rsidRDefault="00616C8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616C84" w:rsidRPr="009F5C51" w:rsidRDefault="00A042D6"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Interfaz de Programación de Aplicaciones </w:t>
            </w:r>
            <w:r w:rsidR="00A871AD" w:rsidRPr="009F5C51">
              <w:rPr>
                <w:rFonts w:ascii="Futura T OT Book" w:eastAsia="Times New Roman" w:hAnsi="Futura T OT Book" w:cs="Arial"/>
                <w:color w:val="595959" w:themeColor="text1" w:themeTint="A6"/>
                <w:sz w:val="20"/>
                <w:szCs w:val="20"/>
              </w:rPr>
              <w:t xml:space="preserve">(Conocido como </w:t>
            </w:r>
            <w:r w:rsidR="00034EAB" w:rsidRPr="009F5C51">
              <w:rPr>
                <w:rFonts w:ascii="Futura T OT Book" w:eastAsia="Times New Roman" w:hAnsi="Futura T OT Book" w:cs="Arial"/>
                <w:color w:val="595959" w:themeColor="text1" w:themeTint="A6"/>
                <w:sz w:val="20"/>
                <w:szCs w:val="20"/>
              </w:rPr>
              <w:t>APIs</w:t>
            </w:r>
            <w:r w:rsidR="00A871AD" w:rsidRPr="009F5C51">
              <w:rPr>
                <w:rFonts w:ascii="Futura T OT Book" w:eastAsia="Times New Roman" w:hAnsi="Futura T OT Book" w:cs="Arial"/>
                <w:color w:val="595959" w:themeColor="text1" w:themeTint="A6"/>
                <w:sz w:val="20"/>
                <w:szCs w:val="20"/>
              </w:rPr>
              <w:t>, por su siglas en idioma inglés)</w:t>
            </w:r>
          </w:p>
        </w:tc>
      </w:tr>
      <w:tr w:rsidR="00616C84" w:rsidRPr="009F5C51" w:rsidTr="0060144E">
        <w:trPr>
          <w:trHeight w:val="690"/>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16C84" w:rsidRPr="009F5C51" w:rsidRDefault="00616C8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616C84" w:rsidRPr="009F5C51" w:rsidRDefault="00034EAB"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Promover la apificación de los procesos que integran los trámites y servicios del gobierno, identificados como óptimos para su acceso en línea.</w:t>
            </w:r>
          </w:p>
        </w:tc>
      </w:tr>
      <w:tr w:rsidR="00616C84" w:rsidRPr="009F5C51" w:rsidTr="0060144E">
        <w:trPr>
          <w:trHeight w:val="559"/>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16C84" w:rsidRPr="009F5C51" w:rsidRDefault="00616C8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616C84" w:rsidRPr="009F5C51" w:rsidRDefault="008C111E"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Informe semestral en qroo.gob.mx    https://roo.gob.mx y https://qroo.gob.mx</w:t>
            </w:r>
          </w:p>
        </w:tc>
      </w:tr>
      <w:tr w:rsidR="00616C84" w:rsidRPr="009F5C51" w:rsidTr="0060144E">
        <w:trPr>
          <w:trHeight w:val="566"/>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16C84" w:rsidRPr="009F5C51" w:rsidRDefault="00616C8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616C84" w:rsidRPr="009F5C51" w:rsidRDefault="00616C84"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616C84" w:rsidRPr="009F5C51" w:rsidRDefault="00616C8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616C84" w:rsidRPr="009F5C51" w:rsidRDefault="00CB6E8E"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2019</w:t>
            </w:r>
          </w:p>
        </w:tc>
      </w:tr>
      <w:tr w:rsidR="00616C84" w:rsidRPr="009F5C51" w:rsidTr="006B4D64">
        <w:trPr>
          <w:trHeight w:val="599"/>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16C84" w:rsidRPr="009F5C51" w:rsidRDefault="00616C8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616C84" w:rsidRPr="009F5C51" w:rsidRDefault="00616C8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616C84" w:rsidRPr="009F5C51" w:rsidRDefault="00616C8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616C84"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16C84" w:rsidRPr="009F5C51" w:rsidRDefault="00616C8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60144E" w:rsidRDefault="00616C8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8.2 Lograr niveles más elevados de productividad económica mediante la diversificación, la modernización tecnológica y la</w:t>
            </w:r>
          </w:p>
          <w:p w:rsidR="0060144E" w:rsidRDefault="0060144E" w:rsidP="00F62570">
            <w:pPr>
              <w:spacing w:after="0"/>
              <w:rPr>
                <w:rFonts w:ascii="Futura T OT Book" w:eastAsia="Times New Roman" w:hAnsi="Futura T OT Book" w:cs="Arial"/>
                <w:color w:val="595959" w:themeColor="text1" w:themeTint="A6"/>
                <w:sz w:val="20"/>
                <w:szCs w:val="20"/>
              </w:rPr>
            </w:pPr>
          </w:p>
          <w:p w:rsidR="00616C84" w:rsidRPr="009F5C51" w:rsidRDefault="00616C8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 innovación, centrándose en los sectores de mayor valor añadido y un uso intensivo de la mano de obra.</w:t>
            </w:r>
          </w:p>
        </w:tc>
      </w:tr>
      <w:tr w:rsidR="00616C84"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16C84" w:rsidRPr="009F5C51" w:rsidRDefault="00616C8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616C84" w:rsidRPr="009F5C51" w:rsidRDefault="00616C8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Transformación Digital</w:t>
            </w:r>
          </w:p>
        </w:tc>
      </w:tr>
      <w:tr w:rsidR="00452498"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2498" w:rsidRPr="009F5C51" w:rsidRDefault="004524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452498" w:rsidRPr="009F5C51" w:rsidRDefault="00452498" w:rsidP="00452498">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12.2 Interoperabilidad</w:t>
            </w:r>
          </w:p>
        </w:tc>
      </w:tr>
      <w:tr w:rsidR="00616C84" w:rsidRPr="009F5C51" w:rsidTr="000B4075">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616C84" w:rsidRPr="009F5C51" w:rsidRDefault="00616C84"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Meta Total: </w:t>
            </w:r>
          </w:p>
        </w:tc>
      </w:tr>
      <w:tr w:rsidR="00616C84"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616C84" w:rsidRPr="009F5C51" w:rsidRDefault="00616C8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616C84" w:rsidRPr="009F5C51" w:rsidRDefault="00616C8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616C84" w:rsidRPr="009F5C51" w:rsidRDefault="00616C8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616C84" w:rsidRPr="009F5C51" w:rsidRDefault="00616C8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616C84" w:rsidRPr="009F5C51" w:rsidRDefault="00616C8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616C84" w:rsidRPr="009F5C51" w:rsidRDefault="00616C84"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616C84"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616C84" w:rsidRPr="009F5C51" w:rsidRDefault="00616C84"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hAnsi="Futura T OT Book"/>
                <w:bCs/>
                <w:color w:val="595959"/>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616C84" w:rsidRPr="009F5C51" w:rsidRDefault="00616C84"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0</w:t>
            </w:r>
          </w:p>
        </w:tc>
        <w:tc>
          <w:tcPr>
            <w:tcW w:w="1536" w:type="dxa"/>
            <w:gridSpan w:val="2"/>
            <w:tcBorders>
              <w:top w:val="nil"/>
              <w:left w:val="nil"/>
              <w:bottom w:val="single" w:sz="4" w:space="0" w:color="auto"/>
              <w:right w:val="single" w:sz="4" w:space="0" w:color="auto"/>
            </w:tcBorders>
            <w:shd w:val="clear" w:color="000000" w:fill="FFFFFF"/>
            <w:vAlign w:val="center"/>
          </w:tcPr>
          <w:p w:rsidR="00616C84" w:rsidRPr="009F5C51" w:rsidRDefault="00616C84"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0</w:t>
            </w:r>
          </w:p>
        </w:tc>
        <w:tc>
          <w:tcPr>
            <w:tcW w:w="1537" w:type="dxa"/>
            <w:gridSpan w:val="2"/>
            <w:tcBorders>
              <w:top w:val="nil"/>
              <w:left w:val="nil"/>
              <w:bottom w:val="single" w:sz="4" w:space="0" w:color="auto"/>
              <w:right w:val="single" w:sz="4" w:space="0" w:color="auto"/>
            </w:tcBorders>
            <w:shd w:val="clear" w:color="000000" w:fill="FFFFFF"/>
            <w:vAlign w:val="center"/>
          </w:tcPr>
          <w:p w:rsidR="00616C84" w:rsidRPr="009F5C51" w:rsidRDefault="008C111E"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30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616C84" w:rsidRPr="009F5C51" w:rsidRDefault="008C111E"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30</w:t>
            </w:r>
          </w:p>
        </w:tc>
        <w:tc>
          <w:tcPr>
            <w:tcW w:w="1542" w:type="dxa"/>
            <w:tcBorders>
              <w:top w:val="nil"/>
              <w:left w:val="nil"/>
              <w:bottom w:val="single" w:sz="4" w:space="0" w:color="auto"/>
              <w:right w:val="single" w:sz="4" w:space="0" w:color="auto"/>
            </w:tcBorders>
            <w:shd w:val="clear" w:color="000000" w:fill="FFFFFF"/>
            <w:vAlign w:val="center"/>
          </w:tcPr>
          <w:p w:rsidR="00616C84" w:rsidRPr="009F5C51" w:rsidRDefault="008C111E"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20</w:t>
            </w:r>
          </w:p>
        </w:tc>
      </w:tr>
    </w:tbl>
    <w:p w:rsidR="00616C84" w:rsidRPr="009F5C51" w:rsidRDefault="00616C84" w:rsidP="00F62570">
      <w:pPr>
        <w:spacing w:after="0"/>
        <w:rPr>
          <w:rFonts w:ascii="Futura T OT Book" w:hAnsi="Futura T OT Book"/>
          <w:b/>
          <w:color w:val="4BACC6"/>
        </w:rPr>
      </w:pPr>
      <w:r w:rsidRPr="009F5C51">
        <w:rPr>
          <w:rFonts w:ascii="Futura T OT Book" w:hAnsi="Futura T OT Book"/>
          <w:color w:val="595959"/>
          <w:sz w:val="16"/>
          <w:szCs w:val="16"/>
        </w:rPr>
        <w:t xml:space="preserve">  Fuente: Elaboración propia con base en información del IQIT.</w:t>
      </w:r>
    </w:p>
    <w:p w:rsidR="005A5F82" w:rsidRDefault="005A5F82" w:rsidP="00F62570">
      <w:pPr>
        <w:spacing w:after="0"/>
        <w:jc w:val="center"/>
        <w:rPr>
          <w:rFonts w:ascii="Futura T OT Book" w:hAnsi="Futura T OT Book"/>
          <w:b/>
          <w:color w:val="4BACC6"/>
        </w:rPr>
      </w:pPr>
    </w:p>
    <w:p w:rsidR="0060144E" w:rsidRPr="009F5C51" w:rsidRDefault="0060144E" w:rsidP="00F62570">
      <w:pPr>
        <w:spacing w:after="0"/>
        <w:jc w:val="center"/>
        <w:rPr>
          <w:rFonts w:ascii="Futura T OT Book" w:hAnsi="Futura T OT Book"/>
          <w:b/>
          <w:color w:val="4BACC6"/>
        </w:rPr>
      </w:pPr>
    </w:p>
    <w:p w:rsidR="008C111E" w:rsidRDefault="008C111E" w:rsidP="00F62570">
      <w:pPr>
        <w:spacing w:after="0"/>
        <w:jc w:val="center"/>
        <w:rPr>
          <w:rFonts w:ascii="Futura T OT Book" w:hAnsi="Futura T OT Book"/>
          <w:b/>
          <w:color w:val="4BACC6"/>
        </w:rPr>
      </w:pPr>
      <w:r w:rsidRPr="009F5C51">
        <w:rPr>
          <w:rFonts w:ascii="Futura T OT Book" w:hAnsi="Futura T OT Book"/>
          <w:b/>
          <w:color w:val="4BACC6"/>
        </w:rPr>
        <w:t>Cuadro 6</w:t>
      </w:r>
      <w:r w:rsidR="0032497A" w:rsidRPr="009F5C51">
        <w:rPr>
          <w:rFonts w:ascii="Futura T OT Book" w:hAnsi="Futura T OT Book"/>
          <w:b/>
          <w:color w:val="4BACC6"/>
        </w:rPr>
        <w:t>3</w:t>
      </w:r>
      <w:r w:rsidRPr="009F5C51">
        <w:rPr>
          <w:rFonts w:ascii="Futura T OT Book" w:hAnsi="Futura T OT Book"/>
          <w:b/>
          <w:color w:val="4BACC6"/>
        </w:rPr>
        <w:t>. Entregable y metas de la línea de acción 1.4.3 del PED.</w:t>
      </w:r>
    </w:p>
    <w:p w:rsidR="0060144E" w:rsidRPr="009F5C51" w:rsidRDefault="0060144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8C111E" w:rsidRPr="009F5C51" w:rsidTr="0045723F">
        <w:trPr>
          <w:trHeight w:val="8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C111E" w:rsidRPr="009F5C51" w:rsidRDefault="008C111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C111E" w:rsidRPr="009F5C51" w:rsidRDefault="008C111E"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4. Transformación digital con innovación tecnológica</w:t>
            </w:r>
          </w:p>
        </w:tc>
      </w:tr>
      <w:tr w:rsidR="008C111E" w:rsidRPr="009F5C51" w:rsidTr="0060144E">
        <w:trPr>
          <w:trHeight w:val="1854"/>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C111E" w:rsidRPr="009F5C51" w:rsidRDefault="008C111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8C111E" w:rsidRPr="009F5C51" w:rsidRDefault="008C111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3</w:t>
            </w:r>
            <w:r w:rsidR="0010453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Diseñar e impulsar, con apoyo de los sectores público, privado y social, a nivel estatal, nacional e internacional;  espacios con Internet, actividades y contenidos; que propicien convivencia social, trabajo colaborativo, desarrollo de habilidades digitales, incubación/aceleración de empresas/modelos de base tecnológica, hackatones, retos, creación de comunidades, desarrollo de clústers, y vinculación con ecosistemas de innovación maduros a nivel nacional e internacional, en zonas de atención prioritaria.</w:t>
            </w:r>
          </w:p>
        </w:tc>
      </w:tr>
      <w:tr w:rsidR="008C111E" w:rsidRPr="009F5C51" w:rsidTr="0060144E">
        <w:trPr>
          <w:trHeight w:val="704"/>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C111E" w:rsidRPr="009F5C51" w:rsidRDefault="008C111E"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8C111E" w:rsidRPr="009F5C51" w:rsidRDefault="008C111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Crecimiento económico sostenible y sustentable.</w:t>
            </w:r>
          </w:p>
          <w:p w:rsidR="008C111E" w:rsidRPr="009F5C51" w:rsidRDefault="008C111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8C111E" w:rsidRPr="009F5C51" w:rsidTr="0060144E">
        <w:trPr>
          <w:trHeight w:val="701"/>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C111E" w:rsidRPr="009F5C51" w:rsidRDefault="008C111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8C111E" w:rsidRPr="009F5C51" w:rsidRDefault="008C111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Clúster de innovación y tecnología operando.</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8C111E" w:rsidRPr="009F5C51" w:rsidRDefault="008C111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8C111E" w:rsidRPr="009F5C51" w:rsidRDefault="008C111E"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Arial"/>
                <w:color w:val="595959" w:themeColor="text1" w:themeTint="A6"/>
                <w:sz w:val="20"/>
                <w:szCs w:val="20"/>
              </w:rPr>
              <w:t>Empresas</w:t>
            </w:r>
          </w:p>
        </w:tc>
      </w:tr>
      <w:tr w:rsidR="008C111E" w:rsidRPr="009F5C51" w:rsidTr="0060144E">
        <w:trPr>
          <w:trHeight w:val="980"/>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C111E" w:rsidRPr="009F5C51" w:rsidRDefault="008C111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8C111E" w:rsidRPr="009F5C51" w:rsidRDefault="008C111E"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Empresas, organismos o profesionales que se benefician y fortalecen a través de la formalización del clúster de innovación y tecnología cuyo objetivo es hacer más competitivos a sus integrantes.</w:t>
            </w:r>
          </w:p>
        </w:tc>
      </w:tr>
      <w:tr w:rsidR="008C111E" w:rsidRPr="009F5C51" w:rsidTr="000B4075">
        <w:trPr>
          <w:trHeight w:val="31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C111E" w:rsidRPr="009F5C51" w:rsidRDefault="008C111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8C111E" w:rsidRPr="009F5C51" w:rsidRDefault="008C111E"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Acta Constitutiva o constancia de registro de socios o miembros afiliados.</w:t>
            </w:r>
          </w:p>
        </w:tc>
      </w:tr>
      <w:tr w:rsidR="008C111E"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C111E" w:rsidRPr="009F5C51" w:rsidRDefault="008C111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8C111E" w:rsidRPr="009F5C51" w:rsidRDefault="008C111E"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8C111E" w:rsidRPr="009F5C51" w:rsidRDefault="008C111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8C111E" w:rsidRPr="009F5C51" w:rsidRDefault="00CB6E8E"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2019</w:t>
            </w:r>
          </w:p>
        </w:tc>
      </w:tr>
      <w:tr w:rsidR="008C111E"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8C111E" w:rsidRPr="009F5C51" w:rsidRDefault="008C111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8C111E" w:rsidRPr="009F5C51" w:rsidRDefault="008C111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8C111E" w:rsidRPr="009F5C51" w:rsidRDefault="008C111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8C111E"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8C111E" w:rsidRPr="009F5C51" w:rsidRDefault="008C111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60144E" w:rsidRDefault="008C111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8.2 Lograr niveles más elevados de productividad económica </w:t>
            </w:r>
          </w:p>
          <w:p w:rsidR="0060144E" w:rsidRDefault="0060144E" w:rsidP="00F62570">
            <w:pPr>
              <w:spacing w:after="0"/>
              <w:rPr>
                <w:rFonts w:ascii="Futura T OT Book" w:eastAsia="Times New Roman" w:hAnsi="Futura T OT Book" w:cs="Arial"/>
                <w:color w:val="595959" w:themeColor="text1" w:themeTint="A6"/>
                <w:sz w:val="20"/>
                <w:szCs w:val="20"/>
              </w:rPr>
            </w:pPr>
          </w:p>
          <w:p w:rsidR="008C111E" w:rsidRPr="009F5C51" w:rsidRDefault="008C111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mediante la diversificación, la modernización tecnológica y la innovación, centrándose en los sectores de mayor valor añadido y un uso intensivo de la mano de obra.</w:t>
            </w:r>
          </w:p>
        </w:tc>
      </w:tr>
      <w:tr w:rsidR="008C111E"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8C111E" w:rsidRPr="009F5C51" w:rsidRDefault="008C111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8C111E" w:rsidRPr="009F5C51" w:rsidRDefault="008C111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Transformación Digital</w:t>
            </w:r>
          </w:p>
        </w:tc>
      </w:tr>
      <w:tr w:rsidR="00452498"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2498" w:rsidRPr="009F5C51" w:rsidRDefault="004524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452498" w:rsidRPr="009F5C51" w:rsidRDefault="00452498" w:rsidP="00452498">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12.2 Interoperabilidad</w:t>
            </w:r>
          </w:p>
        </w:tc>
      </w:tr>
      <w:tr w:rsidR="008C111E" w:rsidRPr="009F5C51" w:rsidTr="000B4075">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8C111E" w:rsidRPr="009F5C51" w:rsidRDefault="008C111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Meta Total: </w:t>
            </w:r>
          </w:p>
        </w:tc>
      </w:tr>
      <w:tr w:rsidR="008C111E"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8C111E" w:rsidRPr="009F5C51" w:rsidRDefault="008C111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8C111E" w:rsidRPr="009F5C51" w:rsidRDefault="008C111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8C111E" w:rsidRPr="009F5C51" w:rsidRDefault="008C111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8C111E" w:rsidRPr="009F5C51" w:rsidRDefault="008C111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8C111E" w:rsidRPr="009F5C51" w:rsidRDefault="008C111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8C111E" w:rsidRPr="009F5C51" w:rsidRDefault="008C111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8C111E"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8C111E" w:rsidRPr="009F5C51" w:rsidRDefault="008C111E"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hAnsi="Futura T OT Book"/>
                <w:bCs/>
                <w:color w:val="595959"/>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8C111E" w:rsidRPr="009F5C51" w:rsidRDefault="008C111E"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0</w:t>
            </w:r>
          </w:p>
        </w:tc>
        <w:tc>
          <w:tcPr>
            <w:tcW w:w="1536" w:type="dxa"/>
            <w:gridSpan w:val="2"/>
            <w:tcBorders>
              <w:top w:val="nil"/>
              <w:left w:val="nil"/>
              <w:bottom w:val="single" w:sz="4" w:space="0" w:color="auto"/>
              <w:right w:val="single" w:sz="4" w:space="0" w:color="auto"/>
            </w:tcBorders>
            <w:shd w:val="clear" w:color="000000" w:fill="FFFFFF"/>
            <w:vAlign w:val="center"/>
          </w:tcPr>
          <w:p w:rsidR="008C111E" w:rsidRPr="009F5C51" w:rsidRDefault="008C111E"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0</w:t>
            </w:r>
          </w:p>
        </w:tc>
        <w:tc>
          <w:tcPr>
            <w:tcW w:w="1537" w:type="dxa"/>
            <w:gridSpan w:val="2"/>
            <w:tcBorders>
              <w:top w:val="nil"/>
              <w:left w:val="nil"/>
              <w:bottom w:val="single" w:sz="4" w:space="0" w:color="auto"/>
              <w:right w:val="single" w:sz="4" w:space="0" w:color="auto"/>
            </w:tcBorders>
            <w:shd w:val="clear" w:color="000000" w:fill="FFFFFF"/>
            <w:vAlign w:val="center"/>
          </w:tcPr>
          <w:p w:rsidR="008C111E" w:rsidRPr="009F5C51" w:rsidRDefault="008C111E"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5</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8C111E" w:rsidRPr="009F5C51" w:rsidRDefault="008C111E"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8</w:t>
            </w:r>
          </w:p>
        </w:tc>
        <w:tc>
          <w:tcPr>
            <w:tcW w:w="1542" w:type="dxa"/>
            <w:tcBorders>
              <w:top w:val="nil"/>
              <w:left w:val="nil"/>
              <w:bottom w:val="single" w:sz="4" w:space="0" w:color="auto"/>
              <w:right w:val="single" w:sz="4" w:space="0" w:color="auto"/>
            </w:tcBorders>
            <w:shd w:val="clear" w:color="000000" w:fill="FFFFFF"/>
            <w:vAlign w:val="center"/>
          </w:tcPr>
          <w:p w:rsidR="008C111E" w:rsidRPr="009F5C51" w:rsidRDefault="008C111E"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12</w:t>
            </w:r>
          </w:p>
        </w:tc>
      </w:tr>
    </w:tbl>
    <w:p w:rsidR="008C111E" w:rsidRPr="009F5C51" w:rsidRDefault="008C111E" w:rsidP="00F62570">
      <w:pPr>
        <w:spacing w:after="0"/>
        <w:rPr>
          <w:rFonts w:ascii="Futura T OT Book" w:hAnsi="Futura T OT Book"/>
          <w:color w:val="595959"/>
          <w:sz w:val="16"/>
          <w:szCs w:val="16"/>
        </w:rPr>
      </w:pPr>
      <w:r w:rsidRPr="009F5C51">
        <w:rPr>
          <w:rFonts w:ascii="Futura T OT Book" w:hAnsi="Futura T OT Book"/>
          <w:color w:val="595959"/>
          <w:sz w:val="16"/>
          <w:szCs w:val="16"/>
        </w:rPr>
        <w:t xml:space="preserve">  Fuente: Elaboración propia con base en información del IQIT.</w:t>
      </w:r>
    </w:p>
    <w:p w:rsidR="0060144E" w:rsidRDefault="0060144E" w:rsidP="00F62570">
      <w:pPr>
        <w:spacing w:after="0"/>
        <w:jc w:val="center"/>
        <w:rPr>
          <w:rFonts w:ascii="Futura T OT Book" w:hAnsi="Futura T OT Book"/>
          <w:b/>
          <w:color w:val="4BACC6"/>
        </w:rPr>
      </w:pPr>
    </w:p>
    <w:p w:rsidR="0060144E" w:rsidRDefault="0060144E" w:rsidP="00F62570">
      <w:pPr>
        <w:spacing w:after="0"/>
        <w:jc w:val="center"/>
        <w:rPr>
          <w:rFonts w:ascii="Futura T OT Book" w:hAnsi="Futura T OT Book"/>
          <w:b/>
          <w:color w:val="4BACC6"/>
        </w:rPr>
      </w:pPr>
    </w:p>
    <w:p w:rsidR="008C111E" w:rsidRDefault="008C111E" w:rsidP="00F62570">
      <w:pPr>
        <w:spacing w:after="0"/>
        <w:jc w:val="center"/>
        <w:rPr>
          <w:rFonts w:ascii="Futura T OT Book" w:hAnsi="Futura T OT Book"/>
          <w:b/>
          <w:color w:val="4BACC6"/>
        </w:rPr>
      </w:pPr>
      <w:r w:rsidRPr="009F5C51">
        <w:rPr>
          <w:rFonts w:ascii="Futura T OT Book" w:hAnsi="Futura T OT Book"/>
          <w:b/>
          <w:color w:val="4BACC6"/>
        </w:rPr>
        <w:t>Cuadro 6</w:t>
      </w:r>
      <w:r w:rsidR="0032497A" w:rsidRPr="009F5C51">
        <w:rPr>
          <w:rFonts w:ascii="Futura T OT Book" w:hAnsi="Futura T OT Book"/>
          <w:b/>
          <w:color w:val="4BACC6"/>
        </w:rPr>
        <w:t>4</w:t>
      </w:r>
      <w:r w:rsidRPr="009F5C51">
        <w:rPr>
          <w:rFonts w:ascii="Futura T OT Book" w:hAnsi="Futura T OT Book"/>
          <w:b/>
          <w:color w:val="4BACC6"/>
        </w:rPr>
        <w:t>. Entregable y metas de la línea de acción 1.4.4 del PED.</w:t>
      </w:r>
    </w:p>
    <w:p w:rsidR="0060144E" w:rsidRPr="009F5C51" w:rsidRDefault="0060144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1107"/>
        <w:gridCol w:w="107"/>
        <w:gridCol w:w="307"/>
        <w:gridCol w:w="1229"/>
        <w:gridCol w:w="908"/>
        <w:gridCol w:w="629"/>
        <w:gridCol w:w="1356"/>
        <w:gridCol w:w="180"/>
        <w:gridCol w:w="1542"/>
      </w:tblGrid>
      <w:tr w:rsidR="008C111E" w:rsidRPr="009F5C51" w:rsidTr="0060144E">
        <w:trPr>
          <w:trHeight w:val="450"/>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C111E" w:rsidRPr="009F5C51" w:rsidRDefault="008C111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C111E" w:rsidRPr="009F5C51" w:rsidRDefault="008C111E"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4. Transformación digital con innovación tecnológica</w:t>
            </w:r>
          </w:p>
        </w:tc>
      </w:tr>
      <w:tr w:rsidR="008C111E" w:rsidRPr="009F5C51" w:rsidTr="00E947EB">
        <w:trPr>
          <w:trHeight w:val="534"/>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C111E" w:rsidRPr="009F5C51" w:rsidRDefault="008C111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8C111E" w:rsidRPr="009F5C51" w:rsidRDefault="00C741FC"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4</w:t>
            </w:r>
            <w:r w:rsidR="0010453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Impulsar, la inclusión de microcertificaciones y contenidos educativos de apoyo especializados en habilidades de Tecnologías de la Información y Comunicaciones Exponenciales en el ámbito educativo público, utilizando plataformas que contengan contenidos de apoyo especializados en cada uno de los temas, en colaboración con los sectores público, privado y social; que favorezcan la innovación de los sectores económicos prioritarios.</w:t>
            </w:r>
          </w:p>
        </w:tc>
      </w:tr>
      <w:tr w:rsidR="008C111E" w:rsidRPr="009F5C51" w:rsidTr="0060144E">
        <w:trPr>
          <w:trHeight w:val="664"/>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C111E" w:rsidRPr="009F5C51" w:rsidRDefault="008C111E"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8C111E" w:rsidRPr="009F5C51" w:rsidRDefault="008C111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Crecimiento económico sostenible y sustentable.</w:t>
            </w:r>
          </w:p>
          <w:p w:rsidR="008C111E" w:rsidRPr="009F5C51" w:rsidRDefault="008C111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8C111E" w:rsidRPr="009F5C51" w:rsidTr="00E947EB">
        <w:trPr>
          <w:trHeight w:val="486"/>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C111E" w:rsidRPr="009F5C51" w:rsidRDefault="008C111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658" w:type="dxa"/>
            <w:gridSpan w:val="5"/>
            <w:tcBorders>
              <w:top w:val="single" w:sz="4" w:space="0" w:color="auto"/>
              <w:left w:val="nil"/>
              <w:bottom w:val="single" w:sz="4" w:space="0" w:color="auto"/>
              <w:right w:val="single" w:sz="4" w:space="0" w:color="auto"/>
            </w:tcBorders>
            <w:shd w:val="clear" w:color="000000" w:fill="FFFFFF"/>
            <w:vAlign w:val="center"/>
            <w:hideMark/>
          </w:tcPr>
          <w:p w:rsidR="008C111E" w:rsidRPr="009F5C51" w:rsidRDefault="0069067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Interfaz de Programación de Aplicaciones (</w:t>
            </w:r>
            <w:r w:rsidR="00C741FC" w:rsidRPr="009F5C51">
              <w:rPr>
                <w:rFonts w:ascii="Futura T OT Book" w:eastAsia="Times New Roman" w:hAnsi="Futura T OT Book" w:cs="Arial"/>
                <w:color w:val="595959" w:themeColor="text1" w:themeTint="A6"/>
                <w:sz w:val="20"/>
                <w:szCs w:val="20"/>
              </w:rPr>
              <w:t>Apis</w:t>
            </w:r>
            <w:r w:rsidRPr="009F5C51">
              <w:rPr>
                <w:rFonts w:ascii="Futura T OT Book" w:eastAsia="Times New Roman" w:hAnsi="Futura T OT Book" w:cs="Arial"/>
                <w:color w:val="595959" w:themeColor="text1" w:themeTint="A6"/>
                <w:sz w:val="20"/>
                <w:szCs w:val="20"/>
              </w:rPr>
              <w:t>)</w:t>
            </w:r>
            <w:r w:rsidR="00C741FC" w:rsidRPr="009F5C51">
              <w:rPr>
                <w:rFonts w:ascii="Futura T OT Book" w:eastAsia="Times New Roman" w:hAnsi="Futura T OT Book" w:cs="Arial"/>
                <w:color w:val="595959" w:themeColor="text1" w:themeTint="A6"/>
                <w:sz w:val="20"/>
                <w:szCs w:val="20"/>
              </w:rPr>
              <w:t xml:space="preserve"> desarrolladas a través de las células de innovación del sector académico y privado.</w:t>
            </w:r>
          </w:p>
        </w:tc>
        <w:tc>
          <w:tcPr>
            <w:tcW w:w="1985" w:type="dxa"/>
            <w:gridSpan w:val="2"/>
            <w:tcBorders>
              <w:top w:val="single" w:sz="4" w:space="0" w:color="auto"/>
              <w:left w:val="nil"/>
              <w:bottom w:val="single" w:sz="4" w:space="0" w:color="auto"/>
              <w:right w:val="single" w:sz="4" w:space="0" w:color="auto"/>
            </w:tcBorders>
            <w:shd w:val="clear" w:color="000000" w:fill="FFFFFF"/>
            <w:vAlign w:val="center"/>
            <w:hideMark/>
          </w:tcPr>
          <w:p w:rsidR="008C111E" w:rsidRPr="009F5C51" w:rsidRDefault="008C111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1722" w:type="dxa"/>
            <w:gridSpan w:val="2"/>
            <w:tcBorders>
              <w:top w:val="single" w:sz="4" w:space="0" w:color="auto"/>
              <w:left w:val="nil"/>
              <w:bottom w:val="single" w:sz="4" w:space="0" w:color="auto"/>
              <w:right w:val="single" w:sz="4" w:space="0" w:color="auto"/>
            </w:tcBorders>
            <w:shd w:val="clear" w:color="000000" w:fill="FFFFFF"/>
            <w:vAlign w:val="center"/>
            <w:hideMark/>
          </w:tcPr>
          <w:p w:rsidR="008C111E" w:rsidRPr="009F5C51" w:rsidRDefault="00CB6E8E"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Arial"/>
                <w:color w:val="595959" w:themeColor="text1" w:themeTint="A6"/>
                <w:sz w:val="20"/>
                <w:szCs w:val="20"/>
              </w:rPr>
              <w:t>Interfaz de Programación de Aplicaciones</w:t>
            </w:r>
            <w:r w:rsidR="00C741FC" w:rsidRPr="009F5C51">
              <w:rPr>
                <w:rFonts w:ascii="Futura T OT Book" w:eastAsia="Times New Roman" w:hAnsi="Futura T OT Book" w:cs="Arial"/>
                <w:color w:val="595959" w:themeColor="text1" w:themeTint="A6"/>
                <w:sz w:val="20"/>
                <w:szCs w:val="20"/>
              </w:rPr>
              <w:t xml:space="preserve"> desarrolladas</w:t>
            </w:r>
          </w:p>
        </w:tc>
      </w:tr>
      <w:tr w:rsidR="008C111E" w:rsidRPr="009F5C51" w:rsidTr="00E947EB">
        <w:trPr>
          <w:trHeight w:val="520"/>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C111E" w:rsidRPr="009F5C51" w:rsidRDefault="008C111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8C111E" w:rsidRPr="009F5C51" w:rsidRDefault="0069067F"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Arial"/>
                <w:color w:val="595959" w:themeColor="text1" w:themeTint="A6"/>
                <w:sz w:val="20"/>
                <w:szCs w:val="20"/>
              </w:rPr>
              <w:t>Interfaz de Programación de Aplicaciones (</w:t>
            </w:r>
            <w:r w:rsidR="00C741FC" w:rsidRPr="009F5C51">
              <w:rPr>
                <w:rFonts w:ascii="Futura T OT Book" w:eastAsia="Times New Roman" w:hAnsi="Futura T OT Book" w:cs="Calibri"/>
                <w:color w:val="595959" w:themeColor="text1" w:themeTint="A6"/>
                <w:sz w:val="20"/>
                <w:szCs w:val="20"/>
              </w:rPr>
              <w:t>APIs</w:t>
            </w:r>
            <w:r w:rsidRPr="009F5C51">
              <w:rPr>
                <w:rFonts w:ascii="Futura T OT Book" w:eastAsia="Times New Roman" w:hAnsi="Futura T OT Book" w:cs="Calibri"/>
                <w:color w:val="595959" w:themeColor="text1" w:themeTint="A6"/>
                <w:sz w:val="20"/>
                <w:szCs w:val="20"/>
              </w:rPr>
              <w:t>)</w:t>
            </w:r>
            <w:r w:rsidR="00C741FC" w:rsidRPr="009F5C51">
              <w:rPr>
                <w:rFonts w:ascii="Futura T OT Book" w:eastAsia="Times New Roman" w:hAnsi="Futura T OT Book" w:cs="Calibri"/>
                <w:color w:val="595959" w:themeColor="text1" w:themeTint="A6"/>
                <w:sz w:val="20"/>
                <w:szCs w:val="20"/>
              </w:rPr>
              <w:t xml:space="preserve"> construidas y finalizadas a través de las células de innovación que se conectarán a la base de datos de las dependencias para generar un trámite en línea al ciudadano</w:t>
            </w:r>
            <w:r w:rsidR="008C111E" w:rsidRPr="009F5C51">
              <w:rPr>
                <w:rFonts w:ascii="Futura T OT Book" w:eastAsia="Times New Roman" w:hAnsi="Futura T OT Book" w:cs="Calibri"/>
                <w:color w:val="595959" w:themeColor="text1" w:themeTint="A6"/>
                <w:sz w:val="20"/>
                <w:szCs w:val="20"/>
              </w:rPr>
              <w:t>.</w:t>
            </w:r>
          </w:p>
        </w:tc>
      </w:tr>
      <w:tr w:rsidR="008C111E" w:rsidRPr="009F5C51" w:rsidTr="00E947EB">
        <w:trPr>
          <w:trHeight w:val="292"/>
          <w:jc w:val="center"/>
        </w:trPr>
        <w:tc>
          <w:tcPr>
            <w:tcW w:w="311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C111E" w:rsidRPr="009F5C51" w:rsidRDefault="008C111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258" w:type="dxa"/>
            <w:gridSpan w:val="8"/>
            <w:tcBorders>
              <w:top w:val="single" w:sz="4" w:space="0" w:color="auto"/>
              <w:left w:val="nil"/>
              <w:bottom w:val="single" w:sz="4" w:space="0" w:color="auto"/>
              <w:right w:val="single" w:sz="4" w:space="0" w:color="auto"/>
            </w:tcBorders>
            <w:shd w:val="clear" w:color="000000" w:fill="FFFFFF"/>
            <w:vAlign w:val="center"/>
          </w:tcPr>
          <w:p w:rsidR="008C111E" w:rsidRPr="009F5C51" w:rsidRDefault="00C741FC"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Documentación Swagger entregado por la Api a plataforma y a la Dirección de Talento.</w:t>
            </w:r>
          </w:p>
        </w:tc>
      </w:tr>
      <w:tr w:rsidR="008C111E" w:rsidRPr="009F5C51" w:rsidTr="00E947EB">
        <w:trPr>
          <w:trHeight w:val="280"/>
          <w:jc w:val="center"/>
        </w:trPr>
        <w:tc>
          <w:tcPr>
            <w:tcW w:w="311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C111E" w:rsidRPr="009F5C51" w:rsidRDefault="008C111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551" w:type="dxa"/>
            <w:gridSpan w:val="4"/>
            <w:tcBorders>
              <w:top w:val="single" w:sz="4" w:space="0" w:color="auto"/>
              <w:left w:val="nil"/>
              <w:bottom w:val="single" w:sz="4" w:space="0" w:color="auto"/>
              <w:right w:val="single" w:sz="4" w:space="0" w:color="auto"/>
            </w:tcBorders>
            <w:shd w:val="clear" w:color="000000" w:fill="FFFFFF"/>
            <w:vAlign w:val="center"/>
            <w:hideMark/>
          </w:tcPr>
          <w:p w:rsidR="008C111E" w:rsidRPr="009F5C51" w:rsidRDefault="008C111E"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985" w:type="dxa"/>
            <w:gridSpan w:val="2"/>
            <w:tcBorders>
              <w:top w:val="single" w:sz="4" w:space="0" w:color="auto"/>
              <w:left w:val="nil"/>
              <w:bottom w:val="single" w:sz="4" w:space="0" w:color="auto"/>
              <w:right w:val="single" w:sz="4" w:space="0" w:color="auto"/>
            </w:tcBorders>
            <w:shd w:val="clear" w:color="000000" w:fill="FFFFFF"/>
            <w:vAlign w:val="center"/>
            <w:hideMark/>
          </w:tcPr>
          <w:p w:rsidR="008C111E" w:rsidRPr="009F5C51" w:rsidRDefault="008C111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1722" w:type="dxa"/>
            <w:gridSpan w:val="2"/>
            <w:tcBorders>
              <w:top w:val="single" w:sz="4" w:space="0" w:color="auto"/>
              <w:left w:val="nil"/>
              <w:bottom w:val="single" w:sz="4" w:space="0" w:color="auto"/>
              <w:right w:val="single" w:sz="4" w:space="0" w:color="auto"/>
            </w:tcBorders>
            <w:shd w:val="clear" w:color="000000" w:fill="FFFFFF"/>
            <w:vAlign w:val="center"/>
            <w:hideMark/>
          </w:tcPr>
          <w:p w:rsidR="008C111E" w:rsidRPr="009F5C51" w:rsidRDefault="00CB6E8E"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2019</w:t>
            </w:r>
          </w:p>
        </w:tc>
      </w:tr>
      <w:tr w:rsidR="008C111E" w:rsidRPr="009F5C51" w:rsidTr="00E947EB">
        <w:trPr>
          <w:trHeight w:val="484"/>
          <w:jc w:val="center"/>
        </w:trPr>
        <w:tc>
          <w:tcPr>
            <w:tcW w:w="311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8C111E" w:rsidRPr="009F5C51" w:rsidRDefault="008C111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258" w:type="dxa"/>
            <w:gridSpan w:val="8"/>
            <w:tcBorders>
              <w:top w:val="single" w:sz="4" w:space="0" w:color="auto"/>
              <w:left w:val="nil"/>
              <w:bottom w:val="single" w:sz="4" w:space="0" w:color="auto"/>
              <w:right w:val="single" w:sz="4" w:space="0" w:color="auto"/>
            </w:tcBorders>
            <w:shd w:val="clear" w:color="000000" w:fill="FFFFFF"/>
            <w:vAlign w:val="center"/>
          </w:tcPr>
          <w:p w:rsidR="008C111E" w:rsidRPr="009F5C51" w:rsidRDefault="008C111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8C111E" w:rsidRPr="009F5C51" w:rsidRDefault="008C111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8C111E" w:rsidRPr="009F5C51" w:rsidTr="00E947EB">
        <w:trPr>
          <w:trHeight w:val="280"/>
          <w:jc w:val="center"/>
        </w:trPr>
        <w:tc>
          <w:tcPr>
            <w:tcW w:w="311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8C111E" w:rsidRPr="009F5C51" w:rsidRDefault="008C111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258" w:type="dxa"/>
            <w:gridSpan w:val="8"/>
            <w:tcBorders>
              <w:top w:val="single" w:sz="4" w:space="0" w:color="auto"/>
              <w:left w:val="nil"/>
              <w:bottom w:val="single" w:sz="4" w:space="0" w:color="auto"/>
              <w:right w:val="single" w:sz="4" w:space="0" w:color="auto"/>
            </w:tcBorders>
            <w:shd w:val="clear" w:color="000000" w:fill="FFFFFF"/>
            <w:vAlign w:val="center"/>
          </w:tcPr>
          <w:p w:rsidR="008C111E" w:rsidRPr="009F5C51" w:rsidRDefault="008C111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8.2 Lograr niveles más elevados de productividad económica mediante la diversificación, la modernización tecnológica y la innovación, centrándose en los sectores de mayor valor añadido y un uso intensivo de la mano de obra.</w:t>
            </w:r>
          </w:p>
        </w:tc>
      </w:tr>
      <w:tr w:rsidR="008C111E" w:rsidRPr="009F5C51" w:rsidTr="00E947EB">
        <w:trPr>
          <w:trHeight w:val="280"/>
          <w:jc w:val="center"/>
        </w:trPr>
        <w:tc>
          <w:tcPr>
            <w:tcW w:w="311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8C111E" w:rsidRPr="009F5C51" w:rsidRDefault="008C111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258" w:type="dxa"/>
            <w:gridSpan w:val="8"/>
            <w:tcBorders>
              <w:top w:val="single" w:sz="4" w:space="0" w:color="auto"/>
              <w:left w:val="nil"/>
              <w:bottom w:val="single" w:sz="4" w:space="0" w:color="auto"/>
              <w:right w:val="single" w:sz="4" w:space="0" w:color="auto"/>
            </w:tcBorders>
            <w:shd w:val="clear" w:color="000000" w:fill="FFFFFF"/>
            <w:vAlign w:val="center"/>
          </w:tcPr>
          <w:p w:rsidR="008C111E" w:rsidRPr="009F5C51" w:rsidRDefault="008C111E"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Transformación Digital</w:t>
            </w:r>
          </w:p>
        </w:tc>
      </w:tr>
      <w:tr w:rsidR="00452498" w:rsidRPr="009F5C51" w:rsidTr="00E947EB">
        <w:trPr>
          <w:trHeight w:val="280"/>
          <w:jc w:val="center"/>
        </w:trPr>
        <w:tc>
          <w:tcPr>
            <w:tcW w:w="311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2498" w:rsidRPr="009F5C51" w:rsidRDefault="004524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258" w:type="dxa"/>
            <w:gridSpan w:val="8"/>
            <w:tcBorders>
              <w:top w:val="single" w:sz="4" w:space="0" w:color="auto"/>
              <w:left w:val="nil"/>
              <w:bottom w:val="single" w:sz="4" w:space="0" w:color="auto"/>
              <w:right w:val="single" w:sz="4" w:space="0" w:color="auto"/>
            </w:tcBorders>
            <w:shd w:val="clear" w:color="000000" w:fill="FFFFFF"/>
            <w:vAlign w:val="center"/>
          </w:tcPr>
          <w:p w:rsidR="00452498" w:rsidRPr="009F5C51" w:rsidRDefault="00452498" w:rsidP="00452498">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12.2 Interoperabilidad</w:t>
            </w:r>
          </w:p>
        </w:tc>
      </w:tr>
      <w:tr w:rsidR="008C111E" w:rsidRPr="009F5C51" w:rsidTr="00E947EB">
        <w:trPr>
          <w:trHeight w:val="28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8C111E" w:rsidRPr="009F5C51" w:rsidRDefault="008C111E"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Meta Total: </w:t>
            </w:r>
          </w:p>
        </w:tc>
      </w:tr>
      <w:tr w:rsidR="008C111E" w:rsidRPr="009F5C51" w:rsidTr="00E947EB">
        <w:trPr>
          <w:trHeight w:val="28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8C111E" w:rsidRPr="009F5C51" w:rsidRDefault="008C111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8C111E" w:rsidRPr="009F5C51" w:rsidRDefault="008C111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8C111E" w:rsidRPr="009F5C51" w:rsidRDefault="008C111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8C111E" w:rsidRPr="009F5C51" w:rsidRDefault="008C111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8C111E" w:rsidRPr="009F5C51" w:rsidRDefault="008C111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8C111E" w:rsidRPr="009F5C51" w:rsidRDefault="008C111E"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8C111E" w:rsidRPr="009F5C51" w:rsidTr="00E947EB">
        <w:trPr>
          <w:trHeight w:val="28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8C111E" w:rsidRPr="009F5C51" w:rsidRDefault="008C111E"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hAnsi="Futura T OT Book"/>
                <w:bCs/>
                <w:color w:val="595959"/>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8C111E" w:rsidRPr="009F5C51" w:rsidRDefault="008C111E"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0</w:t>
            </w:r>
          </w:p>
        </w:tc>
        <w:tc>
          <w:tcPr>
            <w:tcW w:w="1536" w:type="dxa"/>
            <w:gridSpan w:val="2"/>
            <w:tcBorders>
              <w:top w:val="nil"/>
              <w:left w:val="nil"/>
              <w:bottom w:val="single" w:sz="4" w:space="0" w:color="auto"/>
              <w:right w:val="single" w:sz="4" w:space="0" w:color="auto"/>
            </w:tcBorders>
            <w:shd w:val="clear" w:color="000000" w:fill="FFFFFF"/>
            <w:vAlign w:val="center"/>
          </w:tcPr>
          <w:p w:rsidR="008C111E" w:rsidRPr="009F5C51" w:rsidRDefault="008C111E"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0</w:t>
            </w:r>
          </w:p>
        </w:tc>
        <w:tc>
          <w:tcPr>
            <w:tcW w:w="1537" w:type="dxa"/>
            <w:gridSpan w:val="2"/>
            <w:tcBorders>
              <w:top w:val="nil"/>
              <w:left w:val="nil"/>
              <w:bottom w:val="single" w:sz="4" w:space="0" w:color="auto"/>
              <w:right w:val="single" w:sz="4" w:space="0" w:color="auto"/>
            </w:tcBorders>
            <w:shd w:val="clear" w:color="000000" w:fill="FFFFFF"/>
            <w:vAlign w:val="center"/>
          </w:tcPr>
          <w:p w:rsidR="008C111E" w:rsidRPr="009F5C51" w:rsidRDefault="00C741FC"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8C111E" w:rsidRPr="009F5C51" w:rsidRDefault="00C741FC"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20</w:t>
            </w:r>
          </w:p>
        </w:tc>
        <w:tc>
          <w:tcPr>
            <w:tcW w:w="1542" w:type="dxa"/>
            <w:tcBorders>
              <w:top w:val="nil"/>
              <w:left w:val="nil"/>
              <w:bottom w:val="single" w:sz="4" w:space="0" w:color="auto"/>
              <w:right w:val="single" w:sz="4" w:space="0" w:color="auto"/>
            </w:tcBorders>
            <w:shd w:val="clear" w:color="000000" w:fill="FFFFFF"/>
            <w:vAlign w:val="center"/>
          </w:tcPr>
          <w:p w:rsidR="008C111E" w:rsidRPr="009F5C51" w:rsidRDefault="00C741FC"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20</w:t>
            </w:r>
          </w:p>
        </w:tc>
      </w:tr>
    </w:tbl>
    <w:p w:rsidR="00C741FC" w:rsidRPr="009F5C51" w:rsidRDefault="008C111E" w:rsidP="00F62570">
      <w:pPr>
        <w:spacing w:after="0"/>
        <w:rPr>
          <w:rFonts w:ascii="Futura T OT Book" w:hAnsi="Futura T OT Book"/>
          <w:color w:val="595959"/>
          <w:sz w:val="16"/>
          <w:szCs w:val="16"/>
        </w:rPr>
      </w:pPr>
      <w:r w:rsidRPr="009F5C51">
        <w:rPr>
          <w:rFonts w:ascii="Futura T OT Book" w:hAnsi="Futura T OT Book"/>
          <w:color w:val="595959"/>
          <w:sz w:val="16"/>
          <w:szCs w:val="16"/>
        </w:rPr>
        <w:t xml:space="preserve">  Fuente: Elaboración propia con base en información del IQIT</w:t>
      </w:r>
      <w:r w:rsidR="00000093" w:rsidRPr="009F5C51">
        <w:rPr>
          <w:rFonts w:ascii="Futura T OT Book" w:hAnsi="Futura T OT Book"/>
          <w:color w:val="595959"/>
          <w:sz w:val="16"/>
          <w:szCs w:val="16"/>
        </w:rPr>
        <w:t>.</w:t>
      </w:r>
    </w:p>
    <w:p w:rsidR="005023EA" w:rsidRPr="009F5C51" w:rsidRDefault="005023EA" w:rsidP="00F62570">
      <w:pPr>
        <w:spacing w:after="0"/>
        <w:jc w:val="center"/>
        <w:rPr>
          <w:rFonts w:ascii="Futura T OT Book" w:hAnsi="Futura T OT Book"/>
          <w:b/>
          <w:color w:val="4BACC6"/>
        </w:rPr>
      </w:pPr>
    </w:p>
    <w:p w:rsidR="00000093" w:rsidRDefault="00000093" w:rsidP="00F62570">
      <w:pPr>
        <w:spacing w:after="0"/>
        <w:jc w:val="center"/>
        <w:rPr>
          <w:rFonts w:ascii="Futura T OT Book" w:hAnsi="Futura T OT Book"/>
          <w:b/>
          <w:color w:val="4BACC6"/>
        </w:rPr>
      </w:pPr>
      <w:r w:rsidRPr="009F5C51">
        <w:rPr>
          <w:rFonts w:ascii="Futura T OT Book" w:hAnsi="Futura T OT Book"/>
          <w:b/>
          <w:color w:val="4BACC6"/>
        </w:rPr>
        <w:t>Cuadro 6</w:t>
      </w:r>
      <w:r w:rsidR="0032497A" w:rsidRPr="009F5C51">
        <w:rPr>
          <w:rFonts w:ascii="Futura T OT Book" w:hAnsi="Futura T OT Book"/>
          <w:b/>
          <w:color w:val="4BACC6"/>
        </w:rPr>
        <w:t>5</w:t>
      </w:r>
      <w:r w:rsidRPr="009F5C51">
        <w:rPr>
          <w:rFonts w:ascii="Futura T OT Book" w:hAnsi="Futura T OT Book"/>
          <w:b/>
          <w:color w:val="4BACC6"/>
        </w:rPr>
        <w:t>. Entregable y metas de la línea de acción 1.4.5 del PED.</w:t>
      </w:r>
    </w:p>
    <w:p w:rsidR="0060144E" w:rsidRPr="009F5C51" w:rsidRDefault="0060144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000093" w:rsidRPr="009F5C51" w:rsidTr="000B4075">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00093" w:rsidRPr="009F5C51" w:rsidRDefault="00000093"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4. Transformación digital con innovación tecnológica</w:t>
            </w:r>
          </w:p>
        </w:tc>
      </w:tr>
      <w:tr w:rsidR="00000093" w:rsidRPr="009F5C51" w:rsidTr="0060144E">
        <w:trPr>
          <w:trHeight w:val="1074"/>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000093" w:rsidRPr="009F5C51" w:rsidRDefault="00000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5</w:t>
            </w:r>
            <w:r w:rsidR="0010453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Identificar e impulsar, en coordinación con el sector privado, tecnologías de comunicación digital que faciliten la transferencia efectiva de conocimiento y mensajes del Gobierno, de las Empresas, de las Universidades y de la Sociedad en General.</w:t>
            </w:r>
          </w:p>
        </w:tc>
      </w:tr>
      <w:tr w:rsidR="00000093" w:rsidRPr="009F5C51" w:rsidTr="0060144E">
        <w:trPr>
          <w:trHeight w:val="848"/>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00093" w:rsidRPr="009F5C51" w:rsidRDefault="00000093"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000093" w:rsidRPr="009F5C51" w:rsidRDefault="00000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Crecimiento económico sostenible y sustentable.</w:t>
            </w:r>
          </w:p>
          <w:p w:rsidR="00000093" w:rsidRPr="009F5C51" w:rsidRDefault="00000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000093" w:rsidRPr="009F5C51" w:rsidTr="0060144E">
        <w:trPr>
          <w:trHeight w:val="704"/>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6B4D64"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auto"/>
                <w:sz w:val="20"/>
                <w:szCs w:val="20"/>
              </w:rPr>
              <w:t>Contenidos de comunicación publicados.</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114D65" w:rsidP="00114D65">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Contenidos </w:t>
            </w:r>
            <w:r w:rsidR="006B4D64" w:rsidRPr="009F5C51">
              <w:rPr>
                <w:rFonts w:ascii="Futura T OT Book" w:eastAsia="Times New Roman" w:hAnsi="Futura T OT Book" w:cs="Arial"/>
                <w:color w:val="595959" w:themeColor="text1" w:themeTint="A6"/>
                <w:sz w:val="20"/>
                <w:szCs w:val="20"/>
              </w:rPr>
              <w:t>Publica</w:t>
            </w:r>
            <w:r w:rsidRPr="009F5C51">
              <w:rPr>
                <w:rFonts w:ascii="Futura T OT Book" w:eastAsia="Times New Roman" w:hAnsi="Futura T OT Book" w:cs="Arial"/>
                <w:color w:val="595959" w:themeColor="text1" w:themeTint="A6"/>
                <w:sz w:val="20"/>
                <w:szCs w:val="20"/>
              </w:rPr>
              <w:t>dos</w:t>
            </w:r>
          </w:p>
        </w:tc>
      </w:tr>
      <w:tr w:rsidR="00000093" w:rsidRPr="009F5C51" w:rsidTr="000B4075">
        <w:trPr>
          <w:trHeight w:val="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000093" w:rsidRPr="009F5C51" w:rsidRDefault="006B4D64" w:rsidP="006E6E98">
            <w:pPr>
              <w:spacing w:after="0"/>
              <w:rPr>
                <w:rFonts w:ascii="Futura T OT Book" w:hAnsi="Futura T OT Book"/>
                <w:color w:val="auto"/>
              </w:rPr>
            </w:pPr>
            <w:r w:rsidRPr="009F5C51">
              <w:rPr>
                <w:rFonts w:ascii="Futura T OT Book" w:hAnsi="Futura T OT Book"/>
                <w:color w:val="3B3838" w:themeColor="background2" w:themeShade="40"/>
              </w:rPr>
              <w:t>Contenidos de comunicación de las acciones gubernamentales realizadas, a través de vídeos, fotos/diseño, share, publicados en facebook en las cuentas de gobierno del estado y la de Carlos Joaquín</w:t>
            </w:r>
          </w:p>
        </w:tc>
      </w:tr>
      <w:tr w:rsidR="00000093" w:rsidRPr="009F5C51" w:rsidTr="0060144E">
        <w:trPr>
          <w:trHeight w:val="444"/>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000093" w:rsidRPr="009F5C51" w:rsidRDefault="00082DF4" w:rsidP="00082DF4">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Arial"/>
                <w:color w:val="595959" w:themeColor="text1" w:themeTint="A6"/>
                <w:sz w:val="20"/>
                <w:szCs w:val="20"/>
              </w:rPr>
              <w:t>Reporte de contenidos integrado por vídeos, foto/diseño, share/otros publicados.</w:t>
            </w:r>
          </w:p>
        </w:tc>
      </w:tr>
      <w:tr w:rsidR="00000093" w:rsidRPr="009F5C51" w:rsidTr="0060144E">
        <w:trPr>
          <w:trHeight w:val="409"/>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082DF4"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2988</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CB6E8E"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2019</w:t>
            </w:r>
          </w:p>
        </w:tc>
      </w:tr>
      <w:tr w:rsidR="00000093" w:rsidRPr="009F5C51" w:rsidTr="00082DF4">
        <w:trPr>
          <w:trHeight w:val="408"/>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000093" w:rsidRPr="009F5C51" w:rsidRDefault="00000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000093" w:rsidRPr="009F5C51" w:rsidRDefault="00000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000093" w:rsidRPr="009F5C51" w:rsidTr="0060144E">
        <w:trPr>
          <w:trHeight w:val="876"/>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60144E" w:rsidRDefault="00000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8.2 Lograr niveles más elevados de productividad económica mediante la diversificación, la modernización tecnológica y la </w:t>
            </w:r>
          </w:p>
          <w:p w:rsidR="0060144E" w:rsidRDefault="0060144E" w:rsidP="00F62570">
            <w:pPr>
              <w:spacing w:after="0"/>
              <w:rPr>
                <w:rFonts w:ascii="Futura T OT Book" w:eastAsia="Times New Roman" w:hAnsi="Futura T OT Book" w:cs="Arial"/>
                <w:color w:val="595959" w:themeColor="text1" w:themeTint="A6"/>
                <w:sz w:val="20"/>
                <w:szCs w:val="20"/>
              </w:rPr>
            </w:pPr>
          </w:p>
          <w:p w:rsidR="0060144E" w:rsidRDefault="0060144E" w:rsidP="00F62570">
            <w:pPr>
              <w:spacing w:after="0"/>
              <w:rPr>
                <w:rFonts w:ascii="Futura T OT Book" w:eastAsia="Times New Roman" w:hAnsi="Futura T OT Book" w:cs="Arial"/>
                <w:color w:val="595959" w:themeColor="text1" w:themeTint="A6"/>
                <w:sz w:val="20"/>
                <w:szCs w:val="20"/>
              </w:rPr>
            </w:pPr>
          </w:p>
          <w:p w:rsidR="00000093" w:rsidRPr="009F5C51" w:rsidRDefault="00000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innovación, centrándose en los sectores de mayor valor añadido y un uso intensivo de la mano de obra.</w:t>
            </w:r>
          </w:p>
        </w:tc>
      </w:tr>
      <w:tr w:rsidR="00000093"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000093" w:rsidRPr="009F5C51" w:rsidRDefault="00DE7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N.A.</w:t>
            </w:r>
          </w:p>
        </w:tc>
      </w:tr>
      <w:tr w:rsidR="00452498"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2498" w:rsidRPr="009F5C51" w:rsidRDefault="004524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452498" w:rsidRPr="009F5C51" w:rsidRDefault="00DE7093" w:rsidP="00452498">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N.A.</w:t>
            </w:r>
          </w:p>
        </w:tc>
      </w:tr>
      <w:tr w:rsidR="00000093" w:rsidRPr="009F5C51" w:rsidTr="000B4075">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Meta Total: </w:t>
            </w:r>
          </w:p>
        </w:tc>
      </w:tr>
      <w:tr w:rsidR="00000093"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000093"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000093" w:rsidRPr="009F5C51" w:rsidRDefault="00000093"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hAnsi="Futura T OT Book"/>
                <w:bCs/>
                <w:color w:val="595959"/>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000093" w:rsidRPr="009F5C51" w:rsidRDefault="00000093"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0</w:t>
            </w:r>
          </w:p>
        </w:tc>
        <w:tc>
          <w:tcPr>
            <w:tcW w:w="1536" w:type="dxa"/>
            <w:gridSpan w:val="2"/>
            <w:tcBorders>
              <w:top w:val="nil"/>
              <w:left w:val="nil"/>
              <w:bottom w:val="single" w:sz="4" w:space="0" w:color="auto"/>
              <w:right w:val="single" w:sz="4" w:space="0" w:color="auto"/>
            </w:tcBorders>
            <w:shd w:val="clear" w:color="000000" w:fill="FFFFFF"/>
            <w:vAlign w:val="center"/>
          </w:tcPr>
          <w:p w:rsidR="00000093" w:rsidRPr="009F5C51" w:rsidRDefault="00000093"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0</w:t>
            </w:r>
          </w:p>
        </w:tc>
        <w:tc>
          <w:tcPr>
            <w:tcW w:w="1537" w:type="dxa"/>
            <w:gridSpan w:val="2"/>
            <w:tcBorders>
              <w:top w:val="nil"/>
              <w:left w:val="nil"/>
              <w:bottom w:val="single" w:sz="4" w:space="0" w:color="auto"/>
              <w:right w:val="single" w:sz="4" w:space="0" w:color="auto"/>
            </w:tcBorders>
            <w:shd w:val="clear" w:color="000000" w:fill="FFFFFF"/>
            <w:vAlign w:val="center"/>
          </w:tcPr>
          <w:p w:rsidR="00000093" w:rsidRPr="009F5C51" w:rsidRDefault="00082DF4" w:rsidP="00E8729A">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43</w:t>
            </w:r>
            <w:r w:rsidR="00E8729A" w:rsidRPr="009F5C51">
              <w:rPr>
                <w:rFonts w:ascii="Futura T OT Book" w:eastAsia="Times New Roman" w:hAnsi="Futura T OT Book" w:cs="Arial"/>
                <w:bCs/>
                <w:color w:val="595959" w:themeColor="text1" w:themeTint="A6"/>
                <w:sz w:val="20"/>
                <w:szCs w:val="20"/>
              </w:rPr>
              <w:t>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000093" w:rsidRPr="009F5C51" w:rsidRDefault="00082DF4"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4330</w:t>
            </w:r>
          </w:p>
        </w:tc>
        <w:tc>
          <w:tcPr>
            <w:tcW w:w="1542" w:type="dxa"/>
            <w:tcBorders>
              <w:top w:val="nil"/>
              <w:left w:val="nil"/>
              <w:bottom w:val="single" w:sz="4" w:space="0" w:color="auto"/>
              <w:right w:val="single" w:sz="4" w:space="0" w:color="auto"/>
            </w:tcBorders>
            <w:shd w:val="clear" w:color="000000" w:fill="FFFFFF"/>
            <w:vAlign w:val="center"/>
          </w:tcPr>
          <w:p w:rsidR="00000093" w:rsidRPr="009F5C51" w:rsidRDefault="007F252E"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433</w:t>
            </w:r>
            <w:r w:rsidR="00082DF4" w:rsidRPr="009F5C51">
              <w:rPr>
                <w:rFonts w:ascii="Futura T OT Book" w:eastAsia="Times New Roman" w:hAnsi="Futura T OT Book" w:cs="Arial"/>
                <w:bCs/>
                <w:color w:val="595959" w:themeColor="text1" w:themeTint="A6"/>
                <w:sz w:val="20"/>
                <w:szCs w:val="20"/>
              </w:rPr>
              <w:t>5</w:t>
            </w:r>
          </w:p>
        </w:tc>
      </w:tr>
    </w:tbl>
    <w:p w:rsidR="00000093" w:rsidRPr="009F5C51" w:rsidRDefault="00000093" w:rsidP="00F62570">
      <w:pPr>
        <w:spacing w:after="0"/>
        <w:rPr>
          <w:rFonts w:ascii="Futura T OT Book" w:hAnsi="Futura T OT Book"/>
          <w:color w:val="595959"/>
          <w:sz w:val="16"/>
          <w:szCs w:val="16"/>
        </w:rPr>
      </w:pPr>
      <w:r w:rsidRPr="009F5C51">
        <w:rPr>
          <w:rFonts w:ascii="Futura T OT Book" w:hAnsi="Futura T OT Book"/>
          <w:color w:val="595959"/>
          <w:sz w:val="16"/>
          <w:szCs w:val="16"/>
        </w:rPr>
        <w:t xml:space="preserve">  Fuente: Elaboración propia con base en información del IQIT.</w:t>
      </w:r>
    </w:p>
    <w:p w:rsidR="006E6E98" w:rsidRPr="009F5C51" w:rsidRDefault="006E6E98" w:rsidP="00F62570">
      <w:pPr>
        <w:spacing w:after="0"/>
        <w:rPr>
          <w:rFonts w:ascii="Futura T OT Book" w:hAnsi="Futura T OT Book"/>
          <w:color w:val="595959"/>
          <w:sz w:val="16"/>
          <w:szCs w:val="16"/>
        </w:rPr>
      </w:pPr>
    </w:p>
    <w:p w:rsidR="005A5F82" w:rsidRPr="009F5C51" w:rsidRDefault="005A5F82" w:rsidP="00F62570">
      <w:pPr>
        <w:spacing w:after="0"/>
        <w:rPr>
          <w:rFonts w:ascii="Futura T OT Book" w:hAnsi="Futura T OT Book"/>
          <w:color w:val="595959"/>
          <w:sz w:val="16"/>
          <w:szCs w:val="16"/>
        </w:rPr>
      </w:pPr>
    </w:p>
    <w:p w:rsidR="005A5F82" w:rsidRPr="009F5C51" w:rsidRDefault="005A5F82" w:rsidP="00F62570">
      <w:pPr>
        <w:spacing w:after="0"/>
        <w:jc w:val="center"/>
        <w:rPr>
          <w:rFonts w:ascii="Futura T OT Book" w:hAnsi="Futura T OT Book"/>
          <w:b/>
          <w:color w:val="4BACC6"/>
        </w:rPr>
      </w:pPr>
    </w:p>
    <w:p w:rsidR="00000093" w:rsidRDefault="00000093" w:rsidP="00F62570">
      <w:pPr>
        <w:spacing w:after="0"/>
        <w:jc w:val="center"/>
        <w:rPr>
          <w:rFonts w:ascii="Futura T OT Book" w:hAnsi="Futura T OT Book"/>
          <w:b/>
          <w:color w:val="4BACC6"/>
        </w:rPr>
      </w:pPr>
      <w:r w:rsidRPr="009F5C51">
        <w:rPr>
          <w:rFonts w:ascii="Futura T OT Book" w:hAnsi="Futura T OT Book"/>
          <w:b/>
          <w:color w:val="4BACC6"/>
        </w:rPr>
        <w:t>Cuadro 6</w:t>
      </w:r>
      <w:r w:rsidR="0032497A" w:rsidRPr="009F5C51">
        <w:rPr>
          <w:rFonts w:ascii="Futura T OT Book" w:hAnsi="Futura T OT Book"/>
          <w:b/>
          <w:color w:val="4BACC6"/>
        </w:rPr>
        <w:t>6</w:t>
      </w:r>
      <w:r w:rsidRPr="009F5C51">
        <w:rPr>
          <w:rFonts w:ascii="Futura T OT Book" w:hAnsi="Futura T OT Book"/>
          <w:b/>
          <w:color w:val="4BACC6"/>
        </w:rPr>
        <w:t>. Entregable y metas de la línea de acción 1.4.6 del PED.</w:t>
      </w:r>
    </w:p>
    <w:p w:rsidR="0060144E" w:rsidRPr="009F5C51" w:rsidRDefault="0060144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000093" w:rsidRPr="009F5C51" w:rsidTr="000B4075">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00093" w:rsidRPr="009F5C51" w:rsidRDefault="00000093"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4. Transformación digital con innovación tecnológica</w:t>
            </w:r>
          </w:p>
        </w:tc>
      </w:tr>
      <w:tr w:rsidR="00000093" w:rsidRPr="009F5C51" w:rsidTr="0060144E">
        <w:trPr>
          <w:trHeight w:val="1242"/>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000093" w:rsidRPr="009F5C51" w:rsidRDefault="00000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6</w:t>
            </w:r>
            <w:r w:rsidR="0010453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Impulsar actividades, políticas públicas, inversiones, encuentros, inserción de profesionales especializados, que contribuyan al fortalecimiento del sector tecnológico, promoviendo la creación, incubación, aceleración, profesionalización y vinculación a nivel nacional e internacional, de las unidades económicas.</w:t>
            </w:r>
          </w:p>
        </w:tc>
      </w:tr>
      <w:tr w:rsidR="00000093" w:rsidRPr="009F5C51" w:rsidTr="0060144E">
        <w:trPr>
          <w:trHeight w:val="848"/>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00093" w:rsidRPr="009F5C51" w:rsidRDefault="00000093"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000093" w:rsidRPr="009F5C51" w:rsidRDefault="00000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Crecimiento económico sostenible y sustentable.</w:t>
            </w:r>
          </w:p>
          <w:p w:rsidR="00000093" w:rsidRPr="009F5C51" w:rsidRDefault="00000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000093" w:rsidRPr="009F5C51" w:rsidTr="0060144E">
        <w:trPr>
          <w:trHeight w:val="548"/>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Empresas en materia de tecnología invirtiendo.</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Arial"/>
                <w:color w:val="595959" w:themeColor="text1" w:themeTint="A6"/>
                <w:sz w:val="20"/>
                <w:szCs w:val="20"/>
              </w:rPr>
              <w:t>Empresas Invirtiendo.</w:t>
            </w:r>
          </w:p>
        </w:tc>
      </w:tr>
      <w:tr w:rsidR="00000093" w:rsidRPr="009F5C51" w:rsidTr="0060144E">
        <w:trPr>
          <w:trHeight w:val="984"/>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000093" w:rsidRPr="009F5C51" w:rsidRDefault="00000093"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 xml:space="preserve">Empresas que invierten en el desarrollo o implementación de tecnologías, alineadas a los programas o estrategias definidas por el IQIT, como la ECEQROO, Licklider, Just4Geeks e </w:t>
            </w:r>
            <w:r w:rsidR="003E73FE" w:rsidRPr="009F5C51">
              <w:rPr>
                <w:rFonts w:ascii="Futura T OT Book" w:eastAsia="Times New Roman" w:hAnsi="Futura T OT Book" w:cs="Calibri"/>
                <w:color w:val="595959" w:themeColor="text1" w:themeTint="A6"/>
                <w:sz w:val="20"/>
                <w:szCs w:val="20"/>
              </w:rPr>
              <w:t>Interopera</w:t>
            </w:r>
            <w:r w:rsidRPr="009F5C51">
              <w:rPr>
                <w:rFonts w:ascii="Futura T OT Book" w:eastAsia="Times New Roman" w:hAnsi="Futura T OT Book" w:cs="Calibri"/>
                <w:color w:val="595959" w:themeColor="text1" w:themeTint="A6"/>
                <w:sz w:val="20"/>
                <w:szCs w:val="20"/>
              </w:rPr>
              <w:t>.</w:t>
            </w:r>
          </w:p>
        </w:tc>
      </w:tr>
      <w:tr w:rsidR="00000093" w:rsidRPr="009F5C51" w:rsidTr="000B4075">
        <w:trPr>
          <w:trHeight w:val="313"/>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000093" w:rsidRPr="009F5C51" w:rsidRDefault="00000093"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Registro de empresas que se suman a los programas o estrategias del IQIT</w:t>
            </w:r>
          </w:p>
        </w:tc>
      </w:tr>
      <w:tr w:rsidR="00000093" w:rsidRPr="009F5C51" w:rsidTr="00082DF4">
        <w:trPr>
          <w:trHeight w:val="134"/>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55</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2019</w:t>
            </w:r>
          </w:p>
        </w:tc>
      </w:tr>
      <w:tr w:rsidR="00000093"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000093" w:rsidRPr="009F5C51" w:rsidRDefault="00000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8</w:t>
            </w:r>
          </w:p>
          <w:p w:rsidR="00000093" w:rsidRPr="009F5C51" w:rsidRDefault="00000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Trabajo decente y crecimiento económico.</w:t>
            </w:r>
          </w:p>
        </w:tc>
      </w:tr>
      <w:tr w:rsidR="00000093"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60144E" w:rsidRDefault="00000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8.2 Lograr niveles más elevados de productividad económica mediante la diversificación, la modernización tecnológica y la </w:t>
            </w:r>
          </w:p>
          <w:p w:rsidR="00000093" w:rsidRPr="009F5C51" w:rsidRDefault="00000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innovación, centrándose en los sectores de mayor valor añadido y un uso intensivo de la mano de obra.</w:t>
            </w:r>
          </w:p>
        </w:tc>
      </w:tr>
      <w:tr w:rsidR="00000093"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000093" w:rsidRPr="009F5C51" w:rsidRDefault="00000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Transformación Digital</w:t>
            </w:r>
          </w:p>
        </w:tc>
      </w:tr>
      <w:tr w:rsidR="00452498"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2498" w:rsidRPr="009F5C51" w:rsidRDefault="004524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452498" w:rsidRPr="009F5C51" w:rsidRDefault="00452498" w:rsidP="00452498">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12.2 Interoperabilidad</w:t>
            </w:r>
          </w:p>
        </w:tc>
      </w:tr>
      <w:tr w:rsidR="00000093" w:rsidRPr="009F5C51" w:rsidTr="000B4075">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Meta Total: </w:t>
            </w:r>
          </w:p>
        </w:tc>
      </w:tr>
      <w:tr w:rsidR="00000093"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000093"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000093" w:rsidRPr="009F5C51" w:rsidRDefault="00000093"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hAnsi="Futura T OT Book"/>
                <w:bCs/>
                <w:color w:val="595959"/>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000093" w:rsidRPr="009F5C51" w:rsidRDefault="00000093"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0</w:t>
            </w:r>
          </w:p>
        </w:tc>
        <w:tc>
          <w:tcPr>
            <w:tcW w:w="1536" w:type="dxa"/>
            <w:gridSpan w:val="2"/>
            <w:tcBorders>
              <w:top w:val="nil"/>
              <w:left w:val="nil"/>
              <w:bottom w:val="single" w:sz="4" w:space="0" w:color="auto"/>
              <w:right w:val="single" w:sz="4" w:space="0" w:color="auto"/>
            </w:tcBorders>
            <w:shd w:val="clear" w:color="000000" w:fill="FFFFFF"/>
            <w:vAlign w:val="center"/>
          </w:tcPr>
          <w:p w:rsidR="00000093" w:rsidRPr="009F5C51" w:rsidRDefault="0069067F"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55</w:t>
            </w:r>
          </w:p>
        </w:tc>
        <w:tc>
          <w:tcPr>
            <w:tcW w:w="1537" w:type="dxa"/>
            <w:gridSpan w:val="2"/>
            <w:tcBorders>
              <w:top w:val="nil"/>
              <w:left w:val="nil"/>
              <w:bottom w:val="single" w:sz="4" w:space="0" w:color="auto"/>
              <w:right w:val="single" w:sz="4" w:space="0" w:color="auto"/>
            </w:tcBorders>
            <w:shd w:val="clear" w:color="000000" w:fill="FFFFFF"/>
            <w:vAlign w:val="center"/>
          </w:tcPr>
          <w:p w:rsidR="00000093" w:rsidRPr="009F5C51" w:rsidRDefault="00000093"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15</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000093" w:rsidRPr="009F5C51" w:rsidRDefault="00000093"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25</w:t>
            </w:r>
          </w:p>
        </w:tc>
        <w:tc>
          <w:tcPr>
            <w:tcW w:w="1542" w:type="dxa"/>
            <w:tcBorders>
              <w:top w:val="nil"/>
              <w:left w:val="nil"/>
              <w:bottom w:val="single" w:sz="4" w:space="0" w:color="auto"/>
              <w:right w:val="single" w:sz="4" w:space="0" w:color="auto"/>
            </w:tcBorders>
            <w:shd w:val="clear" w:color="000000" w:fill="FFFFFF"/>
            <w:vAlign w:val="center"/>
          </w:tcPr>
          <w:p w:rsidR="00000093" w:rsidRPr="009F5C51" w:rsidRDefault="00000093"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35</w:t>
            </w:r>
          </w:p>
        </w:tc>
      </w:tr>
    </w:tbl>
    <w:p w:rsidR="00000093" w:rsidRPr="009F5C51" w:rsidRDefault="00000093" w:rsidP="00F62570">
      <w:pPr>
        <w:spacing w:after="0"/>
        <w:rPr>
          <w:rFonts w:ascii="Futura T OT Book" w:hAnsi="Futura T OT Book"/>
          <w:color w:val="595959"/>
          <w:sz w:val="16"/>
          <w:szCs w:val="16"/>
        </w:rPr>
      </w:pPr>
      <w:r w:rsidRPr="009F5C51">
        <w:rPr>
          <w:rFonts w:ascii="Futura T OT Book" w:hAnsi="Futura T OT Book"/>
          <w:color w:val="595959"/>
          <w:sz w:val="16"/>
          <w:szCs w:val="16"/>
        </w:rPr>
        <w:t xml:space="preserve">  Fuente: Elaboración propia con base en información del IQIT.</w:t>
      </w:r>
    </w:p>
    <w:p w:rsidR="00000093" w:rsidRPr="009F5C51" w:rsidRDefault="00000093" w:rsidP="00F62570">
      <w:pPr>
        <w:spacing w:after="0"/>
        <w:rPr>
          <w:rFonts w:ascii="Futura T OT Book" w:hAnsi="Futura T OT Book"/>
          <w:b/>
          <w:color w:val="4BACC6"/>
        </w:rPr>
      </w:pPr>
    </w:p>
    <w:p w:rsidR="00E947EB" w:rsidRPr="009F5C51" w:rsidRDefault="00E947EB" w:rsidP="00F62570">
      <w:pPr>
        <w:spacing w:after="0"/>
        <w:jc w:val="center"/>
        <w:rPr>
          <w:rFonts w:ascii="Futura T OT Book" w:hAnsi="Futura T OT Book"/>
          <w:b/>
          <w:color w:val="4BACC6"/>
        </w:rPr>
      </w:pPr>
    </w:p>
    <w:p w:rsidR="00000093" w:rsidRDefault="00000093" w:rsidP="00F62570">
      <w:pPr>
        <w:spacing w:after="0"/>
        <w:jc w:val="center"/>
        <w:rPr>
          <w:rFonts w:ascii="Futura T OT Book" w:hAnsi="Futura T OT Book"/>
          <w:b/>
          <w:color w:val="4BACC6"/>
        </w:rPr>
      </w:pPr>
      <w:r w:rsidRPr="009F5C51">
        <w:rPr>
          <w:rFonts w:ascii="Futura T OT Book" w:hAnsi="Futura T OT Book"/>
          <w:b/>
          <w:color w:val="4BACC6"/>
        </w:rPr>
        <w:t xml:space="preserve">Cuadro </w:t>
      </w:r>
      <w:r w:rsidR="0058487B" w:rsidRPr="009F5C51">
        <w:rPr>
          <w:rFonts w:ascii="Futura T OT Book" w:hAnsi="Futura T OT Book"/>
          <w:b/>
          <w:color w:val="4BACC6"/>
        </w:rPr>
        <w:t>6</w:t>
      </w:r>
      <w:r w:rsidR="0032497A" w:rsidRPr="009F5C51">
        <w:rPr>
          <w:rFonts w:ascii="Futura T OT Book" w:hAnsi="Futura T OT Book"/>
          <w:b/>
          <w:color w:val="4BACC6"/>
        </w:rPr>
        <w:t>7</w:t>
      </w:r>
      <w:r w:rsidRPr="009F5C51">
        <w:rPr>
          <w:rFonts w:ascii="Futura T OT Book" w:hAnsi="Futura T OT Book"/>
          <w:b/>
          <w:color w:val="4BACC6"/>
        </w:rPr>
        <w:t>. Entregable y metas de la línea de acción 1.4.7 del PED.</w:t>
      </w:r>
    </w:p>
    <w:p w:rsidR="0060144E" w:rsidRPr="009F5C51" w:rsidRDefault="0060144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000093" w:rsidRPr="009F5C51" w:rsidTr="0060144E">
        <w:trPr>
          <w:trHeight w:val="43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00093" w:rsidRPr="009F5C51" w:rsidRDefault="00000093"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4. Transformación digital con innovación tecnológica</w:t>
            </w:r>
          </w:p>
        </w:tc>
      </w:tr>
      <w:tr w:rsidR="00000093" w:rsidRPr="009F5C51" w:rsidTr="0060144E">
        <w:trPr>
          <w:trHeight w:val="1558"/>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000093" w:rsidRPr="009F5C51" w:rsidRDefault="00000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7</w:t>
            </w:r>
            <w:r w:rsidR="0010453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Integrar e impulsar una estrategia para mejorar la conectividad a Internet, en hogares, sitios públicos, oficinas gubernamentales y empresas de la Entidad, en colaboración con los sectores público, privado y social, de los niveles estatal, municipal, nacional e internacional, permitiendo la reutilización de la infraestructura gubernamental existente y fortaleciendo el sector de telecomunicaciones.</w:t>
            </w:r>
          </w:p>
        </w:tc>
      </w:tr>
      <w:tr w:rsidR="00000093" w:rsidRPr="009F5C51" w:rsidTr="0060144E">
        <w:trPr>
          <w:trHeight w:val="688"/>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00093" w:rsidRPr="009F5C51" w:rsidRDefault="00000093"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000093" w:rsidRPr="009F5C51" w:rsidRDefault="00000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 Crecimiento económico sostenible y sustentable.</w:t>
            </w:r>
          </w:p>
          <w:p w:rsidR="00000093" w:rsidRPr="009F5C51" w:rsidRDefault="00000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Impulsar la Inversión y Diversificación Económica.</w:t>
            </w:r>
          </w:p>
        </w:tc>
      </w:tr>
      <w:tr w:rsidR="00000093" w:rsidRPr="009F5C51" w:rsidTr="0060144E">
        <w:trPr>
          <w:trHeight w:val="995"/>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Puntos wifi gratuitos impulsados a través de la Estrategia de Conectividad funcionando.</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Arial"/>
                <w:color w:val="595959" w:themeColor="text1" w:themeTint="A6"/>
                <w:sz w:val="20"/>
                <w:szCs w:val="20"/>
              </w:rPr>
              <w:t>Puntos wifi instalados.</w:t>
            </w:r>
          </w:p>
        </w:tc>
      </w:tr>
      <w:tr w:rsidR="00000093" w:rsidRPr="009F5C51" w:rsidTr="0060144E">
        <w:trPr>
          <w:trHeight w:val="98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000093" w:rsidRPr="009F5C51" w:rsidRDefault="00000093"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Instalación de puntos wifi gratuitos que se encuentran funcionando en localidades urbanas y rurales impulsados a través de la Estrategia de Conectividad Estatal Quintana Roo (ECEQROO).</w:t>
            </w:r>
          </w:p>
        </w:tc>
      </w:tr>
      <w:tr w:rsidR="00000093" w:rsidRPr="009F5C51" w:rsidTr="0060144E">
        <w:trPr>
          <w:trHeight w:val="684"/>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000093" w:rsidRPr="009F5C51" w:rsidRDefault="0070342F"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Reporte de puntos wifi gratuitos instalados generado del Sistema de Evaluación para la Innovación Tecnológica (SEIT).</w:t>
            </w:r>
          </w:p>
        </w:tc>
      </w:tr>
      <w:tr w:rsidR="00000093"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70342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177</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2019</w:t>
            </w:r>
          </w:p>
        </w:tc>
      </w:tr>
      <w:tr w:rsidR="00000093"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000093" w:rsidRPr="009F5C51" w:rsidRDefault="00000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 xml:space="preserve">Objetivo </w:t>
            </w:r>
            <w:r w:rsidR="0070342F" w:rsidRPr="009F5C51">
              <w:rPr>
                <w:rFonts w:ascii="Futura T OT Book" w:eastAsia="Times New Roman" w:hAnsi="Futura T OT Book" w:cs="Arial"/>
                <w:color w:val="595959" w:themeColor="text1" w:themeTint="A6"/>
                <w:sz w:val="20"/>
                <w:szCs w:val="20"/>
              </w:rPr>
              <w:t>9</w:t>
            </w:r>
          </w:p>
          <w:p w:rsidR="00000093" w:rsidRPr="009F5C51" w:rsidRDefault="0070342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Industria, Innovación e Infraestructura.</w:t>
            </w:r>
          </w:p>
        </w:tc>
      </w:tr>
      <w:tr w:rsidR="00000093"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000093" w:rsidRPr="009F5C51" w:rsidRDefault="0070342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9c. Aumentar significativamente el acceso a la tecnología de la información y comunicaciones y esforzarse por proporcionar acceso universal y asequible a internet en los países menos adelantados de aquí a 2022</w:t>
            </w:r>
            <w:r w:rsidR="00000093" w:rsidRPr="009F5C51">
              <w:rPr>
                <w:rFonts w:ascii="Futura T OT Book" w:eastAsia="Times New Roman" w:hAnsi="Futura T OT Book" w:cs="Arial"/>
                <w:color w:val="595959" w:themeColor="text1" w:themeTint="A6"/>
                <w:sz w:val="20"/>
                <w:szCs w:val="20"/>
              </w:rPr>
              <w:t>.</w:t>
            </w:r>
          </w:p>
        </w:tc>
      </w:tr>
      <w:tr w:rsidR="00000093"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000093" w:rsidRPr="009F5C51" w:rsidRDefault="00000093"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 Transformación Digital</w:t>
            </w:r>
          </w:p>
        </w:tc>
      </w:tr>
      <w:tr w:rsidR="00452498"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2498" w:rsidRPr="009F5C51" w:rsidRDefault="004524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452498" w:rsidRPr="009F5C51" w:rsidRDefault="00452498" w:rsidP="00082DF4">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12.1 Conectividad</w:t>
            </w:r>
          </w:p>
        </w:tc>
      </w:tr>
      <w:tr w:rsidR="00000093" w:rsidRPr="009F5C51" w:rsidTr="000B4075">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000093" w:rsidRPr="009F5C51" w:rsidRDefault="00000093"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Meta Total: </w:t>
            </w:r>
          </w:p>
        </w:tc>
      </w:tr>
      <w:tr w:rsidR="00000093"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000093" w:rsidRPr="009F5C51" w:rsidRDefault="00000093"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000093"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000093" w:rsidRPr="009F5C51" w:rsidRDefault="00000093"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hAnsi="Futura T OT Book"/>
                <w:bCs/>
                <w:color w:val="595959"/>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000093" w:rsidRPr="009F5C51" w:rsidRDefault="00000093"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0</w:t>
            </w:r>
          </w:p>
        </w:tc>
        <w:tc>
          <w:tcPr>
            <w:tcW w:w="1536" w:type="dxa"/>
            <w:gridSpan w:val="2"/>
            <w:tcBorders>
              <w:top w:val="nil"/>
              <w:left w:val="nil"/>
              <w:bottom w:val="single" w:sz="4" w:space="0" w:color="auto"/>
              <w:right w:val="single" w:sz="4" w:space="0" w:color="auto"/>
            </w:tcBorders>
            <w:shd w:val="clear" w:color="000000" w:fill="FFFFFF"/>
            <w:vAlign w:val="center"/>
          </w:tcPr>
          <w:p w:rsidR="00000093" w:rsidRPr="009F5C51" w:rsidRDefault="0070342F"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177</w:t>
            </w:r>
          </w:p>
        </w:tc>
        <w:tc>
          <w:tcPr>
            <w:tcW w:w="1537" w:type="dxa"/>
            <w:gridSpan w:val="2"/>
            <w:tcBorders>
              <w:top w:val="nil"/>
              <w:left w:val="nil"/>
              <w:bottom w:val="single" w:sz="4" w:space="0" w:color="auto"/>
              <w:right w:val="single" w:sz="4" w:space="0" w:color="auto"/>
            </w:tcBorders>
            <w:shd w:val="clear" w:color="000000" w:fill="FFFFFF"/>
            <w:vAlign w:val="center"/>
          </w:tcPr>
          <w:p w:rsidR="00000093" w:rsidRPr="009F5C51" w:rsidRDefault="0070342F"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50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000093" w:rsidRPr="009F5C51" w:rsidRDefault="0070342F"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52</w:t>
            </w:r>
          </w:p>
        </w:tc>
        <w:tc>
          <w:tcPr>
            <w:tcW w:w="1542" w:type="dxa"/>
            <w:tcBorders>
              <w:top w:val="nil"/>
              <w:left w:val="nil"/>
              <w:bottom w:val="single" w:sz="4" w:space="0" w:color="auto"/>
              <w:right w:val="single" w:sz="4" w:space="0" w:color="auto"/>
            </w:tcBorders>
            <w:shd w:val="clear" w:color="000000" w:fill="FFFFFF"/>
            <w:vAlign w:val="center"/>
          </w:tcPr>
          <w:p w:rsidR="00000093" w:rsidRPr="009F5C51" w:rsidRDefault="0070342F"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54</w:t>
            </w:r>
          </w:p>
        </w:tc>
      </w:tr>
    </w:tbl>
    <w:p w:rsidR="00000093" w:rsidRPr="009F5C51" w:rsidRDefault="00000093" w:rsidP="00F62570">
      <w:pPr>
        <w:spacing w:after="0"/>
        <w:rPr>
          <w:rFonts w:ascii="Futura T OT Book" w:hAnsi="Futura T OT Book"/>
          <w:color w:val="595959"/>
          <w:sz w:val="16"/>
          <w:szCs w:val="16"/>
        </w:rPr>
      </w:pPr>
      <w:r w:rsidRPr="009F5C51">
        <w:rPr>
          <w:rFonts w:ascii="Futura T OT Book" w:hAnsi="Futura T OT Book"/>
          <w:color w:val="595959"/>
          <w:sz w:val="16"/>
          <w:szCs w:val="16"/>
        </w:rPr>
        <w:t xml:space="preserve">  Fuente: Elaboración propia con base en información del IQIT.</w:t>
      </w:r>
    </w:p>
    <w:p w:rsidR="005051C0" w:rsidRPr="009F5C51" w:rsidRDefault="005051C0" w:rsidP="00F62570">
      <w:pPr>
        <w:spacing w:after="0"/>
        <w:rPr>
          <w:rFonts w:ascii="Futura T OT Book" w:hAnsi="Futura T OT Book"/>
          <w:color w:val="595959"/>
          <w:sz w:val="16"/>
          <w:szCs w:val="16"/>
        </w:rPr>
      </w:pPr>
    </w:p>
    <w:p w:rsidR="0070342F" w:rsidRDefault="0070342F" w:rsidP="00F62570">
      <w:pPr>
        <w:spacing w:after="0"/>
        <w:jc w:val="center"/>
        <w:rPr>
          <w:rFonts w:ascii="Futura T OT Book" w:hAnsi="Futura T OT Book"/>
          <w:b/>
          <w:color w:val="4BACC6"/>
        </w:rPr>
      </w:pPr>
      <w:r w:rsidRPr="009F5C51">
        <w:rPr>
          <w:rFonts w:ascii="Futura T OT Book" w:hAnsi="Futura T OT Book"/>
          <w:b/>
          <w:color w:val="4BACC6"/>
        </w:rPr>
        <w:t xml:space="preserve">Cuadro </w:t>
      </w:r>
      <w:r w:rsidR="003221B6" w:rsidRPr="009F5C51">
        <w:rPr>
          <w:rFonts w:ascii="Futura T OT Book" w:hAnsi="Futura T OT Book"/>
          <w:b/>
          <w:color w:val="4BACC6"/>
        </w:rPr>
        <w:t>6</w:t>
      </w:r>
      <w:r w:rsidR="0032497A" w:rsidRPr="009F5C51">
        <w:rPr>
          <w:rFonts w:ascii="Futura T OT Book" w:hAnsi="Futura T OT Book"/>
          <w:b/>
          <w:color w:val="4BACC6"/>
        </w:rPr>
        <w:t>8</w:t>
      </w:r>
      <w:r w:rsidRPr="009F5C51">
        <w:rPr>
          <w:rFonts w:ascii="Futura T OT Book" w:hAnsi="Futura T OT Book"/>
          <w:b/>
          <w:color w:val="4BACC6"/>
        </w:rPr>
        <w:t>. Entregable y metas de la línea de acción 1.4.8 del PED.</w:t>
      </w:r>
    </w:p>
    <w:p w:rsidR="0060144E" w:rsidRPr="009F5C51" w:rsidRDefault="0060144E" w:rsidP="00F62570">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70342F" w:rsidRPr="009F5C51" w:rsidTr="000B4075">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0342F" w:rsidRPr="009F5C51" w:rsidRDefault="0070342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0342F" w:rsidRPr="009F5C51" w:rsidRDefault="0070342F"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4. Transformación digital con innovación tecnológica</w:t>
            </w:r>
          </w:p>
        </w:tc>
      </w:tr>
      <w:tr w:rsidR="0070342F" w:rsidRPr="009F5C51" w:rsidTr="000B4075">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0342F" w:rsidRPr="009F5C51" w:rsidRDefault="0070342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70342F" w:rsidRPr="009F5C51" w:rsidRDefault="0070342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8</w:t>
            </w:r>
            <w:r w:rsidR="0010453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Desarrollar e implementar acciones para fortalecer el Modelo de Prevención Quintana Roo.</w:t>
            </w:r>
          </w:p>
        </w:tc>
      </w:tr>
      <w:tr w:rsidR="0070342F" w:rsidRPr="009F5C51" w:rsidTr="000B4075">
        <w:trPr>
          <w:trHeight w:val="573"/>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0342F" w:rsidRPr="009F5C51" w:rsidRDefault="0070342F"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70342F" w:rsidRPr="009F5C51" w:rsidRDefault="0070342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 Disminuir la desigualdad.</w:t>
            </w:r>
          </w:p>
          <w:p w:rsidR="0070342F" w:rsidRPr="009F5C51" w:rsidRDefault="0070342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2.3 Fortalecer la vida colectiva y solidaria de la sociedad con un gobierno cercano.</w:t>
            </w:r>
          </w:p>
        </w:tc>
      </w:tr>
      <w:tr w:rsidR="0070342F" w:rsidRPr="009F5C51" w:rsidTr="0060144E">
        <w:trPr>
          <w:trHeight w:val="1181"/>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42F" w:rsidRPr="009F5C51" w:rsidRDefault="0070342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70342F" w:rsidRPr="009F5C51" w:rsidRDefault="0070342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Capacitación a jóvenes quintanarroense en materia de innovación, emprendimiento y tecnologías exponenciales otorgada.</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70342F" w:rsidRPr="009F5C51" w:rsidRDefault="0070342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70342F" w:rsidRPr="009F5C51" w:rsidRDefault="0070342F"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Arial"/>
                <w:color w:val="595959" w:themeColor="text1" w:themeTint="A6"/>
                <w:sz w:val="20"/>
                <w:szCs w:val="20"/>
              </w:rPr>
              <w:t>Personas capacitadas.</w:t>
            </w:r>
          </w:p>
        </w:tc>
      </w:tr>
      <w:tr w:rsidR="0070342F" w:rsidRPr="009F5C51" w:rsidTr="0060144E">
        <w:trPr>
          <w:trHeight w:val="1269"/>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342F" w:rsidRPr="009F5C51" w:rsidRDefault="0070342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70342F" w:rsidRPr="009F5C51" w:rsidRDefault="0070342F"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Capacitación a jóvenes, emprendedores y empresarios en tecnologías exponenciales y metodologías innovadoras para emprender e innovar con impacto social, la cual pueda brindar las herramientas necesarias para la incursión en el sector empresarial, un mejor desarrollo profesional y la solución a problemas sociales.</w:t>
            </w:r>
          </w:p>
        </w:tc>
      </w:tr>
      <w:tr w:rsidR="0070342F" w:rsidRPr="009F5C51" w:rsidTr="0060144E">
        <w:trPr>
          <w:trHeight w:val="692"/>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0342F" w:rsidRPr="009F5C51" w:rsidRDefault="0070342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70342F" w:rsidRPr="009F5C51" w:rsidRDefault="0070342F"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Listas de asistencia.  Plataforma www.roo.gob.mx.</w:t>
            </w:r>
          </w:p>
        </w:tc>
      </w:tr>
      <w:tr w:rsidR="0070342F" w:rsidRPr="009F5C51" w:rsidTr="0060144E">
        <w:trPr>
          <w:trHeight w:val="558"/>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0342F" w:rsidRPr="009F5C51" w:rsidRDefault="0070342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70342F" w:rsidRPr="009F5C51" w:rsidRDefault="00D96EBB"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70342F" w:rsidRPr="009F5C51" w:rsidRDefault="0070342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70342F" w:rsidRPr="009F5C51" w:rsidRDefault="0070342F"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w:t>
            </w:r>
            <w:r w:rsidR="00CB6E8E" w:rsidRPr="009F5C51">
              <w:rPr>
                <w:rFonts w:ascii="Futura T OT Book" w:eastAsia="Times New Roman" w:hAnsi="Futura T OT Book" w:cs="Arial"/>
                <w:color w:val="595959" w:themeColor="text1" w:themeTint="A6"/>
                <w:sz w:val="20"/>
                <w:szCs w:val="20"/>
              </w:rPr>
              <w:t>9</w:t>
            </w:r>
          </w:p>
        </w:tc>
      </w:tr>
      <w:tr w:rsidR="0070342F" w:rsidRPr="009F5C51" w:rsidTr="0060144E">
        <w:trPr>
          <w:trHeight w:val="708"/>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0342F" w:rsidRPr="009F5C51" w:rsidRDefault="0070342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70342F" w:rsidRPr="009F5C51" w:rsidRDefault="0070342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Objetivo 16</w:t>
            </w:r>
          </w:p>
          <w:p w:rsidR="0070342F" w:rsidRPr="009F5C51" w:rsidRDefault="0070342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16. Paz, justicia e instituciones sólidas</w:t>
            </w:r>
          </w:p>
        </w:tc>
      </w:tr>
      <w:tr w:rsidR="0070342F"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0342F" w:rsidRPr="009F5C51" w:rsidRDefault="0070342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114D65" w:rsidRPr="009F5C51" w:rsidRDefault="0070342F" w:rsidP="00114D65">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16.1 Reducir significativamente todas las formas de violencia y las correspondientes tasas de mortalidad en todo el mundo.</w:t>
            </w:r>
          </w:p>
        </w:tc>
      </w:tr>
      <w:tr w:rsidR="0070342F"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0342F" w:rsidRPr="009F5C51" w:rsidRDefault="0070342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70342F" w:rsidRPr="009F5C51" w:rsidRDefault="0070342F"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28.Prevención al delito</w:t>
            </w:r>
          </w:p>
        </w:tc>
      </w:tr>
      <w:tr w:rsidR="00452498"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2498" w:rsidRPr="009F5C51" w:rsidRDefault="00452498"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Subtema:</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452498" w:rsidRPr="009F5C51" w:rsidRDefault="00452498"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28.3 Atención a factores de riesgo situacional</w:t>
            </w:r>
          </w:p>
        </w:tc>
      </w:tr>
      <w:tr w:rsidR="0070342F" w:rsidRPr="009F5C51" w:rsidTr="000B4075">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70342F" w:rsidRPr="009F5C51" w:rsidRDefault="0070342F"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Meta Total: </w:t>
            </w:r>
          </w:p>
        </w:tc>
      </w:tr>
      <w:tr w:rsidR="0070342F"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70342F" w:rsidRPr="009F5C51" w:rsidRDefault="0070342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70342F" w:rsidRPr="009F5C51" w:rsidRDefault="0070342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70342F" w:rsidRPr="009F5C51" w:rsidRDefault="0070342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70342F" w:rsidRPr="009F5C51" w:rsidRDefault="0070342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70342F" w:rsidRPr="009F5C51" w:rsidRDefault="0070342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70342F" w:rsidRPr="009F5C51" w:rsidRDefault="0070342F"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70342F"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70342F" w:rsidRPr="009F5C51" w:rsidRDefault="0070342F"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hAnsi="Futura T OT Book"/>
                <w:bCs/>
                <w:color w:val="595959"/>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70342F" w:rsidRPr="009F5C51" w:rsidRDefault="0070342F"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0</w:t>
            </w:r>
          </w:p>
        </w:tc>
        <w:tc>
          <w:tcPr>
            <w:tcW w:w="1536" w:type="dxa"/>
            <w:gridSpan w:val="2"/>
            <w:tcBorders>
              <w:top w:val="nil"/>
              <w:left w:val="nil"/>
              <w:bottom w:val="single" w:sz="4" w:space="0" w:color="auto"/>
              <w:right w:val="single" w:sz="4" w:space="0" w:color="auto"/>
            </w:tcBorders>
            <w:shd w:val="clear" w:color="000000" w:fill="FFFFFF"/>
            <w:vAlign w:val="center"/>
          </w:tcPr>
          <w:p w:rsidR="0070342F" w:rsidRPr="009F5C51" w:rsidRDefault="0069067F"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0</w:t>
            </w:r>
          </w:p>
        </w:tc>
        <w:tc>
          <w:tcPr>
            <w:tcW w:w="1537" w:type="dxa"/>
            <w:gridSpan w:val="2"/>
            <w:tcBorders>
              <w:top w:val="nil"/>
              <w:left w:val="nil"/>
              <w:bottom w:val="single" w:sz="4" w:space="0" w:color="auto"/>
              <w:right w:val="single" w:sz="4" w:space="0" w:color="auto"/>
            </w:tcBorders>
            <w:shd w:val="clear" w:color="000000" w:fill="FFFFFF"/>
            <w:vAlign w:val="center"/>
          </w:tcPr>
          <w:p w:rsidR="0070342F" w:rsidRPr="009F5C51" w:rsidRDefault="0070342F"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500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70342F" w:rsidRPr="009F5C51" w:rsidRDefault="0070342F"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600</w:t>
            </w:r>
          </w:p>
        </w:tc>
        <w:tc>
          <w:tcPr>
            <w:tcW w:w="1542" w:type="dxa"/>
            <w:tcBorders>
              <w:top w:val="nil"/>
              <w:left w:val="nil"/>
              <w:bottom w:val="single" w:sz="4" w:space="0" w:color="auto"/>
              <w:right w:val="single" w:sz="4" w:space="0" w:color="auto"/>
            </w:tcBorders>
            <w:shd w:val="clear" w:color="000000" w:fill="FFFFFF"/>
            <w:vAlign w:val="center"/>
          </w:tcPr>
          <w:p w:rsidR="0070342F" w:rsidRPr="009F5C51" w:rsidRDefault="0070342F"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700</w:t>
            </w:r>
          </w:p>
        </w:tc>
      </w:tr>
    </w:tbl>
    <w:p w:rsidR="0070342F" w:rsidRPr="009F5C51" w:rsidRDefault="0070342F" w:rsidP="00F62570">
      <w:pPr>
        <w:spacing w:after="0"/>
        <w:rPr>
          <w:rFonts w:ascii="Futura T OT Book" w:hAnsi="Futura T OT Book"/>
          <w:color w:val="595959"/>
          <w:sz w:val="16"/>
          <w:szCs w:val="16"/>
        </w:rPr>
      </w:pPr>
      <w:r w:rsidRPr="009F5C51">
        <w:rPr>
          <w:rFonts w:ascii="Futura T OT Book" w:hAnsi="Futura T OT Book"/>
          <w:color w:val="595959"/>
          <w:sz w:val="16"/>
          <w:szCs w:val="16"/>
        </w:rPr>
        <w:t xml:space="preserve">  Fuente: Elaboración propia con base en información del IQIT.</w:t>
      </w:r>
    </w:p>
    <w:p w:rsidR="00664E55" w:rsidRPr="009F5C51" w:rsidRDefault="00664E55" w:rsidP="00F62570">
      <w:pPr>
        <w:spacing w:after="0"/>
        <w:rPr>
          <w:rFonts w:ascii="Futura T OT Book" w:hAnsi="Futura T OT Book"/>
          <w:color w:val="595959"/>
          <w:sz w:val="16"/>
          <w:szCs w:val="16"/>
        </w:rPr>
      </w:pPr>
    </w:p>
    <w:p w:rsidR="00E947EB" w:rsidRPr="009F5C51" w:rsidRDefault="00E947EB" w:rsidP="003221B6">
      <w:pPr>
        <w:spacing w:after="0"/>
        <w:jc w:val="center"/>
        <w:rPr>
          <w:rFonts w:ascii="Futura T OT Book" w:hAnsi="Futura T OT Book"/>
          <w:b/>
          <w:color w:val="4BACC6"/>
        </w:rPr>
      </w:pPr>
    </w:p>
    <w:p w:rsidR="00664E55" w:rsidRDefault="00664E55" w:rsidP="003221B6">
      <w:pPr>
        <w:spacing w:after="0"/>
        <w:jc w:val="center"/>
        <w:rPr>
          <w:rFonts w:ascii="Futura T OT Book" w:hAnsi="Futura T OT Book"/>
          <w:b/>
          <w:color w:val="4BACC6"/>
        </w:rPr>
      </w:pPr>
      <w:r w:rsidRPr="009F5C51">
        <w:rPr>
          <w:rFonts w:ascii="Futura T OT Book" w:hAnsi="Futura T OT Book"/>
          <w:b/>
          <w:color w:val="4BACC6"/>
        </w:rPr>
        <w:t xml:space="preserve">Cuadro </w:t>
      </w:r>
      <w:r w:rsidR="003221B6" w:rsidRPr="009F5C51">
        <w:rPr>
          <w:rFonts w:ascii="Futura T OT Book" w:hAnsi="Futura T OT Book"/>
          <w:b/>
          <w:color w:val="4BACC6"/>
        </w:rPr>
        <w:t>6</w:t>
      </w:r>
      <w:r w:rsidR="0032497A" w:rsidRPr="009F5C51">
        <w:rPr>
          <w:rFonts w:ascii="Futura T OT Book" w:hAnsi="Futura T OT Book"/>
          <w:b/>
          <w:color w:val="4BACC6"/>
        </w:rPr>
        <w:t>9</w:t>
      </w:r>
      <w:r w:rsidRPr="009F5C51">
        <w:rPr>
          <w:rFonts w:ascii="Futura T OT Book" w:hAnsi="Futura T OT Book"/>
          <w:b/>
          <w:color w:val="4BACC6"/>
        </w:rPr>
        <w:t>. Entregable y metas de la línea de acción 1.4.9 del PED.</w:t>
      </w:r>
    </w:p>
    <w:p w:rsidR="0060144E" w:rsidRPr="009F5C51" w:rsidRDefault="0060144E" w:rsidP="003221B6">
      <w:pPr>
        <w:spacing w:after="0"/>
        <w:jc w:val="center"/>
        <w:rPr>
          <w:rFonts w:ascii="Futura T OT Book" w:hAnsi="Futura T OT Book"/>
          <w:b/>
          <w:color w:val="4BACC6"/>
        </w:rPr>
      </w:pPr>
    </w:p>
    <w:tbl>
      <w:tblPr>
        <w:tblW w:w="9372" w:type="dxa"/>
        <w:jc w:val="center"/>
        <w:tblCellMar>
          <w:left w:w="70" w:type="dxa"/>
          <w:right w:w="70" w:type="dxa"/>
        </w:tblCellMar>
        <w:tblLook w:val="04A0"/>
      </w:tblPr>
      <w:tblGrid>
        <w:gridCol w:w="1684"/>
        <w:gridCol w:w="323"/>
        <w:gridCol w:w="719"/>
        <w:gridCol w:w="495"/>
        <w:gridCol w:w="307"/>
        <w:gridCol w:w="1229"/>
        <w:gridCol w:w="335"/>
        <w:gridCol w:w="1202"/>
        <w:gridCol w:w="575"/>
        <w:gridCol w:w="961"/>
        <w:gridCol w:w="1542"/>
      </w:tblGrid>
      <w:tr w:rsidR="00664E55" w:rsidRPr="009F5C51" w:rsidTr="000B4075">
        <w:trPr>
          <w:trHeight w:val="573"/>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64E55" w:rsidRPr="009F5C51" w:rsidRDefault="00664E5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Programa PED</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64E55" w:rsidRPr="009F5C51" w:rsidRDefault="00664E55"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color w:val="595959" w:themeColor="text1" w:themeTint="A6"/>
                <w:sz w:val="20"/>
                <w:szCs w:val="20"/>
              </w:rPr>
              <w:t>4. Transformación digital con innovación tecnológica</w:t>
            </w:r>
          </w:p>
        </w:tc>
      </w:tr>
      <w:tr w:rsidR="00664E55" w:rsidRPr="009F5C51" w:rsidTr="0060144E">
        <w:trPr>
          <w:trHeight w:val="1376"/>
          <w:jc w:val="center"/>
        </w:trPr>
        <w:tc>
          <w:tcPr>
            <w:tcW w:w="20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64E55" w:rsidRPr="009F5C51" w:rsidRDefault="00664E5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de acción:</w:t>
            </w:r>
          </w:p>
        </w:tc>
        <w:tc>
          <w:tcPr>
            <w:tcW w:w="7365"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tcPr>
          <w:p w:rsidR="00664E55" w:rsidRPr="009F5C51" w:rsidRDefault="00664E5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9</w:t>
            </w:r>
            <w:r w:rsidR="0010453C" w:rsidRPr="009F5C51">
              <w:rPr>
                <w:rFonts w:ascii="Futura T OT Book" w:eastAsia="Times New Roman" w:hAnsi="Futura T OT Book" w:cs="Arial"/>
                <w:color w:val="595959" w:themeColor="text1" w:themeTint="A6"/>
                <w:sz w:val="20"/>
                <w:szCs w:val="20"/>
              </w:rPr>
              <w:t>.</w:t>
            </w:r>
            <w:r w:rsidRPr="009F5C51">
              <w:rPr>
                <w:rFonts w:ascii="Futura T OT Book" w:eastAsia="Times New Roman" w:hAnsi="Futura T OT Book" w:cs="Arial"/>
                <w:color w:val="595959" w:themeColor="text1" w:themeTint="A6"/>
                <w:sz w:val="20"/>
                <w:szCs w:val="20"/>
              </w:rPr>
              <w:t xml:space="preserve">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r>
      <w:tr w:rsidR="00664E55" w:rsidRPr="009F5C51" w:rsidTr="0060144E">
        <w:trPr>
          <w:trHeight w:val="984"/>
          <w:jc w:val="center"/>
        </w:trPr>
        <w:tc>
          <w:tcPr>
            <w:tcW w:w="35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64E55" w:rsidRPr="009F5C51" w:rsidRDefault="00664E55" w:rsidP="00F62570">
            <w:pPr>
              <w:spacing w:after="0"/>
              <w:rPr>
                <w:rFonts w:ascii="Futura T OT Book" w:eastAsia="Times New Roman" w:hAnsi="Futura T OT Book" w:cs="Arial"/>
                <w:i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Plan Estratégico Objetivo Específico</w:t>
            </w:r>
          </w:p>
        </w:tc>
        <w:tc>
          <w:tcPr>
            <w:tcW w:w="5844"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tcPr>
          <w:p w:rsidR="00664E55" w:rsidRPr="009F5C51" w:rsidRDefault="00664E5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 Disminuir la desigualdad.</w:t>
            </w:r>
          </w:p>
          <w:p w:rsidR="00664E55" w:rsidRPr="009F5C51" w:rsidRDefault="00664E5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2.3 Fortalecer la vida colectiva y solidaria de la sociedad con un gobierno cercano.</w:t>
            </w:r>
          </w:p>
        </w:tc>
      </w:tr>
      <w:tr w:rsidR="00664E55" w:rsidRPr="009F5C51" w:rsidTr="000B4075">
        <w:trPr>
          <w:trHeight w:val="522"/>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64E55" w:rsidRPr="009F5C51" w:rsidRDefault="00664E5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Entregable:</w:t>
            </w:r>
          </w:p>
        </w:tc>
        <w:tc>
          <w:tcPr>
            <w:tcW w:w="3085" w:type="dxa"/>
            <w:gridSpan w:val="5"/>
            <w:tcBorders>
              <w:top w:val="single" w:sz="4" w:space="0" w:color="auto"/>
              <w:left w:val="nil"/>
              <w:bottom w:val="single" w:sz="4" w:space="0" w:color="auto"/>
              <w:right w:val="single" w:sz="4" w:space="0" w:color="auto"/>
            </w:tcBorders>
            <w:shd w:val="clear" w:color="000000" w:fill="FFFFFF"/>
            <w:vAlign w:val="center"/>
            <w:hideMark/>
          </w:tcPr>
          <w:p w:rsidR="00664E55" w:rsidRPr="009F5C51" w:rsidRDefault="00664E55"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Contenidos en materia de derechos humanos Publicados.</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664E55" w:rsidRPr="009F5C51" w:rsidRDefault="00664E5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Unidad de Medida:</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664E55" w:rsidRPr="009F5C51" w:rsidRDefault="00664E55"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Arial"/>
                <w:color w:val="595959" w:themeColor="text1" w:themeTint="A6"/>
                <w:sz w:val="20"/>
                <w:szCs w:val="20"/>
              </w:rPr>
              <w:t>Contenidos Publicados.</w:t>
            </w:r>
          </w:p>
        </w:tc>
      </w:tr>
      <w:tr w:rsidR="00664E55" w:rsidRPr="009F5C51" w:rsidTr="00FC666C">
        <w:trPr>
          <w:trHeight w:val="864"/>
          <w:jc w:val="center"/>
        </w:trPr>
        <w:tc>
          <w:tcPr>
            <w:tcW w:w="20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64E55" w:rsidRPr="009F5C51" w:rsidRDefault="00664E5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Descripción:</w:t>
            </w:r>
          </w:p>
        </w:tc>
        <w:tc>
          <w:tcPr>
            <w:tcW w:w="7365" w:type="dxa"/>
            <w:gridSpan w:val="9"/>
            <w:tcBorders>
              <w:top w:val="single" w:sz="4" w:space="0" w:color="auto"/>
              <w:left w:val="nil"/>
              <w:bottom w:val="single" w:sz="4" w:space="0" w:color="auto"/>
              <w:right w:val="single" w:sz="4" w:space="0" w:color="auto"/>
            </w:tcBorders>
            <w:shd w:val="clear" w:color="000000" w:fill="FFFFFF"/>
            <w:vAlign w:val="center"/>
          </w:tcPr>
          <w:p w:rsidR="00664E55" w:rsidRPr="009F5C51" w:rsidRDefault="00664E55"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Publicar a través del micrositio del Instituto, contenidos en materia de derechos humanos.</w:t>
            </w:r>
          </w:p>
        </w:tc>
      </w:tr>
      <w:tr w:rsidR="00664E55" w:rsidRPr="009F5C51" w:rsidTr="00FC666C">
        <w:trPr>
          <w:trHeight w:val="55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64E55" w:rsidRPr="009F5C51" w:rsidRDefault="00664E5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Medio de verificación:</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664E55" w:rsidRPr="009F5C51" w:rsidRDefault="00664E55" w:rsidP="00F62570">
            <w:pPr>
              <w:spacing w:after="0"/>
              <w:rPr>
                <w:rFonts w:ascii="Futura T OT Book" w:eastAsia="Times New Roman" w:hAnsi="Futura T OT Book" w:cs="Calibri"/>
                <w:color w:val="595959" w:themeColor="text1" w:themeTint="A6"/>
                <w:sz w:val="20"/>
                <w:szCs w:val="20"/>
              </w:rPr>
            </w:pPr>
            <w:r w:rsidRPr="009F5C51">
              <w:rPr>
                <w:rFonts w:ascii="Futura T OT Book" w:eastAsia="Times New Roman" w:hAnsi="Futura T OT Book" w:cs="Calibri"/>
                <w:color w:val="595959" w:themeColor="text1" w:themeTint="A6"/>
                <w:sz w:val="20"/>
                <w:szCs w:val="20"/>
              </w:rPr>
              <w:t>Listas de asistencia.  Plataforma www.roo.gob.mx.</w:t>
            </w:r>
          </w:p>
        </w:tc>
      </w:tr>
      <w:tr w:rsidR="00664E55"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64E55" w:rsidRPr="009F5C51" w:rsidRDefault="00664E5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Línea base:</w:t>
            </w:r>
          </w:p>
        </w:tc>
        <w:tc>
          <w:tcPr>
            <w:tcW w:w="2366" w:type="dxa"/>
            <w:gridSpan w:val="4"/>
            <w:tcBorders>
              <w:top w:val="single" w:sz="4" w:space="0" w:color="auto"/>
              <w:left w:val="nil"/>
              <w:bottom w:val="single" w:sz="4" w:space="0" w:color="auto"/>
              <w:right w:val="single" w:sz="4" w:space="0" w:color="auto"/>
            </w:tcBorders>
            <w:shd w:val="clear" w:color="000000" w:fill="FFFFFF"/>
            <w:vAlign w:val="center"/>
            <w:hideMark/>
          </w:tcPr>
          <w:p w:rsidR="00664E55" w:rsidRPr="009F5C51" w:rsidRDefault="00664E5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0</w:t>
            </w:r>
          </w:p>
        </w:tc>
        <w:tc>
          <w:tcPr>
            <w:tcW w:w="1777" w:type="dxa"/>
            <w:gridSpan w:val="2"/>
            <w:tcBorders>
              <w:top w:val="single" w:sz="4" w:space="0" w:color="auto"/>
              <w:left w:val="nil"/>
              <w:bottom w:val="single" w:sz="4" w:space="0" w:color="auto"/>
              <w:right w:val="single" w:sz="4" w:space="0" w:color="auto"/>
            </w:tcBorders>
            <w:shd w:val="clear" w:color="000000" w:fill="FFFFFF"/>
            <w:vAlign w:val="center"/>
            <w:hideMark/>
          </w:tcPr>
          <w:p w:rsidR="00664E55" w:rsidRPr="009F5C51" w:rsidRDefault="00664E5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Año de línea base:</w:t>
            </w:r>
          </w:p>
        </w:tc>
        <w:tc>
          <w:tcPr>
            <w:tcW w:w="2503" w:type="dxa"/>
            <w:gridSpan w:val="2"/>
            <w:tcBorders>
              <w:top w:val="single" w:sz="4" w:space="0" w:color="auto"/>
              <w:left w:val="nil"/>
              <w:bottom w:val="single" w:sz="4" w:space="0" w:color="auto"/>
              <w:right w:val="single" w:sz="4" w:space="0" w:color="auto"/>
            </w:tcBorders>
            <w:shd w:val="clear" w:color="000000" w:fill="FFFFFF"/>
            <w:vAlign w:val="center"/>
            <w:hideMark/>
          </w:tcPr>
          <w:p w:rsidR="00664E55" w:rsidRPr="009F5C51" w:rsidRDefault="00664E55" w:rsidP="00F62570">
            <w:pPr>
              <w:spacing w:after="0"/>
              <w:jc w:val="center"/>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201</w:t>
            </w:r>
            <w:r w:rsidR="00DE7093" w:rsidRPr="009F5C51">
              <w:rPr>
                <w:rFonts w:ascii="Futura T OT Book" w:eastAsia="Times New Roman" w:hAnsi="Futura T OT Book" w:cs="Arial"/>
                <w:color w:val="595959" w:themeColor="text1" w:themeTint="A6"/>
                <w:sz w:val="20"/>
                <w:szCs w:val="20"/>
              </w:rPr>
              <w:t>9</w:t>
            </w:r>
          </w:p>
        </w:tc>
      </w:tr>
      <w:tr w:rsidR="00664E55"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64E55" w:rsidRPr="009F5C51" w:rsidRDefault="00664E5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al Objetivo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664E55" w:rsidRPr="009F5C51" w:rsidRDefault="001468BC"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N.A.</w:t>
            </w:r>
          </w:p>
        </w:tc>
      </w:tr>
      <w:tr w:rsidR="00664E55"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64E55" w:rsidRPr="009F5C51" w:rsidRDefault="00664E5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Contribución directa a la Meta de la Agenda 2030</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664E55" w:rsidRPr="009F5C51" w:rsidRDefault="001468BC"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N.A.</w:t>
            </w:r>
          </w:p>
        </w:tc>
      </w:tr>
      <w:tr w:rsidR="00664E55" w:rsidRPr="009F5C51" w:rsidTr="000B4075">
        <w:trPr>
          <w:trHeight w:val="300"/>
          <w:jc w:val="center"/>
        </w:trPr>
        <w:tc>
          <w:tcPr>
            <w:tcW w:w="2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64E55" w:rsidRPr="009F5C51" w:rsidRDefault="00664E5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Tema Prioritario de Quintana Roo</w:t>
            </w:r>
          </w:p>
        </w:tc>
        <w:tc>
          <w:tcPr>
            <w:tcW w:w="6646" w:type="dxa"/>
            <w:gridSpan w:val="8"/>
            <w:tcBorders>
              <w:top w:val="single" w:sz="4" w:space="0" w:color="auto"/>
              <w:left w:val="nil"/>
              <w:bottom w:val="single" w:sz="4" w:space="0" w:color="auto"/>
              <w:right w:val="single" w:sz="4" w:space="0" w:color="auto"/>
            </w:tcBorders>
            <w:shd w:val="clear" w:color="000000" w:fill="FFFFFF"/>
            <w:vAlign w:val="center"/>
          </w:tcPr>
          <w:p w:rsidR="00664E55" w:rsidRPr="009F5C51" w:rsidRDefault="001468BC" w:rsidP="00F62570">
            <w:pPr>
              <w:spacing w:after="0"/>
              <w:rPr>
                <w:rFonts w:ascii="Futura T OT Book" w:eastAsia="Times New Roman" w:hAnsi="Futura T OT Book" w:cs="Arial"/>
                <w:color w:val="595959" w:themeColor="text1" w:themeTint="A6"/>
                <w:sz w:val="20"/>
                <w:szCs w:val="20"/>
              </w:rPr>
            </w:pPr>
            <w:r w:rsidRPr="009F5C51">
              <w:rPr>
                <w:rFonts w:ascii="Futura T OT Book" w:eastAsia="Times New Roman" w:hAnsi="Futura T OT Book" w:cs="Arial"/>
                <w:color w:val="595959" w:themeColor="text1" w:themeTint="A6"/>
                <w:sz w:val="20"/>
                <w:szCs w:val="20"/>
              </w:rPr>
              <w:t>N.A.</w:t>
            </w:r>
          </w:p>
        </w:tc>
      </w:tr>
      <w:tr w:rsidR="00664E55" w:rsidRPr="009F5C51" w:rsidTr="000B4075">
        <w:trPr>
          <w:trHeight w:val="300"/>
          <w:jc w:val="center"/>
        </w:trPr>
        <w:tc>
          <w:tcPr>
            <w:tcW w:w="93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664E55" w:rsidRPr="009F5C51" w:rsidRDefault="00664E55" w:rsidP="00F62570">
            <w:pPr>
              <w:spacing w:after="0"/>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 xml:space="preserve">Meta Total: </w:t>
            </w:r>
          </w:p>
        </w:tc>
      </w:tr>
      <w:tr w:rsidR="00664E55"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hideMark/>
          </w:tcPr>
          <w:p w:rsidR="00664E55" w:rsidRPr="009F5C51" w:rsidRDefault="00664E5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2017</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hideMark/>
          </w:tcPr>
          <w:p w:rsidR="00664E55" w:rsidRPr="009F5C51" w:rsidRDefault="00664E5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2018</w:t>
            </w:r>
          </w:p>
        </w:tc>
        <w:tc>
          <w:tcPr>
            <w:tcW w:w="1536" w:type="dxa"/>
            <w:gridSpan w:val="2"/>
            <w:tcBorders>
              <w:top w:val="nil"/>
              <w:left w:val="nil"/>
              <w:bottom w:val="single" w:sz="4" w:space="0" w:color="auto"/>
              <w:right w:val="single" w:sz="4" w:space="0" w:color="auto"/>
            </w:tcBorders>
            <w:shd w:val="clear" w:color="000000" w:fill="FFFFFF"/>
            <w:vAlign w:val="center"/>
            <w:hideMark/>
          </w:tcPr>
          <w:p w:rsidR="00664E55" w:rsidRPr="009F5C51" w:rsidRDefault="00664E5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2019</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664E55" w:rsidRPr="009F5C51" w:rsidRDefault="00664E5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2020</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hideMark/>
          </w:tcPr>
          <w:p w:rsidR="00664E55" w:rsidRPr="009F5C51" w:rsidRDefault="00664E5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2021</w:t>
            </w:r>
          </w:p>
        </w:tc>
        <w:tc>
          <w:tcPr>
            <w:tcW w:w="1542" w:type="dxa"/>
            <w:tcBorders>
              <w:top w:val="nil"/>
              <w:left w:val="nil"/>
              <w:bottom w:val="single" w:sz="4" w:space="0" w:color="auto"/>
              <w:right w:val="single" w:sz="4" w:space="0" w:color="auto"/>
            </w:tcBorders>
            <w:shd w:val="clear" w:color="000000" w:fill="FFFFFF"/>
            <w:vAlign w:val="center"/>
            <w:hideMark/>
          </w:tcPr>
          <w:p w:rsidR="00664E55" w:rsidRPr="009F5C51" w:rsidRDefault="00664E55" w:rsidP="00F62570">
            <w:pPr>
              <w:spacing w:after="0"/>
              <w:jc w:val="center"/>
              <w:rPr>
                <w:rFonts w:ascii="Futura T OT Book" w:eastAsia="Times New Roman" w:hAnsi="Futura T OT Book" w:cs="Arial"/>
                <w:b/>
                <w:bCs/>
                <w:color w:val="595959" w:themeColor="text1" w:themeTint="A6"/>
                <w:sz w:val="20"/>
                <w:szCs w:val="20"/>
              </w:rPr>
            </w:pPr>
            <w:r w:rsidRPr="009F5C51">
              <w:rPr>
                <w:rFonts w:ascii="Futura T OT Book" w:eastAsia="Times New Roman" w:hAnsi="Futura T OT Book" w:cs="Arial"/>
                <w:b/>
                <w:bCs/>
                <w:color w:val="595959" w:themeColor="text1" w:themeTint="A6"/>
                <w:sz w:val="20"/>
                <w:szCs w:val="20"/>
              </w:rPr>
              <w:t>2022</w:t>
            </w:r>
          </w:p>
        </w:tc>
      </w:tr>
      <w:tr w:rsidR="00664E55" w:rsidRPr="009F5C51" w:rsidTr="000B4075">
        <w:trPr>
          <w:trHeight w:val="300"/>
          <w:jc w:val="center"/>
        </w:trPr>
        <w:tc>
          <w:tcPr>
            <w:tcW w:w="1684" w:type="dxa"/>
            <w:tcBorders>
              <w:top w:val="nil"/>
              <w:left w:val="single" w:sz="4" w:space="0" w:color="auto"/>
              <w:bottom w:val="single" w:sz="4" w:space="0" w:color="auto"/>
              <w:right w:val="single" w:sz="4" w:space="0" w:color="auto"/>
            </w:tcBorders>
            <w:shd w:val="clear" w:color="000000" w:fill="FFFFFF"/>
            <w:vAlign w:val="center"/>
          </w:tcPr>
          <w:p w:rsidR="00664E55" w:rsidRPr="009F5C51" w:rsidRDefault="00664E55"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hAnsi="Futura T OT Book"/>
                <w:bCs/>
                <w:color w:val="595959"/>
                <w:sz w:val="20"/>
                <w:szCs w:val="20"/>
              </w:rPr>
              <w:t>0</w:t>
            </w:r>
          </w:p>
        </w:tc>
        <w:tc>
          <w:tcPr>
            <w:tcW w:w="1537" w:type="dxa"/>
            <w:gridSpan w:val="3"/>
            <w:tcBorders>
              <w:top w:val="single" w:sz="4" w:space="0" w:color="auto"/>
              <w:left w:val="nil"/>
              <w:bottom w:val="single" w:sz="4" w:space="0" w:color="auto"/>
              <w:right w:val="single" w:sz="4" w:space="0" w:color="auto"/>
            </w:tcBorders>
            <w:shd w:val="clear" w:color="000000" w:fill="FFFFFF"/>
            <w:vAlign w:val="center"/>
          </w:tcPr>
          <w:p w:rsidR="00664E55" w:rsidRPr="009F5C51" w:rsidRDefault="00664E55"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0</w:t>
            </w:r>
          </w:p>
        </w:tc>
        <w:tc>
          <w:tcPr>
            <w:tcW w:w="1536" w:type="dxa"/>
            <w:gridSpan w:val="2"/>
            <w:tcBorders>
              <w:top w:val="nil"/>
              <w:left w:val="nil"/>
              <w:bottom w:val="single" w:sz="4" w:space="0" w:color="auto"/>
              <w:right w:val="single" w:sz="4" w:space="0" w:color="auto"/>
            </w:tcBorders>
            <w:shd w:val="clear" w:color="000000" w:fill="FFFFFF"/>
            <w:vAlign w:val="center"/>
          </w:tcPr>
          <w:p w:rsidR="00664E55" w:rsidRPr="009F5C51" w:rsidRDefault="00664E55"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0</w:t>
            </w:r>
          </w:p>
        </w:tc>
        <w:tc>
          <w:tcPr>
            <w:tcW w:w="1537" w:type="dxa"/>
            <w:gridSpan w:val="2"/>
            <w:tcBorders>
              <w:top w:val="nil"/>
              <w:left w:val="nil"/>
              <w:bottom w:val="single" w:sz="4" w:space="0" w:color="auto"/>
              <w:right w:val="single" w:sz="4" w:space="0" w:color="auto"/>
            </w:tcBorders>
            <w:shd w:val="clear" w:color="000000" w:fill="FFFFFF"/>
            <w:vAlign w:val="center"/>
          </w:tcPr>
          <w:p w:rsidR="00664E55" w:rsidRPr="009F5C51" w:rsidRDefault="00664E55"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4</w:t>
            </w:r>
          </w:p>
        </w:tc>
        <w:tc>
          <w:tcPr>
            <w:tcW w:w="1536" w:type="dxa"/>
            <w:gridSpan w:val="2"/>
            <w:tcBorders>
              <w:top w:val="single" w:sz="4" w:space="0" w:color="auto"/>
              <w:left w:val="nil"/>
              <w:bottom w:val="single" w:sz="4" w:space="0" w:color="auto"/>
              <w:right w:val="single" w:sz="4" w:space="0" w:color="auto"/>
            </w:tcBorders>
            <w:shd w:val="clear" w:color="000000" w:fill="FFFFFF"/>
            <w:vAlign w:val="center"/>
          </w:tcPr>
          <w:p w:rsidR="00664E55" w:rsidRPr="009F5C51" w:rsidRDefault="00664E55"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4</w:t>
            </w:r>
          </w:p>
        </w:tc>
        <w:tc>
          <w:tcPr>
            <w:tcW w:w="1542" w:type="dxa"/>
            <w:tcBorders>
              <w:top w:val="nil"/>
              <w:left w:val="nil"/>
              <w:bottom w:val="single" w:sz="4" w:space="0" w:color="auto"/>
              <w:right w:val="single" w:sz="4" w:space="0" w:color="auto"/>
            </w:tcBorders>
            <w:shd w:val="clear" w:color="000000" w:fill="FFFFFF"/>
            <w:vAlign w:val="center"/>
          </w:tcPr>
          <w:p w:rsidR="00664E55" w:rsidRPr="009F5C51" w:rsidRDefault="00664E55" w:rsidP="00F62570">
            <w:pPr>
              <w:spacing w:after="0"/>
              <w:jc w:val="center"/>
              <w:rPr>
                <w:rFonts w:ascii="Futura T OT Book" w:eastAsia="Times New Roman" w:hAnsi="Futura T OT Book" w:cs="Arial"/>
                <w:bCs/>
                <w:color w:val="595959" w:themeColor="text1" w:themeTint="A6"/>
                <w:sz w:val="20"/>
                <w:szCs w:val="20"/>
              </w:rPr>
            </w:pPr>
            <w:r w:rsidRPr="009F5C51">
              <w:rPr>
                <w:rFonts w:ascii="Futura T OT Book" w:eastAsia="Times New Roman" w:hAnsi="Futura T OT Book" w:cs="Arial"/>
                <w:bCs/>
                <w:color w:val="595959" w:themeColor="text1" w:themeTint="A6"/>
                <w:sz w:val="20"/>
                <w:szCs w:val="20"/>
              </w:rPr>
              <w:t>4</w:t>
            </w:r>
          </w:p>
        </w:tc>
      </w:tr>
    </w:tbl>
    <w:p w:rsidR="000D2C42" w:rsidRPr="009F5C51" w:rsidRDefault="00664E55" w:rsidP="004342BB">
      <w:pPr>
        <w:spacing w:after="0"/>
        <w:rPr>
          <w:rFonts w:ascii="Futura T OT Book" w:hAnsi="Futura T OT Book"/>
          <w:color w:val="595959"/>
          <w:sz w:val="16"/>
          <w:szCs w:val="16"/>
        </w:rPr>
      </w:pPr>
      <w:r w:rsidRPr="009F5C51">
        <w:rPr>
          <w:rFonts w:ascii="Futura T OT Book" w:hAnsi="Futura T OT Book"/>
          <w:color w:val="595959"/>
          <w:sz w:val="16"/>
          <w:szCs w:val="16"/>
        </w:rPr>
        <w:t xml:space="preserve">  Fuente: Elaboración propia con base en información del IQIT.</w:t>
      </w:r>
    </w:p>
    <w:p w:rsidR="004342BB" w:rsidRPr="009F5C51" w:rsidRDefault="004342BB" w:rsidP="004342BB">
      <w:pPr>
        <w:spacing w:after="0"/>
        <w:rPr>
          <w:rFonts w:ascii="Futura T OT Book" w:hAnsi="Futura T OT Book"/>
          <w:color w:val="595959"/>
          <w:sz w:val="16"/>
          <w:szCs w:val="16"/>
        </w:rPr>
      </w:pPr>
    </w:p>
    <w:p w:rsidR="000D2C42" w:rsidRPr="009F5C51" w:rsidRDefault="000D2C42" w:rsidP="002214D4">
      <w:pPr>
        <w:pStyle w:val="SECTITULARES"/>
        <w:spacing w:after="0"/>
        <w:rPr>
          <w:rFonts w:ascii="Futura T OT Book" w:hAnsi="Futura T OT Book"/>
          <w:sz w:val="60"/>
          <w:szCs w:val="60"/>
        </w:rPr>
      </w:pPr>
    </w:p>
    <w:p w:rsidR="000D2C42" w:rsidRPr="009F5C51" w:rsidRDefault="000D2C42" w:rsidP="002214D4">
      <w:pPr>
        <w:pStyle w:val="SECTITULARES"/>
        <w:spacing w:after="0"/>
        <w:rPr>
          <w:rFonts w:ascii="Futura T OT Book" w:hAnsi="Futura T OT Book"/>
          <w:sz w:val="60"/>
          <w:szCs w:val="60"/>
        </w:rPr>
      </w:pPr>
    </w:p>
    <w:p w:rsidR="000D2C42" w:rsidRPr="009F5C51" w:rsidRDefault="000D2C42" w:rsidP="002214D4">
      <w:pPr>
        <w:pStyle w:val="SECTITULARES"/>
        <w:spacing w:after="0"/>
        <w:rPr>
          <w:rFonts w:ascii="Futura T OT Book" w:hAnsi="Futura T OT Book"/>
          <w:sz w:val="60"/>
          <w:szCs w:val="60"/>
        </w:rPr>
      </w:pPr>
    </w:p>
    <w:p w:rsidR="00194671" w:rsidRPr="009F5C51" w:rsidRDefault="00194671" w:rsidP="002214D4">
      <w:pPr>
        <w:pStyle w:val="SECTITULARES"/>
        <w:spacing w:after="0"/>
        <w:rPr>
          <w:rFonts w:ascii="Futura T OT Book" w:hAnsi="Futura T OT Book"/>
          <w:sz w:val="60"/>
          <w:szCs w:val="60"/>
        </w:rPr>
      </w:pPr>
    </w:p>
    <w:p w:rsidR="002214D4" w:rsidRPr="009F5C51" w:rsidRDefault="002214D4" w:rsidP="002214D4">
      <w:pPr>
        <w:pStyle w:val="SECTITULARES"/>
        <w:spacing w:after="0"/>
        <w:rPr>
          <w:rFonts w:ascii="Futura T OT Book" w:hAnsi="Futura T OT Book"/>
        </w:rPr>
      </w:pPr>
      <w:r w:rsidRPr="009F5C51">
        <w:rPr>
          <w:rFonts w:ascii="Futura T OT Book" w:hAnsi="Futura T OT Book"/>
          <w:sz w:val="60"/>
          <w:szCs w:val="60"/>
        </w:rPr>
        <w:t>MISIÓN</w:t>
      </w:r>
    </w:p>
    <w:p w:rsidR="00F9696E" w:rsidRPr="009F5C51" w:rsidRDefault="00F9696E" w:rsidP="00F62570">
      <w:pPr>
        <w:spacing w:after="0"/>
        <w:jc w:val="left"/>
        <w:rPr>
          <w:rFonts w:ascii="Futura T OT Book" w:hAnsi="Futura T OT Book"/>
          <w:b/>
          <w:smallCaps/>
          <w:color w:val="4BACC6"/>
          <w:sz w:val="32"/>
          <w:szCs w:val="32"/>
        </w:rPr>
      </w:pPr>
    </w:p>
    <w:p w:rsidR="00F9696E" w:rsidRPr="009F5C51" w:rsidRDefault="00F9696E" w:rsidP="00F62570">
      <w:pPr>
        <w:spacing w:after="0"/>
        <w:jc w:val="left"/>
        <w:rPr>
          <w:rFonts w:ascii="Futura T OT Book" w:hAnsi="Futura T OT Book"/>
          <w:b/>
          <w:smallCaps/>
          <w:color w:val="4BACC6"/>
          <w:sz w:val="32"/>
          <w:szCs w:val="32"/>
        </w:rPr>
      </w:pPr>
    </w:p>
    <w:p w:rsidR="00F9696E" w:rsidRPr="009F5C51" w:rsidRDefault="00F9696E" w:rsidP="00F62570">
      <w:pPr>
        <w:spacing w:after="0"/>
        <w:jc w:val="left"/>
        <w:rPr>
          <w:rFonts w:ascii="Futura T OT Book" w:hAnsi="Futura T OT Book"/>
          <w:b/>
          <w:smallCaps/>
          <w:color w:val="4BACC6"/>
          <w:sz w:val="32"/>
          <w:szCs w:val="32"/>
        </w:rPr>
      </w:pPr>
    </w:p>
    <w:p w:rsidR="00F9696E" w:rsidRPr="009F5C51" w:rsidRDefault="00F9696E" w:rsidP="00F62570">
      <w:pPr>
        <w:spacing w:after="0"/>
        <w:jc w:val="left"/>
        <w:rPr>
          <w:rFonts w:ascii="Futura T OT Book" w:hAnsi="Futura T OT Book"/>
          <w:b/>
          <w:smallCaps/>
          <w:color w:val="4BACC6"/>
          <w:sz w:val="32"/>
          <w:szCs w:val="32"/>
        </w:rPr>
      </w:pPr>
    </w:p>
    <w:p w:rsidR="00F9696E" w:rsidRPr="009F5C51" w:rsidRDefault="00F9696E" w:rsidP="00F62570">
      <w:pPr>
        <w:spacing w:after="0"/>
        <w:jc w:val="left"/>
        <w:rPr>
          <w:rFonts w:ascii="Futura T OT Book" w:hAnsi="Futura T OT Book"/>
          <w:b/>
          <w:smallCaps/>
          <w:color w:val="4BACC6"/>
          <w:sz w:val="32"/>
          <w:szCs w:val="32"/>
        </w:rPr>
      </w:pPr>
    </w:p>
    <w:p w:rsidR="00F9696E" w:rsidRPr="009F5C51" w:rsidRDefault="00F9696E" w:rsidP="00F62570">
      <w:pPr>
        <w:spacing w:after="0"/>
        <w:jc w:val="left"/>
        <w:rPr>
          <w:rFonts w:ascii="Futura T OT Book" w:hAnsi="Futura T OT Book"/>
          <w:b/>
          <w:smallCaps/>
          <w:color w:val="4BACC6"/>
          <w:sz w:val="32"/>
          <w:szCs w:val="32"/>
        </w:rPr>
      </w:pPr>
    </w:p>
    <w:p w:rsidR="00F9696E" w:rsidRPr="009F5C51" w:rsidRDefault="00F9696E" w:rsidP="00F62570">
      <w:pPr>
        <w:spacing w:after="0"/>
        <w:jc w:val="left"/>
        <w:rPr>
          <w:rFonts w:ascii="Futura T OT Book" w:hAnsi="Futura T OT Book"/>
          <w:b/>
          <w:smallCaps/>
          <w:color w:val="4BACC6"/>
          <w:sz w:val="32"/>
          <w:szCs w:val="32"/>
        </w:rPr>
      </w:pPr>
    </w:p>
    <w:p w:rsidR="00F9696E" w:rsidRPr="009F5C51" w:rsidRDefault="00F9696E" w:rsidP="00F62570">
      <w:pPr>
        <w:spacing w:after="0"/>
        <w:jc w:val="left"/>
        <w:rPr>
          <w:rFonts w:ascii="Futura T OT Book" w:hAnsi="Futura T OT Book"/>
          <w:b/>
          <w:smallCaps/>
          <w:color w:val="4BACC6"/>
          <w:sz w:val="32"/>
          <w:szCs w:val="32"/>
        </w:rPr>
      </w:pPr>
    </w:p>
    <w:p w:rsidR="00F9696E" w:rsidRPr="009F5C51" w:rsidRDefault="00F9696E" w:rsidP="00F62570">
      <w:pPr>
        <w:spacing w:after="0"/>
        <w:jc w:val="left"/>
        <w:rPr>
          <w:rFonts w:ascii="Futura T OT Book" w:hAnsi="Futura T OT Book"/>
          <w:b/>
          <w:smallCaps/>
          <w:color w:val="4BACC6"/>
          <w:sz w:val="32"/>
          <w:szCs w:val="32"/>
        </w:rPr>
      </w:pPr>
    </w:p>
    <w:p w:rsidR="008F55EB" w:rsidRPr="009F5C51" w:rsidRDefault="008F55EB" w:rsidP="00F62570">
      <w:pPr>
        <w:spacing w:after="0"/>
        <w:jc w:val="left"/>
        <w:rPr>
          <w:rFonts w:ascii="Futura T OT Book" w:hAnsi="Futura T OT Book"/>
          <w:b/>
          <w:smallCaps/>
          <w:color w:val="4BACC6"/>
          <w:sz w:val="32"/>
          <w:szCs w:val="32"/>
        </w:rPr>
      </w:pPr>
    </w:p>
    <w:p w:rsidR="008F55EB" w:rsidRPr="009F5C51" w:rsidRDefault="008F55EB" w:rsidP="00F62570">
      <w:pPr>
        <w:spacing w:after="0"/>
        <w:jc w:val="left"/>
        <w:rPr>
          <w:rFonts w:ascii="Futura T OT Book" w:hAnsi="Futura T OT Book"/>
          <w:b/>
          <w:smallCaps/>
          <w:color w:val="4BACC6"/>
          <w:sz w:val="32"/>
          <w:szCs w:val="32"/>
        </w:rPr>
      </w:pPr>
    </w:p>
    <w:p w:rsidR="008F55EB" w:rsidRPr="009F5C51" w:rsidRDefault="008F55EB" w:rsidP="00F62570">
      <w:pPr>
        <w:spacing w:after="0"/>
        <w:jc w:val="left"/>
        <w:rPr>
          <w:rFonts w:ascii="Futura T OT Book" w:hAnsi="Futura T OT Book"/>
          <w:b/>
          <w:smallCaps/>
          <w:color w:val="4BACC6"/>
          <w:sz w:val="32"/>
          <w:szCs w:val="32"/>
        </w:rPr>
      </w:pPr>
    </w:p>
    <w:p w:rsidR="008F55EB" w:rsidRPr="009F5C51" w:rsidRDefault="008F55EB" w:rsidP="00F62570">
      <w:pPr>
        <w:spacing w:after="0"/>
        <w:jc w:val="left"/>
        <w:rPr>
          <w:rFonts w:ascii="Futura T OT Book" w:hAnsi="Futura T OT Book"/>
          <w:b/>
          <w:smallCaps/>
          <w:color w:val="4BACC6"/>
          <w:sz w:val="32"/>
          <w:szCs w:val="32"/>
        </w:rPr>
      </w:pPr>
    </w:p>
    <w:p w:rsidR="00703F49" w:rsidRPr="009F5C51" w:rsidRDefault="00703F49" w:rsidP="00F62570">
      <w:pPr>
        <w:spacing w:after="0"/>
        <w:rPr>
          <w:rFonts w:ascii="Futura T OT Book" w:hAnsi="Futura T OT Book"/>
          <w:b/>
          <w:color w:val="4BACC6"/>
          <w:sz w:val="44"/>
          <w:szCs w:val="44"/>
        </w:rPr>
      </w:pPr>
    </w:p>
    <w:p w:rsidR="00703F49" w:rsidRPr="009F5C51" w:rsidRDefault="00703F49" w:rsidP="00F62570">
      <w:pPr>
        <w:spacing w:after="0"/>
        <w:rPr>
          <w:rFonts w:ascii="Futura T OT Book" w:hAnsi="Futura T OT Book"/>
          <w:b/>
          <w:color w:val="4BACC6"/>
          <w:sz w:val="44"/>
          <w:szCs w:val="44"/>
        </w:rPr>
      </w:pPr>
    </w:p>
    <w:p w:rsidR="00703F49" w:rsidRPr="009F5C51" w:rsidRDefault="00703F49" w:rsidP="00F62570">
      <w:pPr>
        <w:spacing w:after="0"/>
        <w:rPr>
          <w:rFonts w:ascii="Futura T OT Book" w:hAnsi="Futura T OT Book"/>
          <w:b/>
          <w:color w:val="4BACC6"/>
          <w:sz w:val="44"/>
          <w:szCs w:val="44"/>
        </w:rPr>
      </w:pPr>
    </w:p>
    <w:p w:rsidR="00703F49" w:rsidRPr="009F5C51" w:rsidRDefault="00703F49" w:rsidP="00F62570">
      <w:pPr>
        <w:spacing w:after="0"/>
        <w:rPr>
          <w:rFonts w:ascii="Futura T OT Book" w:hAnsi="Futura T OT Book"/>
          <w:b/>
          <w:color w:val="4BACC6"/>
          <w:sz w:val="44"/>
          <w:szCs w:val="44"/>
        </w:rPr>
      </w:pPr>
    </w:p>
    <w:p w:rsidR="00703F49" w:rsidRPr="009F5C51" w:rsidRDefault="00703F49" w:rsidP="00F62570">
      <w:pPr>
        <w:spacing w:after="0"/>
        <w:rPr>
          <w:rFonts w:ascii="Futura T OT Book" w:hAnsi="Futura T OT Book"/>
          <w:b/>
          <w:color w:val="4BACC6"/>
          <w:sz w:val="44"/>
          <w:szCs w:val="44"/>
        </w:rPr>
      </w:pPr>
    </w:p>
    <w:p w:rsidR="00190456" w:rsidRPr="009F5C51" w:rsidRDefault="00190456" w:rsidP="00F62570">
      <w:pPr>
        <w:spacing w:after="0"/>
        <w:rPr>
          <w:rFonts w:ascii="Futura T OT Book" w:hAnsi="Futura T OT Book"/>
          <w:color w:val="595959"/>
        </w:rPr>
      </w:pPr>
    </w:p>
    <w:p w:rsidR="00190456" w:rsidRPr="009F5C51" w:rsidRDefault="00190456" w:rsidP="00F62570">
      <w:pPr>
        <w:spacing w:after="0"/>
        <w:rPr>
          <w:rFonts w:ascii="Futura T OT Book" w:hAnsi="Futura T OT Book"/>
          <w:color w:val="595959"/>
        </w:rPr>
      </w:pPr>
    </w:p>
    <w:p w:rsidR="00190456" w:rsidRPr="009F5C51" w:rsidRDefault="00190456" w:rsidP="00F62570">
      <w:pPr>
        <w:spacing w:after="0"/>
        <w:rPr>
          <w:rFonts w:ascii="Futura T OT Book" w:hAnsi="Futura T OT Book"/>
          <w:color w:val="595959"/>
        </w:rPr>
      </w:pPr>
    </w:p>
    <w:p w:rsidR="00190456" w:rsidRPr="009F5C51" w:rsidRDefault="00190456" w:rsidP="00F62570">
      <w:pPr>
        <w:pStyle w:val="SECSUMARIO"/>
        <w:spacing w:after="0"/>
        <w:rPr>
          <w:rFonts w:ascii="Futura T OT Book" w:hAnsi="Futura T OT Book"/>
        </w:rPr>
      </w:pPr>
      <w:bookmarkStart w:id="43" w:name="_Toc487456015"/>
      <w:bookmarkStart w:id="44" w:name="_Toc42687764"/>
      <w:r w:rsidRPr="009F5C51">
        <w:rPr>
          <w:rFonts w:ascii="Futura T OT Book" w:hAnsi="Futura T OT Book"/>
        </w:rPr>
        <w:t>VII. MISIÓN</w:t>
      </w:r>
      <w:bookmarkEnd w:id="43"/>
      <w:bookmarkEnd w:id="44"/>
    </w:p>
    <w:p w:rsidR="00F9696E" w:rsidRPr="009F5C51" w:rsidRDefault="00873EA5" w:rsidP="00F62570">
      <w:pPr>
        <w:spacing w:after="0"/>
        <w:rPr>
          <w:rFonts w:ascii="Futura T OT Book" w:hAnsi="Futura T OT Book"/>
          <w:color w:val="595959"/>
        </w:rPr>
      </w:pPr>
      <w:r w:rsidRPr="009F5C51">
        <w:rPr>
          <w:rFonts w:ascii="Futura T OT Book" w:hAnsi="Futura T OT Book"/>
          <w:color w:val="595959"/>
        </w:rPr>
        <w:t>Generar y facilitar las condiciones necesarias para impulsar y fortalecer al sector empresarial, que contribuyan a promover el desarrollo económico, a fin de elevar la calidad de vida de los quintanarroenses</w:t>
      </w:r>
      <w:r w:rsidR="00EC5087" w:rsidRPr="009F5C51">
        <w:rPr>
          <w:rFonts w:ascii="Futura T OT Book" w:hAnsi="Futura T OT Book"/>
          <w:color w:val="595959"/>
        </w:rPr>
        <w:t>,</w:t>
      </w:r>
      <w:r w:rsidRPr="009F5C51">
        <w:rPr>
          <w:rFonts w:ascii="Futura T OT Book" w:hAnsi="Futura T OT Book"/>
          <w:color w:val="595959"/>
        </w:rPr>
        <w:t xml:space="preserve"> promocionando la competitividad de los sectores productivos en todas sus regiones. </w:t>
      </w:r>
    </w:p>
    <w:p w:rsidR="00320C31" w:rsidRPr="009F5C51" w:rsidRDefault="00320C31" w:rsidP="00F62570">
      <w:pPr>
        <w:spacing w:after="0"/>
        <w:rPr>
          <w:rFonts w:ascii="Futura T OT Book" w:hAnsi="Futura T OT Book"/>
          <w:b/>
          <w:color w:val="4BACC6"/>
          <w:sz w:val="44"/>
          <w:szCs w:val="44"/>
        </w:rPr>
      </w:pPr>
    </w:p>
    <w:p w:rsidR="00320C31" w:rsidRPr="009F5C51" w:rsidRDefault="00320C31" w:rsidP="00F62570">
      <w:pPr>
        <w:spacing w:after="0"/>
        <w:rPr>
          <w:rFonts w:ascii="Futura T OT Book" w:hAnsi="Futura T OT Book"/>
          <w:b/>
          <w:color w:val="4BACC6"/>
          <w:sz w:val="44"/>
          <w:szCs w:val="44"/>
        </w:rPr>
      </w:pPr>
    </w:p>
    <w:p w:rsidR="00320C31" w:rsidRPr="009F5C51" w:rsidRDefault="00320C31" w:rsidP="00320C31">
      <w:pPr>
        <w:rPr>
          <w:rFonts w:ascii="Futura T OT Book" w:hAnsi="Futura T OT Book"/>
          <w:b/>
          <w:color w:val="4BACC6"/>
          <w:sz w:val="44"/>
          <w:szCs w:val="44"/>
        </w:rPr>
      </w:pPr>
    </w:p>
    <w:p w:rsidR="00320C31" w:rsidRPr="009F5C51" w:rsidRDefault="00320C31" w:rsidP="00320C31">
      <w:pPr>
        <w:rPr>
          <w:rFonts w:ascii="Futura T OT Book" w:hAnsi="Futura T OT Book"/>
          <w:b/>
          <w:color w:val="4BACC6"/>
          <w:sz w:val="44"/>
          <w:szCs w:val="44"/>
        </w:rPr>
      </w:pPr>
    </w:p>
    <w:p w:rsidR="00320C31" w:rsidRPr="009F5C51" w:rsidRDefault="00320C31" w:rsidP="00320C31">
      <w:pPr>
        <w:rPr>
          <w:rFonts w:ascii="Futura T OT Book" w:hAnsi="Futura T OT Book"/>
          <w:b/>
          <w:color w:val="4BACC6"/>
          <w:sz w:val="44"/>
          <w:szCs w:val="44"/>
        </w:rPr>
      </w:pPr>
    </w:p>
    <w:p w:rsidR="00320C31" w:rsidRPr="009F5C51" w:rsidRDefault="00320C31" w:rsidP="00320C31">
      <w:pPr>
        <w:rPr>
          <w:rFonts w:ascii="Futura T OT Book" w:hAnsi="Futura T OT Book"/>
          <w:b/>
          <w:color w:val="4BACC6"/>
          <w:sz w:val="44"/>
          <w:szCs w:val="44"/>
        </w:rPr>
      </w:pPr>
    </w:p>
    <w:p w:rsidR="00320C31" w:rsidRPr="009F5C51" w:rsidRDefault="00320C31" w:rsidP="00320C31">
      <w:pPr>
        <w:rPr>
          <w:rFonts w:ascii="Futura T OT Book" w:hAnsi="Futura T OT Book"/>
          <w:b/>
          <w:color w:val="4BACC6"/>
          <w:sz w:val="44"/>
          <w:szCs w:val="44"/>
        </w:rPr>
      </w:pPr>
    </w:p>
    <w:p w:rsidR="00194671" w:rsidRPr="009F5C51" w:rsidRDefault="00194671" w:rsidP="00F842E7">
      <w:pPr>
        <w:pStyle w:val="SECTITULARES"/>
        <w:rPr>
          <w:rFonts w:ascii="Futura T OT Book" w:hAnsi="Futura T OT Book"/>
          <w:sz w:val="60"/>
          <w:szCs w:val="60"/>
        </w:rPr>
      </w:pPr>
    </w:p>
    <w:p w:rsidR="00194671" w:rsidRPr="009F5C51" w:rsidRDefault="00194671" w:rsidP="00F842E7">
      <w:pPr>
        <w:pStyle w:val="SECTITULARES"/>
        <w:rPr>
          <w:rFonts w:ascii="Futura T OT Book" w:hAnsi="Futura T OT Book"/>
          <w:sz w:val="60"/>
          <w:szCs w:val="60"/>
        </w:rPr>
      </w:pPr>
    </w:p>
    <w:p w:rsidR="00194671" w:rsidRPr="009F5C51" w:rsidRDefault="00194671" w:rsidP="00F842E7">
      <w:pPr>
        <w:pStyle w:val="SECTITULARES"/>
        <w:rPr>
          <w:rFonts w:ascii="Futura T OT Book" w:hAnsi="Futura T OT Book"/>
          <w:sz w:val="60"/>
          <w:szCs w:val="60"/>
        </w:rPr>
      </w:pPr>
    </w:p>
    <w:p w:rsidR="00F9696E" w:rsidRPr="009F5C51" w:rsidRDefault="008E1C82" w:rsidP="00F842E7">
      <w:pPr>
        <w:pStyle w:val="SECTITULARES"/>
        <w:rPr>
          <w:rFonts w:ascii="Futura T OT Book" w:hAnsi="Futura T OT Book"/>
        </w:rPr>
      </w:pPr>
      <w:r w:rsidRPr="009F5C51">
        <w:rPr>
          <w:rFonts w:ascii="Futura T OT Book" w:hAnsi="Futura T OT Book"/>
          <w:sz w:val="60"/>
          <w:szCs w:val="60"/>
        </w:rPr>
        <w:t>VISIÓN</w:t>
      </w:r>
    </w:p>
    <w:p w:rsidR="00F9696E" w:rsidRPr="009F5C51" w:rsidRDefault="00F9696E">
      <w:pPr>
        <w:rPr>
          <w:rFonts w:ascii="Futura T OT Book" w:hAnsi="Futura T OT Book"/>
        </w:rPr>
      </w:pPr>
      <w:bookmarkStart w:id="45" w:name="_a2s0vzzi6ah" w:colFirst="0" w:colLast="0"/>
      <w:bookmarkStart w:id="46" w:name="_b93ltxkwvi61" w:colFirst="0" w:colLast="0"/>
      <w:bookmarkEnd w:id="45"/>
      <w:bookmarkEnd w:id="46"/>
    </w:p>
    <w:p w:rsidR="00EC5087" w:rsidRPr="009F5C51" w:rsidRDefault="00EC5087">
      <w:pPr>
        <w:rPr>
          <w:rFonts w:ascii="Futura T OT Book" w:hAnsi="Futura T OT Book"/>
        </w:rPr>
      </w:pPr>
    </w:p>
    <w:p w:rsidR="00EC5087" w:rsidRPr="009F5C51" w:rsidRDefault="00EC5087">
      <w:pPr>
        <w:rPr>
          <w:rFonts w:ascii="Futura T OT Book" w:hAnsi="Futura T OT Book"/>
        </w:rPr>
      </w:pPr>
    </w:p>
    <w:p w:rsidR="00EC5087" w:rsidRPr="009F5C51" w:rsidRDefault="00EC5087">
      <w:pPr>
        <w:rPr>
          <w:rFonts w:ascii="Futura T OT Book" w:hAnsi="Futura T OT Book"/>
        </w:rPr>
      </w:pPr>
    </w:p>
    <w:p w:rsidR="00EC5087" w:rsidRPr="009F5C51" w:rsidRDefault="00EC5087">
      <w:pPr>
        <w:rPr>
          <w:rFonts w:ascii="Futura T OT Book" w:hAnsi="Futura T OT Book"/>
        </w:rPr>
      </w:pPr>
    </w:p>
    <w:p w:rsidR="00EC5087" w:rsidRPr="009F5C51" w:rsidRDefault="00EC5087">
      <w:pPr>
        <w:rPr>
          <w:rFonts w:ascii="Futura T OT Book" w:hAnsi="Futura T OT Book"/>
        </w:rPr>
      </w:pPr>
    </w:p>
    <w:p w:rsidR="00EC5087" w:rsidRPr="009F5C51" w:rsidRDefault="00EC5087">
      <w:pPr>
        <w:rPr>
          <w:rFonts w:ascii="Futura T OT Book" w:hAnsi="Futura T OT Book"/>
        </w:rPr>
      </w:pPr>
    </w:p>
    <w:p w:rsidR="00EC5087" w:rsidRPr="009F5C51" w:rsidRDefault="00EC5087">
      <w:pPr>
        <w:rPr>
          <w:rFonts w:ascii="Futura T OT Book" w:hAnsi="Futura T OT Book"/>
        </w:rPr>
      </w:pPr>
    </w:p>
    <w:p w:rsidR="00D60C35" w:rsidRPr="009F5C51" w:rsidRDefault="00D60C35">
      <w:pPr>
        <w:rPr>
          <w:rFonts w:ascii="Futura T OT Book" w:hAnsi="Futura T OT Book"/>
        </w:rPr>
      </w:pPr>
    </w:p>
    <w:p w:rsidR="00D60C35" w:rsidRPr="009F5C51" w:rsidRDefault="00D60C35">
      <w:pPr>
        <w:rPr>
          <w:rFonts w:ascii="Futura T OT Book" w:hAnsi="Futura T OT Book"/>
        </w:rPr>
      </w:pPr>
    </w:p>
    <w:p w:rsidR="00703F49" w:rsidRPr="009F5C51" w:rsidRDefault="00703F49" w:rsidP="00F842E7">
      <w:pPr>
        <w:pStyle w:val="SECSUMARIO"/>
        <w:rPr>
          <w:rFonts w:ascii="Futura T OT Book" w:hAnsi="Futura T OT Book"/>
          <w:sz w:val="44"/>
          <w:szCs w:val="44"/>
        </w:rPr>
      </w:pPr>
      <w:bookmarkStart w:id="47" w:name="_44sinio" w:colFirst="0" w:colLast="0"/>
      <w:bookmarkEnd w:id="47"/>
    </w:p>
    <w:p w:rsidR="00703F49" w:rsidRPr="009F5C51" w:rsidRDefault="00703F49" w:rsidP="00F842E7">
      <w:pPr>
        <w:pStyle w:val="SECSUMARIO"/>
        <w:rPr>
          <w:rFonts w:ascii="Futura T OT Book" w:hAnsi="Futura T OT Book"/>
          <w:sz w:val="44"/>
          <w:szCs w:val="44"/>
        </w:rPr>
      </w:pPr>
    </w:p>
    <w:p w:rsidR="00703F49" w:rsidRPr="009F5C51" w:rsidRDefault="00703F49" w:rsidP="003221B6">
      <w:pPr>
        <w:pStyle w:val="SECSUMARIO"/>
        <w:spacing w:after="0"/>
        <w:jc w:val="both"/>
        <w:rPr>
          <w:rFonts w:ascii="Futura T OT Book" w:hAnsi="Futura T OT Book"/>
          <w:sz w:val="44"/>
          <w:szCs w:val="44"/>
        </w:rPr>
      </w:pPr>
    </w:p>
    <w:p w:rsidR="00703F49" w:rsidRPr="009F5C51" w:rsidRDefault="00703F49" w:rsidP="003221B6">
      <w:pPr>
        <w:pStyle w:val="SECSUMARIO"/>
        <w:spacing w:after="0"/>
        <w:jc w:val="both"/>
        <w:rPr>
          <w:rFonts w:ascii="Futura T OT Book" w:hAnsi="Futura T OT Book"/>
          <w:sz w:val="44"/>
          <w:szCs w:val="44"/>
        </w:rPr>
      </w:pPr>
    </w:p>
    <w:p w:rsidR="00703F49" w:rsidRPr="009F5C51" w:rsidRDefault="00190456" w:rsidP="003221B6">
      <w:pPr>
        <w:pStyle w:val="SECSUMARIO"/>
        <w:spacing w:after="0"/>
        <w:jc w:val="both"/>
        <w:rPr>
          <w:rFonts w:ascii="Futura T OT Book" w:hAnsi="Futura T OT Book"/>
        </w:rPr>
      </w:pPr>
      <w:bookmarkStart w:id="48" w:name="_Toc487456016"/>
      <w:bookmarkStart w:id="49" w:name="_Toc42687765"/>
      <w:r w:rsidRPr="009F5C51">
        <w:rPr>
          <w:rFonts w:ascii="Futura T OT Book" w:hAnsi="Futura T OT Book"/>
        </w:rPr>
        <w:t>VIII. VISIÓN</w:t>
      </w:r>
      <w:bookmarkEnd w:id="48"/>
      <w:bookmarkEnd w:id="49"/>
    </w:p>
    <w:p w:rsidR="00F9696E" w:rsidRPr="009F5C51" w:rsidRDefault="00873EA5" w:rsidP="003221B6">
      <w:pPr>
        <w:spacing w:after="0"/>
        <w:rPr>
          <w:rFonts w:ascii="Futura T OT Book" w:hAnsi="Futura T OT Book"/>
          <w:color w:val="595959"/>
        </w:rPr>
      </w:pPr>
      <w:r w:rsidRPr="009F5C51">
        <w:rPr>
          <w:rFonts w:ascii="Futura T OT Book" w:hAnsi="Futura T OT Book"/>
          <w:color w:val="595959"/>
        </w:rPr>
        <w:t>Ser un estado líder en la atracción de inversión nacional y extranjera, generando condiciones de competitividad, legalidad y de capital humano que permitan la det</w:t>
      </w:r>
      <w:r w:rsidR="00482232" w:rsidRPr="009F5C51">
        <w:rPr>
          <w:rFonts w:ascii="Futura T OT Book" w:hAnsi="Futura T OT Book"/>
          <w:color w:val="595959"/>
        </w:rPr>
        <w:t>onación de más y mejores empresas</w:t>
      </w:r>
      <w:r w:rsidRPr="009F5C51">
        <w:rPr>
          <w:rFonts w:ascii="Futura T OT Book" w:hAnsi="Futura T OT Book"/>
          <w:color w:val="595959"/>
        </w:rPr>
        <w:t xml:space="preserve">. </w:t>
      </w:r>
    </w:p>
    <w:p w:rsidR="00F9696E" w:rsidRPr="009F5C51" w:rsidRDefault="00873EA5" w:rsidP="003221B6">
      <w:pPr>
        <w:spacing w:after="0"/>
        <w:rPr>
          <w:rFonts w:ascii="Futura T OT Book" w:hAnsi="Futura T OT Book"/>
        </w:rPr>
      </w:pPr>
      <w:r w:rsidRPr="009F5C51">
        <w:rPr>
          <w:rFonts w:ascii="Futura T OT Book" w:hAnsi="Futura T OT Book"/>
        </w:rPr>
        <w:br w:type="page"/>
      </w:r>
    </w:p>
    <w:p w:rsidR="00F9696E" w:rsidRPr="009F5C51" w:rsidRDefault="00F9696E" w:rsidP="00EC5087">
      <w:pPr>
        <w:pStyle w:val="Ttulo"/>
        <w:rPr>
          <w:rFonts w:ascii="Futura T OT Book" w:hAnsi="Futura T OT Book"/>
          <w:color w:val="595959"/>
        </w:rPr>
      </w:pPr>
    </w:p>
    <w:p w:rsidR="00F9696E" w:rsidRPr="009F5C51" w:rsidRDefault="00F9696E">
      <w:pPr>
        <w:pStyle w:val="Ttulo"/>
        <w:rPr>
          <w:rFonts w:ascii="Futura T OT Book" w:hAnsi="Futura T OT Book"/>
        </w:rPr>
      </w:pPr>
    </w:p>
    <w:p w:rsidR="00F9696E" w:rsidRPr="009F5C51" w:rsidRDefault="00F9696E">
      <w:pPr>
        <w:pStyle w:val="Ttulo"/>
        <w:rPr>
          <w:rFonts w:ascii="Futura T OT Book" w:hAnsi="Futura T OT Book"/>
        </w:rPr>
      </w:pPr>
    </w:p>
    <w:p w:rsidR="00F9696E" w:rsidRPr="009F5C51" w:rsidRDefault="00F9696E">
      <w:pPr>
        <w:pStyle w:val="Ttulo"/>
        <w:rPr>
          <w:rFonts w:ascii="Futura T OT Book" w:hAnsi="Futura T OT Book"/>
        </w:rPr>
      </w:pPr>
    </w:p>
    <w:p w:rsidR="00F9696E" w:rsidRPr="009F5C51" w:rsidRDefault="008E1C82" w:rsidP="00F842E7">
      <w:pPr>
        <w:pStyle w:val="SECTITULARES"/>
        <w:rPr>
          <w:rFonts w:ascii="Futura T OT Book" w:hAnsi="Futura T OT Book"/>
        </w:rPr>
      </w:pPr>
      <w:r w:rsidRPr="009F5C51">
        <w:rPr>
          <w:rFonts w:ascii="Futura T OT Book" w:hAnsi="Futura T OT Book"/>
          <w:sz w:val="60"/>
          <w:szCs w:val="60"/>
        </w:rPr>
        <w:t>POLÍTICAS</w:t>
      </w:r>
    </w:p>
    <w:p w:rsidR="00190456" w:rsidRPr="009F5C51" w:rsidRDefault="00190456" w:rsidP="001F050E">
      <w:pPr>
        <w:spacing w:after="0" w:line="360" w:lineRule="auto"/>
        <w:rPr>
          <w:rFonts w:ascii="Futura T OT Book" w:hAnsi="Futura T OT Book"/>
          <w:color w:val="595959"/>
        </w:rPr>
      </w:pPr>
      <w:bookmarkStart w:id="50" w:name="_2jxsxqh" w:colFirst="0" w:colLast="0"/>
      <w:bookmarkEnd w:id="50"/>
    </w:p>
    <w:p w:rsidR="00190456" w:rsidRPr="009F5C51" w:rsidRDefault="00190456" w:rsidP="00190456">
      <w:pPr>
        <w:pStyle w:val="SECSUMARIO"/>
        <w:rPr>
          <w:rFonts w:ascii="Futura T OT Book" w:hAnsi="Futura T OT Book"/>
        </w:rPr>
      </w:pPr>
      <w:r w:rsidRPr="009F5C51">
        <w:rPr>
          <w:rFonts w:ascii="Futura T OT Book" w:hAnsi="Futura T OT Book"/>
          <w:color w:val="595959"/>
        </w:rPr>
        <w:br/>
      </w:r>
      <w:bookmarkStart w:id="51" w:name="_Toc487456017"/>
      <w:r w:rsidRPr="009F5C51">
        <w:rPr>
          <w:rFonts w:ascii="Futura T OT Book" w:hAnsi="Futura T OT Book"/>
        </w:rPr>
        <w:br w:type="page"/>
      </w:r>
    </w:p>
    <w:p w:rsidR="00190456" w:rsidRPr="009F5C51" w:rsidRDefault="00190456" w:rsidP="003221B6">
      <w:pPr>
        <w:pStyle w:val="SECSUMARIO"/>
        <w:spacing w:after="0"/>
        <w:rPr>
          <w:rFonts w:ascii="Futura T OT Book" w:hAnsi="Futura T OT Book"/>
        </w:rPr>
      </w:pPr>
      <w:bookmarkStart w:id="52" w:name="_Toc42687766"/>
      <w:r w:rsidRPr="009F5C51">
        <w:rPr>
          <w:rFonts w:ascii="Futura T OT Book" w:hAnsi="Futura T OT Book"/>
        </w:rPr>
        <w:t>IX. POLÍTICAS</w:t>
      </w:r>
      <w:bookmarkEnd w:id="51"/>
      <w:bookmarkEnd w:id="52"/>
    </w:p>
    <w:p w:rsidR="00F9696E" w:rsidRPr="009F5C51" w:rsidRDefault="00873EA5" w:rsidP="003221B6">
      <w:pPr>
        <w:spacing w:after="0"/>
        <w:rPr>
          <w:rFonts w:ascii="Futura T OT Book" w:hAnsi="Futura T OT Book"/>
        </w:rPr>
      </w:pPr>
      <w:r w:rsidRPr="009F5C51">
        <w:rPr>
          <w:rFonts w:ascii="Futura T OT Book" w:hAnsi="Futura T OT Book"/>
          <w:color w:val="595959"/>
        </w:rPr>
        <w:t>Diseñar las políticas para convertir al Estado de Quintana Roo en un destino atractivo para las inversiones nacional y extranjera, requiere de un proceso encaminado a la creación de incentivos, como la mejora en procesos de apertura de negocios, el acompañamiento a emprendedores, el acceso al financiamiento privado</w:t>
      </w:r>
      <w:r w:rsidR="003F65B9" w:rsidRPr="009F5C51">
        <w:rPr>
          <w:rFonts w:ascii="Futura T OT Book" w:hAnsi="Futura T OT Book"/>
          <w:color w:val="595959"/>
        </w:rPr>
        <w:t xml:space="preserve"> o </w:t>
      </w:r>
      <w:r w:rsidR="001F050E" w:rsidRPr="009F5C51">
        <w:rPr>
          <w:rFonts w:ascii="Futura T OT Book" w:hAnsi="Futura T OT Book"/>
          <w:color w:val="595959"/>
        </w:rPr>
        <w:t>la promoción de</w:t>
      </w:r>
      <w:r w:rsidR="003F65B9" w:rsidRPr="009F5C51">
        <w:rPr>
          <w:rFonts w:ascii="Futura T OT Book" w:hAnsi="Futura T OT Book"/>
          <w:color w:val="595959"/>
        </w:rPr>
        <w:t xml:space="preserve"> mecanismos alternativos de inversión</w:t>
      </w:r>
      <w:r w:rsidR="00E21004" w:rsidRPr="009F5C51">
        <w:rPr>
          <w:rFonts w:ascii="Futura T OT Book" w:hAnsi="Futura T OT Book"/>
          <w:color w:val="595959"/>
        </w:rPr>
        <w:t>,</w:t>
      </w:r>
      <w:r w:rsidRPr="009F5C51">
        <w:rPr>
          <w:rFonts w:ascii="Futura T OT Book" w:hAnsi="Futura T OT Book"/>
          <w:color w:val="595959"/>
        </w:rPr>
        <w:t xml:space="preserve"> la asesoría para obtener recursos vía subsidios</w:t>
      </w:r>
      <w:r w:rsidR="00E21004" w:rsidRPr="009F5C51">
        <w:rPr>
          <w:rFonts w:ascii="Futura T OT Book" w:hAnsi="Futura T OT Book"/>
          <w:color w:val="595959"/>
        </w:rPr>
        <w:t>, así como,</w:t>
      </w:r>
      <w:r w:rsidR="003F65B9" w:rsidRPr="009F5C51">
        <w:rPr>
          <w:rFonts w:ascii="Futura T OT Book" w:hAnsi="Futura T OT Book"/>
          <w:color w:val="595959"/>
        </w:rPr>
        <w:t xml:space="preserve"> ofrecer certeza jurídica patrimonial,</w:t>
      </w:r>
      <w:r w:rsidR="00E21004" w:rsidRPr="009F5C51">
        <w:rPr>
          <w:rFonts w:ascii="Futura T OT Book" w:hAnsi="Futura T OT Book"/>
          <w:color w:val="595959"/>
        </w:rPr>
        <w:t xml:space="preserve"> diseñar y reestructurar  métodos, sistemas y procedimientos que permitan la implementación y difusión de las tecnologías de la información y comunicación</w:t>
      </w:r>
      <w:r w:rsidRPr="009F5C51">
        <w:rPr>
          <w:rFonts w:ascii="Futura T OT Book" w:hAnsi="Futura T OT Book"/>
          <w:color w:val="595959"/>
        </w:rPr>
        <w:t>.</w:t>
      </w:r>
    </w:p>
    <w:p w:rsidR="001F050E" w:rsidRPr="009F5C51" w:rsidRDefault="001F050E" w:rsidP="003221B6">
      <w:pPr>
        <w:spacing w:after="0"/>
        <w:rPr>
          <w:rFonts w:ascii="Futura T OT Book" w:hAnsi="Futura T OT Book"/>
          <w:color w:val="595959"/>
        </w:rPr>
      </w:pPr>
    </w:p>
    <w:p w:rsidR="00F9696E" w:rsidRPr="009F5C51" w:rsidRDefault="00873EA5" w:rsidP="003221B6">
      <w:pPr>
        <w:spacing w:after="0"/>
        <w:rPr>
          <w:rFonts w:ascii="Futura T OT Book" w:hAnsi="Futura T OT Book"/>
          <w:color w:val="595959"/>
        </w:rPr>
      </w:pPr>
      <w:r w:rsidRPr="009F5C51">
        <w:rPr>
          <w:rFonts w:ascii="Futura T OT Book" w:hAnsi="Futura T OT Book"/>
          <w:color w:val="595959"/>
        </w:rPr>
        <w:t>El fortalecimiento de la marca Hecho en Quintana Roo, como distintivo de productos locales, apela al sentido de pertenencia de los consumidores y a altos estándares de calidad.</w:t>
      </w:r>
    </w:p>
    <w:p w:rsidR="001F050E" w:rsidRPr="009F5C51" w:rsidRDefault="001F050E" w:rsidP="003221B6">
      <w:pPr>
        <w:spacing w:after="0"/>
        <w:rPr>
          <w:rFonts w:ascii="Futura T OT Book" w:hAnsi="Futura T OT Book"/>
          <w:color w:val="595959"/>
        </w:rPr>
      </w:pPr>
    </w:p>
    <w:p w:rsidR="00F9696E" w:rsidRPr="009F5C51" w:rsidRDefault="00873EA5" w:rsidP="003221B6">
      <w:pPr>
        <w:spacing w:after="0"/>
        <w:rPr>
          <w:rFonts w:ascii="Futura T OT Book" w:hAnsi="Futura T OT Book"/>
          <w:color w:val="595959"/>
        </w:rPr>
      </w:pPr>
      <w:r w:rsidRPr="009F5C51">
        <w:rPr>
          <w:rFonts w:ascii="Futura T OT Book" w:hAnsi="Futura T OT Book"/>
          <w:color w:val="595959"/>
        </w:rPr>
        <w:t>El financiamiento será una herramienta que será usada con la asesoría de la Secretaría de Desarrollo Económico para su aplicación como capital de trabajo y el crecimiento de las empresas. Esto sin dejar fuera el emprendimiento.</w:t>
      </w:r>
    </w:p>
    <w:p w:rsidR="001F050E" w:rsidRPr="009F5C51" w:rsidRDefault="001F050E" w:rsidP="003221B6">
      <w:pPr>
        <w:spacing w:after="0"/>
        <w:rPr>
          <w:rFonts w:ascii="Futura T OT Book" w:hAnsi="Futura T OT Book"/>
          <w:color w:val="595959"/>
        </w:rPr>
      </w:pPr>
    </w:p>
    <w:p w:rsidR="00F9696E" w:rsidRPr="009F5C51" w:rsidRDefault="00873EA5" w:rsidP="003221B6">
      <w:pPr>
        <w:spacing w:after="0"/>
        <w:rPr>
          <w:rFonts w:ascii="Futura T OT Book" w:hAnsi="Futura T OT Book"/>
          <w:color w:val="595959"/>
        </w:rPr>
      </w:pPr>
      <w:r w:rsidRPr="009F5C51">
        <w:rPr>
          <w:rFonts w:ascii="Futura T OT Book" w:hAnsi="Futura T OT Book"/>
          <w:color w:val="595959"/>
        </w:rPr>
        <w:t>En cuanto al tema energético se trabajarán dos grandes temas que son la generación de energía vía recursos renovables y la eficiencia en su uso. Para esto, se busca la inversión nacional e internacional mediante incentivos.</w:t>
      </w:r>
    </w:p>
    <w:p w:rsidR="001F050E" w:rsidRPr="009F5C51" w:rsidRDefault="001F050E" w:rsidP="003221B6">
      <w:pPr>
        <w:spacing w:after="0"/>
        <w:rPr>
          <w:rFonts w:ascii="Futura T OT Book" w:hAnsi="Futura T OT Book"/>
          <w:color w:val="595959"/>
        </w:rPr>
      </w:pPr>
    </w:p>
    <w:p w:rsidR="001F050E" w:rsidRPr="009F5C51" w:rsidRDefault="001F050E" w:rsidP="003221B6">
      <w:pPr>
        <w:spacing w:after="0"/>
        <w:rPr>
          <w:rFonts w:ascii="Futura T OT Book" w:hAnsi="Futura T OT Book"/>
          <w:color w:val="595959"/>
        </w:rPr>
      </w:pPr>
      <w:r w:rsidRPr="009F5C51">
        <w:rPr>
          <w:rFonts w:ascii="Futura T OT Book" w:hAnsi="Futura T OT Book"/>
          <w:color w:val="595959"/>
        </w:rPr>
        <w:t>Al mismo tiempo, se pone especial énfasis en el crecimiento económico del sur del estado, como una política orientada a equilibrar el desarrollo regional y conseguir una distribución más equitativa del bienestar.</w:t>
      </w:r>
    </w:p>
    <w:p w:rsidR="001F050E" w:rsidRPr="009F5C51" w:rsidRDefault="001F050E" w:rsidP="003221B6">
      <w:pPr>
        <w:spacing w:after="0"/>
        <w:rPr>
          <w:rFonts w:ascii="Futura T OT Book" w:hAnsi="Futura T OT Book"/>
          <w:color w:val="595959"/>
        </w:rPr>
      </w:pPr>
      <w:r w:rsidRPr="009F5C51">
        <w:rPr>
          <w:rFonts w:ascii="Futura T OT Book" w:hAnsi="Futura T OT Book"/>
          <w:color w:val="595959"/>
        </w:rPr>
        <w:t>Respecto al Modelo Innovador de la Triple Hélice se define como el esquema de participación activa, entre la academia, el sector empresarial y el sector público, cuyo fin es fomentar el desarrollo económico y social.</w:t>
      </w:r>
    </w:p>
    <w:p w:rsidR="001F050E" w:rsidRPr="009F5C51" w:rsidRDefault="001F050E" w:rsidP="003221B6">
      <w:pPr>
        <w:spacing w:after="0"/>
        <w:rPr>
          <w:rFonts w:ascii="Futura T OT Book" w:hAnsi="Futura T OT Book"/>
          <w:color w:val="595959"/>
        </w:rPr>
      </w:pPr>
    </w:p>
    <w:p w:rsidR="001F050E" w:rsidRPr="009F5C51" w:rsidRDefault="001F050E" w:rsidP="003221B6">
      <w:pPr>
        <w:spacing w:after="0"/>
        <w:rPr>
          <w:rFonts w:ascii="Futura T OT Book" w:hAnsi="Futura T OT Book"/>
          <w:color w:val="595959"/>
        </w:rPr>
      </w:pPr>
      <w:r w:rsidRPr="009F5C51">
        <w:rPr>
          <w:rFonts w:ascii="Futura T OT Book" w:hAnsi="Futura T OT Book"/>
          <w:color w:val="595959"/>
        </w:rPr>
        <w:t>Del mismo modo, se diseña y reestructura las normas, en coordinación con aquellas unidades administrativas de las instancias gubernamentales que permitan extender y fortalecer sus trámites y servicios a través de soluciones tecnológicas privadas (incluyendo plataformas, infraestructura y software), sin tener que contratar ni realizar erogaciones monetarias, con el objetivo de mejorar la eficiencia del Sector Público y la experiencia del ciudadano.</w:t>
      </w:r>
    </w:p>
    <w:p w:rsidR="001F050E" w:rsidRPr="009F5C51" w:rsidRDefault="001F050E" w:rsidP="003221B6">
      <w:pPr>
        <w:spacing w:after="0"/>
        <w:rPr>
          <w:rFonts w:ascii="Futura T OT Book" w:hAnsi="Futura T OT Book"/>
          <w:color w:val="595959"/>
        </w:rPr>
      </w:pPr>
    </w:p>
    <w:p w:rsidR="001F050E" w:rsidRPr="009F5C51" w:rsidRDefault="00D25FB4" w:rsidP="003221B6">
      <w:pPr>
        <w:spacing w:after="0"/>
        <w:rPr>
          <w:rFonts w:ascii="Futura T OT Book" w:hAnsi="Futura T OT Book"/>
          <w:color w:val="FF0000"/>
        </w:rPr>
      </w:pPr>
      <w:r w:rsidRPr="009F5C51">
        <w:rPr>
          <w:rFonts w:ascii="Futura T OT Book" w:hAnsi="Futura T OT Book"/>
          <w:color w:val="595959"/>
        </w:rPr>
        <w:t xml:space="preserve">El fortalecimiento del sector de tecnologías, apela al sentido de que la academia, los emprendedores, desarrolladores y empresas tecnológicas podrán implementar soluciones que permitan a los ciudadanos realizar en línea, los trámites y servicios del Gobierno del Estado, interoperando con las Dependencias y Entidades de la Administración Pública Estatal. </w:t>
      </w:r>
    </w:p>
    <w:p w:rsidR="00D659F1" w:rsidRPr="009F5C51" w:rsidRDefault="00D659F1" w:rsidP="003221B6">
      <w:pPr>
        <w:spacing w:after="0"/>
        <w:rPr>
          <w:rFonts w:ascii="Futura T OT Book" w:hAnsi="Futura T OT Book"/>
          <w:color w:val="595959"/>
        </w:rPr>
      </w:pPr>
    </w:p>
    <w:p w:rsidR="00D659F1" w:rsidRPr="009F5C51" w:rsidRDefault="00D659F1" w:rsidP="003221B6">
      <w:pPr>
        <w:spacing w:after="0"/>
        <w:rPr>
          <w:rFonts w:ascii="Futura T OT Book" w:hAnsi="Futura T OT Book"/>
          <w:color w:val="595959"/>
        </w:rPr>
      </w:pPr>
      <w:r w:rsidRPr="009F5C51">
        <w:rPr>
          <w:rFonts w:ascii="Futura T OT Book" w:hAnsi="Futura T OT Book"/>
          <w:color w:val="595959"/>
        </w:rPr>
        <w:t>Se propone garantizar certeza jurídica al patrimonio Inmobiliario con el que cuenta el estado, así como, consolidar un padrón de reservas que faciliten la gestión de los proyectos públicos prioritarios</w:t>
      </w:r>
      <w:r w:rsidR="00817603" w:rsidRPr="009F5C51">
        <w:rPr>
          <w:rFonts w:ascii="Futura T OT Book" w:hAnsi="Futura T OT Book"/>
          <w:color w:val="595959"/>
        </w:rPr>
        <w:t xml:space="preserve"> e i</w:t>
      </w:r>
      <w:r w:rsidRPr="009F5C51">
        <w:rPr>
          <w:rFonts w:ascii="Futura T OT Book" w:hAnsi="Futura T OT Book"/>
          <w:color w:val="595959"/>
        </w:rPr>
        <w:t>mplementar estrategias que mejoren la plusvalía de las reservas territoriales.</w:t>
      </w:r>
    </w:p>
    <w:p w:rsidR="00817603" w:rsidRPr="009F5C51" w:rsidRDefault="00817603" w:rsidP="003221B6">
      <w:pPr>
        <w:spacing w:after="0"/>
        <w:rPr>
          <w:rFonts w:ascii="Futura T OT Book" w:hAnsi="Futura T OT Book"/>
          <w:color w:val="595959"/>
        </w:rPr>
      </w:pPr>
    </w:p>
    <w:p w:rsidR="00D659F1" w:rsidRPr="009F5C51" w:rsidRDefault="00817603" w:rsidP="003221B6">
      <w:pPr>
        <w:spacing w:after="0"/>
        <w:rPr>
          <w:rFonts w:ascii="Futura T OT Book" w:hAnsi="Futura T OT Book"/>
          <w:color w:val="595959"/>
        </w:rPr>
      </w:pPr>
      <w:r w:rsidRPr="009F5C51">
        <w:rPr>
          <w:rFonts w:ascii="Futura T OT Book" w:hAnsi="Futura T OT Book"/>
          <w:color w:val="595959"/>
        </w:rPr>
        <w:t>Adicionalmente, se t</w:t>
      </w:r>
      <w:r w:rsidR="00D659F1" w:rsidRPr="009F5C51">
        <w:rPr>
          <w:rFonts w:ascii="Futura T OT Book" w:hAnsi="Futura T OT Book"/>
          <w:color w:val="595959"/>
        </w:rPr>
        <w:t>rabaja en pro de la población del estado de Quintana Roo, con proyectos que garanticen una mayor dotación de infraestructura y servicios, y que cumplan con los estándares urbanos y ambientales del estado</w:t>
      </w:r>
      <w:r w:rsidRPr="009F5C51">
        <w:rPr>
          <w:rFonts w:ascii="Futura T OT Book" w:hAnsi="Futura T OT Book"/>
          <w:color w:val="595959"/>
        </w:rPr>
        <w:t xml:space="preserve">, de manera particular, </w:t>
      </w:r>
      <w:r w:rsidR="00D659F1" w:rsidRPr="009F5C51">
        <w:rPr>
          <w:rFonts w:ascii="Futura T OT Book" w:hAnsi="Futura T OT Book"/>
          <w:color w:val="595959"/>
        </w:rPr>
        <w:t>a través del modelo de Asociaciones Público-Privadas.</w:t>
      </w:r>
    </w:p>
    <w:p w:rsidR="00817603" w:rsidRPr="009F5C51" w:rsidRDefault="00817603" w:rsidP="003221B6">
      <w:pPr>
        <w:spacing w:after="0"/>
        <w:rPr>
          <w:rFonts w:ascii="Futura T OT Book" w:hAnsi="Futura T OT Book"/>
          <w:color w:val="595959"/>
        </w:rPr>
      </w:pPr>
    </w:p>
    <w:p w:rsidR="00D659F1" w:rsidRPr="009F5C51" w:rsidRDefault="00817603" w:rsidP="003221B6">
      <w:pPr>
        <w:spacing w:after="0"/>
        <w:rPr>
          <w:rFonts w:ascii="Futura T OT Book" w:hAnsi="Futura T OT Book"/>
          <w:color w:val="595959"/>
        </w:rPr>
      </w:pPr>
      <w:r w:rsidRPr="009F5C51">
        <w:rPr>
          <w:rFonts w:ascii="Futura T OT Book" w:hAnsi="Futura T OT Book"/>
          <w:color w:val="595959"/>
        </w:rPr>
        <w:t>En paralelo, se f</w:t>
      </w:r>
      <w:r w:rsidR="00D659F1" w:rsidRPr="009F5C51">
        <w:rPr>
          <w:rFonts w:ascii="Futura T OT Book" w:hAnsi="Futura T OT Book"/>
          <w:color w:val="595959"/>
        </w:rPr>
        <w:t>ortalece las oportunidades de inversión público-privada contribuyendo así a la generación de empleo productivo y dinamizando la economía y la competitividad del estado</w:t>
      </w:r>
      <w:r w:rsidRPr="009F5C51">
        <w:rPr>
          <w:rFonts w:ascii="Futura T OT Book" w:hAnsi="Futura T OT Book"/>
          <w:color w:val="595959"/>
        </w:rPr>
        <w:t>, promoviendo</w:t>
      </w:r>
      <w:r w:rsidR="00D659F1" w:rsidRPr="009F5C51">
        <w:rPr>
          <w:rFonts w:ascii="Futura T OT Book" w:hAnsi="Futura T OT Book"/>
          <w:color w:val="595959"/>
        </w:rPr>
        <w:t xml:space="preserve"> mecanismos de financiamiento que mejoren y contribuyan a la viabilidad de los proyectos, así como sus estrategias de mitigación en las áreas de impacto en congruencia con el desarrollo de ciudades prósperas.</w:t>
      </w:r>
    </w:p>
    <w:p w:rsidR="00817603" w:rsidRPr="009F5C51" w:rsidRDefault="00817603" w:rsidP="003221B6">
      <w:pPr>
        <w:spacing w:after="0"/>
        <w:rPr>
          <w:rFonts w:ascii="Futura T OT Book" w:hAnsi="Futura T OT Book"/>
          <w:color w:val="595959"/>
        </w:rPr>
      </w:pPr>
    </w:p>
    <w:p w:rsidR="00F9696E" w:rsidRPr="009F5C51" w:rsidRDefault="00817603" w:rsidP="003221B6">
      <w:pPr>
        <w:spacing w:after="0"/>
        <w:rPr>
          <w:rFonts w:ascii="Futura T OT Book" w:hAnsi="Futura T OT Book"/>
          <w:color w:val="595959"/>
        </w:rPr>
      </w:pPr>
      <w:r w:rsidRPr="009F5C51">
        <w:rPr>
          <w:rFonts w:ascii="Futura T OT Book" w:hAnsi="Futura T OT Book"/>
          <w:color w:val="595959"/>
        </w:rPr>
        <w:t>Se impulsan</w:t>
      </w:r>
      <w:r w:rsidR="00D659F1" w:rsidRPr="009F5C51">
        <w:rPr>
          <w:rFonts w:ascii="Futura T OT Book" w:hAnsi="Futura T OT Book"/>
          <w:color w:val="595959"/>
        </w:rPr>
        <w:t xml:space="preserve"> instrumentos normativos con el objeto de regular los procedimientos, modalidades y contratos referentes a los proyectos</w:t>
      </w:r>
      <w:r w:rsidRPr="009F5C51">
        <w:rPr>
          <w:rFonts w:ascii="Futura T OT Book" w:hAnsi="Futura T OT Book"/>
          <w:color w:val="595959"/>
        </w:rPr>
        <w:t xml:space="preserve">. </w:t>
      </w:r>
      <w:r w:rsidR="00873EA5" w:rsidRPr="009F5C51">
        <w:rPr>
          <w:rFonts w:ascii="Futura T OT Book" w:hAnsi="Futura T OT Book"/>
          <w:color w:val="595959"/>
        </w:rPr>
        <w:t>El desarrollo de la infraestructura logística es una gran apuesta que se materializa en el proyecto del parque industrial y otros proyectos que se impulsarán en esta administración</w:t>
      </w:r>
      <w:r w:rsidR="001F050E" w:rsidRPr="009F5C51">
        <w:rPr>
          <w:rFonts w:ascii="Futura T OT Book" w:hAnsi="Futura T OT Book"/>
          <w:color w:val="595959"/>
        </w:rPr>
        <w:t xml:space="preserve">, </w:t>
      </w:r>
      <w:r w:rsidR="00D25FB4" w:rsidRPr="009F5C51">
        <w:rPr>
          <w:rFonts w:ascii="Futura T OT Book" w:hAnsi="Futura T OT Book"/>
          <w:color w:val="595959"/>
        </w:rPr>
        <w:t>incluyendo bajo</w:t>
      </w:r>
      <w:r w:rsidR="001F050E" w:rsidRPr="009F5C51">
        <w:rPr>
          <w:rFonts w:ascii="Futura T OT Book" w:hAnsi="Futura T OT Book"/>
          <w:color w:val="595959"/>
        </w:rPr>
        <w:t xml:space="preserve"> los esquemas de Asociación Público Privada</w:t>
      </w:r>
      <w:r w:rsidR="00873EA5" w:rsidRPr="009F5C51">
        <w:rPr>
          <w:rFonts w:ascii="Futura T OT Book" w:hAnsi="Futura T OT Book"/>
          <w:color w:val="595959"/>
        </w:rPr>
        <w:t>.</w:t>
      </w:r>
    </w:p>
    <w:p w:rsidR="00F9696E" w:rsidRPr="009F5C51" w:rsidRDefault="00F9696E" w:rsidP="003221B6">
      <w:pPr>
        <w:pStyle w:val="Ttulo"/>
        <w:spacing w:after="0"/>
        <w:rPr>
          <w:rFonts w:ascii="Futura T OT Book" w:hAnsi="Futura T OT Book"/>
        </w:rPr>
      </w:pPr>
    </w:p>
    <w:p w:rsidR="003221B6" w:rsidRPr="009F5C51" w:rsidRDefault="003221B6" w:rsidP="003221B6">
      <w:pPr>
        <w:pStyle w:val="Ttulo"/>
        <w:spacing w:after="0"/>
        <w:rPr>
          <w:rFonts w:ascii="Futura T OT Book" w:hAnsi="Futura T OT Book"/>
        </w:rPr>
      </w:pPr>
      <w:r w:rsidRPr="009F5C51">
        <w:rPr>
          <w:rFonts w:ascii="Futura T OT Book" w:hAnsi="Futura T OT Book"/>
        </w:rPr>
        <w:br w:type="page"/>
      </w:r>
    </w:p>
    <w:p w:rsidR="003221B6" w:rsidRPr="009F5C51" w:rsidRDefault="003221B6" w:rsidP="00F842E7">
      <w:pPr>
        <w:pStyle w:val="SECTITULARES"/>
        <w:rPr>
          <w:rFonts w:ascii="Futura T OT Book" w:hAnsi="Futura T OT Book"/>
          <w:sz w:val="60"/>
          <w:szCs w:val="60"/>
        </w:rPr>
      </w:pPr>
    </w:p>
    <w:p w:rsidR="003221B6" w:rsidRPr="009F5C51" w:rsidRDefault="003221B6" w:rsidP="00F842E7">
      <w:pPr>
        <w:pStyle w:val="SECTITULARES"/>
        <w:rPr>
          <w:rFonts w:ascii="Futura T OT Book" w:hAnsi="Futura T OT Book"/>
          <w:sz w:val="60"/>
          <w:szCs w:val="60"/>
        </w:rPr>
      </w:pPr>
    </w:p>
    <w:p w:rsidR="003221B6" w:rsidRPr="009F5C51" w:rsidRDefault="003221B6" w:rsidP="00F842E7">
      <w:pPr>
        <w:pStyle w:val="SECTITULARES"/>
        <w:rPr>
          <w:rFonts w:ascii="Futura T OT Book" w:hAnsi="Futura T OT Book"/>
          <w:sz w:val="60"/>
          <w:szCs w:val="60"/>
        </w:rPr>
      </w:pPr>
    </w:p>
    <w:p w:rsidR="003221B6" w:rsidRPr="009F5C51" w:rsidRDefault="003221B6" w:rsidP="00F842E7">
      <w:pPr>
        <w:pStyle w:val="SECTITULARES"/>
        <w:rPr>
          <w:rFonts w:ascii="Futura T OT Book" w:hAnsi="Futura T OT Book"/>
          <w:sz w:val="60"/>
          <w:szCs w:val="60"/>
        </w:rPr>
      </w:pPr>
    </w:p>
    <w:p w:rsidR="00F9696E" w:rsidRPr="009F5C51" w:rsidRDefault="008E1C82" w:rsidP="00F842E7">
      <w:pPr>
        <w:pStyle w:val="SECTITULARES"/>
        <w:rPr>
          <w:rFonts w:ascii="Futura T OT Book" w:hAnsi="Futura T OT Book"/>
        </w:rPr>
      </w:pPr>
      <w:r w:rsidRPr="009F5C51">
        <w:rPr>
          <w:rFonts w:ascii="Futura T OT Book" w:hAnsi="Futura T OT Book"/>
          <w:sz w:val="60"/>
          <w:szCs w:val="60"/>
        </w:rPr>
        <w:t>APARTADO ESTRATÉGICO</w:t>
      </w:r>
    </w:p>
    <w:p w:rsidR="00F9696E" w:rsidRPr="009F5C51" w:rsidRDefault="00F9696E" w:rsidP="00B81373">
      <w:pPr>
        <w:pStyle w:val="SECTITULARES"/>
        <w:rPr>
          <w:rFonts w:ascii="Futura T OT Book" w:hAnsi="Futura T OT Book"/>
        </w:rPr>
      </w:pPr>
    </w:p>
    <w:p w:rsidR="00F9696E" w:rsidRPr="009F5C51" w:rsidRDefault="00F9696E" w:rsidP="00B81373">
      <w:pPr>
        <w:pStyle w:val="SECTITULARES"/>
        <w:rPr>
          <w:rFonts w:ascii="Futura T OT Book" w:hAnsi="Futura T OT Book"/>
        </w:rPr>
      </w:pPr>
    </w:p>
    <w:p w:rsidR="00F9696E" w:rsidRPr="009F5C51" w:rsidRDefault="00F9696E" w:rsidP="00B81373">
      <w:pPr>
        <w:pStyle w:val="SECTITULARES"/>
        <w:rPr>
          <w:rFonts w:ascii="Futura T OT Book" w:hAnsi="Futura T OT Book"/>
        </w:rPr>
      </w:pPr>
    </w:p>
    <w:p w:rsidR="00F9696E" w:rsidRPr="009F5C51" w:rsidRDefault="00F9696E" w:rsidP="00B81373">
      <w:pPr>
        <w:pStyle w:val="SECTITULARES"/>
        <w:rPr>
          <w:rFonts w:ascii="Futura T OT Book" w:hAnsi="Futura T OT Book"/>
        </w:rPr>
      </w:pPr>
    </w:p>
    <w:p w:rsidR="00DD60BE" w:rsidRPr="009F5C51" w:rsidRDefault="00DD60BE" w:rsidP="00B81373">
      <w:pPr>
        <w:pStyle w:val="SECTITULARES"/>
        <w:rPr>
          <w:rFonts w:ascii="Futura T OT Book" w:hAnsi="Futura T OT Book"/>
        </w:rPr>
      </w:pPr>
      <w:bookmarkStart w:id="53" w:name="_yeu4d0rcf24v" w:colFirst="0" w:colLast="0"/>
      <w:bookmarkEnd w:id="53"/>
      <w:r w:rsidRPr="009F5C51">
        <w:rPr>
          <w:rFonts w:ascii="Futura T OT Book" w:hAnsi="Futura T OT Book"/>
        </w:rPr>
        <w:br w:type="page"/>
      </w:r>
    </w:p>
    <w:p w:rsidR="00DD60BE" w:rsidRPr="009F5C51" w:rsidRDefault="00DD60BE" w:rsidP="003221B6">
      <w:pPr>
        <w:pStyle w:val="SECSUMARIO"/>
        <w:spacing w:after="0"/>
        <w:rPr>
          <w:rFonts w:ascii="Futura T OT Book" w:hAnsi="Futura T OT Book"/>
        </w:rPr>
      </w:pPr>
      <w:bookmarkStart w:id="54" w:name="_z337ya" w:colFirst="0" w:colLast="0"/>
      <w:bookmarkStart w:id="55" w:name="_3j2qqm3" w:colFirst="0" w:colLast="0"/>
      <w:bookmarkStart w:id="56" w:name="_Toc487456018"/>
      <w:bookmarkStart w:id="57" w:name="_Toc42687767"/>
      <w:bookmarkStart w:id="58" w:name="_Toc487456019"/>
      <w:bookmarkEnd w:id="54"/>
      <w:bookmarkEnd w:id="55"/>
      <w:r w:rsidRPr="009F5C51">
        <w:rPr>
          <w:rFonts w:ascii="Futura T OT Book" w:hAnsi="Futura T OT Book"/>
        </w:rPr>
        <w:t>X. APARTADO ESTRATÉGICO</w:t>
      </w:r>
      <w:bookmarkEnd w:id="56"/>
      <w:bookmarkEnd w:id="57"/>
    </w:p>
    <w:p w:rsidR="00F9696E" w:rsidRPr="009F5C51" w:rsidRDefault="00873EA5" w:rsidP="003221B6">
      <w:pPr>
        <w:pStyle w:val="Ttulo2"/>
        <w:spacing w:before="0" w:after="0" w:line="276" w:lineRule="auto"/>
        <w:rPr>
          <w:rFonts w:ascii="Futura T OT Book" w:hAnsi="Futura T OT Book"/>
          <w:color w:val="595959"/>
        </w:rPr>
      </w:pPr>
      <w:bookmarkStart w:id="59" w:name="_Toc42687768"/>
      <w:r w:rsidRPr="009F5C51">
        <w:rPr>
          <w:rFonts w:ascii="Futura T OT Book" w:hAnsi="Futura T OT Book"/>
          <w:color w:val="595959"/>
        </w:rPr>
        <w:t>Objetivos, estrategias y líneas de acción</w:t>
      </w:r>
      <w:bookmarkEnd w:id="58"/>
      <w:bookmarkEnd w:id="59"/>
    </w:p>
    <w:p w:rsidR="00C30E81" w:rsidRPr="009F5C51" w:rsidRDefault="00C30E81" w:rsidP="003221B6">
      <w:pPr>
        <w:spacing w:after="0"/>
        <w:rPr>
          <w:rFonts w:ascii="Futura T OT Book" w:hAnsi="Futura T OT Book"/>
        </w:rPr>
      </w:pPr>
    </w:p>
    <w:p w:rsidR="00F9696E" w:rsidRPr="009F5C51" w:rsidRDefault="00873EA5" w:rsidP="003221B6">
      <w:pPr>
        <w:pStyle w:val="Ttulo2"/>
        <w:spacing w:before="0" w:after="0" w:line="276" w:lineRule="auto"/>
        <w:rPr>
          <w:rFonts w:ascii="Futura T OT Book" w:hAnsi="Futura T OT Book"/>
        </w:rPr>
      </w:pPr>
      <w:bookmarkStart w:id="60" w:name="_Toc487456020"/>
      <w:bookmarkStart w:id="61" w:name="_Toc42687769"/>
      <w:bookmarkStart w:id="62" w:name="_Hlk38445035"/>
      <w:bookmarkStart w:id="63" w:name="_Hlk38821313"/>
      <w:bookmarkStart w:id="64" w:name="_Hlk39053200"/>
      <w:r w:rsidRPr="009F5C51">
        <w:rPr>
          <w:rFonts w:ascii="Futura T OT Book" w:hAnsi="Futura T OT Book"/>
        </w:rPr>
        <w:t xml:space="preserve">Tema 1. </w:t>
      </w:r>
      <w:r w:rsidR="00110323" w:rsidRPr="009F5C51">
        <w:rPr>
          <w:rFonts w:ascii="Futura T OT Book" w:hAnsi="Futura T OT Book"/>
        </w:rPr>
        <w:t>Fomento e impulso a la Producción Sustentable con aplicación de la tecnología.</w:t>
      </w:r>
      <w:bookmarkEnd w:id="60"/>
      <w:bookmarkEnd w:id="61"/>
    </w:p>
    <w:p w:rsidR="00C30E81" w:rsidRPr="009F5C51" w:rsidRDefault="00C30E81" w:rsidP="003221B6">
      <w:pPr>
        <w:spacing w:after="0"/>
        <w:rPr>
          <w:rFonts w:ascii="Futura T OT Book" w:hAnsi="Futura T OT Book"/>
          <w:color w:val="4BACC6"/>
        </w:rPr>
      </w:pPr>
    </w:p>
    <w:p w:rsidR="00F9696E" w:rsidRPr="009F5C51" w:rsidRDefault="00873EA5" w:rsidP="003221B6">
      <w:pPr>
        <w:spacing w:after="0"/>
        <w:rPr>
          <w:rFonts w:ascii="Futura T OT Book" w:hAnsi="Futura T OT Book"/>
          <w:color w:val="4BACC6"/>
        </w:rPr>
      </w:pPr>
      <w:r w:rsidRPr="009F5C51">
        <w:rPr>
          <w:rFonts w:ascii="Futura T OT Book" w:hAnsi="Futura T OT Book"/>
          <w:color w:val="4BACC6"/>
        </w:rPr>
        <w:t>Objetivo</w:t>
      </w:r>
      <w:r w:rsidR="00F97778" w:rsidRPr="009F5C51">
        <w:rPr>
          <w:rFonts w:ascii="Futura T OT Book" w:hAnsi="Futura T OT Book"/>
          <w:color w:val="4BACC6"/>
        </w:rPr>
        <w:t xml:space="preserve"> 1</w:t>
      </w:r>
    </w:p>
    <w:p w:rsidR="00B408E6" w:rsidRPr="009F5C51" w:rsidRDefault="007014F8" w:rsidP="003221B6">
      <w:pPr>
        <w:spacing w:after="0"/>
        <w:rPr>
          <w:rFonts w:ascii="Futura T OT Book" w:hAnsi="Futura T OT Book"/>
          <w:color w:val="595959"/>
        </w:rPr>
      </w:pPr>
      <w:r w:rsidRPr="009F5C51">
        <w:rPr>
          <w:rFonts w:ascii="Futura T OT Book" w:hAnsi="Futura T OT Book"/>
          <w:color w:val="595959"/>
        </w:rPr>
        <w:t>Potencializar el crecimiento económico integral y autosustentable del Estado</w:t>
      </w:r>
      <w:r w:rsidR="00B408E6" w:rsidRPr="009F5C51">
        <w:rPr>
          <w:rFonts w:ascii="Futura T OT Book" w:hAnsi="Futura T OT Book"/>
          <w:color w:val="595959"/>
        </w:rPr>
        <w:t>.</w:t>
      </w:r>
    </w:p>
    <w:bookmarkEnd w:id="62"/>
    <w:p w:rsidR="00C30E81" w:rsidRPr="009F5C51" w:rsidRDefault="00C30E81" w:rsidP="003221B6">
      <w:pPr>
        <w:spacing w:after="0"/>
        <w:rPr>
          <w:rFonts w:ascii="Futura T OT Book" w:hAnsi="Futura T OT Book"/>
          <w:color w:val="4BACC6"/>
        </w:rPr>
      </w:pPr>
    </w:p>
    <w:p w:rsidR="00F9696E" w:rsidRPr="009F5C51" w:rsidRDefault="00873EA5" w:rsidP="003221B6">
      <w:pPr>
        <w:spacing w:after="0"/>
        <w:rPr>
          <w:rFonts w:ascii="Futura T OT Book" w:hAnsi="Futura T OT Book"/>
          <w:color w:val="4BACC6"/>
        </w:rPr>
      </w:pPr>
      <w:r w:rsidRPr="009F5C51">
        <w:rPr>
          <w:rFonts w:ascii="Futura T OT Book" w:hAnsi="Futura T OT Book"/>
          <w:color w:val="4BACC6"/>
        </w:rPr>
        <w:t xml:space="preserve">Estrategia </w:t>
      </w:r>
      <w:r w:rsidR="00F97778" w:rsidRPr="009F5C51">
        <w:rPr>
          <w:rFonts w:ascii="Futura T OT Book" w:hAnsi="Futura T OT Book"/>
          <w:color w:val="4BACC6"/>
        </w:rPr>
        <w:t>1</w:t>
      </w:r>
    </w:p>
    <w:p w:rsidR="00F9696E" w:rsidRPr="009F5C51" w:rsidRDefault="00626DD4" w:rsidP="003221B6">
      <w:pPr>
        <w:spacing w:after="0"/>
        <w:rPr>
          <w:rFonts w:ascii="Futura T OT Book" w:hAnsi="Futura T OT Book"/>
          <w:color w:val="595959"/>
        </w:rPr>
      </w:pPr>
      <w:r w:rsidRPr="009F5C51">
        <w:rPr>
          <w:rFonts w:ascii="Futura T OT Book" w:hAnsi="Futura T OT Book"/>
          <w:color w:val="595959"/>
        </w:rPr>
        <w:t xml:space="preserve">Implementar incentivos diferenciados que faciliten la inversión en el estado, </w:t>
      </w:r>
      <w:r w:rsidR="00873EA5" w:rsidRPr="009F5C51">
        <w:rPr>
          <w:rFonts w:ascii="Futura T OT Book" w:hAnsi="Futura T OT Book"/>
          <w:color w:val="595959"/>
        </w:rPr>
        <w:t>priorizando las inversiones con sustentabilidad ambiental.</w:t>
      </w:r>
    </w:p>
    <w:p w:rsidR="00C30E81" w:rsidRPr="009F5C51" w:rsidRDefault="00C30E81" w:rsidP="003221B6">
      <w:pPr>
        <w:spacing w:after="0"/>
        <w:rPr>
          <w:rFonts w:ascii="Futura T OT Book" w:hAnsi="Futura T OT Book"/>
          <w:color w:val="4BACC6"/>
        </w:rPr>
      </w:pPr>
    </w:p>
    <w:p w:rsidR="00F9696E" w:rsidRPr="009F5C51" w:rsidRDefault="00873EA5" w:rsidP="003221B6">
      <w:pPr>
        <w:spacing w:after="0"/>
        <w:rPr>
          <w:rFonts w:ascii="Futura T OT Book" w:hAnsi="Futura T OT Book"/>
          <w:color w:val="4BACC6"/>
        </w:rPr>
      </w:pPr>
      <w:r w:rsidRPr="009F5C51">
        <w:rPr>
          <w:rFonts w:ascii="Futura T OT Book" w:hAnsi="Futura T OT Book"/>
          <w:color w:val="4BACC6"/>
        </w:rPr>
        <w:t>Líneas de Acción</w:t>
      </w:r>
    </w:p>
    <w:p w:rsidR="00F9696E" w:rsidRPr="009F5C51" w:rsidRDefault="00FF352F" w:rsidP="003221B6">
      <w:pPr>
        <w:numPr>
          <w:ilvl w:val="0"/>
          <w:numId w:val="12"/>
        </w:numPr>
        <w:spacing w:after="0"/>
        <w:ind w:left="426" w:hanging="426"/>
        <w:rPr>
          <w:rFonts w:ascii="Futura T OT Book" w:hAnsi="Futura T OT Book"/>
          <w:color w:val="595959"/>
        </w:rPr>
      </w:pPr>
      <w:r w:rsidRPr="009F5C51">
        <w:rPr>
          <w:rFonts w:ascii="Futura T OT Book" w:hAnsi="Futura T OT Book"/>
          <w:color w:val="595959"/>
        </w:rPr>
        <w:t xml:space="preserve">Difundir entre los empresarios </w:t>
      </w:r>
      <w:r w:rsidR="00873EA5" w:rsidRPr="009F5C51">
        <w:rPr>
          <w:rFonts w:ascii="Futura T OT Book" w:hAnsi="Futura T OT Book"/>
          <w:color w:val="595959"/>
        </w:rPr>
        <w:t>la eficiencia energética y el uso racional de la energía.</w:t>
      </w:r>
    </w:p>
    <w:p w:rsidR="00F9696E" w:rsidRPr="009F5C51" w:rsidRDefault="00873EA5" w:rsidP="003221B6">
      <w:pPr>
        <w:pStyle w:val="Prrafodelista"/>
        <w:numPr>
          <w:ilvl w:val="0"/>
          <w:numId w:val="12"/>
        </w:numPr>
        <w:spacing w:after="0"/>
        <w:ind w:left="426" w:hanging="426"/>
        <w:rPr>
          <w:rFonts w:ascii="Futura T OT Book" w:hAnsi="Futura T OT Book"/>
          <w:color w:val="595959"/>
        </w:rPr>
      </w:pPr>
      <w:r w:rsidRPr="009F5C51">
        <w:rPr>
          <w:rFonts w:ascii="Futura T OT Book" w:hAnsi="Futura T OT Book"/>
          <w:color w:val="595959"/>
        </w:rPr>
        <w:t>Promover el uso de las energías renovables.</w:t>
      </w:r>
    </w:p>
    <w:p w:rsidR="00F9696E" w:rsidRPr="009F5C51" w:rsidRDefault="00873EA5" w:rsidP="003221B6">
      <w:pPr>
        <w:numPr>
          <w:ilvl w:val="0"/>
          <w:numId w:val="12"/>
        </w:numPr>
        <w:spacing w:after="0"/>
        <w:ind w:left="426" w:hanging="426"/>
        <w:rPr>
          <w:rFonts w:ascii="Futura T OT Book" w:hAnsi="Futura T OT Book"/>
          <w:color w:val="595959"/>
        </w:rPr>
      </w:pPr>
      <w:r w:rsidRPr="009F5C51">
        <w:rPr>
          <w:rFonts w:ascii="Futura T OT Book" w:hAnsi="Futura T OT Book"/>
          <w:color w:val="595959"/>
        </w:rPr>
        <w:t>Realizar diagnósticos energéticos para aportar opciones de eficiencia en el consumo.</w:t>
      </w:r>
    </w:p>
    <w:p w:rsidR="00F9696E" w:rsidRPr="009F5C51" w:rsidRDefault="00873EA5" w:rsidP="003221B6">
      <w:pPr>
        <w:numPr>
          <w:ilvl w:val="0"/>
          <w:numId w:val="12"/>
        </w:numPr>
        <w:spacing w:after="0"/>
        <w:ind w:left="426" w:hanging="426"/>
        <w:rPr>
          <w:rFonts w:ascii="Futura T OT Book" w:hAnsi="Futura T OT Book"/>
          <w:color w:val="595959"/>
        </w:rPr>
      </w:pPr>
      <w:r w:rsidRPr="009F5C51">
        <w:rPr>
          <w:rFonts w:ascii="Futura T OT Book" w:hAnsi="Futura T OT Book"/>
          <w:color w:val="595959"/>
        </w:rPr>
        <w:t>Realizar programas de desarrollo energético que garanticen que su población alcance mejores niveles de Desarrollo Económico, Sustentable y Social que propicie mejores niveles de vida a la población actual y futura.</w:t>
      </w:r>
    </w:p>
    <w:p w:rsidR="00F9696E" w:rsidRPr="009F5C51" w:rsidRDefault="00AC55BA" w:rsidP="003221B6">
      <w:pPr>
        <w:numPr>
          <w:ilvl w:val="0"/>
          <w:numId w:val="12"/>
        </w:numPr>
        <w:spacing w:after="0"/>
        <w:ind w:left="426" w:hanging="426"/>
        <w:rPr>
          <w:rFonts w:ascii="Futura T OT Book" w:hAnsi="Futura T OT Book"/>
          <w:color w:val="595959"/>
        </w:rPr>
      </w:pPr>
      <w:r w:rsidRPr="009F5C51">
        <w:rPr>
          <w:rFonts w:ascii="Futura T OT Book" w:hAnsi="Futura T OT Book"/>
          <w:color w:val="595959"/>
        </w:rPr>
        <w:t>Promover proyectos de producción de Energías Limpias y Alternas.</w:t>
      </w:r>
    </w:p>
    <w:p w:rsidR="007A5939" w:rsidRPr="009F5C51" w:rsidRDefault="007A5939" w:rsidP="003221B6">
      <w:pPr>
        <w:numPr>
          <w:ilvl w:val="0"/>
          <w:numId w:val="12"/>
        </w:numPr>
        <w:spacing w:after="0"/>
        <w:ind w:left="426" w:hanging="426"/>
        <w:rPr>
          <w:rFonts w:ascii="Futura T OT Book" w:hAnsi="Futura T OT Book"/>
          <w:color w:val="595959"/>
        </w:rPr>
      </w:pPr>
      <w:r w:rsidRPr="009F5C51">
        <w:rPr>
          <w:rFonts w:ascii="Futura T OT Book" w:hAnsi="Futura T OT Book"/>
          <w:color w:val="595959"/>
        </w:rPr>
        <w:t>Generar una producción del 5% de energía a través de fuentes limpias y alternas para incrementar la generación estatal y reducir las emisiones contaminantes.</w:t>
      </w:r>
    </w:p>
    <w:p w:rsidR="00F9696E" w:rsidRPr="009F5C51" w:rsidRDefault="00A90811" w:rsidP="003221B6">
      <w:pPr>
        <w:pStyle w:val="Prrafodelista"/>
        <w:numPr>
          <w:ilvl w:val="0"/>
          <w:numId w:val="12"/>
        </w:numPr>
        <w:tabs>
          <w:tab w:val="left" w:pos="426"/>
        </w:tabs>
        <w:spacing w:after="0"/>
        <w:ind w:left="426" w:hanging="426"/>
        <w:contextualSpacing w:val="0"/>
        <w:rPr>
          <w:rFonts w:ascii="Futura T OT Book" w:hAnsi="Futura T OT Book"/>
          <w:color w:val="595959"/>
        </w:rPr>
      </w:pPr>
      <w:r w:rsidRPr="009F5C51">
        <w:rPr>
          <w:rFonts w:ascii="Futura T OT Book" w:hAnsi="Futura T OT Book"/>
          <w:color w:val="595959"/>
        </w:rPr>
        <w:t>Mantener la vinculación con los actores involucrados en la cadena de valor de la madera y el mueble para establecer acuerdos y firmar convenios.</w:t>
      </w:r>
    </w:p>
    <w:p w:rsidR="005C3BEF" w:rsidRPr="009F5C51" w:rsidRDefault="005C3BEF" w:rsidP="003221B6">
      <w:pPr>
        <w:pStyle w:val="Prrafodelista"/>
        <w:numPr>
          <w:ilvl w:val="0"/>
          <w:numId w:val="12"/>
        </w:numPr>
        <w:tabs>
          <w:tab w:val="left" w:pos="426"/>
        </w:tabs>
        <w:spacing w:after="0"/>
        <w:ind w:left="426" w:hanging="426"/>
        <w:contextualSpacing w:val="0"/>
        <w:rPr>
          <w:rFonts w:ascii="Futura T OT Book" w:hAnsi="Futura T OT Book"/>
          <w:color w:val="595959"/>
        </w:rPr>
      </w:pPr>
      <w:r w:rsidRPr="009F5C51">
        <w:rPr>
          <w:rFonts w:ascii="Futura T OT Book" w:hAnsi="Futura T OT Book"/>
          <w:color w:val="595959"/>
        </w:rPr>
        <w:t>Coadyuvar en la vinculación comercial de productores forestales.</w:t>
      </w:r>
    </w:p>
    <w:p w:rsidR="00E17579" w:rsidRPr="009F5C51" w:rsidRDefault="00E17579" w:rsidP="003221B6">
      <w:pPr>
        <w:pStyle w:val="Prrafodelista"/>
        <w:numPr>
          <w:ilvl w:val="0"/>
          <w:numId w:val="12"/>
        </w:numPr>
        <w:tabs>
          <w:tab w:val="left" w:pos="426"/>
        </w:tabs>
        <w:spacing w:after="0"/>
        <w:ind w:left="426" w:hanging="426"/>
        <w:contextualSpacing w:val="0"/>
        <w:rPr>
          <w:rFonts w:ascii="Futura T OT Book" w:hAnsi="Futura T OT Book"/>
          <w:color w:val="595959"/>
        </w:rPr>
      </w:pPr>
      <w:r w:rsidRPr="009F5C51">
        <w:rPr>
          <w:rFonts w:ascii="Futura T OT Book" w:hAnsi="Futura T OT Book"/>
          <w:color w:val="595959"/>
        </w:rPr>
        <w:t>Otorgar capacitación empresarial a productores de áreas naturales protegidas</w:t>
      </w:r>
    </w:p>
    <w:p w:rsidR="00FE3B48" w:rsidRPr="009F5C51" w:rsidRDefault="008A5F6B" w:rsidP="003221B6">
      <w:pPr>
        <w:pStyle w:val="Prrafodelista"/>
        <w:numPr>
          <w:ilvl w:val="0"/>
          <w:numId w:val="12"/>
        </w:numPr>
        <w:tabs>
          <w:tab w:val="left" w:pos="142"/>
          <w:tab w:val="left" w:pos="426"/>
        </w:tabs>
        <w:spacing w:after="0"/>
        <w:ind w:left="426" w:hanging="426"/>
        <w:contextualSpacing w:val="0"/>
        <w:rPr>
          <w:rFonts w:ascii="Futura T OT Book" w:hAnsi="Futura T OT Book"/>
          <w:color w:val="595959"/>
        </w:rPr>
      </w:pPr>
      <w:r w:rsidRPr="009F5C51">
        <w:rPr>
          <w:rFonts w:ascii="Futura T OT Book" w:hAnsi="Futura T OT Book"/>
          <w:color w:val="595959"/>
        </w:rPr>
        <w:t>Convenir con iniciativa privada, gobierno del estado y CFE la generación de energía para reducir el pago del consumo eléctrico gubernamental.</w:t>
      </w:r>
    </w:p>
    <w:p w:rsidR="00FE3B48" w:rsidRPr="009F5C51" w:rsidRDefault="00FE3B48" w:rsidP="003221B6">
      <w:pPr>
        <w:pStyle w:val="Prrafodelista"/>
        <w:numPr>
          <w:ilvl w:val="0"/>
          <w:numId w:val="12"/>
        </w:numPr>
        <w:tabs>
          <w:tab w:val="left" w:pos="142"/>
          <w:tab w:val="left" w:pos="426"/>
        </w:tabs>
        <w:spacing w:after="0"/>
        <w:ind w:left="426" w:hanging="426"/>
        <w:contextualSpacing w:val="0"/>
        <w:rPr>
          <w:rFonts w:ascii="Futura T OT Book" w:hAnsi="Futura T OT Book"/>
          <w:color w:val="595959"/>
        </w:rPr>
      </w:pPr>
      <w:r w:rsidRPr="009F5C51">
        <w:rPr>
          <w:rFonts w:ascii="Futura T OT Book" w:hAnsi="Futura T OT Book"/>
          <w:color w:val="595959"/>
        </w:rPr>
        <w:t>Atender las actividades, administrativas, técnicas, jurídicas y de staff.</w:t>
      </w:r>
    </w:p>
    <w:p w:rsidR="00FE3B48" w:rsidRPr="009F5C51" w:rsidRDefault="00FE3B48" w:rsidP="003221B6">
      <w:pPr>
        <w:tabs>
          <w:tab w:val="left" w:pos="142"/>
          <w:tab w:val="left" w:pos="426"/>
        </w:tabs>
        <w:spacing w:after="0"/>
        <w:rPr>
          <w:rFonts w:ascii="Futura T OT Book" w:hAnsi="Futura T OT Book"/>
          <w:color w:val="595959"/>
        </w:rPr>
      </w:pPr>
    </w:p>
    <w:p w:rsidR="00F9696E" w:rsidRPr="009F5C51" w:rsidRDefault="00873EA5" w:rsidP="003221B6">
      <w:pPr>
        <w:pStyle w:val="Ttulo2"/>
        <w:spacing w:before="0" w:after="0" w:line="276" w:lineRule="auto"/>
        <w:jc w:val="both"/>
        <w:rPr>
          <w:rFonts w:ascii="Futura T OT Book" w:hAnsi="Futura T OT Book"/>
        </w:rPr>
      </w:pPr>
      <w:bookmarkStart w:id="65" w:name="_Toc487456021"/>
      <w:bookmarkStart w:id="66" w:name="_Toc42687770"/>
      <w:bookmarkStart w:id="67" w:name="_Hlk38445057"/>
      <w:r w:rsidRPr="009F5C51">
        <w:rPr>
          <w:rFonts w:ascii="Futura T OT Book" w:hAnsi="Futura T OT Book"/>
        </w:rPr>
        <w:t xml:space="preserve">Tema 2. </w:t>
      </w:r>
      <w:r w:rsidR="00110323" w:rsidRPr="009F5C51">
        <w:rPr>
          <w:rFonts w:ascii="Futura T OT Book" w:hAnsi="Futura T OT Book"/>
        </w:rPr>
        <w:t>Financiamiento y asistencia técnica</w:t>
      </w:r>
      <w:bookmarkEnd w:id="65"/>
      <w:bookmarkEnd w:id="66"/>
    </w:p>
    <w:p w:rsidR="00C30E81" w:rsidRPr="009F5C51" w:rsidRDefault="00C30E81" w:rsidP="003221B6">
      <w:pPr>
        <w:spacing w:after="0"/>
        <w:rPr>
          <w:rFonts w:ascii="Futura T OT Book" w:hAnsi="Futura T OT Book"/>
          <w:color w:val="4BACC6"/>
        </w:rPr>
      </w:pPr>
    </w:p>
    <w:p w:rsidR="00F9696E" w:rsidRPr="009F5C51" w:rsidRDefault="00873EA5" w:rsidP="003221B6">
      <w:pPr>
        <w:spacing w:after="0"/>
        <w:rPr>
          <w:rFonts w:ascii="Futura T OT Book" w:hAnsi="Futura T OT Book"/>
          <w:color w:val="4BACC6"/>
        </w:rPr>
      </w:pPr>
      <w:r w:rsidRPr="009F5C51">
        <w:rPr>
          <w:rFonts w:ascii="Futura T OT Book" w:hAnsi="Futura T OT Book"/>
          <w:color w:val="4BACC6"/>
        </w:rPr>
        <w:t>Objetivo</w:t>
      </w:r>
      <w:r w:rsidR="00F97778" w:rsidRPr="009F5C51">
        <w:rPr>
          <w:rFonts w:ascii="Futura T OT Book" w:hAnsi="Futura T OT Book"/>
          <w:color w:val="4BACC6"/>
        </w:rPr>
        <w:t xml:space="preserve"> 2</w:t>
      </w:r>
    </w:p>
    <w:p w:rsidR="00F9696E" w:rsidRPr="009F5C51" w:rsidRDefault="00B34A29" w:rsidP="003221B6">
      <w:pPr>
        <w:spacing w:after="0"/>
        <w:rPr>
          <w:rFonts w:ascii="Futura T OT Book" w:hAnsi="Futura T OT Book"/>
          <w:color w:val="595959"/>
        </w:rPr>
      </w:pPr>
      <w:r w:rsidRPr="009F5C51">
        <w:rPr>
          <w:rFonts w:ascii="Futura T OT Book" w:hAnsi="Futura T OT Book"/>
          <w:color w:val="595959"/>
        </w:rPr>
        <w:t>Crear mayores oportunidades de financiamiento para apoyar la expansión y/o permanencia de empresas establecidas.</w:t>
      </w:r>
    </w:p>
    <w:bookmarkEnd w:id="67"/>
    <w:p w:rsidR="00C30E81" w:rsidRPr="009F5C51" w:rsidRDefault="00C30E81" w:rsidP="003221B6">
      <w:pPr>
        <w:spacing w:after="0"/>
        <w:rPr>
          <w:rFonts w:ascii="Futura T OT Book" w:hAnsi="Futura T OT Book"/>
          <w:color w:val="4BACC6"/>
        </w:rPr>
      </w:pPr>
    </w:p>
    <w:p w:rsidR="00F9696E" w:rsidRPr="009F5C51" w:rsidRDefault="00873EA5" w:rsidP="003221B6">
      <w:pPr>
        <w:spacing w:after="0"/>
        <w:rPr>
          <w:rFonts w:ascii="Futura T OT Book" w:hAnsi="Futura T OT Book"/>
          <w:color w:val="4BACC6"/>
        </w:rPr>
      </w:pPr>
      <w:r w:rsidRPr="009F5C51">
        <w:rPr>
          <w:rFonts w:ascii="Futura T OT Book" w:hAnsi="Futura T OT Book"/>
          <w:color w:val="4BACC6"/>
        </w:rPr>
        <w:t>Estrategia</w:t>
      </w:r>
      <w:r w:rsidR="00F97778" w:rsidRPr="009F5C51">
        <w:rPr>
          <w:rFonts w:ascii="Futura T OT Book" w:hAnsi="Futura T OT Book"/>
          <w:color w:val="4BACC6"/>
        </w:rPr>
        <w:t xml:space="preserve"> 2</w:t>
      </w:r>
    </w:p>
    <w:p w:rsidR="00F9696E" w:rsidRPr="009F5C51" w:rsidRDefault="00873EA5" w:rsidP="003221B6">
      <w:pPr>
        <w:spacing w:after="0"/>
        <w:rPr>
          <w:rFonts w:ascii="Futura T OT Book" w:hAnsi="Futura T OT Book"/>
          <w:color w:val="595959"/>
        </w:rPr>
      </w:pPr>
      <w:r w:rsidRPr="009F5C51">
        <w:rPr>
          <w:rFonts w:ascii="Futura T OT Book" w:hAnsi="Futura T OT Book"/>
          <w:color w:val="595959"/>
        </w:rPr>
        <w:t>Fomentar y evaluar el acceso al financiamiento de las empresas, asegurando su sostenibilidad.</w:t>
      </w:r>
    </w:p>
    <w:p w:rsidR="00C30E81" w:rsidRPr="009F5C51" w:rsidRDefault="00C30E81" w:rsidP="003221B6">
      <w:pPr>
        <w:spacing w:after="0"/>
        <w:rPr>
          <w:rFonts w:ascii="Futura T OT Book" w:hAnsi="Futura T OT Book"/>
          <w:color w:val="4BACC6"/>
        </w:rPr>
      </w:pPr>
    </w:p>
    <w:p w:rsidR="00F9696E" w:rsidRPr="009F5C51" w:rsidRDefault="00873EA5" w:rsidP="003221B6">
      <w:pPr>
        <w:spacing w:after="0"/>
        <w:rPr>
          <w:rFonts w:ascii="Futura T OT Book" w:hAnsi="Futura T OT Book"/>
          <w:color w:val="4BACC6"/>
        </w:rPr>
      </w:pPr>
      <w:r w:rsidRPr="009F5C51">
        <w:rPr>
          <w:rFonts w:ascii="Futura T OT Book" w:hAnsi="Futura T OT Book"/>
          <w:color w:val="4BACC6"/>
        </w:rPr>
        <w:t>Líneas de Acción</w:t>
      </w:r>
    </w:p>
    <w:p w:rsidR="00F9696E" w:rsidRPr="009F5C51" w:rsidRDefault="00873EA5" w:rsidP="003221B6">
      <w:pPr>
        <w:pStyle w:val="Prrafodelista"/>
        <w:numPr>
          <w:ilvl w:val="0"/>
          <w:numId w:val="16"/>
        </w:numPr>
        <w:tabs>
          <w:tab w:val="left" w:pos="0"/>
        </w:tabs>
        <w:spacing w:after="0"/>
        <w:ind w:left="426" w:hanging="426"/>
        <w:contextualSpacing w:val="0"/>
        <w:rPr>
          <w:rFonts w:ascii="Futura T OT Book" w:hAnsi="Futura T OT Book"/>
          <w:color w:val="595959"/>
        </w:rPr>
      </w:pPr>
      <w:r w:rsidRPr="009F5C51">
        <w:rPr>
          <w:rFonts w:ascii="Futura T OT Book" w:hAnsi="Futura T OT Book"/>
          <w:color w:val="595959"/>
        </w:rPr>
        <w:t>Promover distintos esquemas de financiamiento conforme a las características de los solicitantes.</w:t>
      </w:r>
    </w:p>
    <w:p w:rsidR="00F9696E" w:rsidRPr="009F5C51" w:rsidRDefault="00873EA5" w:rsidP="003221B6">
      <w:pPr>
        <w:pStyle w:val="Prrafodelista"/>
        <w:numPr>
          <w:ilvl w:val="0"/>
          <w:numId w:val="16"/>
        </w:numPr>
        <w:tabs>
          <w:tab w:val="left" w:pos="0"/>
        </w:tabs>
        <w:spacing w:after="0"/>
        <w:ind w:left="426" w:hanging="426"/>
        <w:contextualSpacing w:val="0"/>
        <w:rPr>
          <w:rFonts w:ascii="Futura T OT Book" w:hAnsi="Futura T OT Book"/>
          <w:color w:val="595959"/>
        </w:rPr>
      </w:pPr>
      <w:r w:rsidRPr="009F5C51">
        <w:rPr>
          <w:rFonts w:ascii="Futura T OT Book" w:hAnsi="Futura T OT Book"/>
          <w:color w:val="595959"/>
        </w:rPr>
        <w:t xml:space="preserve">Elaborar un catálogo de financiamiento dirigido a cada necesidad, ya </w:t>
      </w:r>
      <w:r w:rsidR="009E6348" w:rsidRPr="009F5C51">
        <w:rPr>
          <w:rFonts w:ascii="Futura T OT Book" w:hAnsi="Futura T OT Book"/>
          <w:color w:val="595959"/>
        </w:rPr>
        <w:t xml:space="preserve">sea: emprendedor, para </w:t>
      </w:r>
      <w:r w:rsidRPr="009F5C51">
        <w:rPr>
          <w:rFonts w:ascii="Futura T OT Book" w:hAnsi="Futura T OT Book"/>
          <w:color w:val="595959"/>
        </w:rPr>
        <w:t>capital de trabajo, y crecimiento.</w:t>
      </w:r>
    </w:p>
    <w:p w:rsidR="00F9696E" w:rsidRPr="009F5C51" w:rsidRDefault="00873EA5" w:rsidP="003221B6">
      <w:pPr>
        <w:pStyle w:val="Prrafodelista"/>
        <w:numPr>
          <w:ilvl w:val="0"/>
          <w:numId w:val="16"/>
        </w:numPr>
        <w:tabs>
          <w:tab w:val="left" w:pos="0"/>
        </w:tabs>
        <w:spacing w:after="0"/>
        <w:ind w:left="426" w:hanging="426"/>
        <w:contextualSpacing w:val="0"/>
        <w:rPr>
          <w:rFonts w:ascii="Futura T OT Book" w:hAnsi="Futura T OT Book"/>
          <w:color w:val="595959"/>
        </w:rPr>
      </w:pPr>
      <w:r w:rsidRPr="009F5C51">
        <w:rPr>
          <w:rFonts w:ascii="Futura T OT Book" w:hAnsi="Futura T OT Book"/>
          <w:color w:val="595959"/>
        </w:rPr>
        <w:t>Generación de cultura financiera para el uso del financiamiento inteligente.</w:t>
      </w:r>
    </w:p>
    <w:p w:rsidR="00F9696E" w:rsidRPr="009F5C51" w:rsidRDefault="00873EA5" w:rsidP="003221B6">
      <w:pPr>
        <w:pStyle w:val="Prrafodelista"/>
        <w:numPr>
          <w:ilvl w:val="0"/>
          <w:numId w:val="16"/>
        </w:numPr>
        <w:tabs>
          <w:tab w:val="left" w:pos="0"/>
        </w:tabs>
        <w:spacing w:after="0"/>
        <w:ind w:left="426" w:hanging="426"/>
        <w:contextualSpacing w:val="0"/>
        <w:rPr>
          <w:rFonts w:ascii="Futura T OT Book" w:hAnsi="Futura T OT Book"/>
          <w:color w:val="595959"/>
        </w:rPr>
      </w:pPr>
      <w:r w:rsidRPr="009F5C51">
        <w:rPr>
          <w:rFonts w:ascii="Futura T OT Book" w:hAnsi="Futura T OT Book"/>
          <w:color w:val="595959"/>
        </w:rPr>
        <w:t>Aumentar la difusión del ahorro y financiamiento.</w:t>
      </w:r>
    </w:p>
    <w:p w:rsidR="00F9696E" w:rsidRPr="009F5C51" w:rsidRDefault="00873EA5" w:rsidP="003221B6">
      <w:pPr>
        <w:pStyle w:val="Prrafodelista"/>
        <w:numPr>
          <w:ilvl w:val="0"/>
          <w:numId w:val="16"/>
        </w:numPr>
        <w:tabs>
          <w:tab w:val="left" w:pos="0"/>
        </w:tabs>
        <w:spacing w:after="0"/>
        <w:ind w:left="426" w:hanging="426"/>
        <w:contextualSpacing w:val="0"/>
        <w:rPr>
          <w:rFonts w:ascii="Futura T OT Book" w:hAnsi="Futura T OT Book"/>
          <w:color w:val="595959"/>
        </w:rPr>
      </w:pPr>
      <w:r w:rsidRPr="009F5C51">
        <w:rPr>
          <w:rFonts w:ascii="Futura T OT Book" w:hAnsi="Futura T OT Book"/>
          <w:color w:val="595959"/>
        </w:rPr>
        <w:t>Fomentar la cobertura del financiamiento en el sector empresarial.</w:t>
      </w:r>
    </w:p>
    <w:p w:rsidR="00F9696E" w:rsidRPr="009F5C51" w:rsidRDefault="00873EA5" w:rsidP="003221B6">
      <w:pPr>
        <w:pStyle w:val="Prrafodelista"/>
        <w:numPr>
          <w:ilvl w:val="0"/>
          <w:numId w:val="16"/>
        </w:numPr>
        <w:tabs>
          <w:tab w:val="left" w:pos="0"/>
        </w:tabs>
        <w:spacing w:after="0"/>
        <w:ind w:left="426" w:hanging="426"/>
        <w:contextualSpacing w:val="0"/>
        <w:rPr>
          <w:rFonts w:ascii="Futura T OT Book" w:hAnsi="Futura T OT Book"/>
          <w:color w:val="595959"/>
        </w:rPr>
      </w:pPr>
      <w:r w:rsidRPr="009F5C51">
        <w:rPr>
          <w:rFonts w:ascii="Futura T OT Book" w:hAnsi="Futura T OT Book"/>
          <w:color w:val="595959"/>
        </w:rPr>
        <w:t>Incrementar la asistencia técnica en materia de financiamiento.</w:t>
      </w:r>
    </w:p>
    <w:p w:rsidR="00F9696E" w:rsidRPr="009F5C51" w:rsidRDefault="00873EA5" w:rsidP="003221B6">
      <w:pPr>
        <w:pStyle w:val="Prrafodelista"/>
        <w:numPr>
          <w:ilvl w:val="0"/>
          <w:numId w:val="16"/>
        </w:numPr>
        <w:tabs>
          <w:tab w:val="left" w:pos="0"/>
        </w:tabs>
        <w:spacing w:after="0"/>
        <w:ind w:left="426" w:hanging="426"/>
        <w:contextualSpacing w:val="0"/>
        <w:rPr>
          <w:rFonts w:ascii="Futura T OT Book" w:hAnsi="Futura T OT Book"/>
          <w:color w:val="595959"/>
        </w:rPr>
      </w:pPr>
      <w:r w:rsidRPr="009F5C51">
        <w:rPr>
          <w:rFonts w:ascii="Futura T OT Book" w:hAnsi="Futura T OT Book"/>
          <w:color w:val="595959"/>
        </w:rPr>
        <w:t xml:space="preserve">Crear vínculos de productores con </w:t>
      </w:r>
      <w:r w:rsidR="00247F39" w:rsidRPr="009F5C51">
        <w:rPr>
          <w:rFonts w:ascii="Futura T OT Book" w:hAnsi="Futura T OT Book"/>
          <w:color w:val="595959"/>
        </w:rPr>
        <w:t>intermediarios financieros</w:t>
      </w:r>
      <w:r w:rsidRPr="009F5C51">
        <w:rPr>
          <w:rFonts w:ascii="Futura T OT Book" w:hAnsi="Futura T OT Book"/>
          <w:color w:val="595959"/>
        </w:rPr>
        <w:t>.</w:t>
      </w:r>
    </w:p>
    <w:p w:rsidR="00F9696E" w:rsidRPr="009F5C51" w:rsidRDefault="00873EA5" w:rsidP="003221B6">
      <w:pPr>
        <w:pStyle w:val="Prrafodelista"/>
        <w:numPr>
          <w:ilvl w:val="0"/>
          <w:numId w:val="16"/>
        </w:numPr>
        <w:tabs>
          <w:tab w:val="left" w:pos="0"/>
        </w:tabs>
        <w:spacing w:after="0"/>
        <w:ind w:left="426" w:hanging="426"/>
        <w:contextualSpacing w:val="0"/>
        <w:rPr>
          <w:rFonts w:ascii="Futura T OT Book" w:hAnsi="Futura T OT Book"/>
          <w:color w:val="595959"/>
        </w:rPr>
      </w:pPr>
      <w:r w:rsidRPr="009F5C51">
        <w:rPr>
          <w:rFonts w:ascii="Futura T OT Book" w:hAnsi="Futura T OT Book"/>
          <w:color w:val="595959"/>
        </w:rPr>
        <w:t>Firmar convenios de financiamiento para las MIPyMES, entre la Secretaría de</w:t>
      </w:r>
      <w:r w:rsidR="003F52F8" w:rsidRPr="009F5C51">
        <w:rPr>
          <w:rFonts w:ascii="Futura T OT Book" w:hAnsi="Futura T OT Book"/>
          <w:color w:val="595959"/>
        </w:rPr>
        <w:t xml:space="preserve"> </w:t>
      </w:r>
      <w:r w:rsidRPr="009F5C51">
        <w:rPr>
          <w:rFonts w:ascii="Futura T OT Book" w:hAnsi="Futura T OT Book"/>
          <w:color w:val="595959"/>
        </w:rPr>
        <w:t>Desarrollo Económico e intermediarios financieros y no financieros.</w:t>
      </w:r>
    </w:p>
    <w:p w:rsidR="00F9696E" w:rsidRPr="009F5C51" w:rsidRDefault="00303E72" w:rsidP="003221B6">
      <w:pPr>
        <w:pStyle w:val="Prrafodelista"/>
        <w:numPr>
          <w:ilvl w:val="0"/>
          <w:numId w:val="16"/>
        </w:numPr>
        <w:tabs>
          <w:tab w:val="left" w:pos="0"/>
        </w:tabs>
        <w:spacing w:after="0"/>
        <w:ind w:left="426" w:hanging="426"/>
        <w:contextualSpacing w:val="0"/>
        <w:rPr>
          <w:rFonts w:ascii="Futura T OT Book" w:hAnsi="Futura T OT Book"/>
          <w:color w:val="595959"/>
        </w:rPr>
      </w:pPr>
      <w:r w:rsidRPr="009F5C51">
        <w:rPr>
          <w:rFonts w:ascii="Futura T OT Book" w:hAnsi="Futura T OT Book"/>
          <w:color w:val="595959"/>
        </w:rPr>
        <w:t xml:space="preserve">Capitalizar </w:t>
      </w:r>
      <w:r w:rsidR="00873EA5" w:rsidRPr="009F5C51">
        <w:rPr>
          <w:rFonts w:ascii="Futura T OT Book" w:hAnsi="Futura T OT Book"/>
          <w:color w:val="595959"/>
        </w:rPr>
        <w:t xml:space="preserve">PyMES </w:t>
      </w:r>
      <w:r w:rsidRPr="009F5C51">
        <w:rPr>
          <w:rFonts w:ascii="Futura T OT Book" w:hAnsi="Futura T OT Book"/>
          <w:color w:val="595959"/>
        </w:rPr>
        <w:t>en el Estado</w:t>
      </w:r>
      <w:r w:rsidR="00873EA5" w:rsidRPr="009F5C51">
        <w:rPr>
          <w:rFonts w:ascii="Futura T OT Book" w:hAnsi="Futura T OT Book"/>
          <w:color w:val="595959"/>
        </w:rPr>
        <w:t>.</w:t>
      </w:r>
    </w:p>
    <w:p w:rsidR="00C30E81" w:rsidRPr="009F5C51" w:rsidRDefault="00C30E81" w:rsidP="003221B6">
      <w:pPr>
        <w:pStyle w:val="Ttulo2"/>
        <w:spacing w:before="0" w:after="0" w:line="276" w:lineRule="auto"/>
        <w:rPr>
          <w:rFonts w:ascii="Futura T OT Book" w:hAnsi="Futura T OT Book"/>
        </w:rPr>
      </w:pPr>
      <w:bookmarkStart w:id="68" w:name="_Toc487456022"/>
      <w:bookmarkStart w:id="69" w:name="_Hlk38445079"/>
    </w:p>
    <w:p w:rsidR="00F9696E" w:rsidRPr="009F5C51" w:rsidRDefault="00873EA5" w:rsidP="003221B6">
      <w:pPr>
        <w:pStyle w:val="Ttulo2"/>
        <w:spacing w:before="0" w:after="0" w:line="276" w:lineRule="auto"/>
        <w:rPr>
          <w:rFonts w:ascii="Futura T OT Book" w:hAnsi="Futura T OT Book"/>
        </w:rPr>
      </w:pPr>
      <w:bookmarkStart w:id="70" w:name="_Toc42687771"/>
      <w:r w:rsidRPr="009F5C51">
        <w:rPr>
          <w:rFonts w:ascii="Futura T OT Book" w:hAnsi="Futura T OT Book"/>
        </w:rPr>
        <w:t xml:space="preserve">Tema 3. </w:t>
      </w:r>
      <w:r w:rsidR="00110323" w:rsidRPr="009F5C51">
        <w:rPr>
          <w:rFonts w:ascii="Futura T OT Book" w:hAnsi="Futura T OT Book"/>
        </w:rPr>
        <w:t>Fortalecimiento de la capacidad productiva de las MiPyMes</w:t>
      </w:r>
      <w:bookmarkEnd w:id="68"/>
      <w:r w:rsidR="0021279A" w:rsidRPr="009F5C51">
        <w:rPr>
          <w:rFonts w:ascii="Futura T OT Book" w:hAnsi="Futura T OT Book"/>
        </w:rPr>
        <w:t>, con el impulso a la diversificación productiva</w:t>
      </w:r>
      <w:bookmarkEnd w:id="70"/>
    </w:p>
    <w:p w:rsidR="00C30E81" w:rsidRPr="009F5C51" w:rsidRDefault="00C30E81" w:rsidP="003221B6">
      <w:pPr>
        <w:spacing w:after="0"/>
        <w:rPr>
          <w:rFonts w:ascii="Futura T OT Book" w:hAnsi="Futura T OT Book"/>
          <w:color w:val="4BACC6"/>
        </w:rPr>
      </w:pPr>
    </w:p>
    <w:p w:rsidR="0045723F" w:rsidRPr="009F5C51" w:rsidRDefault="0045723F" w:rsidP="003221B6">
      <w:pPr>
        <w:spacing w:after="0"/>
        <w:rPr>
          <w:rFonts w:ascii="Futura T OT Book" w:hAnsi="Futura T OT Book"/>
          <w:color w:val="4BACC6"/>
        </w:rPr>
      </w:pPr>
    </w:p>
    <w:p w:rsidR="00F9696E" w:rsidRPr="009F5C51" w:rsidRDefault="00873EA5" w:rsidP="003221B6">
      <w:pPr>
        <w:spacing w:after="0"/>
        <w:rPr>
          <w:rFonts w:ascii="Futura T OT Book" w:hAnsi="Futura T OT Book"/>
          <w:color w:val="4BACC6"/>
        </w:rPr>
      </w:pPr>
      <w:r w:rsidRPr="009F5C51">
        <w:rPr>
          <w:rFonts w:ascii="Futura T OT Book" w:hAnsi="Futura T OT Book"/>
          <w:color w:val="4BACC6"/>
        </w:rPr>
        <w:t>Objetivo</w:t>
      </w:r>
      <w:r w:rsidR="00F97778" w:rsidRPr="009F5C51">
        <w:rPr>
          <w:rFonts w:ascii="Futura T OT Book" w:hAnsi="Futura T OT Book"/>
          <w:color w:val="4BACC6"/>
        </w:rPr>
        <w:t xml:space="preserve"> 3</w:t>
      </w:r>
    </w:p>
    <w:p w:rsidR="00F9696E" w:rsidRPr="009F5C51" w:rsidRDefault="00CB2736" w:rsidP="003221B6">
      <w:pPr>
        <w:spacing w:after="0"/>
        <w:rPr>
          <w:rFonts w:ascii="Futura T OT Book" w:hAnsi="Futura T OT Book"/>
          <w:color w:val="595959"/>
        </w:rPr>
      </w:pPr>
      <w:r w:rsidRPr="009F5C51">
        <w:rPr>
          <w:rFonts w:ascii="Futura T OT Book" w:hAnsi="Futura T OT Book"/>
          <w:color w:val="595959"/>
        </w:rPr>
        <w:t>Aumentar la diversificación y la inversión nacional e internacional en el Estado, con estrategias de modernización e innovación en infraestructura y equipamiento, así como en la planificación</w:t>
      </w:r>
      <w:r w:rsidR="002C085A" w:rsidRPr="009F5C51">
        <w:rPr>
          <w:rFonts w:ascii="Futura T OT Book" w:hAnsi="Futura T OT Book"/>
          <w:color w:val="595959"/>
        </w:rPr>
        <w:t xml:space="preserve"> y</w:t>
      </w:r>
      <w:r w:rsidRPr="009F5C51">
        <w:rPr>
          <w:rFonts w:ascii="Futura T OT Book" w:hAnsi="Futura T OT Book"/>
          <w:color w:val="595959"/>
        </w:rPr>
        <w:t xml:space="preserve"> capacitación</w:t>
      </w:r>
      <w:r w:rsidR="00F803B5" w:rsidRPr="009F5C51">
        <w:rPr>
          <w:rFonts w:ascii="Futura T OT Book" w:hAnsi="Futura T OT Book"/>
          <w:color w:val="595959"/>
        </w:rPr>
        <w:t>.</w:t>
      </w:r>
    </w:p>
    <w:bookmarkEnd w:id="69"/>
    <w:p w:rsidR="00C30E81" w:rsidRPr="009F5C51" w:rsidRDefault="00C30E81" w:rsidP="003221B6">
      <w:pPr>
        <w:spacing w:after="0"/>
        <w:rPr>
          <w:rFonts w:ascii="Futura T OT Book" w:hAnsi="Futura T OT Book"/>
          <w:color w:val="4BACC6"/>
        </w:rPr>
      </w:pPr>
    </w:p>
    <w:p w:rsidR="00F9696E" w:rsidRPr="009F5C51" w:rsidRDefault="00873EA5" w:rsidP="003221B6">
      <w:pPr>
        <w:spacing w:after="0"/>
        <w:rPr>
          <w:rFonts w:ascii="Futura T OT Book" w:hAnsi="Futura T OT Book"/>
          <w:color w:val="4BACC6"/>
        </w:rPr>
      </w:pPr>
      <w:r w:rsidRPr="009F5C51">
        <w:rPr>
          <w:rFonts w:ascii="Futura T OT Book" w:hAnsi="Futura T OT Book"/>
          <w:color w:val="4BACC6"/>
        </w:rPr>
        <w:t>Estrategia</w:t>
      </w:r>
      <w:r w:rsidR="00F97778" w:rsidRPr="009F5C51">
        <w:rPr>
          <w:rFonts w:ascii="Futura T OT Book" w:hAnsi="Futura T OT Book"/>
          <w:color w:val="4BACC6"/>
        </w:rPr>
        <w:t xml:space="preserve"> 3</w:t>
      </w:r>
    </w:p>
    <w:p w:rsidR="00F9696E" w:rsidRPr="009F5C51" w:rsidRDefault="00873EA5" w:rsidP="003221B6">
      <w:pPr>
        <w:spacing w:after="0"/>
        <w:rPr>
          <w:rFonts w:ascii="Futura T OT Book" w:hAnsi="Futura T OT Book"/>
          <w:color w:val="595959"/>
        </w:rPr>
      </w:pPr>
      <w:r w:rsidRPr="009F5C51">
        <w:rPr>
          <w:rFonts w:ascii="Futura T OT Book" w:hAnsi="Futura T OT Book"/>
          <w:color w:val="595959"/>
        </w:rPr>
        <w:t>Impulsar sistemas de calidad y certificaciones empresariales que den mayor competitividad a las empresas</w:t>
      </w:r>
      <w:r w:rsidR="00AD5309" w:rsidRPr="009F5C51">
        <w:rPr>
          <w:rFonts w:ascii="Futura T OT Book" w:hAnsi="Futura T OT Book"/>
          <w:color w:val="595959"/>
        </w:rPr>
        <w:t>, así como, generar oportunidades de diversificación productiva</w:t>
      </w:r>
      <w:r w:rsidR="00F536FA" w:rsidRPr="009F5C51">
        <w:rPr>
          <w:rFonts w:ascii="Futura T OT Book" w:hAnsi="Futura T OT Book"/>
          <w:color w:val="595959"/>
        </w:rPr>
        <w:t>.</w:t>
      </w:r>
    </w:p>
    <w:p w:rsidR="00C30E81" w:rsidRPr="009F5C51" w:rsidRDefault="00C30E81" w:rsidP="003221B6">
      <w:pPr>
        <w:spacing w:after="0"/>
        <w:rPr>
          <w:rFonts w:ascii="Futura T OT Book" w:hAnsi="Futura T OT Book"/>
          <w:color w:val="4BACC6"/>
        </w:rPr>
      </w:pPr>
    </w:p>
    <w:p w:rsidR="00F9696E" w:rsidRPr="009F5C51" w:rsidRDefault="00873EA5" w:rsidP="003221B6">
      <w:pPr>
        <w:spacing w:after="0"/>
        <w:rPr>
          <w:rFonts w:ascii="Futura T OT Book" w:hAnsi="Futura T OT Book"/>
          <w:color w:val="4BACC6"/>
        </w:rPr>
      </w:pPr>
      <w:r w:rsidRPr="009F5C51">
        <w:rPr>
          <w:rFonts w:ascii="Futura T OT Book" w:hAnsi="Futura T OT Book"/>
          <w:color w:val="4BACC6"/>
        </w:rPr>
        <w:t>Líneas de Acción</w:t>
      </w:r>
    </w:p>
    <w:p w:rsidR="00F9696E" w:rsidRPr="009F5C51" w:rsidRDefault="00873EA5"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Proponer programa de incentivos para el establecimiento de empresas.</w:t>
      </w:r>
    </w:p>
    <w:p w:rsidR="00F9696E" w:rsidRPr="009F5C51" w:rsidRDefault="00873EA5"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Apoyar y dar seguimiento a la instalación y mejora competitiva de empresas.</w:t>
      </w:r>
    </w:p>
    <w:p w:rsidR="00F9696E" w:rsidRPr="009F5C51" w:rsidRDefault="00873EA5"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Determinar por región el tipo de empresas a apoyar.</w:t>
      </w:r>
    </w:p>
    <w:p w:rsidR="00F9696E" w:rsidRPr="009F5C51" w:rsidRDefault="00873EA5"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Apoyar la promoción de las empresas del sector primario y secundario</w:t>
      </w:r>
      <w:r w:rsidR="006B7D7F" w:rsidRPr="009F5C51">
        <w:rPr>
          <w:rFonts w:ascii="Futura T OT Book" w:hAnsi="Futura T OT Book"/>
          <w:color w:val="595959"/>
        </w:rPr>
        <w:t>.</w:t>
      </w:r>
    </w:p>
    <w:p w:rsidR="00F9696E" w:rsidRPr="009F5C51" w:rsidRDefault="00873EA5"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Formular proyectos productivos.</w:t>
      </w:r>
    </w:p>
    <w:p w:rsidR="00F9696E" w:rsidRPr="009F5C51" w:rsidRDefault="00873EA5"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Desarrollar y promover programas que incentiven la creación de cadenas productivas.</w:t>
      </w:r>
    </w:p>
    <w:p w:rsidR="00F9696E" w:rsidRPr="009F5C51" w:rsidRDefault="00873EA5"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Identificar las cadenas de producción del Estado que tienen potencial para desarrollarse.</w:t>
      </w:r>
    </w:p>
    <w:p w:rsidR="00F9696E" w:rsidRPr="009F5C51" w:rsidRDefault="008D6ED6"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 xml:space="preserve">Crear y </w:t>
      </w:r>
      <w:r w:rsidR="00EC2624" w:rsidRPr="009F5C51">
        <w:rPr>
          <w:rFonts w:ascii="Futura T OT Book" w:hAnsi="Futura T OT Book"/>
          <w:color w:val="595959"/>
        </w:rPr>
        <w:t>elaborar</w:t>
      </w:r>
      <w:r w:rsidRPr="009F5C51">
        <w:rPr>
          <w:rFonts w:ascii="Futura T OT Book" w:hAnsi="Futura T OT Book"/>
          <w:color w:val="595959"/>
        </w:rPr>
        <w:t xml:space="preserve"> el p</w:t>
      </w:r>
      <w:r w:rsidR="00873EA5" w:rsidRPr="009F5C51">
        <w:rPr>
          <w:rFonts w:ascii="Futura T OT Book" w:hAnsi="Futura T OT Book"/>
          <w:color w:val="595959"/>
        </w:rPr>
        <w:t>rograma permanente de promoción y difusión (reactivación del centro histórico).</w:t>
      </w:r>
    </w:p>
    <w:p w:rsidR="00F9696E" w:rsidRPr="009F5C51" w:rsidRDefault="00122204"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Consolidar la vinculación de</w:t>
      </w:r>
      <w:r w:rsidR="00873EA5" w:rsidRPr="009F5C51">
        <w:rPr>
          <w:rFonts w:ascii="Futura T OT Book" w:hAnsi="Futura T OT Book"/>
          <w:color w:val="595959"/>
        </w:rPr>
        <w:t xml:space="preserve"> proveedores locales con clientes potenciales.</w:t>
      </w:r>
    </w:p>
    <w:p w:rsidR="00F9696E" w:rsidRPr="009F5C51" w:rsidRDefault="00122204" w:rsidP="003221B6">
      <w:pPr>
        <w:pStyle w:val="Prrafodelista"/>
        <w:numPr>
          <w:ilvl w:val="0"/>
          <w:numId w:val="17"/>
        </w:numPr>
        <w:tabs>
          <w:tab w:val="left" w:pos="284"/>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Consolidar</w:t>
      </w:r>
      <w:r w:rsidR="00873EA5" w:rsidRPr="009F5C51">
        <w:rPr>
          <w:rFonts w:ascii="Futura T OT Book" w:hAnsi="Futura T OT Book"/>
          <w:color w:val="595959"/>
        </w:rPr>
        <w:t xml:space="preserve"> los procesos productivos de los proveedores locales para que estos ofrezcan bienes y servicios competitivos.</w:t>
      </w:r>
    </w:p>
    <w:p w:rsidR="00F9696E" w:rsidRPr="009F5C51" w:rsidRDefault="005A14EC"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Consolida</w:t>
      </w:r>
      <w:r w:rsidR="00873EA5" w:rsidRPr="009F5C51">
        <w:rPr>
          <w:rFonts w:ascii="Futura T OT Book" w:hAnsi="Futura T OT Book"/>
          <w:color w:val="595959"/>
        </w:rPr>
        <w:t>r la productividad económica del estado, a través de los productos elaborados en la región utilizando el signo distintivo "Hecho en Q. Roo" que les otorgará identidad regional de calidad, afirmando la denominación de origen y favoreciendo su ingreso a mercados locales, nacionales e internacionales.</w:t>
      </w:r>
    </w:p>
    <w:p w:rsidR="00F9696E" w:rsidRPr="009F5C51" w:rsidRDefault="00873EA5"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Crear el fundamento legal para el distintivo de la marca "Hecho en Quintana Roo".</w:t>
      </w:r>
    </w:p>
    <w:p w:rsidR="00F9696E" w:rsidRPr="009F5C51" w:rsidRDefault="00873EA5"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Vincular las Dependencias y el Instituto de Información Estadística</w:t>
      </w:r>
      <w:r w:rsidR="00927FA7" w:rsidRPr="009F5C51">
        <w:rPr>
          <w:rFonts w:ascii="Futura T OT Book" w:hAnsi="Futura T OT Book"/>
          <w:color w:val="595959"/>
        </w:rPr>
        <w:t xml:space="preserve"> y Geografía</w:t>
      </w:r>
      <w:r w:rsidRPr="009F5C51">
        <w:rPr>
          <w:rFonts w:ascii="Futura T OT Book" w:hAnsi="Futura T OT Book"/>
          <w:color w:val="595959"/>
        </w:rPr>
        <w:t xml:space="preserve"> para apoyo con datos oficiales.</w:t>
      </w:r>
    </w:p>
    <w:p w:rsidR="00F9696E" w:rsidRPr="009F5C51" w:rsidRDefault="00873EA5"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Diversificar actividades y giros comerciales.</w:t>
      </w:r>
    </w:p>
    <w:p w:rsidR="00F9696E" w:rsidRPr="009F5C51" w:rsidRDefault="008800A1"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Coadyuvar en los</w:t>
      </w:r>
      <w:r w:rsidR="00873EA5" w:rsidRPr="009F5C51">
        <w:rPr>
          <w:rFonts w:ascii="Futura T OT Book" w:hAnsi="Futura T OT Book"/>
          <w:color w:val="595959"/>
        </w:rPr>
        <w:t xml:space="preserve"> programas para el aumento de la productividad de los productores locales y artesanos.</w:t>
      </w:r>
    </w:p>
    <w:p w:rsidR="00F9696E" w:rsidRPr="009F5C51" w:rsidRDefault="008327AC"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Operar e impulsar</w:t>
      </w:r>
      <w:r w:rsidR="00873EA5" w:rsidRPr="009F5C51">
        <w:rPr>
          <w:rFonts w:ascii="Futura T OT Book" w:hAnsi="Futura T OT Book"/>
          <w:color w:val="595959"/>
        </w:rPr>
        <w:t xml:space="preserve"> el proyecto MODA MAYA, en convenio de la Secretaría de Desarrollo Económico y las artesanas textiles del estado.</w:t>
      </w:r>
    </w:p>
    <w:p w:rsidR="00F53337" w:rsidRPr="009F5C51" w:rsidRDefault="00F53337"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Efectuar congresos, exposiciones y foros artesanales (artesanos y cámaras).</w:t>
      </w:r>
    </w:p>
    <w:p w:rsidR="00F9696E" w:rsidRPr="009F5C51" w:rsidRDefault="00873EA5"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Elaborar y ejecutar proyectos para el aprovechamiento de las riquezas culturales.</w:t>
      </w:r>
    </w:p>
    <w:p w:rsidR="005A5F82" w:rsidRPr="009F5C51" w:rsidRDefault="005A5F82" w:rsidP="005A5F82">
      <w:pPr>
        <w:tabs>
          <w:tab w:val="left" w:pos="426"/>
          <w:tab w:val="left" w:pos="993"/>
        </w:tabs>
        <w:spacing w:after="0"/>
        <w:rPr>
          <w:rFonts w:ascii="Futura T OT Book" w:hAnsi="Futura T OT Book"/>
          <w:color w:val="595959"/>
        </w:rPr>
      </w:pPr>
    </w:p>
    <w:p w:rsidR="00F9696E" w:rsidRPr="009F5C51" w:rsidRDefault="00873EA5"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 xml:space="preserve">Consolidar programas educativos orientados a fomentar una cultura en las MIPyMES, de innovación </w:t>
      </w:r>
      <w:r w:rsidR="00A14E5D" w:rsidRPr="009F5C51">
        <w:rPr>
          <w:rFonts w:ascii="Futura T OT Book" w:hAnsi="Futura T OT Book"/>
          <w:color w:val="595959"/>
        </w:rPr>
        <w:t>y</w:t>
      </w:r>
      <w:r w:rsidRPr="009F5C51">
        <w:rPr>
          <w:rFonts w:ascii="Futura T OT Book" w:hAnsi="Futura T OT Book"/>
          <w:color w:val="595959"/>
        </w:rPr>
        <w:t xml:space="preserve"> aprovechamiento tecnológico para la generación de bienes y servicios competitivos y de alta calidad en el mercado.</w:t>
      </w:r>
    </w:p>
    <w:p w:rsidR="00F9696E" w:rsidRPr="009F5C51" w:rsidRDefault="00873EA5"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Elaborar proyectos de creación de Centros Logísticos Comerciales.</w:t>
      </w:r>
    </w:p>
    <w:p w:rsidR="00F9696E" w:rsidRPr="009F5C51" w:rsidRDefault="00873EA5"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Realizar acuerdos de Vinculación.</w:t>
      </w:r>
    </w:p>
    <w:p w:rsidR="00F9696E" w:rsidRPr="009F5C51" w:rsidRDefault="00873EA5"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Impulsar proyectos para la atracción de inversiones.</w:t>
      </w:r>
    </w:p>
    <w:p w:rsidR="00F9696E" w:rsidRPr="009F5C51" w:rsidRDefault="00873EA5"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Apoyar y dar seguimiento para el establecimiento y operación de las empresas.</w:t>
      </w:r>
    </w:p>
    <w:p w:rsidR="00F9696E" w:rsidRPr="009F5C51" w:rsidRDefault="00873EA5" w:rsidP="003221B6">
      <w:pPr>
        <w:pStyle w:val="Prrafodelista"/>
        <w:numPr>
          <w:ilvl w:val="0"/>
          <w:numId w:val="17"/>
        </w:numPr>
        <w:tabs>
          <w:tab w:val="left" w:pos="426"/>
        </w:tabs>
        <w:spacing w:after="0"/>
        <w:ind w:left="426" w:hanging="426"/>
        <w:contextualSpacing w:val="0"/>
        <w:rPr>
          <w:rFonts w:ascii="Futura T OT Book" w:hAnsi="Futura T OT Book"/>
          <w:color w:val="595959"/>
        </w:rPr>
      </w:pPr>
      <w:r w:rsidRPr="009F5C51">
        <w:rPr>
          <w:rFonts w:ascii="Futura T OT Book" w:hAnsi="Futura T OT Book"/>
          <w:color w:val="595959"/>
        </w:rPr>
        <w:t>Realizar e invitar a empresas para su particip</w:t>
      </w:r>
      <w:r w:rsidR="003B4321" w:rsidRPr="009F5C51">
        <w:rPr>
          <w:rFonts w:ascii="Futura T OT Book" w:hAnsi="Futura T OT Book"/>
          <w:color w:val="595959"/>
        </w:rPr>
        <w:t xml:space="preserve">ación </w:t>
      </w:r>
      <w:r w:rsidR="00A14E5D" w:rsidRPr="009F5C51">
        <w:rPr>
          <w:rFonts w:ascii="Futura T OT Book" w:hAnsi="Futura T OT Book"/>
          <w:color w:val="595959"/>
        </w:rPr>
        <w:t>e</w:t>
      </w:r>
      <w:r w:rsidR="003B4321" w:rsidRPr="009F5C51">
        <w:rPr>
          <w:rFonts w:ascii="Futura T OT Book" w:hAnsi="Futura T OT Book"/>
          <w:color w:val="595959"/>
        </w:rPr>
        <w:t>n</w:t>
      </w:r>
      <w:r w:rsidR="00A14E5D" w:rsidRPr="009F5C51">
        <w:rPr>
          <w:rFonts w:ascii="Futura T OT Book" w:hAnsi="Futura T OT Book"/>
          <w:color w:val="595959"/>
        </w:rPr>
        <w:t xml:space="preserve"> ferias y exposiciones </w:t>
      </w:r>
      <w:r w:rsidRPr="009F5C51">
        <w:rPr>
          <w:rFonts w:ascii="Futura T OT Book" w:hAnsi="Futura T OT Book"/>
          <w:color w:val="595959"/>
        </w:rPr>
        <w:t>locales,</w:t>
      </w:r>
      <w:r w:rsidR="00D94B63" w:rsidRPr="009F5C51">
        <w:rPr>
          <w:rFonts w:ascii="Futura T OT Book" w:hAnsi="Futura T OT Book"/>
          <w:color w:val="595959"/>
        </w:rPr>
        <w:t xml:space="preserve"> </w:t>
      </w:r>
      <w:r w:rsidRPr="009F5C51">
        <w:rPr>
          <w:rFonts w:ascii="Futura T OT Book" w:hAnsi="Futura T OT Book"/>
          <w:color w:val="595959"/>
        </w:rPr>
        <w:t>regionales, nacionales e internacionales.</w:t>
      </w:r>
    </w:p>
    <w:p w:rsidR="00F9696E" w:rsidRPr="009F5C51" w:rsidRDefault="00873EA5"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Promover los programas nacionales e internacionales de apoyo, para el fortalecimiento de las empresas.</w:t>
      </w:r>
    </w:p>
    <w:p w:rsidR="00F9696E" w:rsidRPr="009F5C51" w:rsidRDefault="00873EA5"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Implementar una Central de Abasto en la Cd. de Chetumal, con el propósito de Implementar cadenas productivas para evitar la intermediación comercial, procurando el enlace de productores.</w:t>
      </w:r>
    </w:p>
    <w:p w:rsidR="00F9696E" w:rsidRPr="009F5C51" w:rsidRDefault="00873EA5"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Firmar convenios de colaboración</w:t>
      </w:r>
    </w:p>
    <w:p w:rsidR="00F9696E" w:rsidRPr="009F5C51" w:rsidRDefault="00873EA5"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Crear y ejecutar el proyecto Parque Industrial Logístico con el obj</w:t>
      </w:r>
      <w:r w:rsidR="00A14E5D" w:rsidRPr="009F5C51">
        <w:rPr>
          <w:rFonts w:ascii="Futura T OT Book" w:hAnsi="Futura T OT Book"/>
          <w:color w:val="595959"/>
        </w:rPr>
        <w:t xml:space="preserve">eto de dinamizar el crecimiento </w:t>
      </w:r>
      <w:r w:rsidRPr="009F5C51">
        <w:rPr>
          <w:rFonts w:ascii="Futura T OT Book" w:hAnsi="Futura T OT Book"/>
          <w:color w:val="595959"/>
        </w:rPr>
        <w:t>económico de la zona sur del Estado.</w:t>
      </w:r>
    </w:p>
    <w:p w:rsidR="00F9696E" w:rsidRPr="009F5C51" w:rsidRDefault="00873EA5" w:rsidP="003221B6">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Desarrollar el inmobiliario del parque industrial con Recinto Fiscal E</w:t>
      </w:r>
      <w:r w:rsidR="004C6B79" w:rsidRPr="009F5C51">
        <w:rPr>
          <w:rFonts w:ascii="Futura T OT Book" w:hAnsi="Futura T OT Book"/>
          <w:color w:val="595959"/>
        </w:rPr>
        <w:t>stratégic</w:t>
      </w:r>
      <w:r w:rsidRPr="009F5C51">
        <w:rPr>
          <w:rFonts w:ascii="Futura T OT Book" w:hAnsi="Futura T OT Book"/>
          <w:color w:val="595959"/>
        </w:rPr>
        <w:t>o.</w:t>
      </w:r>
    </w:p>
    <w:p w:rsidR="00BF23F6" w:rsidRPr="009F5C51" w:rsidRDefault="00BF23F6" w:rsidP="003221B6">
      <w:pPr>
        <w:pStyle w:val="Prrafodelista"/>
        <w:numPr>
          <w:ilvl w:val="0"/>
          <w:numId w:val="17"/>
        </w:numPr>
        <w:spacing w:after="0"/>
        <w:ind w:left="426" w:hanging="426"/>
        <w:contextualSpacing w:val="0"/>
        <w:rPr>
          <w:rFonts w:ascii="Futura T OT Book" w:hAnsi="Futura T OT Book"/>
          <w:color w:val="595959"/>
        </w:rPr>
      </w:pPr>
      <w:r w:rsidRPr="009F5C51">
        <w:rPr>
          <w:rFonts w:ascii="Futura T OT Book" w:hAnsi="Futura T OT Book"/>
          <w:color w:val="595959"/>
        </w:rPr>
        <w:t>Establecer las bases para la creación y el fortalecimiento de parques tecnológicos en el Estado con vocación especializada en las industrias definidas en la Agenda de Innovación de Quintana Roo.</w:t>
      </w:r>
    </w:p>
    <w:p w:rsidR="00BF23F6" w:rsidRPr="009F5C51" w:rsidRDefault="00BF23F6" w:rsidP="003221B6">
      <w:pPr>
        <w:pStyle w:val="Prrafodelista"/>
        <w:numPr>
          <w:ilvl w:val="0"/>
          <w:numId w:val="17"/>
        </w:numPr>
        <w:spacing w:after="0"/>
        <w:ind w:left="426" w:hanging="426"/>
        <w:contextualSpacing w:val="0"/>
        <w:rPr>
          <w:rFonts w:ascii="Futura T OT Book" w:hAnsi="Futura T OT Book"/>
          <w:color w:val="595959"/>
        </w:rPr>
      </w:pPr>
      <w:r w:rsidRPr="009F5C51">
        <w:rPr>
          <w:rFonts w:ascii="Futura T OT Book" w:hAnsi="Futura T OT Book"/>
          <w:color w:val="595959"/>
        </w:rPr>
        <w:t>Promover la instalación, en el estado, de empresas globales o nacionales que contribuyan a fortalecer las operaciones de las micro, pequeñas y medianas empresas de Quintana Roo.</w:t>
      </w:r>
    </w:p>
    <w:p w:rsidR="00BF23F6" w:rsidRPr="009F5C51" w:rsidRDefault="00BF23F6" w:rsidP="003221B6">
      <w:pPr>
        <w:pStyle w:val="Prrafodelista"/>
        <w:numPr>
          <w:ilvl w:val="0"/>
          <w:numId w:val="17"/>
        </w:numPr>
        <w:spacing w:after="0"/>
        <w:ind w:left="426" w:hanging="426"/>
        <w:contextualSpacing w:val="0"/>
        <w:rPr>
          <w:rFonts w:ascii="Futura T OT Book" w:hAnsi="Futura T OT Book"/>
          <w:color w:val="595959"/>
        </w:rPr>
      </w:pPr>
      <w:r w:rsidRPr="009F5C51">
        <w:rPr>
          <w:rFonts w:ascii="Futura T OT Book" w:hAnsi="Futura T OT Book"/>
          <w:color w:val="595959"/>
        </w:rPr>
        <w:t>Vincular a las instituciones de educación superior y al sector empresarial para el desarrollo de proyectos productivos regionales.</w:t>
      </w:r>
    </w:p>
    <w:p w:rsidR="00BF23F6" w:rsidRPr="009F5C51" w:rsidRDefault="00BF23F6" w:rsidP="003221B6">
      <w:pPr>
        <w:pStyle w:val="Prrafodelista"/>
        <w:numPr>
          <w:ilvl w:val="0"/>
          <w:numId w:val="17"/>
        </w:numPr>
        <w:spacing w:after="0"/>
        <w:ind w:left="426" w:hanging="426"/>
        <w:contextualSpacing w:val="0"/>
        <w:rPr>
          <w:rFonts w:ascii="Futura T OT Book" w:hAnsi="Futura T OT Book"/>
          <w:color w:val="595959"/>
        </w:rPr>
      </w:pPr>
      <w:r w:rsidRPr="009F5C51">
        <w:rPr>
          <w:rFonts w:ascii="Futura T OT Book" w:hAnsi="Futura T OT Book"/>
          <w:color w:val="595959"/>
        </w:rPr>
        <w:t>Promover la participación de empresarios de la capital del Estado en proyectos de desarrollo regional.</w:t>
      </w:r>
    </w:p>
    <w:p w:rsidR="00A431C5" w:rsidRPr="009F5C51" w:rsidRDefault="00A431C5" w:rsidP="003221B6">
      <w:pPr>
        <w:pStyle w:val="Prrafodelista"/>
        <w:numPr>
          <w:ilvl w:val="0"/>
          <w:numId w:val="17"/>
        </w:numPr>
        <w:spacing w:after="0"/>
        <w:ind w:left="426" w:hanging="426"/>
        <w:contextualSpacing w:val="0"/>
        <w:rPr>
          <w:rFonts w:ascii="Futura T OT Book" w:hAnsi="Futura T OT Book"/>
          <w:color w:val="595959"/>
        </w:rPr>
      </w:pPr>
      <w:r w:rsidRPr="009F5C51">
        <w:rPr>
          <w:rFonts w:ascii="Futura T OT Book" w:hAnsi="Futura T OT Book"/>
          <w:color w:val="595959"/>
        </w:rPr>
        <w:t>Reglamentar la Ley de Desarrollo Económico y Competitividad del estado de Quintana Roo.</w:t>
      </w:r>
    </w:p>
    <w:p w:rsidR="00BF23F6" w:rsidRPr="009F5C51" w:rsidRDefault="00BF23F6" w:rsidP="003221B6">
      <w:pPr>
        <w:pStyle w:val="Prrafodelista"/>
        <w:numPr>
          <w:ilvl w:val="0"/>
          <w:numId w:val="17"/>
        </w:numPr>
        <w:tabs>
          <w:tab w:val="left" w:pos="426"/>
          <w:tab w:val="left" w:pos="851"/>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Actualizar el plan de gran visión 2025 que ayude a lograr el desarrollo integral y sustentable del Estado.</w:t>
      </w:r>
    </w:p>
    <w:p w:rsidR="005A5F82" w:rsidRPr="009F5C51" w:rsidRDefault="005A5F82" w:rsidP="005A5F82">
      <w:pPr>
        <w:tabs>
          <w:tab w:val="left" w:pos="426"/>
          <w:tab w:val="left" w:pos="851"/>
          <w:tab w:val="left" w:pos="993"/>
        </w:tabs>
        <w:spacing w:after="0"/>
        <w:rPr>
          <w:rFonts w:ascii="Futura T OT Book" w:hAnsi="Futura T OT Book"/>
          <w:color w:val="595959"/>
        </w:rPr>
      </w:pPr>
    </w:p>
    <w:p w:rsidR="00BF23F6" w:rsidRPr="009F5C51" w:rsidRDefault="00BF23F6" w:rsidP="003221B6">
      <w:pPr>
        <w:pStyle w:val="Prrafodelista"/>
        <w:numPr>
          <w:ilvl w:val="0"/>
          <w:numId w:val="17"/>
        </w:numPr>
        <w:tabs>
          <w:tab w:val="left" w:pos="426"/>
          <w:tab w:val="left" w:pos="851"/>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Coadyuvar a mantener actualizada la información estratégica para la atracción de inversiones en el estado.</w:t>
      </w:r>
    </w:p>
    <w:p w:rsidR="00DA209F" w:rsidRPr="009F5C51" w:rsidRDefault="00DA209F" w:rsidP="003221B6">
      <w:pPr>
        <w:pStyle w:val="Prrafodelista"/>
        <w:numPr>
          <w:ilvl w:val="0"/>
          <w:numId w:val="17"/>
        </w:numPr>
        <w:tabs>
          <w:tab w:val="left" w:pos="7655"/>
        </w:tabs>
        <w:spacing w:after="0"/>
        <w:ind w:left="426" w:hanging="426"/>
        <w:contextualSpacing w:val="0"/>
        <w:rPr>
          <w:rFonts w:ascii="Futura T OT Book" w:hAnsi="Futura T OT Book"/>
          <w:color w:val="595959"/>
        </w:rPr>
      </w:pPr>
      <w:r w:rsidRPr="009F5C51">
        <w:rPr>
          <w:rFonts w:ascii="Futura T OT Book" w:hAnsi="Futura T OT Book"/>
          <w:color w:val="595959"/>
        </w:rPr>
        <w:t>Promover el Portafolio de Inversión de Quintana Roo que integre las ventajas competitivas de las regiones del estado y que propicie la inversión directa y proyectos detonadores en zonas estratégicas de la entidad.</w:t>
      </w:r>
    </w:p>
    <w:p w:rsidR="00DA209F" w:rsidRPr="009F5C51" w:rsidRDefault="00DA209F" w:rsidP="003221B6">
      <w:pPr>
        <w:pStyle w:val="Prrafodelista"/>
        <w:numPr>
          <w:ilvl w:val="0"/>
          <w:numId w:val="17"/>
        </w:numPr>
        <w:tabs>
          <w:tab w:val="left" w:pos="7655"/>
        </w:tabs>
        <w:spacing w:after="0"/>
        <w:ind w:left="426" w:hanging="426"/>
        <w:contextualSpacing w:val="0"/>
        <w:rPr>
          <w:rFonts w:ascii="Futura T OT Book" w:hAnsi="Futura T OT Book"/>
          <w:color w:val="595959"/>
        </w:rPr>
      </w:pPr>
      <w:r w:rsidRPr="009F5C51">
        <w:rPr>
          <w:rFonts w:ascii="Futura T OT Book" w:hAnsi="Futura T OT Book"/>
          <w:color w:val="595959"/>
        </w:rPr>
        <w:t>Adoptar la marca PRO QUINTANA ROO como un organismo de la Secretaría de Desarrollo Económico.</w:t>
      </w:r>
    </w:p>
    <w:p w:rsidR="00DA209F" w:rsidRPr="009F5C51" w:rsidRDefault="00DA209F" w:rsidP="003221B6">
      <w:pPr>
        <w:pStyle w:val="Prrafodelista"/>
        <w:numPr>
          <w:ilvl w:val="0"/>
          <w:numId w:val="17"/>
        </w:numPr>
        <w:tabs>
          <w:tab w:val="left" w:pos="7655"/>
        </w:tabs>
        <w:spacing w:after="0"/>
        <w:ind w:left="426" w:hanging="426"/>
        <w:contextualSpacing w:val="0"/>
        <w:rPr>
          <w:rFonts w:ascii="Futura T OT Book" w:hAnsi="Futura T OT Book"/>
          <w:color w:val="595959"/>
        </w:rPr>
      </w:pPr>
      <w:r w:rsidRPr="009F5C51">
        <w:rPr>
          <w:rFonts w:ascii="Futura T OT Book" w:hAnsi="Futura T OT Book"/>
          <w:color w:val="595959"/>
        </w:rPr>
        <w:t>Diseñar la propuesta por sector estratégico del programa de incentivos fiscales, federales, estatales y municipales.</w:t>
      </w:r>
    </w:p>
    <w:p w:rsidR="00DA209F" w:rsidRPr="009F5C51" w:rsidRDefault="00DA209F" w:rsidP="003221B6">
      <w:pPr>
        <w:pStyle w:val="Prrafodelista"/>
        <w:numPr>
          <w:ilvl w:val="0"/>
          <w:numId w:val="17"/>
        </w:numPr>
        <w:tabs>
          <w:tab w:val="left" w:pos="7655"/>
        </w:tabs>
        <w:spacing w:after="0"/>
        <w:ind w:left="426" w:hanging="426"/>
        <w:contextualSpacing w:val="0"/>
        <w:rPr>
          <w:rFonts w:ascii="Futura T OT Book" w:hAnsi="Futura T OT Book"/>
          <w:color w:val="595959"/>
        </w:rPr>
      </w:pPr>
      <w:r w:rsidRPr="009F5C51">
        <w:rPr>
          <w:rFonts w:ascii="Futura T OT Book" w:hAnsi="Futura T OT Book"/>
          <w:color w:val="595959"/>
        </w:rPr>
        <w:t>Elaborar el programa integral para la modernización de la infraestructura económica de la entidad.</w:t>
      </w:r>
    </w:p>
    <w:p w:rsidR="0091459D" w:rsidRPr="009F5C51" w:rsidRDefault="00DA209F" w:rsidP="0091459D">
      <w:pPr>
        <w:pStyle w:val="Prrafodelista"/>
        <w:numPr>
          <w:ilvl w:val="0"/>
          <w:numId w:val="17"/>
        </w:numPr>
        <w:tabs>
          <w:tab w:val="left" w:pos="7655"/>
        </w:tabs>
        <w:spacing w:after="0"/>
        <w:ind w:left="426" w:right="49" w:hanging="426"/>
        <w:rPr>
          <w:rFonts w:ascii="Futura T OT Book" w:hAnsi="Futura T OT Book"/>
          <w:color w:val="595959"/>
        </w:rPr>
      </w:pPr>
      <w:r w:rsidRPr="009F5C51">
        <w:rPr>
          <w:rFonts w:ascii="Futura T OT Book" w:hAnsi="Futura T OT Book"/>
          <w:color w:val="595959"/>
        </w:rPr>
        <w:t>Dar apertura a la industria maquiladora de otros estados para la generación de empleos.</w:t>
      </w:r>
    </w:p>
    <w:p w:rsidR="00AF41D6" w:rsidRPr="009F5C51" w:rsidRDefault="00AF41D6" w:rsidP="0091459D">
      <w:pPr>
        <w:pStyle w:val="Prrafodelista"/>
        <w:numPr>
          <w:ilvl w:val="0"/>
          <w:numId w:val="17"/>
        </w:numPr>
        <w:tabs>
          <w:tab w:val="left" w:pos="7655"/>
        </w:tabs>
        <w:spacing w:after="0"/>
        <w:ind w:left="426" w:right="49" w:hanging="426"/>
        <w:rPr>
          <w:rFonts w:ascii="Futura T OT Book" w:hAnsi="Futura T OT Book"/>
          <w:color w:val="595959"/>
        </w:rPr>
      </w:pPr>
      <w:r w:rsidRPr="009F5C51">
        <w:rPr>
          <w:rFonts w:ascii="Futura T OT Book" w:hAnsi="Futura T OT Book"/>
          <w:color w:val="595959"/>
        </w:rPr>
        <w:t>Ampliar y modernizar la carretera Bacalar-Tulum.</w:t>
      </w:r>
    </w:p>
    <w:p w:rsidR="00AF41D6" w:rsidRPr="009F5C51" w:rsidRDefault="00AF41D6" w:rsidP="0091459D">
      <w:pPr>
        <w:pStyle w:val="Prrafodelista"/>
        <w:numPr>
          <w:ilvl w:val="0"/>
          <w:numId w:val="17"/>
        </w:numPr>
        <w:spacing w:after="0" w:line="360" w:lineRule="auto"/>
        <w:ind w:left="426" w:hanging="426"/>
        <w:rPr>
          <w:rFonts w:ascii="Futura T OT Book" w:hAnsi="Futura T OT Book"/>
          <w:color w:val="595959"/>
        </w:rPr>
      </w:pPr>
      <w:r w:rsidRPr="009F5C51">
        <w:rPr>
          <w:rFonts w:ascii="Futura T OT Book" w:hAnsi="Futura T OT Book"/>
          <w:color w:val="595959"/>
        </w:rPr>
        <w:t>Ampliar el canal de Zaragoza.</w:t>
      </w:r>
    </w:p>
    <w:p w:rsidR="00AF41D6" w:rsidRPr="009F5C51" w:rsidRDefault="00AF41D6" w:rsidP="0091459D">
      <w:pPr>
        <w:pStyle w:val="Prrafodelista"/>
        <w:numPr>
          <w:ilvl w:val="0"/>
          <w:numId w:val="17"/>
        </w:numPr>
        <w:tabs>
          <w:tab w:val="left" w:pos="7655"/>
        </w:tabs>
        <w:spacing w:after="0"/>
        <w:ind w:left="426" w:right="49" w:hanging="426"/>
        <w:rPr>
          <w:rFonts w:ascii="Futura T OT Book" w:hAnsi="Futura T OT Book"/>
          <w:color w:val="595959"/>
        </w:rPr>
      </w:pPr>
      <w:r w:rsidRPr="009F5C51">
        <w:rPr>
          <w:rFonts w:ascii="Futura T OT Book" w:hAnsi="Futura T OT Book"/>
          <w:color w:val="595959"/>
        </w:rPr>
        <w:t>Concluir el proyecto carretero internacional Chetumal-Guatemala (terminación/Ruta Mayor México Guatemala).</w:t>
      </w:r>
    </w:p>
    <w:p w:rsidR="007A24A8" w:rsidRPr="009F5C51" w:rsidRDefault="007A24A8" w:rsidP="007A24A8">
      <w:pPr>
        <w:pStyle w:val="Prrafodelista"/>
        <w:numPr>
          <w:ilvl w:val="0"/>
          <w:numId w:val="17"/>
        </w:numPr>
        <w:tabs>
          <w:tab w:val="left" w:pos="426"/>
          <w:tab w:val="left" w:pos="993"/>
        </w:tabs>
        <w:spacing w:after="0"/>
        <w:ind w:left="426" w:hanging="426"/>
        <w:contextualSpacing w:val="0"/>
        <w:rPr>
          <w:rFonts w:ascii="Futura T OT Book" w:hAnsi="Futura T OT Book"/>
          <w:color w:val="595959"/>
        </w:rPr>
      </w:pPr>
      <w:r w:rsidRPr="009F5C51">
        <w:rPr>
          <w:rFonts w:ascii="Futura T OT Book" w:hAnsi="Futura T OT Book"/>
          <w:color w:val="595959"/>
        </w:rPr>
        <w:t>Implementar acciones que coadyuven a mejorar el entorno económico de las familias y empresas quintanarroenses</w:t>
      </w:r>
      <w:r w:rsidR="0091459D" w:rsidRPr="009F5C51">
        <w:rPr>
          <w:rFonts w:ascii="Futura T OT Book" w:hAnsi="Futura T OT Book"/>
          <w:color w:val="595959"/>
        </w:rPr>
        <w:t>.</w:t>
      </w:r>
    </w:p>
    <w:p w:rsidR="00C30E81" w:rsidRPr="009F5C51" w:rsidRDefault="00C30E81" w:rsidP="003221B6">
      <w:pPr>
        <w:pStyle w:val="Ttulo2"/>
        <w:spacing w:before="0" w:after="0" w:line="276" w:lineRule="auto"/>
        <w:rPr>
          <w:rFonts w:ascii="Futura T OT Book" w:hAnsi="Futura T OT Book"/>
        </w:rPr>
      </w:pPr>
      <w:bookmarkStart w:id="71" w:name="_Toc487456023"/>
      <w:bookmarkStart w:id="72" w:name="_Hlk38445124"/>
    </w:p>
    <w:p w:rsidR="00F9696E" w:rsidRPr="009F5C51" w:rsidRDefault="00873EA5" w:rsidP="003221B6">
      <w:pPr>
        <w:pStyle w:val="Ttulo2"/>
        <w:spacing w:before="0" w:after="0" w:line="276" w:lineRule="auto"/>
        <w:jc w:val="both"/>
        <w:rPr>
          <w:rFonts w:ascii="Futura T OT Book" w:hAnsi="Futura T OT Book"/>
        </w:rPr>
      </w:pPr>
      <w:bookmarkStart w:id="73" w:name="_Toc42687772"/>
      <w:r w:rsidRPr="009F5C51">
        <w:rPr>
          <w:rFonts w:ascii="Futura T OT Book" w:hAnsi="Futura T OT Book"/>
        </w:rPr>
        <w:t>Tema 4.</w:t>
      </w:r>
      <w:r w:rsidR="006167B1" w:rsidRPr="009F5C51">
        <w:rPr>
          <w:rFonts w:ascii="Futura T OT Book" w:hAnsi="Futura T OT Book"/>
        </w:rPr>
        <w:t xml:space="preserve"> </w:t>
      </w:r>
      <w:r w:rsidR="00BA5449" w:rsidRPr="009F5C51">
        <w:rPr>
          <w:rFonts w:ascii="Futura T OT Book" w:hAnsi="Futura T OT Book"/>
        </w:rPr>
        <w:t>Impulso a la Inversión Público-Privada</w:t>
      </w:r>
      <w:r w:rsidR="003A0996" w:rsidRPr="009F5C51">
        <w:rPr>
          <w:rFonts w:ascii="Futura T OT Book" w:hAnsi="Futura T OT Book"/>
        </w:rPr>
        <w:t>.</w:t>
      </w:r>
      <w:bookmarkEnd w:id="71"/>
      <w:bookmarkEnd w:id="73"/>
    </w:p>
    <w:p w:rsidR="00C30E81" w:rsidRPr="009F5C51" w:rsidRDefault="00C30E81" w:rsidP="003221B6">
      <w:pPr>
        <w:spacing w:after="0"/>
        <w:rPr>
          <w:rFonts w:ascii="Futura T OT Book" w:hAnsi="Futura T OT Book"/>
          <w:color w:val="4BACC6"/>
        </w:rPr>
      </w:pPr>
    </w:p>
    <w:p w:rsidR="00F9696E" w:rsidRPr="009F5C51" w:rsidRDefault="00873EA5" w:rsidP="003221B6">
      <w:pPr>
        <w:spacing w:after="0"/>
        <w:rPr>
          <w:rFonts w:ascii="Futura T OT Book" w:hAnsi="Futura T OT Book"/>
          <w:color w:val="4BACC6"/>
        </w:rPr>
      </w:pPr>
      <w:r w:rsidRPr="009F5C51">
        <w:rPr>
          <w:rFonts w:ascii="Futura T OT Book" w:hAnsi="Futura T OT Book"/>
          <w:color w:val="4BACC6"/>
        </w:rPr>
        <w:t>Objetivo</w:t>
      </w:r>
      <w:r w:rsidR="00F97778" w:rsidRPr="009F5C51">
        <w:rPr>
          <w:rFonts w:ascii="Futura T OT Book" w:hAnsi="Futura T OT Book"/>
          <w:color w:val="4BACC6"/>
        </w:rPr>
        <w:t xml:space="preserve"> 4</w:t>
      </w:r>
    </w:p>
    <w:bookmarkEnd w:id="72"/>
    <w:p w:rsidR="00BA5449" w:rsidRPr="009F5C51" w:rsidRDefault="00BA5449" w:rsidP="003221B6">
      <w:pPr>
        <w:spacing w:after="0"/>
        <w:rPr>
          <w:rFonts w:ascii="Futura T OT Book" w:hAnsi="Futura T OT Book"/>
          <w:color w:val="595959"/>
        </w:rPr>
      </w:pPr>
      <w:r w:rsidRPr="009F5C51">
        <w:rPr>
          <w:rFonts w:ascii="Futura T OT Book" w:hAnsi="Futura T OT Book"/>
          <w:color w:val="595959"/>
        </w:rPr>
        <w:t xml:space="preserve">Operar una Agencia especializada en la estructuración y gestión de proyectos Estratégicos con un modelo de operación que fomente y facilite el desarrollo del estado. </w:t>
      </w:r>
    </w:p>
    <w:p w:rsidR="00AF41D6" w:rsidRPr="009F5C51" w:rsidRDefault="00AF41D6" w:rsidP="003221B6">
      <w:pPr>
        <w:spacing w:after="0"/>
        <w:rPr>
          <w:rFonts w:ascii="Futura T OT Book" w:hAnsi="Futura T OT Book"/>
          <w:color w:val="4BACC6"/>
        </w:rPr>
      </w:pPr>
    </w:p>
    <w:p w:rsidR="00F9696E" w:rsidRPr="009F5C51" w:rsidRDefault="00873EA5" w:rsidP="003221B6">
      <w:pPr>
        <w:spacing w:after="0"/>
        <w:rPr>
          <w:rFonts w:ascii="Futura T OT Book" w:hAnsi="Futura T OT Book"/>
          <w:color w:val="4BACC6"/>
        </w:rPr>
      </w:pPr>
      <w:r w:rsidRPr="009F5C51">
        <w:rPr>
          <w:rFonts w:ascii="Futura T OT Book" w:hAnsi="Futura T OT Book"/>
          <w:color w:val="4BACC6"/>
        </w:rPr>
        <w:t>Estrategia</w:t>
      </w:r>
      <w:r w:rsidR="00F97778" w:rsidRPr="009F5C51">
        <w:rPr>
          <w:rFonts w:ascii="Futura T OT Book" w:hAnsi="Futura T OT Book"/>
          <w:color w:val="4BACC6"/>
        </w:rPr>
        <w:t xml:space="preserve"> 4</w:t>
      </w:r>
    </w:p>
    <w:p w:rsidR="00C30E81" w:rsidRPr="009F5C51" w:rsidRDefault="00BA5449" w:rsidP="003221B6">
      <w:pPr>
        <w:spacing w:after="0"/>
        <w:rPr>
          <w:rFonts w:ascii="Futura T OT Book" w:hAnsi="Futura T OT Book"/>
          <w:color w:val="4BACC6"/>
        </w:rPr>
      </w:pPr>
      <w:r w:rsidRPr="009F5C51">
        <w:rPr>
          <w:rFonts w:ascii="Futura T OT Book" w:hAnsi="Futura T OT Book"/>
          <w:color w:val="595959"/>
        </w:rPr>
        <w:t>Implementar mecanismos sólidos y confiables que determinen la viabilidad y den certeza jurídica de los Proyectos promovidos y gestionados por la Agencia, principalmente bajo esquemas de participación público-privado que garanticen la calidad en la prestación de los servicios públicos durante la vida útil del proyecto, además de la obtención de beneficios sociales que favorezcan el desarrollo de la entidad.</w:t>
      </w:r>
    </w:p>
    <w:p w:rsidR="00AF41D6" w:rsidRPr="009F5C51" w:rsidRDefault="00AF41D6" w:rsidP="003221B6">
      <w:pPr>
        <w:spacing w:after="0"/>
        <w:rPr>
          <w:rFonts w:ascii="Futura T OT Book" w:hAnsi="Futura T OT Book"/>
          <w:color w:val="4BACC6"/>
        </w:rPr>
      </w:pPr>
    </w:p>
    <w:p w:rsidR="00F9696E" w:rsidRPr="009F5C51" w:rsidRDefault="00873EA5" w:rsidP="003221B6">
      <w:pPr>
        <w:spacing w:after="0"/>
        <w:rPr>
          <w:rFonts w:ascii="Futura T OT Book" w:hAnsi="Futura T OT Book"/>
          <w:color w:val="4BACC6"/>
        </w:rPr>
      </w:pPr>
      <w:r w:rsidRPr="009F5C51">
        <w:rPr>
          <w:rFonts w:ascii="Futura T OT Book" w:hAnsi="Futura T OT Book"/>
          <w:color w:val="4BACC6"/>
        </w:rPr>
        <w:t>Líneas de Acción</w:t>
      </w:r>
    </w:p>
    <w:p w:rsidR="00BA5449" w:rsidRPr="009F5C51" w:rsidRDefault="00BA5449" w:rsidP="003221B6">
      <w:pPr>
        <w:pStyle w:val="Prrafodelista"/>
        <w:numPr>
          <w:ilvl w:val="0"/>
          <w:numId w:val="18"/>
        </w:numPr>
        <w:spacing w:after="0"/>
        <w:ind w:left="426"/>
        <w:rPr>
          <w:rFonts w:ascii="Futura T OT Book" w:hAnsi="Futura T OT Book"/>
          <w:color w:val="595959"/>
        </w:rPr>
      </w:pPr>
      <w:r w:rsidRPr="009F5C51">
        <w:rPr>
          <w:rFonts w:ascii="Futura T OT Book" w:hAnsi="Futura T OT Book"/>
          <w:color w:val="595959"/>
        </w:rPr>
        <w:t>Gestionar proyectos de infraestructura mediante diversos modelos de inversión, destacando el modelo Asociación Público-Privada basados en tres premisas: desarrollo regional integral, desarrollo urbano y conectividad logística.</w:t>
      </w:r>
    </w:p>
    <w:p w:rsidR="00BA5449" w:rsidRPr="009F5C51" w:rsidRDefault="00BA5449" w:rsidP="003221B6">
      <w:pPr>
        <w:pStyle w:val="Prrafodelista"/>
        <w:numPr>
          <w:ilvl w:val="0"/>
          <w:numId w:val="18"/>
        </w:numPr>
        <w:spacing w:after="0"/>
        <w:ind w:left="426"/>
        <w:rPr>
          <w:rFonts w:ascii="Futura T OT Book" w:hAnsi="Futura T OT Book"/>
          <w:color w:val="595959"/>
        </w:rPr>
      </w:pPr>
      <w:r w:rsidRPr="009F5C51">
        <w:rPr>
          <w:rFonts w:ascii="Futura T OT Book" w:hAnsi="Futura T OT Book"/>
          <w:color w:val="595959"/>
        </w:rPr>
        <w:t>Alinear los programas y proyectos registrados en la Cartera, con los programas de ordenamiento territorial y ambiental, así como los programas estatales y municipales.</w:t>
      </w:r>
    </w:p>
    <w:p w:rsidR="00BA5449" w:rsidRPr="009F5C51" w:rsidRDefault="00BA5449" w:rsidP="003221B6">
      <w:pPr>
        <w:pStyle w:val="Prrafodelista"/>
        <w:numPr>
          <w:ilvl w:val="0"/>
          <w:numId w:val="18"/>
        </w:numPr>
        <w:spacing w:after="0"/>
        <w:ind w:left="426"/>
        <w:rPr>
          <w:rFonts w:ascii="Futura T OT Book" w:hAnsi="Futura T OT Book"/>
          <w:color w:val="595959"/>
        </w:rPr>
      </w:pPr>
      <w:r w:rsidRPr="009F5C51">
        <w:rPr>
          <w:rFonts w:ascii="Futura T OT Book" w:hAnsi="Futura T OT Book"/>
          <w:color w:val="595959"/>
        </w:rPr>
        <w:t>Fomentar la realización de proyectos con el esquema de Asociaciones Público-Privadas que contribuyan a mejorar la calidad de vida.</w:t>
      </w:r>
    </w:p>
    <w:p w:rsidR="00BA5449" w:rsidRPr="009F5C51" w:rsidRDefault="00BA5449" w:rsidP="003221B6">
      <w:pPr>
        <w:pStyle w:val="Prrafodelista"/>
        <w:numPr>
          <w:ilvl w:val="0"/>
          <w:numId w:val="18"/>
        </w:numPr>
        <w:spacing w:after="0"/>
        <w:ind w:left="426"/>
        <w:rPr>
          <w:rFonts w:ascii="Futura T OT Book" w:hAnsi="Futura T OT Book"/>
          <w:color w:val="595959"/>
        </w:rPr>
      </w:pPr>
      <w:r w:rsidRPr="009F5C51">
        <w:rPr>
          <w:rFonts w:ascii="Futura T OT Book" w:hAnsi="Futura T OT Book"/>
          <w:color w:val="595959"/>
        </w:rPr>
        <w:t>Realizar las concertaciones interinstitucionales para dictaminar de forma más certera y expedita los proyectos.</w:t>
      </w:r>
    </w:p>
    <w:p w:rsidR="00BA5449" w:rsidRPr="009F5C51" w:rsidRDefault="00BA5449" w:rsidP="003221B6">
      <w:pPr>
        <w:pStyle w:val="Prrafodelista"/>
        <w:numPr>
          <w:ilvl w:val="0"/>
          <w:numId w:val="18"/>
        </w:numPr>
        <w:spacing w:after="0"/>
        <w:ind w:left="426"/>
        <w:rPr>
          <w:rFonts w:ascii="Futura T OT Book" w:hAnsi="Futura T OT Book"/>
          <w:color w:val="595959"/>
        </w:rPr>
      </w:pPr>
      <w:r w:rsidRPr="009F5C51">
        <w:rPr>
          <w:rFonts w:ascii="Futura T OT Book" w:hAnsi="Futura T OT Book"/>
          <w:color w:val="595959"/>
        </w:rPr>
        <w:t>Impulsar mecanismos de financiamiento públicos y privados que permita la realización de proyectos estratégicos en el Estado.</w:t>
      </w:r>
    </w:p>
    <w:p w:rsidR="00FA09FF" w:rsidRPr="009F5C51" w:rsidRDefault="00BA5449" w:rsidP="003221B6">
      <w:pPr>
        <w:pStyle w:val="Prrafodelista"/>
        <w:numPr>
          <w:ilvl w:val="0"/>
          <w:numId w:val="18"/>
        </w:numPr>
        <w:spacing w:after="0"/>
        <w:ind w:left="426"/>
        <w:rPr>
          <w:rFonts w:ascii="Futura T OT Book" w:hAnsi="Futura T OT Book"/>
          <w:color w:val="595959"/>
        </w:rPr>
      </w:pPr>
      <w:r w:rsidRPr="009F5C51">
        <w:rPr>
          <w:rFonts w:ascii="Futura T OT Book" w:hAnsi="Futura T OT Book"/>
          <w:color w:val="595959"/>
        </w:rPr>
        <w:t>Fortalecer el marco legal que brinde seguridad y certeza jurídica en los actos relacionados con el desarrollo de los proyectos.</w:t>
      </w:r>
    </w:p>
    <w:p w:rsidR="00FA09FF" w:rsidRPr="009F5C51" w:rsidRDefault="00FA09FF" w:rsidP="003221B6">
      <w:pPr>
        <w:pStyle w:val="Prrafodelista"/>
        <w:numPr>
          <w:ilvl w:val="0"/>
          <w:numId w:val="18"/>
        </w:numPr>
        <w:spacing w:after="0"/>
        <w:ind w:left="426"/>
        <w:rPr>
          <w:rFonts w:ascii="Futura T OT Book" w:hAnsi="Futura T OT Book"/>
          <w:color w:val="595959"/>
        </w:rPr>
      </w:pPr>
      <w:r w:rsidRPr="009F5C51">
        <w:rPr>
          <w:rFonts w:ascii="Futura T OT Book" w:hAnsi="Futura T OT Book"/>
          <w:color w:val="595959"/>
        </w:rPr>
        <w:t>Desarrollar e implementar acciones para fortalecer el Modelo de Prevención Quintana Roo.</w:t>
      </w:r>
    </w:p>
    <w:p w:rsidR="00606ABD" w:rsidRPr="009F5C51" w:rsidRDefault="00FA09FF" w:rsidP="003221B6">
      <w:pPr>
        <w:pStyle w:val="Prrafodelista"/>
        <w:numPr>
          <w:ilvl w:val="0"/>
          <w:numId w:val="18"/>
        </w:numPr>
        <w:spacing w:after="0"/>
        <w:ind w:left="426"/>
        <w:rPr>
          <w:rFonts w:ascii="Futura T OT Book" w:hAnsi="Futura T OT Book"/>
          <w:color w:val="595959"/>
        </w:rPr>
      </w:pPr>
      <w:r w:rsidRPr="009F5C51">
        <w:rPr>
          <w:rFonts w:ascii="Futura T OT Book" w:hAnsi="Futura T OT Book"/>
          <w:color w:val="595959"/>
        </w:rPr>
        <w:t>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p w:rsidR="00606ABD" w:rsidRPr="009F5C51" w:rsidRDefault="00606ABD" w:rsidP="003221B6">
      <w:pPr>
        <w:pStyle w:val="Prrafodelista"/>
        <w:numPr>
          <w:ilvl w:val="0"/>
          <w:numId w:val="18"/>
        </w:numPr>
        <w:spacing w:after="0"/>
        <w:ind w:left="426"/>
        <w:rPr>
          <w:rFonts w:ascii="Futura T OT Book" w:hAnsi="Futura T OT Book"/>
          <w:color w:val="595959"/>
        </w:rPr>
      </w:pPr>
      <w:r w:rsidRPr="009F5C51">
        <w:rPr>
          <w:rFonts w:ascii="Futura T OT Book" w:hAnsi="Futura T OT Book"/>
          <w:color w:val="595959"/>
        </w:rPr>
        <w:t>Atender las actividades, administrativas, técnicas, jurídicas y de staff.</w:t>
      </w:r>
    </w:p>
    <w:p w:rsidR="00C30E81" w:rsidRPr="009F5C51" w:rsidRDefault="00C30E81" w:rsidP="003221B6">
      <w:pPr>
        <w:pStyle w:val="Ttulo2"/>
        <w:spacing w:before="0" w:after="0" w:line="276" w:lineRule="auto"/>
        <w:ind w:left="426" w:hanging="426"/>
        <w:rPr>
          <w:rFonts w:ascii="Futura T OT Book" w:hAnsi="Futura T OT Book"/>
        </w:rPr>
      </w:pPr>
      <w:bookmarkStart w:id="74" w:name="_Toc487456024"/>
      <w:bookmarkStart w:id="75" w:name="_Hlk38445147"/>
    </w:p>
    <w:p w:rsidR="00B120E7" w:rsidRPr="009F5C51" w:rsidRDefault="00B120E7" w:rsidP="00B120E7">
      <w:pPr>
        <w:rPr>
          <w:rFonts w:ascii="Futura T OT Book" w:hAnsi="Futura T OT Book"/>
        </w:rPr>
      </w:pPr>
    </w:p>
    <w:p w:rsidR="00F9696E" w:rsidRPr="009F5C51" w:rsidRDefault="00873EA5" w:rsidP="003221B6">
      <w:pPr>
        <w:pStyle w:val="Ttulo2"/>
        <w:spacing w:before="0" w:after="0" w:line="276" w:lineRule="auto"/>
        <w:rPr>
          <w:rFonts w:ascii="Futura T OT Book" w:hAnsi="Futura T OT Book"/>
        </w:rPr>
      </w:pPr>
      <w:bookmarkStart w:id="76" w:name="_Toc42687773"/>
      <w:r w:rsidRPr="009F5C51">
        <w:rPr>
          <w:rFonts w:ascii="Futura T OT Book" w:hAnsi="Futura T OT Book"/>
        </w:rPr>
        <w:t xml:space="preserve">Tema 5. </w:t>
      </w:r>
      <w:r w:rsidR="001F6B51" w:rsidRPr="009F5C51">
        <w:rPr>
          <w:rFonts w:ascii="Futura T OT Book" w:hAnsi="Futura T OT Book"/>
        </w:rPr>
        <w:t>Capacitación, vinculación, asesoría y articulación comercial en cadenas de valor, fortaleciendo la proveeduría local.</w:t>
      </w:r>
      <w:bookmarkEnd w:id="74"/>
      <w:bookmarkEnd w:id="76"/>
    </w:p>
    <w:p w:rsidR="00C30E81" w:rsidRPr="009F5C51" w:rsidRDefault="00C30E81" w:rsidP="003221B6">
      <w:pPr>
        <w:spacing w:after="0"/>
        <w:rPr>
          <w:rFonts w:ascii="Futura T OT Book" w:hAnsi="Futura T OT Book"/>
          <w:color w:val="4BACC6"/>
        </w:rPr>
      </w:pPr>
    </w:p>
    <w:p w:rsidR="00F9696E" w:rsidRPr="009F5C51" w:rsidRDefault="00873EA5" w:rsidP="003221B6">
      <w:pPr>
        <w:spacing w:after="0"/>
        <w:rPr>
          <w:rFonts w:ascii="Futura T OT Book" w:hAnsi="Futura T OT Book"/>
          <w:color w:val="4BACC6"/>
        </w:rPr>
      </w:pPr>
      <w:r w:rsidRPr="009F5C51">
        <w:rPr>
          <w:rFonts w:ascii="Futura T OT Book" w:hAnsi="Futura T OT Book"/>
          <w:color w:val="4BACC6"/>
        </w:rPr>
        <w:t>Objetivo</w:t>
      </w:r>
      <w:r w:rsidR="00F97778" w:rsidRPr="009F5C51">
        <w:rPr>
          <w:rFonts w:ascii="Futura T OT Book" w:hAnsi="Futura T OT Book"/>
          <w:color w:val="4BACC6"/>
        </w:rPr>
        <w:t xml:space="preserve"> 5</w:t>
      </w:r>
    </w:p>
    <w:p w:rsidR="00F9696E" w:rsidRPr="009F5C51" w:rsidRDefault="00A91BB9" w:rsidP="003221B6">
      <w:pPr>
        <w:spacing w:after="0"/>
        <w:rPr>
          <w:rFonts w:ascii="Futura T OT Book" w:hAnsi="Futura T OT Book"/>
          <w:color w:val="595959"/>
        </w:rPr>
      </w:pPr>
      <w:r w:rsidRPr="009F5C51">
        <w:rPr>
          <w:rFonts w:ascii="Futura T OT Book" w:hAnsi="Futura T OT Book"/>
          <w:color w:val="595959"/>
        </w:rPr>
        <w:t>Elevar la productividad y competitividad de las empresas, en cadenas de valor para una mejor y mayor comercialización de los productos y servicios, a efecto de fortalecer la proveeduría local.</w:t>
      </w:r>
    </w:p>
    <w:bookmarkEnd w:id="75"/>
    <w:p w:rsidR="00C30E81" w:rsidRPr="009F5C51" w:rsidRDefault="00C30E81" w:rsidP="003221B6">
      <w:pPr>
        <w:spacing w:after="0"/>
        <w:rPr>
          <w:rFonts w:ascii="Futura T OT Book" w:hAnsi="Futura T OT Book"/>
          <w:color w:val="4BACC6"/>
        </w:rPr>
      </w:pPr>
    </w:p>
    <w:p w:rsidR="00F9696E" w:rsidRPr="009F5C51" w:rsidRDefault="00873EA5" w:rsidP="003221B6">
      <w:pPr>
        <w:spacing w:after="0"/>
        <w:rPr>
          <w:rFonts w:ascii="Futura T OT Book" w:hAnsi="Futura T OT Book"/>
          <w:color w:val="4BACC6"/>
        </w:rPr>
      </w:pPr>
      <w:r w:rsidRPr="009F5C51">
        <w:rPr>
          <w:rFonts w:ascii="Futura T OT Book" w:hAnsi="Futura T OT Book"/>
          <w:color w:val="4BACC6"/>
        </w:rPr>
        <w:t>Estrategia</w:t>
      </w:r>
      <w:r w:rsidR="00F97778" w:rsidRPr="009F5C51">
        <w:rPr>
          <w:rFonts w:ascii="Futura T OT Book" w:hAnsi="Futura T OT Book"/>
          <w:color w:val="4BACC6"/>
        </w:rPr>
        <w:t xml:space="preserve"> 5</w:t>
      </w:r>
    </w:p>
    <w:p w:rsidR="00F9696E" w:rsidRPr="009F5C51" w:rsidRDefault="00873EA5" w:rsidP="003221B6">
      <w:pPr>
        <w:spacing w:after="0"/>
        <w:rPr>
          <w:rFonts w:ascii="Futura T OT Book" w:hAnsi="Futura T OT Book"/>
          <w:color w:val="595959"/>
        </w:rPr>
      </w:pPr>
      <w:r w:rsidRPr="009F5C51">
        <w:rPr>
          <w:rFonts w:ascii="Futura T OT Book" w:hAnsi="Futura T OT Book"/>
          <w:color w:val="595959"/>
        </w:rPr>
        <w:t>Fortalecer la asesoría y formación empresarial para el incremento de la competitividad.</w:t>
      </w:r>
    </w:p>
    <w:p w:rsidR="00C30E81" w:rsidRPr="009F5C51" w:rsidRDefault="00C30E81" w:rsidP="003221B6">
      <w:pPr>
        <w:spacing w:after="0"/>
        <w:rPr>
          <w:rFonts w:ascii="Futura T OT Book" w:hAnsi="Futura T OT Book"/>
          <w:color w:val="4BACC6"/>
        </w:rPr>
      </w:pPr>
    </w:p>
    <w:p w:rsidR="00F9696E" w:rsidRPr="009F5C51" w:rsidRDefault="00873EA5" w:rsidP="003221B6">
      <w:pPr>
        <w:spacing w:after="0"/>
        <w:rPr>
          <w:rFonts w:ascii="Futura T OT Book" w:hAnsi="Futura T OT Book"/>
          <w:color w:val="4BACC6"/>
        </w:rPr>
      </w:pPr>
      <w:r w:rsidRPr="009F5C51">
        <w:rPr>
          <w:rFonts w:ascii="Futura T OT Book" w:hAnsi="Futura T OT Book"/>
          <w:color w:val="4BACC6"/>
        </w:rPr>
        <w:t>Líneas de Acción</w:t>
      </w:r>
    </w:p>
    <w:p w:rsidR="00F9696E" w:rsidRPr="009F5C51" w:rsidRDefault="00873EA5" w:rsidP="003221B6">
      <w:pPr>
        <w:pStyle w:val="Prrafodelista"/>
        <w:numPr>
          <w:ilvl w:val="0"/>
          <w:numId w:val="19"/>
        </w:numPr>
        <w:tabs>
          <w:tab w:val="left" w:pos="426"/>
        </w:tabs>
        <w:spacing w:after="0"/>
        <w:ind w:left="426" w:hanging="426"/>
        <w:contextualSpacing w:val="0"/>
        <w:rPr>
          <w:rFonts w:ascii="Futura T OT Book" w:hAnsi="Futura T OT Book"/>
          <w:color w:val="595959"/>
        </w:rPr>
      </w:pPr>
      <w:r w:rsidRPr="009F5C51">
        <w:rPr>
          <w:rFonts w:ascii="Futura T OT Book" w:hAnsi="Futura T OT Book"/>
          <w:color w:val="595959"/>
        </w:rPr>
        <w:t>Establecer un nuevo modelo logístico en el estado, que parta de la identificación de los diversos tipos de producción del estado, y la vinculación entre el productor y el requerimiento del cliente potencial.</w:t>
      </w:r>
    </w:p>
    <w:p w:rsidR="00F9696E" w:rsidRPr="009F5C51" w:rsidRDefault="00873EA5" w:rsidP="003221B6">
      <w:pPr>
        <w:pStyle w:val="Prrafodelista"/>
        <w:numPr>
          <w:ilvl w:val="0"/>
          <w:numId w:val="19"/>
        </w:numPr>
        <w:spacing w:after="0"/>
        <w:ind w:left="426" w:hanging="426"/>
        <w:contextualSpacing w:val="0"/>
        <w:rPr>
          <w:rFonts w:ascii="Futura T OT Book" w:hAnsi="Futura T OT Book"/>
          <w:color w:val="595959"/>
        </w:rPr>
      </w:pPr>
      <w:r w:rsidRPr="009F5C51">
        <w:rPr>
          <w:rFonts w:ascii="Futura T OT Book" w:hAnsi="Futura T OT Book"/>
          <w:color w:val="595959"/>
        </w:rPr>
        <w:t>Capacitar para la adecuada exportación de productos.</w:t>
      </w:r>
    </w:p>
    <w:p w:rsidR="00F9696E" w:rsidRPr="009F5C51" w:rsidRDefault="00873EA5" w:rsidP="003221B6">
      <w:pPr>
        <w:pStyle w:val="Prrafodelista"/>
        <w:numPr>
          <w:ilvl w:val="0"/>
          <w:numId w:val="19"/>
        </w:numPr>
        <w:spacing w:after="0"/>
        <w:ind w:left="426" w:hanging="426"/>
        <w:contextualSpacing w:val="0"/>
        <w:rPr>
          <w:rFonts w:ascii="Futura T OT Book" w:hAnsi="Futura T OT Book"/>
          <w:color w:val="595959"/>
        </w:rPr>
      </w:pPr>
      <w:r w:rsidRPr="009F5C51">
        <w:rPr>
          <w:rFonts w:ascii="Futura T OT Book" w:hAnsi="Futura T OT Book"/>
          <w:color w:val="595959"/>
        </w:rPr>
        <w:t>Aprobar acuerdos de vinculación comercial.</w:t>
      </w:r>
    </w:p>
    <w:p w:rsidR="00F9696E" w:rsidRPr="009F5C51" w:rsidRDefault="00873EA5" w:rsidP="003221B6">
      <w:pPr>
        <w:pStyle w:val="Prrafodelista"/>
        <w:numPr>
          <w:ilvl w:val="0"/>
          <w:numId w:val="19"/>
        </w:numPr>
        <w:spacing w:after="0"/>
        <w:ind w:left="426" w:hanging="426"/>
        <w:contextualSpacing w:val="0"/>
        <w:rPr>
          <w:rFonts w:ascii="Futura T OT Book" w:hAnsi="Futura T OT Book"/>
          <w:color w:val="595959"/>
        </w:rPr>
      </w:pPr>
      <w:r w:rsidRPr="009F5C51">
        <w:rPr>
          <w:rFonts w:ascii="Futura T OT Book" w:hAnsi="Futura T OT Book"/>
          <w:color w:val="595959"/>
        </w:rPr>
        <w:t>Realizar un estudio de mercado para la identificación adecuada de los nichos de mercado y los clientes potenciales para la exportación de la producción local.</w:t>
      </w:r>
    </w:p>
    <w:p w:rsidR="00F9696E" w:rsidRPr="009F5C51" w:rsidRDefault="00F565F9" w:rsidP="003221B6">
      <w:pPr>
        <w:pStyle w:val="Prrafodelista"/>
        <w:numPr>
          <w:ilvl w:val="0"/>
          <w:numId w:val="19"/>
        </w:numPr>
        <w:spacing w:after="0"/>
        <w:ind w:left="426" w:hanging="426"/>
        <w:contextualSpacing w:val="0"/>
        <w:rPr>
          <w:rFonts w:ascii="Futura T OT Book" w:hAnsi="Futura T OT Book"/>
          <w:color w:val="595959"/>
        </w:rPr>
      </w:pPr>
      <w:r w:rsidRPr="009F5C51">
        <w:rPr>
          <w:rFonts w:ascii="Futura T OT Book" w:hAnsi="Futura T OT Book"/>
          <w:color w:val="595959"/>
        </w:rPr>
        <w:t xml:space="preserve">Mantener vigente y actualizado </w:t>
      </w:r>
      <w:r w:rsidR="00873EA5" w:rsidRPr="009F5C51">
        <w:rPr>
          <w:rFonts w:ascii="Futura T OT Book" w:hAnsi="Futura T OT Book"/>
          <w:color w:val="595959"/>
        </w:rPr>
        <w:t>el convenio de la Red Estatal de Incubadoras.</w:t>
      </w:r>
    </w:p>
    <w:p w:rsidR="00F9696E" w:rsidRPr="009F5C51" w:rsidRDefault="00873EA5" w:rsidP="003221B6">
      <w:pPr>
        <w:pStyle w:val="Prrafodelista"/>
        <w:numPr>
          <w:ilvl w:val="0"/>
          <w:numId w:val="19"/>
        </w:numPr>
        <w:spacing w:after="0"/>
        <w:ind w:left="426" w:hanging="426"/>
        <w:contextualSpacing w:val="0"/>
        <w:rPr>
          <w:rFonts w:ascii="Futura T OT Book" w:hAnsi="Futura T OT Book"/>
          <w:color w:val="595959"/>
        </w:rPr>
      </w:pPr>
      <w:r w:rsidRPr="009F5C51">
        <w:rPr>
          <w:rFonts w:ascii="Futura T OT Book" w:hAnsi="Futura T OT Book"/>
          <w:color w:val="595959"/>
        </w:rPr>
        <w:t xml:space="preserve">Establecer contacto con el sector Turismo para determinar acuerdos.   </w:t>
      </w:r>
    </w:p>
    <w:p w:rsidR="00F9696E" w:rsidRPr="009F5C51" w:rsidRDefault="008B6E8E" w:rsidP="003221B6">
      <w:pPr>
        <w:pStyle w:val="Prrafodelista"/>
        <w:numPr>
          <w:ilvl w:val="0"/>
          <w:numId w:val="19"/>
        </w:numPr>
        <w:spacing w:after="0"/>
        <w:ind w:left="426" w:hanging="426"/>
        <w:contextualSpacing w:val="0"/>
        <w:rPr>
          <w:rFonts w:ascii="Futura T OT Book" w:hAnsi="Futura T OT Book"/>
          <w:color w:val="595959"/>
        </w:rPr>
      </w:pPr>
      <w:r w:rsidRPr="009F5C51">
        <w:rPr>
          <w:rFonts w:ascii="Futura T OT Book" w:hAnsi="Futura T OT Book"/>
          <w:color w:val="595959"/>
        </w:rPr>
        <w:t>Promover el acceso de las cadenas productivas a fondos de financiamiento y programas económicos para impulsar y reactivar los modelos asociativos locales y regionales</w:t>
      </w:r>
      <w:r w:rsidR="00873EA5" w:rsidRPr="009F5C51">
        <w:rPr>
          <w:rFonts w:ascii="Futura T OT Book" w:hAnsi="Futura T OT Book"/>
          <w:color w:val="595959"/>
        </w:rPr>
        <w:t>.</w:t>
      </w:r>
    </w:p>
    <w:p w:rsidR="00F9696E" w:rsidRPr="009F5C51" w:rsidRDefault="00873EA5" w:rsidP="006F284B">
      <w:pPr>
        <w:pStyle w:val="Prrafodelista"/>
        <w:numPr>
          <w:ilvl w:val="0"/>
          <w:numId w:val="19"/>
        </w:numPr>
        <w:spacing w:after="0"/>
        <w:ind w:left="426" w:hanging="426"/>
        <w:contextualSpacing w:val="0"/>
        <w:rPr>
          <w:rFonts w:ascii="Futura T OT Book" w:hAnsi="Futura T OT Book"/>
          <w:color w:val="595959"/>
        </w:rPr>
      </w:pPr>
      <w:r w:rsidRPr="009F5C51">
        <w:rPr>
          <w:rFonts w:ascii="Futura T OT Book" w:hAnsi="Futura T OT Book"/>
          <w:color w:val="595959"/>
        </w:rPr>
        <w:t xml:space="preserve">Elaborar la Agenda de Competitividad Estatal con </w:t>
      </w:r>
      <w:r w:rsidR="003F31D3" w:rsidRPr="009F5C51">
        <w:rPr>
          <w:rFonts w:ascii="Futura T OT Book" w:hAnsi="Futura T OT Book"/>
          <w:color w:val="595959"/>
        </w:rPr>
        <w:t xml:space="preserve">la </w:t>
      </w:r>
      <w:r w:rsidRPr="009F5C51">
        <w:rPr>
          <w:rFonts w:ascii="Futura T OT Book" w:hAnsi="Futura T OT Book"/>
          <w:color w:val="595959"/>
        </w:rPr>
        <w:t xml:space="preserve">participación de los 3 niveles de gobierno, el sector empresarial y educativo, así como sindicatos </w:t>
      </w:r>
      <w:r w:rsidR="005A5F82" w:rsidRPr="009F5C51">
        <w:rPr>
          <w:rFonts w:ascii="Futura T OT Book" w:hAnsi="Futura T OT Book"/>
          <w:color w:val="595959"/>
        </w:rPr>
        <w:t>establecidos.</w:t>
      </w:r>
    </w:p>
    <w:p w:rsidR="00F9696E" w:rsidRPr="009F5C51" w:rsidRDefault="00873EA5" w:rsidP="003221B6">
      <w:pPr>
        <w:pStyle w:val="Prrafodelista"/>
        <w:numPr>
          <w:ilvl w:val="0"/>
          <w:numId w:val="19"/>
        </w:numPr>
        <w:tabs>
          <w:tab w:val="left" w:pos="426"/>
        </w:tabs>
        <w:spacing w:after="0"/>
        <w:ind w:left="426" w:hanging="426"/>
        <w:contextualSpacing w:val="0"/>
        <w:rPr>
          <w:rFonts w:ascii="Futura T OT Book" w:hAnsi="Futura T OT Book"/>
          <w:color w:val="595959"/>
        </w:rPr>
      </w:pPr>
      <w:r w:rsidRPr="009F5C51">
        <w:rPr>
          <w:rFonts w:ascii="Futura T OT Book" w:hAnsi="Futura T OT Book"/>
          <w:color w:val="595959"/>
        </w:rPr>
        <w:t>Detectar, formar e impulsar a jóvenes emprendedores con liderazgo social,</w:t>
      </w:r>
      <w:r w:rsidR="003F52F8" w:rsidRPr="009F5C51">
        <w:rPr>
          <w:rFonts w:ascii="Futura T OT Book" w:hAnsi="Futura T OT Book"/>
          <w:color w:val="595959"/>
        </w:rPr>
        <w:t xml:space="preserve"> </w:t>
      </w:r>
      <w:r w:rsidRPr="009F5C51">
        <w:rPr>
          <w:rFonts w:ascii="Futura T OT Book" w:hAnsi="Futura T OT Book"/>
          <w:color w:val="595959"/>
        </w:rPr>
        <w:t>valores y compromiso mediante el proyecto Impulso al Emprendimiento de Jóvenes Quintanarroenses.</w:t>
      </w:r>
    </w:p>
    <w:p w:rsidR="00F9696E" w:rsidRPr="009F5C51" w:rsidRDefault="00873EA5" w:rsidP="003221B6">
      <w:pPr>
        <w:pStyle w:val="Prrafodelista"/>
        <w:numPr>
          <w:ilvl w:val="0"/>
          <w:numId w:val="19"/>
        </w:numPr>
        <w:tabs>
          <w:tab w:val="left" w:pos="426"/>
        </w:tabs>
        <w:spacing w:after="0"/>
        <w:ind w:left="426" w:hanging="426"/>
        <w:contextualSpacing w:val="0"/>
        <w:rPr>
          <w:rFonts w:ascii="Futura T OT Book" w:hAnsi="Futura T OT Book"/>
          <w:color w:val="595959"/>
        </w:rPr>
      </w:pPr>
      <w:r w:rsidRPr="009F5C51">
        <w:rPr>
          <w:rFonts w:ascii="Futura T OT Book" w:hAnsi="Futura T OT Book"/>
          <w:color w:val="595959"/>
        </w:rPr>
        <w:t>Desarrollar el Instituto del Emprended</w:t>
      </w:r>
      <w:r w:rsidR="00DA3475" w:rsidRPr="009F5C51">
        <w:rPr>
          <w:rFonts w:ascii="Futura T OT Book" w:hAnsi="Futura T OT Book"/>
          <w:color w:val="595959"/>
        </w:rPr>
        <w:t>or para promover emprendimiento</w:t>
      </w:r>
      <w:r w:rsidRPr="009F5C51">
        <w:rPr>
          <w:rFonts w:ascii="Futura T OT Book" w:hAnsi="Futura T OT Book"/>
          <w:color w:val="595959"/>
        </w:rPr>
        <w:t xml:space="preserve"> y transparencia.</w:t>
      </w:r>
    </w:p>
    <w:p w:rsidR="00F9696E" w:rsidRPr="009F5C51" w:rsidRDefault="00873EA5" w:rsidP="003221B6">
      <w:pPr>
        <w:pStyle w:val="Prrafodelista"/>
        <w:numPr>
          <w:ilvl w:val="0"/>
          <w:numId w:val="19"/>
        </w:numPr>
        <w:tabs>
          <w:tab w:val="left" w:pos="426"/>
        </w:tabs>
        <w:spacing w:after="0"/>
        <w:ind w:left="426" w:hanging="426"/>
        <w:contextualSpacing w:val="0"/>
        <w:rPr>
          <w:rFonts w:ascii="Futura T OT Book" w:hAnsi="Futura T OT Book"/>
          <w:color w:val="595959"/>
        </w:rPr>
      </w:pPr>
      <w:r w:rsidRPr="009F5C51">
        <w:rPr>
          <w:rFonts w:ascii="Futura T OT Book" w:hAnsi="Futura T OT Book"/>
          <w:color w:val="595959"/>
        </w:rPr>
        <w:t>Fortalecer los programas y acciones para la sobrevivencia de las Micro, Pequeñas y Medianas Empresas del Estado de Quintana Roo.</w:t>
      </w:r>
    </w:p>
    <w:p w:rsidR="00FA09FF" w:rsidRPr="009F5C51" w:rsidRDefault="00873EA5" w:rsidP="003221B6">
      <w:pPr>
        <w:pStyle w:val="Prrafodelista"/>
        <w:numPr>
          <w:ilvl w:val="0"/>
          <w:numId w:val="19"/>
        </w:numPr>
        <w:tabs>
          <w:tab w:val="left" w:pos="426"/>
        </w:tabs>
        <w:spacing w:after="0"/>
        <w:ind w:left="426" w:hanging="426"/>
        <w:contextualSpacing w:val="0"/>
        <w:rPr>
          <w:rFonts w:ascii="Futura T OT Book" w:hAnsi="Futura T OT Book"/>
          <w:color w:val="595959"/>
        </w:rPr>
      </w:pPr>
      <w:r w:rsidRPr="009F5C51">
        <w:rPr>
          <w:rFonts w:ascii="Futura T OT Book" w:hAnsi="Futura T OT Book"/>
          <w:color w:val="595959"/>
        </w:rPr>
        <w:t>Implementar el proyecto Centro de Competitividad Regional de Quintana Roo, con el propósito de incrementar la competitividad de las regiones quintanarroenses, a través de acciones que impulsen el crecimiento de los sectores económicos.</w:t>
      </w:r>
      <w:r w:rsidR="00FA09FF" w:rsidRPr="009F5C51">
        <w:rPr>
          <w:rFonts w:ascii="Futura T OT Book" w:hAnsi="Futura T OT Book"/>
          <w:color w:val="595959"/>
        </w:rPr>
        <w:t xml:space="preserve"> </w:t>
      </w:r>
    </w:p>
    <w:p w:rsidR="00FA09FF" w:rsidRPr="009F5C51" w:rsidRDefault="00FA09FF" w:rsidP="003221B6">
      <w:pPr>
        <w:pStyle w:val="Prrafodelista"/>
        <w:numPr>
          <w:ilvl w:val="0"/>
          <w:numId w:val="19"/>
        </w:numPr>
        <w:tabs>
          <w:tab w:val="left" w:pos="426"/>
        </w:tabs>
        <w:spacing w:after="0"/>
        <w:ind w:left="426" w:hanging="426"/>
        <w:contextualSpacing w:val="0"/>
        <w:rPr>
          <w:rFonts w:ascii="Futura T OT Book" w:hAnsi="Futura T OT Book"/>
          <w:color w:val="595959"/>
        </w:rPr>
      </w:pPr>
      <w:r w:rsidRPr="009F5C51">
        <w:rPr>
          <w:rFonts w:ascii="Futura T OT Book" w:hAnsi="Futura T OT Book"/>
          <w:color w:val="595959"/>
        </w:rPr>
        <w:t>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p w:rsidR="005A5F82" w:rsidRPr="009F5C51" w:rsidRDefault="005A5F82" w:rsidP="005A5F82">
      <w:pPr>
        <w:tabs>
          <w:tab w:val="left" w:pos="426"/>
        </w:tabs>
        <w:spacing w:after="0"/>
        <w:rPr>
          <w:rFonts w:ascii="Futura T OT Book" w:hAnsi="Futura T OT Book"/>
          <w:color w:val="595959"/>
        </w:rPr>
      </w:pPr>
    </w:p>
    <w:p w:rsidR="00F9696E" w:rsidRPr="009F5C51" w:rsidRDefault="00F9696E" w:rsidP="003221B6">
      <w:pPr>
        <w:pStyle w:val="SECTITULARES"/>
        <w:spacing w:after="0"/>
        <w:rPr>
          <w:rFonts w:ascii="Futura T OT Book" w:hAnsi="Futura T OT Book"/>
          <w:sz w:val="24"/>
          <w:szCs w:val="24"/>
        </w:rPr>
      </w:pPr>
    </w:p>
    <w:p w:rsidR="00673E67" w:rsidRPr="009F5C51" w:rsidRDefault="00673E67" w:rsidP="003221B6">
      <w:pPr>
        <w:pStyle w:val="Ttulo2"/>
        <w:spacing w:before="0" w:after="0" w:line="276" w:lineRule="auto"/>
        <w:rPr>
          <w:rFonts w:ascii="Futura T OT Book" w:hAnsi="Futura T OT Book"/>
        </w:rPr>
      </w:pPr>
      <w:bookmarkStart w:id="77" w:name="_Toc42687774"/>
      <w:r w:rsidRPr="009F5C51">
        <w:rPr>
          <w:rFonts w:ascii="Futura T OT Book" w:hAnsi="Futura T OT Book"/>
        </w:rPr>
        <w:t>Tema 6. Transformación digital con innovación tecnológica.</w:t>
      </w:r>
      <w:bookmarkEnd w:id="77"/>
    </w:p>
    <w:p w:rsidR="00C30E81" w:rsidRPr="009F5C51" w:rsidRDefault="00C30E81" w:rsidP="003221B6">
      <w:pPr>
        <w:spacing w:after="0"/>
        <w:rPr>
          <w:rFonts w:ascii="Futura T OT Book" w:hAnsi="Futura T OT Book"/>
          <w:color w:val="4BACC6"/>
        </w:rPr>
      </w:pPr>
    </w:p>
    <w:p w:rsidR="00673E67" w:rsidRPr="009F5C51" w:rsidRDefault="00673E67" w:rsidP="003221B6">
      <w:pPr>
        <w:spacing w:after="0"/>
        <w:rPr>
          <w:rFonts w:ascii="Futura T OT Book" w:hAnsi="Futura T OT Book"/>
          <w:color w:val="4BACC6"/>
        </w:rPr>
      </w:pPr>
      <w:r w:rsidRPr="009F5C51">
        <w:rPr>
          <w:rFonts w:ascii="Futura T OT Book" w:hAnsi="Futura T OT Book"/>
          <w:color w:val="4BACC6"/>
        </w:rPr>
        <w:t>Objetivo 6</w:t>
      </w:r>
    </w:p>
    <w:p w:rsidR="00673E67" w:rsidRPr="009F5C51" w:rsidRDefault="00673E67" w:rsidP="003221B6">
      <w:pPr>
        <w:spacing w:after="0"/>
        <w:rPr>
          <w:rFonts w:ascii="Futura T OT Book" w:hAnsi="Futura T OT Book"/>
          <w:color w:val="595959"/>
        </w:rPr>
      </w:pPr>
      <w:r w:rsidRPr="009F5C51">
        <w:rPr>
          <w:rFonts w:ascii="Futura T OT Book" w:hAnsi="Futura T OT Book"/>
          <w:color w:val="595959"/>
        </w:rPr>
        <w:t>Inducir el desarrollo de la industria de tecnologías de información y comunicaciones en el estado.</w:t>
      </w:r>
    </w:p>
    <w:p w:rsidR="00C30E81" w:rsidRPr="009F5C51" w:rsidRDefault="00C30E81" w:rsidP="003221B6">
      <w:pPr>
        <w:spacing w:after="0"/>
        <w:rPr>
          <w:rFonts w:ascii="Futura T OT Book" w:hAnsi="Futura T OT Book"/>
          <w:color w:val="4BACC6"/>
        </w:rPr>
      </w:pPr>
    </w:p>
    <w:p w:rsidR="00673E67" w:rsidRPr="009F5C51" w:rsidRDefault="00673E67" w:rsidP="003221B6">
      <w:pPr>
        <w:spacing w:after="0"/>
        <w:rPr>
          <w:rFonts w:ascii="Futura T OT Book" w:hAnsi="Futura T OT Book"/>
          <w:color w:val="4BACC6"/>
        </w:rPr>
      </w:pPr>
      <w:r w:rsidRPr="009F5C51">
        <w:rPr>
          <w:rFonts w:ascii="Futura T OT Book" w:hAnsi="Futura T OT Book"/>
          <w:color w:val="4BACC6"/>
        </w:rPr>
        <w:t xml:space="preserve">Estrategia </w:t>
      </w:r>
      <w:r w:rsidR="009F118B" w:rsidRPr="009F5C51">
        <w:rPr>
          <w:rFonts w:ascii="Futura T OT Book" w:hAnsi="Futura T OT Book"/>
          <w:color w:val="4BACC6"/>
        </w:rPr>
        <w:t>6</w:t>
      </w:r>
    </w:p>
    <w:p w:rsidR="00673E67" w:rsidRPr="009F5C51" w:rsidRDefault="00673E67" w:rsidP="003221B6">
      <w:pPr>
        <w:spacing w:after="0"/>
        <w:rPr>
          <w:rFonts w:ascii="Futura T OT Book" w:hAnsi="Futura T OT Book"/>
          <w:color w:val="595959"/>
        </w:rPr>
      </w:pPr>
      <w:r w:rsidRPr="009F5C51">
        <w:rPr>
          <w:rFonts w:ascii="Futura T OT Book" w:hAnsi="Futura T OT Book"/>
          <w:color w:val="595959"/>
        </w:rPr>
        <w:t>Fomentar e impulsar la creación y escalamiento de emprendimientos tecnológicos, estratégicos y sociales bajo un esquema de triple hélice, que atiendan y/o resuelvan problemáticas estatales y globales.</w:t>
      </w:r>
    </w:p>
    <w:p w:rsidR="00C30E81" w:rsidRDefault="00C30E81" w:rsidP="003221B6">
      <w:pPr>
        <w:spacing w:after="0"/>
        <w:rPr>
          <w:rFonts w:ascii="Futura T OT Book" w:hAnsi="Futura T OT Book"/>
          <w:color w:val="4BACC6"/>
        </w:rPr>
      </w:pPr>
    </w:p>
    <w:p w:rsidR="00AD4FE7" w:rsidRPr="009F5C51" w:rsidRDefault="00AD4FE7" w:rsidP="003221B6">
      <w:pPr>
        <w:spacing w:after="0"/>
        <w:rPr>
          <w:rFonts w:ascii="Futura T OT Book" w:hAnsi="Futura T OT Book"/>
          <w:color w:val="4BACC6"/>
        </w:rPr>
      </w:pPr>
    </w:p>
    <w:p w:rsidR="00673E67" w:rsidRPr="009F5C51" w:rsidRDefault="00673E67" w:rsidP="003221B6">
      <w:pPr>
        <w:spacing w:after="0"/>
        <w:rPr>
          <w:rFonts w:ascii="Futura T OT Book" w:hAnsi="Futura T OT Book"/>
          <w:color w:val="4BACC6"/>
        </w:rPr>
      </w:pPr>
      <w:r w:rsidRPr="009F5C51">
        <w:rPr>
          <w:rFonts w:ascii="Futura T OT Book" w:hAnsi="Futura T OT Book"/>
          <w:color w:val="4BACC6"/>
        </w:rPr>
        <w:t>Líneas de Acción</w:t>
      </w:r>
    </w:p>
    <w:p w:rsidR="00673E67" w:rsidRPr="009F5C51" w:rsidRDefault="00673E67" w:rsidP="003221B6">
      <w:pPr>
        <w:widowControl/>
        <w:numPr>
          <w:ilvl w:val="0"/>
          <w:numId w:val="23"/>
        </w:numPr>
        <w:pBdr>
          <w:top w:val="nil"/>
          <w:left w:val="nil"/>
          <w:bottom w:val="nil"/>
          <w:right w:val="nil"/>
          <w:between w:val="nil"/>
        </w:pBdr>
        <w:spacing w:after="0"/>
        <w:ind w:left="357" w:hanging="357"/>
        <w:rPr>
          <w:rFonts w:ascii="Futura T OT Book" w:hAnsi="Futura T OT Book"/>
          <w:color w:val="595959"/>
        </w:rPr>
      </w:pPr>
      <w:r w:rsidRPr="009F5C51">
        <w:rPr>
          <w:rFonts w:ascii="Futura T OT Book" w:hAnsi="Futura T OT Book"/>
          <w:color w:val="595959"/>
        </w:rPr>
        <w:t>Desarrollar y aplicar el Modelo de Transformación Digital para la generación de la economía del conocimiento contemplando la ejecución de los programas de conectividad e interoperabilidad en colaboración con la Triple Hélice (Sector Público, Privado y Academia).</w:t>
      </w:r>
    </w:p>
    <w:p w:rsidR="00673E67" w:rsidRPr="009F5C51" w:rsidRDefault="00673E67" w:rsidP="003221B6">
      <w:pPr>
        <w:widowControl/>
        <w:numPr>
          <w:ilvl w:val="0"/>
          <w:numId w:val="23"/>
        </w:numPr>
        <w:pBdr>
          <w:top w:val="nil"/>
          <w:left w:val="nil"/>
          <w:bottom w:val="nil"/>
          <w:right w:val="nil"/>
          <w:between w:val="nil"/>
        </w:pBdr>
        <w:spacing w:after="0"/>
        <w:ind w:left="357" w:hanging="357"/>
        <w:rPr>
          <w:rFonts w:ascii="Futura T OT Book" w:hAnsi="Futura T OT Book"/>
          <w:color w:val="595959"/>
        </w:rPr>
      </w:pPr>
      <w:r w:rsidRPr="009F5C51">
        <w:rPr>
          <w:rFonts w:ascii="Futura T OT Book" w:hAnsi="Futura T OT Book"/>
          <w:color w:val="595959"/>
        </w:rPr>
        <w:t>Coordinar y operar bajo el modelo de la triple hélice la estrategia/programa de interoperabilidad estatal de Quintana Roo, permitiendo la comunicación entre sus sistemas de información, servicios web e interfaces de programación de aplicaciones del gobierno estatal, bajo el marco de la normativa establecida.</w:t>
      </w:r>
    </w:p>
    <w:p w:rsidR="00673E67" w:rsidRPr="009F5C51" w:rsidRDefault="00673E67" w:rsidP="003221B6">
      <w:pPr>
        <w:widowControl/>
        <w:numPr>
          <w:ilvl w:val="0"/>
          <w:numId w:val="23"/>
        </w:numPr>
        <w:pBdr>
          <w:top w:val="nil"/>
          <w:left w:val="nil"/>
          <w:bottom w:val="nil"/>
          <w:right w:val="nil"/>
          <w:between w:val="nil"/>
        </w:pBdr>
        <w:spacing w:after="0"/>
        <w:ind w:left="357" w:hanging="357"/>
        <w:rPr>
          <w:rFonts w:ascii="Futura T OT Book" w:hAnsi="Futura T OT Book"/>
          <w:color w:val="595959"/>
        </w:rPr>
      </w:pPr>
      <w:r w:rsidRPr="009F5C51">
        <w:rPr>
          <w:rFonts w:ascii="Futura T OT Book" w:hAnsi="Futura T OT Book"/>
          <w:color w:val="595959"/>
        </w:rPr>
        <w:t>Impulsar a través de la Triple Hélice la vinculación de los actores del ecosistema de innovación maduros a nivel nacional e internacional en todo el estado que permitan la realización de trabajo colaborativo, desarrollo de habilidades digitales, aplicación de tecnologías exponenciales, incubación/aceleración y escalamiento de empresas/modelos de base tecnológica.</w:t>
      </w:r>
    </w:p>
    <w:p w:rsidR="00673E67" w:rsidRPr="009F5C51" w:rsidRDefault="00673E67" w:rsidP="003221B6">
      <w:pPr>
        <w:widowControl/>
        <w:numPr>
          <w:ilvl w:val="0"/>
          <w:numId w:val="23"/>
        </w:numPr>
        <w:pBdr>
          <w:top w:val="nil"/>
          <w:left w:val="nil"/>
          <w:bottom w:val="nil"/>
          <w:right w:val="nil"/>
          <w:between w:val="nil"/>
        </w:pBdr>
        <w:spacing w:after="0"/>
        <w:ind w:left="357" w:hanging="357"/>
        <w:rPr>
          <w:rFonts w:ascii="Futura T OT Book" w:hAnsi="Futura T OT Book"/>
          <w:color w:val="595959"/>
        </w:rPr>
      </w:pPr>
      <w:r w:rsidRPr="009F5C51">
        <w:rPr>
          <w:rFonts w:ascii="Futura T OT Book" w:hAnsi="Futura T OT Book"/>
          <w:color w:val="595959"/>
        </w:rPr>
        <w:t>Desarrollar e impulsar certificaciones y capacitaciones en habilidades tecnológicas en coordinación con la triple hélice para lograr la construcción de software y/o APIs de procesos útiles para el ciudadano.</w:t>
      </w:r>
    </w:p>
    <w:p w:rsidR="00E947EB" w:rsidRPr="009F5C51" w:rsidRDefault="00E947EB" w:rsidP="00E947EB">
      <w:pPr>
        <w:widowControl/>
        <w:numPr>
          <w:ilvl w:val="0"/>
          <w:numId w:val="23"/>
        </w:numPr>
        <w:pBdr>
          <w:top w:val="nil"/>
          <w:left w:val="nil"/>
          <w:bottom w:val="nil"/>
          <w:right w:val="nil"/>
          <w:between w:val="nil"/>
        </w:pBdr>
        <w:spacing w:after="0"/>
        <w:ind w:left="357" w:hanging="357"/>
        <w:rPr>
          <w:rFonts w:ascii="Futura T OT Book" w:hAnsi="Futura T OT Book"/>
          <w:color w:val="595959"/>
        </w:rPr>
      </w:pPr>
      <w:r w:rsidRPr="009F5C51">
        <w:rPr>
          <w:rFonts w:ascii="Futura T OT Book" w:hAnsi="Futura T OT Book"/>
          <w:color w:val="595959"/>
        </w:rPr>
        <w:t xml:space="preserve">Identificar contenidos de comunicación digital en coordinación con las dependencias y entidades gubernamentales para su publicación en redes </w:t>
      </w:r>
      <w:r w:rsidR="005A5F82" w:rsidRPr="009F5C51">
        <w:rPr>
          <w:rFonts w:ascii="Futura T OT Book" w:hAnsi="Futura T OT Book"/>
          <w:color w:val="595959"/>
        </w:rPr>
        <w:t>sociales, que</w:t>
      </w:r>
      <w:r w:rsidRPr="009F5C51">
        <w:rPr>
          <w:rFonts w:ascii="Futura T OT Book" w:hAnsi="Futura T OT Book"/>
          <w:color w:val="595959"/>
        </w:rPr>
        <w:t xml:space="preserve"> faciliten la transferencia efectiva de conocimiento y mensajes del Gobierno a la ciudadanía.</w:t>
      </w:r>
    </w:p>
    <w:p w:rsidR="00F80391" w:rsidRPr="009F5C51" w:rsidRDefault="00F80391" w:rsidP="00F80391">
      <w:pPr>
        <w:widowControl/>
        <w:numPr>
          <w:ilvl w:val="0"/>
          <w:numId w:val="23"/>
        </w:numPr>
        <w:pBdr>
          <w:top w:val="nil"/>
          <w:left w:val="nil"/>
          <w:bottom w:val="nil"/>
          <w:right w:val="nil"/>
          <w:between w:val="nil"/>
        </w:pBdr>
        <w:spacing w:after="0"/>
        <w:ind w:left="357" w:hanging="357"/>
        <w:rPr>
          <w:rFonts w:ascii="Futura T OT Book" w:hAnsi="Futura T OT Book"/>
          <w:color w:val="595959"/>
        </w:rPr>
      </w:pPr>
      <w:r w:rsidRPr="009F5C51">
        <w:rPr>
          <w:rFonts w:ascii="Futura T OT Book" w:hAnsi="Futura T OT Book"/>
          <w:color w:val="595959"/>
        </w:rPr>
        <w:t>Coordinar y participar en acciones del comité de estrategia digital.</w:t>
      </w:r>
    </w:p>
    <w:p w:rsidR="00F80391" w:rsidRPr="009F5C51" w:rsidRDefault="00F80391" w:rsidP="00F80391">
      <w:pPr>
        <w:widowControl/>
        <w:numPr>
          <w:ilvl w:val="0"/>
          <w:numId w:val="23"/>
        </w:numPr>
        <w:pBdr>
          <w:top w:val="nil"/>
          <w:left w:val="nil"/>
          <w:bottom w:val="nil"/>
          <w:right w:val="nil"/>
          <w:between w:val="nil"/>
        </w:pBdr>
        <w:spacing w:after="0"/>
        <w:ind w:left="357" w:hanging="357"/>
        <w:rPr>
          <w:rFonts w:ascii="Futura T OT Book" w:hAnsi="Futura T OT Book"/>
          <w:color w:val="595959"/>
        </w:rPr>
      </w:pPr>
      <w:r w:rsidRPr="009F5C51">
        <w:rPr>
          <w:rFonts w:ascii="Futura T OT Book" w:hAnsi="Futura T OT Book"/>
          <w:color w:val="595959"/>
        </w:rPr>
        <w:t>Generar y distribuir los contenidos de comunicación estratégicamente a los segmentos definidos.</w:t>
      </w:r>
    </w:p>
    <w:p w:rsidR="00673E67" w:rsidRDefault="002935F0" w:rsidP="003221B6">
      <w:pPr>
        <w:widowControl/>
        <w:numPr>
          <w:ilvl w:val="0"/>
          <w:numId w:val="23"/>
        </w:numPr>
        <w:pBdr>
          <w:top w:val="nil"/>
          <w:left w:val="nil"/>
          <w:bottom w:val="nil"/>
          <w:right w:val="nil"/>
          <w:between w:val="nil"/>
        </w:pBdr>
        <w:spacing w:after="0"/>
        <w:ind w:left="357" w:hanging="357"/>
        <w:rPr>
          <w:rFonts w:ascii="Futura T OT Book" w:hAnsi="Futura T OT Book"/>
          <w:color w:val="595959"/>
        </w:rPr>
      </w:pPr>
      <w:r w:rsidRPr="009F5C51">
        <w:rPr>
          <w:rFonts w:ascii="Futura T OT Book" w:hAnsi="Futura T OT Book"/>
          <w:color w:val="595959"/>
        </w:rPr>
        <w:t xml:space="preserve">Impulsar y promover </w:t>
      </w:r>
      <w:r w:rsidR="005A5F82" w:rsidRPr="009F5C51">
        <w:rPr>
          <w:rFonts w:ascii="Futura T OT Book" w:hAnsi="Futura T OT Book"/>
          <w:color w:val="595959"/>
        </w:rPr>
        <w:t>la inversión</w:t>
      </w:r>
      <w:r w:rsidRPr="009F5C51">
        <w:rPr>
          <w:rFonts w:ascii="Futura T OT Book" w:hAnsi="Futura T OT Book"/>
          <w:color w:val="595959"/>
        </w:rPr>
        <w:t>, encuentros, actividades, estrategias, y la inserción de profesionales especializados, que contribuyan a la creación, escalamiento y fortalecimiento de empresas de base tecnológica empleando el modelo de la triple hélice.</w:t>
      </w:r>
    </w:p>
    <w:p w:rsidR="00AD4FE7" w:rsidRPr="009F5C51" w:rsidRDefault="00AD4FE7" w:rsidP="00AD4FE7">
      <w:pPr>
        <w:widowControl/>
        <w:pBdr>
          <w:top w:val="nil"/>
          <w:left w:val="nil"/>
          <w:bottom w:val="nil"/>
          <w:right w:val="nil"/>
          <w:between w:val="nil"/>
        </w:pBdr>
        <w:spacing w:after="0"/>
        <w:rPr>
          <w:rFonts w:ascii="Futura T OT Book" w:hAnsi="Futura T OT Book"/>
          <w:color w:val="595959"/>
        </w:rPr>
      </w:pPr>
    </w:p>
    <w:p w:rsidR="00673E67" w:rsidRPr="009F5C51" w:rsidRDefault="002935F0" w:rsidP="003221B6">
      <w:pPr>
        <w:widowControl/>
        <w:numPr>
          <w:ilvl w:val="0"/>
          <w:numId w:val="23"/>
        </w:numPr>
        <w:pBdr>
          <w:top w:val="nil"/>
          <w:left w:val="nil"/>
          <w:bottom w:val="nil"/>
          <w:right w:val="nil"/>
          <w:between w:val="nil"/>
        </w:pBdr>
        <w:spacing w:after="0"/>
        <w:ind w:left="357" w:hanging="357"/>
        <w:rPr>
          <w:rFonts w:ascii="Futura T OT Book" w:hAnsi="Futura T OT Book"/>
          <w:color w:val="595959"/>
        </w:rPr>
      </w:pPr>
      <w:r w:rsidRPr="009F5C51">
        <w:rPr>
          <w:rFonts w:ascii="Futura T OT Book" w:hAnsi="Futura T OT Book"/>
          <w:color w:val="595959"/>
        </w:rPr>
        <w:t xml:space="preserve">Operar en colaboración con el sector público y privado la estrategia/programa </w:t>
      </w:r>
      <w:r w:rsidR="005A5F82" w:rsidRPr="009F5C51">
        <w:rPr>
          <w:rFonts w:ascii="Futura T OT Book" w:hAnsi="Futura T OT Book"/>
          <w:color w:val="595959"/>
        </w:rPr>
        <w:t>de conectividad estatal</w:t>
      </w:r>
      <w:r w:rsidRPr="009F5C51">
        <w:rPr>
          <w:rFonts w:ascii="Futura T OT Book" w:hAnsi="Futura T OT Book"/>
          <w:color w:val="595959"/>
        </w:rPr>
        <w:t xml:space="preserve"> Quintana Roo, coadyuvando en la ampliación de la cobertura de servicios de internet en hogares, sitios públicos, oficinas gubernamentales y empresas de la entidad, permitiendo la reutilización de la infraestructura gubernamental existente, impulsando y fortaleciendo el sector de telecomunicaciones</w:t>
      </w:r>
      <w:r w:rsidR="00673E67" w:rsidRPr="009F5C51">
        <w:rPr>
          <w:rFonts w:ascii="Futura T OT Book" w:hAnsi="Futura T OT Book"/>
          <w:color w:val="595959"/>
        </w:rPr>
        <w:t>.</w:t>
      </w:r>
    </w:p>
    <w:p w:rsidR="00673E67" w:rsidRPr="009F5C51" w:rsidRDefault="00673E67" w:rsidP="003221B6">
      <w:pPr>
        <w:widowControl/>
        <w:numPr>
          <w:ilvl w:val="0"/>
          <w:numId w:val="23"/>
        </w:numPr>
        <w:pBdr>
          <w:top w:val="nil"/>
          <w:left w:val="nil"/>
          <w:bottom w:val="nil"/>
          <w:right w:val="nil"/>
          <w:between w:val="nil"/>
        </w:pBdr>
        <w:spacing w:after="0"/>
        <w:ind w:left="357" w:hanging="357"/>
        <w:rPr>
          <w:rFonts w:ascii="Futura T OT Book" w:hAnsi="Futura T OT Book"/>
          <w:color w:val="595959"/>
        </w:rPr>
      </w:pPr>
      <w:r w:rsidRPr="009F5C51">
        <w:rPr>
          <w:rFonts w:ascii="Futura T OT Book" w:hAnsi="Futura T OT Book"/>
          <w:color w:val="595959"/>
        </w:rPr>
        <w:t>Implementar en coordinación con el sector privado capacitación en materia de tecnologías exponenciales y metodologías ágiles a jóvenes quintanarroenses.</w:t>
      </w:r>
    </w:p>
    <w:p w:rsidR="00FA09FF" w:rsidRPr="009F5C51" w:rsidRDefault="00673E67" w:rsidP="003221B6">
      <w:pPr>
        <w:widowControl/>
        <w:numPr>
          <w:ilvl w:val="0"/>
          <w:numId w:val="23"/>
        </w:numPr>
        <w:pBdr>
          <w:top w:val="nil"/>
          <w:left w:val="nil"/>
          <w:bottom w:val="nil"/>
          <w:right w:val="nil"/>
          <w:between w:val="nil"/>
        </w:pBdr>
        <w:spacing w:after="0"/>
        <w:ind w:left="357" w:hanging="357"/>
        <w:rPr>
          <w:rFonts w:ascii="Futura T OT Book" w:hAnsi="Futura T OT Book"/>
          <w:color w:val="595959"/>
        </w:rPr>
      </w:pPr>
      <w:r w:rsidRPr="009F5C51">
        <w:rPr>
          <w:rFonts w:ascii="Futura T OT Book" w:hAnsi="Futura T OT Book"/>
          <w:color w:val="595959"/>
        </w:rPr>
        <w:t>Crear y/o publicar información de contenidos digitales.</w:t>
      </w:r>
    </w:p>
    <w:p w:rsidR="00D96CB1" w:rsidRPr="009F5C51" w:rsidRDefault="00D96CB1" w:rsidP="003221B6">
      <w:pPr>
        <w:widowControl/>
        <w:numPr>
          <w:ilvl w:val="0"/>
          <w:numId w:val="23"/>
        </w:numPr>
        <w:pBdr>
          <w:top w:val="nil"/>
          <w:left w:val="nil"/>
          <w:bottom w:val="nil"/>
          <w:right w:val="nil"/>
          <w:between w:val="nil"/>
        </w:pBdr>
        <w:spacing w:after="0"/>
        <w:ind w:left="357" w:hanging="357"/>
        <w:rPr>
          <w:rFonts w:ascii="Futura T OT Book" w:hAnsi="Futura T OT Book"/>
          <w:color w:val="595959"/>
        </w:rPr>
      </w:pPr>
      <w:r w:rsidRPr="009F5C51">
        <w:rPr>
          <w:rFonts w:ascii="Futura T OT Book" w:hAnsi="Futura T OT Book"/>
          <w:color w:val="595959"/>
        </w:rPr>
        <w:t>Publicar material digital en tema de derechos humanos.</w:t>
      </w:r>
    </w:p>
    <w:p w:rsidR="00D96CB1" w:rsidRPr="009F5C51" w:rsidRDefault="00D96CB1" w:rsidP="003221B6">
      <w:pPr>
        <w:widowControl/>
        <w:numPr>
          <w:ilvl w:val="0"/>
          <w:numId w:val="23"/>
        </w:numPr>
        <w:pBdr>
          <w:top w:val="nil"/>
          <w:left w:val="nil"/>
          <w:bottom w:val="nil"/>
          <w:right w:val="nil"/>
          <w:between w:val="nil"/>
        </w:pBdr>
        <w:spacing w:after="0"/>
        <w:ind w:left="357" w:hanging="357"/>
        <w:rPr>
          <w:rFonts w:ascii="Futura T OT Book" w:hAnsi="Futura T OT Book"/>
          <w:color w:val="595959"/>
        </w:rPr>
      </w:pPr>
      <w:r w:rsidRPr="009F5C51">
        <w:rPr>
          <w:rFonts w:ascii="Futura T OT Book" w:hAnsi="Futura T OT Book"/>
          <w:color w:val="595959"/>
        </w:rPr>
        <w:t>Atender las actividades administrativas, técnicas, jurídicas</w:t>
      </w:r>
    </w:p>
    <w:bookmarkEnd w:id="63"/>
    <w:p w:rsidR="00673E67" w:rsidRPr="009F5C51" w:rsidRDefault="00673E67" w:rsidP="003221B6">
      <w:pPr>
        <w:spacing w:after="0"/>
        <w:rPr>
          <w:rFonts w:ascii="Futura T OT Book" w:hAnsi="Futura T OT Book"/>
          <w:color w:val="4BACC6"/>
        </w:rPr>
      </w:pPr>
    </w:p>
    <w:p w:rsidR="00F803B5" w:rsidRPr="009F5C51" w:rsidRDefault="00F803B5" w:rsidP="003221B6">
      <w:pPr>
        <w:pStyle w:val="Ttulo2"/>
        <w:spacing w:before="0" w:after="0" w:line="276" w:lineRule="auto"/>
        <w:rPr>
          <w:rFonts w:ascii="Futura T OT Book" w:hAnsi="Futura T OT Book"/>
        </w:rPr>
      </w:pPr>
      <w:bookmarkStart w:id="78" w:name="_Toc42687775"/>
      <w:r w:rsidRPr="009F5C51">
        <w:rPr>
          <w:rFonts w:ascii="Futura T OT Book" w:hAnsi="Futura T OT Book"/>
        </w:rPr>
        <w:t xml:space="preserve">Tema 7. </w:t>
      </w:r>
      <w:r w:rsidR="00324AF8" w:rsidRPr="009F5C51">
        <w:rPr>
          <w:rFonts w:ascii="Futura T OT Book" w:hAnsi="Futura T OT Book"/>
        </w:rPr>
        <w:t>Certeza Jurídica del Patrimonio Estatal.</w:t>
      </w:r>
      <w:bookmarkEnd w:id="78"/>
    </w:p>
    <w:p w:rsidR="00F803B5" w:rsidRPr="009F5C51" w:rsidRDefault="00F803B5" w:rsidP="003221B6">
      <w:pPr>
        <w:spacing w:after="0"/>
        <w:rPr>
          <w:rFonts w:ascii="Futura T OT Book" w:hAnsi="Futura T OT Book"/>
          <w:color w:val="4BACC6"/>
        </w:rPr>
      </w:pPr>
    </w:p>
    <w:p w:rsidR="00F803B5" w:rsidRPr="009F5C51" w:rsidRDefault="00F803B5" w:rsidP="003221B6">
      <w:pPr>
        <w:spacing w:after="0"/>
        <w:rPr>
          <w:rFonts w:ascii="Futura T OT Book" w:hAnsi="Futura T OT Book"/>
          <w:color w:val="4BACC6"/>
        </w:rPr>
      </w:pPr>
      <w:r w:rsidRPr="009F5C51">
        <w:rPr>
          <w:rFonts w:ascii="Futura T OT Book" w:hAnsi="Futura T OT Book"/>
          <w:color w:val="4BACC6"/>
        </w:rPr>
        <w:t>Objetivo 7</w:t>
      </w:r>
    </w:p>
    <w:p w:rsidR="00F803B5" w:rsidRPr="009F5C51" w:rsidRDefault="00F803B5" w:rsidP="003221B6">
      <w:pPr>
        <w:spacing w:after="0"/>
        <w:rPr>
          <w:rFonts w:ascii="Futura T OT Book" w:hAnsi="Futura T OT Book"/>
          <w:color w:val="4BACC6"/>
        </w:rPr>
      </w:pPr>
      <w:r w:rsidRPr="009F5C51">
        <w:rPr>
          <w:rFonts w:ascii="Futura T OT Book" w:hAnsi="Futura T OT Book"/>
          <w:color w:val="595959"/>
        </w:rPr>
        <w:t>Garantizar la certeza jurídica en los actos que se efectúen con el Patrimonio Estatal.</w:t>
      </w:r>
    </w:p>
    <w:p w:rsidR="00F803B5" w:rsidRPr="009F5C51" w:rsidRDefault="00F803B5" w:rsidP="003221B6">
      <w:pPr>
        <w:spacing w:after="0"/>
        <w:rPr>
          <w:rFonts w:ascii="Futura T OT Book" w:hAnsi="Futura T OT Book"/>
          <w:color w:val="4BACC6"/>
        </w:rPr>
      </w:pPr>
    </w:p>
    <w:p w:rsidR="00F803B5" w:rsidRPr="009F5C51" w:rsidRDefault="00F803B5" w:rsidP="003221B6">
      <w:pPr>
        <w:spacing w:after="0"/>
        <w:rPr>
          <w:rFonts w:ascii="Futura T OT Book" w:hAnsi="Futura T OT Book"/>
          <w:color w:val="4BACC6"/>
        </w:rPr>
      </w:pPr>
      <w:r w:rsidRPr="009F5C51">
        <w:rPr>
          <w:rFonts w:ascii="Futura T OT Book" w:hAnsi="Futura T OT Book"/>
          <w:color w:val="4BACC6"/>
        </w:rPr>
        <w:t>Estrategia 7</w:t>
      </w:r>
    </w:p>
    <w:p w:rsidR="00F803B5" w:rsidRPr="009F5C51" w:rsidRDefault="00F803B5" w:rsidP="003221B6">
      <w:pPr>
        <w:spacing w:after="0"/>
        <w:rPr>
          <w:rFonts w:ascii="Futura T OT Book" w:hAnsi="Futura T OT Book"/>
          <w:color w:val="4BACC6"/>
        </w:rPr>
      </w:pPr>
      <w:r w:rsidRPr="009F5C51">
        <w:rPr>
          <w:rFonts w:ascii="Futura T OT Book" w:hAnsi="Futura T OT Book"/>
          <w:color w:val="595959"/>
        </w:rPr>
        <w:t>Modernizar y transparentar los controles y procesos de administración y disposición del Patrimonio Estatal.</w:t>
      </w:r>
    </w:p>
    <w:p w:rsidR="00F803B5" w:rsidRPr="009F5C51" w:rsidRDefault="00F803B5" w:rsidP="003221B6">
      <w:pPr>
        <w:spacing w:after="0"/>
        <w:rPr>
          <w:rFonts w:ascii="Futura T OT Book" w:hAnsi="Futura T OT Book"/>
          <w:color w:val="4BACC6"/>
        </w:rPr>
      </w:pPr>
    </w:p>
    <w:p w:rsidR="00F803B5" w:rsidRPr="009F5C51" w:rsidRDefault="00F803B5" w:rsidP="003221B6">
      <w:pPr>
        <w:spacing w:after="0"/>
        <w:rPr>
          <w:rFonts w:ascii="Futura T OT Book" w:hAnsi="Futura T OT Book"/>
          <w:color w:val="4BACC6"/>
        </w:rPr>
      </w:pPr>
      <w:r w:rsidRPr="009F5C51">
        <w:rPr>
          <w:rFonts w:ascii="Futura T OT Book" w:hAnsi="Futura T OT Book"/>
          <w:color w:val="4BACC6"/>
        </w:rPr>
        <w:t>Líneas de Acción</w:t>
      </w:r>
    </w:p>
    <w:p w:rsidR="00F803B5" w:rsidRPr="009F5C51" w:rsidRDefault="00F803B5" w:rsidP="003221B6">
      <w:pPr>
        <w:pStyle w:val="SECTITULARES"/>
        <w:numPr>
          <w:ilvl w:val="0"/>
          <w:numId w:val="29"/>
        </w:numPr>
        <w:spacing w:after="0"/>
        <w:ind w:left="426"/>
        <w:rPr>
          <w:rFonts w:ascii="Futura T OT Book" w:hAnsi="Futura T OT Book"/>
          <w:b w:val="0"/>
          <w:color w:val="595959"/>
          <w:sz w:val="24"/>
          <w:szCs w:val="24"/>
        </w:rPr>
      </w:pPr>
      <w:r w:rsidRPr="009F5C51">
        <w:rPr>
          <w:rFonts w:ascii="Futura T OT Book" w:hAnsi="Futura T OT Book"/>
          <w:b w:val="0"/>
          <w:color w:val="595959"/>
          <w:sz w:val="24"/>
          <w:szCs w:val="24"/>
        </w:rPr>
        <w:t>Establecer un Sistema de Administración Inmobiliaria Estatal, que permita adquirir, regular, poseer, administrar, conservar, controlar y aprovechar, por sí o a través de las Dependencias y Entidades del Estado, los Inmuebles estatales.</w:t>
      </w:r>
    </w:p>
    <w:p w:rsidR="00F803B5" w:rsidRPr="009F5C51" w:rsidRDefault="00F803B5" w:rsidP="003221B6">
      <w:pPr>
        <w:pStyle w:val="SECTITULARES"/>
        <w:numPr>
          <w:ilvl w:val="0"/>
          <w:numId w:val="29"/>
        </w:numPr>
        <w:spacing w:after="0"/>
        <w:ind w:left="426"/>
        <w:rPr>
          <w:rFonts w:ascii="Futura T OT Book" w:hAnsi="Futura T OT Book"/>
          <w:b w:val="0"/>
          <w:color w:val="595959"/>
          <w:sz w:val="24"/>
          <w:szCs w:val="24"/>
        </w:rPr>
      </w:pPr>
      <w:r w:rsidRPr="009F5C51">
        <w:rPr>
          <w:rFonts w:ascii="Futura T OT Book" w:hAnsi="Futura T OT Book"/>
          <w:b w:val="0"/>
          <w:color w:val="595959"/>
          <w:sz w:val="24"/>
          <w:szCs w:val="24"/>
        </w:rPr>
        <w:t>Integrar y mantener permanentemente actualizado el Inventario de los Bienes Inmuebles de Dominio del Estado y su Registro en el Patrimonio Público del Estado.</w:t>
      </w:r>
    </w:p>
    <w:p w:rsidR="00F803B5" w:rsidRPr="009F5C51" w:rsidRDefault="00F803B5" w:rsidP="003221B6">
      <w:pPr>
        <w:pStyle w:val="SECTITULARES"/>
        <w:numPr>
          <w:ilvl w:val="0"/>
          <w:numId w:val="29"/>
        </w:numPr>
        <w:spacing w:after="0"/>
        <w:ind w:left="426"/>
        <w:rPr>
          <w:rFonts w:ascii="Futura T OT Book" w:hAnsi="Futura T OT Book"/>
          <w:b w:val="0"/>
          <w:color w:val="595959"/>
          <w:sz w:val="24"/>
          <w:szCs w:val="24"/>
        </w:rPr>
      </w:pPr>
      <w:r w:rsidRPr="009F5C51">
        <w:rPr>
          <w:rFonts w:ascii="Futura T OT Book" w:hAnsi="Futura T OT Book"/>
          <w:b w:val="0"/>
          <w:color w:val="595959"/>
          <w:sz w:val="24"/>
          <w:szCs w:val="24"/>
        </w:rPr>
        <w:t>Constituir, controlar, resguardar, administrar y disponer estratégicamente las Reservas Territoriales del dominio privado del Estado.</w:t>
      </w:r>
    </w:p>
    <w:p w:rsidR="00F803B5" w:rsidRPr="009F5C51" w:rsidRDefault="00F803B5" w:rsidP="003221B6">
      <w:pPr>
        <w:pStyle w:val="SECTITULARES"/>
        <w:numPr>
          <w:ilvl w:val="0"/>
          <w:numId w:val="29"/>
        </w:numPr>
        <w:spacing w:after="0"/>
        <w:ind w:left="426"/>
        <w:rPr>
          <w:rFonts w:ascii="Futura T OT Book" w:hAnsi="Futura T OT Book"/>
          <w:b w:val="0"/>
          <w:color w:val="595959"/>
          <w:sz w:val="24"/>
          <w:szCs w:val="24"/>
        </w:rPr>
      </w:pPr>
      <w:r w:rsidRPr="009F5C51">
        <w:rPr>
          <w:rFonts w:ascii="Futura T OT Book" w:hAnsi="Futura T OT Book"/>
          <w:b w:val="0"/>
          <w:color w:val="595959"/>
          <w:sz w:val="24"/>
          <w:szCs w:val="24"/>
        </w:rPr>
        <w:t>Promover la regularización de la situación jurídica de las Reservas Territoriales estatales que otorguen certeza jurídica a la inversión pública y privada.</w:t>
      </w:r>
    </w:p>
    <w:p w:rsidR="00F803B5" w:rsidRPr="009F5C51" w:rsidRDefault="00F803B5" w:rsidP="003221B6">
      <w:pPr>
        <w:pStyle w:val="SECTITULARES"/>
        <w:numPr>
          <w:ilvl w:val="0"/>
          <w:numId w:val="29"/>
        </w:numPr>
        <w:spacing w:after="0"/>
        <w:ind w:left="426"/>
        <w:rPr>
          <w:rFonts w:ascii="Futura T OT Book" w:hAnsi="Futura T OT Book"/>
          <w:b w:val="0"/>
          <w:color w:val="595959"/>
          <w:sz w:val="24"/>
          <w:szCs w:val="24"/>
        </w:rPr>
      </w:pPr>
      <w:r w:rsidRPr="009F5C51">
        <w:rPr>
          <w:rFonts w:ascii="Futura T OT Book" w:hAnsi="Futura T OT Book"/>
          <w:b w:val="0"/>
          <w:color w:val="595959"/>
          <w:sz w:val="24"/>
          <w:szCs w:val="24"/>
        </w:rPr>
        <w:t>Consolidar un Marco Legal que brinde seguridad y certeza jurídica en los actos relacionados con el Patrimonio Inmobiliario de la Administración Pública Estatal.</w:t>
      </w:r>
    </w:p>
    <w:p w:rsidR="00F803B5" w:rsidRPr="009F5C51" w:rsidRDefault="00F803B5" w:rsidP="003221B6">
      <w:pPr>
        <w:pStyle w:val="SECTITULARES"/>
        <w:numPr>
          <w:ilvl w:val="0"/>
          <w:numId w:val="29"/>
        </w:numPr>
        <w:spacing w:after="0"/>
        <w:ind w:left="426"/>
        <w:rPr>
          <w:rFonts w:ascii="Futura T OT Book" w:hAnsi="Futura T OT Book"/>
          <w:b w:val="0"/>
          <w:color w:val="595959"/>
          <w:sz w:val="24"/>
          <w:szCs w:val="24"/>
        </w:rPr>
      </w:pPr>
      <w:r w:rsidRPr="009F5C51">
        <w:rPr>
          <w:rFonts w:ascii="Futura T OT Book" w:hAnsi="Futura T OT Book"/>
          <w:b w:val="0"/>
          <w:color w:val="595959"/>
          <w:sz w:val="24"/>
          <w:szCs w:val="24"/>
        </w:rPr>
        <w:t>Realizar Actos de Administración y de Dominio sobre los Inmuebles de Dominio Privado del Estado que no sean adecuados para destinarlos al servicio de los Poderes Legislativo, Ejecutivo o Judicial.</w:t>
      </w:r>
    </w:p>
    <w:p w:rsidR="00F803B5" w:rsidRPr="009F5C51" w:rsidRDefault="00F803B5" w:rsidP="003221B6">
      <w:pPr>
        <w:pStyle w:val="SECTITULARES"/>
        <w:numPr>
          <w:ilvl w:val="0"/>
          <w:numId w:val="29"/>
        </w:numPr>
        <w:spacing w:after="0"/>
        <w:ind w:left="426"/>
        <w:rPr>
          <w:rFonts w:ascii="Futura T OT Book" w:hAnsi="Futura T OT Book"/>
          <w:b w:val="0"/>
          <w:color w:val="595959"/>
          <w:sz w:val="24"/>
          <w:szCs w:val="24"/>
        </w:rPr>
      </w:pPr>
      <w:r w:rsidRPr="009F5C51">
        <w:rPr>
          <w:rFonts w:ascii="Futura T OT Book" w:hAnsi="Futura T OT Book"/>
          <w:b w:val="0"/>
          <w:color w:val="595959"/>
          <w:sz w:val="24"/>
          <w:szCs w:val="24"/>
        </w:rPr>
        <w:t>Integrar y mantener permanentemente actualizado el Sistema de Información Inmobiliaria Estatal en el que se consoliden los activos inmobiliarios de la Administración Pública Estatal y Paraestatal.</w:t>
      </w:r>
    </w:p>
    <w:p w:rsidR="00F803B5" w:rsidRPr="009F5C51" w:rsidRDefault="00F803B5" w:rsidP="003221B6">
      <w:pPr>
        <w:pStyle w:val="SECTITULARES"/>
        <w:numPr>
          <w:ilvl w:val="0"/>
          <w:numId w:val="29"/>
        </w:numPr>
        <w:spacing w:after="0"/>
        <w:ind w:left="426"/>
        <w:rPr>
          <w:rFonts w:ascii="Futura T OT Book" w:hAnsi="Futura T OT Book"/>
          <w:b w:val="0"/>
          <w:color w:val="595959"/>
          <w:sz w:val="24"/>
          <w:szCs w:val="24"/>
        </w:rPr>
      </w:pPr>
      <w:r w:rsidRPr="009F5C51">
        <w:rPr>
          <w:rFonts w:ascii="Futura T OT Book" w:hAnsi="Futura T OT Book"/>
          <w:b w:val="0"/>
          <w:color w:val="595959"/>
          <w:sz w:val="24"/>
          <w:szCs w:val="24"/>
        </w:rPr>
        <w:t>Instaurar los procedimientos judiciales y administrativos correspondientes, para obtener, salvaguardar o recuperar la posesión o propiedad de inmuebles estatales.</w:t>
      </w:r>
    </w:p>
    <w:p w:rsidR="004A5674" w:rsidRPr="009F5C51" w:rsidRDefault="00F803B5" w:rsidP="003221B6">
      <w:pPr>
        <w:pStyle w:val="SECTITULARES"/>
        <w:spacing w:after="0"/>
        <w:rPr>
          <w:rFonts w:ascii="Futura T OT Book" w:hAnsi="Futura T OT Book"/>
          <w:b w:val="0"/>
          <w:color w:val="595959"/>
          <w:sz w:val="24"/>
          <w:szCs w:val="24"/>
        </w:rPr>
      </w:pPr>
      <w:r w:rsidRPr="009F5C51">
        <w:rPr>
          <w:rFonts w:ascii="Futura T OT Book" w:hAnsi="Futura T OT Book"/>
          <w:b w:val="0"/>
          <w:color w:val="595959"/>
          <w:sz w:val="24"/>
          <w:szCs w:val="24"/>
        </w:rPr>
        <w:t> </w:t>
      </w:r>
      <w:bookmarkEnd w:id="64"/>
    </w:p>
    <w:p w:rsidR="004A5674" w:rsidRPr="009F5C51" w:rsidRDefault="004A5674" w:rsidP="00F31A44">
      <w:pPr>
        <w:pStyle w:val="Ttulo2"/>
        <w:spacing w:after="0"/>
        <w:jc w:val="both"/>
        <w:rPr>
          <w:rFonts w:ascii="Futura T OT Book" w:hAnsi="Futura T OT Book"/>
        </w:rPr>
      </w:pPr>
      <w:bookmarkStart w:id="79" w:name="_Toc42687776"/>
      <w:r w:rsidRPr="009F5C51">
        <w:rPr>
          <w:rFonts w:ascii="Futura T OT Book" w:hAnsi="Futura T OT Book"/>
        </w:rPr>
        <w:t xml:space="preserve">Tema 8. </w:t>
      </w:r>
      <w:r w:rsidR="008939C2" w:rsidRPr="009F5C51">
        <w:rPr>
          <w:rFonts w:ascii="Futura T OT Book" w:hAnsi="Futura T OT Book"/>
        </w:rPr>
        <w:t>Foment</w:t>
      </w:r>
      <w:r w:rsidR="003A1166" w:rsidRPr="009F5C51">
        <w:rPr>
          <w:rFonts w:ascii="Futura T OT Book" w:hAnsi="Futura T OT Book"/>
        </w:rPr>
        <w:t>o a</w:t>
      </w:r>
      <w:r w:rsidR="00BE1D35" w:rsidRPr="009F5C51">
        <w:rPr>
          <w:rFonts w:ascii="Futura T OT Book" w:hAnsi="Futura T OT Book"/>
        </w:rPr>
        <w:t xml:space="preserve"> La Inversión Productiva con el </w:t>
      </w:r>
      <w:r w:rsidR="008939C2" w:rsidRPr="009F5C51">
        <w:rPr>
          <w:rFonts w:ascii="Futura T OT Book" w:hAnsi="Futura T OT Book"/>
        </w:rPr>
        <w:t>Sistema de</w:t>
      </w:r>
      <w:r w:rsidR="00F31A44" w:rsidRPr="009F5C51">
        <w:rPr>
          <w:rFonts w:ascii="Futura T OT Book" w:hAnsi="Futura T OT Book"/>
        </w:rPr>
        <w:t xml:space="preserve"> Mejora Regulatoria</w:t>
      </w:r>
      <w:bookmarkEnd w:id="79"/>
    </w:p>
    <w:p w:rsidR="004A5674" w:rsidRPr="009F5C51" w:rsidRDefault="004A5674" w:rsidP="004A5674">
      <w:pPr>
        <w:spacing w:after="0"/>
        <w:rPr>
          <w:rFonts w:ascii="Futura T OT Book" w:hAnsi="Futura T OT Book"/>
          <w:color w:val="4BACC6"/>
        </w:rPr>
      </w:pPr>
    </w:p>
    <w:p w:rsidR="004A5674" w:rsidRPr="009F5C51" w:rsidRDefault="004A5674" w:rsidP="004A5674">
      <w:pPr>
        <w:spacing w:after="0"/>
        <w:rPr>
          <w:rFonts w:ascii="Futura T OT Book" w:hAnsi="Futura T OT Book"/>
          <w:color w:val="4BACC6"/>
        </w:rPr>
      </w:pPr>
      <w:r w:rsidRPr="009F5C51">
        <w:rPr>
          <w:rFonts w:ascii="Futura T OT Book" w:hAnsi="Futura T OT Book"/>
          <w:color w:val="4BACC6"/>
        </w:rPr>
        <w:t xml:space="preserve">Objetivo </w:t>
      </w:r>
      <w:r w:rsidR="00F31A44" w:rsidRPr="009F5C51">
        <w:rPr>
          <w:rFonts w:ascii="Futura T OT Book" w:hAnsi="Futura T OT Book"/>
          <w:color w:val="4BACC6"/>
        </w:rPr>
        <w:t>8</w:t>
      </w:r>
    </w:p>
    <w:p w:rsidR="004A5674" w:rsidRPr="009F5C51" w:rsidRDefault="00BE1D35" w:rsidP="004A5674">
      <w:pPr>
        <w:spacing w:after="0"/>
        <w:rPr>
          <w:rFonts w:ascii="Futura T OT Book" w:hAnsi="Futura T OT Book"/>
          <w:color w:val="4BACC6"/>
        </w:rPr>
      </w:pPr>
      <w:r w:rsidRPr="009F5C51">
        <w:rPr>
          <w:rFonts w:ascii="Futura T OT Book" w:hAnsi="Futura T OT Book"/>
          <w:color w:val="595959"/>
        </w:rPr>
        <w:t xml:space="preserve">Fomentar la confianza de los inversionistas, acelerar la atracción de inversiones y propiciar la creación de nuevas empresas </w:t>
      </w:r>
      <w:r w:rsidR="00AE399A" w:rsidRPr="009F5C51">
        <w:rPr>
          <w:rFonts w:ascii="Futura T OT Book" w:hAnsi="Futura T OT Book"/>
          <w:color w:val="595959"/>
        </w:rPr>
        <w:t xml:space="preserve">o la formalización de los negocios existentes </w:t>
      </w:r>
      <w:r w:rsidRPr="009F5C51">
        <w:rPr>
          <w:rFonts w:ascii="Futura T OT Book" w:hAnsi="Futura T OT Book"/>
          <w:color w:val="595959"/>
        </w:rPr>
        <w:t>en el estado.</w:t>
      </w:r>
    </w:p>
    <w:p w:rsidR="004A5674" w:rsidRPr="009F5C51" w:rsidRDefault="004A5674" w:rsidP="004A5674">
      <w:pPr>
        <w:spacing w:after="0"/>
        <w:rPr>
          <w:rFonts w:ascii="Futura T OT Book" w:hAnsi="Futura T OT Book"/>
          <w:color w:val="4BACC6"/>
        </w:rPr>
      </w:pPr>
    </w:p>
    <w:p w:rsidR="004A5674" w:rsidRPr="009F5C51" w:rsidRDefault="004A5674" w:rsidP="004A5674">
      <w:pPr>
        <w:spacing w:after="0"/>
        <w:rPr>
          <w:rFonts w:ascii="Futura T OT Book" w:hAnsi="Futura T OT Book"/>
          <w:color w:val="4BACC6"/>
        </w:rPr>
      </w:pPr>
      <w:r w:rsidRPr="009F5C51">
        <w:rPr>
          <w:rFonts w:ascii="Futura T OT Book" w:hAnsi="Futura T OT Book"/>
          <w:color w:val="4BACC6"/>
        </w:rPr>
        <w:t xml:space="preserve">Estrategia </w:t>
      </w:r>
      <w:r w:rsidR="00F31A44" w:rsidRPr="009F5C51">
        <w:rPr>
          <w:rFonts w:ascii="Futura T OT Book" w:hAnsi="Futura T OT Book"/>
          <w:color w:val="4BACC6"/>
        </w:rPr>
        <w:t>8</w:t>
      </w:r>
    </w:p>
    <w:p w:rsidR="004A5674" w:rsidRPr="009F5C51" w:rsidRDefault="00BE1D35" w:rsidP="004A5674">
      <w:pPr>
        <w:spacing w:after="0"/>
        <w:rPr>
          <w:rFonts w:ascii="Futura T OT Book" w:hAnsi="Futura T OT Book"/>
          <w:color w:val="4BACC6"/>
        </w:rPr>
      </w:pPr>
      <w:r w:rsidRPr="009F5C51">
        <w:rPr>
          <w:rFonts w:ascii="Futura T OT Book" w:hAnsi="Futura T OT Book"/>
          <w:color w:val="595959"/>
        </w:rPr>
        <w:t>Acelerar la generación</w:t>
      </w:r>
      <w:r w:rsidR="00F31A44" w:rsidRPr="009F5C51">
        <w:rPr>
          <w:rFonts w:ascii="Futura T OT Book" w:hAnsi="Futura T OT Book"/>
          <w:color w:val="595959"/>
        </w:rPr>
        <w:t xml:space="preserve"> y aplicación de políticas públicas de mejora regulatoria y</w:t>
      </w:r>
      <w:r w:rsidRPr="009F5C51">
        <w:rPr>
          <w:rFonts w:ascii="Futura T OT Book" w:hAnsi="Futura T OT Book"/>
          <w:color w:val="595959"/>
        </w:rPr>
        <w:t xml:space="preserve"> las acciones</w:t>
      </w:r>
      <w:r w:rsidR="00F31A44" w:rsidRPr="009F5C51">
        <w:rPr>
          <w:rFonts w:ascii="Futura T OT Book" w:hAnsi="Futura T OT Book"/>
          <w:color w:val="595959"/>
        </w:rPr>
        <w:t xml:space="preserve"> simplificación de trámites.</w:t>
      </w:r>
    </w:p>
    <w:p w:rsidR="004A5674" w:rsidRPr="009F5C51" w:rsidRDefault="004A5674" w:rsidP="004A5674">
      <w:pPr>
        <w:spacing w:after="0"/>
        <w:rPr>
          <w:rFonts w:ascii="Futura T OT Book" w:hAnsi="Futura T OT Book"/>
          <w:color w:val="4BACC6"/>
        </w:rPr>
      </w:pPr>
    </w:p>
    <w:p w:rsidR="004A5674" w:rsidRPr="009F5C51" w:rsidRDefault="004A5674" w:rsidP="004A5674">
      <w:pPr>
        <w:spacing w:after="0"/>
        <w:rPr>
          <w:rFonts w:ascii="Futura T OT Book" w:hAnsi="Futura T OT Book"/>
          <w:color w:val="4BACC6"/>
        </w:rPr>
      </w:pPr>
      <w:r w:rsidRPr="009F5C51">
        <w:rPr>
          <w:rFonts w:ascii="Futura T OT Book" w:hAnsi="Futura T OT Book"/>
          <w:color w:val="4BACC6"/>
        </w:rPr>
        <w:t>Líneas de Acción</w:t>
      </w:r>
    </w:p>
    <w:p w:rsidR="00F31A44" w:rsidRPr="009F5C51" w:rsidRDefault="004A5674" w:rsidP="00F31A44">
      <w:pPr>
        <w:pStyle w:val="SECTITULARES"/>
        <w:numPr>
          <w:ilvl w:val="0"/>
          <w:numId w:val="30"/>
        </w:numPr>
        <w:spacing w:after="0"/>
        <w:ind w:left="426"/>
        <w:rPr>
          <w:rFonts w:ascii="Futura T OT Book" w:hAnsi="Futura T OT Book"/>
          <w:b w:val="0"/>
          <w:bCs/>
          <w:color w:val="595959"/>
          <w:sz w:val="24"/>
          <w:szCs w:val="24"/>
        </w:rPr>
      </w:pPr>
      <w:r w:rsidRPr="009F5C51">
        <w:rPr>
          <w:rFonts w:ascii="Futura T OT Book" w:hAnsi="Futura T OT Book"/>
          <w:b w:val="0"/>
          <w:bCs/>
          <w:color w:val="595959"/>
          <w:sz w:val="24"/>
          <w:szCs w:val="24"/>
        </w:rPr>
        <w:t>Simplificar los trámites para la creación, m</w:t>
      </w:r>
      <w:r w:rsidR="00F31A44" w:rsidRPr="009F5C51">
        <w:rPr>
          <w:rFonts w:ascii="Futura T OT Book" w:hAnsi="Futura T OT Book"/>
          <w:b w:val="0"/>
          <w:bCs/>
          <w:color w:val="595959"/>
          <w:sz w:val="24"/>
          <w:szCs w:val="24"/>
        </w:rPr>
        <w:t>o</w:t>
      </w:r>
      <w:r w:rsidRPr="009F5C51">
        <w:rPr>
          <w:rFonts w:ascii="Futura T OT Book" w:hAnsi="Futura T OT Book"/>
          <w:b w:val="0"/>
          <w:bCs/>
          <w:color w:val="595959"/>
          <w:sz w:val="24"/>
          <w:szCs w:val="24"/>
        </w:rPr>
        <w:t>dificación y cierre de empresas.</w:t>
      </w:r>
    </w:p>
    <w:p w:rsidR="0045723F" w:rsidRPr="009F5C51" w:rsidRDefault="0045723F" w:rsidP="00F31A44">
      <w:pPr>
        <w:pStyle w:val="SECTITULARES"/>
        <w:numPr>
          <w:ilvl w:val="0"/>
          <w:numId w:val="30"/>
        </w:numPr>
        <w:spacing w:after="0"/>
        <w:ind w:left="426"/>
        <w:rPr>
          <w:rFonts w:ascii="Futura T OT Book" w:hAnsi="Futura T OT Book"/>
          <w:b w:val="0"/>
          <w:bCs/>
          <w:color w:val="595959"/>
          <w:sz w:val="24"/>
          <w:szCs w:val="24"/>
        </w:rPr>
      </w:pPr>
      <w:r w:rsidRPr="009F5C51">
        <w:rPr>
          <w:rFonts w:ascii="Futura T OT Book" w:hAnsi="Futura T OT Book"/>
          <w:b w:val="0"/>
          <w:bCs/>
          <w:color w:val="595959"/>
          <w:sz w:val="24"/>
          <w:szCs w:val="24"/>
        </w:rPr>
        <w:t>Evaluar y actualizar en coordinación con las Instituciones de la Administración Pública Estatal, el Registro Único de Trámites y Servicios Estatales.</w:t>
      </w:r>
    </w:p>
    <w:p w:rsidR="00F31A44" w:rsidRPr="009F5C51" w:rsidRDefault="004A5674" w:rsidP="00F31A44">
      <w:pPr>
        <w:pStyle w:val="SECTITULARES"/>
        <w:numPr>
          <w:ilvl w:val="0"/>
          <w:numId w:val="30"/>
        </w:numPr>
        <w:spacing w:after="0"/>
        <w:ind w:left="426"/>
        <w:rPr>
          <w:rFonts w:ascii="Futura T OT Book" w:hAnsi="Futura T OT Book"/>
          <w:b w:val="0"/>
          <w:bCs/>
          <w:color w:val="595959"/>
          <w:sz w:val="24"/>
          <w:szCs w:val="24"/>
        </w:rPr>
      </w:pPr>
      <w:r w:rsidRPr="009F5C51">
        <w:rPr>
          <w:rFonts w:ascii="Futura T OT Book" w:hAnsi="Futura T OT Book"/>
          <w:b w:val="0"/>
          <w:bCs/>
          <w:color w:val="595959"/>
          <w:sz w:val="24"/>
          <w:szCs w:val="24"/>
        </w:rPr>
        <w:t>Cr</w:t>
      </w:r>
      <w:r w:rsidR="00AE399A" w:rsidRPr="009F5C51">
        <w:rPr>
          <w:rFonts w:ascii="Futura T OT Book" w:hAnsi="Futura T OT Book"/>
          <w:b w:val="0"/>
          <w:bCs/>
          <w:color w:val="595959"/>
          <w:sz w:val="24"/>
          <w:szCs w:val="24"/>
        </w:rPr>
        <w:t>e</w:t>
      </w:r>
      <w:r w:rsidRPr="009F5C51">
        <w:rPr>
          <w:rFonts w:ascii="Futura T OT Book" w:hAnsi="Futura T OT Book"/>
          <w:b w:val="0"/>
          <w:bCs/>
          <w:color w:val="595959"/>
          <w:sz w:val="24"/>
          <w:szCs w:val="24"/>
        </w:rPr>
        <w:t>ar y promover video tutoriales para la gestión de trámites para empresarios.</w:t>
      </w:r>
    </w:p>
    <w:p w:rsidR="00F31A44" w:rsidRPr="009F5C51" w:rsidRDefault="004A5674" w:rsidP="00F31A44">
      <w:pPr>
        <w:pStyle w:val="SECTITULARES"/>
        <w:numPr>
          <w:ilvl w:val="0"/>
          <w:numId w:val="30"/>
        </w:numPr>
        <w:spacing w:after="0"/>
        <w:ind w:left="426"/>
        <w:rPr>
          <w:rFonts w:ascii="Futura T OT Book" w:hAnsi="Futura T OT Book"/>
          <w:b w:val="0"/>
          <w:bCs/>
          <w:color w:val="595959"/>
          <w:sz w:val="24"/>
          <w:szCs w:val="24"/>
        </w:rPr>
      </w:pPr>
      <w:r w:rsidRPr="009F5C51">
        <w:rPr>
          <w:rFonts w:ascii="Futura T OT Book" w:hAnsi="Futura T OT Book"/>
          <w:b w:val="0"/>
          <w:bCs/>
          <w:color w:val="595959"/>
          <w:sz w:val="24"/>
          <w:szCs w:val="24"/>
        </w:rPr>
        <w:t>Eliminar y/o adecuar procesos internos.</w:t>
      </w:r>
    </w:p>
    <w:p w:rsidR="004A5674" w:rsidRPr="009F5C51" w:rsidRDefault="004A5674" w:rsidP="00F31A44">
      <w:pPr>
        <w:pStyle w:val="SECTITULARES"/>
        <w:numPr>
          <w:ilvl w:val="0"/>
          <w:numId w:val="30"/>
        </w:numPr>
        <w:spacing w:after="0"/>
        <w:ind w:left="426"/>
        <w:rPr>
          <w:rFonts w:ascii="Futura T OT Book" w:hAnsi="Futura T OT Book"/>
          <w:b w:val="0"/>
          <w:bCs/>
          <w:color w:val="595959"/>
          <w:sz w:val="24"/>
          <w:szCs w:val="24"/>
        </w:rPr>
      </w:pPr>
      <w:r w:rsidRPr="009F5C51">
        <w:rPr>
          <w:rFonts w:ascii="Futura T OT Book" w:hAnsi="Futura T OT Book"/>
          <w:b w:val="0"/>
          <w:bCs/>
          <w:color w:val="595959"/>
          <w:sz w:val="24"/>
          <w:szCs w:val="24"/>
        </w:rPr>
        <w:t>Actualizar el marco jurídico para subsanar y/o mejorar procedimientos.</w:t>
      </w:r>
    </w:p>
    <w:p w:rsidR="004A5674" w:rsidRPr="009F5C51" w:rsidRDefault="004A5674" w:rsidP="00F31A44">
      <w:pPr>
        <w:pStyle w:val="Prrafodelista"/>
        <w:numPr>
          <w:ilvl w:val="0"/>
          <w:numId w:val="30"/>
        </w:numPr>
        <w:spacing w:after="0"/>
        <w:ind w:left="426"/>
        <w:rPr>
          <w:rFonts w:ascii="Futura T OT Book" w:hAnsi="Futura T OT Book"/>
          <w:bCs/>
          <w:color w:val="595959"/>
        </w:rPr>
      </w:pPr>
      <w:r w:rsidRPr="009F5C51">
        <w:rPr>
          <w:rFonts w:ascii="Futura T OT Book" w:hAnsi="Futura T OT Book"/>
          <w:bCs/>
          <w:color w:val="595959"/>
        </w:rPr>
        <w:t>Realizar diagnósticos para conocer la situación actual en procesos.</w:t>
      </w:r>
    </w:p>
    <w:p w:rsidR="004A5674" w:rsidRPr="009F5C51" w:rsidRDefault="004A5674" w:rsidP="00F31A44">
      <w:pPr>
        <w:pStyle w:val="Prrafodelista"/>
        <w:numPr>
          <w:ilvl w:val="0"/>
          <w:numId w:val="30"/>
        </w:numPr>
        <w:spacing w:after="0"/>
        <w:ind w:left="426"/>
        <w:rPr>
          <w:rFonts w:ascii="Futura T OT Book" w:hAnsi="Futura T OT Book"/>
          <w:bCs/>
          <w:color w:val="595959"/>
        </w:rPr>
      </w:pPr>
      <w:r w:rsidRPr="009F5C51">
        <w:rPr>
          <w:rFonts w:ascii="Futura T OT Book" w:hAnsi="Futura T OT Book"/>
          <w:bCs/>
          <w:color w:val="595959"/>
        </w:rPr>
        <w:t>Fortalecer la unidad administrativa para Mejora Regulatoria.</w:t>
      </w:r>
    </w:p>
    <w:p w:rsidR="004A5674" w:rsidRPr="009F5C51" w:rsidRDefault="004A5674" w:rsidP="00A431C5">
      <w:pPr>
        <w:pStyle w:val="Prrafodelista"/>
        <w:numPr>
          <w:ilvl w:val="0"/>
          <w:numId w:val="30"/>
        </w:numPr>
        <w:spacing w:after="0"/>
        <w:ind w:left="426"/>
        <w:rPr>
          <w:rFonts w:ascii="Futura T OT Book" w:hAnsi="Futura T OT Book"/>
          <w:bCs/>
          <w:color w:val="595959"/>
        </w:rPr>
      </w:pPr>
      <w:r w:rsidRPr="009F5C51">
        <w:rPr>
          <w:rFonts w:ascii="Futura T OT Book" w:hAnsi="Futura T OT Book"/>
          <w:bCs/>
          <w:color w:val="595959"/>
        </w:rPr>
        <w:t>Crear manuales y software que indiquen el procedimiento para trámites y servicios estatales y municipales, en apertura rápida de negocios en los municipios.</w:t>
      </w:r>
    </w:p>
    <w:p w:rsidR="004A5674" w:rsidRPr="009F5C51" w:rsidRDefault="004A5674" w:rsidP="00F31A44">
      <w:pPr>
        <w:pStyle w:val="Prrafodelista"/>
        <w:numPr>
          <w:ilvl w:val="0"/>
          <w:numId w:val="30"/>
        </w:numPr>
        <w:spacing w:after="0"/>
        <w:ind w:left="426"/>
        <w:rPr>
          <w:rFonts w:ascii="Futura T OT Book" w:hAnsi="Futura T OT Book"/>
          <w:color w:val="595959"/>
        </w:rPr>
      </w:pPr>
      <w:r w:rsidRPr="009F5C51">
        <w:rPr>
          <w:rFonts w:ascii="Futura T OT Book" w:hAnsi="Futura T OT Book"/>
          <w:bCs/>
          <w:color w:val="595959"/>
        </w:rPr>
        <w:t>Actualización de leyes</w:t>
      </w:r>
      <w:r w:rsidRPr="009F5C51">
        <w:rPr>
          <w:rFonts w:ascii="Futura T OT Book" w:hAnsi="Futura T OT Book"/>
          <w:color w:val="595959"/>
        </w:rPr>
        <w:t xml:space="preserve"> y sus reglamentos, estructuras, manuales de organización, procedimientos, y trámites y servicios.</w:t>
      </w:r>
    </w:p>
    <w:p w:rsidR="00BE1D35" w:rsidRPr="009F5C51" w:rsidRDefault="004A5674" w:rsidP="00BE1D35">
      <w:pPr>
        <w:pStyle w:val="Prrafodelista"/>
        <w:numPr>
          <w:ilvl w:val="0"/>
          <w:numId w:val="30"/>
        </w:numPr>
        <w:tabs>
          <w:tab w:val="left" w:pos="426"/>
        </w:tabs>
        <w:spacing w:after="0"/>
        <w:ind w:left="426"/>
        <w:rPr>
          <w:rFonts w:ascii="Futura T OT Book" w:hAnsi="Futura T OT Book"/>
          <w:color w:val="595959"/>
        </w:rPr>
      </w:pPr>
      <w:r w:rsidRPr="009F5C51">
        <w:rPr>
          <w:rFonts w:ascii="Futura T OT Book" w:hAnsi="Futura T OT Book"/>
          <w:color w:val="595959"/>
        </w:rPr>
        <w:t>Impulsar la modernización de trámites y servicios de carácter estatal susceptibles de ser efectuados de manera remota y sencilla.</w:t>
      </w:r>
    </w:p>
    <w:p w:rsidR="00BE1D35" w:rsidRPr="009F5C51" w:rsidRDefault="00BE1D35" w:rsidP="00BE1D35">
      <w:pPr>
        <w:pStyle w:val="Prrafodelista"/>
        <w:numPr>
          <w:ilvl w:val="0"/>
          <w:numId w:val="30"/>
        </w:numPr>
        <w:tabs>
          <w:tab w:val="left" w:pos="426"/>
        </w:tabs>
        <w:spacing w:after="0"/>
        <w:ind w:left="426"/>
        <w:rPr>
          <w:rFonts w:ascii="Futura T OT Book" w:hAnsi="Futura T OT Book"/>
          <w:color w:val="595959"/>
        </w:rPr>
      </w:pPr>
      <w:r w:rsidRPr="009F5C51">
        <w:rPr>
          <w:rFonts w:ascii="Futura T OT Book" w:hAnsi="Futura T OT Book"/>
          <w:color w:val="595959"/>
        </w:rPr>
        <w:t>Atender las actividades administrativas, técnicas, jurídicas</w:t>
      </w:r>
      <w:r w:rsidR="00AE399A" w:rsidRPr="009F5C51">
        <w:rPr>
          <w:rFonts w:ascii="Futura T OT Book" w:hAnsi="Futura T OT Book"/>
          <w:color w:val="595959"/>
        </w:rPr>
        <w:t>.</w:t>
      </w:r>
    </w:p>
    <w:p w:rsidR="00BE1D35" w:rsidRPr="009F5C51" w:rsidRDefault="00BE1D35" w:rsidP="00BE1D35">
      <w:pPr>
        <w:tabs>
          <w:tab w:val="left" w:pos="426"/>
        </w:tabs>
        <w:spacing w:after="0"/>
        <w:rPr>
          <w:rFonts w:ascii="Futura T OT Book" w:hAnsi="Futura T OT Book"/>
          <w:color w:val="595959"/>
        </w:rPr>
      </w:pPr>
    </w:p>
    <w:p w:rsidR="003221B6" w:rsidRPr="009F5C51" w:rsidRDefault="003221B6" w:rsidP="003221B6">
      <w:pPr>
        <w:pStyle w:val="SECTITULARES"/>
        <w:spacing w:after="0"/>
        <w:rPr>
          <w:rFonts w:ascii="Futura T OT Book" w:hAnsi="Futura T OT Book"/>
        </w:rPr>
      </w:pPr>
    </w:p>
    <w:p w:rsidR="00F31A44" w:rsidRPr="009F5C51" w:rsidRDefault="00F31A44" w:rsidP="003221B6">
      <w:pPr>
        <w:pStyle w:val="SECTITULARES"/>
        <w:spacing w:after="0"/>
        <w:rPr>
          <w:rFonts w:ascii="Futura T OT Book" w:hAnsi="Futura T OT Book"/>
        </w:rPr>
      </w:pPr>
      <w:r w:rsidRPr="009F5C51">
        <w:rPr>
          <w:rFonts w:ascii="Futura T OT Book" w:hAnsi="Futura T OT Book"/>
        </w:rPr>
        <w:br w:type="page"/>
      </w:r>
    </w:p>
    <w:p w:rsidR="001805F7" w:rsidRPr="009F5C51" w:rsidRDefault="001805F7" w:rsidP="003221B6">
      <w:pPr>
        <w:pStyle w:val="SECTITULARES"/>
        <w:spacing w:after="0"/>
        <w:rPr>
          <w:rFonts w:ascii="Futura T OT Book" w:hAnsi="Futura T OT Book"/>
        </w:rPr>
      </w:pPr>
    </w:p>
    <w:p w:rsidR="00F31A44" w:rsidRPr="009F5C51" w:rsidRDefault="00F31A44" w:rsidP="003221B6">
      <w:pPr>
        <w:pStyle w:val="SECTITULARES"/>
        <w:spacing w:after="0"/>
        <w:rPr>
          <w:rFonts w:ascii="Futura T OT Book" w:hAnsi="Futura T OT Book"/>
        </w:rPr>
      </w:pPr>
    </w:p>
    <w:p w:rsidR="00F31A44" w:rsidRPr="009F5C51" w:rsidRDefault="00F31A44" w:rsidP="003221B6">
      <w:pPr>
        <w:pStyle w:val="SECTITULARES"/>
        <w:spacing w:after="0"/>
        <w:rPr>
          <w:rFonts w:ascii="Futura T OT Book" w:hAnsi="Futura T OT Book"/>
        </w:rPr>
      </w:pPr>
    </w:p>
    <w:p w:rsidR="00F31A44" w:rsidRPr="009F5C51" w:rsidRDefault="00F31A44" w:rsidP="003221B6">
      <w:pPr>
        <w:pStyle w:val="SECTITULARES"/>
        <w:spacing w:after="0"/>
        <w:rPr>
          <w:rFonts w:ascii="Futura T OT Book" w:hAnsi="Futura T OT Book"/>
        </w:rPr>
      </w:pPr>
    </w:p>
    <w:p w:rsidR="00F9696E" w:rsidRPr="009F5C51" w:rsidRDefault="008E1C82" w:rsidP="003221B6">
      <w:pPr>
        <w:pStyle w:val="SECTITULARES"/>
        <w:spacing w:after="0"/>
        <w:rPr>
          <w:rFonts w:ascii="Futura T OT Book" w:hAnsi="Futura T OT Book"/>
        </w:rPr>
      </w:pPr>
      <w:r w:rsidRPr="009F5C51">
        <w:rPr>
          <w:rFonts w:ascii="Futura T OT Book" w:hAnsi="Futura T OT Book"/>
          <w:sz w:val="60"/>
          <w:szCs w:val="60"/>
        </w:rPr>
        <w:t>BASES PARA SU COORDINACIÓN Y</w:t>
      </w:r>
      <w:r w:rsidR="004A4B55" w:rsidRPr="009F5C51">
        <w:rPr>
          <w:rFonts w:ascii="Futura T OT Book" w:hAnsi="Futura T OT Book"/>
          <w:sz w:val="60"/>
          <w:szCs w:val="60"/>
        </w:rPr>
        <w:t xml:space="preserve"> </w:t>
      </w:r>
      <w:r w:rsidRPr="009F5C51">
        <w:rPr>
          <w:rFonts w:ascii="Futura T OT Book" w:hAnsi="Futura T OT Book"/>
          <w:sz w:val="60"/>
          <w:szCs w:val="60"/>
        </w:rPr>
        <w:t>CONCERTACIÓN</w:t>
      </w:r>
    </w:p>
    <w:p w:rsidR="00F9696E" w:rsidRPr="009F5C51" w:rsidRDefault="00F9696E">
      <w:pPr>
        <w:rPr>
          <w:rFonts w:ascii="Futura T OT Book" w:hAnsi="Futura T OT Book"/>
        </w:rPr>
      </w:pPr>
    </w:p>
    <w:p w:rsidR="00F9696E" w:rsidRPr="009F5C51" w:rsidRDefault="00F9696E">
      <w:pPr>
        <w:rPr>
          <w:rFonts w:ascii="Futura T OT Book" w:hAnsi="Futura T OT Book"/>
        </w:rPr>
      </w:pPr>
    </w:p>
    <w:p w:rsidR="00F9696E" w:rsidRPr="009F5C51" w:rsidRDefault="00F9696E">
      <w:pPr>
        <w:rPr>
          <w:rFonts w:ascii="Futura T OT Book" w:hAnsi="Futura T OT Book"/>
        </w:rPr>
      </w:pPr>
    </w:p>
    <w:p w:rsidR="00F9696E" w:rsidRPr="009F5C51" w:rsidRDefault="00F9696E">
      <w:pPr>
        <w:rPr>
          <w:rFonts w:ascii="Futura T OT Book" w:hAnsi="Futura T OT Book"/>
        </w:rPr>
      </w:pPr>
    </w:p>
    <w:p w:rsidR="00F9696E" w:rsidRPr="009F5C51" w:rsidRDefault="00F9696E">
      <w:pPr>
        <w:rPr>
          <w:rFonts w:ascii="Futura T OT Book" w:hAnsi="Futura T OT Book"/>
        </w:rPr>
      </w:pPr>
    </w:p>
    <w:p w:rsidR="00DD60BE" w:rsidRPr="009F5C51" w:rsidRDefault="00DD60BE" w:rsidP="00DD60BE">
      <w:pPr>
        <w:pStyle w:val="SECSUMARIO"/>
        <w:rPr>
          <w:rFonts w:ascii="Futura T OT Book" w:hAnsi="Futura T OT Book"/>
        </w:rPr>
      </w:pPr>
      <w:bookmarkStart w:id="80" w:name="_Toc487456025"/>
      <w:r w:rsidRPr="009F5C51">
        <w:rPr>
          <w:rFonts w:ascii="Futura T OT Book" w:hAnsi="Futura T OT Book"/>
        </w:rPr>
        <w:br w:type="page"/>
      </w:r>
    </w:p>
    <w:p w:rsidR="00F9696E" w:rsidRPr="009F5C51" w:rsidRDefault="00DD60BE" w:rsidP="003221B6">
      <w:pPr>
        <w:pStyle w:val="SECSUMARIO"/>
        <w:spacing w:after="0"/>
        <w:rPr>
          <w:rFonts w:ascii="Futura T OT Book" w:hAnsi="Futura T OT Book"/>
        </w:rPr>
      </w:pPr>
      <w:bookmarkStart w:id="81" w:name="_Toc42687777"/>
      <w:r w:rsidRPr="009F5C51">
        <w:rPr>
          <w:rFonts w:ascii="Futura T OT Book" w:hAnsi="Futura T OT Book"/>
        </w:rPr>
        <w:t>XI. BASES PARA SU COORDINACIÓN Y CONCERTACIÓN</w:t>
      </w:r>
      <w:bookmarkEnd w:id="80"/>
      <w:bookmarkEnd w:id="81"/>
    </w:p>
    <w:p w:rsidR="00990436" w:rsidRPr="009F5C51" w:rsidRDefault="00990436" w:rsidP="003221B6">
      <w:pPr>
        <w:spacing w:after="0"/>
        <w:rPr>
          <w:rFonts w:ascii="Futura T OT Book" w:hAnsi="Futura T OT Book"/>
        </w:rPr>
      </w:pPr>
      <w:bookmarkStart w:id="82" w:name="_qsh70q" w:colFirst="0" w:colLast="0"/>
      <w:bookmarkEnd w:id="82"/>
      <w:r w:rsidRPr="009F5C51">
        <w:rPr>
          <w:rFonts w:ascii="Futura T OT Book" w:eastAsia="Times New Roman" w:hAnsi="Futura T OT Book" w:cs="Arial"/>
          <w:color w:val="595959"/>
        </w:rPr>
        <w:t>Con el objeto de alcanzar las metas propuestas en este instrumento de planeación, es importante la vinculación, colaboración y demás medidas tendientes a considerar la participación decidida de actores torales en el despliegue del Programa Sectorial, mediante Convenios de Colaboración y los Acuerdos generados en el seno de los diversos Consejos Consultivos, Comisiones, Subcomités, Juntas Directivas en donde se cuenta con la participación de:</w:t>
      </w:r>
    </w:p>
    <w:p w:rsidR="00D94B63" w:rsidRPr="009F5C51" w:rsidRDefault="00D94B63" w:rsidP="003221B6">
      <w:pPr>
        <w:widowControl/>
        <w:spacing w:after="0"/>
        <w:rPr>
          <w:rFonts w:ascii="Futura T OT Book" w:eastAsia="Times New Roman" w:hAnsi="Futura T OT Book" w:cs="Arial"/>
          <w:color w:val="595959"/>
        </w:rPr>
      </w:pPr>
    </w:p>
    <w:tbl>
      <w:tblPr>
        <w:tblW w:w="0" w:type="auto"/>
        <w:tblCellMar>
          <w:top w:w="15" w:type="dxa"/>
          <w:left w:w="15" w:type="dxa"/>
          <w:bottom w:w="15" w:type="dxa"/>
          <w:right w:w="15" w:type="dxa"/>
        </w:tblCellMar>
        <w:tblLook w:val="04A0"/>
      </w:tblPr>
      <w:tblGrid>
        <w:gridCol w:w="2781"/>
        <w:gridCol w:w="6965"/>
      </w:tblGrid>
      <w:tr w:rsidR="00C14D13" w:rsidRPr="009F5C51" w:rsidTr="00807C84">
        <w:trPr>
          <w:trHeight w:val="260"/>
          <w:tblHeader/>
        </w:trPr>
        <w:tc>
          <w:tcPr>
            <w:tcW w:w="0" w:type="auto"/>
            <w:gridSpan w:val="2"/>
            <w:tcBorders>
              <w:bottom w:val="single" w:sz="2" w:space="0" w:color="auto"/>
            </w:tcBorders>
            <w:shd w:val="clear" w:color="auto" w:fill="auto"/>
            <w:tcMar>
              <w:top w:w="100" w:type="dxa"/>
              <w:left w:w="100" w:type="dxa"/>
              <w:bottom w:w="100" w:type="dxa"/>
              <w:right w:w="100" w:type="dxa"/>
            </w:tcMar>
            <w:vAlign w:val="center"/>
          </w:tcPr>
          <w:p w:rsidR="00D94B63" w:rsidRPr="009F5C51" w:rsidRDefault="00990436" w:rsidP="00312E6B">
            <w:pPr>
              <w:widowControl/>
              <w:spacing w:after="0"/>
              <w:jc w:val="center"/>
              <w:rPr>
                <w:rFonts w:ascii="Futura T OT Book" w:hAnsi="Futura T OT Book"/>
                <w:b/>
                <w:color w:val="4BACC6"/>
              </w:rPr>
            </w:pPr>
            <w:r w:rsidRPr="009F5C51">
              <w:rPr>
                <w:rFonts w:ascii="Futura T OT Book" w:eastAsia="Times New Roman" w:hAnsi="Futura T OT Book" w:cs="Times New Roman"/>
                <w:color w:val="auto"/>
              </w:rPr>
              <w:t> </w:t>
            </w:r>
            <w:r w:rsidR="00807C84" w:rsidRPr="009F5C51">
              <w:rPr>
                <w:rFonts w:ascii="Futura T OT Book" w:hAnsi="Futura T OT Book"/>
                <w:b/>
                <w:color w:val="4BACC6"/>
                <w:sz w:val="32"/>
                <w:szCs w:val="32"/>
              </w:rPr>
              <w:t xml:space="preserve">Cuadro </w:t>
            </w:r>
            <w:r w:rsidR="0032497A" w:rsidRPr="009F5C51">
              <w:rPr>
                <w:rFonts w:ascii="Futura T OT Book" w:hAnsi="Futura T OT Book"/>
                <w:b/>
                <w:color w:val="4BACC6"/>
                <w:sz w:val="32"/>
                <w:szCs w:val="32"/>
              </w:rPr>
              <w:t>70</w:t>
            </w:r>
            <w:r w:rsidR="00807C84" w:rsidRPr="009F5C51">
              <w:rPr>
                <w:rFonts w:ascii="Futura T OT Book" w:hAnsi="Futura T OT Book"/>
                <w:b/>
                <w:color w:val="4BACC6"/>
                <w:sz w:val="32"/>
                <w:szCs w:val="32"/>
              </w:rPr>
              <w:t>. Instrumentos para la coordinación</w:t>
            </w:r>
            <w:r w:rsidR="005C2099" w:rsidRPr="009F5C51">
              <w:rPr>
                <w:rFonts w:ascii="Futura T OT Book" w:hAnsi="Futura T OT Book"/>
                <w:b/>
                <w:color w:val="4BACC6"/>
                <w:sz w:val="32"/>
                <w:szCs w:val="32"/>
              </w:rPr>
              <w:t>.</w:t>
            </w:r>
          </w:p>
        </w:tc>
      </w:tr>
      <w:tr w:rsidR="00807C84" w:rsidRPr="009F5C51" w:rsidTr="00807C84">
        <w:trPr>
          <w:trHeight w:val="900"/>
          <w:tblHeader/>
        </w:trPr>
        <w:tc>
          <w:tcPr>
            <w:tcW w:w="0" w:type="auto"/>
            <w:tcBorders>
              <w:top w:val="single" w:sz="2" w:space="0" w:color="auto"/>
              <w:left w:val="single" w:sz="2" w:space="0" w:color="auto"/>
              <w:bottom w:val="single" w:sz="2" w:space="0" w:color="auto"/>
              <w:right w:val="single" w:sz="2" w:space="0" w:color="auto"/>
            </w:tcBorders>
            <w:shd w:val="clear" w:color="auto" w:fill="AEAAAA" w:themeFill="background2" w:themeFillShade="BF"/>
            <w:tcMar>
              <w:top w:w="100" w:type="dxa"/>
              <w:left w:w="100" w:type="dxa"/>
              <w:bottom w:w="100" w:type="dxa"/>
              <w:right w:w="100" w:type="dxa"/>
            </w:tcMar>
            <w:vAlign w:val="center"/>
            <w:hideMark/>
          </w:tcPr>
          <w:p w:rsidR="00990436" w:rsidRPr="009F5C51" w:rsidRDefault="00990436" w:rsidP="003221B6">
            <w:pPr>
              <w:widowControl/>
              <w:spacing w:after="0"/>
              <w:jc w:val="center"/>
              <w:rPr>
                <w:rFonts w:ascii="Futura T OT Book" w:eastAsia="Times New Roman" w:hAnsi="Futura T OT Book" w:cs="Times New Roman"/>
                <w:b/>
                <w:color w:val="auto"/>
                <w:sz w:val="20"/>
                <w:szCs w:val="20"/>
              </w:rPr>
            </w:pPr>
            <w:r w:rsidRPr="009F5C51">
              <w:rPr>
                <w:rFonts w:ascii="Futura T OT Book" w:eastAsia="Times New Roman" w:hAnsi="Futura T OT Book" w:cs="Times New Roman"/>
                <w:b/>
                <w:color w:val="595959"/>
                <w:sz w:val="20"/>
                <w:szCs w:val="20"/>
              </w:rPr>
              <w:t xml:space="preserve">Nombre de la </w:t>
            </w:r>
            <w:r w:rsidR="00CE7FA9" w:rsidRPr="009F5C51">
              <w:rPr>
                <w:rFonts w:ascii="Futura T OT Book" w:eastAsia="Times New Roman" w:hAnsi="Futura T OT Book" w:cs="Times New Roman"/>
                <w:b/>
                <w:color w:val="595959"/>
                <w:sz w:val="20"/>
                <w:szCs w:val="20"/>
              </w:rPr>
              <w:t>Institución</w:t>
            </w:r>
            <w:r w:rsidRPr="009F5C51">
              <w:rPr>
                <w:rFonts w:ascii="Futura T OT Book" w:eastAsia="Times New Roman" w:hAnsi="Futura T OT Book" w:cs="Times New Roman"/>
                <w:b/>
                <w:color w:val="595959"/>
                <w:sz w:val="20"/>
                <w:szCs w:val="20"/>
              </w:rPr>
              <w:t xml:space="preserve"> en coordinación</w:t>
            </w:r>
          </w:p>
        </w:tc>
        <w:tc>
          <w:tcPr>
            <w:tcW w:w="0" w:type="auto"/>
            <w:tcBorders>
              <w:top w:val="single" w:sz="2" w:space="0" w:color="auto"/>
              <w:left w:val="single" w:sz="2" w:space="0" w:color="auto"/>
              <w:bottom w:val="single" w:sz="2" w:space="0" w:color="auto"/>
              <w:right w:val="single" w:sz="2" w:space="0" w:color="auto"/>
            </w:tcBorders>
            <w:shd w:val="clear" w:color="auto" w:fill="AEAAAA" w:themeFill="background2" w:themeFillShade="BF"/>
            <w:tcMar>
              <w:top w:w="100" w:type="dxa"/>
              <w:left w:w="100" w:type="dxa"/>
              <w:bottom w:w="100" w:type="dxa"/>
              <w:right w:w="100" w:type="dxa"/>
            </w:tcMar>
            <w:vAlign w:val="center"/>
            <w:hideMark/>
          </w:tcPr>
          <w:p w:rsidR="00990436" w:rsidRPr="009F5C51" w:rsidRDefault="00812A10" w:rsidP="003221B6">
            <w:pPr>
              <w:widowControl/>
              <w:spacing w:after="0"/>
              <w:jc w:val="center"/>
              <w:rPr>
                <w:rFonts w:ascii="Futura T OT Book" w:eastAsia="Times New Roman" w:hAnsi="Futura T OT Book" w:cs="Times New Roman"/>
                <w:b/>
                <w:color w:val="auto"/>
                <w:sz w:val="20"/>
                <w:szCs w:val="20"/>
              </w:rPr>
            </w:pPr>
            <w:r w:rsidRPr="009F5C51">
              <w:rPr>
                <w:rFonts w:ascii="Futura T OT Book" w:eastAsia="Times New Roman" w:hAnsi="Futura T OT Book" w:cs="Times New Roman"/>
                <w:b/>
                <w:color w:val="595959"/>
                <w:sz w:val="20"/>
                <w:szCs w:val="20"/>
              </w:rPr>
              <w:t>Instrumento</w:t>
            </w:r>
          </w:p>
        </w:tc>
      </w:tr>
      <w:tr w:rsidR="00312E6B" w:rsidRPr="009F5C51" w:rsidTr="00312E6B">
        <w:trPr>
          <w:trHeight w:val="455"/>
        </w:trPr>
        <w:tc>
          <w:tcPr>
            <w:tcW w:w="0" w:type="auto"/>
            <w:vMerge w:val="restart"/>
            <w:tcBorders>
              <w:top w:val="single" w:sz="2" w:space="0" w:color="auto"/>
              <w:left w:val="single" w:sz="4" w:space="0" w:color="000000"/>
              <w:right w:val="single" w:sz="2" w:space="0" w:color="auto"/>
            </w:tcBorders>
            <w:tcMar>
              <w:top w:w="100" w:type="dxa"/>
              <w:left w:w="100" w:type="dxa"/>
              <w:bottom w:w="100" w:type="dxa"/>
              <w:right w:w="100" w:type="dxa"/>
            </w:tcMar>
            <w:vAlign w:val="center"/>
            <w:hideMark/>
          </w:tcPr>
          <w:p w:rsidR="00312E6B" w:rsidRPr="009F5C51" w:rsidRDefault="00312E6B" w:rsidP="003221B6">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 xml:space="preserve">Secretaría de Finanzas y Planeación. </w:t>
            </w:r>
          </w:p>
        </w:tc>
        <w:tc>
          <w:tcPr>
            <w:tcW w:w="0" w:type="auto"/>
            <w:tcBorders>
              <w:top w:val="single" w:sz="2" w:space="0" w:color="auto"/>
              <w:left w:val="single" w:sz="2" w:space="0" w:color="auto"/>
              <w:bottom w:val="single" w:sz="2" w:space="0" w:color="auto"/>
              <w:right w:val="single" w:sz="2" w:space="0" w:color="auto"/>
            </w:tcBorders>
            <w:tcMar>
              <w:top w:w="100" w:type="dxa"/>
              <w:left w:w="100" w:type="dxa"/>
              <w:bottom w:w="100" w:type="dxa"/>
              <w:right w:w="100" w:type="dxa"/>
            </w:tcMar>
            <w:vAlign w:val="center"/>
            <w:hideMark/>
          </w:tcPr>
          <w:p w:rsidR="00312E6B" w:rsidRPr="009F5C51" w:rsidRDefault="00312E6B" w:rsidP="003221B6">
            <w:pPr>
              <w:widowControl/>
              <w:spacing w:after="0"/>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Asignará los recursos estatales a proyectos de inversión.</w:t>
            </w:r>
          </w:p>
        </w:tc>
      </w:tr>
      <w:tr w:rsidR="00312E6B" w:rsidRPr="009F5C51" w:rsidTr="00312E6B">
        <w:trPr>
          <w:trHeight w:val="351"/>
        </w:trPr>
        <w:tc>
          <w:tcPr>
            <w:tcW w:w="0" w:type="auto"/>
            <w:vMerge/>
            <w:tcBorders>
              <w:left w:val="single" w:sz="4" w:space="0" w:color="000000"/>
              <w:right w:val="single" w:sz="2" w:space="0" w:color="auto"/>
            </w:tcBorders>
            <w:vAlign w:val="center"/>
            <w:hideMark/>
          </w:tcPr>
          <w:p w:rsidR="00312E6B" w:rsidRPr="009F5C51" w:rsidRDefault="00312E6B" w:rsidP="003221B6">
            <w:pPr>
              <w:widowControl/>
              <w:spacing w:after="0"/>
              <w:jc w:val="left"/>
              <w:rPr>
                <w:rFonts w:ascii="Futura T OT Book" w:eastAsia="Times New Roman" w:hAnsi="Futura T OT Book" w:cs="Times New Roman"/>
                <w:color w:val="auto"/>
                <w:sz w:val="20"/>
                <w:szCs w:val="20"/>
              </w:rPr>
            </w:pPr>
          </w:p>
        </w:tc>
        <w:tc>
          <w:tcPr>
            <w:tcW w:w="0" w:type="auto"/>
            <w:tcBorders>
              <w:top w:val="single" w:sz="2" w:space="0" w:color="auto"/>
              <w:left w:val="single" w:sz="2" w:space="0" w:color="auto"/>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221B6">
            <w:pPr>
              <w:widowControl/>
              <w:spacing w:after="0"/>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Incentivo del 3% sobre nómina.</w:t>
            </w:r>
          </w:p>
        </w:tc>
      </w:tr>
      <w:tr w:rsidR="00312E6B" w:rsidRPr="009F5C51" w:rsidTr="00312E6B">
        <w:trPr>
          <w:trHeight w:val="510"/>
        </w:trPr>
        <w:tc>
          <w:tcPr>
            <w:tcW w:w="0" w:type="auto"/>
            <w:vMerge/>
            <w:tcBorders>
              <w:left w:val="single" w:sz="4" w:space="0" w:color="000000"/>
              <w:right w:val="single" w:sz="2" w:space="0" w:color="auto"/>
            </w:tcBorders>
            <w:vAlign w:val="center"/>
            <w:hideMark/>
          </w:tcPr>
          <w:p w:rsidR="00312E6B" w:rsidRPr="009F5C51" w:rsidRDefault="00312E6B" w:rsidP="003221B6">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2" w:space="0" w:color="auto"/>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221B6">
            <w:pPr>
              <w:widowControl/>
              <w:spacing w:after="0"/>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Participará en la Instalación y seguimiento del Subcomité Sectorial de Desarrollo Económico, Competitividad e Inversión.</w:t>
            </w:r>
          </w:p>
        </w:tc>
      </w:tr>
      <w:tr w:rsidR="00312E6B" w:rsidRPr="009F5C51" w:rsidTr="00312E6B">
        <w:trPr>
          <w:trHeight w:val="323"/>
        </w:trPr>
        <w:tc>
          <w:tcPr>
            <w:tcW w:w="0" w:type="auto"/>
            <w:vMerge/>
            <w:tcBorders>
              <w:left w:val="single" w:sz="4" w:space="0" w:color="000000"/>
              <w:right w:val="single" w:sz="2" w:space="0" w:color="auto"/>
            </w:tcBorders>
            <w:vAlign w:val="center"/>
            <w:hideMark/>
          </w:tcPr>
          <w:p w:rsidR="00312E6B" w:rsidRPr="009F5C51" w:rsidRDefault="00312E6B" w:rsidP="003221B6">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2" w:space="0" w:color="auto"/>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221B6">
            <w:pPr>
              <w:widowControl/>
              <w:spacing w:after="0"/>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Validará la integración del Programa Sectorial de Desarrollo Económico, Competitividad e Inversión.</w:t>
            </w:r>
          </w:p>
        </w:tc>
      </w:tr>
      <w:tr w:rsidR="00312E6B" w:rsidRPr="009F5C51" w:rsidTr="00312E6B">
        <w:trPr>
          <w:trHeight w:val="560"/>
        </w:trPr>
        <w:tc>
          <w:tcPr>
            <w:tcW w:w="0" w:type="auto"/>
            <w:vMerge/>
            <w:tcBorders>
              <w:left w:val="single" w:sz="4" w:space="0" w:color="000000"/>
              <w:right w:val="single" w:sz="2" w:space="0" w:color="auto"/>
            </w:tcBorders>
            <w:vAlign w:val="center"/>
          </w:tcPr>
          <w:p w:rsidR="00312E6B" w:rsidRPr="009F5C51" w:rsidRDefault="00312E6B" w:rsidP="003221B6">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2" w:space="0" w:color="auto"/>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221B6">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 xml:space="preserve">Acuerdo de autorización de Subsidios para actos registrales sobre bienes inmuebles del dominio de la AGEPRO y del Estado. </w:t>
            </w:r>
          </w:p>
        </w:tc>
      </w:tr>
      <w:tr w:rsidR="00312E6B" w:rsidRPr="009F5C51" w:rsidTr="00312E6B">
        <w:trPr>
          <w:trHeight w:val="642"/>
        </w:trPr>
        <w:tc>
          <w:tcPr>
            <w:tcW w:w="0" w:type="auto"/>
            <w:vMerge/>
            <w:tcBorders>
              <w:left w:val="single" w:sz="4" w:space="0" w:color="000000"/>
              <w:right w:val="single" w:sz="2" w:space="0" w:color="auto"/>
            </w:tcBorders>
            <w:vAlign w:val="center"/>
          </w:tcPr>
          <w:p w:rsidR="00312E6B" w:rsidRPr="009F5C51" w:rsidRDefault="00312E6B" w:rsidP="003221B6">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2" w:space="0" w:color="auto"/>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Instrumentará los procedimientos, criterios y lineamientos de los programas de inversión a cargo de la AGEPRO.</w:t>
            </w:r>
          </w:p>
        </w:tc>
      </w:tr>
      <w:tr w:rsidR="00312E6B" w:rsidRPr="009F5C51" w:rsidTr="0066516B">
        <w:trPr>
          <w:trHeight w:val="499"/>
        </w:trPr>
        <w:tc>
          <w:tcPr>
            <w:tcW w:w="0" w:type="auto"/>
            <w:vMerge/>
            <w:tcBorders>
              <w:left w:val="single" w:sz="4" w:space="0" w:color="000000"/>
              <w:right w:val="single" w:sz="2" w:space="0" w:color="auto"/>
            </w:tcBorders>
            <w:vAlign w:val="center"/>
          </w:tcPr>
          <w:p w:rsidR="00312E6B" w:rsidRPr="009F5C51" w:rsidRDefault="00312E6B" w:rsidP="003221B6">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2" w:space="0" w:color="auto"/>
              <w:bottom w:val="single" w:sz="4" w:space="0" w:color="auto"/>
              <w:right w:val="single" w:sz="4" w:space="0" w:color="000000"/>
            </w:tcBorders>
            <w:tcMar>
              <w:top w:w="100" w:type="dxa"/>
              <w:left w:w="100" w:type="dxa"/>
              <w:bottom w:w="100" w:type="dxa"/>
              <w:right w:w="100" w:type="dxa"/>
            </w:tcMar>
            <w:vAlign w:val="center"/>
          </w:tcPr>
          <w:p w:rsidR="00312E6B" w:rsidRPr="009F5C51" w:rsidRDefault="00312E6B" w:rsidP="003221B6">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Proyectará el gasto de inversión de los proyectos a desarrollar.</w:t>
            </w:r>
          </w:p>
        </w:tc>
      </w:tr>
      <w:tr w:rsidR="00312E6B" w:rsidRPr="009F5C51" w:rsidTr="00312E6B">
        <w:trPr>
          <w:trHeight w:val="690"/>
        </w:trPr>
        <w:tc>
          <w:tcPr>
            <w:tcW w:w="0" w:type="auto"/>
            <w:vMerge/>
            <w:tcBorders>
              <w:left w:val="single" w:sz="4" w:space="0" w:color="000000"/>
              <w:bottom w:val="single" w:sz="4" w:space="0" w:color="auto"/>
              <w:right w:val="single" w:sz="2" w:space="0" w:color="auto"/>
            </w:tcBorders>
            <w:vAlign w:val="center"/>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auto"/>
              <w:left w:val="single" w:sz="2" w:space="0" w:color="auto"/>
              <w:bottom w:val="single" w:sz="4" w:space="0" w:color="auto"/>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Pondrá a disposición procesos gubernamentales para que sean interoperables y coadyuven a agilizar los trámites y servicios que presta a la ciudadanía.</w:t>
            </w:r>
          </w:p>
        </w:tc>
      </w:tr>
      <w:tr w:rsidR="00312E6B" w:rsidRPr="009F5C51" w:rsidTr="0066516B">
        <w:trPr>
          <w:trHeight w:val="559"/>
        </w:trPr>
        <w:tc>
          <w:tcPr>
            <w:tcW w:w="0" w:type="auto"/>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Secretaría de Obras Públicas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Elaborará el programa integral para la modernización de la infraestructura económica de la entidad.</w:t>
            </w:r>
          </w:p>
        </w:tc>
      </w:tr>
      <w:tr w:rsidR="00312E6B" w:rsidRPr="009F5C51" w:rsidTr="0066516B">
        <w:trPr>
          <w:trHeight w:val="371"/>
        </w:trPr>
        <w:tc>
          <w:tcPr>
            <w:tcW w:w="0" w:type="auto"/>
            <w:vMerge/>
            <w:tcBorders>
              <w:left w:val="single" w:sz="4" w:space="0" w:color="000000"/>
              <w:right w:val="single" w:sz="4" w:space="0" w:color="000000"/>
            </w:tcBorders>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Construcción del tramo carretero Bacalar-Felipe Carrillo Puerto-Tulum.</w:t>
            </w:r>
          </w:p>
        </w:tc>
      </w:tr>
      <w:tr w:rsidR="00312E6B" w:rsidRPr="009F5C51" w:rsidTr="0066516B">
        <w:trPr>
          <w:trHeight w:val="492"/>
        </w:trPr>
        <w:tc>
          <w:tcPr>
            <w:tcW w:w="0" w:type="auto"/>
            <w:vMerge/>
            <w:tcBorders>
              <w:left w:val="single" w:sz="4" w:space="0" w:color="000000"/>
              <w:bottom w:val="single" w:sz="4" w:space="0" w:color="000000"/>
              <w:right w:val="single" w:sz="4" w:space="0" w:color="000000"/>
            </w:tcBorders>
            <w:vAlign w:val="center"/>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Elaborará estudios, proyectos arquitectónicos y de ingeniería apegados a las disposiciones legales necesarios para ejecutar las obras públicas.</w:t>
            </w:r>
          </w:p>
        </w:tc>
      </w:tr>
      <w:tr w:rsidR="00312E6B" w:rsidRPr="009F5C51" w:rsidTr="0066516B">
        <w:trPr>
          <w:trHeight w:val="447"/>
        </w:trPr>
        <w:tc>
          <w:tcPr>
            <w:tcW w:w="0" w:type="auto"/>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Secretaría de Ecología y Medio Ambiente.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Elaborará el programa integral para el aprovechamiento de los recursos forestales.</w:t>
            </w:r>
          </w:p>
        </w:tc>
      </w:tr>
      <w:tr w:rsidR="00312E6B" w:rsidRPr="009F5C51" w:rsidTr="0066516B">
        <w:trPr>
          <w:trHeight w:val="499"/>
        </w:trPr>
        <w:tc>
          <w:tcPr>
            <w:tcW w:w="0" w:type="auto"/>
            <w:vMerge/>
            <w:tcBorders>
              <w:left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Elaborará el programa integral para el aprovechamiento de los recursos forestales.</w:t>
            </w:r>
          </w:p>
        </w:tc>
      </w:tr>
      <w:tr w:rsidR="00312E6B" w:rsidRPr="009F5C51" w:rsidTr="0066516B">
        <w:trPr>
          <w:trHeight w:val="494"/>
        </w:trPr>
        <w:tc>
          <w:tcPr>
            <w:tcW w:w="0" w:type="auto"/>
            <w:vMerge/>
            <w:tcBorders>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Firmarán convenios de coordinación y colaboración en el desarrollo de los proyectos estratégicos</w:t>
            </w:r>
          </w:p>
        </w:tc>
      </w:tr>
      <w:tr w:rsidR="00312E6B" w:rsidRPr="009F5C51" w:rsidTr="0066516B">
        <w:trPr>
          <w:trHeight w:val="320"/>
        </w:trPr>
        <w:tc>
          <w:tcPr>
            <w:tcW w:w="0" w:type="auto"/>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auto"/>
                <w:sz w:val="20"/>
                <w:szCs w:val="20"/>
              </w:rPr>
              <w:t> </w:t>
            </w:r>
            <w:r w:rsidRPr="009F5C51">
              <w:rPr>
                <w:rFonts w:ascii="Futura T OT Book" w:eastAsia="Times New Roman" w:hAnsi="Futura T OT Book" w:cs="Times New Roman"/>
                <w:color w:val="595959"/>
                <w:sz w:val="20"/>
                <w:szCs w:val="20"/>
              </w:rPr>
              <w:t>Secretaría de Educación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auto"/>
                <w:sz w:val="20"/>
                <w:szCs w:val="20"/>
              </w:rPr>
              <w:t> </w:t>
            </w:r>
            <w:r w:rsidRPr="009F5C51">
              <w:rPr>
                <w:rFonts w:ascii="Futura T OT Book" w:eastAsia="Times New Roman" w:hAnsi="Futura T OT Book" w:cs="Times New Roman"/>
                <w:color w:val="595959"/>
                <w:sz w:val="20"/>
                <w:szCs w:val="20"/>
              </w:rPr>
              <w:t>Creación de empresas en tecnologías.</w:t>
            </w:r>
          </w:p>
        </w:tc>
      </w:tr>
      <w:tr w:rsidR="00312E6B" w:rsidRPr="009F5C51" w:rsidTr="007B4CA0">
        <w:trPr>
          <w:trHeight w:val="700"/>
        </w:trPr>
        <w:tc>
          <w:tcPr>
            <w:tcW w:w="0" w:type="auto"/>
            <w:vMerge/>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Participa en la firma de los instrumentos de colaboración para el desarrollo del programa de interoperabilidad y conectividad, así como en la operación de estos programas en conjunto con sus áreas operativas, normativa y de Tecnología, que permitan entregar productos y servicios de manera ágil y benéfica a la población quintanarroense.</w:t>
            </w:r>
          </w:p>
          <w:p w:rsidR="0066516B" w:rsidRPr="009F5C51" w:rsidRDefault="0066516B" w:rsidP="00312E6B">
            <w:pPr>
              <w:widowControl/>
              <w:spacing w:after="0"/>
              <w:rPr>
                <w:rFonts w:ascii="Futura T OT Book" w:eastAsia="Times New Roman" w:hAnsi="Futura T OT Book" w:cs="Times New Roman"/>
                <w:color w:val="595959"/>
                <w:sz w:val="20"/>
                <w:szCs w:val="20"/>
              </w:rPr>
            </w:pPr>
          </w:p>
        </w:tc>
      </w:tr>
      <w:tr w:rsidR="00312E6B" w:rsidRPr="009F5C51" w:rsidTr="0066516B">
        <w:trPr>
          <w:trHeight w:val="478"/>
        </w:trPr>
        <w:tc>
          <w:tcPr>
            <w:tcW w:w="0" w:type="auto"/>
            <w:vMerge/>
            <w:tcBorders>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Concretará las acciones, inversiones y recursos destinados a promover infraestructura de educación, investigación y tecnologías.</w:t>
            </w:r>
          </w:p>
          <w:p w:rsidR="0066516B" w:rsidRPr="009F5C51" w:rsidRDefault="0066516B" w:rsidP="00312E6B">
            <w:pPr>
              <w:widowControl/>
              <w:spacing w:after="0"/>
              <w:rPr>
                <w:rFonts w:ascii="Futura T OT Book" w:eastAsia="Times New Roman" w:hAnsi="Futura T OT Book" w:cs="Times New Roman"/>
                <w:color w:val="595959"/>
                <w:sz w:val="20"/>
                <w:szCs w:val="20"/>
              </w:rPr>
            </w:pPr>
          </w:p>
          <w:p w:rsidR="0066516B" w:rsidRPr="009F5C51" w:rsidRDefault="0066516B" w:rsidP="00312E6B">
            <w:pPr>
              <w:widowControl/>
              <w:spacing w:after="0"/>
              <w:rPr>
                <w:rFonts w:ascii="Futura T OT Book" w:eastAsia="Times New Roman" w:hAnsi="Futura T OT Book" w:cs="Times New Roman"/>
                <w:color w:val="595959"/>
                <w:sz w:val="20"/>
                <w:szCs w:val="20"/>
              </w:rPr>
            </w:pPr>
          </w:p>
        </w:tc>
      </w:tr>
      <w:tr w:rsidR="00312E6B" w:rsidRPr="009F5C51" w:rsidTr="007B4CA0">
        <w:trPr>
          <w:trHeight w:val="700"/>
        </w:trPr>
        <w:tc>
          <w:tcPr>
            <w:tcW w:w="0" w:type="auto"/>
            <w:vMerge w:val="restart"/>
            <w:tcBorders>
              <w:left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Secretaría de Desarrollo Territorial Urbano Sustentable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Firmarán convenios de coordinación y colaboración en el desarrollo de los proyectos estratégicos</w:t>
            </w:r>
          </w:p>
        </w:tc>
      </w:tr>
      <w:tr w:rsidR="00312E6B" w:rsidRPr="009F5C51" w:rsidTr="007B4CA0">
        <w:trPr>
          <w:trHeight w:val="700"/>
        </w:trPr>
        <w:tc>
          <w:tcPr>
            <w:tcW w:w="0" w:type="auto"/>
            <w:vMerge/>
            <w:tcBorders>
              <w:left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Participa en la firma de los instrumentos de colaboración para el desarrollo del programa de interoperabilidad y conectividad, así como en la operación de estos programas en conjunto con sus áreas operativas, normativa y de Tecnología, que permitan entregar productos y servicios de manera ágil y benéfica a la población quintanarroense.</w:t>
            </w:r>
          </w:p>
        </w:tc>
      </w:tr>
      <w:tr w:rsidR="00312E6B" w:rsidRPr="009F5C51" w:rsidTr="007B4CA0">
        <w:trPr>
          <w:trHeight w:val="700"/>
        </w:trPr>
        <w:tc>
          <w:tcPr>
            <w:tcW w:w="0" w:type="auto"/>
            <w:vMerge/>
            <w:tcBorders>
              <w:left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Elaborará los anteproyectos de decretos de expropiación temporal y limitación de dominio.</w:t>
            </w:r>
          </w:p>
          <w:p w:rsidR="00312E6B" w:rsidRPr="009F5C51" w:rsidRDefault="00312E6B" w:rsidP="00312E6B">
            <w:pPr>
              <w:widowControl/>
              <w:spacing w:after="0"/>
              <w:rPr>
                <w:rFonts w:ascii="Futura T OT Book" w:eastAsia="Times New Roman" w:hAnsi="Futura T OT Book" w:cs="Times New Roman"/>
                <w:color w:val="595959"/>
                <w:sz w:val="20"/>
                <w:szCs w:val="20"/>
              </w:rPr>
            </w:pPr>
          </w:p>
        </w:tc>
      </w:tr>
      <w:tr w:rsidR="00312E6B" w:rsidRPr="009F5C51" w:rsidTr="007B4CA0">
        <w:trPr>
          <w:trHeight w:val="700"/>
        </w:trPr>
        <w:tc>
          <w:tcPr>
            <w:tcW w:w="0" w:type="auto"/>
            <w:vMerge/>
            <w:tcBorders>
              <w:left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Realizará estudios para el mejoramiento del ordenamiento territorial.</w:t>
            </w:r>
          </w:p>
        </w:tc>
      </w:tr>
      <w:tr w:rsidR="00312E6B" w:rsidRPr="009F5C51" w:rsidTr="007B4CA0">
        <w:trPr>
          <w:trHeight w:val="700"/>
        </w:trPr>
        <w:tc>
          <w:tcPr>
            <w:tcW w:w="0" w:type="auto"/>
            <w:vMerge/>
            <w:tcBorders>
              <w:left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Realizará estudios para el uso sustentable del suelo.</w:t>
            </w:r>
          </w:p>
          <w:p w:rsidR="00312E6B" w:rsidRPr="009F5C51" w:rsidRDefault="00312E6B" w:rsidP="00312E6B">
            <w:pPr>
              <w:widowControl/>
              <w:spacing w:after="0"/>
              <w:rPr>
                <w:rFonts w:ascii="Futura T OT Book" w:eastAsia="Times New Roman" w:hAnsi="Futura T OT Book" w:cs="Times New Roman"/>
                <w:color w:val="595959"/>
                <w:sz w:val="20"/>
                <w:szCs w:val="20"/>
              </w:rPr>
            </w:pPr>
          </w:p>
        </w:tc>
      </w:tr>
      <w:tr w:rsidR="00312E6B" w:rsidRPr="009F5C51" w:rsidTr="007B4CA0">
        <w:trPr>
          <w:trHeight w:val="700"/>
        </w:trPr>
        <w:tc>
          <w:tcPr>
            <w:tcW w:w="0" w:type="auto"/>
            <w:vMerge/>
            <w:tcBorders>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Realizará estudios para el desarrollo urbano.</w:t>
            </w:r>
          </w:p>
        </w:tc>
      </w:tr>
      <w:tr w:rsidR="00312E6B" w:rsidRPr="009F5C51" w:rsidTr="007B4CA0">
        <w:trPr>
          <w:trHeight w:val="860"/>
        </w:trPr>
        <w:tc>
          <w:tcPr>
            <w:tcW w:w="0" w:type="auto"/>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Secretaría de la Contraloría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Formará parte del Convenio de Coordinación en materia de Mejora Regulatoria.</w:t>
            </w:r>
          </w:p>
        </w:tc>
      </w:tr>
      <w:tr w:rsidR="00312E6B" w:rsidRPr="009F5C51" w:rsidTr="007B4CA0">
        <w:trPr>
          <w:trHeight w:val="860"/>
        </w:trPr>
        <w:tc>
          <w:tcPr>
            <w:tcW w:w="0" w:type="auto"/>
            <w:vMerge/>
            <w:tcBorders>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Revisará los instrumentos normativos de colaboración para el desarrollo del programa de interoperabilidad y conectividad.</w:t>
            </w:r>
          </w:p>
        </w:tc>
      </w:tr>
      <w:tr w:rsidR="00312E6B" w:rsidRPr="009F5C51" w:rsidTr="007B4CA0">
        <w:trPr>
          <w:trHeight w:val="860"/>
        </w:trPr>
        <w:tc>
          <w:tcPr>
            <w:tcW w:w="0" w:type="auto"/>
            <w:tcBorders>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Secretaría de Salud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Convocará y autorizará los procesos de adjudicación para las obras públicas de infraestructura en salud.</w:t>
            </w:r>
          </w:p>
        </w:tc>
      </w:tr>
      <w:tr w:rsidR="00312E6B" w:rsidRPr="009F5C51" w:rsidTr="007B4CA0">
        <w:trPr>
          <w:trHeight w:val="860"/>
        </w:trPr>
        <w:tc>
          <w:tcPr>
            <w:tcW w:w="0" w:type="auto"/>
            <w:vMerge w:val="restart"/>
            <w:tcBorders>
              <w:left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Oficialía Mayor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Normar la proveeduría de los bienes y servicios que se requieran.</w:t>
            </w:r>
          </w:p>
        </w:tc>
      </w:tr>
      <w:tr w:rsidR="00312E6B" w:rsidRPr="009F5C51" w:rsidTr="007B4CA0">
        <w:trPr>
          <w:trHeight w:val="860"/>
        </w:trPr>
        <w:tc>
          <w:tcPr>
            <w:tcW w:w="0" w:type="auto"/>
            <w:vMerge/>
            <w:tcBorders>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Coordinar en conjunto con la Secretaría de la Contraloría y la Secretaría de Finanzas y Planeación, los criterios en materia de adquisiciones.</w:t>
            </w:r>
          </w:p>
        </w:tc>
      </w:tr>
      <w:tr w:rsidR="00312E6B" w:rsidRPr="009F5C51" w:rsidTr="007B4CA0">
        <w:trPr>
          <w:trHeight w:val="860"/>
        </w:trPr>
        <w:tc>
          <w:tcPr>
            <w:tcW w:w="0" w:type="auto"/>
            <w:tcBorders>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Fiscalía General del Estado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Forma parte de los instrumentos de colaboración para el desarrollo del programa de interoperabilidad y conectividad, así como en la operación de estos programas en conjunto con sus áreas operativas, normativa y de Tecnología, que permitan entregar productos y servicios de manera ágil y benéfica a la población quintanarroense.</w:t>
            </w:r>
          </w:p>
        </w:tc>
      </w:tr>
      <w:tr w:rsidR="00312E6B" w:rsidRPr="009F5C51" w:rsidTr="007B4CA0">
        <w:trPr>
          <w:trHeight w:val="820"/>
        </w:trPr>
        <w:tc>
          <w:tcPr>
            <w:tcW w:w="0" w:type="auto"/>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Secretaría de Comunicaciones y Transporte.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Construcción del tramo carretero Bacalar-Felipe Carrillo Puerto-Tulum.</w:t>
            </w:r>
          </w:p>
        </w:tc>
      </w:tr>
      <w:tr w:rsidR="00312E6B" w:rsidRPr="009F5C51" w:rsidTr="007B4CA0">
        <w:trPr>
          <w:trHeight w:val="820"/>
        </w:trPr>
        <w:tc>
          <w:tcPr>
            <w:tcW w:w="0" w:type="auto"/>
            <w:vMerge/>
            <w:tcBorders>
              <w:left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Participa en acciones para la implementación de servicios de Internet Gratuitos en bienes inmuebles del gobierno del Estado y de los municipios, así como demás acciones que implementa el gobierno Federal y que coordina con el Estado para su implementación en materia de telecomunicaciones en beneficio de los habitantes del Estado.</w:t>
            </w:r>
          </w:p>
        </w:tc>
      </w:tr>
      <w:tr w:rsidR="00312E6B" w:rsidRPr="009F5C51" w:rsidTr="007B4CA0">
        <w:trPr>
          <w:trHeight w:val="820"/>
        </w:trPr>
        <w:tc>
          <w:tcPr>
            <w:tcW w:w="0" w:type="auto"/>
            <w:vMerge/>
            <w:tcBorders>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Proyecto carretero Chetumal-Guatemala.</w:t>
            </w:r>
          </w:p>
        </w:tc>
      </w:tr>
      <w:tr w:rsidR="00312E6B" w:rsidRPr="009F5C51" w:rsidTr="00381782">
        <w:trPr>
          <w:trHeight w:val="1140"/>
        </w:trPr>
        <w:tc>
          <w:tcPr>
            <w:tcW w:w="0" w:type="auto"/>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Secretaría de Economía.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Apoyará en Incentivar el crecimiento económico, mediante el fomento a la productividad e innovación de las MIPyMES, a través de la asignación de recursos a proyectos de inversión.</w:t>
            </w:r>
          </w:p>
        </w:tc>
      </w:tr>
      <w:tr w:rsidR="00312E6B" w:rsidRPr="009F5C51" w:rsidTr="00381782">
        <w:trPr>
          <w:trHeight w:val="8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Formará parte del Convenio de Coordinación en materia de Mejora Regulatoria.</w:t>
            </w:r>
          </w:p>
        </w:tc>
      </w:tr>
      <w:tr w:rsidR="00312E6B" w:rsidRPr="009F5C51" w:rsidTr="00381782">
        <w:trPr>
          <w:trHeight w:val="114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auto"/>
                <w:sz w:val="20"/>
                <w:szCs w:val="20"/>
              </w:rPr>
              <w:t> </w:t>
            </w:r>
            <w:r w:rsidRPr="009F5C51">
              <w:rPr>
                <w:rFonts w:ascii="Futura T OT Book" w:eastAsia="Times New Roman" w:hAnsi="Futura T OT Book" w:cs="Times New Roman"/>
                <w:color w:val="595959"/>
                <w:sz w:val="20"/>
                <w:szCs w:val="20"/>
              </w:rPr>
              <w:t>Secretaría de Energía.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Formará parte del convenio de coordinación para la implementación de programas de eficiencia energética y energía renovable.</w:t>
            </w:r>
          </w:p>
        </w:tc>
      </w:tr>
      <w:tr w:rsidR="00312E6B" w:rsidRPr="009F5C51" w:rsidTr="00381782">
        <w:trPr>
          <w:trHeight w:val="114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Secretaría de Desarrollo Agrario, Territorial y Urbano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Regularizaciones de Terrenos Nacionales y Expropiación solicitadas por la AGEPRO.</w:t>
            </w:r>
          </w:p>
        </w:tc>
      </w:tr>
      <w:tr w:rsidR="00312E6B" w:rsidRPr="009F5C51" w:rsidTr="00381782">
        <w:trPr>
          <w:trHeight w:val="1140"/>
        </w:trPr>
        <w:tc>
          <w:tcPr>
            <w:tcW w:w="0" w:type="auto"/>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 xml:space="preserve">Instituto Nacional del Emprendedor.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Apoyará en incentivar el crecimiento económico, mediante el fomento a la productividad e innovación de las MIPyMES, a través de la asignación de recursos a proyectos de inversión.</w:t>
            </w:r>
          </w:p>
        </w:tc>
      </w:tr>
      <w:tr w:rsidR="00312E6B" w:rsidRPr="009F5C51" w:rsidTr="00381782">
        <w:trPr>
          <w:trHeight w:val="7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Acredita el Modelo de Emprendimiento, basado en 3 Metodologías.</w:t>
            </w:r>
          </w:p>
        </w:tc>
      </w:tr>
      <w:tr w:rsidR="00312E6B" w:rsidRPr="009F5C51" w:rsidTr="00381782">
        <w:trPr>
          <w:trHeight w:val="114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Instituto Nacional de la Economía Social.</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Promocionará los proyectos Mujer Emprende 1ra. Etapa que se ejecutará en los municipios de Othón P. Blanco, Bacalar, Felipe Carrillo Puerto y Solidaridad.</w:t>
            </w:r>
          </w:p>
        </w:tc>
      </w:tr>
      <w:tr w:rsidR="00312E6B" w:rsidRPr="009F5C51" w:rsidTr="00381782">
        <w:trPr>
          <w:trHeight w:val="76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Consejo Nacional de Ciencia y Tecnología.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Asignará recursos al Programa de Estímulos a la Innovación.</w:t>
            </w:r>
          </w:p>
        </w:tc>
      </w:tr>
      <w:tr w:rsidR="00312E6B" w:rsidRPr="009F5C51" w:rsidTr="00381782">
        <w:trPr>
          <w:trHeight w:val="114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Fondo Nacional para el Fomento de las Artesanías.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Apoyará a nivel federal con la asignación de recursos para la participación a eventos artesanales y apoyos económicos para producción artesanal.</w:t>
            </w:r>
          </w:p>
        </w:tc>
      </w:tr>
      <w:tr w:rsidR="00312E6B" w:rsidRPr="009F5C51" w:rsidTr="00381782">
        <w:trPr>
          <w:trHeight w:val="114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Procuraduría Agraria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Participación en el proceso de regularización de inmuebles de origen ejidal en posesión del Gobierno del Estado.</w:t>
            </w:r>
          </w:p>
        </w:tc>
      </w:tr>
      <w:tr w:rsidR="00312E6B" w:rsidRPr="009F5C51" w:rsidTr="00381782">
        <w:trPr>
          <w:trHeight w:val="114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Registro Agrario Nacional</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Titulación de inmuebles de origen ejidal asignados al Gobierno del Estado.</w:t>
            </w:r>
          </w:p>
        </w:tc>
      </w:tr>
      <w:tr w:rsidR="00312E6B" w:rsidRPr="009F5C51" w:rsidTr="00381782">
        <w:trPr>
          <w:trHeight w:val="114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Organismo Promotor de Inversiones en Telecomunicaciones (PROMTEL)</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Asesora en el trámite para la regularización ante el Instituto Federal de Telecomunicaciones a proveedores que prestan el servicio de internet, registrados en la plataforma Red Compartida del Estado.</w:t>
            </w:r>
          </w:p>
        </w:tc>
      </w:tr>
      <w:tr w:rsidR="00312E6B" w:rsidRPr="009F5C51" w:rsidTr="00381782">
        <w:trPr>
          <w:trHeight w:val="114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Registro Nacional de Población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Autoriza el uso del formato único del acta de nacimiento.</w:t>
            </w:r>
          </w:p>
        </w:tc>
      </w:tr>
      <w:tr w:rsidR="00312E6B" w:rsidRPr="009F5C51" w:rsidTr="00381782">
        <w:trPr>
          <w:trHeight w:val="82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Consejo Quintanarroense de Ciencia y Tecnología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Participará en el Programa de Estímulos a la Innovación.</w:t>
            </w:r>
          </w:p>
        </w:tc>
      </w:tr>
      <w:tr w:rsidR="00312E6B" w:rsidRPr="009F5C51" w:rsidTr="00381782">
        <w:trPr>
          <w:trHeight w:val="82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Dirección General del Registro Civil</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Supervisa la emisión de copias certificadas de las actas de nacimiento digitales.</w:t>
            </w:r>
          </w:p>
        </w:tc>
      </w:tr>
      <w:tr w:rsidR="00312E6B" w:rsidRPr="009F5C51" w:rsidTr="00381782">
        <w:trPr>
          <w:trHeight w:val="82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Sistema de Administración Tributaria del Estado de Quintana Roo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Forma parte de los instrumentos de colaboración para el desarrollo del programa de interoperabilidad, así como en la operación de este programa en conjunto con sus áreas operativas, normativa y de Tecnología, que permitan entregar productos y servicios de manera ágil y benéfica a la población quintanarroense.</w:t>
            </w:r>
          </w:p>
        </w:tc>
      </w:tr>
      <w:tr w:rsidR="00312E6B" w:rsidRPr="009F5C51" w:rsidTr="00381782">
        <w:trPr>
          <w:trHeight w:val="82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Sistema Quintanarroense de Comunicación Social</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Entidad que participa en el préstamo de torres y bienes inmuebles del gobierno del estado.</w:t>
            </w:r>
          </w:p>
        </w:tc>
      </w:tr>
      <w:tr w:rsidR="00312E6B" w:rsidRPr="009F5C51" w:rsidTr="00381782">
        <w:trPr>
          <w:trHeight w:val="82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Instituto Geográfico y Catastral del Estado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Forma parte de los instrumentos de colaboración para el desarrollo del programa de interoperabilidad, así como en la operación de este programa en conjunto con sus áreas operativas, normativa y de Tecnología, que permitan entregar productos y servicios de manera ágil y benéfica a la población quintanarroense.</w:t>
            </w:r>
          </w:p>
        </w:tc>
      </w:tr>
      <w:tr w:rsidR="00312E6B" w:rsidRPr="009F5C51" w:rsidTr="00381782">
        <w:trPr>
          <w:trHeight w:val="82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Secretariado Ejecutivo del Sistema Estatal de Seguridad Pública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Forma parte del convenio de colaboración para el desarrollo de la interoperabilidad; y brinda apoyo en el tema de seguridad a la plataforma de interoperabilidad bajo el software de código abierto XROAD.</w:t>
            </w:r>
          </w:p>
        </w:tc>
      </w:tr>
      <w:tr w:rsidR="00312E6B" w:rsidRPr="009F5C51" w:rsidTr="00381782">
        <w:trPr>
          <w:trHeight w:val="82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Comisión Nacional para el Uso Eficiente de la Energía.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 xml:space="preserve">Participará en el convenio de coordinación para el programa de eficiencia energética estatal. </w:t>
            </w:r>
          </w:p>
        </w:tc>
      </w:tr>
      <w:tr w:rsidR="00312E6B" w:rsidRPr="009F5C51" w:rsidTr="00381782">
        <w:trPr>
          <w:trHeight w:val="76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auto"/>
                <w:sz w:val="20"/>
                <w:szCs w:val="20"/>
              </w:rPr>
              <w:t> </w:t>
            </w:r>
            <w:r w:rsidRPr="009F5C51">
              <w:rPr>
                <w:rFonts w:ascii="Futura T OT Book" w:eastAsia="Times New Roman" w:hAnsi="Futura T OT Book" w:cs="Times New Roman"/>
                <w:color w:val="595959"/>
                <w:sz w:val="20"/>
                <w:szCs w:val="20"/>
              </w:rPr>
              <w:t>Comisión Reguladora de Energía.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Apoyará con información y capacitación de regulación energética.</w:t>
            </w:r>
          </w:p>
        </w:tc>
      </w:tr>
      <w:tr w:rsidR="00312E6B" w:rsidRPr="009F5C51" w:rsidTr="007B4CA0">
        <w:trPr>
          <w:trHeight w:val="820"/>
        </w:trPr>
        <w:tc>
          <w:tcPr>
            <w:tcW w:w="0" w:type="auto"/>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Comisión Federal de Electricidad, División Peninsular y Zonas del Estado.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Apoyará con información, coordinación de cursos de capacitación para el ahorro de energía.</w:t>
            </w:r>
          </w:p>
        </w:tc>
      </w:tr>
      <w:tr w:rsidR="00312E6B" w:rsidRPr="009F5C51" w:rsidTr="007B4CA0">
        <w:trPr>
          <w:trHeight w:val="1000"/>
        </w:trPr>
        <w:tc>
          <w:tcPr>
            <w:tcW w:w="0" w:type="auto"/>
            <w:vMerge/>
            <w:tcBorders>
              <w:left w:val="single" w:sz="4" w:space="0" w:color="000000"/>
              <w:right w:val="single" w:sz="4" w:space="0" w:color="000000"/>
            </w:tcBorders>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Participará en la elaboración de proyectos de electrificación sustentable.</w:t>
            </w:r>
          </w:p>
        </w:tc>
      </w:tr>
      <w:tr w:rsidR="00312E6B" w:rsidRPr="009F5C51" w:rsidTr="007B4CA0">
        <w:trPr>
          <w:trHeight w:val="1000"/>
        </w:trPr>
        <w:tc>
          <w:tcPr>
            <w:tcW w:w="0" w:type="auto"/>
            <w:vMerge/>
            <w:tcBorders>
              <w:left w:val="single" w:sz="4" w:space="0" w:color="000000"/>
              <w:bottom w:val="single" w:sz="4" w:space="0" w:color="000000"/>
              <w:right w:val="single" w:sz="4" w:space="0" w:color="000000"/>
            </w:tcBorders>
            <w:vAlign w:val="center"/>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Gestión de web service para generar el comprobante de domicilio y brindar el servicio de energía eléctrica para el tramo carretero de Tulum a Felipe Carrillo Puerto.</w:t>
            </w:r>
          </w:p>
        </w:tc>
      </w:tr>
      <w:tr w:rsidR="00312E6B" w:rsidRPr="009F5C51" w:rsidTr="00381782">
        <w:trPr>
          <w:trHeight w:val="880"/>
        </w:trPr>
        <w:tc>
          <w:tcPr>
            <w:tcW w:w="0" w:type="auto"/>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Ayuntamientos del Estado de Quintana Roo.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Participarán en el Convenio de Coordinación en materia de Mejora Regulatoria.</w:t>
            </w:r>
          </w:p>
        </w:tc>
      </w:tr>
      <w:tr w:rsidR="00312E6B" w:rsidRPr="009F5C51" w:rsidTr="00381782">
        <w:trPr>
          <w:trHeight w:val="1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Participarán en l condonación del pago de impuesto predial, licencias de funcionamiento y construcción, así como los permisos municipales correspondientes.</w:t>
            </w:r>
          </w:p>
        </w:tc>
      </w:tr>
      <w:tr w:rsidR="00312E6B" w:rsidRPr="009F5C51" w:rsidTr="0066516B">
        <w:trPr>
          <w:trHeight w:val="843"/>
        </w:trPr>
        <w:tc>
          <w:tcPr>
            <w:tcW w:w="0" w:type="auto"/>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595959"/>
                <w:sz w:val="20"/>
                <w:szCs w:val="20"/>
              </w:rPr>
            </w:pPr>
          </w:p>
          <w:p w:rsidR="00312E6B" w:rsidRPr="009F5C51" w:rsidRDefault="00312E6B" w:rsidP="00312E6B">
            <w:pPr>
              <w:widowControl/>
              <w:spacing w:after="0"/>
              <w:jc w:val="left"/>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 xml:space="preserve">Instituciones de Educación Superior del Estado de Quintana Roo y Nacionales. </w:t>
            </w:r>
          </w:p>
          <w:p w:rsidR="00312E6B" w:rsidRPr="009F5C51" w:rsidRDefault="00312E6B" w:rsidP="00312E6B">
            <w:pPr>
              <w:widowControl/>
              <w:spacing w:after="0"/>
              <w:jc w:val="left"/>
              <w:rPr>
                <w:rFonts w:ascii="Futura T OT Book" w:eastAsia="Times New Roman" w:hAnsi="Futura T OT Book" w:cs="Times New Roman"/>
                <w:color w:val="595959"/>
                <w:sz w:val="20"/>
                <w:szCs w:val="20"/>
              </w:rPr>
            </w:pPr>
          </w:p>
          <w:p w:rsidR="00312E6B" w:rsidRPr="009F5C51" w:rsidRDefault="00312E6B" w:rsidP="00312E6B">
            <w:pPr>
              <w:widowControl/>
              <w:spacing w:after="0"/>
              <w:jc w:val="left"/>
              <w:rPr>
                <w:rFonts w:ascii="Futura T OT Book" w:eastAsia="Times New Roman" w:hAnsi="Futura T OT Book" w:cs="Times New Roman"/>
                <w:color w:val="595959"/>
                <w:sz w:val="20"/>
                <w:szCs w:val="20"/>
              </w:rPr>
            </w:pPr>
          </w:p>
          <w:p w:rsidR="00312E6B" w:rsidRPr="009F5C51" w:rsidRDefault="00312E6B" w:rsidP="00312E6B">
            <w:pPr>
              <w:widowControl/>
              <w:spacing w:after="0"/>
              <w:jc w:val="left"/>
              <w:rPr>
                <w:rFonts w:ascii="Futura T OT Book" w:eastAsia="Times New Roman" w:hAnsi="Futura T OT Book" w:cs="Times New Roman"/>
                <w:color w:val="595959"/>
                <w:sz w:val="20"/>
                <w:szCs w:val="20"/>
              </w:rPr>
            </w:pPr>
          </w:p>
          <w:p w:rsidR="00312E6B" w:rsidRPr="009F5C51" w:rsidRDefault="00312E6B" w:rsidP="00312E6B">
            <w:pPr>
              <w:widowControl/>
              <w:spacing w:after="0"/>
              <w:jc w:val="left"/>
              <w:rPr>
                <w:rFonts w:ascii="Futura T OT Book" w:eastAsia="Times New Roman" w:hAnsi="Futura T OT Book" w:cs="Times New Roman"/>
                <w:color w:val="595959"/>
                <w:sz w:val="20"/>
                <w:szCs w:val="20"/>
              </w:rPr>
            </w:pPr>
          </w:p>
          <w:p w:rsidR="00312E6B" w:rsidRPr="009F5C51" w:rsidRDefault="00312E6B" w:rsidP="00312E6B">
            <w:pPr>
              <w:widowControl/>
              <w:spacing w:after="0"/>
              <w:jc w:val="left"/>
              <w:rPr>
                <w:rFonts w:ascii="Futura T OT Book" w:eastAsia="Times New Roman" w:hAnsi="Futura T OT Book" w:cs="Times New Roman"/>
                <w:color w:val="595959"/>
                <w:sz w:val="20"/>
                <w:szCs w:val="20"/>
              </w:rPr>
            </w:pPr>
          </w:p>
          <w:p w:rsidR="00312E6B" w:rsidRPr="009F5C51" w:rsidRDefault="00312E6B" w:rsidP="00312E6B">
            <w:pPr>
              <w:widowControl/>
              <w:spacing w:after="0"/>
              <w:jc w:val="left"/>
              <w:rPr>
                <w:rFonts w:ascii="Futura T OT Book" w:eastAsia="Times New Roman" w:hAnsi="Futura T OT Book" w:cs="Times New Roman"/>
                <w:color w:val="595959"/>
                <w:sz w:val="20"/>
                <w:szCs w:val="20"/>
              </w:rPr>
            </w:pPr>
          </w:p>
          <w:p w:rsidR="00312E6B" w:rsidRPr="009F5C51" w:rsidRDefault="00312E6B" w:rsidP="00312E6B">
            <w:pPr>
              <w:widowControl/>
              <w:spacing w:after="0"/>
              <w:jc w:val="left"/>
              <w:rPr>
                <w:rFonts w:ascii="Futura T OT Book" w:eastAsia="Times New Roman" w:hAnsi="Futura T OT Book" w:cs="Times New Roman"/>
                <w:color w:val="595959"/>
                <w:sz w:val="20"/>
                <w:szCs w:val="20"/>
              </w:rPr>
            </w:pPr>
          </w:p>
          <w:p w:rsidR="00312E6B" w:rsidRPr="009F5C51" w:rsidRDefault="00312E6B" w:rsidP="00312E6B">
            <w:pPr>
              <w:widowControl/>
              <w:spacing w:after="0"/>
              <w:jc w:val="left"/>
              <w:rPr>
                <w:rFonts w:ascii="Futura T OT Book" w:eastAsia="Times New Roman" w:hAnsi="Futura T OT Book" w:cs="Times New Roman"/>
                <w:color w:val="595959"/>
                <w:sz w:val="20"/>
                <w:szCs w:val="20"/>
              </w:rPr>
            </w:pPr>
          </w:p>
          <w:p w:rsidR="00312E6B" w:rsidRPr="009F5C51" w:rsidRDefault="00312E6B" w:rsidP="00312E6B">
            <w:pPr>
              <w:widowControl/>
              <w:spacing w:after="0"/>
              <w:jc w:val="left"/>
              <w:rPr>
                <w:rFonts w:ascii="Futura T OT Book" w:eastAsia="Times New Roman" w:hAnsi="Futura T OT Book" w:cs="Times New Roman"/>
                <w:color w:val="595959"/>
                <w:sz w:val="20"/>
                <w:szCs w:val="20"/>
              </w:rPr>
            </w:pPr>
          </w:p>
          <w:p w:rsidR="00312E6B" w:rsidRPr="009F5C51" w:rsidRDefault="00312E6B" w:rsidP="00312E6B">
            <w:pPr>
              <w:widowControl/>
              <w:spacing w:after="0"/>
              <w:jc w:val="left"/>
              <w:rPr>
                <w:rFonts w:ascii="Futura T OT Book" w:eastAsia="Times New Roman" w:hAnsi="Futura T OT Book" w:cs="Times New Roman"/>
                <w:color w:val="595959"/>
                <w:sz w:val="20"/>
                <w:szCs w:val="20"/>
              </w:rPr>
            </w:pPr>
          </w:p>
          <w:p w:rsidR="00312E6B" w:rsidRPr="009F5C51" w:rsidRDefault="00312E6B" w:rsidP="00312E6B">
            <w:pPr>
              <w:widowControl/>
              <w:spacing w:after="0"/>
              <w:jc w:val="left"/>
              <w:rPr>
                <w:rFonts w:ascii="Futura T OT Book" w:eastAsia="Times New Roman" w:hAnsi="Futura T OT Book" w:cs="Times New Roman"/>
                <w:color w:val="595959"/>
                <w:sz w:val="20"/>
                <w:szCs w:val="20"/>
              </w:rPr>
            </w:pPr>
          </w:p>
          <w:p w:rsidR="00312E6B" w:rsidRPr="009F5C51" w:rsidRDefault="00312E6B" w:rsidP="00312E6B">
            <w:pPr>
              <w:widowControl/>
              <w:spacing w:after="0"/>
              <w:jc w:val="left"/>
              <w:rPr>
                <w:rFonts w:ascii="Futura T OT Book" w:eastAsia="Times New Roman" w:hAnsi="Futura T OT Book" w:cs="Times New Roman"/>
                <w:color w:val="595959"/>
                <w:sz w:val="20"/>
                <w:szCs w:val="20"/>
              </w:rPr>
            </w:pPr>
          </w:p>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Instituciones de Educación Superior del Estado de Quintana Roo y Nacionales.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Participarán en la vinculación para el desarrollo de proyectos productivos tal es el caso del Proyecto: Mujer Emprende en los municipios de Othón P. Blanco, Bacalar, Felipe Carrillo Puerto y Solidaridad.</w:t>
            </w:r>
          </w:p>
        </w:tc>
      </w:tr>
      <w:tr w:rsidR="00312E6B" w:rsidRPr="009F5C51" w:rsidTr="0066516B">
        <w:trPr>
          <w:trHeight w:val="502"/>
        </w:trPr>
        <w:tc>
          <w:tcPr>
            <w:tcW w:w="0" w:type="auto"/>
            <w:vMerge/>
            <w:tcBorders>
              <w:left w:val="single" w:sz="4" w:space="0" w:color="000000"/>
              <w:right w:val="single" w:sz="4" w:space="0" w:color="000000"/>
            </w:tcBorders>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Brindarán asistencia empresarial a emprendedores a través de la Red Estatal de Incubadoras de empresas.</w:t>
            </w:r>
          </w:p>
        </w:tc>
      </w:tr>
      <w:tr w:rsidR="00312E6B" w:rsidRPr="009F5C51" w:rsidTr="0066516B">
        <w:trPr>
          <w:trHeight w:val="881"/>
        </w:trPr>
        <w:tc>
          <w:tcPr>
            <w:tcW w:w="0" w:type="auto"/>
            <w:vMerge/>
            <w:tcBorders>
              <w:left w:val="single" w:sz="4" w:space="0" w:color="000000"/>
              <w:right w:val="single" w:sz="4" w:space="0" w:color="000000"/>
            </w:tcBorders>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Convenios de colaboración con el ITZM y el ITCH para proporcionar servicios especializados a beneficiarios del proyecto productivo denominado: Impulso a la Competitividad de productos Hechos en Quintana Roo.</w:t>
            </w:r>
          </w:p>
        </w:tc>
      </w:tr>
      <w:tr w:rsidR="00312E6B" w:rsidRPr="009F5C51" w:rsidTr="0066516B">
        <w:trPr>
          <w:trHeight w:val="642"/>
        </w:trPr>
        <w:tc>
          <w:tcPr>
            <w:tcW w:w="0" w:type="auto"/>
            <w:vMerge/>
            <w:tcBorders>
              <w:left w:val="single" w:sz="4" w:space="0" w:color="000000"/>
              <w:right w:val="single" w:sz="4" w:space="0" w:color="000000"/>
            </w:tcBorders>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Apoyarán en la realización de concursos de diseño para el Callejón del Arte y el mercado Andrés Quintana Roo en Chetumal, así como la Av. 3 en Bacalar.</w:t>
            </w:r>
          </w:p>
        </w:tc>
      </w:tr>
      <w:tr w:rsidR="00312E6B" w:rsidRPr="009F5C51" w:rsidTr="0066516B">
        <w:trPr>
          <w:trHeight w:val="357"/>
        </w:trPr>
        <w:tc>
          <w:tcPr>
            <w:tcW w:w="0" w:type="auto"/>
            <w:vMerge/>
            <w:tcBorders>
              <w:left w:val="single" w:sz="4" w:space="0" w:color="000000"/>
              <w:right w:val="single" w:sz="4" w:space="0" w:color="000000"/>
            </w:tcBorders>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Participarán en el Modelo de Emprendimiento, basado en 3 Metodologías.</w:t>
            </w:r>
          </w:p>
        </w:tc>
      </w:tr>
      <w:tr w:rsidR="00312E6B" w:rsidRPr="009F5C51" w:rsidTr="007B4CA0">
        <w:trPr>
          <w:trHeight w:val="860"/>
        </w:trPr>
        <w:tc>
          <w:tcPr>
            <w:tcW w:w="0" w:type="auto"/>
            <w:vMerge/>
            <w:tcBorders>
              <w:left w:val="single" w:sz="4" w:space="0" w:color="000000"/>
              <w:right w:val="single" w:sz="4" w:space="0" w:color="000000"/>
            </w:tcBorders>
            <w:vAlign w:val="center"/>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Brindan soporte profesional tecnológico, mediante un convenio de colaboración, participan estudiantes, coordinadores de carreras con perfil tecnológico y académico del área de desarrollo de software, donde los alumnos desarrollaran APIs y/o aplicaciones a través del programa interoperabilidad, con el propósito de modernizar los procesos gubernamentales.</w:t>
            </w:r>
          </w:p>
        </w:tc>
      </w:tr>
      <w:tr w:rsidR="00312E6B" w:rsidRPr="009F5C51" w:rsidTr="007B4CA0">
        <w:trPr>
          <w:trHeight w:val="860"/>
        </w:trPr>
        <w:tc>
          <w:tcPr>
            <w:tcW w:w="0" w:type="auto"/>
            <w:vMerge/>
            <w:tcBorders>
              <w:left w:val="single" w:sz="4" w:space="0" w:color="000000"/>
              <w:bottom w:val="single" w:sz="4" w:space="0" w:color="000000"/>
              <w:right w:val="single" w:sz="4" w:space="0" w:color="000000"/>
            </w:tcBorders>
            <w:vAlign w:val="center"/>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Brindan soporte profesional tecnológico, mediante un convenio de colaboración, participando estudiantes, coordinadores de carreras de diseño gráfico para aplicaciones web y móviles en colaboración con los estudiantes de las otras universidades que participan en programa de interoperabilidad.</w:t>
            </w:r>
          </w:p>
        </w:tc>
      </w:tr>
      <w:tr w:rsidR="00312E6B" w:rsidRPr="009F5C51" w:rsidTr="00381782">
        <w:trPr>
          <w:trHeight w:val="116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auto"/>
                <w:sz w:val="20"/>
                <w:szCs w:val="20"/>
              </w:rPr>
              <w:t> </w:t>
            </w:r>
            <w:r w:rsidRPr="009F5C51">
              <w:rPr>
                <w:rFonts w:ascii="Futura T OT Book" w:eastAsia="Times New Roman" w:hAnsi="Futura T OT Book" w:cs="Times New Roman"/>
                <w:color w:val="595959"/>
                <w:sz w:val="20"/>
                <w:szCs w:val="20"/>
              </w:rPr>
              <w:t>Fideicomiso para el Ahorro de Energía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Brindará asesorías y capacitación para el ahorro de energía y financiamientos para proyectos de energía renovable y eficiencia energética.</w:t>
            </w:r>
          </w:p>
        </w:tc>
      </w:tr>
      <w:tr w:rsidR="00312E6B" w:rsidRPr="009F5C51" w:rsidTr="00381782">
        <w:trPr>
          <w:trHeight w:val="116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Comité de Informática de la Administración Pública Estatal y Municipal A.C (CIAPEM)</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12E6B" w:rsidRPr="009F5C51" w:rsidRDefault="00312E6B" w:rsidP="00312E6B">
            <w:pPr>
              <w:widowControl/>
              <w:spacing w:after="0"/>
              <w:rPr>
                <w:rFonts w:ascii="Futura T OT Book" w:eastAsia="Times New Roman" w:hAnsi="Futura T OT Book" w:cs="Times New Roman"/>
                <w:color w:val="595959"/>
                <w:sz w:val="20"/>
                <w:szCs w:val="20"/>
              </w:rPr>
            </w:pPr>
            <w:r w:rsidRPr="009F5C51">
              <w:rPr>
                <w:rFonts w:ascii="Futura T OT Book" w:eastAsia="Times New Roman" w:hAnsi="Futura T OT Book" w:cs="Times New Roman"/>
                <w:color w:val="595959"/>
                <w:sz w:val="20"/>
                <w:szCs w:val="20"/>
              </w:rPr>
              <w:t>Promueve el desarrollo y aprovechamiento de proyectos relacionados con las Tecnologías de la Información y Comunicación de otros estados y municipios. El objetivo de esta vinculación es escalar los proyectos del IQIT a nivel nacional.</w:t>
            </w:r>
          </w:p>
        </w:tc>
      </w:tr>
      <w:tr w:rsidR="00312E6B" w:rsidRPr="009F5C51" w:rsidTr="00381782">
        <w:trPr>
          <w:trHeight w:val="92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Cámara Mexicana de la Industria de la Construcción.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Participará en el convenio para la ejecución del recurso del Centro de Competitividad Regional 1ra. etapa.</w:t>
            </w:r>
          </w:p>
        </w:tc>
      </w:tr>
      <w:tr w:rsidR="00312E6B" w:rsidRPr="009F5C51" w:rsidTr="00381782">
        <w:trPr>
          <w:trHeight w:val="86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auto"/>
                <w:sz w:val="20"/>
                <w:szCs w:val="20"/>
              </w:rPr>
              <w:t> </w:t>
            </w:r>
            <w:r w:rsidRPr="009F5C51">
              <w:rPr>
                <w:rFonts w:ascii="Futura T OT Book" w:eastAsia="Times New Roman" w:hAnsi="Futura T OT Book" w:cs="Times New Roman"/>
                <w:color w:val="595959"/>
                <w:sz w:val="20"/>
                <w:szCs w:val="20"/>
              </w:rPr>
              <w:t>Cámara Nacional de Comercio.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 xml:space="preserve">Participará en el convenio de coordinación y seguimiento al Proyecto Reactivación Económica de la Av. Héroes. </w:t>
            </w:r>
          </w:p>
        </w:tc>
      </w:tr>
      <w:tr w:rsidR="00312E6B" w:rsidRPr="009F5C51" w:rsidTr="00381782">
        <w:trPr>
          <w:trHeight w:val="800"/>
        </w:trPr>
        <w:tc>
          <w:tcPr>
            <w:tcW w:w="0" w:type="auto"/>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 xml:space="preserve">Iniciativa Privada (Banca de Desarrollo e Instituciones Bancarias).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Firma de convenios de financiamiento para las MIPyMES.</w:t>
            </w:r>
          </w:p>
        </w:tc>
      </w:tr>
      <w:tr w:rsidR="00312E6B" w:rsidRPr="009F5C51" w:rsidTr="00381782">
        <w:trPr>
          <w:trHeight w:val="8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Créditos otorgados a través del programa de “Crédito a la palabra Mujer MIPyME” (FOFINQROO).</w:t>
            </w:r>
          </w:p>
        </w:tc>
      </w:tr>
      <w:tr w:rsidR="00312E6B" w:rsidRPr="009F5C51" w:rsidTr="00381782">
        <w:trPr>
          <w:trHeight w:val="82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Comisión Federal de Mejora Regulatoria.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 xml:space="preserve">Participará en el Convenio de Coordinación en materia de Mejora Regulatoria </w:t>
            </w:r>
          </w:p>
        </w:tc>
      </w:tr>
      <w:tr w:rsidR="00312E6B" w:rsidRPr="009F5C51" w:rsidTr="00381782">
        <w:trPr>
          <w:trHeight w:val="62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Nacional Financiera SNC.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Difusión de los programas de NAFIN.</w:t>
            </w:r>
          </w:p>
        </w:tc>
      </w:tr>
      <w:tr w:rsidR="00312E6B" w:rsidRPr="009F5C51" w:rsidTr="00381782">
        <w:trPr>
          <w:trHeight w:val="76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Asociación Nacional de Energía Solar.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 xml:space="preserve">Colaboración en capacitación y promoción de las energías renovables. </w:t>
            </w:r>
          </w:p>
        </w:tc>
      </w:tr>
      <w:tr w:rsidR="00312E6B" w:rsidRPr="009F5C51" w:rsidTr="00381782">
        <w:trPr>
          <w:trHeight w:val="82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Cámaras Empresariales.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312E6B" w:rsidRPr="009F5C51" w:rsidRDefault="00312E6B" w:rsidP="00312E6B">
            <w:pPr>
              <w:widowControl/>
              <w:spacing w:after="0"/>
              <w:jc w:val="left"/>
              <w:rPr>
                <w:rFonts w:ascii="Futura T OT Book" w:eastAsia="Times New Roman" w:hAnsi="Futura T OT Book" w:cs="Times New Roman"/>
                <w:color w:val="auto"/>
                <w:sz w:val="20"/>
                <w:szCs w:val="20"/>
              </w:rPr>
            </w:pPr>
            <w:r w:rsidRPr="009F5C51">
              <w:rPr>
                <w:rFonts w:ascii="Futura T OT Book" w:eastAsia="Times New Roman" w:hAnsi="Futura T OT Book" w:cs="Times New Roman"/>
                <w:color w:val="595959"/>
                <w:sz w:val="20"/>
                <w:szCs w:val="20"/>
              </w:rPr>
              <w:t>Participará en la Instalación y seguimiento del Subcomité Sectorial de Desarrollo Económico, Competitividad e Inversión.</w:t>
            </w:r>
          </w:p>
        </w:tc>
      </w:tr>
    </w:tbl>
    <w:p w:rsidR="00C14D13" w:rsidRPr="009F5C51" w:rsidRDefault="00C14D13" w:rsidP="003221B6">
      <w:pPr>
        <w:spacing w:after="0"/>
        <w:rPr>
          <w:rFonts w:ascii="Futura T OT Book" w:hAnsi="Futura T OT Book"/>
          <w:color w:val="595959"/>
          <w:sz w:val="16"/>
          <w:szCs w:val="16"/>
        </w:rPr>
      </w:pPr>
      <w:r w:rsidRPr="009F5C51">
        <w:rPr>
          <w:rFonts w:ascii="Futura T OT Book" w:hAnsi="Futura T OT Book"/>
          <w:color w:val="595959"/>
          <w:sz w:val="16"/>
          <w:szCs w:val="16"/>
        </w:rPr>
        <w:t>Fuente: Elaboración propia con base en información de la Secretaría de Desarrollo Económico.</w:t>
      </w:r>
    </w:p>
    <w:p w:rsidR="00990436" w:rsidRPr="009F5C51" w:rsidRDefault="00990436" w:rsidP="003221B6">
      <w:pPr>
        <w:widowControl/>
        <w:spacing w:after="0"/>
        <w:rPr>
          <w:rFonts w:ascii="Futura T OT Book" w:eastAsia="Times New Roman" w:hAnsi="Futura T OT Book" w:cs="Times New Roman"/>
          <w:color w:val="auto"/>
        </w:rPr>
      </w:pPr>
      <w:r w:rsidRPr="009F5C51">
        <w:rPr>
          <w:rFonts w:ascii="Futura T OT Book" w:eastAsia="Times New Roman" w:hAnsi="Futura T OT Book" w:cs="Arial"/>
          <w:color w:val="595959"/>
        </w:rPr>
        <w:t>A las dependencias y entidades de la administración pública federal, estatal y municipal, instituciones de educación superior y organizaciones en general antes citadas se les podrán incorporar otras que aporten acciones para la consecución de este Programa.</w:t>
      </w:r>
    </w:p>
    <w:p w:rsidR="00990436" w:rsidRPr="009F5C51" w:rsidRDefault="00990436" w:rsidP="003221B6">
      <w:pPr>
        <w:widowControl/>
        <w:spacing w:after="0"/>
        <w:rPr>
          <w:rFonts w:ascii="Futura T OT Book" w:eastAsia="Times New Roman" w:hAnsi="Futura T OT Book" w:cs="Times New Roman"/>
          <w:color w:val="auto"/>
        </w:rPr>
      </w:pPr>
      <w:r w:rsidRPr="009F5C51">
        <w:rPr>
          <w:rFonts w:ascii="Futura T OT Book" w:eastAsia="Times New Roman" w:hAnsi="Futura T OT Book" w:cs="Times New Roman"/>
          <w:color w:val="auto"/>
        </w:rPr>
        <w:t> </w:t>
      </w:r>
    </w:p>
    <w:p w:rsidR="00F9696E" w:rsidRPr="009F5C51" w:rsidRDefault="00873EA5" w:rsidP="003221B6">
      <w:pPr>
        <w:spacing w:after="0"/>
        <w:rPr>
          <w:rFonts w:ascii="Futura T OT Book" w:hAnsi="Futura T OT Book"/>
        </w:rPr>
      </w:pPr>
      <w:r w:rsidRPr="009F5C51">
        <w:rPr>
          <w:rFonts w:ascii="Futura T OT Book" w:hAnsi="Futura T OT Book"/>
        </w:rPr>
        <w:br w:type="page"/>
      </w:r>
    </w:p>
    <w:p w:rsidR="00F9696E" w:rsidRPr="009F5C51" w:rsidRDefault="00F9696E" w:rsidP="0087720C">
      <w:pPr>
        <w:pStyle w:val="SECTITULARES"/>
        <w:rPr>
          <w:rFonts w:ascii="Futura T OT Book" w:hAnsi="Futura T OT Book"/>
        </w:rPr>
      </w:pPr>
    </w:p>
    <w:p w:rsidR="00F9696E" w:rsidRPr="009F5C51" w:rsidRDefault="00F9696E" w:rsidP="0087720C">
      <w:pPr>
        <w:pStyle w:val="SECTITULARES"/>
        <w:rPr>
          <w:rFonts w:ascii="Futura T OT Book" w:hAnsi="Futura T OT Book"/>
        </w:rPr>
      </w:pPr>
    </w:p>
    <w:p w:rsidR="00F9696E" w:rsidRPr="009F5C51" w:rsidRDefault="00F9696E" w:rsidP="0087720C">
      <w:pPr>
        <w:pStyle w:val="SECTITULARES"/>
        <w:rPr>
          <w:rFonts w:ascii="Futura T OT Book" w:hAnsi="Futura T OT Book"/>
        </w:rPr>
      </w:pPr>
    </w:p>
    <w:p w:rsidR="00F9696E" w:rsidRPr="009F5C51" w:rsidRDefault="00F9696E" w:rsidP="0087720C">
      <w:pPr>
        <w:pStyle w:val="SECTITULARES"/>
        <w:rPr>
          <w:rFonts w:ascii="Futura T OT Book" w:hAnsi="Futura T OT Book"/>
        </w:rPr>
      </w:pPr>
    </w:p>
    <w:p w:rsidR="004A4B55" w:rsidRPr="009F5C51" w:rsidRDefault="004A4B55" w:rsidP="00F842E7">
      <w:pPr>
        <w:pStyle w:val="SECTITULARES"/>
        <w:rPr>
          <w:rFonts w:ascii="Futura T OT Book" w:hAnsi="Futura T OT Book"/>
        </w:rPr>
      </w:pPr>
    </w:p>
    <w:p w:rsidR="00F9696E" w:rsidRPr="009F5C51" w:rsidRDefault="004A4B55" w:rsidP="00F842E7">
      <w:pPr>
        <w:pStyle w:val="SECTITULARES"/>
        <w:rPr>
          <w:rFonts w:ascii="Futura T OT Book" w:hAnsi="Futura T OT Book"/>
        </w:rPr>
      </w:pPr>
      <w:r w:rsidRPr="009F5C51">
        <w:rPr>
          <w:rFonts w:ascii="Futura T OT Book" w:hAnsi="Futura T OT Book"/>
          <w:sz w:val="60"/>
          <w:szCs w:val="60"/>
        </w:rPr>
        <w:t>CONTROL, SEGUIMIENTO, EVALUACIÓN Y ACTUALIZACIÓN</w:t>
      </w:r>
    </w:p>
    <w:p w:rsidR="00F9696E" w:rsidRPr="009F5C51" w:rsidRDefault="00F9696E">
      <w:pPr>
        <w:pStyle w:val="Ttulo"/>
        <w:rPr>
          <w:rFonts w:ascii="Futura T OT Book" w:hAnsi="Futura T OT Book"/>
          <w:color w:val="4BACC6"/>
        </w:rPr>
      </w:pPr>
    </w:p>
    <w:p w:rsidR="00F9696E" w:rsidRPr="009F5C51" w:rsidRDefault="00F9696E">
      <w:pPr>
        <w:rPr>
          <w:rFonts w:ascii="Futura T OT Book" w:hAnsi="Futura T OT Book"/>
        </w:rPr>
      </w:pPr>
    </w:p>
    <w:p w:rsidR="0087720C" w:rsidRPr="009F5C51" w:rsidRDefault="0087720C" w:rsidP="00DD60BE">
      <w:pPr>
        <w:rPr>
          <w:rFonts w:ascii="Futura T OT Book" w:hAnsi="Futura T OT Book"/>
        </w:rPr>
      </w:pPr>
      <w:bookmarkStart w:id="83" w:name="_3as4poj" w:colFirst="0" w:colLast="0"/>
      <w:bookmarkEnd w:id="83"/>
    </w:p>
    <w:p w:rsidR="00DD60BE" w:rsidRPr="009F5C51" w:rsidRDefault="00DD60BE" w:rsidP="00DD60BE">
      <w:pPr>
        <w:rPr>
          <w:rFonts w:ascii="Futura T OT Book" w:hAnsi="Futura T OT Book"/>
        </w:rPr>
      </w:pPr>
    </w:p>
    <w:p w:rsidR="00DD60BE" w:rsidRPr="009F5C51" w:rsidRDefault="00DD60BE" w:rsidP="00DD60BE">
      <w:pPr>
        <w:pStyle w:val="SECSUMARIO"/>
        <w:rPr>
          <w:rFonts w:ascii="Futura T OT Book" w:hAnsi="Futura T OT Book"/>
        </w:rPr>
      </w:pPr>
      <w:bookmarkStart w:id="84" w:name="_Toc487456026"/>
      <w:r w:rsidRPr="009F5C51">
        <w:rPr>
          <w:rFonts w:ascii="Futura T OT Book" w:hAnsi="Futura T OT Book"/>
        </w:rPr>
        <w:br w:type="page"/>
      </w:r>
    </w:p>
    <w:p w:rsidR="00DD60BE" w:rsidRPr="009F5C51" w:rsidRDefault="00DD60BE" w:rsidP="001805F7">
      <w:pPr>
        <w:pStyle w:val="SECSUMARIO"/>
        <w:spacing w:after="0"/>
        <w:rPr>
          <w:rFonts w:ascii="Futura T OT Book" w:hAnsi="Futura T OT Book"/>
          <w:color w:val="595959"/>
        </w:rPr>
      </w:pPr>
      <w:bookmarkStart w:id="85" w:name="_Toc42687778"/>
      <w:r w:rsidRPr="009F5C51">
        <w:rPr>
          <w:rFonts w:ascii="Futura T OT Book" w:hAnsi="Futura T OT Book"/>
        </w:rPr>
        <w:t>XII. CONTROL, SEGUIMIENTO, EVALUACIÓN Y ACTUALIZACIÓN</w:t>
      </w:r>
      <w:bookmarkEnd w:id="84"/>
      <w:bookmarkEnd w:id="85"/>
    </w:p>
    <w:p w:rsidR="00DD60BE" w:rsidRPr="009F5C51" w:rsidRDefault="00DD60BE" w:rsidP="001805F7">
      <w:pPr>
        <w:widowControl/>
        <w:autoSpaceDE w:val="0"/>
        <w:autoSpaceDN w:val="0"/>
        <w:adjustRightInd w:val="0"/>
        <w:spacing w:after="0"/>
        <w:rPr>
          <w:rFonts w:ascii="Futura T OT Book" w:hAnsi="Futura T OT Book"/>
          <w:color w:val="595959"/>
        </w:rPr>
      </w:pPr>
    </w:p>
    <w:p w:rsidR="00C93D97" w:rsidRPr="009F5C51" w:rsidRDefault="003D2274" w:rsidP="001805F7">
      <w:pPr>
        <w:widowControl/>
        <w:autoSpaceDE w:val="0"/>
        <w:autoSpaceDN w:val="0"/>
        <w:adjustRightInd w:val="0"/>
        <w:spacing w:after="0"/>
        <w:rPr>
          <w:rFonts w:ascii="Futura T OT Book" w:hAnsi="Futura T OT Book"/>
          <w:color w:val="595959"/>
        </w:rPr>
      </w:pPr>
      <w:r w:rsidRPr="009F5C51">
        <w:rPr>
          <w:rFonts w:ascii="Futura T OT Book" w:hAnsi="Futura T OT Book"/>
          <w:color w:val="595959"/>
        </w:rPr>
        <w:t>El</w:t>
      </w:r>
      <w:r w:rsidR="00A2101E" w:rsidRPr="009F5C51">
        <w:rPr>
          <w:rFonts w:ascii="Futura T OT Book" w:hAnsi="Futura T OT Book"/>
          <w:color w:val="595959"/>
        </w:rPr>
        <w:t xml:space="preserve"> Programa Sectorial, está enfocado en el modelo de Gestión para Resultados</w:t>
      </w:r>
      <w:r w:rsidR="00F202BE" w:rsidRPr="009F5C51">
        <w:rPr>
          <w:rFonts w:ascii="Futura T OT Book" w:hAnsi="Futura T OT Book"/>
          <w:color w:val="595959"/>
        </w:rPr>
        <w:t xml:space="preserve"> (GpR)</w:t>
      </w:r>
      <w:r w:rsidR="00A2101E" w:rsidRPr="009F5C51">
        <w:rPr>
          <w:rFonts w:ascii="Futura T OT Book" w:hAnsi="Futura T OT Book"/>
          <w:color w:val="595959"/>
        </w:rPr>
        <w:t>,</w:t>
      </w:r>
      <w:r w:rsidR="00F202BE" w:rsidRPr="009F5C51">
        <w:rPr>
          <w:rFonts w:ascii="Futura T OT Book" w:hAnsi="Futura T OT Book"/>
          <w:color w:val="595959"/>
        </w:rPr>
        <w:t xml:space="preserve"> desafío</w:t>
      </w:r>
      <w:r w:rsidR="00A2101E" w:rsidRPr="009F5C51">
        <w:rPr>
          <w:rFonts w:ascii="Futura T OT Book" w:hAnsi="Futura T OT Book"/>
          <w:color w:val="595959"/>
        </w:rPr>
        <w:t xml:space="preserve"> característico</w:t>
      </w:r>
      <w:r w:rsidR="00E4604B" w:rsidRPr="009F5C51">
        <w:rPr>
          <w:rFonts w:ascii="Futura T OT Book" w:hAnsi="Futura T OT Book"/>
          <w:color w:val="595959"/>
        </w:rPr>
        <w:t xml:space="preserve"> de la administ</w:t>
      </w:r>
      <w:r w:rsidR="00BF6387" w:rsidRPr="009F5C51">
        <w:rPr>
          <w:rFonts w:ascii="Futura T OT Book" w:hAnsi="Futura T OT Book"/>
          <w:color w:val="595959"/>
        </w:rPr>
        <w:t>r</w:t>
      </w:r>
      <w:r w:rsidR="00E4604B" w:rsidRPr="009F5C51">
        <w:rPr>
          <w:rFonts w:ascii="Futura T OT Book" w:hAnsi="Futura T OT Book"/>
          <w:color w:val="595959"/>
        </w:rPr>
        <w:t>ación</w:t>
      </w:r>
      <w:r w:rsidR="00F202BE" w:rsidRPr="009F5C51">
        <w:rPr>
          <w:rFonts w:ascii="Futura T OT Book" w:hAnsi="Futura T OT Book"/>
          <w:color w:val="595959"/>
        </w:rPr>
        <w:t xml:space="preserve"> estatal 2016-2022, misma que s</w:t>
      </w:r>
      <w:r w:rsidR="00BF6387" w:rsidRPr="009F5C51">
        <w:rPr>
          <w:rFonts w:ascii="Futura T OT Book" w:hAnsi="Futura T OT Book"/>
          <w:color w:val="595959"/>
        </w:rPr>
        <w:t xml:space="preserve">e materializa en el ejercicio del </w:t>
      </w:r>
      <w:r w:rsidR="00F202BE" w:rsidRPr="009F5C51">
        <w:rPr>
          <w:rFonts w:ascii="Futura T OT Book" w:hAnsi="Futura T OT Book"/>
          <w:color w:val="595959"/>
        </w:rPr>
        <w:t xml:space="preserve">Presupuesto basado en Resultados (PbR) y </w:t>
      </w:r>
      <w:r w:rsidR="00BF6387" w:rsidRPr="009F5C51">
        <w:rPr>
          <w:rFonts w:ascii="Futura T OT Book" w:hAnsi="Futura T OT Book"/>
          <w:color w:val="595959"/>
        </w:rPr>
        <w:t>la implementación del</w:t>
      </w:r>
      <w:r w:rsidRPr="009F5C51">
        <w:rPr>
          <w:rFonts w:ascii="Futura T OT Book" w:hAnsi="Futura T OT Book"/>
          <w:color w:val="595959"/>
        </w:rPr>
        <w:t xml:space="preserve"> Sistema de Evaluación del Desempeño,</w:t>
      </w:r>
      <w:r w:rsidR="00F202BE" w:rsidRPr="009F5C51">
        <w:rPr>
          <w:rFonts w:ascii="Futura T OT Book" w:hAnsi="Futura T OT Book"/>
          <w:color w:val="595959"/>
        </w:rPr>
        <w:t xml:space="preserve"> al mismo tiempo fortalece</w:t>
      </w:r>
      <w:r w:rsidR="00E4604B" w:rsidRPr="009F5C51">
        <w:rPr>
          <w:rFonts w:ascii="Futura T OT Book" w:hAnsi="Futura T OT Book"/>
          <w:color w:val="595959"/>
        </w:rPr>
        <w:t>n</w:t>
      </w:r>
      <w:r w:rsidR="00F202BE" w:rsidRPr="009F5C51">
        <w:rPr>
          <w:rFonts w:ascii="Futura T OT Book" w:hAnsi="Futura T OT Book"/>
          <w:color w:val="595959"/>
        </w:rPr>
        <w:t xml:space="preserve"> las estrategias de planeación, programación, seguimiento, evaluación y control</w:t>
      </w:r>
      <w:r w:rsidR="00EB18B1" w:rsidRPr="009F5C51">
        <w:rPr>
          <w:rFonts w:ascii="Futura T OT Book" w:hAnsi="Futura T OT Book"/>
          <w:color w:val="595959"/>
        </w:rPr>
        <w:t>,</w:t>
      </w:r>
      <w:r w:rsidR="003F52F8" w:rsidRPr="009F5C51">
        <w:rPr>
          <w:rFonts w:ascii="Futura T OT Book" w:hAnsi="Futura T OT Book"/>
          <w:color w:val="595959"/>
        </w:rPr>
        <w:t xml:space="preserve"> </w:t>
      </w:r>
      <w:r w:rsidR="00C93D97" w:rsidRPr="009F5C51">
        <w:rPr>
          <w:rFonts w:ascii="Futura T OT Book" w:hAnsi="Futura T OT Book"/>
          <w:color w:val="595959"/>
        </w:rPr>
        <w:t>ya que permiten el</w:t>
      </w:r>
      <w:r w:rsidR="003F52F8" w:rsidRPr="009F5C51">
        <w:rPr>
          <w:rFonts w:ascii="Futura T OT Book" w:hAnsi="Futura T OT Book"/>
          <w:color w:val="595959"/>
        </w:rPr>
        <w:t xml:space="preserve"> </w:t>
      </w:r>
      <w:r w:rsidR="00C93D97" w:rsidRPr="009F5C51">
        <w:rPr>
          <w:rFonts w:ascii="Futura T OT Book" w:hAnsi="Futura T OT Book"/>
          <w:color w:val="595959"/>
        </w:rPr>
        <w:t>monitoreo y evaluación de la competitividad y el crecimiento</w:t>
      </w:r>
      <w:r w:rsidR="000C6944" w:rsidRPr="009F5C51">
        <w:rPr>
          <w:rFonts w:ascii="Futura T OT Book" w:hAnsi="Futura T OT Book"/>
          <w:color w:val="595959"/>
        </w:rPr>
        <w:t xml:space="preserve"> e</w:t>
      </w:r>
      <w:r w:rsidR="00C93D97" w:rsidRPr="009F5C51">
        <w:rPr>
          <w:rFonts w:ascii="Futura T OT Book" w:hAnsi="Futura T OT Book"/>
          <w:color w:val="595959"/>
        </w:rPr>
        <w:t>conómico de manera adecuada</w:t>
      </w:r>
      <w:r w:rsidR="00167505" w:rsidRPr="009F5C51">
        <w:rPr>
          <w:rFonts w:ascii="Futura T OT Book" w:hAnsi="Futura T OT Book"/>
          <w:color w:val="595959"/>
        </w:rPr>
        <w:t>, durante el periodo del presente gobierno.</w:t>
      </w:r>
    </w:p>
    <w:p w:rsidR="000C6944" w:rsidRPr="009F5C51" w:rsidRDefault="000C6944" w:rsidP="001805F7">
      <w:pPr>
        <w:widowControl/>
        <w:autoSpaceDE w:val="0"/>
        <w:autoSpaceDN w:val="0"/>
        <w:adjustRightInd w:val="0"/>
        <w:spacing w:after="0"/>
        <w:rPr>
          <w:rFonts w:ascii="Futura T OT Book" w:hAnsi="Futura T OT Book"/>
          <w:color w:val="595959"/>
        </w:rPr>
      </w:pPr>
    </w:p>
    <w:p w:rsidR="002D5102" w:rsidRPr="009F5C51" w:rsidRDefault="00167505" w:rsidP="001805F7">
      <w:pPr>
        <w:widowControl/>
        <w:autoSpaceDE w:val="0"/>
        <w:autoSpaceDN w:val="0"/>
        <w:adjustRightInd w:val="0"/>
        <w:spacing w:after="0"/>
        <w:rPr>
          <w:rFonts w:ascii="Futura T OT Book" w:hAnsi="Futura T OT Book"/>
          <w:color w:val="595959"/>
        </w:rPr>
      </w:pPr>
      <w:r w:rsidRPr="009F5C51">
        <w:rPr>
          <w:rFonts w:ascii="Futura T OT Book" w:hAnsi="Futura T OT Book"/>
          <w:color w:val="595959"/>
        </w:rPr>
        <w:t xml:space="preserve">La evaluación </w:t>
      </w:r>
      <w:r w:rsidR="005B05FB" w:rsidRPr="009F5C51">
        <w:rPr>
          <w:rFonts w:ascii="Futura T OT Book" w:hAnsi="Futura T OT Book"/>
          <w:color w:val="595959"/>
        </w:rPr>
        <w:t>es un instrumento esencial para los procesos de rendición de cuentas</w:t>
      </w:r>
      <w:r w:rsidRPr="009F5C51">
        <w:rPr>
          <w:rFonts w:ascii="Futura T OT Book" w:hAnsi="Futura T OT Book"/>
          <w:color w:val="595959"/>
        </w:rPr>
        <w:t xml:space="preserve"> y por ende</w:t>
      </w:r>
      <w:r w:rsidR="005B05FB" w:rsidRPr="009F5C51">
        <w:rPr>
          <w:rFonts w:ascii="Futura T OT Book" w:hAnsi="Futura T OT Book"/>
          <w:color w:val="595959"/>
        </w:rPr>
        <w:t xml:space="preserve"> primordial para la toma de decisiones, </w:t>
      </w:r>
      <w:r w:rsidR="002D5102" w:rsidRPr="009F5C51">
        <w:rPr>
          <w:rFonts w:ascii="Futura T OT Book" w:hAnsi="Futura T OT Book"/>
          <w:color w:val="595959"/>
        </w:rPr>
        <w:t xml:space="preserve">por ello se considera un componente principal en la ejecución de los programas y proyectos que </w:t>
      </w:r>
      <w:r w:rsidR="00F32766" w:rsidRPr="009F5C51">
        <w:rPr>
          <w:rFonts w:ascii="Futura T OT Book" w:hAnsi="Futura T OT Book"/>
          <w:color w:val="595959"/>
        </w:rPr>
        <w:t xml:space="preserve">se </w:t>
      </w:r>
      <w:r w:rsidR="002D5102" w:rsidRPr="009F5C51">
        <w:rPr>
          <w:rFonts w:ascii="Futura T OT Book" w:hAnsi="Futura T OT Book"/>
          <w:color w:val="595959"/>
        </w:rPr>
        <w:t>opera</w:t>
      </w:r>
      <w:r w:rsidR="00F32766" w:rsidRPr="009F5C51">
        <w:rPr>
          <w:rFonts w:ascii="Futura T OT Book" w:hAnsi="Futura T OT Book"/>
          <w:color w:val="595959"/>
        </w:rPr>
        <w:t>n</w:t>
      </w:r>
      <w:r w:rsidR="002D5102" w:rsidRPr="009F5C51">
        <w:rPr>
          <w:rFonts w:ascii="Futura T OT Book" w:hAnsi="Futura T OT Book"/>
          <w:color w:val="595959"/>
        </w:rPr>
        <w:t xml:space="preserve">, con el firme propósito ejercer </w:t>
      </w:r>
      <w:r w:rsidR="00467F2B" w:rsidRPr="009F5C51">
        <w:rPr>
          <w:rFonts w:ascii="Futura T OT Book" w:hAnsi="Futura T OT Book"/>
          <w:color w:val="595959"/>
        </w:rPr>
        <w:t xml:space="preserve">de forma eficaz y eficiente </w:t>
      </w:r>
      <w:r w:rsidR="002D5102" w:rsidRPr="009F5C51">
        <w:rPr>
          <w:rFonts w:ascii="Futura T OT Book" w:hAnsi="Futura T OT Book"/>
          <w:color w:val="595959"/>
        </w:rPr>
        <w:t>el gasto público</w:t>
      </w:r>
      <w:r w:rsidR="00467F2B" w:rsidRPr="009F5C51">
        <w:rPr>
          <w:rFonts w:ascii="Futura T OT Book" w:hAnsi="Futura T OT Book"/>
          <w:color w:val="595959"/>
        </w:rPr>
        <w:t>,</w:t>
      </w:r>
      <w:r w:rsidR="003F52F8" w:rsidRPr="009F5C51">
        <w:rPr>
          <w:rFonts w:ascii="Futura T OT Book" w:hAnsi="Futura T OT Book"/>
          <w:color w:val="595959"/>
        </w:rPr>
        <w:t xml:space="preserve"> </w:t>
      </w:r>
      <w:r w:rsidR="00467F2B" w:rsidRPr="009F5C51">
        <w:rPr>
          <w:rFonts w:ascii="Futura T OT Book" w:hAnsi="Futura T OT Book"/>
          <w:color w:val="595959"/>
        </w:rPr>
        <w:t>que se refleje en</w:t>
      </w:r>
      <w:r w:rsidR="002D5102" w:rsidRPr="009F5C51">
        <w:rPr>
          <w:rFonts w:ascii="Futura T OT Book" w:hAnsi="Futura T OT Book"/>
          <w:color w:val="595959"/>
        </w:rPr>
        <w:t xml:space="preserve"> la competitividad</w:t>
      </w:r>
      <w:r w:rsidR="00394A10" w:rsidRPr="009F5C51">
        <w:rPr>
          <w:rFonts w:ascii="Futura T OT Book" w:hAnsi="Futura T OT Book"/>
          <w:color w:val="595959"/>
        </w:rPr>
        <w:t>,</w:t>
      </w:r>
      <w:r w:rsidR="00407C22" w:rsidRPr="009F5C51">
        <w:rPr>
          <w:rFonts w:ascii="Futura T OT Book" w:hAnsi="Futura T OT Book"/>
          <w:color w:val="595959"/>
        </w:rPr>
        <w:t xml:space="preserve"> con más y mejores oportunidades</w:t>
      </w:r>
      <w:r w:rsidR="002D5102" w:rsidRPr="009F5C51">
        <w:rPr>
          <w:rFonts w:ascii="Futura T OT Book" w:hAnsi="Futura T OT Book"/>
          <w:color w:val="595959"/>
        </w:rPr>
        <w:t xml:space="preserve"> económica</w:t>
      </w:r>
      <w:r w:rsidR="00407C22" w:rsidRPr="009F5C51">
        <w:rPr>
          <w:rFonts w:ascii="Futura T OT Book" w:hAnsi="Futura T OT Book"/>
          <w:color w:val="595959"/>
        </w:rPr>
        <w:t>s</w:t>
      </w:r>
      <w:r w:rsidR="00467F2B" w:rsidRPr="009F5C51">
        <w:rPr>
          <w:rFonts w:ascii="Futura T OT Book" w:hAnsi="Futura T OT Book"/>
          <w:color w:val="595959"/>
        </w:rPr>
        <w:t>.</w:t>
      </w:r>
    </w:p>
    <w:p w:rsidR="000C6944" w:rsidRPr="009F5C51" w:rsidRDefault="000C6944" w:rsidP="001805F7">
      <w:pPr>
        <w:widowControl/>
        <w:autoSpaceDE w:val="0"/>
        <w:autoSpaceDN w:val="0"/>
        <w:adjustRightInd w:val="0"/>
        <w:spacing w:after="0"/>
        <w:rPr>
          <w:rFonts w:ascii="Futura T OT Book" w:hAnsi="Futura T OT Book"/>
          <w:color w:val="595959"/>
        </w:rPr>
      </w:pPr>
    </w:p>
    <w:p w:rsidR="00EB18B1" w:rsidRPr="009F5C51" w:rsidRDefault="00EB18B1" w:rsidP="001805F7">
      <w:pPr>
        <w:widowControl/>
        <w:autoSpaceDE w:val="0"/>
        <w:autoSpaceDN w:val="0"/>
        <w:adjustRightInd w:val="0"/>
        <w:spacing w:after="0"/>
        <w:rPr>
          <w:rFonts w:ascii="Futura T OT Book" w:hAnsi="Futura T OT Book"/>
          <w:color w:val="595959"/>
        </w:rPr>
      </w:pPr>
      <w:r w:rsidRPr="009F5C51">
        <w:rPr>
          <w:rFonts w:ascii="Futura T OT Book" w:hAnsi="Futura T OT Book"/>
          <w:color w:val="595959"/>
        </w:rPr>
        <w:t>Entre los mecanismos para la evaluación de las metas y estrategias plasmadas en el Programa, se definen indicadores de desempeño en materia de</w:t>
      </w:r>
      <w:r w:rsidR="003F52F8" w:rsidRPr="009F5C51">
        <w:rPr>
          <w:rFonts w:ascii="Futura T OT Book" w:hAnsi="Futura T OT Book"/>
          <w:color w:val="595959"/>
        </w:rPr>
        <w:t xml:space="preserve"> </w:t>
      </w:r>
      <w:r w:rsidRPr="009F5C51">
        <w:rPr>
          <w:rFonts w:ascii="Futura T OT Book" w:hAnsi="Futura T OT Book"/>
          <w:color w:val="595959"/>
        </w:rPr>
        <w:t>competitividad y crecimiento económico para medir, tanto los avances como el logro de los objetivos sectoriales; ello en términos de cobertura, efectividad e impacto al cierre de la presente administración, los cuales mostraran a la ciudadanía el impacto social, económico y sustentable logrado en materia de desarrollo económico.</w:t>
      </w:r>
    </w:p>
    <w:p w:rsidR="000C6944" w:rsidRPr="009F5C51" w:rsidRDefault="000C6944" w:rsidP="001805F7">
      <w:pPr>
        <w:widowControl/>
        <w:autoSpaceDE w:val="0"/>
        <w:autoSpaceDN w:val="0"/>
        <w:adjustRightInd w:val="0"/>
        <w:spacing w:after="0"/>
        <w:rPr>
          <w:rFonts w:ascii="Futura T OT Book" w:hAnsi="Futura T OT Book"/>
          <w:color w:val="595959"/>
        </w:rPr>
      </w:pPr>
    </w:p>
    <w:p w:rsidR="00D54223" w:rsidRPr="009F5C51" w:rsidRDefault="00D54223" w:rsidP="001805F7">
      <w:pPr>
        <w:widowControl/>
        <w:autoSpaceDE w:val="0"/>
        <w:autoSpaceDN w:val="0"/>
        <w:adjustRightInd w:val="0"/>
        <w:spacing w:after="0"/>
        <w:rPr>
          <w:rFonts w:ascii="Futura T OT Book" w:hAnsi="Futura T OT Book"/>
          <w:color w:val="595959"/>
        </w:rPr>
      </w:pPr>
      <w:r w:rsidRPr="009F5C51">
        <w:rPr>
          <w:rFonts w:ascii="Futura T OT Book" w:hAnsi="Futura T OT Book"/>
          <w:color w:val="595959"/>
        </w:rPr>
        <w:t xml:space="preserve">Para llevar </w:t>
      </w:r>
      <w:r w:rsidR="003F52F8" w:rsidRPr="009F5C51">
        <w:rPr>
          <w:rFonts w:ascii="Futura T OT Book" w:hAnsi="Futura T OT Book"/>
          <w:color w:val="595959"/>
        </w:rPr>
        <w:t>a cabo</w:t>
      </w:r>
      <w:r w:rsidRPr="009F5C51">
        <w:rPr>
          <w:rFonts w:ascii="Futura T OT Book" w:hAnsi="Futura T OT Book"/>
          <w:color w:val="595959"/>
        </w:rPr>
        <w:t xml:space="preserve"> </w:t>
      </w:r>
      <w:r w:rsidR="00F63725" w:rsidRPr="009F5C51">
        <w:rPr>
          <w:rFonts w:ascii="Futura T OT Book" w:hAnsi="Futura T OT Book"/>
          <w:color w:val="595959"/>
        </w:rPr>
        <w:t xml:space="preserve">el seguimiento y monitoreo, </w:t>
      </w:r>
      <w:r w:rsidRPr="009F5C51">
        <w:rPr>
          <w:rFonts w:ascii="Futura T OT Book" w:hAnsi="Futura T OT Book"/>
          <w:color w:val="595959"/>
        </w:rPr>
        <w:t xml:space="preserve">se </w:t>
      </w:r>
      <w:r w:rsidR="00F63725" w:rsidRPr="009F5C51">
        <w:rPr>
          <w:rFonts w:ascii="Futura T OT Book" w:hAnsi="Futura T OT Book"/>
          <w:color w:val="595959"/>
        </w:rPr>
        <w:t>realizará</w:t>
      </w:r>
      <w:r w:rsidRPr="009F5C51">
        <w:rPr>
          <w:rFonts w:ascii="Futura T OT Book" w:hAnsi="Futura T OT Book"/>
          <w:color w:val="595959"/>
        </w:rPr>
        <w:t xml:space="preserve"> la entrega de informes </w:t>
      </w:r>
      <w:r w:rsidR="00F63725" w:rsidRPr="009F5C51">
        <w:rPr>
          <w:rFonts w:ascii="Futura T OT Book" w:hAnsi="Futura T OT Book"/>
          <w:color w:val="595959"/>
        </w:rPr>
        <w:t>mensuales al Coordinador Operativo, los cuales serán elaborados por las Direcciones</w:t>
      </w:r>
      <w:r w:rsidR="009D59E3" w:rsidRPr="009F5C51">
        <w:rPr>
          <w:rFonts w:ascii="Futura T OT Book" w:hAnsi="Futura T OT Book"/>
          <w:color w:val="595959"/>
        </w:rPr>
        <w:t xml:space="preserve"> de la SEDE</w:t>
      </w:r>
      <w:r w:rsidR="00F63725" w:rsidRPr="009F5C51">
        <w:rPr>
          <w:rFonts w:ascii="Futura T OT Book" w:hAnsi="Futura T OT Book"/>
          <w:color w:val="595959"/>
        </w:rPr>
        <w:t xml:space="preserve"> e instituciones desconcentradas y/o descentralizadas de la S</w:t>
      </w:r>
      <w:r w:rsidR="009D59E3" w:rsidRPr="009F5C51">
        <w:rPr>
          <w:rFonts w:ascii="Futura T OT Book" w:hAnsi="Futura T OT Book"/>
          <w:color w:val="595959"/>
        </w:rPr>
        <w:t>ecretaría</w:t>
      </w:r>
      <w:r w:rsidR="001B1B16" w:rsidRPr="009F5C51">
        <w:rPr>
          <w:rFonts w:ascii="Futura T OT Book" w:hAnsi="Futura T OT Book"/>
          <w:color w:val="595959"/>
        </w:rPr>
        <w:t>. Esto permitirá medir continuamente los avances alcanzados, e identificar las áreas de oportunidad.</w:t>
      </w:r>
      <w:r w:rsidR="009D59E3" w:rsidRPr="009F5C51">
        <w:rPr>
          <w:rFonts w:ascii="Futura T OT Book" w:hAnsi="Futura T OT Book"/>
          <w:color w:val="595959"/>
        </w:rPr>
        <w:t xml:space="preserve"> Así como, la posibilidad de corregir o complementar metas en función de los resultados</w:t>
      </w:r>
      <w:r w:rsidR="006474A8" w:rsidRPr="009F5C51">
        <w:rPr>
          <w:rFonts w:ascii="Futura T OT Book" w:hAnsi="Futura T OT Book"/>
          <w:color w:val="595959"/>
        </w:rPr>
        <w:t xml:space="preserve"> lo que permitirá proponer en su caso la actualización.</w:t>
      </w:r>
    </w:p>
    <w:p w:rsidR="000C6944" w:rsidRPr="009F5C51" w:rsidRDefault="000C6944" w:rsidP="001805F7">
      <w:pPr>
        <w:widowControl/>
        <w:autoSpaceDE w:val="0"/>
        <w:autoSpaceDN w:val="0"/>
        <w:adjustRightInd w:val="0"/>
        <w:spacing w:after="0"/>
        <w:rPr>
          <w:rFonts w:ascii="Futura T OT Book" w:hAnsi="Futura T OT Book"/>
          <w:color w:val="595959"/>
        </w:rPr>
      </w:pPr>
    </w:p>
    <w:p w:rsidR="009D0C5E" w:rsidRPr="009F5C51" w:rsidRDefault="00467F2B" w:rsidP="001805F7">
      <w:pPr>
        <w:widowControl/>
        <w:autoSpaceDE w:val="0"/>
        <w:autoSpaceDN w:val="0"/>
        <w:adjustRightInd w:val="0"/>
        <w:spacing w:after="0"/>
        <w:rPr>
          <w:rFonts w:ascii="Futura T OT Book" w:hAnsi="Futura T OT Book"/>
          <w:color w:val="595959"/>
        </w:rPr>
      </w:pPr>
      <w:r w:rsidRPr="009F5C51">
        <w:rPr>
          <w:rFonts w:ascii="Futura T OT Book" w:hAnsi="Futura T OT Book"/>
          <w:color w:val="595959"/>
        </w:rPr>
        <w:t xml:space="preserve">En este contexto, el </w:t>
      </w:r>
      <w:r w:rsidR="009D0C5E" w:rsidRPr="009F5C51">
        <w:rPr>
          <w:rFonts w:ascii="Futura T OT Book" w:hAnsi="Futura T OT Book"/>
          <w:color w:val="595959"/>
        </w:rPr>
        <w:t>Comité de Planeación para el Desarrollo Estatal (COPLADE)</w:t>
      </w:r>
      <w:r w:rsidR="00725A2B" w:rsidRPr="009F5C51">
        <w:rPr>
          <w:rFonts w:ascii="Futura T OT Book" w:hAnsi="Futura T OT Book"/>
          <w:color w:val="595959"/>
        </w:rPr>
        <w:t xml:space="preserve">, </w:t>
      </w:r>
      <w:r w:rsidR="009D0C5E" w:rsidRPr="009F5C51">
        <w:rPr>
          <w:rFonts w:ascii="Futura T OT Book" w:hAnsi="Futura T OT Book"/>
          <w:color w:val="595959"/>
        </w:rPr>
        <w:t>en coordinación</w:t>
      </w:r>
      <w:r w:rsidR="00725A2B" w:rsidRPr="009F5C51">
        <w:rPr>
          <w:rFonts w:ascii="Futura T OT Book" w:hAnsi="Futura T OT Book"/>
          <w:color w:val="595959"/>
        </w:rPr>
        <w:t xml:space="preserve"> con la Secretaría de Desarrollo Económico, integran el </w:t>
      </w:r>
      <w:r w:rsidR="00796257" w:rsidRPr="009F5C51">
        <w:rPr>
          <w:rFonts w:ascii="Futura T OT Book" w:hAnsi="Futura T OT Book"/>
          <w:color w:val="595959"/>
        </w:rPr>
        <w:t>S</w:t>
      </w:r>
      <w:r w:rsidR="00725A2B" w:rsidRPr="009F5C51">
        <w:rPr>
          <w:rFonts w:ascii="Futura T OT Book" w:hAnsi="Futura T OT Book"/>
          <w:color w:val="595959"/>
        </w:rPr>
        <w:t xml:space="preserve">ubcomité </w:t>
      </w:r>
      <w:r w:rsidR="00796257" w:rsidRPr="009F5C51">
        <w:rPr>
          <w:rFonts w:ascii="Futura T OT Book" w:hAnsi="Futura T OT Book"/>
          <w:color w:val="595959"/>
        </w:rPr>
        <w:t>Sectorial</w:t>
      </w:r>
      <w:r w:rsidR="003F52F8" w:rsidRPr="009F5C51">
        <w:rPr>
          <w:rFonts w:ascii="Futura T OT Book" w:hAnsi="Futura T OT Book"/>
          <w:color w:val="595959"/>
        </w:rPr>
        <w:t xml:space="preserve"> </w:t>
      </w:r>
      <w:r w:rsidR="001B1B16" w:rsidRPr="009F5C51">
        <w:rPr>
          <w:rFonts w:ascii="Futura T OT Book" w:hAnsi="Futura T OT Book"/>
          <w:color w:val="595959"/>
        </w:rPr>
        <w:t>de Desarrollo Económico, Competitividad e Inversión</w:t>
      </w:r>
      <w:r w:rsidR="00796257" w:rsidRPr="009F5C51">
        <w:rPr>
          <w:rFonts w:ascii="Futura T OT Book" w:hAnsi="Futura T OT Book"/>
          <w:color w:val="595959"/>
        </w:rPr>
        <w:t>, el cual sesiona</w:t>
      </w:r>
      <w:r w:rsidR="000C4BD0" w:rsidRPr="009F5C51">
        <w:rPr>
          <w:rFonts w:ascii="Futura T OT Book" w:hAnsi="Futura T OT Book"/>
          <w:color w:val="595959"/>
        </w:rPr>
        <w:t xml:space="preserve"> con periodicidad</w:t>
      </w:r>
      <w:r w:rsidR="003F52F8" w:rsidRPr="009F5C51">
        <w:rPr>
          <w:rFonts w:ascii="Futura T OT Book" w:hAnsi="Futura T OT Book"/>
          <w:color w:val="595959"/>
        </w:rPr>
        <w:t xml:space="preserve"> </w:t>
      </w:r>
      <w:r w:rsidR="00796257" w:rsidRPr="009F5C51">
        <w:rPr>
          <w:rFonts w:ascii="Futura T OT Book" w:hAnsi="Futura T OT Book"/>
          <w:color w:val="595959"/>
        </w:rPr>
        <w:t>cua</w:t>
      </w:r>
      <w:r w:rsidR="000C4BD0" w:rsidRPr="009F5C51">
        <w:rPr>
          <w:rFonts w:ascii="Futura T OT Book" w:hAnsi="Futura T OT Book"/>
          <w:color w:val="595959"/>
        </w:rPr>
        <w:t>trimestral</w:t>
      </w:r>
      <w:r w:rsidR="00796257" w:rsidRPr="009F5C51">
        <w:rPr>
          <w:rFonts w:ascii="Futura T OT Book" w:hAnsi="Futura T OT Book"/>
          <w:color w:val="595959"/>
        </w:rPr>
        <w:t xml:space="preserve">, </w:t>
      </w:r>
      <w:r w:rsidR="00556DC9" w:rsidRPr="009F5C51">
        <w:rPr>
          <w:rFonts w:ascii="Futura T OT Book" w:hAnsi="Futura T OT Book"/>
          <w:color w:val="595959"/>
        </w:rPr>
        <w:t>a fin de</w:t>
      </w:r>
      <w:r w:rsidR="003F52F8" w:rsidRPr="009F5C51">
        <w:rPr>
          <w:rFonts w:ascii="Futura T OT Book" w:hAnsi="Futura T OT Book"/>
          <w:color w:val="595959"/>
        </w:rPr>
        <w:t xml:space="preserve"> </w:t>
      </w:r>
      <w:r w:rsidRPr="009F5C51">
        <w:rPr>
          <w:rFonts w:ascii="Futura T OT Book" w:hAnsi="Futura T OT Book"/>
          <w:color w:val="595959"/>
        </w:rPr>
        <w:t xml:space="preserve">valorar los avances </w:t>
      </w:r>
      <w:r w:rsidR="000C4BD0" w:rsidRPr="009F5C51">
        <w:rPr>
          <w:rFonts w:ascii="Futura T OT Book" w:hAnsi="Futura T OT Book"/>
          <w:color w:val="595959"/>
        </w:rPr>
        <w:t>a través de indicadores estratégicos y de gestión</w:t>
      </w:r>
      <w:r w:rsidR="003F52F8" w:rsidRPr="009F5C51">
        <w:rPr>
          <w:rFonts w:ascii="Futura T OT Book" w:hAnsi="Futura T OT Book"/>
          <w:color w:val="595959"/>
        </w:rPr>
        <w:t xml:space="preserve"> </w:t>
      </w:r>
      <w:r w:rsidR="000C4BD0" w:rsidRPr="009F5C51">
        <w:rPr>
          <w:rFonts w:ascii="Futura T OT Book" w:hAnsi="Futura T OT Book"/>
          <w:color w:val="595959"/>
        </w:rPr>
        <w:t>y</w:t>
      </w:r>
      <w:r w:rsidR="001947EE" w:rsidRPr="009F5C51">
        <w:rPr>
          <w:rFonts w:ascii="Futura T OT Book" w:hAnsi="Futura T OT Book"/>
          <w:color w:val="595959"/>
        </w:rPr>
        <w:t xml:space="preserve"> al final de cada ejercicio fiscal el cumplimiento</w:t>
      </w:r>
      <w:r w:rsidR="003F52F8" w:rsidRPr="009F5C51">
        <w:rPr>
          <w:rFonts w:ascii="Futura T OT Book" w:hAnsi="Futura T OT Book"/>
          <w:color w:val="595959"/>
        </w:rPr>
        <w:t xml:space="preserve"> </w:t>
      </w:r>
      <w:r w:rsidR="009D0C5E" w:rsidRPr="009F5C51">
        <w:rPr>
          <w:rFonts w:ascii="Futura T OT Book" w:hAnsi="Futura T OT Book"/>
          <w:color w:val="595959"/>
        </w:rPr>
        <w:t>de las metas</w:t>
      </w:r>
      <w:r w:rsidR="000A02C7" w:rsidRPr="009F5C51">
        <w:rPr>
          <w:rFonts w:ascii="Futura T OT Book" w:hAnsi="Futura T OT Book"/>
          <w:color w:val="595959"/>
        </w:rPr>
        <w:t xml:space="preserve"> planteadas</w:t>
      </w:r>
      <w:r w:rsidR="00796257" w:rsidRPr="009F5C51">
        <w:rPr>
          <w:rFonts w:ascii="Futura T OT Book" w:hAnsi="Futura T OT Book"/>
          <w:color w:val="595959"/>
        </w:rPr>
        <w:t>.</w:t>
      </w:r>
    </w:p>
    <w:p w:rsidR="000C6944" w:rsidRPr="009F5C51" w:rsidRDefault="000C6944" w:rsidP="001805F7">
      <w:pPr>
        <w:widowControl/>
        <w:autoSpaceDE w:val="0"/>
        <w:autoSpaceDN w:val="0"/>
        <w:adjustRightInd w:val="0"/>
        <w:spacing w:after="0"/>
        <w:contextualSpacing/>
        <w:rPr>
          <w:rFonts w:ascii="Futura T OT Book" w:hAnsi="Futura T OT Book"/>
          <w:color w:val="595959"/>
        </w:rPr>
      </w:pPr>
    </w:p>
    <w:p w:rsidR="00394A10" w:rsidRPr="009F5C51" w:rsidRDefault="00381F8E" w:rsidP="001805F7">
      <w:pPr>
        <w:widowControl/>
        <w:autoSpaceDE w:val="0"/>
        <w:autoSpaceDN w:val="0"/>
        <w:adjustRightInd w:val="0"/>
        <w:spacing w:after="0"/>
        <w:contextualSpacing/>
        <w:rPr>
          <w:rFonts w:ascii="Futura T OT Book" w:hAnsi="Futura T OT Book"/>
          <w:color w:val="595959"/>
        </w:rPr>
      </w:pPr>
      <w:r w:rsidRPr="009F5C51">
        <w:rPr>
          <w:rFonts w:ascii="Futura T OT Book" w:hAnsi="Futura T OT Book"/>
          <w:color w:val="595959"/>
        </w:rPr>
        <w:t>Cabe señalar que</w:t>
      </w:r>
      <w:r w:rsidR="00394A10" w:rsidRPr="009F5C51">
        <w:rPr>
          <w:rFonts w:ascii="Futura T OT Book" w:hAnsi="Futura T OT Book"/>
          <w:color w:val="595959"/>
        </w:rPr>
        <w:t xml:space="preserve"> lo antes mencionado</w:t>
      </w:r>
      <w:r w:rsidRPr="009F5C51">
        <w:rPr>
          <w:rFonts w:ascii="Futura T OT Book" w:hAnsi="Futura T OT Book"/>
          <w:color w:val="595959"/>
        </w:rPr>
        <w:t>, se sustenta en la Ley de Planeación Estatal</w:t>
      </w:r>
      <w:r w:rsidR="00407C22" w:rsidRPr="009F5C51">
        <w:rPr>
          <w:rFonts w:ascii="Futura T OT Book" w:hAnsi="Futura T OT Book"/>
          <w:color w:val="595959"/>
        </w:rPr>
        <w:t xml:space="preserve"> y el Plan Estatal de Desarrollo 2016-2022.</w:t>
      </w:r>
    </w:p>
    <w:p w:rsidR="00DD60BE" w:rsidRPr="009F5C51" w:rsidRDefault="00DD60BE" w:rsidP="001805F7">
      <w:pPr>
        <w:widowControl/>
        <w:autoSpaceDE w:val="0"/>
        <w:autoSpaceDN w:val="0"/>
        <w:adjustRightInd w:val="0"/>
        <w:spacing w:after="0"/>
        <w:contextualSpacing/>
        <w:rPr>
          <w:rFonts w:ascii="Futura T OT Book" w:hAnsi="Futura T OT Book"/>
          <w:color w:val="595959"/>
        </w:rPr>
      </w:pPr>
    </w:p>
    <w:p w:rsidR="0002507C" w:rsidRPr="009F5C51" w:rsidRDefault="0002507C" w:rsidP="001805F7">
      <w:pPr>
        <w:widowControl/>
        <w:autoSpaceDE w:val="0"/>
        <w:autoSpaceDN w:val="0"/>
        <w:adjustRightInd w:val="0"/>
        <w:spacing w:after="0"/>
        <w:contextualSpacing/>
        <w:rPr>
          <w:rFonts w:ascii="Futura T OT Book" w:hAnsi="Futura T OT Book"/>
          <w:color w:val="595959"/>
        </w:rPr>
      </w:pPr>
    </w:p>
    <w:p w:rsidR="00F9696E" w:rsidRPr="009F5C51" w:rsidRDefault="00873EA5" w:rsidP="001805F7">
      <w:pPr>
        <w:pStyle w:val="SECTITULO"/>
        <w:spacing w:before="0" w:after="0" w:line="276" w:lineRule="auto"/>
        <w:rPr>
          <w:rFonts w:ascii="Futura T OT Book" w:hAnsi="Futura T OT Book"/>
        </w:rPr>
      </w:pPr>
      <w:bookmarkStart w:id="86" w:name="_Toc487456027"/>
      <w:bookmarkStart w:id="87" w:name="_Toc42687779"/>
      <w:r w:rsidRPr="009F5C51">
        <w:rPr>
          <w:rFonts w:ascii="Futura T OT Book" w:hAnsi="Futura T OT Book"/>
        </w:rPr>
        <w:t>Indicadores y Metas del Programa</w:t>
      </w:r>
      <w:bookmarkEnd w:id="86"/>
      <w:bookmarkEnd w:id="87"/>
    </w:p>
    <w:p w:rsidR="0002507C" w:rsidRPr="009F5C51" w:rsidRDefault="0002507C" w:rsidP="001805F7">
      <w:pPr>
        <w:spacing w:after="0"/>
        <w:rPr>
          <w:rFonts w:ascii="Futura T OT Book" w:hAnsi="Futura T OT Book"/>
          <w:color w:val="595959"/>
        </w:rPr>
      </w:pPr>
    </w:p>
    <w:p w:rsidR="000C6944" w:rsidRPr="009F5C51" w:rsidRDefault="00CE166C" w:rsidP="001805F7">
      <w:pPr>
        <w:spacing w:after="0"/>
        <w:rPr>
          <w:rFonts w:ascii="Futura T OT Book" w:hAnsi="Futura T OT Book"/>
          <w:color w:val="595959"/>
        </w:rPr>
      </w:pPr>
      <w:r w:rsidRPr="009F5C51">
        <w:rPr>
          <w:rFonts w:ascii="Futura T OT Book" w:hAnsi="Futura T OT Book"/>
          <w:color w:val="595959"/>
        </w:rPr>
        <w:t>Pasando d</w:t>
      </w:r>
      <w:r w:rsidR="006474A8" w:rsidRPr="009F5C51">
        <w:rPr>
          <w:rFonts w:ascii="Futura T OT Book" w:hAnsi="Futura T OT Book"/>
          <w:color w:val="595959"/>
        </w:rPr>
        <w:t xml:space="preserve">el nivel programas al nivel temas, se elaboraron metas para cada uno de los cinco objetivos y </w:t>
      </w:r>
      <w:r w:rsidRPr="009F5C51">
        <w:rPr>
          <w:rFonts w:ascii="Futura T OT Book" w:hAnsi="Futura T OT Book"/>
          <w:color w:val="595959"/>
        </w:rPr>
        <w:t xml:space="preserve">las </w:t>
      </w:r>
      <w:r w:rsidR="006474A8" w:rsidRPr="009F5C51">
        <w:rPr>
          <w:rFonts w:ascii="Futura T OT Book" w:hAnsi="Futura T OT Book"/>
          <w:color w:val="595959"/>
        </w:rPr>
        <w:t>cinco estrategias correspondientes</w:t>
      </w:r>
      <w:r w:rsidRPr="009F5C51">
        <w:rPr>
          <w:rFonts w:ascii="Futura T OT Book" w:hAnsi="Futura T OT Book"/>
          <w:color w:val="595959"/>
        </w:rPr>
        <w:t xml:space="preserve"> a la agrupación del Programa Sectorial. </w:t>
      </w:r>
      <w:r w:rsidR="006474A8" w:rsidRPr="009F5C51">
        <w:rPr>
          <w:rFonts w:ascii="Futura T OT Book" w:hAnsi="Futura T OT Book"/>
          <w:color w:val="595959"/>
        </w:rPr>
        <w:t xml:space="preserve">Sus indicadores permitirán realizar </w:t>
      </w:r>
      <w:r w:rsidR="006A2951" w:rsidRPr="009F5C51">
        <w:rPr>
          <w:rFonts w:ascii="Futura T OT Book" w:hAnsi="Futura T OT Book"/>
          <w:color w:val="595959"/>
        </w:rPr>
        <w:t>el</w:t>
      </w:r>
      <w:r w:rsidR="006474A8" w:rsidRPr="009F5C51">
        <w:rPr>
          <w:rFonts w:ascii="Futura T OT Book" w:hAnsi="Futura T OT Book"/>
          <w:color w:val="595959"/>
        </w:rPr>
        <w:t xml:space="preserve"> monitoreo y evaluación de </w:t>
      </w:r>
      <w:r w:rsidR="006A2951" w:rsidRPr="009F5C51">
        <w:rPr>
          <w:rFonts w:ascii="Futura T OT Book" w:hAnsi="Futura T OT Book"/>
          <w:color w:val="595959"/>
        </w:rPr>
        <w:t>m</w:t>
      </w:r>
      <w:r w:rsidR="006474A8" w:rsidRPr="009F5C51">
        <w:rPr>
          <w:rFonts w:ascii="Futura T OT Book" w:hAnsi="Futura T OT Book"/>
          <w:color w:val="595959"/>
        </w:rPr>
        <w:t>anera adecuada y transparente. De tal manera que, la rendición de cuentas se eficientiza y permite tomar decisiones.</w:t>
      </w:r>
    </w:p>
    <w:p w:rsidR="006474A8" w:rsidRPr="009F5C51" w:rsidRDefault="006474A8" w:rsidP="001805F7">
      <w:pPr>
        <w:spacing w:after="0"/>
        <w:rPr>
          <w:rFonts w:ascii="Futura T OT Book" w:hAnsi="Futura T OT Book"/>
          <w:color w:val="595959"/>
        </w:rPr>
      </w:pPr>
      <w:r w:rsidRPr="009F5C51">
        <w:rPr>
          <w:rFonts w:ascii="Futura T OT Book" w:hAnsi="Futura T OT Book"/>
          <w:color w:val="595959"/>
        </w:rPr>
        <w:t>Para su identificación y manejo, cada cuadro expresa el número de objetivo y estrategia.</w:t>
      </w:r>
    </w:p>
    <w:p w:rsidR="00DD60BE" w:rsidRPr="009F5C51" w:rsidRDefault="00DD60BE" w:rsidP="001805F7">
      <w:pPr>
        <w:spacing w:after="0"/>
        <w:rPr>
          <w:rFonts w:ascii="Futura T OT Book" w:hAnsi="Futura T OT Book"/>
          <w:color w:val="595959"/>
        </w:rPr>
      </w:pPr>
    </w:p>
    <w:p w:rsidR="0002507C" w:rsidRPr="009F5C51" w:rsidRDefault="0002507C" w:rsidP="001805F7">
      <w:pPr>
        <w:spacing w:after="0"/>
        <w:rPr>
          <w:rFonts w:ascii="Futura T OT Book" w:hAnsi="Futura T OT Book"/>
          <w:color w:val="595959"/>
        </w:rPr>
      </w:pPr>
    </w:p>
    <w:p w:rsidR="00986803" w:rsidRPr="009F5C51" w:rsidRDefault="00986803" w:rsidP="001805F7">
      <w:pPr>
        <w:spacing w:after="0"/>
        <w:jc w:val="center"/>
        <w:rPr>
          <w:rFonts w:ascii="Futura T OT Book" w:hAnsi="Futura T OT Book"/>
          <w:b/>
          <w:color w:val="4BACC6"/>
          <w:sz w:val="28"/>
          <w:szCs w:val="28"/>
        </w:rPr>
      </w:pPr>
      <w:r w:rsidRPr="009F5C51">
        <w:rPr>
          <w:rFonts w:ascii="Futura T OT Book" w:hAnsi="Futura T OT Book"/>
          <w:b/>
          <w:color w:val="4BACC6"/>
          <w:sz w:val="28"/>
          <w:szCs w:val="28"/>
        </w:rPr>
        <w:t xml:space="preserve">Cuadro </w:t>
      </w:r>
      <w:r w:rsidR="000C6944" w:rsidRPr="009F5C51">
        <w:rPr>
          <w:rFonts w:ascii="Futura T OT Book" w:hAnsi="Futura T OT Book"/>
          <w:b/>
          <w:color w:val="4BACC6"/>
          <w:sz w:val="28"/>
          <w:szCs w:val="28"/>
        </w:rPr>
        <w:t>7</w:t>
      </w:r>
      <w:r w:rsidR="0032497A" w:rsidRPr="009F5C51">
        <w:rPr>
          <w:rFonts w:ascii="Futura T OT Book" w:hAnsi="Futura T OT Book"/>
          <w:b/>
          <w:color w:val="4BACC6"/>
          <w:sz w:val="28"/>
          <w:szCs w:val="28"/>
        </w:rPr>
        <w:t>1</w:t>
      </w:r>
      <w:r w:rsidRPr="009F5C51">
        <w:rPr>
          <w:rFonts w:ascii="Futura T OT Book" w:hAnsi="Futura T OT Book"/>
          <w:b/>
          <w:color w:val="4BACC6"/>
          <w:sz w:val="28"/>
          <w:szCs w:val="28"/>
        </w:rPr>
        <w:t>. Indicador y Metas del objetivo 1</w:t>
      </w:r>
      <w:r w:rsidR="005C2099" w:rsidRPr="009F5C51">
        <w:rPr>
          <w:rFonts w:ascii="Futura T OT Book" w:hAnsi="Futura T OT Book"/>
          <w:b/>
          <w:color w:val="4BACC6"/>
          <w:sz w:val="28"/>
          <w:szCs w:val="28"/>
        </w:rPr>
        <w:t>.</w:t>
      </w:r>
    </w:p>
    <w:p w:rsidR="000C6944" w:rsidRPr="009F5C51" w:rsidRDefault="000C6944" w:rsidP="001805F7">
      <w:pPr>
        <w:spacing w:after="0"/>
        <w:jc w:val="center"/>
        <w:rPr>
          <w:rFonts w:ascii="Futura T OT Book" w:hAnsi="Futura T OT Book"/>
          <w:color w:val="595959"/>
        </w:rPr>
      </w:pPr>
    </w:p>
    <w:tbl>
      <w:tblPr>
        <w:tblStyle w:val="15"/>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1633"/>
        <w:gridCol w:w="1193"/>
        <w:gridCol w:w="802"/>
        <w:gridCol w:w="1064"/>
        <w:gridCol w:w="702"/>
        <w:gridCol w:w="740"/>
        <w:gridCol w:w="740"/>
        <w:gridCol w:w="740"/>
        <w:gridCol w:w="740"/>
        <w:gridCol w:w="740"/>
        <w:gridCol w:w="740"/>
      </w:tblGrid>
      <w:tr w:rsidR="006474A8" w:rsidRPr="009F5C51" w:rsidTr="00986803">
        <w:trPr>
          <w:trHeight w:val="280"/>
          <w:jc w:val="center"/>
        </w:trPr>
        <w:tc>
          <w:tcPr>
            <w:tcW w:w="830"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Objetivo 1</w:t>
            </w:r>
          </w:p>
        </w:tc>
        <w:tc>
          <w:tcPr>
            <w:tcW w:w="606"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w:t>
            </w:r>
          </w:p>
        </w:tc>
        <w:tc>
          <w:tcPr>
            <w:tcW w:w="408"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Fuente</w:t>
            </w:r>
          </w:p>
        </w:tc>
        <w:tc>
          <w:tcPr>
            <w:tcW w:w="541"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Unidad de Medida</w:t>
            </w:r>
          </w:p>
        </w:tc>
        <w:tc>
          <w:tcPr>
            <w:tcW w:w="357"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Línea Base</w:t>
            </w:r>
          </w:p>
        </w:tc>
        <w:tc>
          <w:tcPr>
            <w:tcW w:w="376"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2017</w:t>
            </w:r>
          </w:p>
        </w:tc>
        <w:tc>
          <w:tcPr>
            <w:tcW w:w="376"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2018</w:t>
            </w:r>
          </w:p>
        </w:tc>
        <w:tc>
          <w:tcPr>
            <w:tcW w:w="376"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2019</w:t>
            </w:r>
          </w:p>
        </w:tc>
        <w:tc>
          <w:tcPr>
            <w:tcW w:w="376"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2020</w:t>
            </w:r>
          </w:p>
        </w:tc>
        <w:tc>
          <w:tcPr>
            <w:tcW w:w="376"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2021</w:t>
            </w:r>
          </w:p>
        </w:tc>
        <w:tc>
          <w:tcPr>
            <w:tcW w:w="376"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2022</w:t>
            </w:r>
          </w:p>
        </w:tc>
      </w:tr>
      <w:tr w:rsidR="006474A8" w:rsidRPr="009F5C51" w:rsidTr="000C6944">
        <w:trPr>
          <w:trHeight w:val="1966"/>
          <w:jc w:val="center"/>
        </w:trPr>
        <w:tc>
          <w:tcPr>
            <w:tcW w:w="830" w:type="pct"/>
            <w:shd w:val="clear" w:color="auto" w:fill="FFFFFF"/>
            <w:tcMar>
              <w:top w:w="72" w:type="dxa"/>
              <w:left w:w="144" w:type="dxa"/>
              <w:bottom w:w="72" w:type="dxa"/>
              <w:right w:w="144" w:type="dxa"/>
            </w:tcMar>
            <w:vAlign w:val="center"/>
          </w:tcPr>
          <w:p w:rsidR="006474A8" w:rsidRPr="009F5C51" w:rsidRDefault="006474A8" w:rsidP="001805F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Potencializar el crecimiento económico integral </w:t>
            </w:r>
            <w:r w:rsidR="00277834" w:rsidRPr="009F5C51">
              <w:rPr>
                <w:rFonts w:ascii="Futura T OT Book" w:hAnsi="Futura T OT Book"/>
                <w:color w:val="595959"/>
                <w:sz w:val="16"/>
                <w:szCs w:val="16"/>
              </w:rPr>
              <w:t xml:space="preserve">y </w:t>
            </w:r>
            <w:r w:rsidRPr="009F5C51">
              <w:rPr>
                <w:rFonts w:ascii="Futura T OT Book" w:hAnsi="Futura T OT Book"/>
                <w:color w:val="595959"/>
                <w:sz w:val="16"/>
                <w:szCs w:val="16"/>
              </w:rPr>
              <w:t>a</w:t>
            </w:r>
            <w:r w:rsidR="00277834" w:rsidRPr="009F5C51">
              <w:rPr>
                <w:rFonts w:ascii="Futura T OT Book" w:hAnsi="Futura T OT Book"/>
                <w:color w:val="595959"/>
                <w:sz w:val="16"/>
                <w:szCs w:val="16"/>
              </w:rPr>
              <w:t>utosustentable del E</w:t>
            </w:r>
            <w:r w:rsidRPr="009F5C51">
              <w:rPr>
                <w:rFonts w:ascii="Futura T OT Book" w:hAnsi="Futura T OT Book"/>
                <w:color w:val="595959"/>
                <w:sz w:val="16"/>
                <w:szCs w:val="16"/>
              </w:rPr>
              <w:t>stado.</w:t>
            </w:r>
          </w:p>
        </w:tc>
        <w:tc>
          <w:tcPr>
            <w:tcW w:w="606" w:type="pct"/>
            <w:shd w:val="clear" w:color="auto" w:fill="FFFFFF"/>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Participación de fuentes renovables y alternas en la producción estatal de energía.</w:t>
            </w:r>
          </w:p>
        </w:tc>
        <w:tc>
          <w:tcPr>
            <w:tcW w:w="408" w:type="pct"/>
            <w:shd w:val="clear" w:color="auto" w:fill="FFFFFF"/>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INEGI</w:t>
            </w:r>
          </w:p>
        </w:tc>
        <w:tc>
          <w:tcPr>
            <w:tcW w:w="541" w:type="pct"/>
            <w:shd w:val="clear" w:color="auto" w:fill="FFFFFF"/>
            <w:tcMar>
              <w:top w:w="72" w:type="dxa"/>
              <w:left w:w="144" w:type="dxa"/>
              <w:bottom w:w="72" w:type="dxa"/>
              <w:right w:w="144" w:type="dxa"/>
            </w:tcMar>
            <w:vAlign w:val="center"/>
          </w:tcPr>
          <w:p w:rsidR="006474A8" w:rsidRPr="009F5C51" w:rsidRDefault="006474A8" w:rsidP="001805F7">
            <w:pPr>
              <w:spacing w:after="0"/>
              <w:jc w:val="left"/>
              <w:rPr>
                <w:rFonts w:ascii="Futura T OT Book" w:hAnsi="Futura T OT Book"/>
                <w:color w:val="595959"/>
                <w:sz w:val="16"/>
                <w:szCs w:val="16"/>
              </w:rPr>
            </w:pPr>
            <w:r w:rsidRPr="009F5C51">
              <w:rPr>
                <w:rFonts w:ascii="Futura T OT Book" w:hAnsi="Futura T OT Book"/>
                <w:color w:val="595959"/>
                <w:sz w:val="16"/>
                <w:szCs w:val="16"/>
              </w:rPr>
              <w:t>Porcentaje</w:t>
            </w:r>
          </w:p>
        </w:tc>
        <w:tc>
          <w:tcPr>
            <w:tcW w:w="357" w:type="pct"/>
            <w:shd w:val="clear" w:color="auto" w:fill="FFFFFF"/>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c>
          <w:tcPr>
            <w:tcW w:w="376" w:type="pct"/>
            <w:shd w:val="clear" w:color="auto" w:fill="FFFFFF"/>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 xml:space="preserve">0% </w:t>
            </w:r>
          </w:p>
        </w:tc>
        <w:tc>
          <w:tcPr>
            <w:tcW w:w="376" w:type="pct"/>
            <w:shd w:val="clear" w:color="auto" w:fill="FFFFFF"/>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 xml:space="preserve">1% </w:t>
            </w:r>
          </w:p>
        </w:tc>
        <w:tc>
          <w:tcPr>
            <w:tcW w:w="376" w:type="pct"/>
            <w:shd w:val="clear" w:color="auto" w:fill="FFFFFF"/>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 xml:space="preserve">2% </w:t>
            </w:r>
          </w:p>
        </w:tc>
        <w:tc>
          <w:tcPr>
            <w:tcW w:w="376" w:type="pct"/>
            <w:shd w:val="clear" w:color="auto" w:fill="FFFFFF"/>
            <w:tcMar>
              <w:top w:w="72" w:type="dxa"/>
              <w:left w:w="144" w:type="dxa"/>
              <w:bottom w:w="72" w:type="dxa"/>
              <w:right w:w="144" w:type="dxa"/>
            </w:tcMar>
            <w:vAlign w:val="center"/>
          </w:tcPr>
          <w:p w:rsidR="006474A8" w:rsidRPr="009F5C51" w:rsidRDefault="000C6944"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2</w:t>
            </w:r>
            <w:r w:rsidR="006474A8" w:rsidRPr="009F5C51">
              <w:rPr>
                <w:rFonts w:ascii="Futura T OT Book" w:hAnsi="Futura T OT Book"/>
                <w:color w:val="595959"/>
                <w:sz w:val="16"/>
                <w:szCs w:val="16"/>
              </w:rPr>
              <w:t xml:space="preserve">% </w:t>
            </w:r>
          </w:p>
        </w:tc>
        <w:tc>
          <w:tcPr>
            <w:tcW w:w="376" w:type="pct"/>
            <w:shd w:val="clear" w:color="auto" w:fill="FFFFFF"/>
            <w:tcMar>
              <w:top w:w="72" w:type="dxa"/>
              <w:left w:w="144" w:type="dxa"/>
              <w:bottom w:w="72" w:type="dxa"/>
              <w:right w:w="144" w:type="dxa"/>
            </w:tcMar>
            <w:vAlign w:val="center"/>
          </w:tcPr>
          <w:p w:rsidR="006474A8" w:rsidRPr="009F5C51" w:rsidRDefault="000C6944"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2</w:t>
            </w:r>
            <w:r w:rsidR="006474A8" w:rsidRPr="009F5C51">
              <w:rPr>
                <w:rFonts w:ascii="Futura T OT Book" w:hAnsi="Futura T OT Book"/>
                <w:color w:val="595959"/>
                <w:sz w:val="16"/>
                <w:szCs w:val="16"/>
              </w:rPr>
              <w:t xml:space="preserve">% </w:t>
            </w:r>
          </w:p>
        </w:tc>
        <w:tc>
          <w:tcPr>
            <w:tcW w:w="376" w:type="pct"/>
            <w:shd w:val="clear" w:color="auto" w:fill="FFFFFF"/>
            <w:tcMar>
              <w:top w:w="72" w:type="dxa"/>
              <w:left w:w="144" w:type="dxa"/>
              <w:bottom w:w="72" w:type="dxa"/>
              <w:right w:w="144" w:type="dxa"/>
            </w:tcMar>
            <w:vAlign w:val="center"/>
          </w:tcPr>
          <w:p w:rsidR="006474A8" w:rsidRPr="009F5C51" w:rsidRDefault="000C6944"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3</w:t>
            </w:r>
            <w:r w:rsidR="006474A8" w:rsidRPr="009F5C51">
              <w:rPr>
                <w:rFonts w:ascii="Futura T OT Book" w:hAnsi="Futura T OT Book"/>
                <w:color w:val="595959"/>
                <w:sz w:val="16"/>
                <w:szCs w:val="16"/>
              </w:rPr>
              <w:t xml:space="preserve">% </w:t>
            </w:r>
          </w:p>
        </w:tc>
      </w:tr>
    </w:tbl>
    <w:p w:rsidR="00A63EED" w:rsidRPr="009F5C51" w:rsidRDefault="00A63EED" w:rsidP="001805F7">
      <w:pPr>
        <w:spacing w:after="0"/>
        <w:rPr>
          <w:rFonts w:ascii="Futura T OT Book" w:hAnsi="Futura T OT Book"/>
          <w:color w:val="595959"/>
          <w:sz w:val="16"/>
          <w:szCs w:val="16"/>
        </w:rPr>
      </w:pPr>
      <w:r w:rsidRPr="009F5C51">
        <w:rPr>
          <w:rFonts w:ascii="Futura T OT Book" w:hAnsi="Futura T OT Book"/>
          <w:color w:val="595959"/>
          <w:sz w:val="16"/>
          <w:szCs w:val="16"/>
        </w:rPr>
        <w:t>Fuente: Elaboración propia con base en información del INEGI.</w:t>
      </w:r>
    </w:p>
    <w:p w:rsidR="00DD60BE" w:rsidRPr="009F5C51" w:rsidRDefault="00DD60BE" w:rsidP="001805F7">
      <w:pPr>
        <w:spacing w:after="0"/>
        <w:rPr>
          <w:rFonts w:ascii="Futura T OT Book" w:hAnsi="Futura T OT Book"/>
          <w:b/>
          <w:color w:val="4BACC6"/>
        </w:rPr>
      </w:pPr>
    </w:p>
    <w:p w:rsidR="0002507C" w:rsidRPr="009F5C51" w:rsidRDefault="0002507C" w:rsidP="001805F7">
      <w:pPr>
        <w:spacing w:after="0"/>
        <w:jc w:val="center"/>
        <w:rPr>
          <w:rFonts w:ascii="Futura T OT Book" w:hAnsi="Futura T OT Book"/>
          <w:b/>
          <w:color w:val="4BACC6"/>
          <w:sz w:val="28"/>
          <w:szCs w:val="28"/>
        </w:rPr>
      </w:pPr>
    </w:p>
    <w:p w:rsidR="0066516B" w:rsidRPr="009F5C51" w:rsidRDefault="0066516B" w:rsidP="001805F7">
      <w:pPr>
        <w:spacing w:after="0"/>
        <w:jc w:val="center"/>
        <w:rPr>
          <w:rFonts w:ascii="Futura T OT Book" w:hAnsi="Futura T OT Book"/>
          <w:b/>
          <w:color w:val="4BACC6"/>
          <w:sz w:val="28"/>
          <w:szCs w:val="28"/>
        </w:rPr>
      </w:pPr>
    </w:p>
    <w:p w:rsidR="0066516B" w:rsidRPr="009F5C51" w:rsidRDefault="0066516B" w:rsidP="001805F7">
      <w:pPr>
        <w:spacing w:after="0"/>
        <w:jc w:val="center"/>
        <w:rPr>
          <w:rFonts w:ascii="Futura T OT Book" w:hAnsi="Futura T OT Book"/>
          <w:b/>
          <w:color w:val="4BACC6"/>
          <w:sz w:val="28"/>
          <w:szCs w:val="28"/>
        </w:rPr>
      </w:pPr>
    </w:p>
    <w:p w:rsidR="0002507C" w:rsidRPr="009F5C51" w:rsidRDefault="0002507C" w:rsidP="001805F7">
      <w:pPr>
        <w:spacing w:after="0"/>
        <w:jc w:val="center"/>
        <w:rPr>
          <w:rFonts w:ascii="Futura T OT Book" w:hAnsi="Futura T OT Book"/>
          <w:b/>
          <w:color w:val="4BACC6"/>
          <w:sz w:val="28"/>
          <w:szCs w:val="28"/>
        </w:rPr>
      </w:pPr>
    </w:p>
    <w:p w:rsidR="00986803" w:rsidRPr="009F5C51" w:rsidRDefault="001A37DF" w:rsidP="001805F7">
      <w:pPr>
        <w:spacing w:after="0"/>
        <w:jc w:val="center"/>
        <w:rPr>
          <w:rFonts w:ascii="Futura T OT Book" w:hAnsi="Futura T OT Book"/>
          <w:b/>
          <w:color w:val="4BACC6"/>
          <w:sz w:val="28"/>
          <w:szCs w:val="28"/>
        </w:rPr>
      </w:pPr>
      <w:r w:rsidRPr="009F5C51">
        <w:rPr>
          <w:rFonts w:ascii="Futura T OT Book" w:hAnsi="Futura T OT Book"/>
          <w:b/>
          <w:color w:val="4BACC6"/>
          <w:sz w:val="28"/>
          <w:szCs w:val="28"/>
        </w:rPr>
        <w:t xml:space="preserve">Cuadro </w:t>
      </w:r>
      <w:r w:rsidR="000C6944" w:rsidRPr="009F5C51">
        <w:rPr>
          <w:rFonts w:ascii="Futura T OT Book" w:hAnsi="Futura T OT Book"/>
          <w:b/>
          <w:color w:val="4BACC6"/>
          <w:sz w:val="28"/>
          <w:szCs w:val="28"/>
        </w:rPr>
        <w:t>7</w:t>
      </w:r>
      <w:r w:rsidR="0032497A" w:rsidRPr="009F5C51">
        <w:rPr>
          <w:rFonts w:ascii="Futura T OT Book" w:hAnsi="Futura T OT Book"/>
          <w:b/>
          <w:color w:val="4BACC6"/>
          <w:sz w:val="28"/>
          <w:szCs w:val="28"/>
        </w:rPr>
        <w:t>2</w:t>
      </w:r>
      <w:r w:rsidR="00986803" w:rsidRPr="009F5C51">
        <w:rPr>
          <w:rFonts w:ascii="Futura T OT Book" w:hAnsi="Futura T OT Book"/>
          <w:b/>
          <w:color w:val="4BACC6"/>
          <w:sz w:val="28"/>
          <w:szCs w:val="28"/>
        </w:rPr>
        <w:t>. Indicador y Metas de la estrategia 1</w:t>
      </w:r>
      <w:r w:rsidR="005C2099" w:rsidRPr="009F5C51">
        <w:rPr>
          <w:rFonts w:ascii="Futura T OT Book" w:hAnsi="Futura T OT Book"/>
          <w:b/>
          <w:color w:val="4BACC6"/>
          <w:sz w:val="28"/>
          <w:szCs w:val="28"/>
        </w:rPr>
        <w:t>.</w:t>
      </w:r>
    </w:p>
    <w:p w:rsidR="000C6944" w:rsidRPr="009F5C51" w:rsidRDefault="000C6944" w:rsidP="001805F7">
      <w:pPr>
        <w:spacing w:after="0"/>
        <w:jc w:val="center"/>
        <w:rPr>
          <w:rFonts w:ascii="Futura T OT Book" w:hAnsi="Futura T OT Book"/>
          <w:color w:val="595959"/>
        </w:rPr>
      </w:pPr>
    </w:p>
    <w:tbl>
      <w:tblPr>
        <w:tblStyle w:val="15"/>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15"/>
        <w:gridCol w:w="1283"/>
        <w:gridCol w:w="1391"/>
        <w:gridCol w:w="1170"/>
        <w:gridCol w:w="773"/>
        <w:gridCol w:w="633"/>
        <w:gridCol w:w="633"/>
        <w:gridCol w:w="635"/>
        <w:gridCol w:w="633"/>
        <w:gridCol w:w="633"/>
        <w:gridCol w:w="635"/>
      </w:tblGrid>
      <w:tr w:rsidR="00704CD5" w:rsidRPr="009F5C51" w:rsidTr="00AA2514">
        <w:trPr>
          <w:trHeight w:val="280"/>
          <w:jc w:val="center"/>
        </w:trPr>
        <w:tc>
          <w:tcPr>
            <w:tcW w:w="719"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Estrategia 1</w:t>
            </w:r>
          </w:p>
        </w:tc>
        <w:tc>
          <w:tcPr>
            <w:tcW w:w="652"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w:t>
            </w:r>
          </w:p>
        </w:tc>
        <w:tc>
          <w:tcPr>
            <w:tcW w:w="707"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Fuente</w:t>
            </w:r>
          </w:p>
        </w:tc>
        <w:tc>
          <w:tcPr>
            <w:tcW w:w="595"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Unidad de Medida</w:t>
            </w:r>
          </w:p>
        </w:tc>
        <w:tc>
          <w:tcPr>
            <w:tcW w:w="393"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Línea Base</w:t>
            </w:r>
          </w:p>
        </w:tc>
        <w:tc>
          <w:tcPr>
            <w:tcW w:w="322"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2017</w:t>
            </w:r>
          </w:p>
        </w:tc>
        <w:tc>
          <w:tcPr>
            <w:tcW w:w="322"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2018</w:t>
            </w:r>
          </w:p>
        </w:tc>
        <w:tc>
          <w:tcPr>
            <w:tcW w:w="323"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2019</w:t>
            </w:r>
          </w:p>
        </w:tc>
        <w:tc>
          <w:tcPr>
            <w:tcW w:w="322"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2020</w:t>
            </w:r>
          </w:p>
        </w:tc>
        <w:tc>
          <w:tcPr>
            <w:tcW w:w="322"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2021</w:t>
            </w:r>
          </w:p>
        </w:tc>
        <w:tc>
          <w:tcPr>
            <w:tcW w:w="323"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2022</w:t>
            </w:r>
          </w:p>
        </w:tc>
      </w:tr>
      <w:tr w:rsidR="00704CD5" w:rsidRPr="009F5C51" w:rsidTr="00AA2514">
        <w:trPr>
          <w:trHeight w:val="2535"/>
          <w:jc w:val="center"/>
        </w:trPr>
        <w:tc>
          <w:tcPr>
            <w:tcW w:w="719" w:type="pct"/>
            <w:shd w:val="clear" w:color="auto" w:fill="FFFFFF"/>
            <w:tcMar>
              <w:top w:w="72" w:type="dxa"/>
              <w:left w:w="144" w:type="dxa"/>
              <w:bottom w:w="72" w:type="dxa"/>
              <w:right w:w="144" w:type="dxa"/>
            </w:tcMar>
            <w:vAlign w:val="center"/>
          </w:tcPr>
          <w:p w:rsidR="006474A8" w:rsidRPr="009F5C51" w:rsidRDefault="006474A8" w:rsidP="001805F7">
            <w:pPr>
              <w:spacing w:after="0"/>
              <w:rPr>
                <w:rFonts w:ascii="Futura T OT Book" w:hAnsi="Futura T OT Book"/>
                <w:color w:val="595959"/>
                <w:sz w:val="16"/>
                <w:szCs w:val="16"/>
              </w:rPr>
            </w:pPr>
            <w:r w:rsidRPr="009F5C51">
              <w:rPr>
                <w:rFonts w:ascii="Futura T OT Book" w:hAnsi="Futura T OT Book"/>
                <w:color w:val="595959"/>
                <w:sz w:val="16"/>
                <w:szCs w:val="16"/>
              </w:rPr>
              <w:t>Implementar incentivos diferenciados que faciliten la inversión en el estado, priorizando las inversiones con sustentabilidad ambiental.</w:t>
            </w:r>
          </w:p>
        </w:tc>
        <w:tc>
          <w:tcPr>
            <w:tcW w:w="652" w:type="pct"/>
            <w:shd w:val="clear" w:color="auto" w:fill="FFFFFF"/>
            <w:tcMar>
              <w:top w:w="72" w:type="dxa"/>
              <w:left w:w="144" w:type="dxa"/>
              <w:bottom w:w="72" w:type="dxa"/>
              <w:right w:w="144" w:type="dxa"/>
            </w:tcMar>
            <w:vAlign w:val="center"/>
          </w:tcPr>
          <w:p w:rsidR="006474A8" w:rsidRPr="009F5C51" w:rsidRDefault="00B040E7"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Inversión para la generación de energías renovables</w:t>
            </w:r>
          </w:p>
        </w:tc>
        <w:tc>
          <w:tcPr>
            <w:tcW w:w="707" w:type="pct"/>
            <w:shd w:val="clear" w:color="auto" w:fill="FFFFFF"/>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Secretaría de Desarrollo Económico</w:t>
            </w:r>
          </w:p>
        </w:tc>
        <w:tc>
          <w:tcPr>
            <w:tcW w:w="595" w:type="pct"/>
            <w:shd w:val="clear" w:color="auto" w:fill="FFFFFF"/>
            <w:tcMar>
              <w:top w:w="72" w:type="dxa"/>
              <w:left w:w="144" w:type="dxa"/>
              <w:bottom w:w="72" w:type="dxa"/>
              <w:right w:w="144" w:type="dxa"/>
            </w:tcMar>
            <w:vAlign w:val="center"/>
          </w:tcPr>
          <w:p w:rsidR="006474A8" w:rsidRPr="009F5C51" w:rsidRDefault="00B040E7" w:rsidP="001805F7">
            <w:pPr>
              <w:spacing w:after="0"/>
              <w:jc w:val="left"/>
              <w:rPr>
                <w:rFonts w:ascii="Futura T OT Book" w:hAnsi="Futura T OT Book"/>
                <w:color w:val="595959"/>
                <w:sz w:val="16"/>
                <w:szCs w:val="16"/>
              </w:rPr>
            </w:pPr>
            <w:r w:rsidRPr="009F5C51">
              <w:rPr>
                <w:rFonts w:ascii="Futura T OT Book" w:hAnsi="Futura T OT Book"/>
                <w:color w:val="595959"/>
                <w:sz w:val="16"/>
                <w:szCs w:val="16"/>
              </w:rPr>
              <w:t xml:space="preserve">Millones de </w:t>
            </w:r>
            <w:r w:rsidR="00D96B5D" w:rsidRPr="009F5C51">
              <w:rPr>
                <w:rFonts w:ascii="Futura T OT Book" w:hAnsi="Futura T OT Book"/>
                <w:color w:val="595959"/>
                <w:sz w:val="16"/>
                <w:szCs w:val="16"/>
              </w:rPr>
              <w:t>dó</w:t>
            </w:r>
            <w:r w:rsidRPr="009F5C51">
              <w:rPr>
                <w:rFonts w:ascii="Futura T OT Book" w:hAnsi="Futura T OT Book"/>
                <w:color w:val="595959"/>
                <w:sz w:val="16"/>
                <w:szCs w:val="16"/>
              </w:rPr>
              <w:t>lares</w:t>
            </w:r>
          </w:p>
        </w:tc>
        <w:tc>
          <w:tcPr>
            <w:tcW w:w="393" w:type="pct"/>
            <w:shd w:val="clear" w:color="auto" w:fill="FFFFFF"/>
            <w:tcMar>
              <w:top w:w="72" w:type="dxa"/>
              <w:left w:w="144" w:type="dxa"/>
              <w:bottom w:w="72" w:type="dxa"/>
              <w:right w:w="144" w:type="dxa"/>
            </w:tcMar>
            <w:vAlign w:val="center"/>
          </w:tcPr>
          <w:p w:rsidR="006474A8" w:rsidRPr="009F5C51" w:rsidRDefault="00D96B5D"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1.2</w:t>
            </w:r>
          </w:p>
        </w:tc>
        <w:tc>
          <w:tcPr>
            <w:tcW w:w="322" w:type="pct"/>
            <w:shd w:val="clear" w:color="auto" w:fill="FFFFFF"/>
            <w:tcMar>
              <w:top w:w="72" w:type="dxa"/>
              <w:left w:w="144" w:type="dxa"/>
              <w:bottom w:w="72" w:type="dxa"/>
              <w:right w:w="144" w:type="dxa"/>
            </w:tcMar>
            <w:vAlign w:val="center"/>
          </w:tcPr>
          <w:p w:rsidR="006474A8" w:rsidRPr="009F5C51" w:rsidRDefault="00D96B5D"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2.4</w:t>
            </w:r>
          </w:p>
        </w:tc>
        <w:tc>
          <w:tcPr>
            <w:tcW w:w="322" w:type="pct"/>
            <w:shd w:val="clear" w:color="auto" w:fill="FFFFFF"/>
            <w:tcMar>
              <w:top w:w="72" w:type="dxa"/>
              <w:left w:w="144" w:type="dxa"/>
              <w:bottom w:w="72" w:type="dxa"/>
              <w:right w:w="144" w:type="dxa"/>
            </w:tcMar>
            <w:vAlign w:val="center"/>
          </w:tcPr>
          <w:p w:rsidR="006474A8" w:rsidRPr="009F5C51" w:rsidRDefault="00D96B5D"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35</w:t>
            </w:r>
          </w:p>
        </w:tc>
        <w:tc>
          <w:tcPr>
            <w:tcW w:w="323" w:type="pct"/>
            <w:shd w:val="clear" w:color="auto" w:fill="FFFFFF"/>
            <w:tcMar>
              <w:top w:w="72" w:type="dxa"/>
              <w:left w:w="144" w:type="dxa"/>
              <w:bottom w:w="72" w:type="dxa"/>
              <w:right w:w="144" w:type="dxa"/>
            </w:tcMar>
            <w:vAlign w:val="center"/>
          </w:tcPr>
          <w:p w:rsidR="006474A8" w:rsidRPr="009F5C51" w:rsidRDefault="00D96B5D"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35</w:t>
            </w:r>
          </w:p>
        </w:tc>
        <w:tc>
          <w:tcPr>
            <w:tcW w:w="322" w:type="pct"/>
            <w:shd w:val="clear" w:color="auto" w:fill="FFFFFF"/>
            <w:tcMar>
              <w:top w:w="72" w:type="dxa"/>
              <w:left w:w="144" w:type="dxa"/>
              <w:bottom w:w="72" w:type="dxa"/>
              <w:right w:w="144" w:type="dxa"/>
            </w:tcMar>
            <w:vAlign w:val="center"/>
          </w:tcPr>
          <w:p w:rsidR="006474A8" w:rsidRPr="009F5C51" w:rsidRDefault="00E061E8"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c>
          <w:tcPr>
            <w:tcW w:w="322" w:type="pct"/>
            <w:shd w:val="clear" w:color="auto" w:fill="FFFFFF"/>
            <w:tcMar>
              <w:top w:w="72" w:type="dxa"/>
              <w:left w:w="144" w:type="dxa"/>
              <w:bottom w:w="72" w:type="dxa"/>
              <w:right w:w="144" w:type="dxa"/>
            </w:tcMar>
            <w:vAlign w:val="center"/>
          </w:tcPr>
          <w:p w:rsidR="006474A8" w:rsidRPr="009F5C51" w:rsidRDefault="00AA2514"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20</w:t>
            </w:r>
          </w:p>
        </w:tc>
        <w:tc>
          <w:tcPr>
            <w:tcW w:w="323" w:type="pct"/>
            <w:shd w:val="clear" w:color="auto" w:fill="FFFFFF"/>
            <w:tcMar>
              <w:top w:w="72" w:type="dxa"/>
              <w:left w:w="144" w:type="dxa"/>
              <w:bottom w:w="72" w:type="dxa"/>
              <w:right w:w="144" w:type="dxa"/>
            </w:tcMar>
            <w:vAlign w:val="center"/>
          </w:tcPr>
          <w:p w:rsidR="006474A8" w:rsidRPr="009F5C51" w:rsidRDefault="00E061E8"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r>
    </w:tbl>
    <w:p w:rsidR="00A63EED" w:rsidRPr="009F5C51" w:rsidRDefault="00A63EED" w:rsidP="001805F7">
      <w:pPr>
        <w:spacing w:after="0"/>
        <w:rPr>
          <w:rFonts w:ascii="Futura T OT Book" w:hAnsi="Futura T OT Book"/>
          <w:color w:val="595959"/>
          <w:sz w:val="16"/>
          <w:szCs w:val="16"/>
        </w:rPr>
      </w:pPr>
      <w:r w:rsidRPr="009F5C51">
        <w:rPr>
          <w:rFonts w:ascii="Futura T OT Book" w:hAnsi="Futura T OT Book"/>
          <w:color w:val="595959"/>
          <w:sz w:val="16"/>
          <w:szCs w:val="16"/>
        </w:rPr>
        <w:t>Fuente: Elaboración propia con base en información de la Secretaría de Desarrollo Económico.</w:t>
      </w:r>
    </w:p>
    <w:p w:rsidR="00DD60BE" w:rsidRPr="009F5C51" w:rsidRDefault="00DD60BE" w:rsidP="001805F7">
      <w:pPr>
        <w:spacing w:after="0"/>
        <w:rPr>
          <w:rFonts w:ascii="Futura T OT Book" w:hAnsi="Futura T OT Book"/>
          <w:b/>
          <w:color w:val="4BACC6"/>
        </w:rPr>
      </w:pPr>
    </w:p>
    <w:p w:rsidR="00986803" w:rsidRPr="009F5C51" w:rsidRDefault="001A37DF" w:rsidP="001805F7">
      <w:pPr>
        <w:spacing w:after="0"/>
        <w:jc w:val="center"/>
        <w:rPr>
          <w:rFonts w:ascii="Futura T OT Book" w:hAnsi="Futura T OT Book"/>
          <w:b/>
          <w:color w:val="4BACC6"/>
          <w:sz w:val="28"/>
          <w:szCs w:val="28"/>
        </w:rPr>
      </w:pPr>
      <w:r w:rsidRPr="009F5C51">
        <w:rPr>
          <w:rFonts w:ascii="Futura T OT Book" w:hAnsi="Futura T OT Book"/>
          <w:b/>
          <w:color w:val="4BACC6"/>
          <w:sz w:val="28"/>
          <w:szCs w:val="28"/>
        </w:rPr>
        <w:t xml:space="preserve">Cuadro </w:t>
      </w:r>
      <w:r w:rsidR="000C6944" w:rsidRPr="009F5C51">
        <w:rPr>
          <w:rFonts w:ascii="Futura T OT Book" w:hAnsi="Futura T OT Book"/>
          <w:b/>
          <w:color w:val="4BACC6"/>
          <w:sz w:val="28"/>
          <w:szCs w:val="28"/>
        </w:rPr>
        <w:t>7</w:t>
      </w:r>
      <w:r w:rsidR="0032497A" w:rsidRPr="009F5C51">
        <w:rPr>
          <w:rFonts w:ascii="Futura T OT Book" w:hAnsi="Futura T OT Book"/>
          <w:b/>
          <w:color w:val="4BACC6"/>
          <w:sz w:val="28"/>
          <w:szCs w:val="28"/>
        </w:rPr>
        <w:t>3</w:t>
      </w:r>
      <w:r w:rsidR="00986803" w:rsidRPr="009F5C51">
        <w:rPr>
          <w:rFonts w:ascii="Futura T OT Book" w:hAnsi="Futura T OT Book"/>
          <w:b/>
          <w:color w:val="4BACC6"/>
          <w:sz w:val="28"/>
          <w:szCs w:val="28"/>
        </w:rPr>
        <w:t>. Indicador y Metas del objetivo 2</w:t>
      </w:r>
      <w:r w:rsidR="005C2099" w:rsidRPr="009F5C51">
        <w:rPr>
          <w:rFonts w:ascii="Futura T OT Book" w:hAnsi="Futura T OT Book"/>
          <w:b/>
          <w:color w:val="4BACC6"/>
          <w:sz w:val="28"/>
          <w:szCs w:val="28"/>
        </w:rPr>
        <w:t>.</w:t>
      </w:r>
    </w:p>
    <w:p w:rsidR="000C6944" w:rsidRPr="009F5C51" w:rsidRDefault="000C6944" w:rsidP="001805F7">
      <w:pPr>
        <w:spacing w:after="0"/>
        <w:jc w:val="center"/>
        <w:rPr>
          <w:rFonts w:ascii="Futura T OT Book" w:hAnsi="Futura T OT Book"/>
          <w:color w:val="595959"/>
        </w:rPr>
      </w:pPr>
    </w:p>
    <w:tbl>
      <w:tblPr>
        <w:tblStyle w:val="15"/>
        <w:tblW w:w="4974"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73"/>
        <w:gridCol w:w="1469"/>
        <w:gridCol w:w="1045"/>
        <w:gridCol w:w="945"/>
        <w:gridCol w:w="702"/>
        <w:gridCol w:w="702"/>
        <w:gridCol w:w="720"/>
        <w:gridCol w:w="720"/>
        <w:gridCol w:w="720"/>
        <w:gridCol w:w="681"/>
        <w:gridCol w:w="706"/>
      </w:tblGrid>
      <w:tr w:rsidR="006474A8" w:rsidRPr="009F5C51" w:rsidTr="002E3E9A">
        <w:trPr>
          <w:trHeight w:val="280"/>
          <w:jc w:val="center"/>
        </w:trPr>
        <w:tc>
          <w:tcPr>
            <w:tcW w:w="701"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Objetivo 2</w:t>
            </w:r>
          </w:p>
        </w:tc>
        <w:tc>
          <w:tcPr>
            <w:tcW w:w="751"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w:t>
            </w:r>
          </w:p>
        </w:tc>
        <w:tc>
          <w:tcPr>
            <w:tcW w:w="534"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Fuente</w:t>
            </w:r>
          </w:p>
        </w:tc>
        <w:tc>
          <w:tcPr>
            <w:tcW w:w="483"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Unidad de Medida</w:t>
            </w:r>
          </w:p>
        </w:tc>
        <w:tc>
          <w:tcPr>
            <w:tcW w:w="359"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Línea Base</w:t>
            </w:r>
          </w:p>
        </w:tc>
        <w:tc>
          <w:tcPr>
            <w:tcW w:w="359"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2017</w:t>
            </w:r>
          </w:p>
        </w:tc>
        <w:tc>
          <w:tcPr>
            <w:tcW w:w="368"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2018</w:t>
            </w:r>
          </w:p>
        </w:tc>
        <w:tc>
          <w:tcPr>
            <w:tcW w:w="368"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2019</w:t>
            </w:r>
          </w:p>
        </w:tc>
        <w:tc>
          <w:tcPr>
            <w:tcW w:w="368"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2020</w:t>
            </w:r>
          </w:p>
        </w:tc>
        <w:tc>
          <w:tcPr>
            <w:tcW w:w="348"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2021</w:t>
            </w:r>
          </w:p>
        </w:tc>
        <w:tc>
          <w:tcPr>
            <w:tcW w:w="362"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2022</w:t>
            </w:r>
          </w:p>
        </w:tc>
      </w:tr>
      <w:tr w:rsidR="006474A8" w:rsidRPr="009F5C51" w:rsidTr="00323676">
        <w:trPr>
          <w:trHeight w:val="2403"/>
          <w:jc w:val="center"/>
        </w:trPr>
        <w:tc>
          <w:tcPr>
            <w:tcW w:w="701" w:type="pct"/>
            <w:shd w:val="clear" w:color="auto" w:fill="FFFFFF"/>
            <w:tcMar>
              <w:top w:w="72" w:type="dxa"/>
              <w:left w:w="144" w:type="dxa"/>
              <w:bottom w:w="72" w:type="dxa"/>
              <w:right w:w="144" w:type="dxa"/>
            </w:tcMar>
            <w:vAlign w:val="center"/>
          </w:tcPr>
          <w:p w:rsidR="006474A8" w:rsidRPr="009F5C51" w:rsidRDefault="00B34A29"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Crear mayores oportunidades de financiamiento para apoyar la expansión y/o permanencia de empresas establecidas.</w:t>
            </w:r>
          </w:p>
        </w:tc>
        <w:tc>
          <w:tcPr>
            <w:tcW w:w="751" w:type="pct"/>
            <w:shd w:val="clear" w:color="auto" w:fill="FFFFFF"/>
            <w:tcMar>
              <w:top w:w="72" w:type="dxa"/>
              <w:left w:w="144" w:type="dxa"/>
              <w:bottom w:w="72" w:type="dxa"/>
              <w:right w:w="144" w:type="dxa"/>
            </w:tcMar>
            <w:vAlign w:val="center"/>
          </w:tcPr>
          <w:p w:rsidR="006474A8" w:rsidRPr="009F5C51" w:rsidRDefault="00FD3365" w:rsidP="00D51973">
            <w:pPr>
              <w:spacing w:after="0"/>
              <w:jc w:val="center"/>
              <w:rPr>
                <w:rFonts w:ascii="Futura T OT Book" w:hAnsi="Futura T OT Book"/>
                <w:color w:val="595959"/>
                <w:sz w:val="16"/>
                <w:szCs w:val="16"/>
              </w:rPr>
            </w:pPr>
            <w:r w:rsidRPr="009F5C51">
              <w:rPr>
                <w:rFonts w:ascii="Futura T OT Book" w:hAnsi="Futura T OT Book"/>
                <w:color w:val="595959"/>
                <w:sz w:val="16"/>
                <w:szCs w:val="16"/>
              </w:rPr>
              <w:t>M</w:t>
            </w:r>
            <w:r w:rsidR="00FC624C" w:rsidRPr="009F5C51">
              <w:rPr>
                <w:rFonts w:ascii="Futura T OT Book" w:hAnsi="Futura T OT Book"/>
                <w:color w:val="595959"/>
                <w:sz w:val="16"/>
                <w:szCs w:val="16"/>
              </w:rPr>
              <w:t>onto</w:t>
            </w:r>
            <w:r w:rsidRPr="009F5C51">
              <w:rPr>
                <w:rFonts w:ascii="Futura T OT Book" w:hAnsi="Futura T OT Book"/>
                <w:color w:val="595959"/>
                <w:sz w:val="16"/>
                <w:szCs w:val="16"/>
              </w:rPr>
              <w:t xml:space="preserve"> </w:t>
            </w:r>
            <w:r w:rsidR="00FC624C" w:rsidRPr="009F5C51">
              <w:rPr>
                <w:rFonts w:ascii="Futura T OT Book" w:hAnsi="Futura T OT Book"/>
                <w:color w:val="595959"/>
                <w:sz w:val="16"/>
                <w:szCs w:val="16"/>
              </w:rPr>
              <w:t xml:space="preserve">de los préstamos </w:t>
            </w:r>
            <w:r w:rsidR="002C27FE" w:rsidRPr="009F5C51">
              <w:rPr>
                <w:rFonts w:ascii="Futura T OT Book" w:hAnsi="Futura T OT Book"/>
                <w:color w:val="595959"/>
                <w:sz w:val="16"/>
                <w:szCs w:val="16"/>
              </w:rPr>
              <w:t xml:space="preserve">otorgados </w:t>
            </w:r>
            <w:r w:rsidR="00D51973" w:rsidRPr="009F5C51">
              <w:rPr>
                <w:rFonts w:ascii="Futura T OT Book" w:hAnsi="Futura T OT Book"/>
                <w:color w:val="595959"/>
                <w:sz w:val="16"/>
                <w:szCs w:val="16"/>
              </w:rPr>
              <w:t xml:space="preserve"> a través de la Secretaría de Desarrollo Económico (SEDE)</w:t>
            </w:r>
          </w:p>
        </w:tc>
        <w:tc>
          <w:tcPr>
            <w:tcW w:w="534" w:type="pct"/>
            <w:shd w:val="clear" w:color="auto" w:fill="FFFFFF"/>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Secretaría de Desarrollo Económico</w:t>
            </w:r>
          </w:p>
        </w:tc>
        <w:tc>
          <w:tcPr>
            <w:tcW w:w="483" w:type="pct"/>
            <w:shd w:val="clear" w:color="auto" w:fill="FFFFFF"/>
            <w:tcMar>
              <w:top w:w="72" w:type="dxa"/>
              <w:left w:w="144" w:type="dxa"/>
              <w:bottom w:w="72" w:type="dxa"/>
              <w:right w:w="144" w:type="dxa"/>
            </w:tcMar>
            <w:vAlign w:val="center"/>
          </w:tcPr>
          <w:p w:rsidR="006474A8" w:rsidRPr="009F5C51" w:rsidRDefault="00FD3365"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Millones</w:t>
            </w:r>
            <w:r w:rsidR="00FC624C" w:rsidRPr="009F5C51">
              <w:rPr>
                <w:rFonts w:ascii="Futura T OT Book" w:hAnsi="Futura T OT Book"/>
                <w:color w:val="595959"/>
                <w:sz w:val="16"/>
                <w:szCs w:val="16"/>
              </w:rPr>
              <w:t xml:space="preserve"> de pesos</w:t>
            </w:r>
          </w:p>
        </w:tc>
        <w:tc>
          <w:tcPr>
            <w:tcW w:w="359" w:type="pct"/>
            <w:shd w:val="clear" w:color="auto" w:fill="FFFFFF"/>
            <w:tcMar>
              <w:top w:w="72" w:type="dxa"/>
              <w:left w:w="144" w:type="dxa"/>
              <w:bottom w:w="72" w:type="dxa"/>
              <w:right w:w="144" w:type="dxa"/>
            </w:tcMar>
            <w:vAlign w:val="center"/>
          </w:tcPr>
          <w:p w:rsidR="006474A8" w:rsidRPr="009F5C51" w:rsidRDefault="00FD3365"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3</w:t>
            </w:r>
          </w:p>
        </w:tc>
        <w:tc>
          <w:tcPr>
            <w:tcW w:w="359" w:type="pct"/>
            <w:shd w:val="clear" w:color="auto" w:fill="FFFFFF"/>
            <w:tcMar>
              <w:top w:w="72" w:type="dxa"/>
              <w:left w:w="144" w:type="dxa"/>
              <w:bottom w:w="72" w:type="dxa"/>
              <w:right w:w="144" w:type="dxa"/>
            </w:tcMar>
            <w:vAlign w:val="center"/>
          </w:tcPr>
          <w:p w:rsidR="006474A8" w:rsidRPr="009F5C51" w:rsidRDefault="00FD3365"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3</w:t>
            </w:r>
          </w:p>
        </w:tc>
        <w:tc>
          <w:tcPr>
            <w:tcW w:w="368" w:type="pct"/>
            <w:shd w:val="clear" w:color="auto" w:fill="FFFFFF"/>
            <w:tcMar>
              <w:top w:w="72" w:type="dxa"/>
              <w:left w:w="144" w:type="dxa"/>
              <w:bottom w:w="72" w:type="dxa"/>
              <w:right w:w="144" w:type="dxa"/>
            </w:tcMar>
            <w:vAlign w:val="center"/>
          </w:tcPr>
          <w:p w:rsidR="006474A8" w:rsidRPr="009F5C51" w:rsidRDefault="0080336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1</w:t>
            </w:r>
            <w:r w:rsidR="00FD3365" w:rsidRPr="009F5C51">
              <w:rPr>
                <w:rFonts w:ascii="Futura T OT Book" w:hAnsi="Futura T OT Book"/>
                <w:color w:val="595959"/>
                <w:sz w:val="16"/>
                <w:szCs w:val="16"/>
              </w:rPr>
              <w:t>0</w:t>
            </w:r>
            <w:r w:rsidR="006474A8" w:rsidRPr="009F5C51">
              <w:rPr>
                <w:rFonts w:ascii="Futura T OT Book" w:hAnsi="Futura T OT Book"/>
                <w:color w:val="595959"/>
                <w:sz w:val="16"/>
                <w:szCs w:val="16"/>
              </w:rPr>
              <w:t>0</w:t>
            </w:r>
          </w:p>
        </w:tc>
        <w:tc>
          <w:tcPr>
            <w:tcW w:w="368" w:type="pct"/>
            <w:shd w:val="clear" w:color="auto" w:fill="FFFFFF"/>
            <w:tcMar>
              <w:top w:w="72" w:type="dxa"/>
              <w:left w:w="144" w:type="dxa"/>
              <w:bottom w:w="72" w:type="dxa"/>
              <w:right w:w="144" w:type="dxa"/>
            </w:tcMar>
            <w:vAlign w:val="center"/>
          </w:tcPr>
          <w:p w:rsidR="006474A8" w:rsidRPr="009F5C51" w:rsidRDefault="002C27FE"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1</w:t>
            </w:r>
            <w:r w:rsidR="00FD3365" w:rsidRPr="009F5C51">
              <w:rPr>
                <w:rFonts w:ascii="Futura T OT Book" w:hAnsi="Futura T OT Book"/>
                <w:color w:val="595959"/>
                <w:sz w:val="16"/>
                <w:szCs w:val="16"/>
              </w:rPr>
              <w:t>0</w:t>
            </w:r>
            <w:r w:rsidR="006474A8" w:rsidRPr="009F5C51">
              <w:rPr>
                <w:rFonts w:ascii="Futura T OT Book" w:hAnsi="Futura T OT Book"/>
                <w:color w:val="595959"/>
                <w:sz w:val="16"/>
                <w:szCs w:val="16"/>
              </w:rPr>
              <w:t>0</w:t>
            </w:r>
          </w:p>
        </w:tc>
        <w:tc>
          <w:tcPr>
            <w:tcW w:w="368" w:type="pct"/>
            <w:shd w:val="clear" w:color="auto" w:fill="FFFFFF"/>
            <w:tcMar>
              <w:top w:w="72" w:type="dxa"/>
              <w:left w:w="144" w:type="dxa"/>
              <w:bottom w:w="72" w:type="dxa"/>
              <w:right w:w="144" w:type="dxa"/>
            </w:tcMar>
            <w:vAlign w:val="center"/>
          </w:tcPr>
          <w:p w:rsidR="006474A8" w:rsidRPr="009F5C51" w:rsidRDefault="002C27FE"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1</w:t>
            </w:r>
            <w:r w:rsidR="00FD3365" w:rsidRPr="009F5C51">
              <w:rPr>
                <w:rFonts w:ascii="Futura T OT Book" w:hAnsi="Futura T OT Book"/>
                <w:color w:val="595959"/>
                <w:sz w:val="16"/>
                <w:szCs w:val="16"/>
              </w:rPr>
              <w:t>0</w:t>
            </w:r>
            <w:r w:rsidR="006474A8" w:rsidRPr="009F5C51">
              <w:rPr>
                <w:rFonts w:ascii="Futura T OT Book" w:hAnsi="Futura T OT Book"/>
                <w:color w:val="595959"/>
                <w:sz w:val="16"/>
                <w:szCs w:val="16"/>
              </w:rPr>
              <w:t>0</w:t>
            </w:r>
          </w:p>
        </w:tc>
        <w:tc>
          <w:tcPr>
            <w:tcW w:w="348" w:type="pct"/>
            <w:shd w:val="clear" w:color="auto" w:fill="FFFFFF"/>
            <w:tcMar>
              <w:top w:w="72" w:type="dxa"/>
              <w:left w:w="144" w:type="dxa"/>
              <w:bottom w:w="72" w:type="dxa"/>
              <w:right w:w="144" w:type="dxa"/>
            </w:tcMar>
            <w:vAlign w:val="center"/>
          </w:tcPr>
          <w:p w:rsidR="006474A8" w:rsidRPr="009F5C51" w:rsidRDefault="002C27FE"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1</w:t>
            </w:r>
            <w:r w:rsidR="00FD3365" w:rsidRPr="009F5C51">
              <w:rPr>
                <w:rFonts w:ascii="Futura T OT Book" w:hAnsi="Futura T OT Book"/>
                <w:color w:val="595959"/>
                <w:sz w:val="16"/>
                <w:szCs w:val="16"/>
              </w:rPr>
              <w:t>0</w:t>
            </w:r>
            <w:r w:rsidR="006474A8" w:rsidRPr="009F5C51">
              <w:rPr>
                <w:rFonts w:ascii="Futura T OT Book" w:hAnsi="Futura T OT Book"/>
                <w:color w:val="595959"/>
                <w:sz w:val="16"/>
                <w:szCs w:val="16"/>
              </w:rPr>
              <w:t>0</w:t>
            </w:r>
          </w:p>
        </w:tc>
        <w:tc>
          <w:tcPr>
            <w:tcW w:w="362" w:type="pct"/>
            <w:shd w:val="clear" w:color="auto" w:fill="FFFFFF"/>
            <w:tcMar>
              <w:top w:w="72" w:type="dxa"/>
              <w:left w:w="144" w:type="dxa"/>
              <w:bottom w:w="72" w:type="dxa"/>
              <w:right w:w="144" w:type="dxa"/>
            </w:tcMar>
            <w:vAlign w:val="center"/>
          </w:tcPr>
          <w:p w:rsidR="006474A8" w:rsidRPr="009F5C51" w:rsidRDefault="00FD3365"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10</w:t>
            </w:r>
            <w:r w:rsidR="002C27FE" w:rsidRPr="009F5C51">
              <w:rPr>
                <w:rFonts w:ascii="Futura T OT Book" w:hAnsi="Futura T OT Book"/>
                <w:color w:val="595959"/>
                <w:sz w:val="16"/>
                <w:szCs w:val="16"/>
              </w:rPr>
              <w:t>0</w:t>
            </w:r>
          </w:p>
        </w:tc>
      </w:tr>
    </w:tbl>
    <w:p w:rsidR="00A63EED" w:rsidRPr="009F5C51" w:rsidRDefault="00A63EED" w:rsidP="001805F7">
      <w:pPr>
        <w:spacing w:after="0"/>
        <w:rPr>
          <w:rFonts w:ascii="Futura T OT Book" w:hAnsi="Futura T OT Book"/>
          <w:color w:val="595959"/>
          <w:sz w:val="16"/>
          <w:szCs w:val="16"/>
        </w:rPr>
      </w:pPr>
      <w:r w:rsidRPr="009F5C51">
        <w:rPr>
          <w:rFonts w:ascii="Futura T OT Book" w:hAnsi="Futura T OT Book"/>
          <w:color w:val="595959"/>
          <w:sz w:val="16"/>
          <w:szCs w:val="16"/>
        </w:rPr>
        <w:t>Fuente: Elaboración propia con base en información de la Secretaría de Desarrollo Económico.</w:t>
      </w:r>
    </w:p>
    <w:p w:rsidR="001A37DF" w:rsidRPr="009F5C51" w:rsidRDefault="001A37DF" w:rsidP="001805F7">
      <w:pPr>
        <w:spacing w:after="0"/>
        <w:jc w:val="center"/>
        <w:rPr>
          <w:rFonts w:ascii="Futura T OT Book" w:hAnsi="Futura T OT Book"/>
          <w:b/>
          <w:color w:val="4BACC6"/>
        </w:rPr>
      </w:pPr>
    </w:p>
    <w:p w:rsidR="0002507C" w:rsidRPr="009F5C51" w:rsidRDefault="0002507C" w:rsidP="001805F7">
      <w:pPr>
        <w:spacing w:after="0"/>
        <w:jc w:val="center"/>
        <w:rPr>
          <w:rFonts w:ascii="Futura T OT Book" w:hAnsi="Futura T OT Book"/>
          <w:b/>
          <w:color w:val="4BACC6"/>
          <w:sz w:val="28"/>
          <w:szCs w:val="28"/>
        </w:rPr>
      </w:pPr>
    </w:p>
    <w:p w:rsidR="0002507C" w:rsidRPr="009F5C51" w:rsidRDefault="0002507C" w:rsidP="001805F7">
      <w:pPr>
        <w:spacing w:after="0"/>
        <w:jc w:val="center"/>
        <w:rPr>
          <w:rFonts w:ascii="Futura T OT Book" w:hAnsi="Futura T OT Book"/>
          <w:b/>
          <w:color w:val="4BACC6"/>
          <w:sz w:val="28"/>
          <w:szCs w:val="28"/>
        </w:rPr>
      </w:pPr>
    </w:p>
    <w:p w:rsidR="0002507C" w:rsidRPr="009F5C51" w:rsidRDefault="0002507C" w:rsidP="001805F7">
      <w:pPr>
        <w:spacing w:after="0"/>
        <w:jc w:val="center"/>
        <w:rPr>
          <w:rFonts w:ascii="Futura T OT Book" w:hAnsi="Futura T OT Book"/>
          <w:b/>
          <w:color w:val="4BACC6"/>
          <w:sz w:val="28"/>
          <w:szCs w:val="28"/>
        </w:rPr>
      </w:pPr>
    </w:p>
    <w:p w:rsidR="00986803" w:rsidRPr="009F5C51" w:rsidRDefault="00986803" w:rsidP="001805F7">
      <w:pPr>
        <w:spacing w:after="0"/>
        <w:jc w:val="center"/>
        <w:rPr>
          <w:rFonts w:ascii="Futura T OT Book" w:hAnsi="Futura T OT Book"/>
          <w:b/>
          <w:color w:val="4BACC6"/>
          <w:sz w:val="28"/>
          <w:szCs w:val="28"/>
        </w:rPr>
      </w:pPr>
      <w:r w:rsidRPr="009F5C51">
        <w:rPr>
          <w:rFonts w:ascii="Futura T OT Book" w:hAnsi="Futura T OT Book"/>
          <w:b/>
          <w:color w:val="4BACC6"/>
          <w:sz w:val="28"/>
          <w:szCs w:val="28"/>
        </w:rPr>
        <w:t xml:space="preserve">Cuadro </w:t>
      </w:r>
      <w:r w:rsidR="00AA2514" w:rsidRPr="009F5C51">
        <w:rPr>
          <w:rFonts w:ascii="Futura T OT Book" w:hAnsi="Futura T OT Book"/>
          <w:b/>
          <w:color w:val="4BACC6"/>
          <w:sz w:val="28"/>
          <w:szCs w:val="28"/>
        </w:rPr>
        <w:t>7</w:t>
      </w:r>
      <w:r w:rsidR="0032497A" w:rsidRPr="009F5C51">
        <w:rPr>
          <w:rFonts w:ascii="Futura T OT Book" w:hAnsi="Futura T OT Book"/>
          <w:b/>
          <w:color w:val="4BACC6"/>
          <w:sz w:val="28"/>
          <w:szCs w:val="28"/>
        </w:rPr>
        <w:t>4</w:t>
      </w:r>
      <w:r w:rsidRPr="009F5C51">
        <w:rPr>
          <w:rFonts w:ascii="Futura T OT Book" w:hAnsi="Futura T OT Book"/>
          <w:b/>
          <w:color w:val="4BACC6"/>
          <w:sz w:val="28"/>
          <w:szCs w:val="28"/>
        </w:rPr>
        <w:t>. Indicador y Metas de la estrategia 2</w:t>
      </w:r>
      <w:r w:rsidR="005C2099" w:rsidRPr="009F5C51">
        <w:rPr>
          <w:rFonts w:ascii="Futura T OT Book" w:hAnsi="Futura T OT Book"/>
          <w:b/>
          <w:color w:val="4BACC6"/>
          <w:sz w:val="28"/>
          <w:szCs w:val="28"/>
        </w:rPr>
        <w:t>.</w:t>
      </w:r>
    </w:p>
    <w:p w:rsidR="00AA2514" w:rsidRPr="009F5C51" w:rsidRDefault="00AA2514" w:rsidP="001805F7">
      <w:pPr>
        <w:spacing w:after="0"/>
        <w:jc w:val="center"/>
        <w:rPr>
          <w:rFonts w:ascii="Futura T OT Book" w:hAnsi="Futura T OT Book"/>
          <w:color w:val="595959"/>
          <w:sz w:val="16"/>
          <w:szCs w:val="16"/>
        </w:rPr>
      </w:pPr>
    </w:p>
    <w:tbl>
      <w:tblPr>
        <w:tblStyle w:val="15"/>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09"/>
        <w:gridCol w:w="961"/>
        <w:gridCol w:w="1086"/>
        <w:gridCol w:w="757"/>
        <w:gridCol w:w="710"/>
        <w:gridCol w:w="852"/>
        <w:gridCol w:w="850"/>
        <w:gridCol w:w="850"/>
        <w:gridCol w:w="850"/>
        <w:gridCol w:w="852"/>
        <w:gridCol w:w="757"/>
      </w:tblGrid>
      <w:tr w:rsidR="00C04234" w:rsidRPr="009F5C51" w:rsidTr="00A0347B">
        <w:trPr>
          <w:trHeight w:val="280"/>
          <w:jc w:val="center"/>
        </w:trPr>
        <w:tc>
          <w:tcPr>
            <w:tcW w:w="666"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Estrategia 2</w:t>
            </w:r>
          </w:p>
        </w:tc>
        <w:tc>
          <w:tcPr>
            <w:tcW w:w="489"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w:t>
            </w:r>
          </w:p>
        </w:tc>
        <w:tc>
          <w:tcPr>
            <w:tcW w:w="552"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Fuente</w:t>
            </w:r>
          </w:p>
        </w:tc>
        <w:tc>
          <w:tcPr>
            <w:tcW w:w="385"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Unidad de Medida</w:t>
            </w:r>
          </w:p>
        </w:tc>
        <w:tc>
          <w:tcPr>
            <w:tcW w:w="361"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Línea Base</w:t>
            </w:r>
          </w:p>
        </w:tc>
        <w:tc>
          <w:tcPr>
            <w:tcW w:w="433"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2017</w:t>
            </w:r>
          </w:p>
        </w:tc>
        <w:tc>
          <w:tcPr>
            <w:tcW w:w="432"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2018</w:t>
            </w:r>
          </w:p>
        </w:tc>
        <w:tc>
          <w:tcPr>
            <w:tcW w:w="432" w:type="pct"/>
            <w:shd w:val="clear" w:color="auto" w:fill="A6A6A6"/>
            <w:tcMar>
              <w:top w:w="72" w:type="dxa"/>
              <w:left w:w="144" w:type="dxa"/>
              <w:bottom w:w="72" w:type="dxa"/>
              <w:right w:w="144" w:type="dxa"/>
            </w:tcMar>
            <w:vAlign w:val="center"/>
          </w:tcPr>
          <w:p w:rsidR="006474A8" w:rsidRPr="009F5C51" w:rsidRDefault="002E3E9A"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w:t>
            </w:r>
            <w:r w:rsidR="006474A8" w:rsidRPr="009F5C51">
              <w:rPr>
                <w:rFonts w:ascii="Futura T OT Book" w:hAnsi="Futura T OT Book"/>
                <w:b/>
                <w:color w:val="595959"/>
                <w:sz w:val="16"/>
                <w:szCs w:val="16"/>
              </w:rPr>
              <w:t>9</w:t>
            </w:r>
          </w:p>
        </w:tc>
        <w:tc>
          <w:tcPr>
            <w:tcW w:w="432"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2020</w:t>
            </w:r>
          </w:p>
        </w:tc>
        <w:tc>
          <w:tcPr>
            <w:tcW w:w="433"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2021</w:t>
            </w:r>
          </w:p>
        </w:tc>
        <w:tc>
          <w:tcPr>
            <w:tcW w:w="385"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2022</w:t>
            </w:r>
          </w:p>
        </w:tc>
      </w:tr>
      <w:tr w:rsidR="00C04234" w:rsidRPr="009F5C51" w:rsidTr="00323676">
        <w:trPr>
          <w:trHeight w:val="3177"/>
          <w:jc w:val="center"/>
        </w:trPr>
        <w:tc>
          <w:tcPr>
            <w:tcW w:w="666" w:type="pct"/>
            <w:shd w:val="clear" w:color="auto" w:fill="FFFFFF"/>
            <w:tcMar>
              <w:top w:w="72" w:type="dxa"/>
              <w:left w:w="144" w:type="dxa"/>
              <w:bottom w:w="72" w:type="dxa"/>
              <w:right w:w="144" w:type="dxa"/>
            </w:tcMar>
            <w:vAlign w:val="center"/>
          </w:tcPr>
          <w:p w:rsidR="006474A8" w:rsidRPr="009F5C51" w:rsidRDefault="006474A8" w:rsidP="001805F7">
            <w:pPr>
              <w:spacing w:after="0"/>
              <w:rPr>
                <w:rFonts w:ascii="Futura T OT Book" w:hAnsi="Futura T OT Book"/>
                <w:color w:val="595959"/>
                <w:sz w:val="16"/>
                <w:szCs w:val="16"/>
              </w:rPr>
            </w:pPr>
            <w:r w:rsidRPr="009F5C51">
              <w:rPr>
                <w:rFonts w:ascii="Futura T OT Book" w:hAnsi="Futura T OT Book"/>
                <w:color w:val="595959"/>
                <w:sz w:val="16"/>
                <w:szCs w:val="16"/>
              </w:rPr>
              <w:t>Fomentar y evaluar el acceso al financiamiento de las empresas, asegurando su sostenibilidad</w:t>
            </w:r>
            <w:r w:rsidR="00986803" w:rsidRPr="009F5C51">
              <w:rPr>
                <w:rFonts w:ascii="Futura T OT Book" w:hAnsi="Futura T OT Book"/>
                <w:color w:val="595959"/>
                <w:sz w:val="16"/>
                <w:szCs w:val="16"/>
              </w:rPr>
              <w:t>.</w:t>
            </w:r>
          </w:p>
        </w:tc>
        <w:tc>
          <w:tcPr>
            <w:tcW w:w="489" w:type="pct"/>
            <w:shd w:val="clear" w:color="auto" w:fill="FFFFFF"/>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Porcentaje de empresarios apoyados que continúan operando en el siguiente año.</w:t>
            </w:r>
          </w:p>
        </w:tc>
        <w:tc>
          <w:tcPr>
            <w:tcW w:w="552" w:type="pct"/>
            <w:shd w:val="clear" w:color="auto" w:fill="FFFFFF"/>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Secretaría de Desarrollo Económico</w:t>
            </w:r>
          </w:p>
        </w:tc>
        <w:tc>
          <w:tcPr>
            <w:tcW w:w="385" w:type="pct"/>
            <w:shd w:val="clear" w:color="auto" w:fill="FFFFFF"/>
            <w:tcMar>
              <w:top w:w="72" w:type="dxa"/>
              <w:left w:w="144" w:type="dxa"/>
              <w:bottom w:w="72" w:type="dxa"/>
              <w:right w:w="144" w:type="dxa"/>
            </w:tcMar>
            <w:vAlign w:val="center"/>
          </w:tcPr>
          <w:p w:rsidR="006474A8" w:rsidRPr="009F5C51" w:rsidRDefault="006474A8" w:rsidP="001805F7">
            <w:pPr>
              <w:spacing w:after="0"/>
              <w:jc w:val="left"/>
              <w:rPr>
                <w:rFonts w:ascii="Futura T OT Book" w:hAnsi="Futura T OT Book"/>
                <w:color w:val="595959"/>
                <w:sz w:val="16"/>
                <w:szCs w:val="16"/>
              </w:rPr>
            </w:pPr>
            <w:r w:rsidRPr="009F5C51">
              <w:rPr>
                <w:rFonts w:ascii="Futura T OT Book" w:hAnsi="Futura T OT Book"/>
                <w:color w:val="595959"/>
                <w:sz w:val="16"/>
                <w:szCs w:val="16"/>
              </w:rPr>
              <w:t>Porcentaje</w:t>
            </w:r>
          </w:p>
        </w:tc>
        <w:tc>
          <w:tcPr>
            <w:tcW w:w="361" w:type="pct"/>
            <w:shd w:val="clear" w:color="auto" w:fill="FFFFFF"/>
            <w:tcMar>
              <w:top w:w="72" w:type="dxa"/>
              <w:left w:w="144" w:type="dxa"/>
              <w:bottom w:w="72" w:type="dxa"/>
              <w:right w:w="144" w:type="dxa"/>
            </w:tcMar>
            <w:vAlign w:val="center"/>
          </w:tcPr>
          <w:p w:rsidR="006474A8" w:rsidRPr="009F5C51" w:rsidRDefault="00F34849"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80</w:t>
            </w:r>
            <w:r w:rsidR="006474A8" w:rsidRPr="009F5C51">
              <w:rPr>
                <w:rFonts w:ascii="Futura T OT Book" w:hAnsi="Futura T OT Book"/>
                <w:color w:val="595959"/>
                <w:sz w:val="16"/>
                <w:szCs w:val="16"/>
              </w:rPr>
              <w:t>%</w:t>
            </w:r>
          </w:p>
        </w:tc>
        <w:tc>
          <w:tcPr>
            <w:tcW w:w="433" w:type="pct"/>
            <w:shd w:val="clear" w:color="auto" w:fill="FFFFFF"/>
            <w:tcMar>
              <w:top w:w="72" w:type="dxa"/>
              <w:left w:w="144" w:type="dxa"/>
              <w:bottom w:w="72" w:type="dxa"/>
              <w:right w:w="144" w:type="dxa"/>
            </w:tcMar>
            <w:vAlign w:val="center"/>
          </w:tcPr>
          <w:p w:rsidR="006474A8" w:rsidRPr="009F5C51" w:rsidRDefault="00F34849" w:rsidP="00916B1B">
            <w:pPr>
              <w:spacing w:after="0"/>
              <w:jc w:val="center"/>
              <w:rPr>
                <w:rFonts w:ascii="Futura T OT Book" w:hAnsi="Futura T OT Book"/>
                <w:color w:val="595959"/>
                <w:sz w:val="16"/>
                <w:szCs w:val="16"/>
              </w:rPr>
            </w:pPr>
            <w:r w:rsidRPr="009F5C51">
              <w:rPr>
                <w:rFonts w:ascii="Futura T OT Book" w:hAnsi="Futura T OT Book"/>
                <w:color w:val="595959"/>
                <w:sz w:val="16"/>
                <w:szCs w:val="16"/>
              </w:rPr>
              <w:t>80</w:t>
            </w:r>
            <w:r w:rsidR="006474A8" w:rsidRPr="009F5C51">
              <w:rPr>
                <w:rFonts w:ascii="Futura T OT Book" w:hAnsi="Futura T OT Book"/>
                <w:color w:val="595959"/>
                <w:sz w:val="16"/>
                <w:szCs w:val="16"/>
              </w:rPr>
              <w:t>%</w:t>
            </w:r>
          </w:p>
        </w:tc>
        <w:tc>
          <w:tcPr>
            <w:tcW w:w="432" w:type="pct"/>
            <w:shd w:val="clear" w:color="auto" w:fill="FFFFFF"/>
            <w:tcMar>
              <w:top w:w="72" w:type="dxa"/>
              <w:left w:w="144" w:type="dxa"/>
              <w:bottom w:w="72" w:type="dxa"/>
              <w:right w:w="144" w:type="dxa"/>
            </w:tcMar>
            <w:vAlign w:val="center"/>
          </w:tcPr>
          <w:p w:rsidR="006474A8" w:rsidRPr="009F5C51" w:rsidRDefault="008E73C9" w:rsidP="00916B1B">
            <w:pPr>
              <w:spacing w:after="0"/>
              <w:jc w:val="center"/>
              <w:rPr>
                <w:rFonts w:ascii="Futura T OT Book" w:hAnsi="Futura T OT Book"/>
                <w:color w:val="595959"/>
                <w:sz w:val="16"/>
                <w:szCs w:val="16"/>
              </w:rPr>
            </w:pPr>
            <w:r w:rsidRPr="009F5C51">
              <w:rPr>
                <w:rFonts w:ascii="Futura T OT Book" w:hAnsi="Futura T OT Book"/>
                <w:color w:val="595959"/>
                <w:sz w:val="16"/>
                <w:szCs w:val="16"/>
              </w:rPr>
              <w:t>80</w:t>
            </w:r>
            <w:r w:rsidR="006474A8" w:rsidRPr="009F5C51">
              <w:rPr>
                <w:rFonts w:ascii="Futura T OT Book" w:hAnsi="Futura T OT Book"/>
                <w:color w:val="595959"/>
                <w:sz w:val="16"/>
                <w:szCs w:val="16"/>
              </w:rPr>
              <w:t>%</w:t>
            </w:r>
          </w:p>
        </w:tc>
        <w:tc>
          <w:tcPr>
            <w:tcW w:w="432" w:type="pct"/>
            <w:shd w:val="clear" w:color="auto" w:fill="FFFFFF"/>
            <w:tcMar>
              <w:top w:w="72" w:type="dxa"/>
              <w:left w:w="144" w:type="dxa"/>
              <w:bottom w:w="72" w:type="dxa"/>
              <w:right w:w="144" w:type="dxa"/>
            </w:tcMar>
            <w:vAlign w:val="center"/>
          </w:tcPr>
          <w:p w:rsidR="006474A8" w:rsidRPr="009F5C51" w:rsidRDefault="008E73C9" w:rsidP="00916B1B">
            <w:pPr>
              <w:spacing w:after="0"/>
              <w:jc w:val="center"/>
              <w:rPr>
                <w:rFonts w:ascii="Futura T OT Book" w:hAnsi="Futura T OT Book"/>
                <w:color w:val="595959"/>
                <w:sz w:val="16"/>
                <w:szCs w:val="16"/>
              </w:rPr>
            </w:pPr>
            <w:r w:rsidRPr="009F5C51">
              <w:rPr>
                <w:rFonts w:ascii="Futura T OT Book" w:hAnsi="Futura T OT Book"/>
                <w:color w:val="595959"/>
                <w:sz w:val="16"/>
                <w:szCs w:val="16"/>
              </w:rPr>
              <w:t>8</w:t>
            </w:r>
            <w:r w:rsidR="006474A8" w:rsidRPr="009F5C51">
              <w:rPr>
                <w:rFonts w:ascii="Futura T OT Book" w:hAnsi="Futura T OT Book"/>
                <w:color w:val="595959"/>
                <w:sz w:val="16"/>
                <w:szCs w:val="16"/>
              </w:rPr>
              <w:t>0%</w:t>
            </w:r>
          </w:p>
        </w:tc>
        <w:tc>
          <w:tcPr>
            <w:tcW w:w="432" w:type="pct"/>
            <w:shd w:val="clear" w:color="auto" w:fill="FFFFFF"/>
            <w:tcMar>
              <w:top w:w="72" w:type="dxa"/>
              <w:left w:w="144" w:type="dxa"/>
              <w:bottom w:w="72" w:type="dxa"/>
              <w:right w:w="144" w:type="dxa"/>
            </w:tcMar>
            <w:vAlign w:val="center"/>
          </w:tcPr>
          <w:p w:rsidR="006474A8" w:rsidRPr="009F5C51" w:rsidRDefault="008E73C9" w:rsidP="00916B1B">
            <w:pPr>
              <w:spacing w:after="0"/>
              <w:jc w:val="center"/>
              <w:rPr>
                <w:rFonts w:ascii="Futura T OT Book" w:hAnsi="Futura T OT Book"/>
                <w:color w:val="595959"/>
                <w:sz w:val="16"/>
                <w:szCs w:val="16"/>
              </w:rPr>
            </w:pPr>
            <w:r w:rsidRPr="009F5C51">
              <w:rPr>
                <w:rFonts w:ascii="Futura T OT Book" w:hAnsi="Futura T OT Book"/>
                <w:color w:val="595959"/>
                <w:sz w:val="16"/>
                <w:szCs w:val="16"/>
              </w:rPr>
              <w:t>8</w:t>
            </w:r>
            <w:r w:rsidR="006474A8" w:rsidRPr="009F5C51">
              <w:rPr>
                <w:rFonts w:ascii="Futura T OT Book" w:hAnsi="Futura T OT Book"/>
                <w:color w:val="595959"/>
                <w:sz w:val="16"/>
                <w:szCs w:val="16"/>
              </w:rPr>
              <w:t>0%</w:t>
            </w:r>
          </w:p>
        </w:tc>
        <w:tc>
          <w:tcPr>
            <w:tcW w:w="433" w:type="pct"/>
            <w:shd w:val="clear" w:color="auto" w:fill="FFFFFF"/>
            <w:tcMar>
              <w:top w:w="72" w:type="dxa"/>
              <w:left w:w="144" w:type="dxa"/>
              <w:bottom w:w="72" w:type="dxa"/>
              <w:right w:w="144" w:type="dxa"/>
            </w:tcMar>
            <w:vAlign w:val="center"/>
          </w:tcPr>
          <w:p w:rsidR="006474A8" w:rsidRPr="009F5C51" w:rsidRDefault="008E73C9" w:rsidP="00916B1B">
            <w:pPr>
              <w:spacing w:after="0"/>
              <w:jc w:val="center"/>
              <w:rPr>
                <w:rFonts w:ascii="Futura T OT Book" w:hAnsi="Futura T OT Book"/>
                <w:color w:val="595959"/>
                <w:sz w:val="16"/>
                <w:szCs w:val="16"/>
              </w:rPr>
            </w:pPr>
            <w:r w:rsidRPr="009F5C51">
              <w:rPr>
                <w:rFonts w:ascii="Futura T OT Book" w:hAnsi="Futura T OT Book"/>
                <w:color w:val="595959"/>
                <w:sz w:val="16"/>
                <w:szCs w:val="16"/>
              </w:rPr>
              <w:t>8</w:t>
            </w:r>
            <w:r w:rsidR="006474A8" w:rsidRPr="009F5C51">
              <w:rPr>
                <w:rFonts w:ascii="Futura T OT Book" w:hAnsi="Futura T OT Book"/>
                <w:color w:val="595959"/>
                <w:sz w:val="16"/>
                <w:szCs w:val="16"/>
              </w:rPr>
              <w:t>0%</w:t>
            </w:r>
          </w:p>
        </w:tc>
        <w:tc>
          <w:tcPr>
            <w:tcW w:w="385" w:type="pct"/>
            <w:shd w:val="clear" w:color="auto" w:fill="FFFFFF"/>
            <w:tcMar>
              <w:top w:w="72" w:type="dxa"/>
              <w:left w:w="144" w:type="dxa"/>
              <w:bottom w:w="72" w:type="dxa"/>
              <w:right w:w="144" w:type="dxa"/>
            </w:tcMar>
            <w:vAlign w:val="center"/>
          </w:tcPr>
          <w:p w:rsidR="006474A8" w:rsidRPr="009F5C51" w:rsidRDefault="008E73C9" w:rsidP="00916B1B">
            <w:pPr>
              <w:spacing w:after="0"/>
              <w:jc w:val="center"/>
              <w:rPr>
                <w:rFonts w:ascii="Futura T OT Book" w:hAnsi="Futura T OT Book"/>
                <w:color w:val="595959"/>
                <w:sz w:val="16"/>
                <w:szCs w:val="16"/>
              </w:rPr>
            </w:pPr>
            <w:r w:rsidRPr="009F5C51">
              <w:rPr>
                <w:rFonts w:ascii="Futura T OT Book" w:hAnsi="Futura T OT Book"/>
                <w:color w:val="595959"/>
                <w:sz w:val="16"/>
                <w:szCs w:val="16"/>
              </w:rPr>
              <w:t>8</w:t>
            </w:r>
            <w:r w:rsidR="006474A8" w:rsidRPr="009F5C51">
              <w:rPr>
                <w:rFonts w:ascii="Futura T OT Book" w:hAnsi="Futura T OT Book"/>
                <w:color w:val="595959"/>
                <w:sz w:val="16"/>
                <w:szCs w:val="16"/>
              </w:rPr>
              <w:t>0%</w:t>
            </w:r>
          </w:p>
        </w:tc>
      </w:tr>
    </w:tbl>
    <w:p w:rsidR="00A63EED" w:rsidRPr="009F5C51" w:rsidRDefault="00A63EED" w:rsidP="001805F7">
      <w:pPr>
        <w:spacing w:after="0"/>
        <w:rPr>
          <w:rFonts w:ascii="Futura T OT Book" w:hAnsi="Futura T OT Book"/>
          <w:color w:val="595959"/>
          <w:sz w:val="16"/>
          <w:szCs w:val="16"/>
        </w:rPr>
      </w:pPr>
      <w:r w:rsidRPr="009F5C51">
        <w:rPr>
          <w:rFonts w:ascii="Futura T OT Book" w:hAnsi="Futura T OT Book"/>
          <w:color w:val="595959"/>
          <w:sz w:val="16"/>
          <w:szCs w:val="16"/>
        </w:rPr>
        <w:t>Fuente: Elaboración propia con base en información de la Secretaría de Desarrollo Económico.</w:t>
      </w:r>
    </w:p>
    <w:p w:rsidR="00DD60BE" w:rsidRPr="009F5C51" w:rsidRDefault="00DD60BE" w:rsidP="001805F7">
      <w:pPr>
        <w:spacing w:after="0"/>
        <w:rPr>
          <w:rFonts w:ascii="Futura T OT Book" w:hAnsi="Futura T OT Book"/>
          <w:b/>
          <w:color w:val="4BACC6"/>
        </w:rPr>
      </w:pPr>
    </w:p>
    <w:p w:rsidR="00986803" w:rsidRPr="009F5C51" w:rsidRDefault="00986803" w:rsidP="001805F7">
      <w:pPr>
        <w:spacing w:after="0"/>
        <w:jc w:val="center"/>
        <w:rPr>
          <w:rFonts w:ascii="Futura T OT Book" w:hAnsi="Futura T OT Book"/>
          <w:b/>
          <w:color w:val="4BACC6"/>
          <w:sz w:val="28"/>
          <w:szCs w:val="28"/>
        </w:rPr>
      </w:pPr>
      <w:r w:rsidRPr="009F5C51">
        <w:rPr>
          <w:rFonts w:ascii="Futura T OT Book" w:hAnsi="Futura T OT Book"/>
          <w:b/>
          <w:color w:val="4BACC6"/>
          <w:sz w:val="28"/>
          <w:szCs w:val="28"/>
        </w:rPr>
        <w:t xml:space="preserve">Cuadro </w:t>
      </w:r>
      <w:r w:rsidR="00AA2514" w:rsidRPr="009F5C51">
        <w:rPr>
          <w:rFonts w:ascii="Futura T OT Book" w:hAnsi="Futura T OT Book"/>
          <w:b/>
          <w:color w:val="4BACC6"/>
          <w:sz w:val="28"/>
          <w:szCs w:val="28"/>
        </w:rPr>
        <w:t>7</w:t>
      </w:r>
      <w:r w:rsidR="0032497A" w:rsidRPr="009F5C51">
        <w:rPr>
          <w:rFonts w:ascii="Futura T OT Book" w:hAnsi="Futura T OT Book"/>
          <w:b/>
          <w:color w:val="4BACC6"/>
          <w:sz w:val="28"/>
          <w:szCs w:val="28"/>
        </w:rPr>
        <w:t>5</w:t>
      </w:r>
      <w:r w:rsidRPr="009F5C51">
        <w:rPr>
          <w:rFonts w:ascii="Futura T OT Book" w:hAnsi="Futura T OT Book"/>
          <w:b/>
          <w:color w:val="4BACC6"/>
          <w:sz w:val="28"/>
          <w:szCs w:val="28"/>
        </w:rPr>
        <w:t>. Indicador y Metas del objetivo 3</w:t>
      </w:r>
      <w:r w:rsidR="005C2099" w:rsidRPr="009F5C51">
        <w:rPr>
          <w:rFonts w:ascii="Futura T OT Book" w:hAnsi="Futura T OT Book"/>
          <w:b/>
          <w:color w:val="4BACC6"/>
          <w:sz w:val="28"/>
          <w:szCs w:val="28"/>
        </w:rPr>
        <w:t>.</w:t>
      </w:r>
    </w:p>
    <w:p w:rsidR="00AA2514" w:rsidRPr="009F5C51" w:rsidRDefault="00AA2514" w:rsidP="001805F7">
      <w:pPr>
        <w:spacing w:after="0"/>
        <w:jc w:val="center"/>
        <w:rPr>
          <w:rFonts w:ascii="Futura T OT Book" w:hAnsi="Futura T OT Book"/>
          <w:color w:val="595959"/>
        </w:rPr>
      </w:pPr>
    </w:p>
    <w:tbl>
      <w:tblPr>
        <w:tblStyle w:val="15"/>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1457"/>
        <w:gridCol w:w="1155"/>
        <w:gridCol w:w="1035"/>
        <w:gridCol w:w="1265"/>
        <w:gridCol w:w="702"/>
        <w:gridCol w:w="704"/>
        <w:gridCol w:w="704"/>
        <w:gridCol w:w="704"/>
        <w:gridCol w:w="704"/>
        <w:gridCol w:w="704"/>
        <w:gridCol w:w="700"/>
      </w:tblGrid>
      <w:tr w:rsidR="00E901F8" w:rsidRPr="009F5C51" w:rsidTr="00AD4FE7">
        <w:trPr>
          <w:trHeight w:val="280"/>
          <w:jc w:val="center"/>
        </w:trPr>
        <w:tc>
          <w:tcPr>
            <w:tcW w:w="741"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Objetivo 3</w:t>
            </w:r>
          </w:p>
        </w:tc>
        <w:tc>
          <w:tcPr>
            <w:tcW w:w="587"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w:t>
            </w:r>
          </w:p>
        </w:tc>
        <w:tc>
          <w:tcPr>
            <w:tcW w:w="526"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Fuente</w:t>
            </w:r>
          </w:p>
        </w:tc>
        <w:tc>
          <w:tcPr>
            <w:tcW w:w="643"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Unidad de Medida</w:t>
            </w:r>
          </w:p>
        </w:tc>
        <w:tc>
          <w:tcPr>
            <w:tcW w:w="357"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Línea Base</w:t>
            </w:r>
          </w:p>
        </w:tc>
        <w:tc>
          <w:tcPr>
            <w:tcW w:w="358"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2017</w:t>
            </w:r>
          </w:p>
        </w:tc>
        <w:tc>
          <w:tcPr>
            <w:tcW w:w="358"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2018</w:t>
            </w:r>
          </w:p>
        </w:tc>
        <w:tc>
          <w:tcPr>
            <w:tcW w:w="358"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2019</w:t>
            </w:r>
          </w:p>
        </w:tc>
        <w:tc>
          <w:tcPr>
            <w:tcW w:w="358"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2020</w:t>
            </w:r>
          </w:p>
        </w:tc>
        <w:tc>
          <w:tcPr>
            <w:tcW w:w="358"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2021</w:t>
            </w:r>
          </w:p>
        </w:tc>
        <w:tc>
          <w:tcPr>
            <w:tcW w:w="358"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2022</w:t>
            </w:r>
          </w:p>
        </w:tc>
      </w:tr>
      <w:tr w:rsidR="00440412" w:rsidRPr="009F5C51" w:rsidTr="00AD4FE7">
        <w:trPr>
          <w:trHeight w:val="2334"/>
          <w:jc w:val="center"/>
        </w:trPr>
        <w:tc>
          <w:tcPr>
            <w:tcW w:w="741" w:type="pct"/>
            <w:shd w:val="clear" w:color="auto" w:fill="FFFFFF"/>
            <w:tcMar>
              <w:top w:w="72" w:type="dxa"/>
              <w:left w:w="144" w:type="dxa"/>
              <w:bottom w:w="72" w:type="dxa"/>
              <w:right w:w="144" w:type="dxa"/>
            </w:tcMar>
            <w:vAlign w:val="center"/>
          </w:tcPr>
          <w:p w:rsidR="00ED2A7E" w:rsidRDefault="00440412" w:rsidP="001805F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Aumentar la diversificación y la inversión nacional e internacional en el Estado, con estrategias de modernización e innovación en infraestructura y equipamiento, así como </w:t>
            </w:r>
            <w:r w:rsidR="00ED2A7E">
              <w:rPr>
                <w:rFonts w:ascii="Futura T OT Book" w:hAnsi="Futura T OT Book"/>
                <w:color w:val="595959"/>
                <w:sz w:val="16"/>
                <w:szCs w:val="16"/>
              </w:rPr>
              <w:t>e</w:t>
            </w:r>
            <w:r w:rsidRPr="009F5C51">
              <w:rPr>
                <w:rFonts w:ascii="Futura T OT Book" w:hAnsi="Futura T OT Book"/>
                <w:color w:val="595959"/>
                <w:sz w:val="16"/>
                <w:szCs w:val="16"/>
              </w:rPr>
              <w:t xml:space="preserve">n la </w:t>
            </w:r>
          </w:p>
          <w:p w:rsidR="00ED2A7E" w:rsidRDefault="00ED2A7E" w:rsidP="001805F7">
            <w:pPr>
              <w:spacing w:after="0"/>
              <w:rPr>
                <w:rFonts w:ascii="Futura T OT Book" w:hAnsi="Futura T OT Book"/>
                <w:color w:val="595959"/>
                <w:sz w:val="16"/>
                <w:szCs w:val="16"/>
              </w:rPr>
            </w:pPr>
          </w:p>
          <w:p w:rsidR="00ED2A7E" w:rsidRDefault="00ED2A7E" w:rsidP="001805F7">
            <w:pPr>
              <w:spacing w:after="0"/>
              <w:rPr>
                <w:rFonts w:ascii="Futura T OT Book" w:hAnsi="Futura T OT Book"/>
                <w:color w:val="595959"/>
                <w:sz w:val="16"/>
                <w:szCs w:val="16"/>
              </w:rPr>
            </w:pPr>
          </w:p>
          <w:p w:rsidR="00440412" w:rsidRPr="00ED2A7E" w:rsidRDefault="00440412" w:rsidP="001805F7">
            <w:pPr>
              <w:spacing w:after="0"/>
              <w:rPr>
                <w:rFonts w:ascii="Futura T OT Book" w:hAnsi="Futura T OT Book"/>
                <w:color w:val="595959"/>
                <w:sz w:val="16"/>
                <w:szCs w:val="16"/>
              </w:rPr>
            </w:pPr>
            <w:r w:rsidRPr="009F5C51">
              <w:rPr>
                <w:rFonts w:ascii="Futura T OT Book" w:hAnsi="Futura T OT Book"/>
                <w:color w:val="595959"/>
                <w:sz w:val="16"/>
                <w:szCs w:val="16"/>
              </w:rPr>
              <w:t>planificación</w:t>
            </w:r>
            <w:r w:rsidR="002C085A" w:rsidRPr="009F5C51">
              <w:rPr>
                <w:rFonts w:ascii="Futura T OT Book" w:hAnsi="Futura T OT Book"/>
                <w:color w:val="595959"/>
                <w:sz w:val="16"/>
                <w:szCs w:val="16"/>
              </w:rPr>
              <w:t xml:space="preserve"> y</w:t>
            </w:r>
            <w:r w:rsidRPr="009F5C51">
              <w:rPr>
                <w:rFonts w:ascii="Futura T OT Book" w:hAnsi="Futura T OT Book"/>
                <w:color w:val="595959"/>
                <w:sz w:val="16"/>
                <w:szCs w:val="16"/>
              </w:rPr>
              <w:t xml:space="preserve"> capacitación</w:t>
            </w:r>
            <w:r w:rsidR="002C085A" w:rsidRPr="009F5C51">
              <w:rPr>
                <w:rFonts w:ascii="Futura T OT Book" w:hAnsi="Futura T OT Book"/>
                <w:color w:val="595959"/>
                <w:sz w:val="16"/>
                <w:szCs w:val="16"/>
              </w:rPr>
              <w:t>.</w:t>
            </w:r>
          </w:p>
        </w:tc>
        <w:tc>
          <w:tcPr>
            <w:tcW w:w="587" w:type="pct"/>
            <w:shd w:val="clear" w:color="auto" w:fill="FFFFFF"/>
            <w:tcMar>
              <w:top w:w="72" w:type="dxa"/>
              <w:left w:w="144" w:type="dxa"/>
              <w:bottom w:w="72" w:type="dxa"/>
              <w:right w:w="144" w:type="dxa"/>
            </w:tcMar>
            <w:vAlign w:val="center"/>
          </w:tcPr>
          <w:p w:rsidR="00440412" w:rsidRPr="009F5C51" w:rsidRDefault="00440412" w:rsidP="001805F7">
            <w:pPr>
              <w:spacing w:after="0"/>
              <w:jc w:val="center"/>
              <w:rPr>
                <w:rFonts w:ascii="Futura T OT Book" w:hAnsi="Futura T OT Book"/>
                <w:color w:val="595959"/>
                <w:sz w:val="16"/>
                <w:szCs w:val="16"/>
                <w:highlight w:val="yellow"/>
              </w:rPr>
            </w:pPr>
            <w:r w:rsidRPr="009F5C51">
              <w:rPr>
                <w:rFonts w:ascii="Futura T OT Book" w:hAnsi="Futura T OT Book"/>
                <w:color w:val="595959"/>
                <w:sz w:val="16"/>
                <w:szCs w:val="16"/>
              </w:rPr>
              <w:t>Inversión Extranjera Directa en el estado de Quintana Roo</w:t>
            </w:r>
          </w:p>
        </w:tc>
        <w:tc>
          <w:tcPr>
            <w:tcW w:w="526" w:type="pct"/>
            <w:shd w:val="clear" w:color="auto" w:fill="FFFFFF"/>
            <w:tcMar>
              <w:top w:w="72" w:type="dxa"/>
              <w:left w:w="144" w:type="dxa"/>
              <w:bottom w:w="72" w:type="dxa"/>
              <w:right w:w="144" w:type="dxa"/>
            </w:tcMar>
            <w:vAlign w:val="center"/>
          </w:tcPr>
          <w:p w:rsidR="00440412" w:rsidRPr="009F5C51" w:rsidRDefault="00440412"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Secretaría de Economía</w:t>
            </w:r>
          </w:p>
        </w:tc>
        <w:tc>
          <w:tcPr>
            <w:tcW w:w="643" w:type="pct"/>
            <w:shd w:val="clear" w:color="auto" w:fill="FFFFFF"/>
            <w:tcMar>
              <w:top w:w="72" w:type="dxa"/>
              <w:left w:w="144" w:type="dxa"/>
              <w:bottom w:w="72" w:type="dxa"/>
              <w:right w:w="144" w:type="dxa"/>
            </w:tcMar>
            <w:vAlign w:val="center"/>
          </w:tcPr>
          <w:p w:rsidR="00440412" w:rsidRPr="009F5C51" w:rsidRDefault="00440412" w:rsidP="001805F7">
            <w:pPr>
              <w:spacing w:after="0"/>
              <w:jc w:val="left"/>
              <w:rPr>
                <w:rFonts w:ascii="Futura T OT Book" w:hAnsi="Futura T OT Book"/>
                <w:color w:val="595959"/>
                <w:sz w:val="16"/>
                <w:szCs w:val="16"/>
              </w:rPr>
            </w:pPr>
            <w:r w:rsidRPr="009F5C51">
              <w:rPr>
                <w:rFonts w:ascii="Futura T OT Book" w:hAnsi="Futura T OT Book"/>
                <w:color w:val="595959"/>
                <w:sz w:val="16"/>
                <w:szCs w:val="16"/>
              </w:rPr>
              <w:t>Millones de dólares</w:t>
            </w:r>
          </w:p>
        </w:tc>
        <w:tc>
          <w:tcPr>
            <w:tcW w:w="357" w:type="pct"/>
            <w:shd w:val="clear" w:color="auto" w:fill="FFFFFF"/>
            <w:tcMar>
              <w:top w:w="72" w:type="dxa"/>
              <w:left w:w="144" w:type="dxa"/>
              <w:bottom w:w="72" w:type="dxa"/>
              <w:right w:w="144" w:type="dxa"/>
            </w:tcMar>
            <w:vAlign w:val="center"/>
          </w:tcPr>
          <w:p w:rsidR="00440412" w:rsidRPr="009F5C51" w:rsidRDefault="00440412" w:rsidP="001805F7">
            <w:pPr>
              <w:spacing w:after="0"/>
              <w:jc w:val="center"/>
              <w:rPr>
                <w:rFonts w:ascii="Futura T OT Book" w:hAnsi="Futura T OT Book"/>
                <w:color w:val="595959"/>
                <w:sz w:val="16"/>
                <w:szCs w:val="16"/>
              </w:rPr>
            </w:pPr>
          </w:p>
          <w:p w:rsidR="00440412" w:rsidRPr="009F5C51" w:rsidRDefault="00440412"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227.3</w:t>
            </w:r>
          </w:p>
          <w:p w:rsidR="00440412" w:rsidRPr="009F5C51" w:rsidRDefault="00440412" w:rsidP="001805F7">
            <w:pPr>
              <w:spacing w:after="0"/>
              <w:jc w:val="center"/>
              <w:rPr>
                <w:rFonts w:ascii="Futura T OT Book" w:hAnsi="Futura T OT Book"/>
                <w:color w:val="595959"/>
                <w:sz w:val="16"/>
                <w:szCs w:val="16"/>
              </w:rPr>
            </w:pPr>
          </w:p>
        </w:tc>
        <w:tc>
          <w:tcPr>
            <w:tcW w:w="358" w:type="pct"/>
            <w:shd w:val="clear" w:color="auto" w:fill="FFFFFF"/>
            <w:tcMar>
              <w:top w:w="72" w:type="dxa"/>
              <w:left w:w="144" w:type="dxa"/>
              <w:bottom w:w="72" w:type="dxa"/>
              <w:right w:w="144" w:type="dxa"/>
            </w:tcMar>
            <w:vAlign w:val="center"/>
          </w:tcPr>
          <w:p w:rsidR="00440412" w:rsidRPr="009F5C51" w:rsidRDefault="00440412"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298</w:t>
            </w:r>
          </w:p>
        </w:tc>
        <w:tc>
          <w:tcPr>
            <w:tcW w:w="358" w:type="pct"/>
            <w:shd w:val="clear" w:color="auto" w:fill="FFFFFF"/>
            <w:tcMar>
              <w:top w:w="72" w:type="dxa"/>
              <w:left w:w="144" w:type="dxa"/>
              <w:bottom w:w="72" w:type="dxa"/>
              <w:right w:w="144" w:type="dxa"/>
            </w:tcMar>
            <w:vAlign w:val="center"/>
          </w:tcPr>
          <w:p w:rsidR="00440412" w:rsidRPr="009F5C51" w:rsidRDefault="00440412"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 xml:space="preserve">283 </w:t>
            </w:r>
          </w:p>
        </w:tc>
        <w:tc>
          <w:tcPr>
            <w:tcW w:w="358" w:type="pct"/>
            <w:shd w:val="clear" w:color="auto" w:fill="FFFFFF"/>
            <w:tcMar>
              <w:top w:w="72" w:type="dxa"/>
              <w:left w:w="144" w:type="dxa"/>
              <w:bottom w:w="72" w:type="dxa"/>
              <w:right w:w="144" w:type="dxa"/>
            </w:tcMar>
            <w:vAlign w:val="center"/>
          </w:tcPr>
          <w:p w:rsidR="00440412" w:rsidRPr="009F5C51" w:rsidRDefault="00440412"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 xml:space="preserve">270 </w:t>
            </w:r>
          </w:p>
        </w:tc>
        <w:tc>
          <w:tcPr>
            <w:tcW w:w="358" w:type="pct"/>
            <w:shd w:val="clear" w:color="auto" w:fill="FFFFFF"/>
            <w:tcMar>
              <w:top w:w="72" w:type="dxa"/>
              <w:left w:w="144" w:type="dxa"/>
              <w:bottom w:w="72" w:type="dxa"/>
              <w:right w:w="144" w:type="dxa"/>
            </w:tcMar>
            <w:vAlign w:val="center"/>
          </w:tcPr>
          <w:p w:rsidR="00440412" w:rsidRPr="009F5C51" w:rsidRDefault="00440412"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 xml:space="preserve">278.7 </w:t>
            </w:r>
          </w:p>
        </w:tc>
        <w:tc>
          <w:tcPr>
            <w:tcW w:w="358" w:type="pct"/>
            <w:shd w:val="clear" w:color="auto" w:fill="FFFFFF"/>
            <w:tcMar>
              <w:top w:w="72" w:type="dxa"/>
              <w:left w:w="144" w:type="dxa"/>
              <w:bottom w:w="72" w:type="dxa"/>
              <w:right w:w="144" w:type="dxa"/>
            </w:tcMar>
            <w:vAlign w:val="center"/>
          </w:tcPr>
          <w:p w:rsidR="00440412" w:rsidRPr="009F5C51" w:rsidRDefault="00440412"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271.5</w:t>
            </w:r>
          </w:p>
        </w:tc>
        <w:tc>
          <w:tcPr>
            <w:tcW w:w="358" w:type="pct"/>
            <w:shd w:val="clear" w:color="auto" w:fill="FFFFFF"/>
            <w:tcMar>
              <w:top w:w="72" w:type="dxa"/>
              <w:left w:w="144" w:type="dxa"/>
              <w:bottom w:w="72" w:type="dxa"/>
              <w:right w:w="144" w:type="dxa"/>
            </w:tcMar>
            <w:vAlign w:val="center"/>
          </w:tcPr>
          <w:p w:rsidR="00440412" w:rsidRPr="009F5C51" w:rsidRDefault="00440412"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 xml:space="preserve">100 </w:t>
            </w:r>
          </w:p>
        </w:tc>
      </w:tr>
    </w:tbl>
    <w:p w:rsidR="00A63EED" w:rsidRPr="009F5C51" w:rsidRDefault="00A63EED" w:rsidP="001805F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Fuente: Elaboración propia con base en información de la Secretaría de </w:t>
      </w:r>
      <w:r w:rsidR="00440412" w:rsidRPr="009F5C51">
        <w:rPr>
          <w:rFonts w:ascii="Futura T OT Book" w:hAnsi="Futura T OT Book"/>
          <w:color w:val="595959"/>
          <w:sz w:val="16"/>
          <w:szCs w:val="16"/>
        </w:rPr>
        <w:t>Economía</w:t>
      </w:r>
      <w:r w:rsidRPr="009F5C51">
        <w:rPr>
          <w:rFonts w:ascii="Futura T OT Book" w:hAnsi="Futura T OT Book"/>
          <w:color w:val="595959"/>
          <w:sz w:val="16"/>
          <w:szCs w:val="16"/>
        </w:rPr>
        <w:t>.</w:t>
      </w:r>
    </w:p>
    <w:p w:rsidR="001805F7" w:rsidRPr="009F5C51" w:rsidRDefault="001805F7" w:rsidP="001805F7">
      <w:pPr>
        <w:spacing w:after="0"/>
        <w:jc w:val="center"/>
        <w:rPr>
          <w:rFonts w:ascii="Futura T OT Book" w:hAnsi="Futura T OT Book"/>
          <w:b/>
          <w:color w:val="4BACC6"/>
          <w:sz w:val="28"/>
          <w:szCs w:val="28"/>
        </w:rPr>
      </w:pPr>
    </w:p>
    <w:p w:rsidR="00986803" w:rsidRPr="009F5C51" w:rsidRDefault="00986803" w:rsidP="001805F7">
      <w:pPr>
        <w:spacing w:after="0"/>
        <w:jc w:val="center"/>
        <w:rPr>
          <w:rFonts w:ascii="Futura T OT Book" w:hAnsi="Futura T OT Book"/>
          <w:b/>
          <w:color w:val="4BACC6"/>
          <w:sz w:val="28"/>
          <w:szCs w:val="28"/>
        </w:rPr>
      </w:pPr>
      <w:r w:rsidRPr="009F5C51">
        <w:rPr>
          <w:rFonts w:ascii="Futura T OT Book" w:hAnsi="Futura T OT Book"/>
          <w:b/>
          <w:color w:val="4BACC6"/>
          <w:sz w:val="28"/>
          <w:szCs w:val="28"/>
        </w:rPr>
        <w:t xml:space="preserve">Cuadro </w:t>
      </w:r>
      <w:r w:rsidR="0058487B" w:rsidRPr="009F5C51">
        <w:rPr>
          <w:rFonts w:ascii="Futura T OT Book" w:hAnsi="Futura T OT Book"/>
          <w:b/>
          <w:color w:val="4BACC6"/>
          <w:sz w:val="28"/>
          <w:szCs w:val="28"/>
        </w:rPr>
        <w:t>7</w:t>
      </w:r>
      <w:r w:rsidR="0032497A" w:rsidRPr="009F5C51">
        <w:rPr>
          <w:rFonts w:ascii="Futura T OT Book" w:hAnsi="Futura T OT Book"/>
          <w:b/>
          <w:color w:val="4BACC6"/>
          <w:sz w:val="28"/>
          <w:szCs w:val="28"/>
        </w:rPr>
        <w:t>6</w:t>
      </w:r>
      <w:r w:rsidRPr="009F5C51">
        <w:rPr>
          <w:rFonts w:ascii="Futura T OT Book" w:hAnsi="Futura T OT Book"/>
          <w:b/>
          <w:color w:val="4BACC6"/>
          <w:sz w:val="28"/>
          <w:szCs w:val="28"/>
        </w:rPr>
        <w:t>. Indicador y Metas de la estrategia 3</w:t>
      </w:r>
      <w:r w:rsidR="005C2099" w:rsidRPr="009F5C51">
        <w:rPr>
          <w:rFonts w:ascii="Futura T OT Book" w:hAnsi="Futura T OT Book"/>
          <w:b/>
          <w:color w:val="4BACC6"/>
          <w:sz w:val="28"/>
          <w:szCs w:val="28"/>
        </w:rPr>
        <w:t>.</w:t>
      </w:r>
    </w:p>
    <w:tbl>
      <w:tblPr>
        <w:tblStyle w:val="15"/>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1252"/>
        <w:gridCol w:w="1441"/>
        <w:gridCol w:w="1056"/>
        <w:gridCol w:w="1023"/>
        <w:gridCol w:w="724"/>
        <w:gridCol w:w="724"/>
        <w:gridCol w:w="724"/>
        <w:gridCol w:w="724"/>
        <w:gridCol w:w="724"/>
        <w:gridCol w:w="724"/>
        <w:gridCol w:w="718"/>
      </w:tblGrid>
      <w:tr w:rsidR="006474A8" w:rsidRPr="009F5C51" w:rsidTr="00A0347B">
        <w:trPr>
          <w:trHeight w:val="348"/>
          <w:jc w:val="center"/>
        </w:trPr>
        <w:tc>
          <w:tcPr>
            <w:tcW w:w="637"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Estrategia 3</w:t>
            </w:r>
          </w:p>
        </w:tc>
        <w:tc>
          <w:tcPr>
            <w:tcW w:w="733"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w:t>
            </w:r>
          </w:p>
        </w:tc>
        <w:tc>
          <w:tcPr>
            <w:tcW w:w="537"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Fuente</w:t>
            </w:r>
          </w:p>
        </w:tc>
        <w:tc>
          <w:tcPr>
            <w:tcW w:w="520"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Unidad de Medida</w:t>
            </w:r>
          </w:p>
        </w:tc>
        <w:tc>
          <w:tcPr>
            <w:tcW w:w="368"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Línea Base</w:t>
            </w:r>
          </w:p>
        </w:tc>
        <w:tc>
          <w:tcPr>
            <w:tcW w:w="368"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2017</w:t>
            </w:r>
          </w:p>
        </w:tc>
        <w:tc>
          <w:tcPr>
            <w:tcW w:w="368"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2018</w:t>
            </w:r>
          </w:p>
        </w:tc>
        <w:tc>
          <w:tcPr>
            <w:tcW w:w="368"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2019</w:t>
            </w:r>
          </w:p>
        </w:tc>
        <w:tc>
          <w:tcPr>
            <w:tcW w:w="368"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2020</w:t>
            </w:r>
          </w:p>
        </w:tc>
        <w:tc>
          <w:tcPr>
            <w:tcW w:w="368"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2021</w:t>
            </w:r>
          </w:p>
        </w:tc>
        <w:tc>
          <w:tcPr>
            <w:tcW w:w="365"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2022</w:t>
            </w:r>
          </w:p>
        </w:tc>
      </w:tr>
      <w:tr w:rsidR="006474A8" w:rsidRPr="009F5C51" w:rsidTr="00323676">
        <w:trPr>
          <w:trHeight w:val="5329"/>
          <w:jc w:val="center"/>
        </w:trPr>
        <w:tc>
          <w:tcPr>
            <w:tcW w:w="637" w:type="pct"/>
            <w:shd w:val="clear" w:color="auto" w:fill="FFFFFF"/>
            <w:tcMar>
              <w:top w:w="72" w:type="dxa"/>
              <w:left w:w="144" w:type="dxa"/>
              <w:bottom w:w="72" w:type="dxa"/>
              <w:right w:w="144" w:type="dxa"/>
            </w:tcMar>
            <w:vAlign w:val="center"/>
          </w:tcPr>
          <w:p w:rsidR="006474A8" w:rsidRPr="009F5C51" w:rsidRDefault="000178B5" w:rsidP="001805F7">
            <w:pPr>
              <w:spacing w:after="0"/>
              <w:rPr>
                <w:rFonts w:ascii="Futura T OT Book" w:hAnsi="Futura T OT Book"/>
                <w:color w:val="595959"/>
                <w:sz w:val="16"/>
                <w:szCs w:val="16"/>
              </w:rPr>
            </w:pPr>
            <w:r w:rsidRPr="009F5C51">
              <w:rPr>
                <w:rFonts w:ascii="Futura T OT Book" w:hAnsi="Futura T OT Book"/>
                <w:color w:val="595959"/>
                <w:sz w:val="16"/>
                <w:szCs w:val="16"/>
              </w:rPr>
              <w:t>Impulsar sistemas de calidad y certificaciones empresariales que den mayor competitividad a las empresas, así como, generar oportunidades de diversificación productiva.</w:t>
            </w:r>
          </w:p>
        </w:tc>
        <w:tc>
          <w:tcPr>
            <w:tcW w:w="733" w:type="pct"/>
            <w:shd w:val="clear" w:color="auto" w:fill="FFFFFF"/>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Cadenas Productivas (cl</w:t>
            </w:r>
            <w:r w:rsidR="00440412" w:rsidRPr="009F5C51">
              <w:rPr>
                <w:rFonts w:ascii="Futura T OT Book" w:hAnsi="Futura T OT Book"/>
                <w:color w:val="595959"/>
                <w:sz w:val="16"/>
                <w:szCs w:val="16"/>
              </w:rPr>
              <w:t>ú</w:t>
            </w:r>
            <w:r w:rsidRPr="009F5C51">
              <w:rPr>
                <w:rFonts w:ascii="Futura T OT Book" w:hAnsi="Futura T OT Book"/>
                <w:color w:val="595959"/>
                <w:sz w:val="16"/>
                <w:szCs w:val="16"/>
              </w:rPr>
              <w:t>ster</w:t>
            </w:r>
            <w:r w:rsidR="00440412" w:rsidRPr="009F5C51">
              <w:rPr>
                <w:rFonts w:ascii="Futura T OT Book" w:hAnsi="Futura T OT Book"/>
                <w:color w:val="595959"/>
                <w:sz w:val="16"/>
                <w:szCs w:val="16"/>
              </w:rPr>
              <w:t>e</w:t>
            </w:r>
            <w:r w:rsidRPr="009F5C51">
              <w:rPr>
                <w:rFonts w:ascii="Futura T OT Book" w:hAnsi="Futura T OT Book"/>
                <w:color w:val="595959"/>
                <w:sz w:val="16"/>
                <w:szCs w:val="16"/>
              </w:rPr>
              <w:t>s) creadas e implementados.</w:t>
            </w:r>
          </w:p>
        </w:tc>
        <w:tc>
          <w:tcPr>
            <w:tcW w:w="537" w:type="pct"/>
            <w:shd w:val="clear" w:color="auto" w:fill="FFFFFF"/>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Secretaría de Desarrollo Económico</w:t>
            </w:r>
          </w:p>
        </w:tc>
        <w:tc>
          <w:tcPr>
            <w:tcW w:w="520" w:type="pct"/>
            <w:shd w:val="clear" w:color="auto" w:fill="FFFFFF"/>
            <w:tcMar>
              <w:top w:w="72" w:type="dxa"/>
              <w:left w:w="144" w:type="dxa"/>
              <w:bottom w:w="72" w:type="dxa"/>
              <w:right w:w="144" w:type="dxa"/>
            </w:tcMar>
            <w:vAlign w:val="center"/>
          </w:tcPr>
          <w:p w:rsidR="006474A8" w:rsidRPr="009F5C51" w:rsidRDefault="00440412" w:rsidP="001805F7">
            <w:pPr>
              <w:spacing w:after="0"/>
              <w:jc w:val="left"/>
              <w:rPr>
                <w:rFonts w:ascii="Futura T OT Book" w:hAnsi="Futura T OT Book"/>
                <w:color w:val="595959"/>
                <w:sz w:val="16"/>
                <w:szCs w:val="16"/>
              </w:rPr>
            </w:pPr>
            <w:r w:rsidRPr="009F5C51">
              <w:rPr>
                <w:rFonts w:ascii="Futura T OT Book" w:hAnsi="Futura T OT Book"/>
                <w:color w:val="595959"/>
                <w:sz w:val="16"/>
                <w:szCs w:val="16"/>
              </w:rPr>
              <w:t>Número absoluto.</w:t>
            </w:r>
          </w:p>
        </w:tc>
        <w:tc>
          <w:tcPr>
            <w:tcW w:w="368" w:type="pct"/>
            <w:shd w:val="clear" w:color="auto" w:fill="FFFFFF"/>
            <w:tcMar>
              <w:top w:w="72" w:type="dxa"/>
              <w:left w:w="144" w:type="dxa"/>
              <w:bottom w:w="72" w:type="dxa"/>
              <w:right w:w="144" w:type="dxa"/>
            </w:tcMar>
            <w:vAlign w:val="center"/>
          </w:tcPr>
          <w:p w:rsidR="006474A8" w:rsidRPr="009F5C51" w:rsidRDefault="003560AD"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c>
          <w:tcPr>
            <w:tcW w:w="368" w:type="pct"/>
            <w:shd w:val="clear" w:color="auto" w:fill="FFFFFF"/>
            <w:tcMar>
              <w:top w:w="72" w:type="dxa"/>
              <w:left w:w="144" w:type="dxa"/>
              <w:bottom w:w="72" w:type="dxa"/>
              <w:right w:w="144" w:type="dxa"/>
            </w:tcMar>
            <w:vAlign w:val="center"/>
          </w:tcPr>
          <w:p w:rsidR="006474A8" w:rsidRPr="009F5C51" w:rsidRDefault="003560AD"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1</w:t>
            </w:r>
            <w:r w:rsidR="006474A8" w:rsidRPr="009F5C51">
              <w:rPr>
                <w:rFonts w:ascii="Futura T OT Book" w:hAnsi="Futura T OT Book"/>
                <w:color w:val="595959"/>
                <w:sz w:val="16"/>
                <w:szCs w:val="16"/>
              </w:rPr>
              <w:t xml:space="preserve"> </w:t>
            </w:r>
          </w:p>
        </w:tc>
        <w:tc>
          <w:tcPr>
            <w:tcW w:w="368" w:type="pct"/>
            <w:shd w:val="clear" w:color="auto" w:fill="FFFFFF"/>
            <w:tcMar>
              <w:top w:w="72" w:type="dxa"/>
              <w:left w:w="144" w:type="dxa"/>
              <w:bottom w:w="72" w:type="dxa"/>
              <w:right w:w="144" w:type="dxa"/>
            </w:tcMar>
            <w:vAlign w:val="center"/>
          </w:tcPr>
          <w:p w:rsidR="006474A8" w:rsidRPr="009F5C51" w:rsidRDefault="003560AD"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1</w:t>
            </w:r>
            <w:r w:rsidR="006474A8" w:rsidRPr="009F5C51">
              <w:rPr>
                <w:rFonts w:ascii="Futura T OT Book" w:hAnsi="Futura T OT Book"/>
                <w:color w:val="595959"/>
                <w:sz w:val="16"/>
                <w:szCs w:val="16"/>
              </w:rPr>
              <w:t xml:space="preserve"> </w:t>
            </w:r>
          </w:p>
        </w:tc>
        <w:tc>
          <w:tcPr>
            <w:tcW w:w="368" w:type="pct"/>
            <w:shd w:val="clear" w:color="auto" w:fill="FFFFFF"/>
            <w:tcMar>
              <w:top w:w="72" w:type="dxa"/>
              <w:left w:w="144" w:type="dxa"/>
              <w:bottom w:w="72" w:type="dxa"/>
              <w:right w:w="144" w:type="dxa"/>
            </w:tcMar>
            <w:vAlign w:val="center"/>
          </w:tcPr>
          <w:p w:rsidR="006474A8" w:rsidRPr="009F5C51" w:rsidRDefault="003560AD"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2</w:t>
            </w:r>
          </w:p>
        </w:tc>
        <w:tc>
          <w:tcPr>
            <w:tcW w:w="368" w:type="pct"/>
            <w:shd w:val="clear" w:color="auto" w:fill="FFFFFF"/>
            <w:tcMar>
              <w:top w:w="72" w:type="dxa"/>
              <w:left w:w="144" w:type="dxa"/>
              <w:bottom w:w="72" w:type="dxa"/>
              <w:right w:w="144" w:type="dxa"/>
            </w:tcMar>
            <w:vAlign w:val="center"/>
          </w:tcPr>
          <w:p w:rsidR="006474A8" w:rsidRPr="009F5C51" w:rsidRDefault="00AA2514"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2</w:t>
            </w:r>
          </w:p>
        </w:tc>
        <w:tc>
          <w:tcPr>
            <w:tcW w:w="368" w:type="pct"/>
            <w:shd w:val="clear" w:color="auto" w:fill="FFFFFF"/>
            <w:tcMar>
              <w:top w:w="72" w:type="dxa"/>
              <w:left w:w="144" w:type="dxa"/>
              <w:bottom w:w="72" w:type="dxa"/>
              <w:right w:w="144" w:type="dxa"/>
            </w:tcMar>
            <w:vAlign w:val="center"/>
          </w:tcPr>
          <w:p w:rsidR="006474A8" w:rsidRPr="009F5C51" w:rsidRDefault="00AA2514"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2</w:t>
            </w:r>
          </w:p>
        </w:tc>
        <w:tc>
          <w:tcPr>
            <w:tcW w:w="365" w:type="pct"/>
            <w:shd w:val="clear" w:color="auto" w:fill="FFFFFF"/>
            <w:tcMar>
              <w:top w:w="72" w:type="dxa"/>
              <w:left w:w="144" w:type="dxa"/>
              <w:bottom w:w="72" w:type="dxa"/>
              <w:right w:w="144" w:type="dxa"/>
            </w:tcMar>
            <w:vAlign w:val="center"/>
          </w:tcPr>
          <w:p w:rsidR="006474A8" w:rsidRPr="009F5C51" w:rsidRDefault="00AA2514"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3</w:t>
            </w:r>
          </w:p>
        </w:tc>
      </w:tr>
    </w:tbl>
    <w:p w:rsidR="00A63EED" w:rsidRPr="009F5C51" w:rsidRDefault="00A63EED" w:rsidP="001805F7">
      <w:pPr>
        <w:spacing w:after="0"/>
        <w:rPr>
          <w:rFonts w:ascii="Futura T OT Book" w:hAnsi="Futura T OT Book"/>
          <w:color w:val="595959"/>
          <w:sz w:val="16"/>
          <w:szCs w:val="16"/>
        </w:rPr>
      </w:pPr>
      <w:r w:rsidRPr="009F5C51">
        <w:rPr>
          <w:rFonts w:ascii="Futura T OT Book" w:hAnsi="Futura T OT Book"/>
          <w:color w:val="595959"/>
          <w:sz w:val="16"/>
          <w:szCs w:val="16"/>
        </w:rPr>
        <w:t>Fuente: Elaboración propia con base en información de la Secretaría de Desarrollo Económico.</w:t>
      </w:r>
    </w:p>
    <w:p w:rsidR="00AA2514" w:rsidRPr="009F5C51" w:rsidRDefault="00AA2514" w:rsidP="001805F7">
      <w:pPr>
        <w:spacing w:after="0"/>
        <w:jc w:val="center"/>
        <w:rPr>
          <w:rFonts w:ascii="Futura T OT Book" w:hAnsi="Futura T OT Book"/>
          <w:b/>
          <w:color w:val="4BACC6"/>
          <w:sz w:val="16"/>
          <w:szCs w:val="16"/>
        </w:rPr>
      </w:pPr>
    </w:p>
    <w:p w:rsidR="00A0347B" w:rsidRPr="009F5C51" w:rsidRDefault="00A0347B" w:rsidP="001805F7">
      <w:pPr>
        <w:spacing w:after="0"/>
        <w:jc w:val="center"/>
        <w:rPr>
          <w:rFonts w:ascii="Futura T OT Book" w:hAnsi="Futura T OT Book"/>
          <w:b/>
          <w:color w:val="4BACC6"/>
          <w:sz w:val="16"/>
          <w:szCs w:val="16"/>
        </w:rPr>
      </w:pPr>
    </w:p>
    <w:p w:rsidR="00AA2514" w:rsidRPr="009F5C51" w:rsidRDefault="00986803" w:rsidP="0002507C">
      <w:pPr>
        <w:spacing w:after="0"/>
        <w:jc w:val="center"/>
        <w:rPr>
          <w:rFonts w:ascii="Futura T OT Book" w:hAnsi="Futura T OT Book"/>
          <w:b/>
          <w:color w:val="4BACC6"/>
          <w:sz w:val="28"/>
          <w:szCs w:val="28"/>
        </w:rPr>
      </w:pPr>
      <w:r w:rsidRPr="009F5C51">
        <w:rPr>
          <w:rFonts w:ascii="Futura T OT Book" w:hAnsi="Futura T OT Book"/>
          <w:b/>
          <w:color w:val="4BACC6"/>
          <w:sz w:val="28"/>
          <w:szCs w:val="28"/>
        </w:rPr>
        <w:t xml:space="preserve">Cuadro </w:t>
      </w:r>
      <w:r w:rsidR="001805F7" w:rsidRPr="009F5C51">
        <w:rPr>
          <w:rFonts w:ascii="Futura T OT Book" w:hAnsi="Futura T OT Book"/>
          <w:b/>
          <w:color w:val="4BACC6"/>
          <w:sz w:val="28"/>
          <w:szCs w:val="28"/>
        </w:rPr>
        <w:t>7</w:t>
      </w:r>
      <w:r w:rsidR="0032497A" w:rsidRPr="009F5C51">
        <w:rPr>
          <w:rFonts w:ascii="Futura T OT Book" w:hAnsi="Futura T OT Book"/>
          <w:b/>
          <w:color w:val="4BACC6"/>
          <w:sz w:val="28"/>
          <w:szCs w:val="28"/>
        </w:rPr>
        <w:t>7</w:t>
      </w:r>
      <w:r w:rsidRPr="009F5C51">
        <w:rPr>
          <w:rFonts w:ascii="Futura T OT Book" w:hAnsi="Futura T OT Book"/>
          <w:b/>
          <w:color w:val="4BACC6"/>
          <w:sz w:val="28"/>
          <w:szCs w:val="28"/>
        </w:rPr>
        <w:t>. Indicador y Metas del objetivo 4</w:t>
      </w:r>
      <w:r w:rsidR="005C2099" w:rsidRPr="009F5C51">
        <w:rPr>
          <w:rFonts w:ascii="Futura T OT Book" w:hAnsi="Futura T OT Book"/>
          <w:b/>
          <w:color w:val="4BACC6"/>
          <w:sz w:val="28"/>
          <w:szCs w:val="28"/>
        </w:rPr>
        <w:t>.</w:t>
      </w:r>
    </w:p>
    <w:tbl>
      <w:tblPr>
        <w:tblStyle w:val="15"/>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04"/>
        <w:gridCol w:w="1311"/>
        <w:gridCol w:w="877"/>
        <w:gridCol w:w="875"/>
        <w:gridCol w:w="767"/>
        <w:gridCol w:w="734"/>
        <w:gridCol w:w="734"/>
        <w:gridCol w:w="734"/>
        <w:gridCol w:w="734"/>
        <w:gridCol w:w="734"/>
        <w:gridCol w:w="730"/>
      </w:tblGrid>
      <w:tr w:rsidR="006474A8" w:rsidRPr="009F5C51" w:rsidTr="0002507C">
        <w:trPr>
          <w:trHeight w:val="500"/>
          <w:jc w:val="center"/>
        </w:trPr>
        <w:tc>
          <w:tcPr>
            <w:tcW w:w="816"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Objetivo 4</w:t>
            </w:r>
          </w:p>
        </w:tc>
        <w:tc>
          <w:tcPr>
            <w:tcW w:w="667"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w:t>
            </w:r>
          </w:p>
        </w:tc>
        <w:tc>
          <w:tcPr>
            <w:tcW w:w="446"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Fuente</w:t>
            </w:r>
          </w:p>
        </w:tc>
        <w:tc>
          <w:tcPr>
            <w:tcW w:w="445"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Unidad de Medida</w:t>
            </w:r>
          </w:p>
        </w:tc>
        <w:tc>
          <w:tcPr>
            <w:tcW w:w="390"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Línea Base</w:t>
            </w:r>
          </w:p>
        </w:tc>
        <w:tc>
          <w:tcPr>
            <w:tcW w:w="373"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2017</w:t>
            </w:r>
          </w:p>
        </w:tc>
        <w:tc>
          <w:tcPr>
            <w:tcW w:w="373"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2018</w:t>
            </w:r>
          </w:p>
        </w:tc>
        <w:tc>
          <w:tcPr>
            <w:tcW w:w="373"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2019</w:t>
            </w:r>
          </w:p>
        </w:tc>
        <w:tc>
          <w:tcPr>
            <w:tcW w:w="373"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2020</w:t>
            </w:r>
          </w:p>
        </w:tc>
        <w:tc>
          <w:tcPr>
            <w:tcW w:w="373"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2021</w:t>
            </w:r>
          </w:p>
        </w:tc>
        <w:tc>
          <w:tcPr>
            <w:tcW w:w="371"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2022</w:t>
            </w:r>
          </w:p>
        </w:tc>
      </w:tr>
      <w:tr w:rsidR="00584B3B" w:rsidRPr="009F5C51" w:rsidTr="00323676">
        <w:trPr>
          <w:trHeight w:val="7936"/>
          <w:jc w:val="center"/>
        </w:trPr>
        <w:tc>
          <w:tcPr>
            <w:tcW w:w="816" w:type="pct"/>
            <w:shd w:val="clear" w:color="auto" w:fill="FFFFFF"/>
            <w:tcMar>
              <w:top w:w="72" w:type="dxa"/>
              <w:left w:w="144" w:type="dxa"/>
              <w:bottom w:w="72" w:type="dxa"/>
              <w:right w:w="144" w:type="dxa"/>
            </w:tcMar>
            <w:vAlign w:val="center"/>
          </w:tcPr>
          <w:p w:rsidR="00584B3B" w:rsidRPr="009F5C51" w:rsidRDefault="00584B3B" w:rsidP="00323676">
            <w:pPr>
              <w:spacing w:after="0"/>
              <w:rPr>
                <w:rFonts w:ascii="Futura T OT Book" w:hAnsi="Futura T OT Book"/>
                <w:color w:val="595959"/>
                <w:sz w:val="16"/>
                <w:szCs w:val="16"/>
              </w:rPr>
            </w:pPr>
            <w:r w:rsidRPr="009F5C51">
              <w:rPr>
                <w:rFonts w:ascii="Futura T OT Book" w:hAnsi="Futura T OT Book"/>
                <w:color w:val="595959"/>
                <w:sz w:val="16"/>
                <w:szCs w:val="16"/>
              </w:rPr>
              <w:t>Operar una Agencia especializada en la estructuración y gestión de proyectos Estratégicos con un modelo de operación que fomente y facilite el desarrollo del estado.</w:t>
            </w:r>
          </w:p>
        </w:tc>
        <w:tc>
          <w:tcPr>
            <w:tcW w:w="667" w:type="pct"/>
            <w:shd w:val="clear" w:color="auto" w:fill="FFFFFF"/>
            <w:tcMar>
              <w:top w:w="72" w:type="dxa"/>
              <w:left w:w="144" w:type="dxa"/>
              <w:bottom w:w="72" w:type="dxa"/>
              <w:right w:w="144" w:type="dxa"/>
            </w:tcMar>
            <w:vAlign w:val="center"/>
          </w:tcPr>
          <w:p w:rsidR="00584B3B" w:rsidRPr="009F5C51" w:rsidRDefault="00584B3B" w:rsidP="00323676">
            <w:pPr>
              <w:spacing w:after="0"/>
              <w:rPr>
                <w:rFonts w:ascii="Futura T OT Book" w:hAnsi="Futura T OT Book"/>
                <w:color w:val="595959"/>
                <w:sz w:val="16"/>
                <w:szCs w:val="16"/>
              </w:rPr>
            </w:pPr>
            <w:r w:rsidRPr="009F5C51">
              <w:rPr>
                <w:rFonts w:ascii="Futura T OT Book" w:hAnsi="Futura T OT Book"/>
                <w:color w:val="595959"/>
                <w:sz w:val="16"/>
                <w:szCs w:val="16"/>
              </w:rPr>
              <w:t>Número de proyectos estratégicos dictaminados bajo esquema APP o aceptados en un mecanismo de financiamiento</w:t>
            </w:r>
          </w:p>
        </w:tc>
        <w:tc>
          <w:tcPr>
            <w:tcW w:w="446"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Agepro</w:t>
            </w:r>
          </w:p>
        </w:tc>
        <w:tc>
          <w:tcPr>
            <w:tcW w:w="445" w:type="pct"/>
            <w:shd w:val="clear" w:color="auto" w:fill="FFFFFF"/>
            <w:tcMar>
              <w:top w:w="72" w:type="dxa"/>
              <w:left w:w="144" w:type="dxa"/>
              <w:bottom w:w="72" w:type="dxa"/>
              <w:right w:w="144" w:type="dxa"/>
            </w:tcMar>
            <w:vAlign w:val="center"/>
          </w:tcPr>
          <w:p w:rsidR="00584B3B" w:rsidRPr="009F5C51" w:rsidRDefault="00584B3B" w:rsidP="001805F7">
            <w:pPr>
              <w:spacing w:after="0"/>
              <w:jc w:val="left"/>
              <w:rPr>
                <w:rFonts w:ascii="Futura T OT Book" w:hAnsi="Futura T OT Book"/>
                <w:color w:val="595959"/>
                <w:sz w:val="16"/>
                <w:szCs w:val="16"/>
              </w:rPr>
            </w:pPr>
            <w:r w:rsidRPr="009F5C51">
              <w:rPr>
                <w:rFonts w:ascii="Futura T OT Book" w:hAnsi="Futura T OT Book"/>
                <w:color w:val="595959"/>
                <w:sz w:val="16"/>
                <w:szCs w:val="16"/>
              </w:rPr>
              <w:t>Proyecto</w:t>
            </w:r>
          </w:p>
        </w:tc>
        <w:tc>
          <w:tcPr>
            <w:tcW w:w="390"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c>
          <w:tcPr>
            <w:tcW w:w="373"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c>
          <w:tcPr>
            <w:tcW w:w="373"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c>
          <w:tcPr>
            <w:tcW w:w="373"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c>
          <w:tcPr>
            <w:tcW w:w="373"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1</w:t>
            </w:r>
          </w:p>
        </w:tc>
        <w:tc>
          <w:tcPr>
            <w:tcW w:w="373"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2</w:t>
            </w:r>
          </w:p>
        </w:tc>
        <w:tc>
          <w:tcPr>
            <w:tcW w:w="371"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1</w:t>
            </w:r>
          </w:p>
        </w:tc>
      </w:tr>
    </w:tbl>
    <w:p w:rsidR="00A63EED" w:rsidRPr="009F5C51" w:rsidRDefault="00A63EED" w:rsidP="001805F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Fuente: Elaboración propia con base en información de </w:t>
      </w:r>
      <w:r w:rsidR="0061410C" w:rsidRPr="009F5C51">
        <w:rPr>
          <w:rFonts w:ascii="Futura T OT Book" w:hAnsi="Futura T OT Book"/>
          <w:color w:val="595959"/>
          <w:sz w:val="16"/>
          <w:szCs w:val="16"/>
        </w:rPr>
        <w:t xml:space="preserve">la </w:t>
      </w:r>
      <w:r w:rsidR="00587BD9" w:rsidRPr="009F5C51">
        <w:rPr>
          <w:rFonts w:ascii="Futura T OT Book" w:hAnsi="Futura T OT Book"/>
          <w:color w:val="595959"/>
          <w:sz w:val="16"/>
          <w:szCs w:val="16"/>
        </w:rPr>
        <w:t>Agencia de Proyectos Estratégicos del Estado de Quintana Roo</w:t>
      </w:r>
      <w:r w:rsidR="0061410C" w:rsidRPr="009F5C51">
        <w:rPr>
          <w:rFonts w:ascii="Futura T OT Book" w:hAnsi="Futura T OT Book"/>
          <w:color w:val="595959"/>
          <w:sz w:val="16"/>
          <w:szCs w:val="16"/>
        </w:rPr>
        <w:t>.</w:t>
      </w:r>
    </w:p>
    <w:p w:rsidR="00AA2514" w:rsidRPr="009F5C51" w:rsidRDefault="00AA2514" w:rsidP="001805F7">
      <w:pPr>
        <w:spacing w:after="0"/>
        <w:rPr>
          <w:rFonts w:ascii="Futura T OT Book" w:hAnsi="Futura T OT Book"/>
          <w:color w:val="595959"/>
          <w:sz w:val="16"/>
          <w:szCs w:val="16"/>
        </w:rPr>
      </w:pPr>
    </w:p>
    <w:p w:rsidR="00A0347B" w:rsidRPr="009F5C51" w:rsidRDefault="00A0347B" w:rsidP="001805F7">
      <w:pPr>
        <w:spacing w:after="0"/>
        <w:rPr>
          <w:rFonts w:ascii="Futura T OT Book" w:hAnsi="Futura T OT Book"/>
          <w:color w:val="595959"/>
          <w:sz w:val="16"/>
          <w:szCs w:val="16"/>
        </w:rPr>
      </w:pPr>
    </w:p>
    <w:p w:rsidR="00A0347B" w:rsidRPr="009F5C51" w:rsidRDefault="00A0347B" w:rsidP="001805F7">
      <w:pPr>
        <w:spacing w:after="0"/>
        <w:rPr>
          <w:rFonts w:ascii="Futura T OT Book" w:hAnsi="Futura T OT Book"/>
          <w:color w:val="595959"/>
          <w:sz w:val="16"/>
          <w:szCs w:val="16"/>
        </w:rPr>
      </w:pPr>
    </w:p>
    <w:p w:rsidR="00A0347B" w:rsidRPr="009F5C51" w:rsidRDefault="00A0347B" w:rsidP="001805F7">
      <w:pPr>
        <w:spacing w:after="0"/>
        <w:rPr>
          <w:rFonts w:ascii="Futura T OT Book" w:hAnsi="Futura T OT Book"/>
          <w:color w:val="595959"/>
          <w:sz w:val="16"/>
          <w:szCs w:val="16"/>
        </w:rPr>
      </w:pPr>
    </w:p>
    <w:p w:rsidR="00986803" w:rsidRPr="009F5C51" w:rsidRDefault="00986803" w:rsidP="001805F7">
      <w:pPr>
        <w:spacing w:after="0"/>
        <w:jc w:val="center"/>
        <w:rPr>
          <w:rFonts w:ascii="Futura T OT Book" w:hAnsi="Futura T OT Book"/>
          <w:b/>
          <w:color w:val="4BACC6"/>
          <w:sz w:val="28"/>
          <w:szCs w:val="28"/>
        </w:rPr>
      </w:pPr>
      <w:r w:rsidRPr="009F5C51">
        <w:rPr>
          <w:rFonts w:ascii="Futura T OT Book" w:hAnsi="Futura T OT Book"/>
          <w:b/>
          <w:color w:val="4BACC6"/>
          <w:sz w:val="28"/>
          <w:szCs w:val="28"/>
        </w:rPr>
        <w:t xml:space="preserve">Cuadro </w:t>
      </w:r>
      <w:r w:rsidR="001805F7" w:rsidRPr="009F5C51">
        <w:rPr>
          <w:rFonts w:ascii="Futura T OT Book" w:hAnsi="Futura T OT Book"/>
          <w:b/>
          <w:color w:val="4BACC6"/>
          <w:sz w:val="28"/>
          <w:szCs w:val="28"/>
        </w:rPr>
        <w:t>7</w:t>
      </w:r>
      <w:r w:rsidR="0032497A" w:rsidRPr="009F5C51">
        <w:rPr>
          <w:rFonts w:ascii="Futura T OT Book" w:hAnsi="Futura T OT Book"/>
          <w:b/>
          <w:color w:val="4BACC6"/>
          <w:sz w:val="28"/>
          <w:szCs w:val="28"/>
        </w:rPr>
        <w:t>8</w:t>
      </w:r>
      <w:r w:rsidRPr="009F5C51">
        <w:rPr>
          <w:rFonts w:ascii="Futura T OT Book" w:hAnsi="Futura T OT Book"/>
          <w:b/>
          <w:color w:val="4BACC6"/>
          <w:sz w:val="28"/>
          <w:szCs w:val="28"/>
        </w:rPr>
        <w:t>. Indicador y Metas de la estrategia 4</w:t>
      </w:r>
      <w:r w:rsidR="005C2099" w:rsidRPr="009F5C51">
        <w:rPr>
          <w:rFonts w:ascii="Futura T OT Book" w:hAnsi="Futura T OT Book"/>
          <w:b/>
          <w:color w:val="4BACC6"/>
          <w:sz w:val="28"/>
          <w:szCs w:val="28"/>
        </w:rPr>
        <w:t>.</w:t>
      </w:r>
    </w:p>
    <w:tbl>
      <w:tblPr>
        <w:tblStyle w:val="15"/>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83"/>
        <w:gridCol w:w="1194"/>
        <w:gridCol w:w="879"/>
        <w:gridCol w:w="1025"/>
        <w:gridCol w:w="779"/>
        <w:gridCol w:w="779"/>
        <w:gridCol w:w="779"/>
        <w:gridCol w:w="779"/>
        <w:gridCol w:w="779"/>
        <w:gridCol w:w="779"/>
        <w:gridCol w:w="779"/>
      </w:tblGrid>
      <w:tr w:rsidR="00587BD9" w:rsidRPr="009F5C51" w:rsidTr="00587BD9">
        <w:trPr>
          <w:trHeight w:val="280"/>
          <w:jc w:val="center"/>
        </w:trPr>
        <w:tc>
          <w:tcPr>
            <w:tcW w:w="653"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Estrategia 4</w:t>
            </w:r>
          </w:p>
        </w:tc>
        <w:tc>
          <w:tcPr>
            <w:tcW w:w="607"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Indicador</w:t>
            </w:r>
          </w:p>
        </w:tc>
        <w:tc>
          <w:tcPr>
            <w:tcW w:w="447"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Fuente</w:t>
            </w:r>
          </w:p>
        </w:tc>
        <w:tc>
          <w:tcPr>
            <w:tcW w:w="521"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Unidad de Medida</w:t>
            </w:r>
          </w:p>
        </w:tc>
        <w:tc>
          <w:tcPr>
            <w:tcW w:w="396"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Línea Base</w:t>
            </w:r>
          </w:p>
        </w:tc>
        <w:tc>
          <w:tcPr>
            <w:tcW w:w="396"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2017</w:t>
            </w:r>
          </w:p>
        </w:tc>
        <w:tc>
          <w:tcPr>
            <w:tcW w:w="396"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2018</w:t>
            </w:r>
          </w:p>
        </w:tc>
        <w:tc>
          <w:tcPr>
            <w:tcW w:w="396"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2019</w:t>
            </w:r>
          </w:p>
        </w:tc>
        <w:tc>
          <w:tcPr>
            <w:tcW w:w="396"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2020</w:t>
            </w:r>
          </w:p>
        </w:tc>
        <w:tc>
          <w:tcPr>
            <w:tcW w:w="396"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2021</w:t>
            </w:r>
          </w:p>
        </w:tc>
        <w:tc>
          <w:tcPr>
            <w:tcW w:w="396"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2022</w:t>
            </w:r>
          </w:p>
        </w:tc>
      </w:tr>
      <w:tr w:rsidR="00587BD9" w:rsidRPr="009F5C51" w:rsidTr="00587BD9">
        <w:trPr>
          <w:trHeight w:val="2900"/>
          <w:jc w:val="center"/>
        </w:trPr>
        <w:tc>
          <w:tcPr>
            <w:tcW w:w="653" w:type="pct"/>
            <w:shd w:val="clear" w:color="auto" w:fill="FFFFFF"/>
            <w:tcMar>
              <w:top w:w="72" w:type="dxa"/>
              <w:left w:w="144" w:type="dxa"/>
              <w:bottom w:w="72" w:type="dxa"/>
              <w:right w:w="144" w:type="dxa"/>
            </w:tcMar>
            <w:vAlign w:val="center"/>
          </w:tcPr>
          <w:p w:rsidR="006474A8" w:rsidRPr="009F5C51" w:rsidRDefault="00584B3B" w:rsidP="001805F7">
            <w:pPr>
              <w:spacing w:after="0"/>
              <w:rPr>
                <w:rFonts w:ascii="Futura T OT Book" w:hAnsi="Futura T OT Book"/>
                <w:color w:val="595959"/>
                <w:sz w:val="16"/>
                <w:szCs w:val="16"/>
              </w:rPr>
            </w:pPr>
            <w:r w:rsidRPr="009F5C51">
              <w:rPr>
                <w:rFonts w:ascii="Futura T OT Book" w:hAnsi="Futura T OT Book"/>
                <w:color w:val="595959"/>
                <w:sz w:val="16"/>
                <w:szCs w:val="16"/>
              </w:rPr>
              <w:t>Implementar mecanismos sólidos y confiables que determinen la viabilidad y den certeza jurídica de los Proyectos promovidos y gestionados por la Agencia, principalmente bajo esquemas de participación público-privado que garanticen la calidad en la prestación de los servicios públicos durante la vida útil del proyecto, además de la obtención de beneficios sociales que favorezcan el desarrollo de la entidad</w:t>
            </w:r>
          </w:p>
        </w:tc>
        <w:tc>
          <w:tcPr>
            <w:tcW w:w="607" w:type="pct"/>
            <w:shd w:val="clear" w:color="auto" w:fill="FFFFFF"/>
            <w:tcMar>
              <w:top w:w="72" w:type="dxa"/>
              <w:left w:w="144" w:type="dxa"/>
              <w:bottom w:w="72" w:type="dxa"/>
              <w:right w:w="144" w:type="dxa"/>
            </w:tcMar>
            <w:vAlign w:val="center"/>
          </w:tcPr>
          <w:p w:rsidR="006474A8"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Número de Sistemas de Actuación implementados</w:t>
            </w:r>
          </w:p>
        </w:tc>
        <w:tc>
          <w:tcPr>
            <w:tcW w:w="447" w:type="pct"/>
            <w:shd w:val="clear" w:color="auto" w:fill="FFFFFF"/>
            <w:tcMar>
              <w:top w:w="72" w:type="dxa"/>
              <w:left w:w="144" w:type="dxa"/>
              <w:bottom w:w="72" w:type="dxa"/>
              <w:right w:w="144" w:type="dxa"/>
            </w:tcMar>
            <w:vAlign w:val="center"/>
          </w:tcPr>
          <w:p w:rsidR="006474A8" w:rsidRPr="009F5C51" w:rsidRDefault="00587BD9"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Agepro</w:t>
            </w:r>
          </w:p>
        </w:tc>
        <w:tc>
          <w:tcPr>
            <w:tcW w:w="521" w:type="pct"/>
            <w:shd w:val="clear" w:color="auto" w:fill="FFFFFF"/>
            <w:tcMar>
              <w:top w:w="72" w:type="dxa"/>
              <w:left w:w="144" w:type="dxa"/>
              <w:bottom w:w="72" w:type="dxa"/>
              <w:right w:w="144" w:type="dxa"/>
            </w:tcMar>
            <w:vAlign w:val="center"/>
          </w:tcPr>
          <w:p w:rsidR="006474A8" w:rsidRPr="009F5C51" w:rsidRDefault="00584B3B" w:rsidP="001805F7">
            <w:pPr>
              <w:spacing w:after="0"/>
              <w:jc w:val="left"/>
              <w:rPr>
                <w:rFonts w:ascii="Futura T OT Book" w:hAnsi="Futura T OT Book"/>
                <w:color w:val="595959"/>
                <w:sz w:val="16"/>
                <w:szCs w:val="16"/>
              </w:rPr>
            </w:pPr>
            <w:r w:rsidRPr="009F5C51">
              <w:rPr>
                <w:rFonts w:ascii="Futura T OT Book" w:hAnsi="Futura T OT Book"/>
                <w:color w:val="595959"/>
                <w:sz w:val="16"/>
                <w:szCs w:val="16"/>
              </w:rPr>
              <w:t>Sistemas de Actuación</w:t>
            </w:r>
          </w:p>
        </w:tc>
        <w:tc>
          <w:tcPr>
            <w:tcW w:w="396" w:type="pct"/>
            <w:shd w:val="clear" w:color="auto" w:fill="FFFFFF"/>
            <w:tcMar>
              <w:top w:w="72" w:type="dxa"/>
              <w:left w:w="144" w:type="dxa"/>
              <w:bottom w:w="72" w:type="dxa"/>
              <w:right w:w="144" w:type="dxa"/>
            </w:tcMar>
            <w:vAlign w:val="center"/>
          </w:tcPr>
          <w:p w:rsidR="006474A8"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c>
          <w:tcPr>
            <w:tcW w:w="396" w:type="pct"/>
            <w:shd w:val="clear" w:color="auto" w:fill="FFFFFF"/>
            <w:tcMar>
              <w:top w:w="72" w:type="dxa"/>
              <w:left w:w="144" w:type="dxa"/>
              <w:bottom w:w="72" w:type="dxa"/>
              <w:right w:w="144" w:type="dxa"/>
            </w:tcMar>
            <w:vAlign w:val="center"/>
          </w:tcPr>
          <w:p w:rsidR="006474A8" w:rsidRPr="009F5C51" w:rsidRDefault="00587BD9"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c>
          <w:tcPr>
            <w:tcW w:w="396" w:type="pct"/>
            <w:shd w:val="clear" w:color="auto" w:fill="FFFFFF"/>
            <w:tcMar>
              <w:top w:w="72" w:type="dxa"/>
              <w:left w:w="144" w:type="dxa"/>
              <w:bottom w:w="72" w:type="dxa"/>
              <w:right w:w="144" w:type="dxa"/>
            </w:tcMar>
            <w:vAlign w:val="center"/>
          </w:tcPr>
          <w:p w:rsidR="006474A8"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c>
          <w:tcPr>
            <w:tcW w:w="396" w:type="pct"/>
            <w:shd w:val="clear" w:color="auto" w:fill="FFFFFF"/>
            <w:tcMar>
              <w:top w:w="72" w:type="dxa"/>
              <w:left w:w="144" w:type="dxa"/>
              <w:bottom w:w="72" w:type="dxa"/>
              <w:right w:w="144" w:type="dxa"/>
            </w:tcMar>
            <w:vAlign w:val="center"/>
          </w:tcPr>
          <w:p w:rsidR="006474A8"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c>
          <w:tcPr>
            <w:tcW w:w="396" w:type="pct"/>
            <w:shd w:val="clear" w:color="auto" w:fill="FFFFFF"/>
            <w:tcMar>
              <w:top w:w="72" w:type="dxa"/>
              <w:left w:w="144" w:type="dxa"/>
              <w:bottom w:w="72" w:type="dxa"/>
              <w:right w:w="144" w:type="dxa"/>
            </w:tcMar>
            <w:vAlign w:val="center"/>
          </w:tcPr>
          <w:p w:rsidR="006474A8"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1</w:t>
            </w:r>
          </w:p>
        </w:tc>
        <w:tc>
          <w:tcPr>
            <w:tcW w:w="396" w:type="pct"/>
            <w:shd w:val="clear" w:color="auto" w:fill="FFFFFF"/>
            <w:tcMar>
              <w:top w:w="72" w:type="dxa"/>
              <w:left w:w="144" w:type="dxa"/>
              <w:bottom w:w="72" w:type="dxa"/>
              <w:right w:w="144" w:type="dxa"/>
            </w:tcMar>
            <w:vAlign w:val="center"/>
          </w:tcPr>
          <w:p w:rsidR="006474A8"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1</w:t>
            </w:r>
          </w:p>
        </w:tc>
        <w:tc>
          <w:tcPr>
            <w:tcW w:w="396" w:type="pct"/>
            <w:shd w:val="clear" w:color="auto" w:fill="FFFFFF"/>
            <w:tcMar>
              <w:top w:w="72" w:type="dxa"/>
              <w:left w:w="144" w:type="dxa"/>
              <w:bottom w:w="72" w:type="dxa"/>
              <w:right w:w="144" w:type="dxa"/>
            </w:tcMar>
            <w:vAlign w:val="center"/>
          </w:tcPr>
          <w:p w:rsidR="006474A8"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3</w:t>
            </w:r>
          </w:p>
        </w:tc>
      </w:tr>
    </w:tbl>
    <w:p w:rsidR="00587BD9" w:rsidRPr="009F5C51" w:rsidRDefault="00587BD9" w:rsidP="001805F7">
      <w:pPr>
        <w:spacing w:after="0"/>
        <w:jc w:val="left"/>
        <w:rPr>
          <w:rFonts w:ascii="Futura T OT Book" w:hAnsi="Futura T OT Book"/>
          <w:color w:val="595959"/>
          <w:sz w:val="16"/>
          <w:szCs w:val="16"/>
        </w:rPr>
      </w:pPr>
      <w:r w:rsidRPr="009F5C51">
        <w:rPr>
          <w:rFonts w:ascii="Futura T OT Book" w:hAnsi="Futura T OT Book"/>
          <w:color w:val="595959"/>
          <w:sz w:val="16"/>
          <w:szCs w:val="16"/>
        </w:rPr>
        <w:t>Fuente: Elaboración propia con base en información de la Agencia de Proyectos Estratégicos del Estado de Quintana Roo.</w:t>
      </w:r>
    </w:p>
    <w:p w:rsidR="00587BD9" w:rsidRPr="009F5C51" w:rsidRDefault="00587BD9" w:rsidP="001805F7">
      <w:pPr>
        <w:spacing w:after="0"/>
        <w:jc w:val="center"/>
        <w:rPr>
          <w:rFonts w:ascii="Futura T OT Book" w:hAnsi="Futura T OT Book"/>
          <w:color w:val="595959"/>
          <w:sz w:val="16"/>
          <w:szCs w:val="16"/>
        </w:rPr>
      </w:pPr>
    </w:p>
    <w:p w:rsidR="0002507C" w:rsidRPr="009F5C51" w:rsidRDefault="0002507C" w:rsidP="001805F7">
      <w:pPr>
        <w:spacing w:after="0"/>
        <w:jc w:val="center"/>
        <w:rPr>
          <w:rFonts w:ascii="Futura T OT Book" w:hAnsi="Futura T OT Book"/>
          <w:b/>
          <w:color w:val="4BACC6"/>
          <w:sz w:val="28"/>
          <w:szCs w:val="28"/>
        </w:rPr>
      </w:pPr>
    </w:p>
    <w:p w:rsidR="00986803" w:rsidRPr="009F5C51" w:rsidRDefault="00986803" w:rsidP="001805F7">
      <w:pPr>
        <w:spacing w:after="0"/>
        <w:jc w:val="center"/>
        <w:rPr>
          <w:rFonts w:ascii="Futura T OT Book" w:hAnsi="Futura T OT Book"/>
          <w:b/>
          <w:color w:val="4BACC6"/>
          <w:sz w:val="28"/>
          <w:szCs w:val="28"/>
        </w:rPr>
      </w:pPr>
      <w:r w:rsidRPr="009F5C51">
        <w:rPr>
          <w:rFonts w:ascii="Futura T OT Book" w:hAnsi="Futura T OT Book"/>
          <w:b/>
          <w:color w:val="4BACC6"/>
          <w:sz w:val="28"/>
          <w:szCs w:val="28"/>
        </w:rPr>
        <w:t xml:space="preserve">Cuadro </w:t>
      </w:r>
      <w:r w:rsidR="001805F7" w:rsidRPr="009F5C51">
        <w:rPr>
          <w:rFonts w:ascii="Futura T OT Book" w:hAnsi="Futura T OT Book"/>
          <w:b/>
          <w:color w:val="4BACC6"/>
          <w:sz w:val="28"/>
          <w:szCs w:val="28"/>
        </w:rPr>
        <w:t>7</w:t>
      </w:r>
      <w:r w:rsidR="0032497A" w:rsidRPr="009F5C51">
        <w:rPr>
          <w:rFonts w:ascii="Futura T OT Book" w:hAnsi="Futura T OT Book"/>
          <w:b/>
          <w:color w:val="4BACC6"/>
          <w:sz w:val="28"/>
          <w:szCs w:val="28"/>
        </w:rPr>
        <w:t>9</w:t>
      </w:r>
      <w:r w:rsidRPr="009F5C51">
        <w:rPr>
          <w:rFonts w:ascii="Futura T OT Book" w:hAnsi="Futura T OT Book"/>
          <w:b/>
          <w:color w:val="4BACC6"/>
          <w:sz w:val="28"/>
          <w:szCs w:val="28"/>
        </w:rPr>
        <w:t>. Indicador y Metas del objetivo 5</w:t>
      </w:r>
      <w:r w:rsidR="005C2099" w:rsidRPr="009F5C51">
        <w:rPr>
          <w:rFonts w:ascii="Futura T OT Book" w:hAnsi="Futura T OT Book"/>
          <w:b/>
          <w:color w:val="4BACC6"/>
          <w:sz w:val="28"/>
          <w:szCs w:val="28"/>
        </w:rPr>
        <w:t>.</w:t>
      </w:r>
    </w:p>
    <w:tbl>
      <w:tblPr>
        <w:tblStyle w:val="15"/>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1580"/>
        <w:gridCol w:w="1057"/>
        <w:gridCol w:w="1083"/>
        <w:gridCol w:w="1046"/>
        <w:gridCol w:w="692"/>
        <w:gridCol w:w="730"/>
        <w:gridCol w:w="730"/>
        <w:gridCol w:w="730"/>
        <w:gridCol w:w="730"/>
        <w:gridCol w:w="730"/>
        <w:gridCol w:w="726"/>
      </w:tblGrid>
      <w:tr w:rsidR="006474A8" w:rsidRPr="009F5C51" w:rsidTr="00A0347B">
        <w:trPr>
          <w:trHeight w:val="280"/>
          <w:jc w:val="center"/>
        </w:trPr>
        <w:tc>
          <w:tcPr>
            <w:tcW w:w="803"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Objetivo 5</w:t>
            </w:r>
          </w:p>
        </w:tc>
        <w:tc>
          <w:tcPr>
            <w:tcW w:w="537"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w:t>
            </w:r>
          </w:p>
        </w:tc>
        <w:tc>
          <w:tcPr>
            <w:tcW w:w="550"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Fuente</w:t>
            </w:r>
          </w:p>
        </w:tc>
        <w:tc>
          <w:tcPr>
            <w:tcW w:w="532"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Unidad de Medida</w:t>
            </w:r>
          </w:p>
        </w:tc>
        <w:tc>
          <w:tcPr>
            <w:tcW w:w="352"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Línea Base</w:t>
            </w:r>
          </w:p>
        </w:tc>
        <w:tc>
          <w:tcPr>
            <w:tcW w:w="371"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2017</w:t>
            </w:r>
          </w:p>
        </w:tc>
        <w:tc>
          <w:tcPr>
            <w:tcW w:w="371"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2018</w:t>
            </w:r>
          </w:p>
        </w:tc>
        <w:tc>
          <w:tcPr>
            <w:tcW w:w="371"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2019</w:t>
            </w:r>
          </w:p>
        </w:tc>
        <w:tc>
          <w:tcPr>
            <w:tcW w:w="371"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2020</w:t>
            </w:r>
          </w:p>
        </w:tc>
        <w:tc>
          <w:tcPr>
            <w:tcW w:w="371"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2021</w:t>
            </w:r>
          </w:p>
        </w:tc>
        <w:tc>
          <w:tcPr>
            <w:tcW w:w="369"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2022</w:t>
            </w:r>
          </w:p>
        </w:tc>
      </w:tr>
      <w:tr w:rsidR="006474A8" w:rsidRPr="009F5C51" w:rsidTr="00323676">
        <w:trPr>
          <w:trHeight w:val="3273"/>
          <w:jc w:val="center"/>
        </w:trPr>
        <w:tc>
          <w:tcPr>
            <w:tcW w:w="803" w:type="pct"/>
            <w:shd w:val="clear" w:color="auto" w:fill="FFFFFF"/>
            <w:tcMar>
              <w:top w:w="72" w:type="dxa"/>
              <w:left w:w="144" w:type="dxa"/>
              <w:bottom w:w="72" w:type="dxa"/>
              <w:right w:w="144" w:type="dxa"/>
            </w:tcMar>
            <w:vAlign w:val="center"/>
          </w:tcPr>
          <w:p w:rsidR="006474A8" w:rsidRPr="009F5C51" w:rsidRDefault="006474A8" w:rsidP="001805F7">
            <w:pPr>
              <w:spacing w:after="0"/>
              <w:rPr>
                <w:rFonts w:ascii="Futura T OT Book" w:hAnsi="Futura T OT Book"/>
                <w:color w:val="595959"/>
                <w:sz w:val="16"/>
                <w:szCs w:val="16"/>
              </w:rPr>
            </w:pPr>
            <w:r w:rsidRPr="009F5C51">
              <w:rPr>
                <w:rFonts w:ascii="Futura T OT Book" w:hAnsi="Futura T OT Book"/>
                <w:color w:val="595959"/>
                <w:sz w:val="16"/>
                <w:szCs w:val="16"/>
              </w:rPr>
              <w:t>Elevar la productividad y competitividad de las empresas, en cadenas de valor para una mejor y mayor comercialización de los productos y servicios, a efecto de fortalecer la proveeduría local.</w:t>
            </w:r>
          </w:p>
        </w:tc>
        <w:tc>
          <w:tcPr>
            <w:tcW w:w="537" w:type="pct"/>
            <w:shd w:val="clear" w:color="auto" w:fill="FFFFFF"/>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Integración de MIPyMES a los clusters de Quintana Roo</w:t>
            </w:r>
          </w:p>
        </w:tc>
        <w:tc>
          <w:tcPr>
            <w:tcW w:w="550" w:type="pct"/>
            <w:shd w:val="clear" w:color="auto" w:fill="FFFFFF"/>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Secretaría de Desarrollo Económico</w:t>
            </w:r>
          </w:p>
        </w:tc>
        <w:tc>
          <w:tcPr>
            <w:tcW w:w="532" w:type="pct"/>
            <w:shd w:val="clear" w:color="auto" w:fill="FFFFFF"/>
            <w:tcMar>
              <w:top w:w="72" w:type="dxa"/>
              <w:left w:w="144" w:type="dxa"/>
              <w:bottom w:w="72" w:type="dxa"/>
              <w:right w:w="144" w:type="dxa"/>
            </w:tcMar>
            <w:vAlign w:val="center"/>
          </w:tcPr>
          <w:p w:rsidR="006474A8" w:rsidRPr="009F5C51" w:rsidRDefault="006474A8" w:rsidP="001805F7">
            <w:pPr>
              <w:spacing w:after="0"/>
              <w:jc w:val="left"/>
              <w:rPr>
                <w:rFonts w:ascii="Futura T OT Book" w:hAnsi="Futura T OT Book"/>
                <w:color w:val="595959"/>
                <w:sz w:val="16"/>
                <w:szCs w:val="16"/>
              </w:rPr>
            </w:pPr>
            <w:r w:rsidRPr="009F5C51">
              <w:rPr>
                <w:rFonts w:ascii="Futura T OT Book" w:hAnsi="Futura T OT Book"/>
                <w:color w:val="595959"/>
                <w:sz w:val="16"/>
                <w:szCs w:val="16"/>
              </w:rPr>
              <w:t>Porcentaje</w:t>
            </w:r>
          </w:p>
        </w:tc>
        <w:tc>
          <w:tcPr>
            <w:tcW w:w="352" w:type="pct"/>
            <w:shd w:val="clear" w:color="auto" w:fill="FFFFFF"/>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c>
          <w:tcPr>
            <w:tcW w:w="371" w:type="pct"/>
            <w:shd w:val="clear" w:color="auto" w:fill="FFFFFF"/>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 xml:space="preserve">20% </w:t>
            </w:r>
          </w:p>
        </w:tc>
        <w:tc>
          <w:tcPr>
            <w:tcW w:w="371" w:type="pct"/>
            <w:shd w:val="clear" w:color="auto" w:fill="FFFFFF"/>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 xml:space="preserve">30% </w:t>
            </w:r>
          </w:p>
        </w:tc>
        <w:tc>
          <w:tcPr>
            <w:tcW w:w="371" w:type="pct"/>
            <w:shd w:val="clear" w:color="auto" w:fill="FFFFFF"/>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 xml:space="preserve">35% </w:t>
            </w:r>
          </w:p>
        </w:tc>
        <w:tc>
          <w:tcPr>
            <w:tcW w:w="371" w:type="pct"/>
            <w:shd w:val="clear" w:color="auto" w:fill="FFFFFF"/>
            <w:tcMar>
              <w:top w:w="72" w:type="dxa"/>
              <w:left w:w="144" w:type="dxa"/>
              <w:bottom w:w="72" w:type="dxa"/>
              <w:right w:w="144" w:type="dxa"/>
            </w:tcMar>
            <w:vAlign w:val="center"/>
          </w:tcPr>
          <w:p w:rsidR="006474A8" w:rsidRPr="009F5C51" w:rsidRDefault="00AA2514"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35</w:t>
            </w:r>
            <w:r w:rsidR="006474A8" w:rsidRPr="009F5C51">
              <w:rPr>
                <w:rFonts w:ascii="Futura T OT Book" w:hAnsi="Futura T OT Book"/>
                <w:color w:val="595959"/>
                <w:sz w:val="16"/>
                <w:szCs w:val="16"/>
              </w:rPr>
              <w:t xml:space="preserve">% </w:t>
            </w:r>
          </w:p>
        </w:tc>
        <w:tc>
          <w:tcPr>
            <w:tcW w:w="371" w:type="pct"/>
            <w:shd w:val="clear" w:color="auto" w:fill="FFFFFF"/>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4</w:t>
            </w:r>
            <w:r w:rsidR="00AA2514" w:rsidRPr="009F5C51">
              <w:rPr>
                <w:rFonts w:ascii="Futura T OT Book" w:hAnsi="Futura T OT Book"/>
                <w:color w:val="595959"/>
                <w:sz w:val="16"/>
                <w:szCs w:val="16"/>
              </w:rPr>
              <w:t>0</w:t>
            </w:r>
            <w:r w:rsidRPr="009F5C51">
              <w:rPr>
                <w:rFonts w:ascii="Futura T OT Book" w:hAnsi="Futura T OT Book"/>
                <w:color w:val="595959"/>
                <w:sz w:val="16"/>
                <w:szCs w:val="16"/>
              </w:rPr>
              <w:t xml:space="preserve">% </w:t>
            </w:r>
          </w:p>
        </w:tc>
        <w:tc>
          <w:tcPr>
            <w:tcW w:w="369" w:type="pct"/>
            <w:shd w:val="clear" w:color="auto" w:fill="FFFFFF"/>
            <w:tcMar>
              <w:top w:w="72" w:type="dxa"/>
              <w:left w:w="144" w:type="dxa"/>
              <w:bottom w:w="72" w:type="dxa"/>
              <w:right w:w="144" w:type="dxa"/>
            </w:tcMar>
            <w:vAlign w:val="center"/>
          </w:tcPr>
          <w:p w:rsidR="006474A8" w:rsidRPr="009F5C51" w:rsidRDefault="00AA2514"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40</w:t>
            </w:r>
            <w:r w:rsidR="006474A8" w:rsidRPr="009F5C51">
              <w:rPr>
                <w:rFonts w:ascii="Futura T OT Book" w:hAnsi="Futura T OT Book"/>
                <w:color w:val="595959"/>
                <w:sz w:val="16"/>
                <w:szCs w:val="16"/>
              </w:rPr>
              <w:t xml:space="preserve">% </w:t>
            </w:r>
          </w:p>
        </w:tc>
      </w:tr>
    </w:tbl>
    <w:p w:rsidR="00A63EED" w:rsidRPr="009F5C51" w:rsidRDefault="00A63EED" w:rsidP="001805F7">
      <w:pPr>
        <w:spacing w:after="0"/>
        <w:rPr>
          <w:rFonts w:ascii="Futura T OT Book" w:hAnsi="Futura T OT Book"/>
          <w:color w:val="595959"/>
          <w:sz w:val="16"/>
          <w:szCs w:val="16"/>
        </w:rPr>
      </w:pPr>
      <w:r w:rsidRPr="009F5C51">
        <w:rPr>
          <w:rFonts w:ascii="Futura T OT Book" w:hAnsi="Futura T OT Book"/>
          <w:color w:val="595959"/>
          <w:sz w:val="16"/>
          <w:szCs w:val="16"/>
        </w:rPr>
        <w:t>Fuente: Elaboración propia con base en información de la Secretaría de Desarrollo Económico.</w:t>
      </w:r>
    </w:p>
    <w:p w:rsidR="00AA2514" w:rsidRPr="009F5C51" w:rsidRDefault="00AA2514" w:rsidP="001805F7">
      <w:pPr>
        <w:spacing w:after="0"/>
        <w:rPr>
          <w:rFonts w:ascii="Futura T OT Book" w:hAnsi="Futura T OT Book"/>
          <w:color w:val="595959"/>
          <w:sz w:val="16"/>
          <w:szCs w:val="16"/>
        </w:rPr>
      </w:pPr>
    </w:p>
    <w:p w:rsidR="00986803" w:rsidRPr="009F5C51" w:rsidRDefault="00986803" w:rsidP="001805F7">
      <w:pPr>
        <w:spacing w:after="0"/>
        <w:jc w:val="center"/>
        <w:rPr>
          <w:rFonts w:ascii="Futura T OT Book" w:hAnsi="Futura T OT Book"/>
          <w:b/>
          <w:color w:val="4BACC6"/>
          <w:sz w:val="28"/>
          <w:szCs w:val="28"/>
        </w:rPr>
      </w:pPr>
      <w:r w:rsidRPr="009F5C51">
        <w:rPr>
          <w:rFonts w:ascii="Futura T OT Book" w:hAnsi="Futura T OT Book"/>
          <w:b/>
          <w:color w:val="4BACC6"/>
          <w:sz w:val="28"/>
          <w:szCs w:val="28"/>
        </w:rPr>
        <w:t xml:space="preserve">Cuadro </w:t>
      </w:r>
      <w:r w:rsidR="0032497A" w:rsidRPr="009F5C51">
        <w:rPr>
          <w:rFonts w:ascii="Futura T OT Book" w:hAnsi="Futura T OT Book"/>
          <w:b/>
          <w:color w:val="4BACC6"/>
          <w:sz w:val="28"/>
          <w:szCs w:val="28"/>
        </w:rPr>
        <w:t>80</w:t>
      </w:r>
      <w:r w:rsidRPr="009F5C51">
        <w:rPr>
          <w:rFonts w:ascii="Futura T OT Book" w:hAnsi="Futura T OT Book"/>
          <w:b/>
          <w:color w:val="4BACC6"/>
          <w:sz w:val="28"/>
          <w:szCs w:val="28"/>
        </w:rPr>
        <w:t>. Indicador y Metas de la estrategia 5.</w:t>
      </w:r>
    </w:p>
    <w:tbl>
      <w:tblPr>
        <w:tblStyle w:val="15"/>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36"/>
        <w:gridCol w:w="852"/>
        <w:gridCol w:w="53"/>
        <w:gridCol w:w="938"/>
        <w:gridCol w:w="850"/>
        <w:gridCol w:w="850"/>
        <w:gridCol w:w="852"/>
        <w:gridCol w:w="889"/>
        <w:gridCol w:w="854"/>
        <w:gridCol w:w="854"/>
        <w:gridCol w:w="854"/>
        <w:gridCol w:w="852"/>
      </w:tblGrid>
      <w:tr w:rsidR="00C04234" w:rsidRPr="009F5C51" w:rsidTr="00C04234">
        <w:trPr>
          <w:trHeight w:val="280"/>
          <w:jc w:val="center"/>
        </w:trPr>
        <w:tc>
          <w:tcPr>
            <w:tcW w:w="578"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Estrategia 5</w:t>
            </w:r>
          </w:p>
        </w:tc>
        <w:tc>
          <w:tcPr>
            <w:tcW w:w="433"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w:t>
            </w:r>
          </w:p>
        </w:tc>
        <w:tc>
          <w:tcPr>
            <w:tcW w:w="504" w:type="pct"/>
            <w:gridSpan w:val="2"/>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Fuente</w:t>
            </w:r>
          </w:p>
        </w:tc>
        <w:tc>
          <w:tcPr>
            <w:tcW w:w="432"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Unidad de Medida</w:t>
            </w:r>
          </w:p>
        </w:tc>
        <w:tc>
          <w:tcPr>
            <w:tcW w:w="432"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Línea Base</w:t>
            </w:r>
          </w:p>
        </w:tc>
        <w:tc>
          <w:tcPr>
            <w:tcW w:w="433"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2017</w:t>
            </w:r>
          </w:p>
        </w:tc>
        <w:tc>
          <w:tcPr>
            <w:tcW w:w="452"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2018</w:t>
            </w:r>
          </w:p>
        </w:tc>
        <w:tc>
          <w:tcPr>
            <w:tcW w:w="434"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2019</w:t>
            </w:r>
          </w:p>
        </w:tc>
        <w:tc>
          <w:tcPr>
            <w:tcW w:w="434"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2020</w:t>
            </w:r>
          </w:p>
        </w:tc>
        <w:tc>
          <w:tcPr>
            <w:tcW w:w="434"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2021</w:t>
            </w:r>
          </w:p>
        </w:tc>
        <w:tc>
          <w:tcPr>
            <w:tcW w:w="433" w:type="pct"/>
            <w:shd w:val="clear" w:color="auto" w:fill="A6A6A6"/>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2022</w:t>
            </w:r>
          </w:p>
        </w:tc>
      </w:tr>
      <w:tr w:rsidR="00C04234" w:rsidRPr="009F5C51" w:rsidTr="007A50A3">
        <w:trPr>
          <w:trHeight w:val="2609"/>
          <w:jc w:val="center"/>
        </w:trPr>
        <w:tc>
          <w:tcPr>
            <w:tcW w:w="578" w:type="pct"/>
            <w:shd w:val="clear" w:color="auto" w:fill="FFFFFF"/>
            <w:tcMar>
              <w:top w:w="72" w:type="dxa"/>
              <w:left w:w="144" w:type="dxa"/>
              <w:bottom w:w="72" w:type="dxa"/>
              <w:right w:w="144" w:type="dxa"/>
            </w:tcMar>
            <w:vAlign w:val="center"/>
          </w:tcPr>
          <w:p w:rsidR="006474A8" w:rsidRPr="009F5C51" w:rsidRDefault="006474A8" w:rsidP="001805F7">
            <w:pPr>
              <w:spacing w:after="0"/>
              <w:rPr>
                <w:rFonts w:ascii="Futura T OT Book" w:hAnsi="Futura T OT Book"/>
                <w:color w:val="595959"/>
                <w:sz w:val="16"/>
                <w:szCs w:val="16"/>
              </w:rPr>
            </w:pPr>
            <w:r w:rsidRPr="009F5C51">
              <w:rPr>
                <w:rFonts w:ascii="Futura T OT Book" w:hAnsi="Futura T OT Book"/>
                <w:color w:val="595959"/>
                <w:sz w:val="16"/>
                <w:szCs w:val="16"/>
              </w:rPr>
              <w:t>Fortalecer la asesoría y formación empresarial para el incremento de la competitividad</w:t>
            </w:r>
            <w:r w:rsidR="00AB4DDB" w:rsidRPr="009F5C51">
              <w:rPr>
                <w:rFonts w:ascii="Futura T OT Book" w:hAnsi="Futura T OT Book"/>
                <w:color w:val="595959"/>
                <w:sz w:val="16"/>
                <w:szCs w:val="16"/>
              </w:rPr>
              <w:t>.</w:t>
            </w:r>
          </w:p>
        </w:tc>
        <w:tc>
          <w:tcPr>
            <w:tcW w:w="460" w:type="pct"/>
            <w:gridSpan w:val="2"/>
            <w:shd w:val="clear" w:color="auto" w:fill="FFFFFF"/>
            <w:tcMar>
              <w:top w:w="72" w:type="dxa"/>
              <w:left w:w="144" w:type="dxa"/>
              <w:bottom w:w="72" w:type="dxa"/>
              <w:right w:w="144" w:type="dxa"/>
            </w:tcMar>
            <w:vAlign w:val="center"/>
          </w:tcPr>
          <w:p w:rsidR="006474A8" w:rsidRPr="009F5C51" w:rsidRDefault="007A50A3"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Empresarios capacitados</w:t>
            </w:r>
          </w:p>
        </w:tc>
        <w:tc>
          <w:tcPr>
            <w:tcW w:w="477" w:type="pct"/>
            <w:shd w:val="clear" w:color="auto" w:fill="FFFFFF"/>
            <w:tcMar>
              <w:top w:w="72" w:type="dxa"/>
              <w:left w:w="144" w:type="dxa"/>
              <w:bottom w:w="72" w:type="dxa"/>
              <w:right w:w="144" w:type="dxa"/>
            </w:tcMar>
            <w:vAlign w:val="center"/>
          </w:tcPr>
          <w:p w:rsidR="006474A8" w:rsidRPr="009F5C51" w:rsidRDefault="006474A8"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Secretaría de Desarrollo Económico</w:t>
            </w:r>
          </w:p>
        </w:tc>
        <w:tc>
          <w:tcPr>
            <w:tcW w:w="432" w:type="pct"/>
            <w:shd w:val="clear" w:color="auto" w:fill="FFFFFF"/>
            <w:tcMar>
              <w:top w:w="72" w:type="dxa"/>
              <w:left w:w="144" w:type="dxa"/>
              <w:bottom w:w="72" w:type="dxa"/>
              <w:right w:w="144" w:type="dxa"/>
            </w:tcMar>
            <w:vAlign w:val="center"/>
          </w:tcPr>
          <w:p w:rsidR="006474A8" w:rsidRPr="009F5C51" w:rsidRDefault="001C7A85" w:rsidP="001805F7">
            <w:pPr>
              <w:spacing w:after="0"/>
              <w:jc w:val="left"/>
              <w:rPr>
                <w:rFonts w:ascii="Futura T OT Book" w:hAnsi="Futura T OT Book"/>
                <w:color w:val="595959"/>
                <w:sz w:val="16"/>
                <w:szCs w:val="16"/>
              </w:rPr>
            </w:pPr>
            <w:r w:rsidRPr="009F5C51">
              <w:rPr>
                <w:rFonts w:ascii="Futura T OT Book" w:hAnsi="Futura T OT Book"/>
                <w:color w:val="595959"/>
                <w:sz w:val="16"/>
                <w:szCs w:val="16"/>
              </w:rPr>
              <w:t>Número de e</w:t>
            </w:r>
            <w:r w:rsidR="003F7460" w:rsidRPr="009F5C51">
              <w:rPr>
                <w:rFonts w:ascii="Futura T OT Book" w:hAnsi="Futura T OT Book"/>
                <w:color w:val="595959"/>
                <w:sz w:val="16"/>
                <w:szCs w:val="16"/>
              </w:rPr>
              <w:t>mpresarios capacitados</w:t>
            </w:r>
          </w:p>
        </w:tc>
        <w:tc>
          <w:tcPr>
            <w:tcW w:w="432" w:type="pct"/>
            <w:shd w:val="clear" w:color="auto" w:fill="FFFFFF"/>
            <w:tcMar>
              <w:top w:w="72" w:type="dxa"/>
              <w:left w:w="144" w:type="dxa"/>
              <w:bottom w:w="72" w:type="dxa"/>
              <w:right w:w="144" w:type="dxa"/>
            </w:tcMar>
            <w:vAlign w:val="center"/>
          </w:tcPr>
          <w:p w:rsidR="006474A8" w:rsidRPr="009F5C51" w:rsidRDefault="001E47DC"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348</w:t>
            </w:r>
          </w:p>
        </w:tc>
        <w:tc>
          <w:tcPr>
            <w:tcW w:w="433" w:type="pct"/>
            <w:shd w:val="clear" w:color="auto" w:fill="FFFFFF"/>
            <w:tcMar>
              <w:top w:w="72" w:type="dxa"/>
              <w:left w:w="144" w:type="dxa"/>
              <w:bottom w:w="72" w:type="dxa"/>
              <w:right w:w="144" w:type="dxa"/>
            </w:tcMar>
            <w:vAlign w:val="center"/>
          </w:tcPr>
          <w:p w:rsidR="006474A8" w:rsidRPr="009F5C51" w:rsidRDefault="001E47DC"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435</w:t>
            </w:r>
          </w:p>
        </w:tc>
        <w:tc>
          <w:tcPr>
            <w:tcW w:w="452" w:type="pct"/>
            <w:shd w:val="clear" w:color="auto" w:fill="FFFFFF"/>
            <w:tcMar>
              <w:top w:w="72" w:type="dxa"/>
              <w:left w:w="144" w:type="dxa"/>
              <w:bottom w:w="72" w:type="dxa"/>
              <w:right w:w="144" w:type="dxa"/>
            </w:tcMar>
            <w:vAlign w:val="center"/>
          </w:tcPr>
          <w:p w:rsidR="006474A8" w:rsidRPr="009F5C51" w:rsidRDefault="001E47DC"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470</w:t>
            </w:r>
          </w:p>
        </w:tc>
        <w:tc>
          <w:tcPr>
            <w:tcW w:w="434" w:type="pct"/>
            <w:shd w:val="clear" w:color="auto" w:fill="FFFFFF"/>
            <w:tcMar>
              <w:top w:w="72" w:type="dxa"/>
              <w:left w:w="144" w:type="dxa"/>
              <w:bottom w:w="72" w:type="dxa"/>
              <w:right w:w="144" w:type="dxa"/>
            </w:tcMar>
            <w:vAlign w:val="center"/>
          </w:tcPr>
          <w:p w:rsidR="006474A8" w:rsidRPr="009F5C51" w:rsidRDefault="001E47DC"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517</w:t>
            </w:r>
          </w:p>
        </w:tc>
        <w:tc>
          <w:tcPr>
            <w:tcW w:w="434" w:type="pct"/>
            <w:shd w:val="clear" w:color="auto" w:fill="FFFFFF"/>
            <w:tcMar>
              <w:top w:w="72" w:type="dxa"/>
              <w:left w:w="144" w:type="dxa"/>
              <w:bottom w:w="72" w:type="dxa"/>
              <w:right w:w="144" w:type="dxa"/>
            </w:tcMar>
            <w:vAlign w:val="center"/>
          </w:tcPr>
          <w:p w:rsidR="006474A8" w:rsidRPr="009F5C51" w:rsidRDefault="001E47DC"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567</w:t>
            </w:r>
          </w:p>
        </w:tc>
        <w:tc>
          <w:tcPr>
            <w:tcW w:w="434" w:type="pct"/>
            <w:shd w:val="clear" w:color="auto" w:fill="FFFFFF"/>
            <w:tcMar>
              <w:top w:w="72" w:type="dxa"/>
              <w:left w:w="144" w:type="dxa"/>
              <w:bottom w:w="72" w:type="dxa"/>
              <w:right w:w="144" w:type="dxa"/>
            </w:tcMar>
            <w:vAlign w:val="center"/>
          </w:tcPr>
          <w:p w:rsidR="006474A8" w:rsidRPr="009F5C51" w:rsidRDefault="001E47DC"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617</w:t>
            </w:r>
          </w:p>
        </w:tc>
        <w:tc>
          <w:tcPr>
            <w:tcW w:w="433" w:type="pct"/>
            <w:shd w:val="clear" w:color="auto" w:fill="FFFFFF"/>
            <w:tcMar>
              <w:top w:w="72" w:type="dxa"/>
              <w:left w:w="144" w:type="dxa"/>
              <w:bottom w:w="72" w:type="dxa"/>
              <w:right w:w="144" w:type="dxa"/>
            </w:tcMar>
            <w:vAlign w:val="center"/>
          </w:tcPr>
          <w:p w:rsidR="006474A8" w:rsidRPr="009F5C51" w:rsidRDefault="001E47DC"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200</w:t>
            </w:r>
          </w:p>
        </w:tc>
      </w:tr>
    </w:tbl>
    <w:p w:rsidR="00A67CFB" w:rsidRPr="009F5C51" w:rsidRDefault="00A63EED" w:rsidP="001805F7">
      <w:pPr>
        <w:spacing w:after="0"/>
        <w:rPr>
          <w:rFonts w:ascii="Futura T OT Book" w:hAnsi="Futura T OT Book"/>
          <w:color w:val="595959"/>
          <w:sz w:val="16"/>
          <w:szCs w:val="16"/>
        </w:rPr>
      </w:pPr>
      <w:r w:rsidRPr="009F5C51">
        <w:rPr>
          <w:rFonts w:ascii="Futura T OT Book" w:hAnsi="Futura T OT Book"/>
          <w:color w:val="595959"/>
          <w:sz w:val="16"/>
          <w:szCs w:val="16"/>
        </w:rPr>
        <w:t>Fuente: Elaboración propia con base en información de la Secretaría de Desarrollo Económico.</w:t>
      </w:r>
    </w:p>
    <w:p w:rsidR="001805F7" w:rsidRPr="009F5C51" w:rsidRDefault="001805F7" w:rsidP="001805F7">
      <w:pPr>
        <w:spacing w:after="0"/>
        <w:jc w:val="center"/>
        <w:rPr>
          <w:rFonts w:ascii="Futura T OT Book" w:hAnsi="Futura T OT Book"/>
          <w:b/>
          <w:color w:val="4BACC6"/>
          <w:sz w:val="28"/>
          <w:szCs w:val="28"/>
        </w:rPr>
      </w:pPr>
    </w:p>
    <w:p w:rsidR="00A0347B" w:rsidRPr="009F5C51" w:rsidRDefault="00A0347B" w:rsidP="001805F7">
      <w:pPr>
        <w:spacing w:after="0"/>
        <w:jc w:val="center"/>
        <w:rPr>
          <w:rFonts w:ascii="Futura T OT Book" w:hAnsi="Futura T OT Book"/>
          <w:b/>
          <w:color w:val="4BACC6"/>
          <w:sz w:val="28"/>
          <w:szCs w:val="28"/>
        </w:rPr>
      </w:pPr>
    </w:p>
    <w:p w:rsidR="00A0347B" w:rsidRPr="009F5C51" w:rsidRDefault="00A0347B" w:rsidP="001805F7">
      <w:pPr>
        <w:spacing w:after="0"/>
        <w:jc w:val="center"/>
        <w:rPr>
          <w:rFonts w:ascii="Futura T OT Book" w:hAnsi="Futura T OT Book"/>
          <w:b/>
          <w:color w:val="4BACC6"/>
          <w:sz w:val="28"/>
          <w:szCs w:val="28"/>
        </w:rPr>
      </w:pPr>
    </w:p>
    <w:p w:rsidR="00A0347B" w:rsidRPr="009F5C51" w:rsidRDefault="00A0347B" w:rsidP="001805F7">
      <w:pPr>
        <w:spacing w:after="0"/>
        <w:jc w:val="center"/>
        <w:rPr>
          <w:rFonts w:ascii="Futura T OT Book" w:hAnsi="Futura T OT Book"/>
          <w:b/>
          <w:color w:val="4BACC6"/>
          <w:sz w:val="28"/>
          <w:szCs w:val="28"/>
        </w:rPr>
      </w:pPr>
    </w:p>
    <w:p w:rsidR="00AA2514" w:rsidRPr="009F5C51" w:rsidRDefault="00AA2514" w:rsidP="001805F7">
      <w:pPr>
        <w:spacing w:after="0"/>
        <w:jc w:val="center"/>
        <w:rPr>
          <w:rFonts w:ascii="Futura T OT Book" w:hAnsi="Futura T OT Book"/>
          <w:color w:val="595959"/>
          <w:sz w:val="16"/>
          <w:szCs w:val="16"/>
        </w:rPr>
      </w:pPr>
      <w:r w:rsidRPr="009F5C51">
        <w:rPr>
          <w:rFonts w:ascii="Futura T OT Book" w:hAnsi="Futura T OT Book"/>
          <w:b/>
          <w:color w:val="4BACC6"/>
          <w:sz w:val="28"/>
          <w:szCs w:val="28"/>
        </w:rPr>
        <w:t>Cuadro 8</w:t>
      </w:r>
      <w:r w:rsidR="0032497A" w:rsidRPr="009F5C51">
        <w:rPr>
          <w:rFonts w:ascii="Futura T OT Book" w:hAnsi="Futura T OT Book"/>
          <w:b/>
          <w:color w:val="4BACC6"/>
          <w:sz w:val="28"/>
          <w:szCs w:val="28"/>
        </w:rPr>
        <w:t>1</w:t>
      </w:r>
      <w:r w:rsidRPr="009F5C51">
        <w:rPr>
          <w:rFonts w:ascii="Futura T OT Book" w:hAnsi="Futura T OT Book"/>
          <w:b/>
          <w:color w:val="4BACC6"/>
          <w:sz w:val="28"/>
          <w:szCs w:val="28"/>
        </w:rPr>
        <w:t>. Indicador y Metas de la Objetivo 6.</w:t>
      </w:r>
    </w:p>
    <w:tbl>
      <w:tblPr>
        <w:tblStyle w:val="15"/>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06"/>
        <w:gridCol w:w="1025"/>
        <w:gridCol w:w="877"/>
        <w:gridCol w:w="1025"/>
        <w:gridCol w:w="586"/>
        <w:gridCol w:w="712"/>
        <w:gridCol w:w="889"/>
        <w:gridCol w:w="854"/>
        <w:gridCol w:w="854"/>
        <w:gridCol w:w="854"/>
        <w:gridCol w:w="852"/>
      </w:tblGrid>
      <w:tr w:rsidR="00AA2514" w:rsidRPr="009F5C51" w:rsidTr="00A0347B">
        <w:trPr>
          <w:trHeight w:val="280"/>
          <w:jc w:val="center"/>
        </w:trPr>
        <w:tc>
          <w:tcPr>
            <w:tcW w:w="664" w:type="pct"/>
            <w:shd w:val="clear" w:color="auto" w:fill="A6A6A6"/>
            <w:tcMar>
              <w:top w:w="72" w:type="dxa"/>
              <w:left w:w="144" w:type="dxa"/>
              <w:bottom w:w="72" w:type="dxa"/>
              <w:right w:w="144" w:type="dxa"/>
            </w:tcMar>
            <w:vAlign w:val="center"/>
          </w:tcPr>
          <w:p w:rsidR="00AA2514" w:rsidRPr="009F5C51" w:rsidRDefault="00FB175F"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Objetivo</w:t>
            </w:r>
            <w:r w:rsidR="00AA2514" w:rsidRPr="009F5C51">
              <w:rPr>
                <w:rFonts w:ascii="Futura T OT Book" w:hAnsi="Futura T OT Book"/>
                <w:b/>
                <w:color w:val="595959"/>
                <w:sz w:val="16"/>
                <w:szCs w:val="16"/>
              </w:rPr>
              <w:t xml:space="preserve"> </w:t>
            </w:r>
            <w:r w:rsidRPr="009F5C51">
              <w:rPr>
                <w:rFonts w:ascii="Futura T OT Book" w:hAnsi="Futura T OT Book"/>
                <w:b/>
                <w:color w:val="595959"/>
                <w:sz w:val="16"/>
                <w:szCs w:val="16"/>
              </w:rPr>
              <w:t>6</w:t>
            </w:r>
          </w:p>
        </w:tc>
        <w:tc>
          <w:tcPr>
            <w:tcW w:w="521" w:type="pct"/>
            <w:shd w:val="clear" w:color="auto" w:fill="A6A6A6"/>
            <w:tcMar>
              <w:top w:w="72" w:type="dxa"/>
              <w:left w:w="144" w:type="dxa"/>
              <w:bottom w:w="72" w:type="dxa"/>
              <w:right w:w="144" w:type="dxa"/>
            </w:tcMar>
            <w:vAlign w:val="center"/>
          </w:tcPr>
          <w:p w:rsidR="00AA2514" w:rsidRPr="009F5C51" w:rsidRDefault="00AA2514"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w:t>
            </w:r>
          </w:p>
        </w:tc>
        <w:tc>
          <w:tcPr>
            <w:tcW w:w="446" w:type="pct"/>
            <w:shd w:val="clear" w:color="auto" w:fill="A6A6A6"/>
            <w:tcMar>
              <w:top w:w="72" w:type="dxa"/>
              <w:left w:w="144" w:type="dxa"/>
              <w:bottom w:w="72" w:type="dxa"/>
              <w:right w:w="144" w:type="dxa"/>
            </w:tcMar>
            <w:vAlign w:val="center"/>
          </w:tcPr>
          <w:p w:rsidR="00AA2514" w:rsidRPr="009F5C51" w:rsidRDefault="00AA2514"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Fuente</w:t>
            </w:r>
          </w:p>
        </w:tc>
        <w:tc>
          <w:tcPr>
            <w:tcW w:w="521" w:type="pct"/>
            <w:shd w:val="clear" w:color="auto" w:fill="A6A6A6"/>
            <w:tcMar>
              <w:top w:w="72" w:type="dxa"/>
              <w:left w:w="144" w:type="dxa"/>
              <w:bottom w:w="72" w:type="dxa"/>
              <w:right w:w="144" w:type="dxa"/>
            </w:tcMar>
            <w:vAlign w:val="center"/>
          </w:tcPr>
          <w:p w:rsidR="00AA2514" w:rsidRPr="009F5C51" w:rsidRDefault="00AA2514"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Unidad de Medida</w:t>
            </w:r>
          </w:p>
        </w:tc>
        <w:tc>
          <w:tcPr>
            <w:tcW w:w="298" w:type="pct"/>
            <w:shd w:val="clear" w:color="auto" w:fill="A6A6A6"/>
            <w:tcMar>
              <w:top w:w="72" w:type="dxa"/>
              <w:left w:w="144" w:type="dxa"/>
              <w:bottom w:w="72" w:type="dxa"/>
              <w:right w:w="144" w:type="dxa"/>
            </w:tcMar>
            <w:vAlign w:val="center"/>
          </w:tcPr>
          <w:p w:rsidR="00AA2514" w:rsidRPr="009F5C51" w:rsidRDefault="00AA2514"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Línea Base</w:t>
            </w:r>
          </w:p>
        </w:tc>
        <w:tc>
          <w:tcPr>
            <w:tcW w:w="362" w:type="pct"/>
            <w:shd w:val="clear" w:color="auto" w:fill="A6A6A6"/>
            <w:tcMar>
              <w:top w:w="72" w:type="dxa"/>
              <w:left w:w="144" w:type="dxa"/>
              <w:bottom w:w="72" w:type="dxa"/>
              <w:right w:w="144" w:type="dxa"/>
            </w:tcMar>
            <w:vAlign w:val="center"/>
          </w:tcPr>
          <w:p w:rsidR="00AA2514" w:rsidRPr="009F5C51" w:rsidRDefault="00AA2514"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2017</w:t>
            </w:r>
          </w:p>
        </w:tc>
        <w:tc>
          <w:tcPr>
            <w:tcW w:w="452" w:type="pct"/>
            <w:shd w:val="clear" w:color="auto" w:fill="A6A6A6"/>
            <w:tcMar>
              <w:top w:w="72" w:type="dxa"/>
              <w:left w:w="144" w:type="dxa"/>
              <w:bottom w:w="72" w:type="dxa"/>
              <w:right w:w="144" w:type="dxa"/>
            </w:tcMar>
            <w:vAlign w:val="center"/>
          </w:tcPr>
          <w:p w:rsidR="00AA2514" w:rsidRPr="009F5C51" w:rsidRDefault="00AA2514"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2018</w:t>
            </w:r>
          </w:p>
        </w:tc>
        <w:tc>
          <w:tcPr>
            <w:tcW w:w="434" w:type="pct"/>
            <w:shd w:val="clear" w:color="auto" w:fill="A6A6A6"/>
            <w:tcMar>
              <w:top w:w="72" w:type="dxa"/>
              <w:left w:w="144" w:type="dxa"/>
              <w:bottom w:w="72" w:type="dxa"/>
              <w:right w:w="144" w:type="dxa"/>
            </w:tcMar>
            <w:vAlign w:val="center"/>
          </w:tcPr>
          <w:p w:rsidR="00AA2514" w:rsidRPr="009F5C51" w:rsidRDefault="00AA2514"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2019</w:t>
            </w:r>
          </w:p>
        </w:tc>
        <w:tc>
          <w:tcPr>
            <w:tcW w:w="434" w:type="pct"/>
            <w:shd w:val="clear" w:color="auto" w:fill="A6A6A6"/>
            <w:tcMar>
              <w:top w:w="72" w:type="dxa"/>
              <w:left w:w="144" w:type="dxa"/>
              <w:bottom w:w="72" w:type="dxa"/>
              <w:right w:w="144" w:type="dxa"/>
            </w:tcMar>
            <w:vAlign w:val="center"/>
          </w:tcPr>
          <w:p w:rsidR="00AA2514" w:rsidRPr="009F5C51" w:rsidRDefault="00AA2514"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2020</w:t>
            </w:r>
          </w:p>
        </w:tc>
        <w:tc>
          <w:tcPr>
            <w:tcW w:w="434" w:type="pct"/>
            <w:shd w:val="clear" w:color="auto" w:fill="A6A6A6"/>
            <w:tcMar>
              <w:top w:w="72" w:type="dxa"/>
              <w:left w:w="144" w:type="dxa"/>
              <w:bottom w:w="72" w:type="dxa"/>
              <w:right w:w="144" w:type="dxa"/>
            </w:tcMar>
            <w:vAlign w:val="center"/>
          </w:tcPr>
          <w:p w:rsidR="00AA2514" w:rsidRPr="009F5C51" w:rsidRDefault="00AA2514"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2021</w:t>
            </w:r>
          </w:p>
        </w:tc>
        <w:tc>
          <w:tcPr>
            <w:tcW w:w="433" w:type="pct"/>
            <w:shd w:val="clear" w:color="auto" w:fill="A6A6A6"/>
            <w:tcMar>
              <w:top w:w="72" w:type="dxa"/>
              <w:left w:w="144" w:type="dxa"/>
              <w:bottom w:w="72" w:type="dxa"/>
              <w:right w:w="144" w:type="dxa"/>
            </w:tcMar>
            <w:vAlign w:val="center"/>
          </w:tcPr>
          <w:p w:rsidR="00AA2514" w:rsidRPr="009F5C51" w:rsidRDefault="00AA2514"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2022</w:t>
            </w:r>
          </w:p>
        </w:tc>
      </w:tr>
      <w:tr w:rsidR="00AA2514" w:rsidRPr="009F5C51" w:rsidTr="00A0347B">
        <w:trPr>
          <w:trHeight w:val="2562"/>
          <w:jc w:val="center"/>
        </w:trPr>
        <w:tc>
          <w:tcPr>
            <w:tcW w:w="664" w:type="pct"/>
            <w:shd w:val="clear" w:color="auto" w:fill="FFFFFF"/>
            <w:tcMar>
              <w:top w:w="72" w:type="dxa"/>
              <w:left w:w="144" w:type="dxa"/>
              <w:bottom w:w="72" w:type="dxa"/>
              <w:right w:w="144" w:type="dxa"/>
            </w:tcMar>
            <w:vAlign w:val="center"/>
          </w:tcPr>
          <w:p w:rsidR="00AA2514" w:rsidRPr="009F5C51" w:rsidRDefault="00AA2514" w:rsidP="001805F7">
            <w:pPr>
              <w:spacing w:after="0"/>
              <w:rPr>
                <w:rFonts w:ascii="Futura T OT Book" w:hAnsi="Futura T OT Book"/>
                <w:color w:val="595959"/>
                <w:sz w:val="16"/>
                <w:szCs w:val="16"/>
              </w:rPr>
            </w:pPr>
            <w:r w:rsidRPr="009F5C51">
              <w:rPr>
                <w:rFonts w:ascii="Futura T OT Book" w:hAnsi="Futura T OT Book"/>
                <w:color w:val="595959"/>
                <w:sz w:val="16"/>
                <w:szCs w:val="16"/>
              </w:rPr>
              <w:t>Inducir el desarrollo de la industria de tecnologías de información y comunicaciones en el estado.</w:t>
            </w:r>
          </w:p>
        </w:tc>
        <w:tc>
          <w:tcPr>
            <w:tcW w:w="521" w:type="pct"/>
            <w:shd w:val="clear" w:color="auto" w:fill="FFFFFF"/>
            <w:tcMar>
              <w:top w:w="72" w:type="dxa"/>
              <w:left w:w="144" w:type="dxa"/>
              <w:bottom w:w="72" w:type="dxa"/>
              <w:right w:w="144" w:type="dxa"/>
            </w:tcMar>
            <w:vAlign w:val="center"/>
          </w:tcPr>
          <w:p w:rsidR="00AA2514" w:rsidRPr="009F5C51" w:rsidRDefault="00AA2514"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Empresas de base tecnológica y de innovación promovidas por el Instituto Quintanarroense de Innovación y Tecnología</w:t>
            </w:r>
          </w:p>
        </w:tc>
        <w:tc>
          <w:tcPr>
            <w:tcW w:w="446" w:type="pct"/>
            <w:shd w:val="clear" w:color="auto" w:fill="FFFFFF"/>
            <w:tcMar>
              <w:top w:w="72" w:type="dxa"/>
              <w:left w:w="144" w:type="dxa"/>
              <w:bottom w:w="72" w:type="dxa"/>
              <w:right w:w="144" w:type="dxa"/>
            </w:tcMar>
            <w:vAlign w:val="center"/>
          </w:tcPr>
          <w:p w:rsidR="00AA2514" w:rsidRPr="009F5C51" w:rsidRDefault="00D7651E"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 xml:space="preserve">Informe en la plataforma qroo.gob.mx    https://roo.gob.mx y </w:t>
            </w:r>
            <w:hyperlink r:id="rId53" w:history="1">
              <w:r w:rsidRPr="009F5C51">
                <w:rPr>
                  <w:rStyle w:val="Hipervnculo"/>
                  <w:rFonts w:ascii="Futura T OT Book" w:hAnsi="Futura T OT Book"/>
                  <w:sz w:val="16"/>
                  <w:szCs w:val="16"/>
                </w:rPr>
                <w:t>https://qroo.gob.mx</w:t>
              </w:r>
            </w:hyperlink>
            <w:r w:rsidRPr="009F5C51">
              <w:rPr>
                <w:rFonts w:ascii="Futura T OT Book" w:hAnsi="Futura T OT Book"/>
                <w:color w:val="595959"/>
                <w:sz w:val="16"/>
                <w:szCs w:val="16"/>
              </w:rPr>
              <w:t xml:space="preserve"> del  </w:t>
            </w:r>
            <w:r w:rsidR="00AA2514" w:rsidRPr="009F5C51">
              <w:rPr>
                <w:rFonts w:ascii="Futura T OT Book" w:hAnsi="Futura T OT Book"/>
                <w:color w:val="595959"/>
                <w:sz w:val="16"/>
                <w:szCs w:val="16"/>
              </w:rPr>
              <w:t>IQIT</w:t>
            </w:r>
          </w:p>
        </w:tc>
        <w:tc>
          <w:tcPr>
            <w:tcW w:w="521" w:type="pct"/>
            <w:shd w:val="clear" w:color="auto" w:fill="FFFFFF"/>
            <w:tcMar>
              <w:top w:w="72" w:type="dxa"/>
              <w:left w:w="144" w:type="dxa"/>
              <w:bottom w:w="72" w:type="dxa"/>
              <w:right w:w="144" w:type="dxa"/>
            </w:tcMar>
            <w:vAlign w:val="center"/>
          </w:tcPr>
          <w:p w:rsidR="00AA2514" w:rsidRPr="009F5C51" w:rsidRDefault="006513B0" w:rsidP="00916B1B">
            <w:pPr>
              <w:spacing w:after="0"/>
              <w:jc w:val="left"/>
              <w:rPr>
                <w:rFonts w:ascii="Futura T OT Book" w:hAnsi="Futura T OT Book"/>
                <w:color w:val="595959"/>
                <w:sz w:val="16"/>
                <w:szCs w:val="16"/>
              </w:rPr>
            </w:pPr>
            <w:r w:rsidRPr="009F5C51">
              <w:rPr>
                <w:rFonts w:ascii="Futura T OT Book" w:hAnsi="Futura T OT Book"/>
                <w:color w:val="595959"/>
                <w:sz w:val="16"/>
                <w:szCs w:val="16"/>
              </w:rPr>
              <w:t>Empresas</w:t>
            </w:r>
          </w:p>
        </w:tc>
        <w:tc>
          <w:tcPr>
            <w:tcW w:w="298" w:type="pct"/>
            <w:shd w:val="clear" w:color="auto" w:fill="FFFFFF"/>
            <w:tcMar>
              <w:top w:w="72" w:type="dxa"/>
              <w:left w:w="144" w:type="dxa"/>
              <w:bottom w:w="72" w:type="dxa"/>
              <w:right w:w="144" w:type="dxa"/>
            </w:tcMar>
            <w:vAlign w:val="center"/>
          </w:tcPr>
          <w:p w:rsidR="00AA2514" w:rsidRPr="009F5C51" w:rsidRDefault="003B0783"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5</w:t>
            </w:r>
          </w:p>
        </w:tc>
        <w:tc>
          <w:tcPr>
            <w:tcW w:w="362" w:type="pct"/>
            <w:shd w:val="clear" w:color="auto" w:fill="FFFFFF"/>
            <w:tcMar>
              <w:top w:w="72" w:type="dxa"/>
              <w:left w:w="144" w:type="dxa"/>
              <w:bottom w:w="72" w:type="dxa"/>
              <w:right w:w="144" w:type="dxa"/>
            </w:tcMar>
            <w:vAlign w:val="center"/>
          </w:tcPr>
          <w:p w:rsidR="00AA2514" w:rsidRPr="009F5C51" w:rsidRDefault="004D17FC"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c>
          <w:tcPr>
            <w:tcW w:w="452" w:type="pct"/>
            <w:shd w:val="clear" w:color="auto" w:fill="FFFFFF"/>
            <w:tcMar>
              <w:top w:w="72" w:type="dxa"/>
              <w:left w:w="144" w:type="dxa"/>
              <w:bottom w:w="72" w:type="dxa"/>
              <w:right w:w="144" w:type="dxa"/>
            </w:tcMar>
            <w:vAlign w:val="center"/>
          </w:tcPr>
          <w:p w:rsidR="00AA2514" w:rsidRPr="009F5C51" w:rsidRDefault="004D17FC"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c>
          <w:tcPr>
            <w:tcW w:w="434" w:type="pct"/>
            <w:shd w:val="clear" w:color="auto" w:fill="FFFFFF"/>
            <w:tcMar>
              <w:top w:w="72" w:type="dxa"/>
              <w:left w:w="144" w:type="dxa"/>
              <w:bottom w:w="72" w:type="dxa"/>
              <w:right w:w="144" w:type="dxa"/>
            </w:tcMar>
            <w:vAlign w:val="center"/>
          </w:tcPr>
          <w:p w:rsidR="00AA2514" w:rsidRPr="009F5C51" w:rsidRDefault="003B0783"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5</w:t>
            </w:r>
          </w:p>
        </w:tc>
        <w:tc>
          <w:tcPr>
            <w:tcW w:w="434" w:type="pct"/>
            <w:shd w:val="clear" w:color="auto" w:fill="FFFFFF"/>
            <w:tcMar>
              <w:top w:w="72" w:type="dxa"/>
              <w:left w:w="144" w:type="dxa"/>
              <w:bottom w:w="72" w:type="dxa"/>
              <w:right w:w="144" w:type="dxa"/>
            </w:tcMar>
            <w:vAlign w:val="center"/>
          </w:tcPr>
          <w:p w:rsidR="00AA2514" w:rsidRPr="009F5C51" w:rsidRDefault="003B0783"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15</w:t>
            </w:r>
          </w:p>
        </w:tc>
        <w:tc>
          <w:tcPr>
            <w:tcW w:w="434" w:type="pct"/>
            <w:shd w:val="clear" w:color="auto" w:fill="FFFFFF"/>
            <w:tcMar>
              <w:top w:w="72" w:type="dxa"/>
              <w:left w:w="144" w:type="dxa"/>
              <w:bottom w:w="72" w:type="dxa"/>
              <w:right w:w="144" w:type="dxa"/>
            </w:tcMar>
            <w:vAlign w:val="center"/>
          </w:tcPr>
          <w:p w:rsidR="00AA2514" w:rsidRPr="009F5C51" w:rsidRDefault="003B0783"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25</w:t>
            </w:r>
          </w:p>
        </w:tc>
        <w:tc>
          <w:tcPr>
            <w:tcW w:w="433" w:type="pct"/>
            <w:shd w:val="clear" w:color="auto" w:fill="FFFFFF"/>
            <w:tcMar>
              <w:top w:w="72" w:type="dxa"/>
              <w:left w:w="144" w:type="dxa"/>
              <w:bottom w:w="72" w:type="dxa"/>
              <w:right w:w="144" w:type="dxa"/>
            </w:tcMar>
            <w:vAlign w:val="center"/>
          </w:tcPr>
          <w:p w:rsidR="00AA2514" w:rsidRPr="009F5C51" w:rsidRDefault="003B0783"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35</w:t>
            </w:r>
          </w:p>
        </w:tc>
      </w:tr>
    </w:tbl>
    <w:p w:rsidR="00AA2514" w:rsidRPr="009F5C51" w:rsidRDefault="00A67CFB" w:rsidP="001805F7">
      <w:pPr>
        <w:spacing w:after="0"/>
        <w:rPr>
          <w:rFonts w:ascii="Futura T OT Book" w:hAnsi="Futura T OT Book"/>
          <w:color w:val="595959"/>
          <w:sz w:val="16"/>
          <w:szCs w:val="16"/>
        </w:rPr>
      </w:pPr>
      <w:r w:rsidRPr="009F5C51">
        <w:rPr>
          <w:rFonts w:ascii="Futura T OT Book" w:hAnsi="Futura T OT Book"/>
          <w:color w:val="595959"/>
          <w:sz w:val="16"/>
          <w:szCs w:val="16"/>
        </w:rPr>
        <w:t>Fuente: Elaboración propia con base en información del Instituto Quintanarroense de Innovación y Tecnología</w:t>
      </w:r>
    </w:p>
    <w:p w:rsidR="0053367F" w:rsidRPr="009F5C51" w:rsidRDefault="0053367F" w:rsidP="001805F7">
      <w:pPr>
        <w:spacing w:after="0"/>
        <w:jc w:val="center"/>
        <w:rPr>
          <w:rFonts w:ascii="Futura T OT Book" w:hAnsi="Futura T OT Book"/>
          <w:b/>
          <w:color w:val="4BACC6"/>
          <w:sz w:val="28"/>
          <w:szCs w:val="28"/>
        </w:rPr>
      </w:pPr>
      <w:r w:rsidRPr="009F5C51">
        <w:rPr>
          <w:rFonts w:ascii="Futura T OT Book" w:hAnsi="Futura T OT Book"/>
          <w:b/>
          <w:color w:val="4BACC6"/>
          <w:sz w:val="28"/>
          <w:szCs w:val="28"/>
        </w:rPr>
        <w:t>Cuadro 8</w:t>
      </w:r>
      <w:r w:rsidR="0032497A" w:rsidRPr="009F5C51">
        <w:rPr>
          <w:rFonts w:ascii="Futura T OT Book" w:hAnsi="Futura T OT Book"/>
          <w:b/>
          <w:color w:val="4BACC6"/>
          <w:sz w:val="28"/>
          <w:szCs w:val="28"/>
        </w:rPr>
        <w:t>2</w:t>
      </w:r>
      <w:r w:rsidRPr="009F5C51">
        <w:rPr>
          <w:rFonts w:ascii="Futura T OT Book" w:hAnsi="Futura T OT Book"/>
          <w:b/>
          <w:color w:val="4BACC6"/>
          <w:sz w:val="28"/>
          <w:szCs w:val="28"/>
        </w:rPr>
        <w:t>. Indicador y Metas de la Estrategia 6.</w:t>
      </w:r>
    </w:p>
    <w:tbl>
      <w:tblPr>
        <w:tblStyle w:val="15"/>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10"/>
        <w:gridCol w:w="877"/>
        <w:gridCol w:w="877"/>
        <w:gridCol w:w="877"/>
        <w:gridCol w:w="738"/>
        <w:gridCol w:w="852"/>
        <w:gridCol w:w="889"/>
        <w:gridCol w:w="854"/>
        <w:gridCol w:w="854"/>
        <w:gridCol w:w="854"/>
        <w:gridCol w:w="852"/>
      </w:tblGrid>
      <w:tr w:rsidR="00A67CFB" w:rsidRPr="009F5C51" w:rsidTr="00916B1B">
        <w:trPr>
          <w:trHeight w:val="280"/>
          <w:jc w:val="center"/>
        </w:trPr>
        <w:tc>
          <w:tcPr>
            <w:tcW w:w="666" w:type="pct"/>
            <w:shd w:val="clear" w:color="auto" w:fill="A6A6A6"/>
            <w:tcMar>
              <w:top w:w="72" w:type="dxa"/>
              <w:left w:w="144" w:type="dxa"/>
              <w:bottom w:w="72" w:type="dxa"/>
              <w:right w:w="144" w:type="dxa"/>
            </w:tcMar>
            <w:vAlign w:val="center"/>
          </w:tcPr>
          <w:p w:rsidR="00A67CFB" w:rsidRPr="009F5C51" w:rsidRDefault="00A67CFB"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 xml:space="preserve">Estrategia </w:t>
            </w:r>
            <w:r w:rsidR="00FB175F" w:rsidRPr="009F5C51">
              <w:rPr>
                <w:rFonts w:ascii="Futura T OT Book" w:hAnsi="Futura T OT Book"/>
                <w:b/>
                <w:color w:val="595959"/>
                <w:sz w:val="16"/>
                <w:szCs w:val="16"/>
              </w:rPr>
              <w:t>6</w:t>
            </w:r>
          </w:p>
        </w:tc>
        <w:tc>
          <w:tcPr>
            <w:tcW w:w="446" w:type="pct"/>
            <w:shd w:val="clear" w:color="auto" w:fill="A6A6A6"/>
            <w:tcMar>
              <w:top w:w="72" w:type="dxa"/>
              <w:left w:w="144" w:type="dxa"/>
              <w:bottom w:w="72" w:type="dxa"/>
              <w:right w:w="144" w:type="dxa"/>
            </w:tcMar>
            <w:vAlign w:val="center"/>
          </w:tcPr>
          <w:p w:rsidR="00A67CFB" w:rsidRPr="009F5C51" w:rsidRDefault="00A67CFB"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w:t>
            </w:r>
          </w:p>
        </w:tc>
        <w:tc>
          <w:tcPr>
            <w:tcW w:w="446" w:type="pct"/>
            <w:shd w:val="clear" w:color="auto" w:fill="A6A6A6"/>
            <w:tcMar>
              <w:top w:w="72" w:type="dxa"/>
              <w:left w:w="144" w:type="dxa"/>
              <w:bottom w:w="72" w:type="dxa"/>
              <w:right w:w="144" w:type="dxa"/>
            </w:tcMar>
            <w:vAlign w:val="center"/>
          </w:tcPr>
          <w:p w:rsidR="00A67CFB" w:rsidRPr="009F5C51" w:rsidRDefault="00A67CFB"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Fuente</w:t>
            </w:r>
          </w:p>
        </w:tc>
        <w:tc>
          <w:tcPr>
            <w:tcW w:w="446" w:type="pct"/>
            <w:shd w:val="clear" w:color="auto" w:fill="A6A6A6"/>
            <w:tcMar>
              <w:top w:w="72" w:type="dxa"/>
              <w:left w:w="144" w:type="dxa"/>
              <w:bottom w:w="72" w:type="dxa"/>
              <w:right w:w="144" w:type="dxa"/>
            </w:tcMar>
            <w:vAlign w:val="center"/>
          </w:tcPr>
          <w:p w:rsidR="00A67CFB" w:rsidRPr="009F5C51" w:rsidRDefault="00A67CFB"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Unidad de Medida</w:t>
            </w:r>
          </w:p>
        </w:tc>
        <w:tc>
          <w:tcPr>
            <w:tcW w:w="375" w:type="pct"/>
            <w:shd w:val="clear" w:color="auto" w:fill="A6A6A6"/>
            <w:tcMar>
              <w:top w:w="72" w:type="dxa"/>
              <w:left w:w="144" w:type="dxa"/>
              <w:bottom w:w="72" w:type="dxa"/>
              <w:right w:w="144" w:type="dxa"/>
            </w:tcMar>
            <w:vAlign w:val="center"/>
          </w:tcPr>
          <w:p w:rsidR="00A67CFB" w:rsidRPr="009F5C51" w:rsidRDefault="00A67CFB"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Línea Base</w:t>
            </w:r>
          </w:p>
        </w:tc>
        <w:tc>
          <w:tcPr>
            <w:tcW w:w="433" w:type="pct"/>
            <w:shd w:val="clear" w:color="auto" w:fill="A6A6A6"/>
            <w:tcMar>
              <w:top w:w="72" w:type="dxa"/>
              <w:left w:w="144" w:type="dxa"/>
              <w:bottom w:w="72" w:type="dxa"/>
              <w:right w:w="144" w:type="dxa"/>
            </w:tcMar>
            <w:vAlign w:val="center"/>
          </w:tcPr>
          <w:p w:rsidR="00A67CFB" w:rsidRPr="009F5C51" w:rsidRDefault="00A67CFB"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2017</w:t>
            </w:r>
          </w:p>
        </w:tc>
        <w:tc>
          <w:tcPr>
            <w:tcW w:w="452" w:type="pct"/>
            <w:shd w:val="clear" w:color="auto" w:fill="A6A6A6"/>
            <w:tcMar>
              <w:top w:w="72" w:type="dxa"/>
              <w:left w:w="144" w:type="dxa"/>
              <w:bottom w:w="72" w:type="dxa"/>
              <w:right w:w="144" w:type="dxa"/>
            </w:tcMar>
            <w:vAlign w:val="center"/>
          </w:tcPr>
          <w:p w:rsidR="00A67CFB" w:rsidRPr="009F5C51" w:rsidRDefault="00A67CFB"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2018</w:t>
            </w:r>
          </w:p>
        </w:tc>
        <w:tc>
          <w:tcPr>
            <w:tcW w:w="434" w:type="pct"/>
            <w:shd w:val="clear" w:color="auto" w:fill="A6A6A6"/>
            <w:tcMar>
              <w:top w:w="72" w:type="dxa"/>
              <w:left w:w="144" w:type="dxa"/>
              <w:bottom w:w="72" w:type="dxa"/>
              <w:right w:w="144" w:type="dxa"/>
            </w:tcMar>
            <w:vAlign w:val="center"/>
          </w:tcPr>
          <w:p w:rsidR="00A67CFB" w:rsidRPr="009F5C51" w:rsidRDefault="00A67CFB"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2019</w:t>
            </w:r>
          </w:p>
        </w:tc>
        <w:tc>
          <w:tcPr>
            <w:tcW w:w="434" w:type="pct"/>
            <w:shd w:val="clear" w:color="auto" w:fill="A6A6A6"/>
            <w:tcMar>
              <w:top w:w="72" w:type="dxa"/>
              <w:left w:w="144" w:type="dxa"/>
              <w:bottom w:w="72" w:type="dxa"/>
              <w:right w:w="144" w:type="dxa"/>
            </w:tcMar>
            <w:vAlign w:val="center"/>
          </w:tcPr>
          <w:p w:rsidR="00A67CFB" w:rsidRPr="009F5C51" w:rsidRDefault="00A67CFB"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2020</w:t>
            </w:r>
          </w:p>
        </w:tc>
        <w:tc>
          <w:tcPr>
            <w:tcW w:w="434" w:type="pct"/>
            <w:shd w:val="clear" w:color="auto" w:fill="A6A6A6"/>
            <w:tcMar>
              <w:top w:w="72" w:type="dxa"/>
              <w:left w:w="144" w:type="dxa"/>
              <w:bottom w:w="72" w:type="dxa"/>
              <w:right w:w="144" w:type="dxa"/>
            </w:tcMar>
            <w:vAlign w:val="center"/>
          </w:tcPr>
          <w:p w:rsidR="00A67CFB" w:rsidRPr="009F5C51" w:rsidRDefault="00A67CFB"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2021</w:t>
            </w:r>
          </w:p>
        </w:tc>
        <w:tc>
          <w:tcPr>
            <w:tcW w:w="433" w:type="pct"/>
            <w:shd w:val="clear" w:color="auto" w:fill="A6A6A6"/>
            <w:tcMar>
              <w:top w:w="72" w:type="dxa"/>
              <w:left w:w="144" w:type="dxa"/>
              <w:bottom w:w="72" w:type="dxa"/>
              <w:right w:w="144" w:type="dxa"/>
            </w:tcMar>
            <w:vAlign w:val="center"/>
          </w:tcPr>
          <w:p w:rsidR="00A67CFB" w:rsidRPr="009F5C51" w:rsidRDefault="00A67CFB"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2022</w:t>
            </w:r>
          </w:p>
        </w:tc>
      </w:tr>
      <w:tr w:rsidR="00A67CFB" w:rsidRPr="009F5C51" w:rsidTr="00916B1B">
        <w:trPr>
          <w:trHeight w:val="771"/>
          <w:jc w:val="center"/>
        </w:trPr>
        <w:tc>
          <w:tcPr>
            <w:tcW w:w="666" w:type="pct"/>
            <w:shd w:val="clear" w:color="auto" w:fill="FFFFFF"/>
            <w:tcMar>
              <w:top w:w="72" w:type="dxa"/>
              <w:left w:w="144" w:type="dxa"/>
              <w:bottom w:w="72" w:type="dxa"/>
              <w:right w:w="144" w:type="dxa"/>
            </w:tcMar>
            <w:vAlign w:val="center"/>
          </w:tcPr>
          <w:p w:rsidR="00A67CFB" w:rsidRPr="009F5C51" w:rsidRDefault="00A67CFB" w:rsidP="001805F7">
            <w:pPr>
              <w:spacing w:after="0"/>
              <w:rPr>
                <w:rFonts w:ascii="Futura T OT Book" w:hAnsi="Futura T OT Book"/>
                <w:color w:val="595959"/>
                <w:sz w:val="16"/>
                <w:szCs w:val="16"/>
              </w:rPr>
            </w:pPr>
            <w:r w:rsidRPr="009F5C51">
              <w:rPr>
                <w:rFonts w:ascii="Futura T OT Book" w:hAnsi="Futura T OT Book"/>
                <w:color w:val="595959"/>
                <w:sz w:val="16"/>
                <w:szCs w:val="16"/>
              </w:rPr>
              <w:t>Fomentar e impulsar la creación y escalamiento de emprendimientos tecnológicos, estratégicos y sociales bajo un esquema de triple hélice, que atiendan y/o resuelvan problemáticas estatales y globales.</w:t>
            </w:r>
          </w:p>
        </w:tc>
        <w:tc>
          <w:tcPr>
            <w:tcW w:w="446" w:type="pct"/>
            <w:shd w:val="clear" w:color="auto" w:fill="FFFFFF"/>
            <w:tcMar>
              <w:top w:w="72" w:type="dxa"/>
              <w:left w:w="144" w:type="dxa"/>
              <w:bottom w:w="72" w:type="dxa"/>
              <w:right w:w="144" w:type="dxa"/>
            </w:tcMar>
            <w:vAlign w:val="center"/>
          </w:tcPr>
          <w:p w:rsidR="00A67CFB" w:rsidRPr="009F5C51" w:rsidRDefault="00A67CF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Unidades económicas de servicios de diseño, sistemas de cómputo y servicios relacionados</w:t>
            </w:r>
          </w:p>
        </w:tc>
        <w:tc>
          <w:tcPr>
            <w:tcW w:w="446" w:type="pct"/>
            <w:shd w:val="clear" w:color="auto" w:fill="FFFFFF"/>
            <w:tcMar>
              <w:top w:w="72" w:type="dxa"/>
              <w:left w:w="144" w:type="dxa"/>
              <w:bottom w:w="72" w:type="dxa"/>
              <w:right w:w="144" w:type="dxa"/>
            </w:tcMar>
            <w:vAlign w:val="center"/>
          </w:tcPr>
          <w:p w:rsidR="00A67CFB" w:rsidRPr="009F5C51" w:rsidRDefault="00A67CF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Reporte DENUE</w:t>
            </w:r>
            <w:r w:rsidR="00D7651E" w:rsidRPr="009F5C51">
              <w:rPr>
                <w:rFonts w:ascii="Futura T OT Book" w:hAnsi="Futura T OT Book"/>
                <w:color w:val="595959"/>
                <w:sz w:val="16"/>
                <w:szCs w:val="16"/>
              </w:rPr>
              <w:t xml:space="preserve"> del INEGI</w:t>
            </w:r>
          </w:p>
        </w:tc>
        <w:tc>
          <w:tcPr>
            <w:tcW w:w="446" w:type="pct"/>
            <w:shd w:val="clear" w:color="auto" w:fill="FFFFFF"/>
            <w:tcMar>
              <w:top w:w="72" w:type="dxa"/>
              <w:left w:w="144" w:type="dxa"/>
              <w:bottom w:w="72" w:type="dxa"/>
              <w:right w:w="144" w:type="dxa"/>
            </w:tcMar>
            <w:vAlign w:val="center"/>
          </w:tcPr>
          <w:p w:rsidR="00A67CFB" w:rsidRPr="009F5C51" w:rsidRDefault="00A67CFB" w:rsidP="001805F7">
            <w:pPr>
              <w:spacing w:after="0"/>
              <w:jc w:val="left"/>
              <w:rPr>
                <w:rFonts w:ascii="Futura T OT Book" w:hAnsi="Futura T OT Book"/>
                <w:color w:val="595959"/>
                <w:sz w:val="16"/>
                <w:szCs w:val="16"/>
              </w:rPr>
            </w:pPr>
            <w:r w:rsidRPr="009F5C51">
              <w:rPr>
                <w:rFonts w:ascii="Futura T OT Book" w:eastAsia="Times New Roman" w:hAnsi="Futura T OT Book" w:cs="Calibri"/>
                <w:color w:val="595959"/>
                <w:sz w:val="16"/>
                <w:szCs w:val="16"/>
              </w:rPr>
              <w:t>Unidades Económicas</w:t>
            </w:r>
          </w:p>
        </w:tc>
        <w:tc>
          <w:tcPr>
            <w:tcW w:w="375" w:type="pct"/>
            <w:shd w:val="clear" w:color="auto" w:fill="FFFFFF"/>
            <w:tcMar>
              <w:top w:w="72" w:type="dxa"/>
              <w:left w:w="144" w:type="dxa"/>
              <w:bottom w:w="72" w:type="dxa"/>
              <w:right w:w="144" w:type="dxa"/>
            </w:tcMar>
            <w:vAlign w:val="center"/>
          </w:tcPr>
          <w:p w:rsidR="00A67CFB" w:rsidRPr="009F5C51" w:rsidRDefault="00A67CF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36</w:t>
            </w:r>
          </w:p>
        </w:tc>
        <w:tc>
          <w:tcPr>
            <w:tcW w:w="433" w:type="pct"/>
            <w:shd w:val="clear" w:color="auto" w:fill="FFFFFF"/>
            <w:tcMar>
              <w:top w:w="72" w:type="dxa"/>
              <w:left w:w="144" w:type="dxa"/>
              <w:bottom w:w="72" w:type="dxa"/>
              <w:right w:w="144" w:type="dxa"/>
            </w:tcMar>
            <w:vAlign w:val="center"/>
          </w:tcPr>
          <w:p w:rsidR="00A67CFB" w:rsidRPr="009F5C51" w:rsidRDefault="004D17FC"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c>
          <w:tcPr>
            <w:tcW w:w="452" w:type="pct"/>
            <w:shd w:val="clear" w:color="auto" w:fill="FFFFFF"/>
            <w:tcMar>
              <w:top w:w="72" w:type="dxa"/>
              <w:left w:w="144" w:type="dxa"/>
              <w:bottom w:w="72" w:type="dxa"/>
              <w:right w:w="144" w:type="dxa"/>
            </w:tcMar>
            <w:vAlign w:val="center"/>
          </w:tcPr>
          <w:p w:rsidR="00A67CFB" w:rsidRPr="009F5C51" w:rsidRDefault="004D17FC"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c>
          <w:tcPr>
            <w:tcW w:w="434" w:type="pct"/>
            <w:shd w:val="clear" w:color="auto" w:fill="FFFFFF"/>
            <w:tcMar>
              <w:top w:w="72" w:type="dxa"/>
              <w:left w:w="144" w:type="dxa"/>
              <w:bottom w:w="72" w:type="dxa"/>
              <w:right w:w="144" w:type="dxa"/>
            </w:tcMar>
            <w:vAlign w:val="center"/>
          </w:tcPr>
          <w:p w:rsidR="00A67CFB" w:rsidRPr="009F5C51" w:rsidRDefault="004D17FC"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c>
          <w:tcPr>
            <w:tcW w:w="434" w:type="pct"/>
            <w:shd w:val="clear" w:color="auto" w:fill="FFFFFF"/>
            <w:tcMar>
              <w:top w:w="72" w:type="dxa"/>
              <w:left w:w="144" w:type="dxa"/>
              <w:bottom w:w="72" w:type="dxa"/>
              <w:right w:w="144" w:type="dxa"/>
            </w:tcMar>
            <w:vAlign w:val="center"/>
          </w:tcPr>
          <w:p w:rsidR="00A67CFB" w:rsidRPr="009F5C51" w:rsidRDefault="00A67CF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37</w:t>
            </w:r>
          </w:p>
        </w:tc>
        <w:tc>
          <w:tcPr>
            <w:tcW w:w="434" w:type="pct"/>
            <w:shd w:val="clear" w:color="auto" w:fill="FFFFFF"/>
            <w:tcMar>
              <w:top w:w="72" w:type="dxa"/>
              <w:left w:w="144" w:type="dxa"/>
              <w:bottom w:w="72" w:type="dxa"/>
              <w:right w:w="144" w:type="dxa"/>
            </w:tcMar>
            <w:vAlign w:val="center"/>
          </w:tcPr>
          <w:p w:rsidR="00A67CFB" w:rsidRPr="009F5C51" w:rsidRDefault="00A67CF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39</w:t>
            </w:r>
          </w:p>
        </w:tc>
        <w:tc>
          <w:tcPr>
            <w:tcW w:w="433" w:type="pct"/>
            <w:shd w:val="clear" w:color="auto" w:fill="FFFFFF"/>
            <w:tcMar>
              <w:top w:w="72" w:type="dxa"/>
              <w:left w:w="144" w:type="dxa"/>
              <w:bottom w:w="72" w:type="dxa"/>
              <w:right w:w="144" w:type="dxa"/>
            </w:tcMar>
            <w:vAlign w:val="center"/>
          </w:tcPr>
          <w:p w:rsidR="00A67CFB" w:rsidRPr="009F5C51" w:rsidRDefault="00A67CF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45</w:t>
            </w:r>
          </w:p>
        </w:tc>
      </w:tr>
    </w:tbl>
    <w:p w:rsidR="00A67CFB" w:rsidRPr="009F5C51" w:rsidRDefault="00A67CFB" w:rsidP="001805F7">
      <w:pPr>
        <w:spacing w:after="0"/>
        <w:rPr>
          <w:rFonts w:ascii="Futura T OT Book" w:hAnsi="Futura T OT Book"/>
          <w:color w:val="595959"/>
          <w:sz w:val="16"/>
          <w:szCs w:val="16"/>
        </w:rPr>
      </w:pPr>
      <w:r w:rsidRPr="009F5C51">
        <w:rPr>
          <w:rFonts w:ascii="Futura T OT Book" w:hAnsi="Futura T OT Book"/>
          <w:color w:val="595959"/>
          <w:sz w:val="16"/>
          <w:szCs w:val="16"/>
        </w:rPr>
        <w:t>Fuente: Elaboración propia con base en información del Instituto Quintanarroense de Innovación y Tecnología</w:t>
      </w:r>
    </w:p>
    <w:p w:rsidR="001805F7" w:rsidRPr="009F5C51" w:rsidRDefault="001805F7" w:rsidP="001805F7">
      <w:pPr>
        <w:spacing w:after="0"/>
        <w:jc w:val="center"/>
        <w:rPr>
          <w:rFonts w:ascii="Futura T OT Book" w:hAnsi="Futura T OT Book"/>
          <w:b/>
          <w:color w:val="4BACC6"/>
          <w:sz w:val="28"/>
          <w:szCs w:val="28"/>
        </w:rPr>
      </w:pPr>
    </w:p>
    <w:p w:rsidR="00584B3B" w:rsidRPr="009F5C51" w:rsidRDefault="00584B3B" w:rsidP="001805F7">
      <w:pPr>
        <w:spacing w:after="0"/>
        <w:jc w:val="center"/>
        <w:rPr>
          <w:rFonts w:ascii="Futura T OT Book" w:hAnsi="Futura T OT Book"/>
          <w:b/>
          <w:color w:val="4BACC6"/>
          <w:sz w:val="28"/>
          <w:szCs w:val="28"/>
        </w:rPr>
      </w:pPr>
      <w:r w:rsidRPr="009F5C51">
        <w:rPr>
          <w:rFonts w:ascii="Futura T OT Book" w:hAnsi="Futura T OT Book"/>
          <w:b/>
          <w:color w:val="4BACC6"/>
          <w:sz w:val="28"/>
          <w:szCs w:val="28"/>
        </w:rPr>
        <w:t>Cuadro 8</w:t>
      </w:r>
      <w:r w:rsidR="0032497A" w:rsidRPr="009F5C51">
        <w:rPr>
          <w:rFonts w:ascii="Futura T OT Book" w:hAnsi="Futura T OT Book"/>
          <w:b/>
          <w:color w:val="4BACC6"/>
          <w:sz w:val="28"/>
          <w:szCs w:val="28"/>
        </w:rPr>
        <w:t>3</w:t>
      </w:r>
      <w:r w:rsidRPr="009F5C51">
        <w:rPr>
          <w:rFonts w:ascii="Futura T OT Book" w:hAnsi="Futura T OT Book"/>
          <w:b/>
          <w:color w:val="4BACC6"/>
          <w:sz w:val="28"/>
          <w:szCs w:val="28"/>
        </w:rPr>
        <w:t>. Indicador y Metas del objetivo 7.</w:t>
      </w:r>
    </w:p>
    <w:tbl>
      <w:tblPr>
        <w:tblStyle w:val="15"/>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04"/>
        <w:gridCol w:w="1313"/>
        <w:gridCol w:w="875"/>
        <w:gridCol w:w="875"/>
        <w:gridCol w:w="767"/>
        <w:gridCol w:w="734"/>
        <w:gridCol w:w="734"/>
        <w:gridCol w:w="734"/>
        <w:gridCol w:w="734"/>
        <w:gridCol w:w="734"/>
        <w:gridCol w:w="730"/>
      </w:tblGrid>
      <w:tr w:rsidR="00584B3B" w:rsidRPr="009F5C51" w:rsidTr="003221B6">
        <w:trPr>
          <w:trHeight w:val="500"/>
          <w:jc w:val="center"/>
        </w:trPr>
        <w:tc>
          <w:tcPr>
            <w:tcW w:w="816" w:type="pct"/>
            <w:shd w:val="clear" w:color="auto" w:fill="A6A6A6"/>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 xml:space="preserve">Objetivo </w:t>
            </w:r>
            <w:r w:rsidR="00FB175F" w:rsidRPr="009F5C51">
              <w:rPr>
                <w:rFonts w:ascii="Futura T OT Book" w:hAnsi="Futura T OT Book"/>
                <w:b/>
                <w:color w:val="595959"/>
                <w:sz w:val="16"/>
                <w:szCs w:val="16"/>
              </w:rPr>
              <w:t>7</w:t>
            </w:r>
          </w:p>
        </w:tc>
        <w:tc>
          <w:tcPr>
            <w:tcW w:w="668" w:type="pct"/>
            <w:shd w:val="clear" w:color="auto" w:fill="A6A6A6"/>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w:t>
            </w:r>
          </w:p>
        </w:tc>
        <w:tc>
          <w:tcPr>
            <w:tcW w:w="445" w:type="pct"/>
            <w:shd w:val="clear" w:color="auto" w:fill="A6A6A6"/>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Fuente</w:t>
            </w:r>
          </w:p>
        </w:tc>
        <w:tc>
          <w:tcPr>
            <w:tcW w:w="445" w:type="pct"/>
            <w:shd w:val="clear" w:color="auto" w:fill="A6A6A6"/>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Unidad de Medida</w:t>
            </w:r>
          </w:p>
        </w:tc>
        <w:tc>
          <w:tcPr>
            <w:tcW w:w="390" w:type="pct"/>
            <w:shd w:val="clear" w:color="auto" w:fill="A6A6A6"/>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Línea Base</w:t>
            </w:r>
          </w:p>
        </w:tc>
        <w:tc>
          <w:tcPr>
            <w:tcW w:w="373" w:type="pct"/>
            <w:shd w:val="clear" w:color="auto" w:fill="A6A6A6"/>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2017</w:t>
            </w:r>
          </w:p>
        </w:tc>
        <w:tc>
          <w:tcPr>
            <w:tcW w:w="373" w:type="pct"/>
            <w:shd w:val="clear" w:color="auto" w:fill="A6A6A6"/>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2018</w:t>
            </w:r>
          </w:p>
        </w:tc>
        <w:tc>
          <w:tcPr>
            <w:tcW w:w="373" w:type="pct"/>
            <w:shd w:val="clear" w:color="auto" w:fill="A6A6A6"/>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2019</w:t>
            </w:r>
          </w:p>
        </w:tc>
        <w:tc>
          <w:tcPr>
            <w:tcW w:w="373" w:type="pct"/>
            <w:shd w:val="clear" w:color="auto" w:fill="A6A6A6"/>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2020</w:t>
            </w:r>
          </w:p>
        </w:tc>
        <w:tc>
          <w:tcPr>
            <w:tcW w:w="373" w:type="pct"/>
            <w:shd w:val="clear" w:color="auto" w:fill="A6A6A6"/>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2021</w:t>
            </w:r>
          </w:p>
        </w:tc>
        <w:tc>
          <w:tcPr>
            <w:tcW w:w="371" w:type="pct"/>
            <w:shd w:val="clear" w:color="auto" w:fill="A6A6A6"/>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2022</w:t>
            </w:r>
          </w:p>
        </w:tc>
      </w:tr>
      <w:tr w:rsidR="00584B3B" w:rsidRPr="009F5C51" w:rsidTr="0002507C">
        <w:trPr>
          <w:trHeight w:val="1558"/>
          <w:jc w:val="center"/>
        </w:trPr>
        <w:tc>
          <w:tcPr>
            <w:tcW w:w="816"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sz w:val="18"/>
                <w:lang w:val="es-ES_tradnl"/>
              </w:rPr>
              <w:t>Garantizar la certeza jurídica en los actos que se efectúen con el Patrimonio Estatal.</w:t>
            </w:r>
          </w:p>
        </w:tc>
        <w:tc>
          <w:tcPr>
            <w:tcW w:w="668"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sz w:val="18"/>
              </w:rPr>
            </w:pPr>
            <w:r w:rsidRPr="009F5C51">
              <w:rPr>
                <w:rFonts w:ascii="Futura T OT Book" w:hAnsi="Futura T OT Book"/>
                <w:sz w:val="18"/>
              </w:rPr>
              <w:t>Número de Instrumentos jurídicos formalizados</w:t>
            </w:r>
          </w:p>
          <w:p w:rsidR="00584B3B" w:rsidRPr="009F5C51" w:rsidRDefault="00584B3B" w:rsidP="001805F7">
            <w:pPr>
              <w:spacing w:after="0"/>
              <w:jc w:val="center"/>
              <w:rPr>
                <w:rFonts w:ascii="Futura T OT Book" w:hAnsi="Futura T OT Book"/>
                <w:color w:val="595959"/>
                <w:sz w:val="16"/>
                <w:szCs w:val="16"/>
              </w:rPr>
            </w:pPr>
          </w:p>
        </w:tc>
        <w:tc>
          <w:tcPr>
            <w:tcW w:w="445"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Agepro</w:t>
            </w:r>
          </w:p>
        </w:tc>
        <w:tc>
          <w:tcPr>
            <w:tcW w:w="445"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Instrumento Jurídico</w:t>
            </w:r>
          </w:p>
        </w:tc>
        <w:tc>
          <w:tcPr>
            <w:tcW w:w="390"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175</w:t>
            </w:r>
          </w:p>
        </w:tc>
        <w:tc>
          <w:tcPr>
            <w:tcW w:w="373"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c>
          <w:tcPr>
            <w:tcW w:w="373"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50</w:t>
            </w:r>
          </w:p>
        </w:tc>
        <w:tc>
          <w:tcPr>
            <w:tcW w:w="373"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175</w:t>
            </w:r>
          </w:p>
        </w:tc>
        <w:tc>
          <w:tcPr>
            <w:tcW w:w="373"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600</w:t>
            </w:r>
          </w:p>
        </w:tc>
        <w:tc>
          <w:tcPr>
            <w:tcW w:w="373"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600</w:t>
            </w:r>
          </w:p>
        </w:tc>
        <w:tc>
          <w:tcPr>
            <w:tcW w:w="371"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600</w:t>
            </w:r>
          </w:p>
        </w:tc>
      </w:tr>
    </w:tbl>
    <w:p w:rsidR="00584B3B" w:rsidRPr="009F5C51" w:rsidRDefault="00584B3B" w:rsidP="001805F7">
      <w:pPr>
        <w:spacing w:after="0"/>
        <w:rPr>
          <w:rFonts w:ascii="Futura T OT Book" w:hAnsi="Futura T OT Book"/>
          <w:color w:val="595959"/>
          <w:sz w:val="16"/>
          <w:szCs w:val="16"/>
        </w:rPr>
      </w:pPr>
      <w:r w:rsidRPr="009F5C51">
        <w:rPr>
          <w:rFonts w:ascii="Futura T OT Book" w:hAnsi="Futura T OT Book"/>
          <w:color w:val="595959"/>
          <w:sz w:val="16"/>
          <w:szCs w:val="16"/>
        </w:rPr>
        <w:t>Fuente: Elaboración propia con base en información de la Agencia de Proyectos Estratégicos del Estado de Quintana Roo.</w:t>
      </w:r>
    </w:p>
    <w:p w:rsidR="00584B3B" w:rsidRPr="009F5C51" w:rsidRDefault="00584B3B" w:rsidP="001805F7">
      <w:pPr>
        <w:spacing w:after="0"/>
        <w:rPr>
          <w:rFonts w:ascii="Futura T OT Book" w:hAnsi="Futura T OT Book"/>
          <w:color w:val="595959"/>
          <w:sz w:val="16"/>
          <w:szCs w:val="16"/>
        </w:rPr>
      </w:pPr>
    </w:p>
    <w:p w:rsidR="00584B3B" w:rsidRPr="009F5C51" w:rsidRDefault="00584B3B" w:rsidP="001805F7">
      <w:pPr>
        <w:spacing w:after="0"/>
        <w:jc w:val="center"/>
        <w:rPr>
          <w:rFonts w:ascii="Futura T OT Book" w:hAnsi="Futura T OT Book"/>
          <w:b/>
          <w:color w:val="4BACC6"/>
          <w:sz w:val="28"/>
          <w:szCs w:val="28"/>
        </w:rPr>
      </w:pPr>
      <w:r w:rsidRPr="009F5C51">
        <w:rPr>
          <w:rFonts w:ascii="Futura T OT Book" w:hAnsi="Futura T OT Book"/>
          <w:b/>
          <w:color w:val="4BACC6"/>
          <w:sz w:val="28"/>
          <w:szCs w:val="28"/>
        </w:rPr>
        <w:t>Cuadro 8</w:t>
      </w:r>
      <w:r w:rsidR="0032497A" w:rsidRPr="009F5C51">
        <w:rPr>
          <w:rFonts w:ascii="Futura T OT Book" w:hAnsi="Futura T OT Book"/>
          <w:b/>
          <w:color w:val="4BACC6"/>
          <w:sz w:val="28"/>
          <w:szCs w:val="28"/>
        </w:rPr>
        <w:t>4</w:t>
      </w:r>
      <w:r w:rsidRPr="009F5C51">
        <w:rPr>
          <w:rFonts w:ascii="Futura T OT Book" w:hAnsi="Futura T OT Book"/>
          <w:b/>
          <w:color w:val="4BACC6"/>
          <w:sz w:val="28"/>
          <w:szCs w:val="28"/>
        </w:rPr>
        <w:t>. Indicador y Metas de la estrategia 7.</w:t>
      </w:r>
    </w:p>
    <w:tbl>
      <w:tblPr>
        <w:tblStyle w:val="15"/>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83"/>
        <w:gridCol w:w="1194"/>
        <w:gridCol w:w="879"/>
        <w:gridCol w:w="1025"/>
        <w:gridCol w:w="779"/>
        <w:gridCol w:w="779"/>
        <w:gridCol w:w="779"/>
        <w:gridCol w:w="779"/>
        <w:gridCol w:w="779"/>
        <w:gridCol w:w="779"/>
        <w:gridCol w:w="779"/>
      </w:tblGrid>
      <w:tr w:rsidR="00584B3B" w:rsidRPr="009F5C51" w:rsidTr="003221B6">
        <w:trPr>
          <w:trHeight w:val="280"/>
          <w:jc w:val="center"/>
        </w:trPr>
        <w:tc>
          <w:tcPr>
            <w:tcW w:w="653" w:type="pct"/>
            <w:shd w:val="clear" w:color="auto" w:fill="A6A6A6"/>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 xml:space="preserve">Estrategia </w:t>
            </w:r>
            <w:r w:rsidR="00FB175F" w:rsidRPr="009F5C51">
              <w:rPr>
                <w:rFonts w:ascii="Futura T OT Book" w:hAnsi="Futura T OT Book"/>
                <w:b/>
                <w:color w:val="595959"/>
                <w:sz w:val="19"/>
                <w:szCs w:val="19"/>
              </w:rPr>
              <w:t>7</w:t>
            </w:r>
          </w:p>
        </w:tc>
        <w:tc>
          <w:tcPr>
            <w:tcW w:w="607" w:type="pct"/>
            <w:shd w:val="clear" w:color="auto" w:fill="A6A6A6"/>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Indicador</w:t>
            </w:r>
          </w:p>
        </w:tc>
        <w:tc>
          <w:tcPr>
            <w:tcW w:w="447" w:type="pct"/>
            <w:shd w:val="clear" w:color="auto" w:fill="A6A6A6"/>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Fuente</w:t>
            </w:r>
          </w:p>
        </w:tc>
        <w:tc>
          <w:tcPr>
            <w:tcW w:w="521" w:type="pct"/>
            <w:shd w:val="clear" w:color="auto" w:fill="A6A6A6"/>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Unidad de Medida</w:t>
            </w:r>
          </w:p>
        </w:tc>
        <w:tc>
          <w:tcPr>
            <w:tcW w:w="396" w:type="pct"/>
            <w:shd w:val="clear" w:color="auto" w:fill="A6A6A6"/>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Línea Base</w:t>
            </w:r>
          </w:p>
        </w:tc>
        <w:tc>
          <w:tcPr>
            <w:tcW w:w="396" w:type="pct"/>
            <w:shd w:val="clear" w:color="auto" w:fill="A6A6A6"/>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2017</w:t>
            </w:r>
          </w:p>
        </w:tc>
        <w:tc>
          <w:tcPr>
            <w:tcW w:w="396" w:type="pct"/>
            <w:shd w:val="clear" w:color="auto" w:fill="A6A6A6"/>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2018</w:t>
            </w:r>
          </w:p>
        </w:tc>
        <w:tc>
          <w:tcPr>
            <w:tcW w:w="396" w:type="pct"/>
            <w:shd w:val="clear" w:color="auto" w:fill="A6A6A6"/>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2019</w:t>
            </w:r>
          </w:p>
        </w:tc>
        <w:tc>
          <w:tcPr>
            <w:tcW w:w="396" w:type="pct"/>
            <w:shd w:val="clear" w:color="auto" w:fill="A6A6A6"/>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2020</w:t>
            </w:r>
          </w:p>
        </w:tc>
        <w:tc>
          <w:tcPr>
            <w:tcW w:w="396" w:type="pct"/>
            <w:shd w:val="clear" w:color="auto" w:fill="A6A6A6"/>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2021</w:t>
            </w:r>
          </w:p>
        </w:tc>
        <w:tc>
          <w:tcPr>
            <w:tcW w:w="396" w:type="pct"/>
            <w:shd w:val="clear" w:color="auto" w:fill="A6A6A6"/>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2022</w:t>
            </w:r>
          </w:p>
        </w:tc>
      </w:tr>
      <w:tr w:rsidR="00584B3B" w:rsidRPr="009F5C51" w:rsidTr="0002507C">
        <w:trPr>
          <w:trHeight w:val="2627"/>
          <w:jc w:val="center"/>
        </w:trPr>
        <w:tc>
          <w:tcPr>
            <w:tcW w:w="653" w:type="pct"/>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color w:val="595959"/>
                <w:sz w:val="16"/>
                <w:szCs w:val="16"/>
              </w:rPr>
            </w:pPr>
            <w:r w:rsidRPr="009F5C51">
              <w:rPr>
                <w:rFonts w:ascii="Futura T OT Book" w:hAnsi="Futura T OT Book"/>
                <w:sz w:val="18"/>
                <w:lang w:val="es-ES_tradnl"/>
              </w:rPr>
              <w:t>Modernizar y transparentar los controles y procesos de administración y disposición del Patrimonio Estatal.</w:t>
            </w:r>
          </w:p>
        </w:tc>
        <w:tc>
          <w:tcPr>
            <w:tcW w:w="607"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sz w:val="18"/>
                <w:szCs w:val="16"/>
              </w:rPr>
              <w:t>Número de actos incorporados a los Sistemas de Inventarios y registros</w:t>
            </w:r>
          </w:p>
        </w:tc>
        <w:tc>
          <w:tcPr>
            <w:tcW w:w="447"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Agepro</w:t>
            </w:r>
          </w:p>
        </w:tc>
        <w:tc>
          <w:tcPr>
            <w:tcW w:w="521" w:type="pct"/>
            <w:shd w:val="clear" w:color="auto" w:fill="FFFFFF"/>
            <w:tcMar>
              <w:top w:w="72" w:type="dxa"/>
              <w:left w:w="144" w:type="dxa"/>
              <w:bottom w:w="72" w:type="dxa"/>
              <w:right w:w="144" w:type="dxa"/>
            </w:tcMar>
            <w:vAlign w:val="center"/>
          </w:tcPr>
          <w:p w:rsidR="00584B3B" w:rsidRPr="009F5C51" w:rsidRDefault="00584B3B" w:rsidP="001805F7">
            <w:pPr>
              <w:spacing w:after="0"/>
              <w:jc w:val="left"/>
              <w:rPr>
                <w:rFonts w:ascii="Futura T OT Book" w:hAnsi="Futura T OT Book"/>
                <w:color w:val="595959"/>
                <w:sz w:val="16"/>
                <w:szCs w:val="16"/>
              </w:rPr>
            </w:pPr>
            <w:r w:rsidRPr="009F5C51">
              <w:rPr>
                <w:rFonts w:ascii="Futura T OT Book" w:hAnsi="Futura T OT Book"/>
                <w:sz w:val="18"/>
                <w:szCs w:val="16"/>
              </w:rPr>
              <w:t>Registro</w:t>
            </w:r>
          </w:p>
        </w:tc>
        <w:tc>
          <w:tcPr>
            <w:tcW w:w="396"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629</w:t>
            </w:r>
          </w:p>
        </w:tc>
        <w:tc>
          <w:tcPr>
            <w:tcW w:w="396"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1449</w:t>
            </w:r>
          </w:p>
        </w:tc>
        <w:tc>
          <w:tcPr>
            <w:tcW w:w="396"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777</w:t>
            </w:r>
          </w:p>
        </w:tc>
        <w:tc>
          <w:tcPr>
            <w:tcW w:w="396"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629</w:t>
            </w:r>
          </w:p>
        </w:tc>
        <w:tc>
          <w:tcPr>
            <w:tcW w:w="396"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2316</w:t>
            </w:r>
          </w:p>
        </w:tc>
        <w:tc>
          <w:tcPr>
            <w:tcW w:w="396"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2316</w:t>
            </w:r>
          </w:p>
        </w:tc>
        <w:tc>
          <w:tcPr>
            <w:tcW w:w="396" w:type="pct"/>
            <w:shd w:val="clear" w:color="auto" w:fill="FFFFFF"/>
            <w:tcMar>
              <w:top w:w="72" w:type="dxa"/>
              <w:left w:w="144" w:type="dxa"/>
              <w:bottom w:w="72" w:type="dxa"/>
              <w:right w:w="144" w:type="dxa"/>
            </w:tcMar>
            <w:vAlign w:val="center"/>
          </w:tcPr>
          <w:p w:rsidR="00584B3B" w:rsidRPr="009F5C51" w:rsidRDefault="00584B3B" w:rsidP="001805F7">
            <w:pPr>
              <w:spacing w:after="0"/>
              <w:jc w:val="center"/>
              <w:rPr>
                <w:rFonts w:ascii="Futura T OT Book" w:hAnsi="Futura T OT Book"/>
                <w:color w:val="595959"/>
                <w:sz w:val="16"/>
                <w:szCs w:val="16"/>
              </w:rPr>
            </w:pPr>
            <w:r w:rsidRPr="009F5C51">
              <w:rPr>
                <w:rFonts w:ascii="Futura T OT Book" w:hAnsi="Futura T OT Book"/>
                <w:color w:val="595959"/>
                <w:sz w:val="16"/>
                <w:szCs w:val="16"/>
              </w:rPr>
              <w:t>2316</w:t>
            </w:r>
          </w:p>
        </w:tc>
      </w:tr>
    </w:tbl>
    <w:p w:rsidR="00584B3B" w:rsidRPr="009F5C51" w:rsidRDefault="00584B3B" w:rsidP="001805F7">
      <w:pPr>
        <w:spacing w:after="0"/>
        <w:jc w:val="left"/>
        <w:rPr>
          <w:rFonts w:ascii="Futura T OT Book" w:hAnsi="Futura T OT Book"/>
          <w:color w:val="595959"/>
          <w:sz w:val="16"/>
          <w:szCs w:val="16"/>
        </w:rPr>
      </w:pPr>
      <w:r w:rsidRPr="009F5C51">
        <w:rPr>
          <w:rFonts w:ascii="Futura T OT Book" w:hAnsi="Futura T OT Book"/>
          <w:color w:val="595959"/>
          <w:sz w:val="16"/>
          <w:szCs w:val="16"/>
        </w:rPr>
        <w:t>Fuente: Elaboración propia con base en información de la Agencia de Proyectos Estratégicos del Estado de Quintana Roo.</w:t>
      </w:r>
    </w:p>
    <w:p w:rsidR="00A67CFB" w:rsidRPr="009F5C51" w:rsidRDefault="00A67CFB" w:rsidP="001805F7">
      <w:pPr>
        <w:spacing w:after="0"/>
        <w:rPr>
          <w:rFonts w:ascii="Futura T OT Book" w:hAnsi="Futura T OT Book"/>
          <w:color w:val="595959"/>
        </w:rPr>
      </w:pPr>
    </w:p>
    <w:p w:rsidR="00A67CFB" w:rsidRPr="009F5C51" w:rsidRDefault="00A67CFB" w:rsidP="001805F7">
      <w:pPr>
        <w:spacing w:after="0"/>
        <w:jc w:val="center"/>
        <w:rPr>
          <w:rFonts w:ascii="Futura T OT Book" w:hAnsi="Futura T OT Book"/>
          <w:color w:val="595959"/>
        </w:rPr>
      </w:pPr>
    </w:p>
    <w:p w:rsidR="00A0347B" w:rsidRPr="009F5C51" w:rsidRDefault="00A0347B" w:rsidP="00323676">
      <w:pPr>
        <w:spacing w:after="0"/>
        <w:rPr>
          <w:rFonts w:ascii="Futura T OT Book" w:hAnsi="Futura T OT Book"/>
          <w:color w:val="595959"/>
        </w:rPr>
      </w:pPr>
    </w:p>
    <w:p w:rsidR="00AE399A" w:rsidRPr="009F5C51" w:rsidRDefault="00AE399A" w:rsidP="00AE399A">
      <w:pPr>
        <w:spacing w:after="0"/>
        <w:jc w:val="center"/>
        <w:rPr>
          <w:rFonts w:ascii="Futura T OT Book" w:hAnsi="Futura T OT Book"/>
          <w:b/>
          <w:color w:val="4BACC6"/>
          <w:sz w:val="28"/>
          <w:szCs w:val="28"/>
        </w:rPr>
      </w:pPr>
      <w:r w:rsidRPr="009F5C51">
        <w:rPr>
          <w:rFonts w:ascii="Futura T OT Book" w:hAnsi="Futura T OT Book"/>
          <w:b/>
          <w:color w:val="4BACC6"/>
          <w:sz w:val="28"/>
          <w:szCs w:val="28"/>
        </w:rPr>
        <w:t>Cuadro 8</w:t>
      </w:r>
      <w:r w:rsidR="004342BB" w:rsidRPr="009F5C51">
        <w:rPr>
          <w:rFonts w:ascii="Futura T OT Book" w:hAnsi="Futura T OT Book"/>
          <w:b/>
          <w:color w:val="4BACC6"/>
          <w:sz w:val="28"/>
          <w:szCs w:val="28"/>
        </w:rPr>
        <w:t>5</w:t>
      </w:r>
      <w:r w:rsidRPr="009F5C51">
        <w:rPr>
          <w:rFonts w:ascii="Futura T OT Book" w:hAnsi="Futura T OT Book"/>
          <w:b/>
          <w:color w:val="4BACC6"/>
          <w:sz w:val="28"/>
          <w:szCs w:val="28"/>
        </w:rPr>
        <w:t>. Indicador y Metas del objetivo 8.</w:t>
      </w:r>
    </w:p>
    <w:tbl>
      <w:tblPr>
        <w:tblStyle w:val="15"/>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04"/>
        <w:gridCol w:w="1313"/>
        <w:gridCol w:w="876"/>
        <w:gridCol w:w="876"/>
        <w:gridCol w:w="767"/>
        <w:gridCol w:w="663"/>
        <w:gridCol w:w="30"/>
        <w:gridCol w:w="682"/>
        <w:gridCol w:w="12"/>
        <w:gridCol w:w="696"/>
        <w:gridCol w:w="773"/>
        <w:gridCol w:w="773"/>
        <w:gridCol w:w="769"/>
      </w:tblGrid>
      <w:tr w:rsidR="00592594" w:rsidRPr="009F5C51" w:rsidTr="00A0347B">
        <w:trPr>
          <w:trHeight w:val="500"/>
          <w:jc w:val="center"/>
        </w:trPr>
        <w:tc>
          <w:tcPr>
            <w:tcW w:w="815" w:type="pct"/>
            <w:shd w:val="clear" w:color="auto" w:fill="A6A6A6"/>
            <w:tcMar>
              <w:top w:w="72" w:type="dxa"/>
              <w:left w:w="144" w:type="dxa"/>
              <w:bottom w:w="72" w:type="dxa"/>
              <w:right w:w="144" w:type="dxa"/>
            </w:tcMar>
            <w:vAlign w:val="center"/>
          </w:tcPr>
          <w:p w:rsidR="00AE399A" w:rsidRPr="009F5C51" w:rsidRDefault="00AE399A" w:rsidP="00A40835">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 xml:space="preserve">Objetivo </w:t>
            </w:r>
            <w:r w:rsidR="00FB175F" w:rsidRPr="009F5C51">
              <w:rPr>
                <w:rFonts w:ascii="Futura T OT Book" w:hAnsi="Futura T OT Book"/>
                <w:b/>
                <w:color w:val="595959"/>
                <w:sz w:val="16"/>
                <w:szCs w:val="16"/>
              </w:rPr>
              <w:t>8</w:t>
            </w:r>
          </w:p>
        </w:tc>
        <w:tc>
          <w:tcPr>
            <w:tcW w:w="667" w:type="pct"/>
            <w:shd w:val="clear" w:color="auto" w:fill="A6A6A6"/>
            <w:tcMar>
              <w:top w:w="72" w:type="dxa"/>
              <w:left w:w="144" w:type="dxa"/>
              <w:bottom w:w="72" w:type="dxa"/>
              <w:right w:w="144" w:type="dxa"/>
            </w:tcMar>
            <w:vAlign w:val="center"/>
          </w:tcPr>
          <w:p w:rsidR="00AE399A" w:rsidRPr="009F5C51" w:rsidRDefault="00AE399A" w:rsidP="00A40835">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w:t>
            </w:r>
          </w:p>
        </w:tc>
        <w:tc>
          <w:tcPr>
            <w:tcW w:w="445" w:type="pct"/>
            <w:shd w:val="clear" w:color="auto" w:fill="A6A6A6"/>
            <w:tcMar>
              <w:top w:w="72" w:type="dxa"/>
              <w:left w:w="144" w:type="dxa"/>
              <w:bottom w:w="72" w:type="dxa"/>
              <w:right w:w="144" w:type="dxa"/>
            </w:tcMar>
            <w:vAlign w:val="center"/>
          </w:tcPr>
          <w:p w:rsidR="00AE399A" w:rsidRPr="009F5C51" w:rsidRDefault="00AE399A" w:rsidP="00A40835">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Fuente</w:t>
            </w:r>
          </w:p>
        </w:tc>
        <w:tc>
          <w:tcPr>
            <w:tcW w:w="445" w:type="pct"/>
            <w:shd w:val="clear" w:color="auto" w:fill="A6A6A6"/>
            <w:tcMar>
              <w:top w:w="72" w:type="dxa"/>
              <w:left w:w="144" w:type="dxa"/>
              <w:bottom w:w="72" w:type="dxa"/>
              <w:right w:w="144" w:type="dxa"/>
            </w:tcMar>
            <w:vAlign w:val="center"/>
          </w:tcPr>
          <w:p w:rsidR="00AE399A" w:rsidRPr="009F5C51" w:rsidRDefault="00AE399A" w:rsidP="00A40835">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Unidad de Medida</w:t>
            </w:r>
          </w:p>
        </w:tc>
        <w:tc>
          <w:tcPr>
            <w:tcW w:w="390" w:type="pct"/>
            <w:shd w:val="clear" w:color="auto" w:fill="A6A6A6"/>
            <w:tcMar>
              <w:top w:w="72" w:type="dxa"/>
              <w:left w:w="144" w:type="dxa"/>
              <w:bottom w:w="72" w:type="dxa"/>
              <w:right w:w="144" w:type="dxa"/>
            </w:tcMar>
            <w:vAlign w:val="center"/>
          </w:tcPr>
          <w:p w:rsidR="00AE399A" w:rsidRPr="009F5C51" w:rsidRDefault="00AE399A" w:rsidP="00A40835">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Línea Base</w:t>
            </w:r>
          </w:p>
        </w:tc>
        <w:tc>
          <w:tcPr>
            <w:tcW w:w="352" w:type="pct"/>
            <w:gridSpan w:val="2"/>
            <w:shd w:val="clear" w:color="auto" w:fill="A6A6A6"/>
            <w:tcMar>
              <w:top w:w="72" w:type="dxa"/>
              <w:left w:w="144" w:type="dxa"/>
              <w:bottom w:w="72" w:type="dxa"/>
              <w:right w:w="144" w:type="dxa"/>
            </w:tcMar>
            <w:vAlign w:val="center"/>
          </w:tcPr>
          <w:p w:rsidR="00AE399A" w:rsidRPr="009F5C51" w:rsidRDefault="00AE399A" w:rsidP="00A40835">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2017</w:t>
            </w:r>
          </w:p>
        </w:tc>
        <w:tc>
          <w:tcPr>
            <w:tcW w:w="353" w:type="pct"/>
            <w:gridSpan w:val="2"/>
            <w:shd w:val="clear" w:color="auto" w:fill="A6A6A6"/>
            <w:tcMar>
              <w:top w:w="72" w:type="dxa"/>
              <w:left w:w="144" w:type="dxa"/>
              <w:bottom w:w="72" w:type="dxa"/>
              <w:right w:w="144" w:type="dxa"/>
            </w:tcMar>
            <w:vAlign w:val="center"/>
          </w:tcPr>
          <w:p w:rsidR="00AE399A" w:rsidRPr="009F5C51" w:rsidRDefault="00AE399A" w:rsidP="00A40835">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2018</w:t>
            </w:r>
          </w:p>
        </w:tc>
        <w:tc>
          <w:tcPr>
            <w:tcW w:w="354" w:type="pct"/>
            <w:shd w:val="clear" w:color="auto" w:fill="A6A6A6"/>
            <w:tcMar>
              <w:top w:w="72" w:type="dxa"/>
              <w:left w:w="144" w:type="dxa"/>
              <w:bottom w:w="72" w:type="dxa"/>
              <w:right w:w="144" w:type="dxa"/>
            </w:tcMar>
            <w:vAlign w:val="center"/>
          </w:tcPr>
          <w:p w:rsidR="00AE399A" w:rsidRPr="009F5C51" w:rsidRDefault="00AE399A" w:rsidP="00A40835">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2019</w:t>
            </w:r>
          </w:p>
        </w:tc>
        <w:tc>
          <w:tcPr>
            <w:tcW w:w="393" w:type="pct"/>
            <w:shd w:val="clear" w:color="auto" w:fill="A6A6A6"/>
            <w:tcMar>
              <w:top w:w="72" w:type="dxa"/>
              <w:left w:w="144" w:type="dxa"/>
              <w:bottom w:w="72" w:type="dxa"/>
              <w:right w:w="144" w:type="dxa"/>
            </w:tcMar>
            <w:vAlign w:val="center"/>
          </w:tcPr>
          <w:p w:rsidR="00AE399A" w:rsidRPr="009F5C51" w:rsidRDefault="00AE399A" w:rsidP="00A40835">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2020</w:t>
            </w:r>
          </w:p>
        </w:tc>
        <w:tc>
          <w:tcPr>
            <w:tcW w:w="393" w:type="pct"/>
            <w:shd w:val="clear" w:color="auto" w:fill="A6A6A6"/>
            <w:tcMar>
              <w:top w:w="72" w:type="dxa"/>
              <w:left w:w="144" w:type="dxa"/>
              <w:bottom w:w="72" w:type="dxa"/>
              <w:right w:w="144" w:type="dxa"/>
            </w:tcMar>
            <w:vAlign w:val="center"/>
          </w:tcPr>
          <w:p w:rsidR="00AE399A" w:rsidRPr="009F5C51" w:rsidRDefault="00AE399A" w:rsidP="00A40835">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2021</w:t>
            </w:r>
          </w:p>
        </w:tc>
        <w:tc>
          <w:tcPr>
            <w:tcW w:w="391" w:type="pct"/>
            <w:shd w:val="clear" w:color="auto" w:fill="A6A6A6"/>
            <w:tcMar>
              <w:top w:w="72" w:type="dxa"/>
              <w:left w:w="144" w:type="dxa"/>
              <w:bottom w:w="72" w:type="dxa"/>
              <w:right w:w="144" w:type="dxa"/>
            </w:tcMar>
            <w:vAlign w:val="center"/>
          </w:tcPr>
          <w:p w:rsidR="00AE399A" w:rsidRPr="009F5C51" w:rsidRDefault="00AE399A" w:rsidP="00A40835">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2022</w:t>
            </w:r>
          </w:p>
        </w:tc>
      </w:tr>
      <w:tr w:rsidR="00592594" w:rsidRPr="009F5C51" w:rsidTr="00A0347B">
        <w:trPr>
          <w:trHeight w:val="2588"/>
          <w:jc w:val="center"/>
        </w:trPr>
        <w:tc>
          <w:tcPr>
            <w:tcW w:w="815" w:type="pct"/>
            <w:shd w:val="clear" w:color="auto" w:fill="FFFFFF"/>
            <w:tcMar>
              <w:top w:w="72" w:type="dxa"/>
              <w:left w:w="144" w:type="dxa"/>
              <w:bottom w:w="72" w:type="dxa"/>
              <w:right w:w="144" w:type="dxa"/>
            </w:tcMar>
            <w:vAlign w:val="center"/>
          </w:tcPr>
          <w:p w:rsidR="00FB175F" w:rsidRPr="009F5C51" w:rsidRDefault="00FB175F" w:rsidP="00FB175F">
            <w:pPr>
              <w:spacing w:after="0"/>
              <w:jc w:val="center"/>
              <w:rPr>
                <w:rFonts w:ascii="Futura T OT Book" w:hAnsi="Futura T OT Book"/>
                <w:color w:val="595959"/>
                <w:sz w:val="16"/>
                <w:szCs w:val="16"/>
              </w:rPr>
            </w:pPr>
            <w:r w:rsidRPr="009F5C51">
              <w:rPr>
                <w:rFonts w:ascii="Futura T OT Book" w:hAnsi="Futura T OT Book"/>
                <w:color w:val="595959"/>
                <w:sz w:val="16"/>
                <w:szCs w:val="16"/>
              </w:rPr>
              <w:t>Fomentar la confianza de los inversionistas, acelerar la atracción de inversiones y propiciar la creación de nuevas empresas o la formalización de los negocios existentes en el estado.</w:t>
            </w:r>
          </w:p>
        </w:tc>
        <w:tc>
          <w:tcPr>
            <w:tcW w:w="667" w:type="pct"/>
            <w:shd w:val="clear" w:color="auto" w:fill="FFFFFF"/>
            <w:tcMar>
              <w:top w:w="72" w:type="dxa"/>
              <w:left w:w="144" w:type="dxa"/>
              <w:bottom w:w="72" w:type="dxa"/>
              <w:right w:w="144" w:type="dxa"/>
            </w:tcMar>
            <w:vAlign w:val="center"/>
          </w:tcPr>
          <w:p w:rsidR="00FB175F" w:rsidRPr="009F5C51" w:rsidRDefault="00FB175F" w:rsidP="00FB175F">
            <w:pPr>
              <w:spacing w:after="0"/>
              <w:jc w:val="center"/>
              <w:rPr>
                <w:rFonts w:ascii="Futura T OT Book" w:hAnsi="Futura T OT Book"/>
                <w:color w:val="595959"/>
                <w:sz w:val="16"/>
                <w:szCs w:val="16"/>
              </w:rPr>
            </w:pPr>
            <w:r w:rsidRPr="009F5C51">
              <w:rPr>
                <w:rFonts w:ascii="Futura T OT Book" w:hAnsi="Futura T OT Book"/>
                <w:color w:val="595959"/>
                <w:sz w:val="16"/>
                <w:szCs w:val="16"/>
              </w:rPr>
              <w:t xml:space="preserve">Unidades económicas </w:t>
            </w:r>
            <w:r w:rsidR="00EE3F2B" w:rsidRPr="009F5C51">
              <w:rPr>
                <w:rFonts w:ascii="Futura T OT Book" w:hAnsi="Futura T OT Book"/>
                <w:color w:val="595959"/>
                <w:sz w:val="16"/>
                <w:szCs w:val="16"/>
              </w:rPr>
              <w:t>existentes</w:t>
            </w:r>
            <w:r w:rsidRPr="009F5C51">
              <w:rPr>
                <w:rFonts w:ascii="Futura T OT Book" w:hAnsi="Futura T OT Book"/>
                <w:color w:val="595959"/>
                <w:sz w:val="16"/>
                <w:szCs w:val="16"/>
              </w:rPr>
              <w:t xml:space="preserve"> en Quintana Roo </w:t>
            </w:r>
          </w:p>
        </w:tc>
        <w:tc>
          <w:tcPr>
            <w:tcW w:w="445" w:type="pct"/>
            <w:shd w:val="clear" w:color="auto" w:fill="FFFFFF"/>
            <w:tcMar>
              <w:top w:w="72" w:type="dxa"/>
              <w:left w:w="144" w:type="dxa"/>
              <w:bottom w:w="72" w:type="dxa"/>
              <w:right w:w="144" w:type="dxa"/>
            </w:tcMar>
            <w:vAlign w:val="center"/>
          </w:tcPr>
          <w:p w:rsidR="00FB175F" w:rsidRPr="009F5C51" w:rsidRDefault="00FB175F" w:rsidP="00FB175F">
            <w:pPr>
              <w:spacing w:after="0"/>
              <w:jc w:val="center"/>
              <w:rPr>
                <w:rFonts w:ascii="Futura T OT Book" w:hAnsi="Futura T OT Book"/>
                <w:color w:val="595959"/>
                <w:sz w:val="16"/>
                <w:szCs w:val="16"/>
              </w:rPr>
            </w:pPr>
            <w:r w:rsidRPr="009F5C51">
              <w:rPr>
                <w:rFonts w:ascii="Futura T OT Book" w:hAnsi="Futura T OT Book"/>
                <w:color w:val="595959"/>
                <w:sz w:val="16"/>
                <w:szCs w:val="16"/>
              </w:rPr>
              <w:t>INEGI</w:t>
            </w:r>
          </w:p>
        </w:tc>
        <w:tc>
          <w:tcPr>
            <w:tcW w:w="445" w:type="pct"/>
            <w:shd w:val="clear" w:color="auto" w:fill="FFFFFF"/>
            <w:tcMar>
              <w:top w:w="72" w:type="dxa"/>
              <w:left w:w="144" w:type="dxa"/>
              <w:bottom w:w="72" w:type="dxa"/>
              <w:right w:w="144" w:type="dxa"/>
            </w:tcMar>
            <w:vAlign w:val="center"/>
          </w:tcPr>
          <w:p w:rsidR="00FB175F" w:rsidRPr="009F5C51" w:rsidRDefault="00FB175F" w:rsidP="00FB175F">
            <w:pPr>
              <w:spacing w:after="0"/>
              <w:jc w:val="center"/>
              <w:rPr>
                <w:rFonts w:ascii="Futura T OT Book" w:hAnsi="Futura T OT Book"/>
                <w:color w:val="595959"/>
                <w:sz w:val="16"/>
                <w:szCs w:val="16"/>
              </w:rPr>
            </w:pPr>
            <w:r w:rsidRPr="009F5C51">
              <w:rPr>
                <w:rFonts w:ascii="Futura T OT Book" w:hAnsi="Futura T OT Book"/>
                <w:color w:val="595959"/>
                <w:sz w:val="16"/>
                <w:szCs w:val="16"/>
              </w:rPr>
              <w:t>Unidades económicas</w:t>
            </w:r>
          </w:p>
        </w:tc>
        <w:tc>
          <w:tcPr>
            <w:tcW w:w="390" w:type="pct"/>
            <w:shd w:val="clear" w:color="auto" w:fill="FFFFFF"/>
            <w:tcMar>
              <w:top w:w="72" w:type="dxa"/>
              <w:left w:w="144" w:type="dxa"/>
              <w:bottom w:w="72" w:type="dxa"/>
              <w:right w:w="144" w:type="dxa"/>
            </w:tcMar>
            <w:vAlign w:val="center"/>
          </w:tcPr>
          <w:p w:rsidR="00FB175F" w:rsidRPr="009F5C51" w:rsidRDefault="00EE3F2B" w:rsidP="00FB175F">
            <w:pPr>
              <w:spacing w:after="0"/>
              <w:jc w:val="center"/>
              <w:rPr>
                <w:rFonts w:ascii="Futura T OT Book" w:hAnsi="Futura T OT Book"/>
                <w:color w:val="595959"/>
                <w:sz w:val="16"/>
                <w:szCs w:val="16"/>
              </w:rPr>
            </w:pPr>
            <w:r w:rsidRPr="009F5C51">
              <w:rPr>
                <w:rFonts w:ascii="Futura T OT Book" w:hAnsi="Futura T OT Book"/>
                <w:color w:val="595959"/>
                <w:sz w:val="16"/>
                <w:szCs w:val="16"/>
              </w:rPr>
              <w:t>52345</w:t>
            </w:r>
          </w:p>
        </w:tc>
        <w:tc>
          <w:tcPr>
            <w:tcW w:w="337" w:type="pct"/>
            <w:shd w:val="clear" w:color="auto" w:fill="FFFFFF"/>
            <w:tcMar>
              <w:top w:w="72" w:type="dxa"/>
              <w:left w:w="144" w:type="dxa"/>
              <w:bottom w:w="72" w:type="dxa"/>
              <w:right w:w="144" w:type="dxa"/>
            </w:tcMar>
            <w:vAlign w:val="center"/>
          </w:tcPr>
          <w:p w:rsidR="00FB175F" w:rsidRPr="009F5C51" w:rsidRDefault="004511C6" w:rsidP="00FB175F">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c>
          <w:tcPr>
            <w:tcW w:w="362" w:type="pct"/>
            <w:gridSpan w:val="2"/>
            <w:shd w:val="clear" w:color="auto" w:fill="FFFFFF"/>
            <w:tcMar>
              <w:top w:w="72" w:type="dxa"/>
              <w:left w:w="144" w:type="dxa"/>
              <w:bottom w:w="72" w:type="dxa"/>
              <w:right w:w="144" w:type="dxa"/>
            </w:tcMar>
            <w:vAlign w:val="center"/>
          </w:tcPr>
          <w:p w:rsidR="00FB175F" w:rsidRPr="009F5C51" w:rsidRDefault="004511C6" w:rsidP="00FB175F">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c>
          <w:tcPr>
            <w:tcW w:w="360" w:type="pct"/>
            <w:gridSpan w:val="2"/>
            <w:shd w:val="clear" w:color="auto" w:fill="FFFFFF"/>
            <w:tcMar>
              <w:top w:w="72" w:type="dxa"/>
              <w:left w:w="144" w:type="dxa"/>
              <w:bottom w:w="72" w:type="dxa"/>
              <w:right w:w="144" w:type="dxa"/>
            </w:tcMar>
            <w:vAlign w:val="center"/>
          </w:tcPr>
          <w:p w:rsidR="00FB175F" w:rsidRPr="009F5C51" w:rsidRDefault="00E90EDA" w:rsidP="00FB175F">
            <w:pPr>
              <w:spacing w:after="0"/>
              <w:jc w:val="center"/>
              <w:rPr>
                <w:rFonts w:ascii="Futura T OT Book" w:hAnsi="Futura T OT Book"/>
                <w:color w:val="595959"/>
                <w:sz w:val="16"/>
                <w:szCs w:val="16"/>
              </w:rPr>
            </w:pPr>
            <w:r w:rsidRPr="009F5C51">
              <w:rPr>
                <w:rFonts w:ascii="Futura T OT Book" w:hAnsi="Futura T OT Book"/>
                <w:color w:val="595959"/>
                <w:sz w:val="14"/>
                <w:szCs w:val="14"/>
              </w:rPr>
              <w:t>52345</w:t>
            </w:r>
          </w:p>
        </w:tc>
        <w:tc>
          <w:tcPr>
            <w:tcW w:w="393" w:type="pct"/>
            <w:shd w:val="clear" w:color="auto" w:fill="FFFFFF"/>
            <w:tcMar>
              <w:top w:w="72" w:type="dxa"/>
              <w:left w:w="144" w:type="dxa"/>
              <w:bottom w:w="72" w:type="dxa"/>
              <w:right w:w="144" w:type="dxa"/>
            </w:tcMar>
            <w:vAlign w:val="center"/>
          </w:tcPr>
          <w:p w:rsidR="00FB175F" w:rsidRPr="009F5C51" w:rsidRDefault="00EE3F2B" w:rsidP="00FB175F">
            <w:pPr>
              <w:spacing w:after="0"/>
              <w:jc w:val="center"/>
              <w:rPr>
                <w:rFonts w:ascii="Futura T OT Book" w:hAnsi="Futura T OT Book"/>
                <w:color w:val="595959"/>
                <w:sz w:val="16"/>
                <w:szCs w:val="16"/>
              </w:rPr>
            </w:pPr>
            <w:r w:rsidRPr="009F5C51">
              <w:rPr>
                <w:rFonts w:ascii="Futura T OT Book" w:hAnsi="Futura T OT Book"/>
                <w:color w:val="595959"/>
                <w:sz w:val="16"/>
                <w:szCs w:val="16"/>
              </w:rPr>
              <w:t>52500</w:t>
            </w:r>
          </w:p>
        </w:tc>
        <w:tc>
          <w:tcPr>
            <w:tcW w:w="393" w:type="pct"/>
            <w:shd w:val="clear" w:color="auto" w:fill="FFFFFF"/>
            <w:tcMar>
              <w:top w:w="72" w:type="dxa"/>
              <w:left w:w="144" w:type="dxa"/>
              <w:bottom w:w="72" w:type="dxa"/>
              <w:right w:w="144" w:type="dxa"/>
            </w:tcMar>
            <w:vAlign w:val="center"/>
          </w:tcPr>
          <w:p w:rsidR="00FB175F" w:rsidRPr="009F5C51" w:rsidRDefault="00EE3F2B" w:rsidP="00FB175F">
            <w:pPr>
              <w:spacing w:after="0"/>
              <w:jc w:val="center"/>
              <w:rPr>
                <w:rFonts w:ascii="Futura T OT Book" w:hAnsi="Futura T OT Book"/>
                <w:color w:val="595959"/>
                <w:sz w:val="16"/>
                <w:szCs w:val="16"/>
              </w:rPr>
            </w:pPr>
            <w:r w:rsidRPr="009F5C51">
              <w:rPr>
                <w:rFonts w:ascii="Futura T OT Book" w:hAnsi="Futura T OT Book"/>
                <w:color w:val="595959"/>
                <w:sz w:val="16"/>
                <w:szCs w:val="16"/>
              </w:rPr>
              <w:t>53000</w:t>
            </w:r>
          </w:p>
        </w:tc>
        <w:tc>
          <w:tcPr>
            <w:tcW w:w="391" w:type="pct"/>
            <w:shd w:val="clear" w:color="auto" w:fill="FFFFFF"/>
            <w:tcMar>
              <w:top w:w="72" w:type="dxa"/>
              <w:left w:w="144" w:type="dxa"/>
              <w:bottom w:w="72" w:type="dxa"/>
              <w:right w:w="144" w:type="dxa"/>
            </w:tcMar>
            <w:vAlign w:val="center"/>
          </w:tcPr>
          <w:p w:rsidR="00FB175F" w:rsidRPr="009F5C51" w:rsidRDefault="00EE3F2B" w:rsidP="00FB175F">
            <w:pPr>
              <w:spacing w:after="0"/>
              <w:jc w:val="center"/>
              <w:rPr>
                <w:rFonts w:ascii="Futura T OT Book" w:hAnsi="Futura T OT Book"/>
                <w:color w:val="595959"/>
                <w:sz w:val="16"/>
                <w:szCs w:val="16"/>
              </w:rPr>
            </w:pPr>
            <w:r w:rsidRPr="009F5C51">
              <w:rPr>
                <w:rFonts w:ascii="Futura T OT Book" w:hAnsi="Futura T OT Book"/>
                <w:color w:val="595959"/>
                <w:sz w:val="16"/>
                <w:szCs w:val="16"/>
              </w:rPr>
              <w:t>53500</w:t>
            </w:r>
          </w:p>
        </w:tc>
      </w:tr>
    </w:tbl>
    <w:p w:rsidR="00AE399A" w:rsidRPr="009F5C51" w:rsidRDefault="00AE399A" w:rsidP="00AE399A">
      <w:pPr>
        <w:spacing w:after="0"/>
        <w:rPr>
          <w:rFonts w:ascii="Futura T OT Book" w:hAnsi="Futura T OT Book"/>
          <w:color w:val="595959"/>
          <w:sz w:val="16"/>
          <w:szCs w:val="16"/>
        </w:rPr>
      </w:pPr>
      <w:r w:rsidRPr="009F5C51">
        <w:rPr>
          <w:rFonts w:ascii="Futura T OT Book" w:hAnsi="Futura T OT Book"/>
          <w:color w:val="595959"/>
          <w:sz w:val="16"/>
          <w:szCs w:val="16"/>
        </w:rPr>
        <w:t xml:space="preserve">Fuente: Elaboración </w:t>
      </w:r>
      <w:r w:rsidR="00EE3F2B" w:rsidRPr="009F5C51">
        <w:rPr>
          <w:rFonts w:ascii="Futura T OT Book" w:hAnsi="Futura T OT Book"/>
          <w:color w:val="595959"/>
          <w:sz w:val="16"/>
          <w:szCs w:val="16"/>
        </w:rPr>
        <w:t>con datos de la DENUE del INEGI</w:t>
      </w:r>
      <w:r w:rsidRPr="009F5C51">
        <w:rPr>
          <w:rFonts w:ascii="Futura T OT Book" w:hAnsi="Futura T OT Book"/>
          <w:color w:val="595959"/>
          <w:sz w:val="16"/>
          <w:szCs w:val="16"/>
        </w:rPr>
        <w:t>.</w:t>
      </w:r>
    </w:p>
    <w:p w:rsidR="00AE399A" w:rsidRPr="009F5C51" w:rsidRDefault="00AE399A" w:rsidP="00AE399A">
      <w:pPr>
        <w:spacing w:after="0"/>
        <w:rPr>
          <w:rFonts w:ascii="Futura T OT Book" w:hAnsi="Futura T OT Book"/>
          <w:color w:val="595959"/>
          <w:sz w:val="16"/>
          <w:szCs w:val="16"/>
        </w:rPr>
      </w:pPr>
    </w:p>
    <w:p w:rsidR="00AE399A" w:rsidRPr="009F5C51" w:rsidRDefault="00AE399A" w:rsidP="0002507C">
      <w:pPr>
        <w:spacing w:after="0"/>
        <w:jc w:val="center"/>
        <w:rPr>
          <w:rFonts w:ascii="Futura T OT Book" w:hAnsi="Futura T OT Book"/>
          <w:b/>
          <w:color w:val="4BACC6"/>
          <w:sz w:val="28"/>
          <w:szCs w:val="28"/>
        </w:rPr>
      </w:pPr>
      <w:r w:rsidRPr="009F5C51">
        <w:rPr>
          <w:rFonts w:ascii="Futura T OT Book" w:hAnsi="Futura T OT Book"/>
          <w:b/>
          <w:color w:val="4BACC6"/>
          <w:sz w:val="28"/>
          <w:szCs w:val="28"/>
        </w:rPr>
        <w:t>Cuadro 8</w:t>
      </w:r>
      <w:r w:rsidR="004342BB" w:rsidRPr="009F5C51">
        <w:rPr>
          <w:rFonts w:ascii="Futura T OT Book" w:hAnsi="Futura T OT Book"/>
          <w:b/>
          <w:color w:val="4BACC6"/>
          <w:sz w:val="28"/>
          <w:szCs w:val="28"/>
        </w:rPr>
        <w:t>6</w:t>
      </w:r>
      <w:r w:rsidRPr="009F5C51">
        <w:rPr>
          <w:rFonts w:ascii="Futura T OT Book" w:hAnsi="Futura T OT Book"/>
          <w:b/>
          <w:color w:val="4BACC6"/>
          <w:sz w:val="28"/>
          <w:szCs w:val="28"/>
        </w:rPr>
        <w:t xml:space="preserve">. Indicador y Metas de la estrategia </w:t>
      </w:r>
      <w:r w:rsidR="00EE3F2B" w:rsidRPr="009F5C51">
        <w:rPr>
          <w:rFonts w:ascii="Futura T OT Book" w:hAnsi="Futura T OT Book"/>
          <w:b/>
          <w:color w:val="4BACC6"/>
          <w:sz w:val="28"/>
          <w:szCs w:val="28"/>
        </w:rPr>
        <w:t>8</w:t>
      </w:r>
      <w:r w:rsidRPr="009F5C51">
        <w:rPr>
          <w:rFonts w:ascii="Futura T OT Book" w:hAnsi="Futura T OT Book"/>
          <w:b/>
          <w:color w:val="4BACC6"/>
          <w:sz w:val="28"/>
          <w:szCs w:val="28"/>
        </w:rPr>
        <w:t>.</w:t>
      </w:r>
    </w:p>
    <w:tbl>
      <w:tblPr>
        <w:tblStyle w:val="15"/>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83"/>
        <w:gridCol w:w="1194"/>
        <w:gridCol w:w="879"/>
        <w:gridCol w:w="1025"/>
        <w:gridCol w:w="779"/>
        <w:gridCol w:w="779"/>
        <w:gridCol w:w="779"/>
        <w:gridCol w:w="779"/>
        <w:gridCol w:w="779"/>
        <w:gridCol w:w="779"/>
        <w:gridCol w:w="779"/>
      </w:tblGrid>
      <w:tr w:rsidR="00AE399A" w:rsidRPr="009F5C51" w:rsidTr="00A40835">
        <w:trPr>
          <w:trHeight w:val="280"/>
          <w:jc w:val="center"/>
        </w:trPr>
        <w:tc>
          <w:tcPr>
            <w:tcW w:w="653" w:type="pct"/>
            <w:shd w:val="clear" w:color="auto" w:fill="A6A6A6"/>
            <w:tcMar>
              <w:top w:w="72" w:type="dxa"/>
              <w:left w:w="144" w:type="dxa"/>
              <w:bottom w:w="72" w:type="dxa"/>
              <w:right w:w="144" w:type="dxa"/>
            </w:tcMar>
            <w:vAlign w:val="center"/>
          </w:tcPr>
          <w:p w:rsidR="00AE399A" w:rsidRPr="009F5C51" w:rsidRDefault="00AE399A" w:rsidP="00A40835">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 xml:space="preserve">Estrategia </w:t>
            </w:r>
            <w:r w:rsidR="00FB175F" w:rsidRPr="009F5C51">
              <w:rPr>
                <w:rFonts w:ascii="Futura T OT Book" w:hAnsi="Futura T OT Book"/>
                <w:b/>
                <w:color w:val="595959"/>
                <w:sz w:val="19"/>
                <w:szCs w:val="19"/>
              </w:rPr>
              <w:t>8</w:t>
            </w:r>
          </w:p>
        </w:tc>
        <w:tc>
          <w:tcPr>
            <w:tcW w:w="607" w:type="pct"/>
            <w:shd w:val="clear" w:color="auto" w:fill="A6A6A6"/>
            <w:tcMar>
              <w:top w:w="72" w:type="dxa"/>
              <w:left w:w="144" w:type="dxa"/>
              <w:bottom w:w="72" w:type="dxa"/>
              <w:right w:w="144" w:type="dxa"/>
            </w:tcMar>
            <w:vAlign w:val="center"/>
          </w:tcPr>
          <w:p w:rsidR="00AE399A" w:rsidRPr="009F5C51" w:rsidRDefault="00AE399A" w:rsidP="00A40835">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Indicador</w:t>
            </w:r>
          </w:p>
        </w:tc>
        <w:tc>
          <w:tcPr>
            <w:tcW w:w="447" w:type="pct"/>
            <w:shd w:val="clear" w:color="auto" w:fill="A6A6A6"/>
            <w:tcMar>
              <w:top w:w="72" w:type="dxa"/>
              <w:left w:w="144" w:type="dxa"/>
              <w:bottom w:w="72" w:type="dxa"/>
              <w:right w:w="144" w:type="dxa"/>
            </w:tcMar>
            <w:vAlign w:val="center"/>
          </w:tcPr>
          <w:p w:rsidR="00AE399A" w:rsidRPr="009F5C51" w:rsidRDefault="00AE399A" w:rsidP="00A40835">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Fuente</w:t>
            </w:r>
          </w:p>
        </w:tc>
        <w:tc>
          <w:tcPr>
            <w:tcW w:w="521" w:type="pct"/>
            <w:shd w:val="clear" w:color="auto" w:fill="A6A6A6"/>
            <w:tcMar>
              <w:top w:w="72" w:type="dxa"/>
              <w:left w:w="144" w:type="dxa"/>
              <w:bottom w:w="72" w:type="dxa"/>
              <w:right w:w="144" w:type="dxa"/>
            </w:tcMar>
            <w:vAlign w:val="center"/>
          </w:tcPr>
          <w:p w:rsidR="00AE399A" w:rsidRPr="009F5C51" w:rsidRDefault="00AE399A" w:rsidP="00A40835">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Unidad de Medida</w:t>
            </w:r>
          </w:p>
        </w:tc>
        <w:tc>
          <w:tcPr>
            <w:tcW w:w="396" w:type="pct"/>
            <w:shd w:val="clear" w:color="auto" w:fill="A6A6A6"/>
            <w:tcMar>
              <w:top w:w="72" w:type="dxa"/>
              <w:left w:w="144" w:type="dxa"/>
              <w:bottom w:w="72" w:type="dxa"/>
              <w:right w:w="144" w:type="dxa"/>
            </w:tcMar>
            <w:vAlign w:val="center"/>
          </w:tcPr>
          <w:p w:rsidR="00AE399A" w:rsidRPr="009F5C51" w:rsidRDefault="00AE399A" w:rsidP="00A40835">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Línea Base</w:t>
            </w:r>
          </w:p>
        </w:tc>
        <w:tc>
          <w:tcPr>
            <w:tcW w:w="396" w:type="pct"/>
            <w:shd w:val="clear" w:color="auto" w:fill="A6A6A6"/>
            <w:tcMar>
              <w:top w:w="72" w:type="dxa"/>
              <w:left w:w="144" w:type="dxa"/>
              <w:bottom w:w="72" w:type="dxa"/>
              <w:right w:w="144" w:type="dxa"/>
            </w:tcMar>
            <w:vAlign w:val="center"/>
          </w:tcPr>
          <w:p w:rsidR="00AE399A" w:rsidRPr="009F5C51" w:rsidRDefault="00AE399A" w:rsidP="00A40835">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2017</w:t>
            </w:r>
          </w:p>
        </w:tc>
        <w:tc>
          <w:tcPr>
            <w:tcW w:w="396" w:type="pct"/>
            <w:shd w:val="clear" w:color="auto" w:fill="A6A6A6"/>
            <w:tcMar>
              <w:top w:w="72" w:type="dxa"/>
              <w:left w:w="144" w:type="dxa"/>
              <w:bottom w:w="72" w:type="dxa"/>
              <w:right w:w="144" w:type="dxa"/>
            </w:tcMar>
            <w:vAlign w:val="center"/>
          </w:tcPr>
          <w:p w:rsidR="00AE399A" w:rsidRPr="009F5C51" w:rsidRDefault="00AE399A" w:rsidP="00A40835">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2018</w:t>
            </w:r>
          </w:p>
        </w:tc>
        <w:tc>
          <w:tcPr>
            <w:tcW w:w="396" w:type="pct"/>
            <w:shd w:val="clear" w:color="auto" w:fill="A6A6A6"/>
            <w:tcMar>
              <w:top w:w="72" w:type="dxa"/>
              <w:left w:w="144" w:type="dxa"/>
              <w:bottom w:w="72" w:type="dxa"/>
              <w:right w:w="144" w:type="dxa"/>
            </w:tcMar>
            <w:vAlign w:val="center"/>
          </w:tcPr>
          <w:p w:rsidR="00AE399A" w:rsidRPr="009F5C51" w:rsidRDefault="00AE399A" w:rsidP="00A40835">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2019</w:t>
            </w:r>
          </w:p>
        </w:tc>
        <w:tc>
          <w:tcPr>
            <w:tcW w:w="396" w:type="pct"/>
            <w:shd w:val="clear" w:color="auto" w:fill="A6A6A6"/>
            <w:tcMar>
              <w:top w:w="72" w:type="dxa"/>
              <w:left w:w="144" w:type="dxa"/>
              <w:bottom w:w="72" w:type="dxa"/>
              <w:right w:w="144" w:type="dxa"/>
            </w:tcMar>
            <w:vAlign w:val="center"/>
          </w:tcPr>
          <w:p w:rsidR="00AE399A" w:rsidRPr="009F5C51" w:rsidRDefault="00AE399A" w:rsidP="00A40835">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2020</w:t>
            </w:r>
          </w:p>
        </w:tc>
        <w:tc>
          <w:tcPr>
            <w:tcW w:w="396" w:type="pct"/>
            <w:shd w:val="clear" w:color="auto" w:fill="A6A6A6"/>
            <w:tcMar>
              <w:top w:w="72" w:type="dxa"/>
              <w:left w:w="144" w:type="dxa"/>
              <w:bottom w:w="72" w:type="dxa"/>
              <w:right w:w="144" w:type="dxa"/>
            </w:tcMar>
            <w:vAlign w:val="center"/>
          </w:tcPr>
          <w:p w:rsidR="00AE399A" w:rsidRPr="009F5C51" w:rsidRDefault="00AE399A" w:rsidP="00A40835">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2021</w:t>
            </w:r>
          </w:p>
        </w:tc>
        <w:tc>
          <w:tcPr>
            <w:tcW w:w="396" w:type="pct"/>
            <w:shd w:val="clear" w:color="auto" w:fill="A6A6A6"/>
            <w:tcMar>
              <w:top w:w="72" w:type="dxa"/>
              <w:left w:w="144" w:type="dxa"/>
              <w:bottom w:w="72" w:type="dxa"/>
              <w:right w:w="144" w:type="dxa"/>
            </w:tcMar>
            <w:vAlign w:val="center"/>
          </w:tcPr>
          <w:p w:rsidR="00AE399A" w:rsidRPr="009F5C51" w:rsidRDefault="00AE399A" w:rsidP="00A40835">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2022</w:t>
            </w:r>
          </w:p>
        </w:tc>
      </w:tr>
      <w:tr w:rsidR="00AE399A" w:rsidRPr="009F5C51" w:rsidTr="0002507C">
        <w:trPr>
          <w:trHeight w:val="2047"/>
          <w:jc w:val="center"/>
        </w:trPr>
        <w:tc>
          <w:tcPr>
            <w:tcW w:w="653" w:type="pct"/>
            <w:shd w:val="clear" w:color="auto" w:fill="FFFFFF"/>
            <w:tcMar>
              <w:top w:w="72" w:type="dxa"/>
              <w:left w:w="144" w:type="dxa"/>
              <w:bottom w:w="72" w:type="dxa"/>
              <w:right w:w="144" w:type="dxa"/>
            </w:tcMar>
            <w:vAlign w:val="center"/>
          </w:tcPr>
          <w:p w:rsidR="00D15C97" w:rsidRPr="009F5C51" w:rsidRDefault="00D15C97" w:rsidP="00D15C97">
            <w:pPr>
              <w:spacing w:after="0"/>
              <w:rPr>
                <w:rFonts w:ascii="Futura T OT Book" w:hAnsi="Futura T OT Book"/>
                <w:color w:val="4BACC6"/>
                <w:sz w:val="18"/>
                <w:szCs w:val="18"/>
              </w:rPr>
            </w:pPr>
            <w:r w:rsidRPr="009F5C51">
              <w:rPr>
                <w:rFonts w:ascii="Futura T OT Book" w:hAnsi="Futura T OT Book"/>
                <w:color w:val="595959"/>
                <w:sz w:val="18"/>
                <w:szCs w:val="18"/>
              </w:rPr>
              <w:t>Acelerar la generación y aplicación de políticas públicas de mejora regulatoria y las acciones simplificación de trámites.</w:t>
            </w:r>
          </w:p>
          <w:p w:rsidR="00AE399A" w:rsidRPr="009F5C51" w:rsidRDefault="00AE399A" w:rsidP="00A40835">
            <w:pPr>
              <w:spacing w:after="0"/>
              <w:rPr>
                <w:rFonts w:ascii="Futura T OT Book" w:hAnsi="Futura T OT Book"/>
                <w:color w:val="595959"/>
                <w:sz w:val="18"/>
                <w:szCs w:val="18"/>
              </w:rPr>
            </w:pPr>
          </w:p>
        </w:tc>
        <w:tc>
          <w:tcPr>
            <w:tcW w:w="607" w:type="pct"/>
            <w:shd w:val="clear" w:color="auto" w:fill="FFFFFF"/>
            <w:tcMar>
              <w:top w:w="72" w:type="dxa"/>
              <w:left w:w="144" w:type="dxa"/>
              <w:bottom w:w="72" w:type="dxa"/>
              <w:right w:w="144" w:type="dxa"/>
            </w:tcMar>
            <w:vAlign w:val="center"/>
          </w:tcPr>
          <w:p w:rsidR="00AE399A" w:rsidRPr="009F5C51" w:rsidRDefault="00D15C97" w:rsidP="00A40835">
            <w:pPr>
              <w:spacing w:after="0"/>
              <w:jc w:val="center"/>
              <w:rPr>
                <w:rFonts w:ascii="Futura T OT Book" w:hAnsi="Futura T OT Book"/>
                <w:color w:val="595959"/>
                <w:sz w:val="18"/>
                <w:szCs w:val="18"/>
              </w:rPr>
            </w:pPr>
            <w:r w:rsidRPr="009F5C51">
              <w:rPr>
                <w:rFonts w:ascii="Futura T OT Book" w:hAnsi="Futura T OT Book"/>
                <w:color w:val="595959"/>
                <w:sz w:val="18"/>
                <w:szCs w:val="18"/>
              </w:rPr>
              <w:t>Número de Patrones registrados en el IMSS con domicilio en el estado</w:t>
            </w:r>
          </w:p>
        </w:tc>
        <w:tc>
          <w:tcPr>
            <w:tcW w:w="447" w:type="pct"/>
            <w:shd w:val="clear" w:color="auto" w:fill="FFFFFF"/>
            <w:tcMar>
              <w:top w:w="72" w:type="dxa"/>
              <w:left w:w="144" w:type="dxa"/>
              <w:bottom w:w="72" w:type="dxa"/>
              <w:right w:w="144" w:type="dxa"/>
            </w:tcMar>
            <w:vAlign w:val="center"/>
          </w:tcPr>
          <w:p w:rsidR="00AE399A" w:rsidRPr="009F5C51" w:rsidRDefault="00D15C97" w:rsidP="00A40835">
            <w:pPr>
              <w:spacing w:after="0"/>
              <w:jc w:val="center"/>
              <w:rPr>
                <w:rFonts w:ascii="Futura T OT Book" w:hAnsi="Futura T OT Book"/>
                <w:color w:val="595959"/>
                <w:sz w:val="18"/>
                <w:szCs w:val="18"/>
              </w:rPr>
            </w:pPr>
            <w:r w:rsidRPr="009F5C51">
              <w:rPr>
                <w:rFonts w:ascii="Futura T OT Book" w:hAnsi="Futura T OT Book"/>
                <w:color w:val="595959"/>
                <w:sz w:val="18"/>
                <w:szCs w:val="18"/>
              </w:rPr>
              <w:t>IMSS</w:t>
            </w:r>
          </w:p>
        </w:tc>
        <w:tc>
          <w:tcPr>
            <w:tcW w:w="521" w:type="pct"/>
            <w:shd w:val="clear" w:color="auto" w:fill="FFFFFF"/>
            <w:tcMar>
              <w:top w:w="72" w:type="dxa"/>
              <w:left w:w="144" w:type="dxa"/>
              <w:bottom w:w="72" w:type="dxa"/>
              <w:right w:w="144" w:type="dxa"/>
            </w:tcMar>
            <w:vAlign w:val="center"/>
          </w:tcPr>
          <w:p w:rsidR="00AE399A" w:rsidRPr="009F5C51" w:rsidRDefault="00AE399A" w:rsidP="00A40835">
            <w:pPr>
              <w:spacing w:after="0"/>
              <w:jc w:val="left"/>
              <w:rPr>
                <w:rFonts w:ascii="Futura T OT Book" w:hAnsi="Futura T OT Book"/>
                <w:color w:val="595959"/>
                <w:sz w:val="18"/>
                <w:szCs w:val="18"/>
              </w:rPr>
            </w:pPr>
            <w:r w:rsidRPr="009F5C51">
              <w:rPr>
                <w:rFonts w:ascii="Futura T OT Book" w:hAnsi="Futura T OT Book"/>
                <w:sz w:val="18"/>
                <w:szCs w:val="18"/>
              </w:rPr>
              <w:t>Registro</w:t>
            </w:r>
          </w:p>
        </w:tc>
        <w:tc>
          <w:tcPr>
            <w:tcW w:w="396" w:type="pct"/>
            <w:shd w:val="clear" w:color="auto" w:fill="FFFFFF"/>
            <w:tcMar>
              <w:top w:w="72" w:type="dxa"/>
              <w:left w:w="144" w:type="dxa"/>
              <w:bottom w:w="72" w:type="dxa"/>
              <w:right w:w="144" w:type="dxa"/>
            </w:tcMar>
            <w:vAlign w:val="center"/>
          </w:tcPr>
          <w:p w:rsidR="00AE399A" w:rsidRPr="009F5C51" w:rsidRDefault="00D15C97" w:rsidP="00A40835">
            <w:pPr>
              <w:spacing w:after="0"/>
              <w:jc w:val="center"/>
              <w:rPr>
                <w:rFonts w:ascii="Futura T OT Book" w:hAnsi="Futura T OT Book"/>
                <w:color w:val="595959"/>
                <w:sz w:val="16"/>
                <w:szCs w:val="16"/>
              </w:rPr>
            </w:pPr>
            <w:r w:rsidRPr="009F5C51">
              <w:rPr>
                <w:rFonts w:ascii="Futura T OT Book" w:hAnsi="Futura T OT Book"/>
                <w:color w:val="595959"/>
                <w:sz w:val="16"/>
                <w:szCs w:val="16"/>
              </w:rPr>
              <w:t>17124</w:t>
            </w:r>
          </w:p>
        </w:tc>
        <w:tc>
          <w:tcPr>
            <w:tcW w:w="396" w:type="pct"/>
            <w:shd w:val="clear" w:color="auto" w:fill="FFFFFF"/>
            <w:tcMar>
              <w:top w:w="72" w:type="dxa"/>
              <w:left w:w="144" w:type="dxa"/>
              <w:bottom w:w="72" w:type="dxa"/>
              <w:right w:w="144" w:type="dxa"/>
            </w:tcMar>
            <w:vAlign w:val="center"/>
          </w:tcPr>
          <w:p w:rsidR="00AE399A" w:rsidRPr="009F5C51" w:rsidRDefault="004511C6" w:rsidP="00A40835">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c>
          <w:tcPr>
            <w:tcW w:w="396" w:type="pct"/>
            <w:shd w:val="clear" w:color="auto" w:fill="FFFFFF"/>
            <w:tcMar>
              <w:top w:w="72" w:type="dxa"/>
              <w:left w:w="144" w:type="dxa"/>
              <w:bottom w:w="72" w:type="dxa"/>
              <w:right w:w="144" w:type="dxa"/>
            </w:tcMar>
            <w:vAlign w:val="center"/>
          </w:tcPr>
          <w:p w:rsidR="00AE399A" w:rsidRPr="009F5C51" w:rsidRDefault="004511C6" w:rsidP="00A40835">
            <w:pPr>
              <w:spacing w:after="0"/>
              <w:jc w:val="center"/>
              <w:rPr>
                <w:rFonts w:ascii="Futura T OT Book" w:hAnsi="Futura T OT Book"/>
                <w:color w:val="595959"/>
                <w:sz w:val="16"/>
                <w:szCs w:val="16"/>
              </w:rPr>
            </w:pPr>
            <w:r w:rsidRPr="009F5C51">
              <w:rPr>
                <w:rFonts w:ascii="Futura T OT Book" w:hAnsi="Futura T OT Book"/>
                <w:color w:val="595959"/>
                <w:sz w:val="16"/>
                <w:szCs w:val="16"/>
              </w:rPr>
              <w:t>0</w:t>
            </w:r>
          </w:p>
        </w:tc>
        <w:tc>
          <w:tcPr>
            <w:tcW w:w="396" w:type="pct"/>
            <w:shd w:val="clear" w:color="auto" w:fill="FFFFFF"/>
            <w:tcMar>
              <w:top w:w="72" w:type="dxa"/>
              <w:left w:w="144" w:type="dxa"/>
              <w:bottom w:w="72" w:type="dxa"/>
              <w:right w:w="144" w:type="dxa"/>
            </w:tcMar>
            <w:vAlign w:val="center"/>
          </w:tcPr>
          <w:p w:rsidR="00AE399A" w:rsidRPr="009F5C51" w:rsidRDefault="00E90EDA" w:rsidP="00A40835">
            <w:pPr>
              <w:spacing w:after="0"/>
              <w:jc w:val="center"/>
              <w:rPr>
                <w:rFonts w:ascii="Futura T OT Book" w:hAnsi="Futura T OT Book"/>
                <w:color w:val="595959"/>
                <w:sz w:val="16"/>
                <w:szCs w:val="16"/>
              </w:rPr>
            </w:pPr>
            <w:r w:rsidRPr="009F5C51">
              <w:rPr>
                <w:rFonts w:ascii="Futura T OT Book" w:hAnsi="Futura T OT Book"/>
                <w:color w:val="595959"/>
                <w:sz w:val="16"/>
                <w:szCs w:val="16"/>
              </w:rPr>
              <w:t>17124</w:t>
            </w:r>
          </w:p>
        </w:tc>
        <w:tc>
          <w:tcPr>
            <w:tcW w:w="396" w:type="pct"/>
            <w:shd w:val="clear" w:color="auto" w:fill="FFFFFF"/>
            <w:tcMar>
              <w:top w:w="72" w:type="dxa"/>
              <w:left w:w="144" w:type="dxa"/>
              <w:bottom w:w="72" w:type="dxa"/>
              <w:right w:w="144" w:type="dxa"/>
            </w:tcMar>
            <w:vAlign w:val="center"/>
          </w:tcPr>
          <w:p w:rsidR="00AE399A" w:rsidRPr="009F5C51" w:rsidRDefault="00D15C97" w:rsidP="00A40835">
            <w:pPr>
              <w:spacing w:after="0"/>
              <w:jc w:val="center"/>
              <w:rPr>
                <w:rFonts w:ascii="Futura T OT Book" w:hAnsi="Futura T OT Book"/>
                <w:color w:val="595959"/>
                <w:sz w:val="16"/>
                <w:szCs w:val="16"/>
              </w:rPr>
            </w:pPr>
            <w:r w:rsidRPr="009F5C51">
              <w:rPr>
                <w:rFonts w:ascii="Futura T OT Book" w:hAnsi="Futura T OT Book"/>
                <w:color w:val="595959"/>
                <w:sz w:val="16"/>
                <w:szCs w:val="16"/>
              </w:rPr>
              <w:t>1</w:t>
            </w:r>
            <w:r w:rsidR="00D31AEC" w:rsidRPr="009F5C51">
              <w:rPr>
                <w:rFonts w:ascii="Futura T OT Book" w:hAnsi="Futura T OT Book"/>
                <w:color w:val="595959"/>
                <w:sz w:val="16"/>
                <w:szCs w:val="16"/>
              </w:rPr>
              <w:t>6800</w:t>
            </w:r>
          </w:p>
        </w:tc>
        <w:tc>
          <w:tcPr>
            <w:tcW w:w="396" w:type="pct"/>
            <w:shd w:val="clear" w:color="auto" w:fill="FFFFFF"/>
            <w:tcMar>
              <w:top w:w="72" w:type="dxa"/>
              <w:left w:w="144" w:type="dxa"/>
              <w:bottom w:w="72" w:type="dxa"/>
              <w:right w:w="144" w:type="dxa"/>
            </w:tcMar>
            <w:vAlign w:val="center"/>
          </w:tcPr>
          <w:p w:rsidR="00AE399A" w:rsidRPr="009F5C51" w:rsidRDefault="00D15C97" w:rsidP="00A40835">
            <w:pPr>
              <w:spacing w:after="0"/>
              <w:jc w:val="center"/>
              <w:rPr>
                <w:rFonts w:ascii="Futura T OT Book" w:hAnsi="Futura T OT Book"/>
                <w:color w:val="595959"/>
                <w:sz w:val="16"/>
                <w:szCs w:val="16"/>
              </w:rPr>
            </w:pPr>
            <w:r w:rsidRPr="009F5C51">
              <w:rPr>
                <w:rFonts w:ascii="Futura T OT Book" w:hAnsi="Futura T OT Book"/>
                <w:color w:val="595959"/>
                <w:sz w:val="16"/>
                <w:szCs w:val="16"/>
              </w:rPr>
              <w:t>1</w:t>
            </w:r>
            <w:r w:rsidR="004511C6" w:rsidRPr="009F5C51">
              <w:rPr>
                <w:rFonts w:ascii="Futura T OT Book" w:hAnsi="Futura T OT Book"/>
                <w:color w:val="595959"/>
                <w:sz w:val="16"/>
                <w:szCs w:val="16"/>
              </w:rPr>
              <w:t>7</w:t>
            </w:r>
            <w:r w:rsidR="00D31AEC" w:rsidRPr="009F5C51">
              <w:rPr>
                <w:rFonts w:ascii="Futura T OT Book" w:hAnsi="Futura T OT Book"/>
                <w:color w:val="595959"/>
                <w:sz w:val="16"/>
                <w:szCs w:val="16"/>
              </w:rPr>
              <w:t>0</w:t>
            </w:r>
            <w:r w:rsidRPr="009F5C51">
              <w:rPr>
                <w:rFonts w:ascii="Futura T OT Book" w:hAnsi="Futura T OT Book"/>
                <w:color w:val="595959"/>
                <w:sz w:val="16"/>
                <w:szCs w:val="16"/>
              </w:rPr>
              <w:t>00</w:t>
            </w:r>
          </w:p>
        </w:tc>
        <w:tc>
          <w:tcPr>
            <w:tcW w:w="396" w:type="pct"/>
            <w:shd w:val="clear" w:color="auto" w:fill="FFFFFF"/>
            <w:tcMar>
              <w:top w:w="72" w:type="dxa"/>
              <w:left w:w="144" w:type="dxa"/>
              <w:bottom w:w="72" w:type="dxa"/>
              <w:right w:w="144" w:type="dxa"/>
            </w:tcMar>
            <w:vAlign w:val="center"/>
          </w:tcPr>
          <w:p w:rsidR="00AE399A" w:rsidRPr="009F5C51" w:rsidRDefault="005949F1" w:rsidP="00A40835">
            <w:pPr>
              <w:spacing w:after="0"/>
              <w:jc w:val="center"/>
              <w:rPr>
                <w:rFonts w:ascii="Futura T OT Book" w:hAnsi="Futura T OT Book"/>
                <w:color w:val="595959"/>
                <w:sz w:val="16"/>
                <w:szCs w:val="16"/>
              </w:rPr>
            </w:pPr>
            <w:r w:rsidRPr="009F5C51">
              <w:rPr>
                <w:rFonts w:ascii="Futura T OT Book" w:hAnsi="Futura T OT Book"/>
                <w:color w:val="595959"/>
                <w:sz w:val="16"/>
                <w:szCs w:val="16"/>
              </w:rPr>
              <w:t>1</w:t>
            </w:r>
            <w:r w:rsidR="00D31AEC" w:rsidRPr="009F5C51">
              <w:rPr>
                <w:rFonts w:ascii="Futura T OT Book" w:hAnsi="Futura T OT Book"/>
                <w:color w:val="595959"/>
                <w:sz w:val="16"/>
                <w:szCs w:val="16"/>
              </w:rPr>
              <w:t>72</w:t>
            </w:r>
            <w:r w:rsidR="00D15C97" w:rsidRPr="009F5C51">
              <w:rPr>
                <w:rFonts w:ascii="Futura T OT Book" w:hAnsi="Futura T OT Book"/>
                <w:color w:val="595959"/>
                <w:sz w:val="16"/>
                <w:szCs w:val="16"/>
              </w:rPr>
              <w:t>00</w:t>
            </w:r>
          </w:p>
        </w:tc>
      </w:tr>
    </w:tbl>
    <w:p w:rsidR="00AE399A" w:rsidRPr="009F5C51" w:rsidRDefault="00AE399A" w:rsidP="00AE399A">
      <w:pPr>
        <w:spacing w:after="0"/>
        <w:jc w:val="left"/>
        <w:rPr>
          <w:rFonts w:ascii="Futura T OT Book" w:hAnsi="Futura T OT Book"/>
          <w:color w:val="595959"/>
          <w:sz w:val="16"/>
          <w:szCs w:val="16"/>
        </w:rPr>
      </w:pPr>
      <w:r w:rsidRPr="009F5C51">
        <w:rPr>
          <w:rFonts w:ascii="Futura T OT Book" w:hAnsi="Futura T OT Book"/>
          <w:color w:val="595959"/>
          <w:sz w:val="16"/>
          <w:szCs w:val="16"/>
        </w:rPr>
        <w:t xml:space="preserve">Fuente: Elaboración </w:t>
      </w:r>
      <w:r w:rsidR="00D15C97" w:rsidRPr="009F5C51">
        <w:rPr>
          <w:rFonts w:ascii="Futura T OT Book" w:hAnsi="Futura T OT Book"/>
          <w:color w:val="595959"/>
          <w:sz w:val="16"/>
          <w:szCs w:val="16"/>
        </w:rPr>
        <w:t>con datos del IMSS. (</w:t>
      </w:r>
      <w:r w:rsidR="005949F1" w:rsidRPr="009F5C51">
        <w:rPr>
          <w:rFonts w:ascii="Futura T OT Book" w:hAnsi="Futura T OT Book"/>
          <w:color w:val="595959"/>
          <w:sz w:val="16"/>
          <w:szCs w:val="16"/>
        </w:rPr>
        <w:t>Mapas interactivos</w:t>
      </w:r>
      <w:r w:rsidR="00D15C97" w:rsidRPr="009F5C51">
        <w:rPr>
          <w:rFonts w:ascii="Futura T OT Book" w:hAnsi="Futura T OT Book"/>
          <w:color w:val="595959"/>
          <w:sz w:val="16"/>
          <w:szCs w:val="16"/>
        </w:rPr>
        <w:t>)</w:t>
      </w:r>
    </w:p>
    <w:p w:rsidR="00AE399A" w:rsidRPr="009F5C51" w:rsidRDefault="00AE399A" w:rsidP="00AE399A">
      <w:pPr>
        <w:spacing w:after="0"/>
        <w:rPr>
          <w:rFonts w:ascii="Futura T OT Book" w:hAnsi="Futura T OT Book"/>
          <w:color w:val="595959"/>
        </w:rPr>
      </w:pPr>
    </w:p>
    <w:p w:rsidR="00AE399A" w:rsidRPr="009F5C51" w:rsidRDefault="00AE399A" w:rsidP="00AE399A">
      <w:pPr>
        <w:spacing w:after="0"/>
        <w:jc w:val="center"/>
        <w:rPr>
          <w:rFonts w:ascii="Futura T OT Book" w:hAnsi="Futura T OT Book"/>
          <w:color w:val="595959"/>
        </w:rPr>
      </w:pPr>
    </w:p>
    <w:p w:rsidR="00A67CFB" w:rsidRPr="009F5C51" w:rsidRDefault="00A67CFB" w:rsidP="00AE399A">
      <w:pPr>
        <w:spacing w:after="0"/>
        <w:rPr>
          <w:rFonts w:ascii="Futura T OT Book" w:hAnsi="Futura T OT Book"/>
          <w:color w:val="595959"/>
        </w:rPr>
      </w:pPr>
    </w:p>
    <w:p w:rsidR="00783278" w:rsidRPr="009F5C51" w:rsidRDefault="00783278" w:rsidP="00FB5C6A">
      <w:pPr>
        <w:pStyle w:val="SECTITULARES"/>
        <w:rPr>
          <w:rFonts w:ascii="Futura T OT Book" w:hAnsi="Futura T OT Book"/>
        </w:rPr>
      </w:pPr>
    </w:p>
    <w:p w:rsidR="00303E72" w:rsidRPr="009F5C51" w:rsidRDefault="00303E72" w:rsidP="00FB5C6A">
      <w:pPr>
        <w:pStyle w:val="SECTITULARES"/>
        <w:rPr>
          <w:rFonts w:ascii="Futura T OT Book" w:hAnsi="Futura T OT Book"/>
        </w:rPr>
      </w:pPr>
    </w:p>
    <w:p w:rsidR="00303E72" w:rsidRPr="009F5C51" w:rsidRDefault="00303E72" w:rsidP="00FB5C6A">
      <w:pPr>
        <w:pStyle w:val="SECTITULARES"/>
        <w:rPr>
          <w:rFonts w:ascii="Futura T OT Book" w:hAnsi="Futura T OT Book"/>
        </w:rPr>
      </w:pPr>
    </w:p>
    <w:p w:rsidR="00783278" w:rsidRPr="009F5C51" w:rsidRDefault="00783278" w:rsidP="00FB5C6A">
      <w:pPr>
        <w:pStyle w:val="SECTITULARES"/>
        <w:rPr>
          <w:rFonts w:ascii="Futura T OT Book" w:hAnsi="Futura T OT Book"/>
        </w:rPr>
      </w:pPr>
    </w:p>
    <w:p w:rsidR="00FB5C6A" w:rsidRPr="009F5C51" w:rsidRDefault="004A4B55" w:rsidP="00FB5C6A">
      <w:pPr>
        <w:pStyle w:val="SECTITULARES"/>
        <w:rPr>
          <w:rFonts w:ascii="Futura T OT Book" w:hAnsi="Futura T OT Book"/>
        </w:rPr>
      </w:pPr>
      <w:r w:rsidRPr="009F5C51">
        <w:rPr>
          <w:rFonts w:ascii="Futura T OT Book" w:hAnsi="Futura T OT Book"/>
          <w:sz w:val="60"/>
          <w:szCs w:val="60"/>
        </w:rPr>
        <w:t>MECANISMOS DE FINANCIAMIENTO</w:t>
      </w:r>
    </w:p>
    <w:p w:rsidR="004A4B55" w:rsidRPr="009F5C51" w:rsidRDefault="004A4B55" w:rsidP="004A4B55">
      <w:pPr>
        <w:rPr>
          <w:rFonts w:ascii="Futura T OT Book" w:hAnsi="Futura T OT Book"/>
        </w:rPr>
      </w:pPr>
      <w:bookmarkStart w:id="88" w:name="_1pxezwc" w:colFirst="0" w:colLast="0"/>
      <w:bookmarkEnd w:id="88"/>
      <w:r w:rsidRPr="009F5C51">
        <w:rPr>
          <w:rFonts w:ascii="Futura T OT Book" w:hAnsi="Futura T OT Book"/>
        </w:rPr>
        <w:br w:type="page"/>
      </w:r>
    </w:p>
    <w:p w:rsidR="00DD60BE" w:rsidRPr="009F5C51" w:rsidRDefault="00581880" w:rsidP="001805F7">
      <w:pPr>
        <w:pStyle w:val="SECSUMARIO"/>
        <w:spacing w:after="0"/>
        <w:rPr>
          <w:rFonts w:ascii="Futura T OT Book" w:hAnsi="Futura T OT Book"/>
        </w:rPr>
      </w:pPr>
      <w:bookmarkStart w:id="89" w:name="_Toc487456028"/>
      <w:bookmarkStart w:id="90" w:name="_Toc42687780"/>
      <w:r w:rsidRPr="009F5C51">
        <w:rPr>
          <w:rFonts w:ascii="Futura T OT Book" w:hAnsi="Futura T OT Book"/>
        </w:rPr>
        <w:t>X</w:t>
      </w:r>
      <w:r w:rsidR="00DD60BE" w:rsidRPr="009F5C51">
        <w:rPr>
          <w:rFonts w:ascii="Futura T OT Book" w:hAnsi="Futura T OT Book"/>
        </w:rPr>
        <w:t>III. MECANISMOS DE FINANCIAMIENTO</w:t>
      </w:r>
      <w:bookmarkEnd w:id="89"/>
      <w:bookmarkEnd w:id="90"/>
    </w:p>
    <w:p w:rsidR="00507DB5" w:rsidRPr="009F5C51" w:rsidRDefault="00873EA5" w:rsidP="001805F7">
      <w:pPr>
        <w:spacing w:after="0"/>
        <w:rPr>
          <w:rFonts w:ascii="Futura T OT Book" w:hAnsi="Futura T OT Book"/>
        </w:rPr>
      </w:pPr>
      <w:r w:rsidRPr="009F5C51">
        <w:rPr>
          <w:rFonts w:ascii="Futura T OT Book" w:hAnsi="Futura T OT Book"/>
          <w:color w:val="595959"/>
        </w:rPr>
        <w:t>Quintana Roo presenta una fuerte dependencia de las participaciones federales, que le permiten avanzar en la consolidación de p</w:t>
      </w:r>
      <w:r w:rsidR="00193F6D" w:rsidRPr="009F5C51">
        <w:rPr>
          <w:rFonts w:ascii="Futura T OT Book" w:hAnsi="Futura T OT Book"/>
          <w:color w:val="595959"/>
        </w:rPr>
        <w:t>rogramas, proyectos y acciones</w:t>
      </w:r>
      <w:r w:rsidRPr="009F5C51">
        <w:rPr>
          <w:rFonts w:ascii="Futura T OT Book" w:hAnsi="Futura T OT Book"/>
          <w:color w:val="595959"/>
        </w:rPr>
        <w:t xml:space="preserve"> detonadoras del crecimiento y desarrollo económico, esto obedece a que al estado solo ingresa el </w:t>
      </w:r>
      <w:r w:rsidR="00C65226" w:rsidRPr="009F5C51">
        <w:rPr>
          <w:rFonts w:ascii="Futura T OT Book" w:hAnsi="Futura T OT Book"/>
          <w:color w:val="595959"/>
        </w:rPr>
        <w:t>17.2</w:t>
      </w:r>
      <w:r w:rsidRPr="009F5C51">
        <w:rPr>
          <w:rFonts w:ascii="Futura T OT Book" w:hAnsi="Futura T OT Book"/>
          <w:color w:val="595959"/>
        </w:rPr>
        <w:t>%, proveniente de fuentes propias según datos del año 201</w:t>
      </w:r>
      <w:r w:rsidR="00C65226" w:rsidRPr="009F5C51">
        <w:rPr>
          <w:rFonts w:ascii="Futura T OT Book" w:hAnsi="Futura T OT Book"/>
          <w:color w:val="595959"/>
        </w:rPr>
        <w:t>8</w:t>
      </w:r>
      <w:r w:rsidRPr="009F5C51">
        <w:rPr>
          <w:rFonts w:ascii="Futura T OT Book" w:hAnsi="Futura T OT Book"/>
          <w:color w:val="595959"/>
        </w:rPr>
        <w:t xml:space="preserve"> proporcionados por el Instituto Nacional de Estadísticas y Geografía (INEGI). </w:t>
      </w:r>
    </w:p>
    <w:p w:rsidR="00507DB5" w:rsidRPr="009F5C51" w:rsidRDefault="00507DB5" w:rsidP="001805F7">
      <w:pPr>
        <w:spacing w:after="0"/>
        <w:rPr>
          <w:rFonts w:ascii="Futura T OT Book" w:hAnsi="Futura T OT Book"/>
          <w:color w:val="595959"/>
        </w:rPr>
      </w:pPr>
    </w:p>
    <w:p w:rsidR="00F9696E" w:rsidRPr="009F5C51" w:rsidRDefault="00873EA5" w:rsidP="001805F7">
      <w:pPr>
        <w:spacing w:after="0"/>
        <w:rPr>
          <w:rFonts w:ascii="Futura T OT Book" w:hAnsi="Futura T OT Book"/>
          <w:color w:val="595959"/>
        </w:rPr>
      </w:pPr>
      <w:r w:rsidRPr="009F5C51">
        <w:rPr>
          <w:rFonts w:ascii="Futura T OT Book" w:hAnsi="Futura T OT Book"/>
          <w:color w:val="595959"/>
        </w:rPr>
        <w:t>En el mismo año, el porcentaje del presupuesto estatal que se destina a desarrollo económico apenas alcanza el 1.</w:t>
      </w:r>
      <w:r w:rsidR="00507DB5" w:rsidRPr="009F5C51">
        <w:rPr>
          <w:rFonts w:ascii="Futura T OT Book" w:hAnsi="Futura T OT Book"/>
          <w:color w:val="595959"/>
        </w:rPr>
        <w:t>2</w:t>
      </w:r>
      <w:r w:rsidRPr="009F5C51">
        <w:rPr>
          <w:rFonts w:ascii="Futura T OT Book" w:hAnsi="Futura T OT Book"/>
          <w:color w:val="595959"/>
        </w:rPr>
        <w:t>% del total de las erogaciones previstas para las dependencias.</w:t>
      </w:r>
    </w:p>
    <w:p w:rsidR="00D46637" w:rsidRPr="009F5C51" w:rsidRDefault="00D46637" w:rsidP="001805F7">
      <w:pPr>
        <w:spacing w:after="0"/>
        <w:rPr>
          <w:rFonts w:ascii="Futura T OT Book" w:hAnsi="Futura T OT Book"/>
          <w:color w:val="595959"/>
        </w:rPr>
      </w:pPr>
    </w:p>
    <w:p w:rsidR="00F9696E" w:rsidRPr="009F5C51" w:rsidRDefault="00873EA5" w:rsidP="001805F7">
      <w:pPr>
        <w:spacing w:after="0"/>
        <w:rPr>
          <w:rFonts w:ascii="Futura T OT Book" w:hAnsi="Futura T OT Book"/>
          <w:color w:val="595959"/>
        </w:rPr>
      </w:pPr>
      <w:r w:rsidRPr="009F5C51">
        <w:rPr>
          <w:rFonts w:ascii="Futura T OT Book" w:hAnsi="Futura T OT Book"/>
          <w:color w:val="595959"/>
        </w:rPr>
        <w:t>El estado debe romper prototipos y encontrar esquemas innovadores que le permitan aumentar su base de ingresos propios que complementen en mayor proporción la inversión requerida para el desarrollo de la entidad, puesto que la inversión pública ejercida por finalidad y función según nivel de gobierno expresa que, del total de inversión en el sector de desarrollo económico quintanarroense, el 75.9% es federal, el 24% es estatal y con una aportación mínima municipal del 0.01%.</w:t>
      </w:r>
    </w:p>
    <w:p w:rsidR="00D46637" w:rsidRPr="009F5C51" w:rsidRDefault="00D46637" w:rsidP="001805F7">
      <w:pPr>
        <w:spacing w:after="0"/>
        <w:rPr>
          <w:rFonts w:ascii="Futura T OT Book" w:hAnsi="Futura T OT Book"/>
          <w:color w:val="595959"/>
        </w:rPr>
      </w:pPr>
    </w:p>
    <w:p w:rsidR="00F9696E" w:rsidRPr="009F5C51" w:rsidRDefault="00550A78" w:rsidP="001805F7">
      <w:pPr>
        <w:spacing w:after="0"/>
        <w:rPr>
          <w:rFonts w:ascii="Futura T OT Book" w:hAnsi="Futura T OT Book"/>
          <w:color w:val="595959"/>
        </w:rPr>
      </w:pPr>
      <w:r w:rsidRPr="009F5C51">
        <w:rPr>
          <w:rFonts w:ascii="Futura T OT Book" w:hAnsi="Futura T OT Book"/>
          <w:color w:val="595959"/>
        </w:rPr>
        <w:t>Con</w:t>
      </w:r>
      <w:r w:rsidR="00873EA5" w:rsidRPr="009F5C51">
        <w:rPr>
          <w:rFonts w:ascii="Futura T OT Book" w:hAnsi="Futura T OT Book"/>
          <w:color w:val="595959"/>
        </w:rPr>
        <w:t xml:space="preserve"> base al análisis anterior, el presente programa sectorial contempla que el apoyo financiero para detonar el desarrollo económico competitivo del estado, son los siguientes:</w:t>
      </w:r>
    </w:p>
    <w:p w:rsidR="00D46637" w:rsidRPr="009F5C51" w:rsidRDefault="00D46637" w:rsidP="001805F7">
      <w:pPr>
        <w:spacing w:after="0"/>
        <w:rPr>
          <w:rFonts w:ascii="Futura T OT Book" w:hAnsi="Futura T OT Book"/>
          <w:color w:val="595959"/>
        </w:rPr>
      </w:pPr>
    </w:p>
    <w:tbl>
      <w:tblPr>
        <w:tblStyle w:val="13"/>
        <w:tblpPr w:leftFromText="141" w:rightFromText="141" w:vertAnchor="text" w:tblpX="100" w:tblpY="1"/>
        <w:tblOverlap w:val="never"/>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615"/>
        <w:gridCol w:w="5730"/>
      </w:tblGrid>
      <w:tr w:rsidR="00CC3674" w:rsidRPr="009F5C51" w:rsidTr="001805F7">
        <w:trPr>
          <w:trHeight w:val="213"/>
          <w:tblHeader/>
        </w:trPr>
        <w:tc>
          <w:tcPr>
            <w:tcW w:w="9345" w:type="dxa"/>
            <w:gridSpan w:val="2"/>
            <w:tcBorders>
              <w:top w:val="nil"/>
              <w:left w:val="nil"/>
              <w:bottom w:val="single" w:sz="4" w:space="0" w:color="auto"/>
              <w:right w:val="nil"/>
            </w:tcBorders>
            <w:shd w:val="clear" w:color="auto" w:fill="auto"/>
            <w:tcMar>
              <w:top w:w="100" w:type="dxa"/>
              <w:left w:w="100" w:type="dxa"/>
              <w:bottom w:w="100" w:type="dxa"/>
              <w:right w:w="100" w:type="dxa"/>
            </w:tcMar>
          </w:tcPr>
          <w:p w:rsidR="00CC3674" w:rsidRPr="009F5C51" w:rsidRDefault="003140B8" w:rsidP="001805F7">
            <w:pPr>
              <w:pStyle w:val="SECCUADRO"/>
              <w:spacing w:line="276" w:lineRule="auto"/>
              <w:rPr>
                <w:rFonts w:ascii="Futura T OT Book" w:hAnsi="Futura T OT Book"/>
                <w:sz w:val="28"/>
                <w:szCs w:val="28"/>
              </w:rPr>
            </w:pPr>
            <w:r w:rsidRPr="009F5C51">
              <w:rPr>
                <w:rFonts w:ascii="Futura T OT Book" w:hAnsi="Futura T OT Book"/>
                <w:sz w:val="28"/>
                <w:szCs w:val="28"/>
              </w:rPr>
              <w:t xml:space="preserve">Cuadro </w:t>
            </w:r>
            <w:r w:rsidR="007B4CA0" w:rsidRPr="009F5C51">
              <w:rPr>
                <w:rFonts w:ascii="Futura T OT Book" w:hAnsi="Futura T OT Book"/>
                <w:sz w:val="28"/>
                <w:szCs w:val="28"/>
              </w:rPr>
              <w:t>8</w:t>
            </w:r>
            <w:r w:rsidR="004342BB" w:rsidRPr="009F5C51">
              <w:rPr>
                <w:rFonts w:ascii="Futura T OT Book" w:hAnsi="Futura T OT Book"/>
                <w:sz w:val="28"/>
                <w:szCs w:val="28"/>
              </w:rPr>
              <w:t>7</w:t>
            </w:r>
            <w:r w:rsidR="00CC3674" w:rsidRPr="009F5C51">
              <w:rPr>
                <w:rFonts w:ascii="Futura T OT Book" w:hAnsi="Futura T OT Book"/>
                <w:sz w:val="28"/>
                <w:szCs w:val="28"/>
              </w:rPr>
              <w:t>. Fuentes de financiamientos de los programas y proyectos</w:t>
            </w:r>
            <w:r w:rsidR="00363506" w:rsidRPr="009F5C51">
              <w:rPr>
                <w:rFonts w:ascii="Futura T OT Book" w:hAnsi="Futura T OT Book"/>
                <w:sz w:val="28"/>
                <w:szCs w:val="28"/>
              </w:rPr>
              <w:t>.</w:t>
            </w:r>
          </w:p>
          <w:p w:rsidR="007B4CA0" w:rsidRPr="009F5C51" w:rsidRDefault="007B4CA0" w:rsidP="001805F7">
            <w:pPr>
              <w:pStyle w:val="SECCUADRO"/>
              <w:spacing w:line="276" w:lineRule="auto"/>
              <w:rPr>
                <w:rFonts w:ascii="Futura T OT Book" w:hAnsi="Futura T OT Book"/>
                <w:color w:val="595959"/>
                <w:sz w:val="19"/>
                <w:szCs w:val="19"/>
              </w:rPr>
            </w:pPr>
          </w:p>
        </w:tc>
      </w:tr>
      <w:tr w:rsidR="00F9696E" w:rsidRPr="009F5C51" w:rsidTr="0002507C">
        <w:trPr>
          <w:trHeight w:val="335"/>
        </w:trPr>
        <w:tc>
          <w:tcPr>
            <w:tcW w:w="3615" w:type="dxa"/>
            <w:tcBorders>
              <w:top w:val="single" w:sz="4" w:space="0" w:color="auto"/>
              <w:left w:val="single" w:sz="4" w:space="0" w:color="auto"/>
              <w:bottom w:val="single" w:sz="4" w:space="0" w:color="auto"/>
              <w:right w:val="single" w:sz="4" w:space="0" w:color="auto"/>
            </w:tcBorders>
            <w:shd w:val="clear" w:color="auto" w:fill="999999"/>
            <w:tcMar>
              <w:top w:w="100" w:type="dxa"/>
              <w:left w:w="100" w:type="dxa"/>
              <w:bottom w:w="100" w:type="dxa"/>
              <w:right w:w="100" w:type="dxa"/>
            </w:tcMar>
          </w:tcPr>
          <w:p w:rsidR="00F9696E" w:rsidRPr="009F5C51" w:rsidRDefault="00FB5C6A"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Fuente de financiamiento</w:t>
            </w:r>
          </w:p>
        </w:tc>
        <w:tc>
          <w:tcPr>
            <w:tcW w:w="5730" w:type="dxa"/>
            <w:tcBorders>
              <w:top w:val="single" w:sz="4" w:space="0" w:color="auto"/>
              <w:left w:val="single" w:sz="4" w:space="0" w:color="auto"/>
              <w:bottom w:val="single" w:sz="4" w:space="0" w:color="auto"/>
              <w:right w:val="single" w:sz="4" w:space="0" w:color="auto"/>
            </w:tcBorders>
            <w:shd w:val="clear" w:color="auto" w:fill="999999"/>
            <w:tcMar>
              <w:top w:w="100" w:type="dxa"/>
              <w:left w:w="100" w:type="dxa"/>
              <w:bottom w:w="100" w:type="dxa"/>
              <w:right w:w="100" w:type="dxa"/>
            </w:tcMar>
          </w:tcPr>
          <w:p w:rsidR="00F9696E" w:rsidRPr="009F5C51" w:rsidRDefault="00FB5C6A" w:rsidP="001805F7">
            <w:pPr>
              <w:spacing w:after="0"/>
              <w:jc w:val="center"/>
              <w:rPr>
                <w:rFonts w:ascii="Futura T OT Book" w:hAnsi="Futura T OT Book"/>
                <w:b/>
                <w:color w:val="595959"/>
                <w:sz w:val="19"/>
                <w:szCs w:val="19"/>
              </w:rPr>
            </w:pPr>
            <w:r w:rsidRPr="009F5C51">
              <w:rPr>
                <w:rFonts w:ascii="Futura T OT Book" w:hAnsi="Futura T OT Book"/>
                <w:b/>
                <w:color w:val="595959"/>
                <w:sz w:val="19"/>
                <w:szCs w:val="19"/>
              </w:rPr>
              <w:t>Programas</w:t>
            </w:r>
          </w:p>
        </w:tc>
      </w:tr>
      <w:tr w:rsidR="00F9696E" w:rsidRPr="009F5C51" w:rsidTr="0002507C">
        <w:trPr>
          <w:trHeight w:val="910"/>
        </w:trPr>
        <w:tc>
          <w:tcPr>
            <w:tcW w:w="3615" w:type="dxa"/>
            <w:tcBorders>
              <w:top w:val="single" w:sz="4" w:space="0" w:color="auto"/>
            </w:tcBorders>
            <w:tcMar>
              <w:top w:w="100" w:type="dxa"/>
              <w:left w:w="100" w:type="dxa"/>
              <w:bottom w:w="100" w:type="dxa"/>
              <w:right w:w="100" w:type="dxa"/>
            </w:tcMar>
            <w:vAlign w:val="center"/>
          </w:tcPr>
          <w:p w:rsidR="00F9696E" w:rsidRPr="009F5C51" w:rsidRDefault="00873EA5"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Ramo 10.-Economía (Fondo Nacional del Emprendedor).</w:t>
            </w:r>
          </w:p>
        </w:tc>
        <w:tc>
          <w:tcPr>
            <w:tcW w:w="5730" w:type="dxa"/>
            <w:tcBorders>
              <w:top w:val="single" w:sz="4" w:space="0" w:color="auto"/>
            </w:tcBorders>
            <w:tcMar>
              <w:top w:w="100" w:type="dxa"/>
              <w:left w:w="100" w:type="dxa"/>
              <w:bottom w:w="100" w:type="dxa"/>
              <w:right w:w="100" w:type="dxa"/>
            </w:tcMar>
            <w:vAlign w:val="center"/>
          </w:tcPr>
          <w:p w:rsidR="00F9696E" w:rsidRPr="009F5C51" w:rsidRDefault="00873EA5"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Programa para el Desarrollo de la Industria de Software y la Innovación (PROSOFT).</w:t>
            </w:r>
          </w:p>
          <w:p w:rsidR="00FE3A61" w:rsidRPr="009F5C51" w:rsidRDefault="00FE3A61" w:rsidP="001805F7">
            <w:pPr>
              <w:spacing w:after="0"/>
              <w:jc w:val="left"/>
              <w:rPr>
                <w:rFonts w:ascii="Futura T OT Book" w:hAnsi="Futura T OT Book"/>
                <w:color w:val="595959"/>
                <w:sz w:val="20"/>
                <w:szCs w:val="20"/>
              </w:rPr>
            </w:pPr>
          </w:p>
          <w:p w:rsidR="00FE3A61" w:rsidRPr="009F5C51" w:rsidRDefault="00FE3A61"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Programa para la Productividad y Competitividad Industrial.</w:t>
            </w:r>
          </w:p>
          <w:p w:rsidR="00FE3A61" w:rsidRPr="009F5C51" w:rsidRDefault="00FE3A61" w:rsidP="001805F7">
            <w:pPr>
              <w:spacing w:after="0"/>
              <w:jc w:val="left"/>
              <w:rPr>
                <w:rFonts w:ascii="Futura T OT Book" w:hAnsi="Futura T OT Book"/>
                <w:color w:val="595959"/>
                <w:sz w:val="20"/>
                <w:szCs w:val="20"/>
              </w:rPr>
            </w:pPr>
          </w:p>
          <w:p w:rsidR="00FE3A61" w:rsidRPr="009F5C51" w:rsidRDefault="00FE3A61"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Programa de Microcréditos para el Bienestar.</w:t>
            </w:r>
          </w:p>
          <w:p w:rsidR="007B4CA0" w:rsidRPr="009F5C51" w:rsidRDefault="007B4CA0" w:rsidP="001805F7">
            <w:pPr>
              <w:spacing w:after="0"/>
              <w:jc w:val="left"/>
              <w:rPr>
                <w:rFonts w:ascii="Futura T OT Book" w:hAnsi="Futura T OT Book"/>
                <w:color w:val="595959"/>
                <w:sz w:val="20"/>
                <w:szCs w:val="20"/>
              </w:rPr>
            </w:pPr>
          </w:p>
          <w:p w:rsidR="007B4CA0" w:rsidRPr="009F5C51" w:rsidRDefault="007B4CA0"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Instituto Nacional de Economía Social.</w:t>
            </w:r>
          </w:p>
        </w:tc>
      </w:tr>
      <w:tr w:rsidR="00F9696E" w:rsidRPr="009F5C51" w:rsidTr="0002507C">
        <w:trPr>
          <w:trHeight w:val="2432"/>
        </w:trPr>
        <w:tc>
          <w:tcPr>
            <w:tcW w:w="3615" w:type="dxa"/>
            <w:tcMar>
              <w:top w:w="100" w:type="dxa"/>
              <w:left w:w="100" w:type="dxa"/>
              <w:bottom w:w="100" w:type="dxa"/>
              <w:right w:w="100" w:type="dxa"/>
            </w:tcMar>
            <w:vAlign w:val="center"/>
          </w:tcPr>
          <w:p w:rsidR="00F9696E" w:rsidRPr="009F5C51" w:rsidRDefault="00873EA5"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 xml:space="preserve">Ramo Administrativo 20.- </w:t>
            </w:r>
            <w:r w:rsidR="00FE3A61" w:rsidRPr="009F5C51">
              <w:rPr>
                <w:rFonts w:ascii="Futura T OT Book" w:hAnsi="Futura T OT Book"/>
                <w:color w:val="595959"/>
                <w:sz w:val="20"/>
                <w:szCs w:val="20"/>
              </w:rPr>
              <w:t>Bienestar</w:t>
            </w:r>
            <w:r w:rsidRPr="009F5C51">
              <w:rPr>
                <w:rFonts w:ascii="Futura T OT Book" w:hAnsi="Futura T OT Book"/>
                <w:color w:val="595959"/>
                <w:sz w:val="20"/>
                <w:szCs w:val="20"/>
              </w:rPr>
              <w:t xml:space="preserve"> (Fondo Nacional para el Fomento de las Artesanías).</w:t>
            </w:r>
          </w:p>
        </w:tc>
        <w:tc>
          <w:tcPr>
            <w:tcW w:w="5730" w:type="dxa"/>
            <w:tcMar>
              <w:top w:w="100" w:type="dxa"/>
              <w:left w:w="100" w:type="dxa"/>
              <w:bottom w:w="100" w:type="dxa"/>
              <w:right w:w="100" w:type="dxa"/>
            </w:tcMar>
            <w:vAlign w:val="center"/>
          </w:tcPr>
          <w:p w:rsidR="00F9696E" w:rsidRPr="009F5C51" w:rsidRDefault="00873EA5"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Vertiente para proyectos artesanales estratégicos.</w:t>
            </w:r>
          </w:p>
          <w:p w:rsidR="00F9696E" w:rsidRPr="009F5C51" w:rsidRDefault="00873EA5"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Vertiente para el desarrollo de espacios artesanales en destinos turísticos.</w:t>
            </w:r>
          </w:p>
          <w:p w:rsidR="00F9696E" w:rsidRPr="009F5C51" w:rsidRDefault="00873EA5"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Vertiente para la salud ocupacional.</w:t>
            </w:r>
          </w:p>
          <w:p w:rsidR="00F9696E" w:rsidRPr="009F5C51" w:rsidRDefault="00873EA5"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Concursos de arte popular.</w:t>
            </w:r>
          </w:p>
          <w:p w:rsidR="00F9696E" w:rsidRPr="009F5C51" w:rsidRDefault="00873EA5"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Apoyo para la promoción artesanal en ferias y exposiciones nacionales e internacionales.</w:t>
            </w:r>
          </w:p>
          <w:p w:rsidR="00F9696E" w:rsidRPr="009F5C51" w:rsidRDefault="00873EA5"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Apoyos para impulsar la comercialización.</w:t>
            </w:r>
          </w:p>
          <w:p w:rsidR="00F9696E" w:rsidRPr="009F5C51" w:rsidRDefault="00873EA5"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Apoyo para la capacitación integral o asistencia técnica.</w:t>
            </w:r>
          </w:p>
        </w:tc>
      </w:tr>
      <w:tr w:rsidR="00F9696E" w:rsidRPr="009F5C51" w:rsidTr="0002507C">
        <w:trPr>
          <w:trHeight w:val="358"/>
        </w:trPr>
        <w:tc>
          <w:tcPr>
            <w:tcW w:w="3615" w:type="dxa"/>
            <w:tcMar>
              <w:top w:w="100" w:type="dxa"/>
              <w:left w:w="100" w:type="dxa"/>
              <w:bottom w:w="100" w:type="dxa"/>
              <w:right w:w="100" w:type="dxa"/>
            </w:tcMar>
            <w:vAlign w:val="center"/>
          </w:tcPr>
          <w:p w:rsidR="00F9696E" w:rsidRPr="009F5C51" w:rsidRDefault="00873EA5"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Ramo 38.-Consejo Nacional de Ciencia y Tecnología.</w:t>
            </w:r>
          </w:p>
        </w:tc>
        <w:tc>
          <w:tcPr>
            <w:tcW w:w="5730" w:type="dxa"/>
            <w:tcMar>
              <w:top w:w="100" w:type="dxa"/>
              <w:left w:w="100" w:type="dxa"/>
              <w:bottom w:w="100" w:type="dxa"/>
              <w:right w:w="100" w:type="dxa"/>
            </w:tcMar>
            <w:vAlign w:val="center"/>
          </w:tcPr>
          <w:p w:rsidR="00F9696E" w:rsidRPr="009F5C51" w:rsidRDefault="00FE3A61"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Fomento Regional de las Capacidades Científicas, Tecnológicas y de Innovación</w:t>
            </w:r>
            <w:r w:rsidR="00873EA5" w:rsidRPr="009F5C51">
              <w:rPr>
                <w:rFonts w:ascii="Futura T OT Book" w:hAnsi="Futura T OT Book"/>
                <w:color w:val="595959"/>
                <w:sz w:val="20"/>
                <w:szCs w:val="20"/>
              </w:rPr>
              <w:t>.</w:t>
            </w:r>
          </w:p>
        </w:tc>
      </w:tr>
      <w:tr w:rsidR="00F9696E" w:rsidRPr="009F5C51" w:rsidTr="0002507C">
        <w:trPr>
          <w:trHeight w:val="367"/>
        </w:trPr>
        <w:tc>
          <w:tcPr>
            <w:tcW w:w="3615" w:type="dxa"/>
            <w:tcMar>
              <w:top w:w="100" w:type="dxa"/>
              <w:left w:w="100" w:type="dxa"/>
              <w:bottom w:w="100" w:type="dxa"/>
              <w:right w:w="100" w:type="dxa"/>
            </w:tcMar>
            <w:vAlign w:val="center"/>
          </w:tcPr>
          <w:p w:rsidR="00F9696E" w:rsidRPr="009F5C51" w:rsidRDefault="00873EA5"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Programa Estatal de Inversión.</w:t>
            </w:r>
          </w:p>
        </w:tc>
        <w:tc>
          <w:tcPr>
            <w:tcW w:w="5730" w:type="dxa"/>
            <w:tcMar>
              <w:top w:w="100" w:type="dxa"/>
              <w:left w:w="100" w:type="dxa"/>
              <w:bottom w:w="100" w:type="dxa"/>
              <w:right w:w="100" w:type="dxa"/>
            </w:tcMar>
            <w:vAlign w:val="center"/>
          </w:tcPr>
          <w:p w:rsidR="00F9696E" w:rsidRPr="009F5C51" w:rsidRDefault="00873EA5"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Programa Estatal de Inversión.</w:t>
            </w:r>
          </w:p>
        </w:tc>
      </w:tr>
      <w:tr w:rsidR="00F9696E" w:rsidRPr="009F5C51" w:rsidTr="0002507C">
        <w:tc>
          <w:tcPr>
            <w:tcW w:w="3615" w:type="dxa"/>
            <w:tcMar>
              <w:top w:w="100" w:type="dxa"/>
              <w:left w:w="100" w:type="dxa"/>
              <w:bottom w:w="100" w:type="dxa"/>
              <w:right w:w="100" w:type="dxa"/>
            </w:tcMar>
            <w:vAlign w:val="center"/>
          </w:tcPr>
          <w:p w:rsidR="00F9696E" w:rsidRPr="009F5C51" w:rsidRDefault="00873EA5"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Aportaciones municipales.</w:t>
            </w:r>
          </w:p>
        </w:tc>
        <w:tc>
          <w:tcPr>
            <w:tcW w:w="5730" w:type="dxa"/>
            <w:tcMar>
              <w:top w:w="100" w:type="dxa"/>
              <w:left w:w="100" w:type="dxa"/>
              <w:bottom w:w="100" w:type="dxa"/>
              <w:right w:w="100" w:type="dxa"/>
            </w:tcMar>
            <w:vAlign w:val="center"/>
          </w:tcPr>
          <w:p w:rsidR="00F9696E" w:rsidRPr="009F5C51" w:rsidRDefault="00873EA5" w:rsidP="001805F7">
            <w:pPr>
              <w:spacing w:after="0"/>
              <w:jc w:val="left"/>
              <w:rPr>
                <w:rFonts w:ascii="Futura T OT Book" w:hAnsi="Futura T OT Book"/>
                <w:color w:val="C00000"/>
                <w:sz w:val="20"/>
                <w:szCs w:val="20"/>
              </w:rPr>
            </w:pPr>
            <w:r w:rsidRPr="009F5C51">
              <w:rPr>
                <w:rFonts w:ascii="Futura T OT Book" w:hAnsi="Futura T OT Book"/>
                <w:color w:val="595959"/>
                <w:sz w:val="20"/>
                <w:szCs w:val="20"/>
              </w:rPr>
              <w:t>Aportaciones municipales.</w:t>
            </w:r>
          </w:p>
        </w:tc>
      </w:tr>
      <w:tr w:rsidR="00F9696E" w:rsidRPr="009F5C51" w:rsidTr="0002507C">
        <w:trPr>
          <w:trHeight w:val="118"/>
        </w:trPr>
        <w:tc>
          <w:tcPr>
            <w:tcW w:w="3615" w:type="dxa"/>
            <w:tcMar>
              <w:top w:w="100" w:type="dxa"/>
              <w:left w:w="100" w:type="dxa"/>
              <w:bottom w:w="100" w:type="dxa"/>
              <w:right w:w="100" w:type="dxa"/>
            </w:tcMar>
            <w:vAlign w:val="center"/>
          </w:tcPr>
          <w:p w:rsidR="00F9696E" w:rsidRPr="009F5C51" w:rsidRDefault="00873EA5"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Aportaciones privadas.</w:t>
            </w:r>
          </w:p>
          <w:p w:rsidR="00706959" w:rsidRPr="009F5C51" w:rsidRDefault="00706959"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Nacional Financiera SNC</w:t>
            </w:r>
            <w:r w:rsidR="00FE7CF8" w:rsidRPr="009F5C51">
              <w:rPr>
                <w:rFonts w:ascii="Futura T OT Book" w:hAnsi="Futura T OT Book"/>
                <w:color w:val="595959"/>
                <w:sz w:val="20"/>
                <w:szCs w:val="20"/>
              </w:rPr>
              <w:t>.</w:t>
            </w:r>
          </w:p>
          <w:p w:rsidR="00706959" w:rsidRPr="009F5C51" w:rsidRDefault="00706959"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Instituciones de Crédito</w:t>
            </w:r>
            <w:r w:rsidR="00FE7CF8" w:rsidRPr="009F5C51">
              <w:rPr>
                <w:rFonts w:ascii="Futura T OT Book" w:hAnsi="Futura T OT Book"/>
                <w:color w:val="595959"/>
                <w:sz w:val="20"/>
                <w:szCs w:val="20"/>
              </w:rPr>
              <w:t>.</w:t>
            </w:r>
          </w:p>
        </w:tc>
        <w:tc>
          <w:tcPr>
            <w:tcW w:w="5730" w:type="dxa"/>
            <w:tcMar>
              <w:top w:w="100" w:type="dxa"/>
              <w:left w:w="100" w:type="dxa"/>
              <w:bottom w:w="100" w:type="dxa"/>
              <w:right w:w="100" w:type="dxa"/>
            </w:tcMar>
            <w:vAlign w:val="center"/>
          </w:tcPr>
          <w:p w:rsidR="00706959" w:rsidRPr="009F5C51" w:rsidRDefault="00706959"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Crédito Joven.</w:t>
            </w:r>
          </w:p>
          <w:p w:rsidR="00706959" w:rsidRPr="009F5C51" w:rsidRDefault="00706959"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Ven a comer.</w:t>
            </w:r>
          </w:p>
          <w:p w:rsidR="00706959" w:rsidRPr="009F5C51" w:rsidRDefault="00706959"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Mujer Pyme.</w:t>
            </w:r>
          </w:p>
          <w:p w:rsidR="00706959" w:rsidRPr="009F5C51" w:rsidRDefault="00706959"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Crezcamos Juntas.</w:t>
            </w:r>
          </w:p>
          <w:p w:rsidR="00706959" w:rsidRPr="009F5C51" w:rsidRDefault="00706959"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Financiamiento para la Industria de la Construcción.</w:t>
            </w:r>
          </w:p>
          <w:p w:rsidR="00706959" w:rsidRPr="009F5C51" w:rsidRDefault="00706959"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Programa de Financiamiento para adquisición de Franquicias.</w:t>
            </w:r>
          </w:p>
          <w:p w:rsidR="00706959" w:rsidRPr="009F5C51" w:rsidRDefault="00706959"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 xml:space="preserve">Créditos Individuales </w:t>
            </w:r>
            <w:r w:rsidR="00806726" w:rsidRPr="009F5C51">
              <w:rPr>
                <w:rFonts w:ascii="Futura T OT Book" w:hAnsi="Futura T OT Book"/>
                <w:color w:val="595959"/>
                <w:sz w:val="20"/>
                <w:szCs w:val="20"/>
              </w:rPr>
              <w:t>de primer piso para poblaciones</w:t>
            </w:r>
            <w:r w:rsidRPr="009F5C51">
              <w:rPr>
                <w:rFonts w:ascii="Futura T OT Book" w:hAnsi="Futura T OT Book"/>
                <w:color w:val="595959"/>
                <w:sz w:val="20"/>
                <w:szCs w:val="20"/>
              </w:rPr>
              <w:t xml:space="preserve"> con menos de 50,000 habitantes.</w:t>
            </w:r>
          </w:p>
          <w:p w:rsidR="00F9696E" w:rsidRPr="009F5C51" w:rsidRDefault="00706959"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Créditos de segundo piso para poblaciones con menos de 50,000 habitantes.</w:t>
            </w:r>
          </w:p>
        </w:tc>
      </w:tr>
      <w:tr w:rsidR="00F9696E" w:rsidRPr="009F5C51" w:rsidTr="0002507C">
        <w:trPr>
          <w:trHeight w:val="269"/>
        </w:trPr>
        <w:tc>
          <w:tcPr>
            <w:tcW w:w="3615" w:type="dxa"/>
            <w:tcMar>
              <w:top w:w="100" w:type="dxa"/>
              <w:left w:w="100" w:type="dxa"/>
              <w:bottom w:w="100" w:type="dxa"/>
              <w:right w:w="100" w:type="dxa"/>
            </w:tcMar>
            <w:vAlign w:val="center"/>
          </w:tcPr>
          <w:p w:rsidR="00F9696E" w:rsidRPr="009F5C51" w:rsidRDefault="00873EA5"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Ramo 11.- Educación P</w:t>
            </w:r>
            <w:r w:rsidR="00FE7CF8" w:rsidRPr="009F5C51">
              <w:rPr>
                <w:rFonts w:ascii="Futura T OT Book" w:hAnsi="Futura T OT Book"/>
                <w:color w:val="595959"/>
                <w:sz w:val="20"/>
                <w:szCs w:val="20"/>
              </w:rPr>
              <w:t>ública (Aportaciones educativas</w:t>
            </w:r>
            <w:r w:rsidRPr="009F5C51">
              <w:rPr>
                <w:rFonts w:ascii="Futura T OT Book" w:hAnsi="Futura T OT Book"/>
                <w:color w:val="595959"/>
                <w:sz w:val="20"/>
                <w:szCs w:val="20"/>
              </w:rPr>
              <w:t>).</w:t>
            </w:r>
          </w:p>
        </w:tc>
        <w:tc>
          <w:tcPr>
            <w:tcW w:w="5730" w:type="dxa"/>
            <w:tcMar>
              <w:top w:w="100" w:type="dxa"/>
              <w:left w:w="100" w:type="dxa"/>
              <w:bottom w:w="100" w:type="dxa"/>
              <w:right w:w="100" w:type="dxa"/>
            </w:tcMar>
            <w:vAlign w:val="center"/>
          </w:tcPr>
          <w:p w:rsidR="00F9696E" w:rsidRPr="009F5C51" w:rsidRDefault="00873EA5"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Aportaciones educativas.</w:t>
            </w:r>
          </w:p>
          <w:p w:rsidR="00F9696E" w:rsidRPr="009F5C51" w:rsidRDefault="00F9696E" w:rsidP="001805F7">
            <w:pPr>
              <w:spacing w:after="0"/>
              <w:jc w:val="left"/>
              <w:rPr>
                <w:rFonts w:ascii="Futura T OT Book" w:hAnsi="Futura T OT Book"/>
                <w:color w:val="C00000"/>
                <w:sz w:val="20"/>
                <w:szCs w:val="20"/>
              </w:rPr>
            </w:pPr>
          </w:p>
        </w:tc>
      </w:tr>
    </w:tbl>
    <w:p w:rsidR="00F9696E" w:rsidRPr="009F5C51" w:rsidRDefault="001805F7" w:rsidP="0032497A">
      <w:pPr>
        <w:spacing w:after="0"/>
        <w:rPr>
          <w:rFonts w:ascii="Futura T OT Book" w:hAnsi="Futura T OT Book"/>
          <w:color w:val="595959"/>
          <w:sz w:val="16"/>
          <w:szCs w:val="16"/>
        </w:rPr>
      </w:pPr>
      <w:r w:rsidRPr="009F5C51">
        <w:rPr>
          <w:rFonts w:ascii="Futura T OT Book" w:hAnsi="Futura T OT Book"/>
          <w:color w:val="595959"/>
          <w:sz w:val="16"/>
          <w:szCs w:val="16"/>
        </w:rPr>
        <w:br w:type="textWrapping" w:clear="all"/>
      </w:r>
      <w:r w:rsidR="006111CF" w:rsidRPr="009F5C51">
        <w:rPr>
          <w:rFonts w:ascii="Futura T OT Book" w:hAnsi="Futura T OT Book"/>
          <w:color w:val="595959"/>
          <w:sz w:val="16"/>
          <w:szCs w:val="16"/>
        </w:rPr>
        <w:t xml:space="preserve">  </w:t>
      </w:r>
      <w:r w:rsidR="00873EA5" w:rsidRPr="009F5C51">
        <w:rPr>
          <w:rFonts w:ascii="Futura T OT Book" w:hAnsi="Futura T OT Book"/>
          <w:color w:val="595959"/>
          <w:sz w:val="16"/>
          <w:szCs w:val="16"/>
        </w:rPr>
        <w:t>Fuente: Elaboración propia con base en información de la Secretaría de Desarrollo Económico.</w:t>
      </w:r>
    </w:p>
    <w:p w:rsidR="0032497A" w:rsidRPr="009F5C51" w:rsidRDefault="0032497A" w:rsidP="001805F7">
      <w:pPr>
        <w:pStyle w:val="SECTITULARES"/>
        <w:spacing w:after="0"/>
        <w:rPr>
          <w:rFonts w:ascii="Futura T OT Book" w:hAnsi="Futura T OT Book"/>
          <w:sz w:val="60"/>
          <w:szCs w:val="60"/>
        </w:rPr>
      </w:pPr>
    </w:p>
    <w:p w:rsidR="0032497A" w:rsidRPr="009F5C51" w:rsidRDefault="0032497A" w:rsidP="001805F7">
      <w:pPr>
        <w:pStyle w:val="SECTITULARES"/>
        <w:spacing w:after="0"/>
        <w:rPr>
          <w:rFonts w:ascii="Futura T OT Book" w:hAnsi="Futura T OT Book"/>
          <w:sz w:val="60"/>
          <w:szCs w:val="60"/>
        </w:rPr>
      </w:pPr>
    </w:p>
    <w:p w:rsidR="0032497A" w:rsidRPr="009F5C51" w:rsidRDefault="0032497A" w:rsidP="001805F7">
      <w:pPr>
        <w:pStyle w:val="SECTITULARES"/>
        <w:spacing w:after="0"/>
        <w:rPr>
          <w:rFonts w:ascii="Futura T OT Book" w:hAnsi="Futura T OT Book"/>
          <w:sz w:val="60"/>
          <w:szCs w:val="60"/>
        </w:rPr>
      </w:pPr>
    </w:p>
    <w:p w:rsidR="0032497A" w:rsidRPr="009F5C51" w:rsidRDefault="0032497A" w:rsidP="001805F7">
      <w:pPr>
        <w:pStyle w:val="SECTITULARES"/>
        <w:spacing w:after="0"/>
        <w:rPr>
          <w:rFonts w:ascii="Futura T OT Book" w:hAnsi="Futura T OT Book"/>
          <w:sz w:val="60"/>
          <w:szCs w:val="60"/>
        </w:rPr>
      </w:pPr>
    </w:p>
    <w:p w:rsidR="00323676" w:rsidRPr="009F5C51" w:rsidRDefault="00323676" w:rsidP="001805F7">
      <w:pPr>
        <w:pStyle w:val="SECTITULARES"/>
        <w:spacing w:after="0"/>
        <w:rPr>
          <w:rFonts w:ascii="Futura T OT Book" w:hAnsi="Futura T OT Book"/>
          <w:sz w:val="60"/>
          <w:szCs w:val="60"/>
        </w:rPr>
      </w:pPr>
    </w:p>
    <w:p w:rsidR="00323676" w:rsidRPr="009F5C51" w:rsidRDefault="00323676" w:rsidP="001805F7">
      <w:pPr>
        <w:pStyle w:val="SECTITULARES"/>
        <w:spacing w:after="0"/>
        <w:rPr>
          <w:rFonts w:ascii="Futura T OT Book" w:hAnsi="Futura T OT Book"/>
          <w:sz w:val="60"/>
          <w:szCs w:val="60"/>
        </w:rPr>
      </w:pPr>
    </w:p>
    <w:p w:rsidR="00F9696E" w:rsidRPr="009F5C51" w:rsidRDefault="004A4B55" w:rsidP="001805F7">
      <w:pPr>
        <w:pStyle w:val="SECTITULARES"/>
        <w:spacing w:after="0"/>
        <w:rPr>
          <w:rFonts w:ascii="Futura T OT Book" w:hAnsi="Futura T OT Book"/>
        </w:rPr>
      </w:pPr>
      <w:r w:rsidRPr="009F5C51">
        <w:rPr>
          <w:rFonts w:ascii="Futura T OT Book" w:hAnsi="Futura T OT Book"/>
          <w:sz w:val="60"/>
          <w:szCs w:val="60"/>
        </w:rPr>
        <w:t>ANEXOS</w:t>
      </w:r>
    </w:p>
    <w:p w:rsidR="00F9696E" w:rsidRPr="009F5C51" w:rsidRDefault="00F9696E" w:rsidP="001805F7">
      <w:pPr>
        <w:spacing w:after="0"/>
        <w:rPr>
          <w:rFonts w:ascii="Futura T OT Book" w:hAnsi="Futura T OT Book"/>
          <w:color w:val="595959"/>
        </w:rPr>
      </w:pPr>
    </w:p>
    <w:p w:rsidR="00F9696E" w:rsidRPr="009F5C51" w:rsidRDefault="00F9696E" w:rsidP="001805F7">
      <w:pPr>
        <w:spacing w:after="0"/>
        <w:rPr>
          <w:rFonts w:ascii="Futura T OT Book" w:hAnsi="Futura T OT Book"/>
          <w:color w:val="595959"/>
        </w:rPr>
      </w:pPr>
    </w:p>
    <w:p w:rsidR="00F9696E" w:rsidRPr="009F5C51" w:rsidRDefault="00F9696E" w:rsidP="001805F7">
      <w:pPr>
        <w:spacing w:after="0"/>
        <w:rPr>
          <w:rFonts w:ascii="Futura T OT Book" w:hAnsi="Futura T OT Book"/>
          <w:color w:val="595959"/>
        </w:rPr>
      </w:pPr>
    </w:p>
    <w:p w:rsidR="00F9696E" w:rsidRPr="009F5C51" w:rsidRDefault="00F9696E" w:rsidP="001805F7">
      <w:pPr>
        <w:spacing w:after="0"/>
        <w:rPr>
          <w:rFonts w:ascii="Futura T OT Book" w:hAnsi="Futura T OT Book"/>
          <w:color w:val="595959"/>
        </w:rPr>
      </w:pPr>
    </w:p>
    <w:p w:rsidR="00F9696E" w:rsidRPr="009F5C51" w:rsidRDefault="00F9696E" w:rsidP="001805F7">
      <w:pPr>
        <w:spacing w:after="0"/>
        <w:rPr>
          <w:rFonts w:ascii="Futura T OT Book" w:hAnsi="Futura T OT Book"/>
          <w:color w:val="595959"/>
        </w:rPr>
      </w:pPr>
    </w:p>
    <w:p w:rsidR="00F9696E" w:rsidRPr="009F5C51" w:rsidRDefault="00F9696E" w:rsidP="001805F7">
      <w:pPr>
        <w:spacing w:after="0"/>
        <w:rPr>
          <w:rFonts w:ascii="Futura T OT Book" w:hAnsi="Futura T OT Book"/>
          <w:color w:val="595959"/>
        </w:rPr>
      </w:pPr>
    </w:p>
    <w:p w:rsidR="00F9696E" w:rsidRPr="009F5C51" w:rsidRDefault="00F9696E" w:rsidP="001805F7">
      <w:pPr>
        <w:spacing w:after="0"/>
        <w:rPr>
          <w:rFonts w:ascii="Futura T OT Book" w:hAnsi="Futura T OT Book"/>
          <w:color w:val="595959"/>
        </w:rPr>
      </w:pPr>
    </w:p>
    <w:p w:rsidR="00F9696E" w:rsidRPr="009F5C51" w:rsidRDefault="00873EA5" w:rsidP="001805F7">
      <w:pPr>
        <w:spacing w:after="0"/>
        <w:rPr>
          <w:rFonts w:ascii="Futura T OT Book" w:hAnsi="Futura T OT Book"/>
        </w:rPr>
      </w:pPr>
      <w:r w:rsidRPr="009F5C51">
        <w:rPr>
          <w:rFonts w:ascii="Futura T OT Book" w:hAnsi="Futura T OT Book"/>
        </w:rPr>
        <w:br w:type="page"/>
      </w:r>
    </w:p>
    <w:p w:rsidR="00F9696E" w:rsidRPr="009F5C51" w:rsidRDefault="00873EA5" w:rsidP="001805F7">
      <w:pPr>
        <w:pStyle w:val="SECSUMARIO"/>
        <w:spacing w:after="0"/>
        <w:rPr>
          <w:rFonts w:ascii="Futura T OT Book" w:hAnsi="Futura T OT Book"/>
        </w:rPr>
      </w:pPr>
      <w:bookmarkStart w:id="91" w:name="_49x2ik5" w:colFirst="0" w:colLast="0"/>
      <w:bookmarkStart w:id="92" w:name="_Toc487456031"/>
      <w:bookmarkStart w:id="93" w:name="_Toc42687781"/>
      <w:bookmarkEnd w:id="91"/>
      <w:r w:rsidRPr="009F5C51">
        <w:rPr>
          <w:rFonts w:ascii="Futura T OT Book" w:hAnsi="Futura T OT Book"/>
        </w:rPr>
        <w:t>Anexo 1. Fichas de Indicadores del PED</w:t>
      </w:r>
      <w:bookmarkEnd w:id="92"/>
      <w:bookmarkEnd w:id="93"/>
    </w:p>
    <w:p w:rsidR="00F9696E" w:rsidRPr="009F5C51" w:rsidRDefault="00873EA5" w:rsidP="001805F7">
      <w:pPr>
        <w:spacing w:after="0"/>
        <w:rPr>
          <w:rFonts w:ascii="Futura T OT Book" w:hAnsi="Futura T OT Book"/>
          <w:color w:val="595959"/>
        </w:rPr>
      </w:pPr>
      <w:r w:rsidRPr="009F5C51">
        <w:rPr>
          <w:rFonts w:ascii="Futura T OT Book" w:hAnsi="Futura T OT Book"/>
          <w:color w:val="595959"/>
        </w:rPr>
        <w:t xml:space="preserve">A continuación, se presentan las fichas técnicas de cada indicador del Plan Estatal de Desarrollo correspondiente a atender a través del presente programa. </w:t>
      </w:r>
    </w:p>
    <w:p w:rsidR="001805F7" w:rsidRPr="009F5C51" w:rsidRDefault="001805F7" w:rsidP="001805F7">
      <w:pPr>
        <w:spacing w:after="0"/>
        <w:rPr>
          <w:rFonts w:ascii="Futura T OT Book" w:hAnsi="Futura T OT Book"/>
          <w:color w:val="595959"/>
        </w:rPr>
      </w:pPr>
    </w:p>
    <w:tbl>
      <w:tblPr>
        <w:tblStyle w:val="12"/>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83"/>
        <w:gridCol w:w="8115"/>
      </w:tblGrid>
      <w:tr w:rsidR="00F9696E" w:rsidRPr="009F5C51" w:rsidTr="006F52F9">
        <w:trPr>
          <w:trHeight w:val="280"/>
          <w:jc w:val="center"/>
        </w:trPr>
        <w:tc>
          <w:tcPr>
            <w:tcW w:w="1383" w:type="dxa"/>
            <w:shd w:val="clear" w:color="auto" w:fill="BFBFBF"/>
            <w:tcMar>
              <w:top w:w="72" w:type="dxa"/>
              <w:left w:w="144" w:type="dxa"/>
              <w:bottom w:w="72" w:type="dxa"/>
              <w:right w:w="144" w:type="dxa"/>
            </w:tcMar>
          </w:tcPr>
          <w:p w:rsidR="00F9696E" w:rsidRPr="009F5C51" w:rsidRDefault="00873EA5" w:rsidP="001805F7">
            <w:pPr>
              <w:spacing w:after="0"/>
              <w:rPr>
                <w:rFonts w:ascii="Futura T OT Book" w:hAnsi="Futura T OT Book"/>
                <w:b/>
                <w:color w:val="595959"/>
                <w:sz w:val="20"/>
                <w:szCs w:val="20"/>
              </w:rPr>
            </w:pPr>
            <w:bookmarkStart w:id="94" w:name="_Hlk38800883"/>
            <w:r w:rsidRPr="009F5C51">
              <w:rPr>
                <w:rFonts w:ascii="Futura T OT Book" w:hAnsi="Futura T OT Book"/>
                <w:b/>
                <w:color w:val="595959"/>
                <w:sz w:val="20"/>
                <w:szCs w:val="20"/>
              </w:rPr>
              <w:t>Elemento</w:t>
            </w:r>
          </w:p>
        </w:tc>
        <w:tc>
          <w:tcPr>
            <w:tcW w:w="8115" w:type="dxa"/>
            <w:shd w:val="clear" w:color="auto" w:fill="BFBFBF"/>
            <w:tcMar>
              <w:top w:w="72" w:type="dxa"/>
              <w:left w:w="144" w:type="dxa"/>
              <w:bottom w:w="72" w:type="dxa"/>
              <w:right w:w="144" w:type="dxa"/>
            </w:tcMar>
          </w:tcPr>
          <w:p w:rsidR="00F9696E" w:rsidRPr="009F5C51" w:rsidRDefault="00873EA5"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Características</w:t>
            </w:r>
          </w:p>
        </w:tc>
      </w:tr>
      <w:tr w:rsidR="00F9696E" w:rsidRPr="009F5C51" w:rsidTr="006F52F9">
        <w:trPr>
          <w:trHeight w:val="280"/>
          <w:jc w:val="center"/>
        </w:trPr>
        <w:tc>
          <w:tcPr>
            <w:tcW w:w="1383"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Indicador:</w:t>
            </w:r>
          </w:p>
        </w:tc>
        <w:tc>
          <w:tcPr>
            <w:tcW w:w="8115"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Producto Interno Bruto</w:t>
            </w:r>
            <w:r w:rsidR="00FE7CF8" w:rsidRPr="009F5C51">
              <w:rPr>
                <w:rFonts w:ascii="Futura T OT Book" w:hAnsi="Futura T OT Book"/>
                <w:color w:val="595959"/>
                <w:sz w:val="20"/>
                <w:szCs w:val="20"/>
              </w:rPr>
              <w:t>.</w:t>
            </w:r>
          </w:p>
        </w:tc>
      </w:tr>
      <w:tr w:rsidR="00F9696E" w:rsidRPr="009F5C51" w:rsidTr="006F52F9">
        <w:trPr>
          <w:trHeight w:val="689"/>
          <w:jc w:val="center"/>
        </w:trPr>
        <w:tc>
          <w:tcPr>
            <w:tcW w:w="1383"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Objetivo PED:</w:t>
            </w:r>
          </w:p>
        </w:tc>
        <w:tc>
          <w:tcPr>
            <w:tcW w:w="8115"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Impulsar con la participación de los sectores privado, educativo y de la sociedad, un desarrollo económico, equilibrado y sostenido que permita incrementar los niveles de bienestar de la población en las distintas regiones de Quintana Roo.</w:t>
            </w:r>
          </w:p>
        </w:tc>
      </w:tr>
      <w:tr w:rsidR="00F9696E" w:rsidRPr="009F5C51" w:rsidTr="006F52F9">
        <w:trPr>
          <w:trHeight w:val="280"/>
          <w:jc w:val="center"/>
        </w:trPr>
        <w:tc>
          <w:tcPr>
            <w:tcW w:w="1383"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Descripción:</w:t>
            </w:r>
          </w:p>
        </w:tc>
        <w:tc>
          <w:tcPr>
            <w:tcW w:w="8115"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Mide el porcentaje de aportación al Producto Interno Bruto con que participa el estado al Producto Interno Bruto nacional.</w:t>
            </w:r>
          </w:p>
        </w:tc>
      </w:tr>
      <w:tr w:rsidR="00F9696E" w:rsidRPr="009F5C51" w:rsidTr="006F52F9">
        <w:trPr>
          <w:trHeight w:val="280"/>
          <w:jc w:val="center"/>
        </w:trPr>
        <w:tc>
          <w:tcPr>
            <w:tcW w:w="1383" w:type="dxa"/>
            <w:shd w:val="clear" w:color="auto" w:fill="FFFFFF"/>
            <w:tcMar>
              <w:top w:w="72" w:type="dxa"/>
              <w:left w:w="144" w:type="dxa"/>
              <w:bottom w:w="72" w:type="dxa"/>
              <w:right w:w="144" w:type="dxa"/>
            </w:tcMar>
          </w:tcPr>
          <w:p w:rsidR="00F9696E" w:rsidRPr="009F5C51" w:rsidRDefault="00873EA5"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Método de cálculo:</w:t>
            </w:r>
          </w:p>
        </w:tc>
        <w:tc>
          <w:tcPr>
            <w:tcW w:w="8115"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highlight w:val="white"/>
              </w:rPr>
            </w:pPr>
            <w:r w:rsidRPr="009F5C51">
              <w:rPr>
                <w:rFonts w:ascii="Futura T OT Book" w:hAnsi="Futura T OT Book"/>
                <w:color w:val="595959"/>
                <w:sz w:val="20"/>
                <w:szCs w:val="20"/>
                <w:highlight w:val="white"/>
              </w:rPr>
              <w:t>PIB = C + I + G + (X – I)</w:t>
            </w:r>
          </w:p>
          <w:p w:rsidR="00F9696E" w:rsidRPr="009F5C51" w:rsidRDefault="00C20A50" w:rsidP="001805F7">
            <w:pPr>
              <w:spacing w:after="0"/>
              <w:rPr>
                <w:rFonts w:ascii="Futura T OT Book" w:hAnsi="Futura T OT Book"/>
                <w:color w:val="595959"/>
                <w:sz w:val="20"/>
                <w:szCs w:val="20"/>
                <w:highlight w:val="white"/>
              </w:rPr>
            </w:pPr>
            <w:r w:rsidRPr="009F5C51">
              <w:rPr>
                <w:rFonts w:ascii="Futura T OT Book" w:hAnsi="Futura T OT Book"/>
                <w:color w:val="595959"/>
                <w:sz w:val="20"/>
                <w:szCs w:val="20"/>
              </w:rPr>
              <w:t>PIB es la suma del consumo (C)</w:t>
            </w:r>
            <w:r w:rsidR="00873EA5" w:rsidRPr="009F5C51">
              <w:rPr>
                <w:rFonts w:ascii="Futura T OT Book" w:hAnsi="Futura T OT Book"/>
                <w:color w:val="595959"/>
                <w:sz w:val="20"/>
                <w:szCs w:val="20"/>
              </w:rPr>
              <w:t>, inversión (I), el gasto del gobierno (G) y las exportaciones netas (X - M).</w:t>
            </w:r>
          </w:p>
        </w:tc>
      </w:tr>
      <w:tr w:rsidR="00F9696E" w:rsidRPr="009F5C51" w:rsidTr="006F52F9">
        <w:trPr>
          <w:trHeight w:val="184"/>
          <w:jc w:val="center"/>
        </w:trPr>
        <w:tc>
          <w:tcPr>
            <w:tcW w:w="1383"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Periodicidad:</w:t>
            </w:r>
          </w:p>
        </w:tc>
        <w:tc>
          <w:tcPr>
            <w:tcW w:w="8115"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Anual</w:t>
            </w:r>
            <w:r w:rsidR="00FE7CF8" w:rsidRPr="009F5C51">
              <w:rPr>
                <w:rFonts w:ascii="Futura T OT Book" w:hAnsi="Futura T OT Book"/>
                <w:color w:val="595959"/>
                <w:sz w:val="20"/>
                <w:szCs w:val="20"/>
              </w:rPr>
              <w:t>.</w:t>
            </w:r>
          </w:p>
        </w:tc>
      </w:tr>
      <w:tr w:rsidR="00F9696E" w:rsidRPr="009F5C51" w:rsidTr="006F52F9">
        <w:trPr>
          <w:trHeight w:val="280"/>
          <w:jc w:val="center"/>
        </w:trPr>
        <w:tc>
          <w:tcPr>
            <w:tcW w:w="1383"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Fuente:</w:t>
            </w:r>
          </w:p>
        </w:tc>
        <w:tc>
          <w:tcPr>
            <w:tcW w:w="8115"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INEGI</w:t>
            </w:r>
            <w:r w:rsidR="00FE7CF8" w:rsidRPr="009F5C51">
              <w:rPr>
                <w:rFonts w:ascii="Futura T OT Book" w:hAnsi="Futura T OT Book"/>
                <w:color w:val="595959"/>
                <w:sz w:val="20"/>
                <w:szCs w:val="20"/>
              </w:rPr>
              <w:t>.</w:t>
            </w:r>
          </w:p>
        </w:tc>
      </w:tr>
      <w:tr w:rsidR="00F9696E" w:rsidRPr="009F5C51" w:rsidTr="006F52F9">
        <w:trPr>
          <w:trHeight w:val="280"/>
          <w:jc w:val="center"/>
        </w:trPr>
        <w:tc>
          <w:tcPr>
            <w:tcW w:w="1383"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Dimensión:</w:t>
            </w:r>
          </w:p>
        </w:tc>
        <w:tc>
          <w:tcPr>
            <w:tcW w:w="8115"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Eficacia</w:t>
            </w:r>
            <w:r w:rsidR="00FE7CF8" w:rsidRPr="009F5C51">
              <w:rPr>
                <w:rFonts w:ascii="Futura T OT Book" w:hAnsi="Futura T OT Book"/>
                <w:color w:val="595959"/>
                <w:sz w:val="20"/>
                <w:szCs w:val="20"/>
              </w:rPr>
              <w:t>.</w:t>
            </w:r>
          </w:p>
        </w:tc>
      </w:tr>
      <w:tr w:rsidR="00F9696E" w:rsidRPr="009F5C51" w:rsidTr="006F52F9">
        <w:trPr>
          <w:trHeight w:val="280"/>
          <w:jc w:val="center"/>
        </w:trPr>
        <w:tc>
          <w:tcPr>
            <w:tcW w:w="1383"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Referencias adicionales:</w:t>
            </w:r>
          </w:p>
        </w:tc>
        <w:tc>
          <w:tcPr>
            <w:tcW w:w="8115" w:type="dxa"/>
            <w:shd w:val="clear" w:color="auto" w:fill="FFFFFF"/>
            <w:tcMar>
              <w:top w:w="72" w:type="dxa"/>
              <w:left w:w="144" w:type="dxa"/>
              <w:bottom w:w="72" w:type="dxa"/>
              <w:right w:w="144" w:type="dxa"/>
            </w:tcMar>
          </w:tcPr>
          <w:p w:rsidR="00F9696E" w:rsidRPr="009F5C51" w:rsidRDefault="00F9696E" w:rsidP="001805F7">
            <w:pPr>
              <w:spacing w:after="0"/>
              <w:rPr>
                <w:rFonts w:ascii="Futura T OT Book" w:hAnsi="Futura T OT Book"/>
                <w:color w:val="595959"/>
                <w:sz w:val="20"/>
                <w:szCs w:val="20"/>
              </w:rPr>
            </w:pPr>
          </w:p>
        </w:tc>
      </w:tr>
    </w:tbl>
    <w:bookmarkEnd w:id="94"/>
    <w:p w:rsidR="00F9696E" w:rsidRPr="009F5C51" w:rsidRDefault="00873EA5" w:rsidP="001805F7">
      <w:pPr>
        <w:spacing w:after="0"/>
        <w:rPr>
          <w:rFonts w:ascii="Futura T OT Book" w:hAnsi="Futura T OT Book"/>
          <w:color w:val="595959"/>
          <w:sz w:val="18"/>
          <w:szCs w:val="18"/>
        </w:rPr>
      </w:pPr>
      <w:r w:rsidRPr="009F5C51">
        <w:rPr>
          <w:rFonts w:ascii="Futura T OT Book" w:hAnsi="Futura T OT Book"/>
          <w:color w:val="595959"/>
          <w:sz w:val="18"/>
          <w:szCs w:val="18"/>
        </w:rPr>
        <w:t xml:space="preserve">*Las cifras pueden presentar diferencias por redondeo. </w:t>
      </w:r>
    </w:p>
    <w:p w:rsidR="00F9696E" w:rsidRPr="009F5C51" w:rsidRDefault="00873EA5" w:rsidP="001805F7">
      <w:pPr>
        <w:spacing w:after="0"/>
        <w:rPr>
          <w:rFonts w:ascii="Futura T OT Book" w:hAnsi="Futura T OT Book"/>
          <w:color w:val="595959"/>
          <w:sz w:val="18"/>
          <w:szCs w:val="18"/>
        </w:rPr>
      </w:pPr>
      <w:r w:rsidRPr="009F5C51">
        <w:rPr>
          <w:rFonts w:ascii="Futura T OT Book" w:hAnsi="Futura T OT Book"/>
          <w:color w:val="595959"/>
          <w:sz w:val="18"/>
          <w:szCs w:val="18"/>
        </w:rPr>
        <w:t>Fuente: Elaboración propia con base en resultados del INEGI.</w:t>
      </w:r>
    </w:p>
    <w:p w:rsidR="00F9696E" w:rsidRPr="009F5C51" w:rsidRDefault="00F9696E" w:rsidP="001805F7">
      <w:pPr>
        <w:spacing w:after="0"/>
        <w:rPr>
          <w:rFonts w:ascii="Futura T OT Book" w:hAnsi="Futura T OT Book"/>
          <w:color w:val="595959"/>
        </w:rPr>
      </w:pPr>
    </w:p>
    <w:tbl>
      <w:tblPr>
        <w:tblStyle w:val="11"/>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13"/>
        <w:gridCol w:w="8085"/>
      </w:tblGrid>
      <w:tr w:rsidR="00F9696E" w:rsidRPr="009F5C51" w:rsidTr="00651C6C">
        <w:trPr>
          <w:trHeight w:val="280"/>
          <w:tblHeader/>
          <w:jc w:val="center"/>
        </w:trPr>
        <w:tc>
          <w:tcPr>
            <w:tcW w:w="1413" w:type="dxa"/>
            <w:shd w:val="clear" w:color="auto" w:fill="BFBFBF"/>
            <w:tcMar>
              <w:top w:w="72" w:type="dxa"/>
              <w:left w:w="144" w:type="dxa"/>
              <w:bottom w:w="72" w:type="dxa"/>
              <w:right w:w="144" w:type="dxa"/>
            </w:tcMar>
          </w:tcPr>
          <w:p w:rsidR="00F9696E" w:rsidRPr="009F5C51" w:rsidRDefault="00873EA5"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Elemento</w:t>
            </w:r>
          </w:p>
        </w:tc>
        <w:tc>
          <w:tcPr>
            <w:tcW w:w="8085" w:type="dxa"/>
            <w:shd w:val="clear" w:color="auto" w:fill="BFBFBF"/>
            <w:tcMar>
              <w:top w:w="72" w:type="dxa"/>
              <w:left w:w="144" w:type="dxa"/>
              <w:bottom w:w="72" w:type="dxa"/>
              <w:right w:w="144" w:type="dxa"/>
            </w:tcMar>
          </w:tcPr>
          <w:p w:rsidR="00F9696E" w:rsidRPr="009F5C51" w:rsidRDefault="00873EA5"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Características</w:t>
            </w:r>
          </w:p>
        </w:tc>
      </w:tr>
      <w:tr w:rsidR="00F9696E" w:rsidRPr="009F5C51" w:rsidTr="00651C6C">
        <w:trPr>
          <w:trHeight w:val="280"/>
          <w:jc w:val="center"/>
        </w:trPr>
        <w:tc>
          <w:tcPr>
            <w:tcW w:w="1413"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Indicador:</w:t>
            </w:r>
          </w:p>
        </w:tc>
        <w:tc>
          <w:tcPr>
            <w:tcW w:w="8085" w:type="dxa"/>
            <w:shd w:val="clear" w:color="auto" w:fill="FFFFFF"/>
            <w:tcMar>
              <w:top w:w="72" w:type="dxa"/>
              <w:left w:w="144" w:type="dxa"/>
              <w:bottom w:w="72" w:type="dxa"/>
              <w:right w:w="144" w:type="dxa"/>
            </w:tcMar>
          </w:tcPr>
          <w:p w:rsidR="00F9696E" w:rsidRPr="009F5C51" w:rsidRDefault="00D31AEC" w:rsidP="001805F7">
            <w:pPr>
              <w:spacing w:after="0"/>
              <w:rPr>
                <w:rFonts w:ascii="Futura T OT Book" w:hAnsi="Futura T OT Book"/>
                <w:color w:val="595959"/>
                <w:sz w:val="20"/>
                <w:szCs w:val="20"/>
              </w:rPr>
            </w:pPr>
            <w:r w:rsidRPr="009F5C51">
              <w:rPr>
                <w:rFonts w:ascii="Futura T OT Book" w:hAnsi="Futura T OT Book"/>
                <w:color w:val="595959"/>
                <w:sz w:val="20"/>
                <w:szCs w:val="20"/>
              </w:rPr>
              <w:t xml:space="preserve">Posición en el </w:t>
            </w:r>
            <w:r w:rsidR="00873EA5" w:rsidRPr="009F5C51">
              <w:rPr>
                <w:rFonts w:ascii="Futura T OT Book" w:hAnsi="Futura T OT Book"/>
                <w:color w:val="595959"/>
                <w:sz w:val="20"/>
                <w:szCs w:val="20"/>
              </w:rPr>
              <w:t>Índice de Competitividad Estatal.</w:t>
            </w:r>
          </w:p>
        </w:tc>
      </w:tr>
      <w:tr w:rsidR="00F9696E" w:rsidRPr="009F5C51" w:rsidTr="00651C6C">
        <w:trPr>
          <w:trHeight w:val="280"/>
          <w:jc w:val="center"/>
        </w:trPr>
        <w:tc>
          <w:tcPr>
            <w:tcW w:w="1413"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Objetivo PED:</w:t>
            </w:r>
          </w:p>
        </w:tc>
        <w:tc>
          <w:tcPr>
            <w:tcW w:w="8085"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Impulsar un clima de negocios propicio que permita la creación de nuevas empresas competitivas y la atracción de inversiones directas multisectoriales que generen desarrollo integral y equitativo, fuentes de empleo y crecimiento económico entre las regiones del estado.</w:t>
            </w:r>
          </w:p>
        </w:tc>
      </w:tr>
      <w:tr w:rsidR="00F9696E" w:rsidRPr="009F5C51" w:rsidTr="00651C6C">
        <w:trPr>
          <w:trHeight w:val="280"/>
          <w:jc w:val="center"/>
        </w:trPr>
        <w:tc>
          <w:tcPr>
            <w:tcW w:w="1413"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Descripción:</w:t>
            </w:r>
          </w:p>
        </w:tc>
        <w:tc>
          <w:tcPr>
            <w:tcW w:w="8085"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Mide la capacidad para atraer y retener talento e inversiones.</w:t>
            </w:r>
          </w:p>
        </w:tc>
      </w:tr>
      <w:tr w:rsidR="00F9696E" w:rsidRPr="009F5C51" w:rsidTr="00651C6C">
        <w:trPr>
          <w:trHeight w:val="280"/>
          <w:jc w:val="center"/>
        </w:trPr>
        <w:tc>
          <w:tcPr>
            <w:tcW w:w="1413" w:type="dxa"/>
            <w:shd w:val="clear" w:color="auto" w:fill="FFFFFF"/>
            <w:tcMar>
              <w:top w:w="72" w:type="dxa"/>
              <w:left w:w="144" w:type="dxa"/>
              <w:bottom w:w="72" w:type="dxa"/>
              <w:right w:w="144" w:type="dxa"/>
            </w:tcMar>
          </w:tcPr>
          <w:p w:rsidR="00F9696E" w:rsidRPr="009F5C51" w:rsidRDefault="00873EA5"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Método de cálculo:</w:t>
            </w:r>
          </w:p>
        </w:tc>
        <w:tc>
          <w:tcPr>
            <w:tcW w:w="8085"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Compara transversal y temporalmente la posición relativa de los 32 estados en torno a 10 subíndices que influyen en su competitividad.</w:t>
            </w:r>
          </w:p>
        </w:tc>
      </w:tr>
      <w:tr w:rsidR="00F9696E" w:rsidRPr="009F5C51" w:rsidTr="00651C6C">
        <w:trPr>
          <w:trHeight w:val="280"/>
          <w:jc w:val="center"/>
        </w:trPr>
        <w:tc>
          <w:tcPr>
            <w:tcW w:w="1413"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Periodicidad:</w:t>
            </w:r>
          </w:p>
        </w:tc>
        <w:tc>
          <w:tcPr>
            <w:tcW w:w="8085"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2 años</w:t>
            </w:r>
            <w:r w:rsidR="00FE7CF8" w:rsidRPr="009F5C51">
              <w:rPr>
                <w:rFonts w:ascii="Futura T OT Book" w:hAnsi="Futura T OT Book"/>
                <w:color w:val="595959"/>
                <w:sz w:val="20"/>
                <w:szCs w:val="20"/>
              </w:rPr>
              <w:t>.</w:t>
            </w:r>
          </w:p>
        </w:tc>
      </w:tr>
      <w:tr w:rsidR="00F9696E" w:rsidRPr="009F5C51" w:rsidTr="00651C6C">
        <w:trPr>
          <w:trHeight w:val="280"/>
          <w:jc w:val="center"/>
        </w:trPr>
        <w:tc>
          <w:tcPr>
            <w:tcW w:w="1413"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Fuente:</w:t>
            </w:r>
          </w:p>
        </w:tc>
        <w:tc>
          <w:tcPr>
            <w:tcW w:w="8085"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IMCO</w:t>
            </w:r>
            <w:r w:rsidR="00FE7CF8" w:rsidRPr="009F5C51">
              <w:rPr>
                <w:rFonts w:ascii="Futura T OT Book" w:hAnsi="Futura T OT Book"/>
                <w:color w:val="595959"/>
                <w:sz w:val="20"/>
                <w:szCs w:val="20"/>
              </w:rPr>
              <w:t>.</w:t>
            </w:r>
          </w:p>
        </w:tc>
      </w:tr>
      <w:tr w:rsidR="00F9696E" w:rsidRPr="009F5C51" w:rsidTr="00651C6C">
        <w:trPr>
          <w:trHeight w:val="280"/>
          <w:jc w:val="center"/>
        </w:trPr>
        <w:tc>
          <w:tcPr>
            <w:tcW w:w="1413"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Dimensión:</w:t>
            </w:r>
          </w:p>
        </w:tc>
        <w:tc>
          <w:tcPr>
            <w:tcW w:w="8085"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Eficacia</w:t>
            </w:r>
            <w:r w:rsidR="00FE7CF8" w:rsidRPr="009F5C51">
              <w:rPr>
                <w:rFonts w:ascii="Futura T OT Book" w:hAnsi="Futura T OT Book"/>
                <w:color w:val="595959"/>
                <w:sz w:val="20"/>
                <w:szCs w:val="20"/>
              </w:rPr>
              <w:t>.</w:t>
            </w:r>
          </w:p>
        </w:tc>
      </w:tr>
      <w:tr w:rsidR="00F9696E" w:rsidRPr="009F5C51" w:rsidTr="00651C6C">
        <w:trPr>
          <w:trHeight w:val="186"/>
          <w:jc w:val="center"/>
        </w:trPr>
        <w:tc>
          <w:tcPr>
            <w:tcW w:w="1413" w:type="dxa"/>
            <w:shd w:val="clear" w:color="auto" w:fill="FFFFFF"/>
            <w:tcMar>
              <w:top w:w="72" w:type="dxa"/>
              <w:left w:w="144" w:type="dxa"/>
              <w:bottom w:w="72" w:type="dxa"/>
              <w:right w:w="144" w:type="dxa"/>
            </w:tcMar>
          </w:tcPr>
          <w:p w:rsidR="00F9696E" w:rsidRPr="009F5C51" w:rsidRDefault="00873EA5" w:rsidP="00651C6C">
            <w:pPr>
              <w:spacing w:after="0" w:line="240" w:lineRule="auto"/>
              <w:rPr>
                <w:rFonts w:ascii="Futura T OT Book" w:hAnsi="Futura T OT Book"/>
                <w:color w:val="595959"/>
                <w:sz w:val="20"/>
                <w:szCs w:val="20"/>
              </w:rPr>
            </w:pPr>
            <w:r w:rsidRPr="009F5C51">
              <w:rPr>
                <w:rFonts w:ascii="Futura T OT Book" w:hAnsi="Futura T OT Book"/>
                <w:color w:val="595959"/>
                <w:sz w:val="20"/>
                <w:szCs w:val="20"/>
              </w:rPr>
              <w:t>Referencias adicionales:</w:t>
            </w:r>
          </w:p>
        </w:tc>
        <w:tc>
          <w:tcPr>
            <w:tcW w:w="8085" w:type="dxa"/>
            <w:shd w:val="clear" w:color="auto" w:fill="FFFFFF"/>
            <w:tcMar>
              <w:top w:w="72" w:type="dxa"/>
              <w:left w:w="144" w:type="dxa"/>
              <w:bottom w:w="72" w:type="dxa"/>
              <w:right w:w="144" w:type="dxa"/>
            </w:tcMar>
          </w:tcPr>
          <w:p w:rsidR="00F9696E" w:rsidRPr="009F5C51" w:rsidRDefault="00F9696E" w:rsidP="001805F7">
            <w:pPr>
              <w:spacing w:after="0"/>
              <w:rPr>
                <w:rFonts w:ascii="Futura T OT Book" w:hAnsi="Futura T OT Book"/>
                <w:color w:val="595959"/>
                <w:sz w:val="20"/>
                <w:szCs w:val="20"/>
              </w:rPr>
            </w:pPr>
          </w:p>
        </w:tc>
      </w:tr>
    </w:tbl>
    <w:p w:rsidR="00F9696E" w:rsidRPr="009F5C51" w:rsidRDefault="006050D5" w:rsidP="001805F7">
      <w:pPr>
        <w:spacing w:after="0"/>
        <w:ind w:left="-135"/>
        <w:rPr>
          <w:rFonts w:ascii="Futura T OT Book" w:hAnsi="Futura T OT Book"/>
          <w:color w:val="595959"/>
          <w:sz w:val="18"/>
          <w:szCs w:val="18"/>
        </w:rPr>
      </w:pPr>
      <w:r w:rsidRPr="009F5C51">
        <w:rPr>
          <w:rFonts w:ascii="Futura T OT Book" w:hAnsi="Futura T OT Book"/>
          <w:color w:val="595959"/>
          <w:sz w:val="18"/>
          <w:szCs w:val="18"/>
        </w:rPr>
        <w:t xml:space="preserve">  </w:t>
      </w:r>
      <w:r w:rsidR="00873EA5" w:rsidRPr="009F5C51">
        <w:rPr>
          <w:rFonts w:ascii="Futura T OT Book" w:hAnsi="Futura T OT Book"/>
          <w:color w:val="595959"/>
          <w:sz w:val="18"/>
          <w:szCs w:val="18"/>
        </w:rPr>
        <w:t xml:space="preserve">*Las cifras pueden presentar diferencias por redondeo. </w:t>
      </w:r>
    </w:p>
    <w:p w:rsidR="00F9696E" w:rsidRPr="009F5C51" w:rsidRDefault="006050D5" w:rsidP="001805F7">
      <w:pPr>
        <w:spacing w:after="0"/>
        <w:ind w:left="-135"/>
        <w:rPr>
          <w:rFonts w:ascii="Futura T OT Book" w:hAnsi="Futura T OT Book"/>
          <w:color w:val="595959"/>
          <w:sz w:val="18"/>
          <w:szCs w:val="18"/>
        </w:rPr>
      </w:pPr>
      <w:r w:rsidRPr="009F5C51">
        <w:rPr>
          <w:rFonts w:ascii="Futura T OT Book" w:hAnsi="Futura T OT Book"/>
          <w:color w:val="595959"/>
          <w:sz w:val="18"/>
          <w:szCs w:val="18"/>
        </w:rPr>
        <w:t xml:space="preserve">   </w:t>
      </w:r>
      <w:r w:rsidR="00873EA5" w:rsidRPr="009F5C51">
        <w:rPr>
          <w:rFonts w:ascii="Futura T OT Book" w:hAnsi="Futura T OT Book"/>
          <w:color w:val="595959"/>
          <w:sz w:val="18"/>
          <w:szCs w:val="18"/>
        </w:rPr>
        <w:t>Fuente: Elaboración propia con base en resultados del IMCO.</w:t>
      </w:r>
    </w:p>
    <w:p w:rsidR="001805F7" w:rsidRPr="009F5C51" w:rsidRDefault="001805F7" w:rsidP="001805F7">
      <w:pPr>
        <w:spacing w:after="0"/>
        <w:ind w:left="-135"/>
        <w:rPr>
          <w:rFonts w:ascii="Futura T OT Book" w:hAnsi="Futura T OT Book"/>
          <w:color w:val="595959"/>
          <w:sz w:val="18"/>
          <w:szCs w:val="18"/>
        </w:rPr>
      </w:pPr>
    </w:p>
    <w:tbl>
      <w:tblPr>
        <w:tblStyle w:val="12"/>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13"/>
        <w:gridCol w:w="8085"/>
      </w:tblGrid>
      <w:tr w:rsidR="00FD6E73" w:rsidRPr="009F5C51" w:rsidTr="00651C6C">
        <w:trPr>
          <w:trHeight w:val="280"/>
          <w:jc w:val="center"/>
        </w:trPr>
        <w:tc>
          <w:tcPr>
            <w:tcW w:w="1413" w:type="dxa"/>
            <w:shd w:val="clear" w:color="auto" w:fill="BFBFBF"/>
            <w:tcMar>
              <w:top w:w="72" w:type="dxa"/>
              <w:left w:w="144" w:type="dxa"/>
              <w:bottom w:w="72" w:type="dxa"/>
              <w:right w:w="144" w:type="dxa"/>
            </w:tcMar>
          </w:tcPr>
          <w:p w:rsidR="00FD6E73" w:rsidRPr="009F5C51" w:rsidRDefault="00FD6E73"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Elemento</w:t>
            </w:r>
          </w:p>
        </w:tc>
        <w:tc>
          <w:tcPr>
            <w:tcW w:w="8085" w:type="dxa"/>
            <w:shd w:val="clear" w:color="auto" w:fill="BFBFBF"/>
            <w:tcMar>
              <w:top w:w="72" w:type="dxa"/>
              <w:left w:w="144" w:type="dxa"/>
              <w:bottom w:w="72" w:type="dxa"/>
              <w:right w:w="144" w:type="dxa"/>
            </w:tcMar>
          </w:tcPr>
          <w:p w:rsidR="00FD6E73" w:rsidRPr="009F5C51" w:rsidRDefault="00FD6E73"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Características</w:t>
            </w:r>
          </w:p>
        </w:tc>
      </w:tr>
      <w:tr w:rsidR="00FD6E73" w:rsidRPr="009F5C51" w:rsidTr="00651C6C">
        <w:trPr>
          <w:trHeight w:val="280"/>
          <w:jc w:val="center"/>
        </w:trPr>
        <w:tc>
          <w:tcPr>
            <w:tcW w:w="1413" w:type="dxa"/>
            <w:shd w:val="clear" w:color="auto" w:fill="FFFFFF"/>
            <w:tcMar>
              <w:top w:w="72" w:type="dxa"/>
              <w:left w:w="144" w:type="dxa"/>
              <w:bottom w:w="72" w:type="dxa"/>
              <w:right w:w="144" w:type="dxa"/>
            </w:tcMar>
          </w:tcPr>
          <w:p w:rsidR="00FD6E73" w:rsidRPr="009F5C51" w:rsidRDefault="00FD6E73" w:rsidP="001805F7">
            <w:pPr>
              <w:spacing w:after="0"/>
              <w:rPr>
                <w:rFonts w:ascii="Futura T OT Book" w:hAnsi="Futura T OT Book"/>
                <w:color w:val="595959"/>
                <w:sz w:val="20"/>
                <w:szCs w:val="20"/>
              </w:rPr>
            </w:pPr>
            <w:r w:rsidRPr="009F5C51">
              <w:rPr>
                <w:rFonts w:ascii="Futura T OT Book" w:hAnsi="Futura T OT Book"/>
                <w:color w:val="595959"/>
                <w:sz w:val="20"/>
                <w:szCs w:val="20"/>
              </w:rPr>
              <w:t>Indicador:</w:t>
            </w:r>
          </w:p>
        </w:tc>
        <w:tc>
          <w:tcPr>
            <w:tcW w:w="8085" w:type="dxa"/>
            <w:shd w:val="clear" w:color="auto" w:fill="FFFFFF"/>
            <w:tcMar>
              <w:top w:w="72" w:type="dxa"/>
              <w:left w:w="144" w:type="dxa"/>
              <w:bottom w:w="72" w:type="dxa"/>
              <w:right w:w="144" w:type="dxa"/>
            </w:tcMar>
          </w:tcPr>
          <w:p w:rsidR="00FD6E73" w:rsidRPr="009F5C51" w:rsidRDefault="00FD6E73" w:rsidP="001805F7">
            <w:pPr>
              <w:spacing w:after="0"/>
              <w:rPr>
                <w:rFonts w:ascii="Futura T OT Book" w:hAnsi="Futura T OT Book"/>
                <w:color w:val="595959"/>
                <w:sz w:val="20"/>
                <w:szCs w:val="20"/>
              </w:rPr>
            </w:pPr>
            <w:r w:rsidRPr="009F5C51">
              <w:rPr>
                <w:rFonts w:ascii="Futura T OT Book" w:hAnsi="Futura T OT Book"/>
                <w:color w:val="595959"/>
                <w:sz w:val="20"/>
                <w:szCs w:val="20"/>
              </w:rPr>
              <w:t>Posición Estatal del Subíndice de Innovación de los Sectores Económicos.</w:t>
            </w:r>
          </w:p>
        </w:tc>
      </w:tr>
      <w:tr w:rsidR="00FD6E73" w:rsidRPr="009F5C51" w:rsidTr="00651C6C">
        <w:trPr>
          <w:trHeight w:val="1281"/>
          <w:jc w:val="center"/>
        </w:trPr>
        <w:tc>
          <w:tcPr>
            <w:tcW w:w="1413" w:type="dxa"/>
            <w:shd w:val="clear" w:color="auto" w:fill="FFFFFF"/>
            <w:tcMar>
              <w:top w:w="72" w:type="dxa"/>
              <w:left w:w="144" w:type="dxa"/>
              <w:bottom w:w="72" w:type="dxa"/>
              <w:right w:w="144" w:type="dxa"/>
            </w:tcMar>
          </w:tcPr>
          <w:p w:rsidR="00FD6E73" w:rsidRPr="009F5C51" w:rsidRDefault="00FD6E73" w:rsidP="001805F7">
            <w:pPr>
              <w:spacing w:after="0"/>
              <w:rPr>
                <w:rFonts w:ascii="Futura T OT Book" w:hAnsi="Futura T OT Book"/>
                <w:color w:val="595959"/>
                <w:sz w:val="20"/>
                <w:szCs w:val="20"/>
              </w:rPr>
            </w:pPr>
            <w:r w:rsidRPr="009F5C51">
              <w:rPr>
                <w:rFonts w:ascii="Futura T OT Book" w:hAnsi="Futura T OT Book"/>
                <w:color w:val="595959"/>
                <w:sz w:val="20"/>
                <w:szCs w:val="20"/>
              </w:rPr>
              <w:t>Objetivo PED:</w:t>
            </w:r>
          </w:p>
        </w:tc>
        <w:tc>
          <w:tcPr>
            <w:tcW w:w="8085" w:type="dxa"/>
            <w:shd w:val="clear" w:color="auto" w:fill="FFFFFF"/>
            <w:tcMar>
              <w:top w:w="72" w:type="dxa"/>
              <w:left w:w="144" w:type="dxa"/>
              <w:bottom w:w="72" w:type="dxa"/>
              <w:right w:w="144" w:type="dxa"/>
            </w:tcMar>
          </w:tcPr>
          <w:p w:rsidR="00FD6E73" w:rsidRPr="009F5C51" w:rsidRDefault="00FD6E73" w:rsidP="001805F7">
            <w:pPr>
              <w:spacing w:after="0"/>
              <w:rPr>
                <w:rFonts w:ascii="Futura T OT Book" w:hAnsi="Futura T OT Book"/>
                <w:color w:val="595959"/>
                <w:sz w:val="20"/>
                <w:szCs w:val="20"/>
              </w:rPr>
            </w:pPr>
            <w:r w:rsidRPr="009F5C51">
              <w:rPr>
                <w:rFonts w:ascii="Futura T OT Book" w:hAnsi="Futura T OT Book"/>
                <w:color w:val="595959"/>
                <w:sz w:val="20"/>
                <w:szCs w:val="20"/>
              </w:rPr>
              <w:t>Facilitar, impulsar y promover la innovación en los sectores público, privado y social. Empleando estratégicamente e intensivamente las tecnologías de la información y de telecomunicaciones. Propiciando la transferencia de datos e información de conocimiento relevante para garantizar la calidad, competitividad, eficiencia y eficacia de la atención de las necesidades de los diferentes nichos de mercado: ciudadanos, clientes, y asociados de los 3 sectores</w:t>
            </w:r>
          </w:p>
        </w:tc>
      </w:tr>
      <w:tr w:rsidR="00FD6E73" w:rsidRPr="009F5C51" w:rsidTr="00651C6C">
        <w:trPr>
          <w:trHeight w:val="325"/>
          <w:jc w:val="center"/>
        </w:trPr>
        <w:tc>
          <w:tcPr>
            <w:tcW w:w="1413" w:type="dxa"/>
            <w:shd w:val="clear" w:color="auto" w:fill="FFFFFF"/>
            <w:tcMar>
              <w:top w:w="72" w:type="dxa"/>
              <w:left w:w="144" w:type="dxa"/>
              <w:bottom w:w="72" w:type="dxa"/>
              <w:right w:w="144" w:type="dxa"/>
            </w:tcMar>
          </w:tcPr>
          <w:p w:rsidR="00FD6E73" w:rsidRPr="009F5C51" w:rsidRDefault="00FD6E73" w:rsidP="001805F7">
            <w:pPr>
              <w:spacing w:after="0"/>
              <w:rPr>
                <w:rFonts w:ascii="Futura T OT Book" w:hAnsi="Futura T OT Book"/>
                <w:color w:val="595959"/>
                <w:sz w:val="20"/>
                <w:szCs w:val="20"/>
              </w:rPr>
            </w:pPr>
            <w:r w:rsidRPr="009F5C51">
              <w:rPr>
                <w:rFonts w:ascii="Futura T OT Book" w:hAnsi="Futura T OT Book"/>
                <w:color w:val="595959"/>
                <w:sz w:val="20"/>
                <w:szCs w:val="20"/>
              </w:rPr>
              <w:t>Descripción:</w:t>
            </w:r>
          </w:p>
        </w:tc>
        <w:tc>
          <w:tcPr>
            <w:tcW w:w="8085" w:type="dxa"/>
            <w:shd w:val="clear" w:color="auto" w:fill="FFFFFF"/>
            <w:tcMar>
              <w:top w:w="72" w:type="dxa"/>
              <w:left w:w="144" w:type="dxa"/>
              <w:bottom w:w="72" w:type="dxa"/>
              <w:right w:w="144" w:type="dxa"/>
            </w:tcMar>
          </w:tcPr>
          <w:p w:rsidR="00FD6E73" w:rsidRPr="009F5C51" w:rsidRDefault="00FD6E73" w:rsidP="001805F7">
            <w:pPr>
              <w:spacing w:after="0"/>
              <w:rPr>
                <w:rFonts w:ascii="Futura T OT Book" w:hAnsi="Futura T OT Book"/>
                <w:color w:val="595959"/>
                <w:sz w:val="20"/>
                <w:szCs w:val="20"/>
              </w:rPr>
            </w:pPr>
            <w:r w:rsidRPr="009F5C51">
              <w:rPr>
                <w:rFonts w:ascii="Futura T OT Book" w:hAnsi="Futura T OT Book"/>
                <w:color w:val="595959"/>
                <w:sz w:val="20"/>
                <w:szCs w:val="20"/>
              </w:rPr>
              <w:t>Representa la posición del estado en cuanto a su capacidad para competir con éxito en la economía, particularmente en sectores de alto valor agregado, intensivos en conocimiento y tecnología de punta.</w:t>
            </w:r>
          </w:p>
        </w:tc>
      </w:tr>
      <w:tr w:rsidR="00FD6E73" w:rsidRPr="009F5C51" w:rsidTr="00651C6C">
        <w:trPr>
          <w:trHeight w:val="774"/>
          <w:jc w:val="center"/>
        </w:trPr>
        <w:tc>
          <w:tcPr>
            <w:tcW w:w="1413" w:type="dxa"/>
            <w:shd w:val="clear" w:color="auto" w:fill="FFFFFF"/>
            <w:tcMar>
              <w:top w:w="72" w:type="dxa"/>
              <w:left w:w="144" w:type="dxa"/>
              <w:bottom w:w="72" w:type="dxa"/>
              <w:right w:w="144" w:type="dxa"/>
            </w:tcMar>
          </w:tcPr>
          <w:p w:rsidR="00FD6E73" w:rsidRPr="009F5C51" w:rsidRDefault="00FD6E73"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Método de cálculo:</w:t>
            </w:r>
          </w:p>
        </w:tc>
        <w:tc>
          <w:tcPr>
            <w:tcW w:w="8085" w:type="dxa"/>
            <w:shd w:val="clear" w:color="auto" w:fill="FFFFFF"/>
            <w:tcMar>
              <w:top w:w="72" w:type="dxa"/>
              <w:left w:w="144" w:type="dxa"/>
              <w:bottom w:w="72" w:type="dxa"/>
              <w:right w:w="144" w:type="dxa"/>
            </w:tcMar>
          </w:tcPr>
          <w:p w:rsidR="00FD6E73" w:rsidRPr="009F5C51" w:rsidRDefault="00FD6E73" w:rsidP="001805F7">
            <w:pPr>
              <w:spacing w:after="0"/>
              <w:rPr>
                <w:rFonts w:ascii="Futura T OT Book" w:hAnsi="Futura T OT Book"/>
                <w:color w:val="595959"/>
                <w:sz w:val="20"/>
                <w:szCs w:val="20"/>
                <w:highlight w:val="white"/>
              </w:rPr>
            </w:pPr>
            <w:r w:rsidRPr="009F5C51">
              <w:rPr>
                <w:rFonts w:ascii="Futura T OT Book" w:hAnsi="Futura T OT Book"/>
                <w:color w:val="595959"/>
                <w:sz w:val="20"/>
                <w:szCs w:val="20"/>
              </w:rPr>
              <w:t>Compara la posición relativa de los 32 estados en torno a 5 variables: Complejidad económica en sectores de innovación, Productividad total de los factores, Investigadores, Patentes y Empresas e instituciones científicas y tecnológicas, que influyen en su competitividad.</w:t>
            </w:r>
          </w:p>
        </w:tc>
      </w:tr>
      <w:tr w:rsidR="00FD6E73" w:rsidRPr="009F5C51" w:rsidTr="00651C6C">
        <w:trPr>
          <w:trHeight w:val="235"/>
          <w:jc w:val="center"/>
        </w:trPr>
        <w:tc>
          <w:tcPr>
            <w:tcW w:w="1413" w:type="dxa"/>
            <w:shd w:val="clear" w:color="auto" w:fill="FFFFFF"/>
            <w:tcMar>
              <w:top w:w="72" w:type="dxa"/>
              <w:left w:w="144" w:type="dxa"/>
              <w:bottom w:w="72" w:type="dxa"/>
              <w:right w:w="144" w:type="dxa"/>
            </w:tcMar>
          </w:tcPr>
          <w:p w:rsidR="00FD6E73" w:rsidRPr="009F5C51" w:rsidRDefault="00FD6E73" w:rsidP="001805F7">
            <w:pPr>
              <w:spacing w:after="0"/>
              <w:rPr>
                <w:rFonts w:ascii="Futura T OT Book" w:hAnsi="Futura T OT Book"/>
                <w:color w:val="595959"/>
                <w:sz w:val="20"/>
                <w:szCs w:val="20"/>
              </w:rPr>
            </w:pPr>
            <w:r w:rsidRPr="009F5C51">
              <w:rPr>
                <w:rFonts w:ascii="Futura T OT Book" w:hAnsi="Futura T OT Book"/>
                <w:color w:val="595959"/>
                <w:sz w:val="20"/>
                <w:szCs w:val="20"/>
              </w:rPr>
              <w:t>Periodicidad:</w:t>
            </w:r>
          </w:p>
        </w:tc>
        <w:tc>
          <w:tcPr>
            <w:tcW w:w="8085" w:type="dxa"/>
            <w:shd w:val="clear" w:color="auto" w:fill="FFFFFF"/>
            <w:tcMar>
              <w:top w:w="72" w:type="dxa"/>
              <w:left w:w="144" w:type="dxa"/>
              <w:bottom w:w="72" w:type="dxa"/>
              <w:right w:w="144" w:type="dxa"/>
            </w:tcMar>
          </w:tcPr>
          <w:p w:rsidR="00FD6E73" w:rsidRPr="009F5C51" w:rsidRDefault="00FD6E73" w:rsidP="001805F7">
            <w:pPr>
              <w:spacing w:after="0"/>
              <w:rPr>
                <w:rFonts w:ascii="Futura T OT Book" w:hAnsi="Futura T OT Book"/>
                <w:color w:val="595959"/>
                <w:sz w:val="20"/>
                <w:szCs w:val="20"/>
              </w:rPr>
            </w:pPr>
            <w:r w:rsidRPr="009F5C51">
              <w:rPr>
                <w:rFonts w:ascii="Futura T OT Book" w:hAnsi="Futura T OT Book"/>
                <w:color w:val="595959"/>
                <w:sz w:val="20"/>
                <w:szCs w:val="20"/>
              </w:rPr>
              <w:t>Bianual.</w:t>
            </w:r>
          </w:p>
        </w:tc>
      </w:tr>
      <w:tr w:rsidR="00FD6E73" w:rsidRPr="009F5C51" w:rsidTr="00651C6C">
        <w:trPr>
          <w:trHeight w:val="85"/>
          <w:jc w:val="center"/>
        </w:trPr>
        <w:tc>
          <w:tcPr>
            <w:tcW w:w="1413" w:type="dxa"/>
            <w:shd w:val="clear" w:color="auto" w:fill="FFFFFF"/>
            <w:tcMar>
              <w:top w:w="72" w:type="dxa"/>
              <w:left w:w="144" w:type="dxa"/>
              <w:bottom w:w="72" w:type="dxa"/>
              <w:right w:w="144" w:type="dxa"/>
            </w:tcMar>
          </w:tcPr>
          <w:p w:rsidR="00FD6E73" w:rsidRPr="009F5C51" w:rsidRDefault="00FD6E73" w:rsidP="001805F7">
            <w:pPr>
              <w:spacing w:after="0"/>
              <w:rPr>
                <w:rFonts w:ascii="Futura T OT Book" w:hAnsi="Futura T OT Book"/>
                <w:color w:val="595959"/>
                <w:sz w:val="20"/>
                <w:szCs w:val="20"/>
              </w:rPr>
            </w:pPr>
            <w:r w:rsidRPr="009F5C51">
              <w:rPr>
                <w:rFonts w:ascii="Futura T OT Book" w:hAnsi="Futura T OT Book"/>
                <w:color w:val="595959"/>
                <w:sz w:val="20"/>
                <w:szCs w:val="20"/>
              </w:rPr>
              <w:t>Fuente:</w:t>
            </w:r>
          </w:p>
        </w:tc>
        <w:tc>
          <w:tcPr>
            <w:tcW w:w="8085" w:type="dxa"/>
            <w:shd w:val="clear" w:color="auto" w:fill="FFFFFF"/>
            <w:tcMar>
              <w:top w:w="72" w:type="dxa"/>
              <w:left w:w="144" w:type="dxa"/>
              <w:bottom w:w="72" w:type="dxa"/>
              <w:right w:w="144" w:type="dxa"/>
            </w:tcMar>
          </w:tcPr>
          <w:p w:rsidR="00FD6E73" w:rsidRPr="009F5C51" w:rsidRDefault="00FD6E73" w:rsidP="001805F7">
            <w:pPr>
              <w:spacing w:after="0"/>
              <w:rPr>
                <w:rFonts w:ascii="Futura T OT Book" w:hAnsi="Futura T OT Book"/>
                <w:color w:val="595959"/>
                <w:sz w:val="20"/>
                <w:szCs w:val="20"/>
              </w:rPr>
            </w:pPr>
            <w:r w:rsidRPr="009F5C51">
              <w:rPr>
                <w:rFonts w:ascii="Futura T OT Book" w:hAnsi="Futura T OT Book"/>
                <w:color w:val="595959"/>
                <w:sz w:val="20"/>
                <w:szCs w:val="20"/>
              </w:rPr>
              <w:t xml:space="preserve">Reporte del Instituto Mexicano para la Competitividad, .A.C. (IMCO)  </w:t>
            </w:r>
          </w:p>
        </w:tc>
      </w:tr>
      <w:tr w:rsidR="00FD6E73" w:rsidRPr="009F5C51" w:rsidTr="00651C6C">
        <w:trPr>
          <w:trHeight w:val="91"/>
          <w:jc w:val="center"/>
        </w:trPr>
        <w:tc>
          <w:tcPr>
            <w:tcW w:w="1413" w:type="dxa"/>
            <w:shd w:val="clear" w:color="auto" w:fill="FFFFFF"/>
            <w:tcMar>
              <w:top w:w="72" w:type="dxa"/>
              <w:left w:w="144" w:type="dxa"/>
              <w:bottom w:w="72" w:type="dxa"/>
              <w:right w:w="144" w:type="dxa"/>
            </w:tcMar>
          </w:tcPr>
          <w:p w:rsidR="00FD6E73" w:rsidRPr="009F5C51" w:rsidRDefault="00FD6E73" w:rsidP="001805F7">
            <w:pPr>
              <w:spacing w:after="0"/>
              <w:rPr>
                <w:rFonts w:ascii="Futura T OT Book" w:hAnsi="Futura T OT Book"/>
                <w:color w:val="595959"/>
                <w:sz w:val="20"/>
                <w:szCs w:val="20"/>
              </w:rPr>
            </w:pPr>
            <w:r w:rsidRPr="009F5C51">
              <w:rPr>
                <w:rFonts w:ascii="Futura T OT Book" w:hAnsi="Futura T OT Book"/>
                <w:color w:val="595959"/>
                <w:sz w:val="20"/>
                <w:szCs w:val="20"/>
              </w:rPr>
              <w:t>Dimensión:</w:t>
            </w:r>
          </w:p>
        </w:tc>
        <w:tc>
          <w:tcPr>
            <w:tcW w:w="8085" w:type="dxa"/>
            <w:shd w:val="clear" w:color="auto" w:fill="FFFFFF"/>
            <w:tcMar>
              <w:top w:w="72" w:type="dxa"/>
              <w:left w:w="144" w:type="dxa"/>
              <w:bottom w:w="72" w:type="dxa"/>
              <w:right w:w="144" w:type="dxa"/>
            </w:tcMar>
          </w:tcPr>
          <w:p w:rsidR="00FD6E73" w:rsidRPr="009F5C51" w:rsidRDefault="00FD6E73" w:rsidP="001805F7">
            <w:pPr>
              <w:spacing w:after="0"/>
              <w:rPr>
                <w:rFonts w:ascii="Futura T OT Book" w:hAnsi="Futura T OT Book"/>
                <w:color w:val="595959"/>
                <w:sz w:val="20"/>
                <w:szCs w:val="20"/>
              </w:rPr>
            </w:pPr>
            <w:r w:rsidRPr="009F5C51">
              <w:rPr>
                <w:rFonts w:ascii="Futura T OT Book" w:hAnsi="Futura T OT Book"/>
                <w:color w:val="595959"/>
                <w:sz w:val="20"/>
                <w:szCs w:val="20"/>
              </w:rPr>
              <w:t>Eficacia.</w:t>
            </w:r>
          </w:p>
        </w:tc>
      </w:tr>
      <w:tr w:rsidR="00FD6E73" w:rsidRPr="009F5C51" w:rsidTr="00651C6C">
        <w:trPr>
          <w:trHeight w:val="380"/>
          <w:jc w:val="center"/>
        </w:trPr>
        <w:tc>
          <w:tcPr>
            <w:tcW w:w="1413" w:type="dxa"/>
            <w:shd w:val="clear" w:color="auto" w:fill="FFFFFF"/>
            <w:tcMar>
              <w:top w:w="72" w:type="dxa"/>
              <w:left w:w="144" w:type="dxa"/>
              <w:bottom w:w="72" w:type="dxa"/>
              <w:right w:w="144" w:type="dxa"/>
            </w:tcMar>
          </w:tcPr>
          <w:p w:rsidR="00FD6E73" w:rsidRPr="009F5C51" w:rsidRDefault="00FD6E73" w:rsidP="00651C6C">
            <w:pPr>
              <w:spacing w:after="0" w:line="240" w:lineRule="auto"/>
              <w:rPr>
                <w:rFonts w:ascii="Futura T OT Book" w:hAnsi="Futura T OT Book"/>
                <w:color w:val="595959"/>
                <w:sz w:val="20"/>
                <w:szCs w:val="20"/>
              </w:rPr>
            </w:pPr>
            <w:r w:rsidRPr="009F5C51">
              <w:rPr>
                <w:rFonts w:ascii="Futura T OT Book" w:hAnsi="Futura T OT Book"/>
                <w:color w:val="595959"/>
                <w:sz w:val="20"/>
                <w:szCs w:val="20"/>
              </w:rPr>
              <w:t>Referencias adicionales:</w:t>
            </w:r>
          </w:p>
        </w:tc>
        <w:tc>
          <w:tcPr>
            <w:tcW w:w="8085" w:type="dxa"/>
            <w:shd w:val="clear" w:color="auto" w:fill="FFFFFF"/>
            <w:tcMar>
              <w:top w:w="72" w:type="dxa"/>
              <w:left w:w="144" w:type="dxa"/>
              <w:bottom w:w="72" w:type="dxa"/>
              <w:right w:w="144" w:type="dxa"/>
            </w:tcMar>
          </w:tcPr>
          <w:p w:rsidR="00FD6E73" w:rsidRPr="009F5C51" w:rsidRDefault="00D06325" w:rsidP="001805F7">
            <w:pPr>
              <w:spacing w:after="0"/>
              <w:rPr>
                <w:rFonts w:ascii="Futura T OT Book" w:hAnsi="Futura T OT Book"/>
                <w:color w:val="595959"/>
                <w:sz w:val="20"/>
                <w:szCs w:val="20"/>
              </w:rPr>
            </w:pPr>
            <w:hyperlink r:id="rId54" w:history="1">
              <w:r w:rsidR="00D12871" w:rsidRPr="009F5C51">
                <w:rPr>
                  <w:rStyle w:val="Hipervnculo"/>
                  <w:rFonts w:ascii="Futura T OT Book" w:hAnsi="Futura T OT Book"/>
                  <w:sz w:val="20"/>
                  <w:szCs w:val="20"/>
                </w:rPr>
                <w:t>https://imco.org.mx/indices/</w:t>
              </w:r>
            </w:hyperlink>
          </w:p>
          <w:p w:rsidR="00D12871" w:rsidRPr="009F5C51" w:rsidRDefault="00D12871" w:rsidP="001805F7">
            <w:pPr>
              <w:spacing w:after="0"/>
              <w:rPr>
                <w:rFonts w:ascii="Futura T OT Book" w:hAnsi="Futura T OT Book"/>
                <w:color w:val="595959"/>
                <w:sz w:val="20"/>
                <w:szCs w:val="20"/>
              </w:rPr>
            </w:pPr>
          </w:p>
        </w:tc>
      </w:tr>
    </w:tbl>
    <w:p w:rsidR="00651C6C" w:rsidRPr="009F5C51" w:rsidRDefault="00FD6E73" w:rsidP="001805F7">
      <w:pPr>
        <w:spacing w:after="0"/>
        <w:ind w:left="-135"/>
        <w:rPr>
          <w:rFonts w:ascii="Futura T OT Book" w:hAnsi="Futura T OT Book"/>
          <w:color w:val="595959"/>
          <w:sz w:val="18"/>
          <w:szCs w:val="18"/>
        </w:rPr>
      </w:pPr>
      <w:r w:rsidRPr="009F5C51">
        <w:rPr>
          <w:rFonts w:ascii="Futura T OT Book" w:hAnsi="Futura T OT Book"/>
          <w:color w:val="595959"/>
          <w:sz w:val="18"/>
          <w:szCs w:val="18"/>
        </w:rPr>
        <w:t xml:space="preserve">  *Las cifras pueden presentar diferencias por redondeo.    </w:t>
      </w:r>
    </w:p>
    <w:p w:rsidR="00FD6E73" w:rsidRPr="009F5C51" w:rsidRDefault="00651C6C" w:rsidP="001805F7">
      <w:pPr>
        <w:spacing w:after="0"/>
        <w:ind w:left="-135"/>
        <w:rPr>
          <w:rFonts w:ascii="Futura T OT Book" w:hAnsi="Futura T OT Book"/>
          <w:color w:val="595959"/>
          <w:sz w:val="18"/>
          <w:szCs w:val="18"/>
        </w:rPr>
      </w:pPr>
      <w:r w:rsidRPr="009F5C51">
        <w:rPr>
          <w:rFonts w:ascii="Futura T OT Book" w:hAnsi="Futura T OT Book"/>
          <w:color w:val="595959"/>
          <w:sz w:val="18"/>
          <w:szCs w:val="18"/>
        </w:rPr>
        <w:t xml:space="preserve">     </w:t>
      </w:r>
      <w:r w:rsidR="00FD6E73" w:rsidRPr="009F5C51">
        <w:rPr>
          <w:rFonts w:ascii="Futura T OT Book" w:hAnsi="Futura T OT Book"/>
          <w:color w:val="595959"/>
          <w:sz w:val="18"/>
          <w:szCs w:val="18"/>
        </w:rPr>
        <w:t>Fuente: Elaboración propia con base en resultados del IMCO.</w:t>
      </w:r>
    </w:p>
    <w:p w:rsidR="00FD6E73" w:rsidRPr="009F5C51" w:rsidRDefault="00FD6E73" w:rsidP="001805F7">
      <w:pPr>
        <w:spacing w:after="0"/>
        <w:ind w:left="-135"/>
        <w:rPr>
          <w:rFonts w:ascii="Futura T OT Book" w:hAnsi="Futura T OT Book"/>
          <w:color w:val="595959"/>
          <w:sz w:val="18"/>
          <w:szCs w:val="18"/>
        </w:rPr>
      </w:pPr>
    </w:p>
    <w:p w:rsidR="00F9696E" w:rsidRPr="009F5C51" w:rsidRDefault="00873EA5" w:rsidP="001805F7">
      <w:pPr>
        <w:pStyle w:val="SECSUMARIO"/>
        <w:spacing w:after="0"/>
        <w:rPr>
          <w:rFonts w:ascii="Futura T OT Book" w:hAnsi="Futura T OT Book"/>
        </w:rPr>
      </w:pPr>
      <w:bookmarkStart w:id="95" w:name="_2p2csry" w:colFirst="0" w:colLast="0"/>
      <w:bookmarkStart w:id="96" w:name="_Toc487456032"/>
      <w:bookmarkStart w:id="97" w:name="_Toc42687782"/>
      <w:bookmarkEnd w:id="95"/>
      <w:r w:rsidRPr="009F5C51">
        <w:rPr>
          <w:rFonts w:ascii="Futura T OT Book" w:hAnsi="Futura T OT Book"/>
        </w:rPr>
        <w:t>Anexo 2. Fichas de Indicadores del Programa</w:t>
      </w:r>
      <w:bookmarkEnd w:id="96"/>
      <w:bookmarkEnd w:id="97"/>
    </w:p>
    <w:p w:rsidR="00F9696E" w:rsidRPr="009F5C51" w:rsidRDefault="00873EA5" w:rsidP="001805F7">
      <w:pPr>
        <w:spacing w:after="0"/>
        <w:rPr>
          <w:rFonts w:ascii="Futura T OT Book" w:hAnsi="Futura T OT Book"/>
          <w:color w:val="595959"/>
        </w:rPr>
      </w:pPr>
      <w:r w:rsidRPr="009F5C51">
        <w:rPr>
          <w:rFonts w:ascii="Futura T OT Book" w:hAnsi="Futura T OT Book"/>
          <w:color w:val="595959"/>
        </w:rPr>
        <w:t xml:space="preserve">A continuación, se presentan las fichas técnicas de los indicadores propuestos para dar seguimiento a los objetivos y estrategias establecidos en el presente programa. </w:t>
      </w:r>
    </w:p>
    <w:p w:rsidR="001805F7" w:rsidRPr="009F5C51" w:rsidRDefault="001805F7" w:rsidP="001805F7">
      <w:pPr>
        <w:spacing w:after="0"/>
        <w:rPr>
          <w:rFonts w:ascii="Futura T OT Book" w:hAnsi="Futura T OT Book"/>
          <w:color w:val="595959"/>
        </w:rPr>
      </w:pPr>
    </w:p>
    <w:tbl>
      <w:tblPr>
        <w:tblStyle w:val="10"/>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48"/>
        <w:gridCol w:w="7950"/>
      </w:tblGrid>
      <w:tr w:rsidR="00F9696E" w:rsidRPr="009F5C51" w:rsidTr="006F52F9">
        <w:trPr>
          <w:trHeight w:val="280"/>
          <w:jc w:val="center"/>
        </w:trPr>
        <w:tc>
          <w:tcPr>
            <w:tcW w:w="1548" w:type="dxa"/>
            <w:shd w:val="clear" w:color="auto" w:fill="BFBFBF"/>
            <w:tcMar>
              <w:top w:w="72" w:type="dxa"/>
              <w:left w:w="144" w:type="dxa"/>
              <w:bottom w:w="72" w:type="dxa"/>
              <w:right w:w="144" w:type="dxa"/>
            </w:tcMar>
          </w:tcPr>
          <w:p w:rsidR="00F9696E" w:rsidRPr="009F5C51" w:rsidRDefault="00873EA5"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Elemento</w:t>
            </w:r>
          </w:p>
        </w:tc>
        <w:tc>
          <w:tcPr>
            <w:tcW w:w="7950" w:type="dxa"/>
            <w:shd w:val="clear" w:color="auto" w:fill="BFBFBF"/>
            <w:tcMar>
              <w:top w:w="72" w:type="dxa"/>
              <w:left w:w="144" w:type="dxa"/>
              <w:bottom w:w="72" w:type="dxa"/>
              <w:right w:w="144" w:type="dxa"/>
            </w:tcMar>
          </w:tcPr>
          <w:p w:rsidR="00F9696E" w:rsidRPr="009F5C51" w:rsidRDefault="00873EA5"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Características</w:t>
            </w:r>
          </w:p>
        </w:tc>
      </w:tr>
      <w:tr w:rsidR="00F9696E" w:rsidRPr="009F5C51" w:rsidTr="006F52F9">
        <w:trPr>
          <w:trHeight w:val="280"/>
          <w:jc w:val="center"/>
        </w:trPr>
        <w:tc>
          <w:tcPr>
            <w:tcW w:w="1548"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Indicador:</w:t>
            </w:r>
          </w:p>
        </w:tc>
        <w:tc>
          <w:tcPr>
            <w:tcW w:w="7950"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Participación de fuentes renovables y alternas en la producción estatal de energía.</w:t>
            </w:r>
          </w:p>
        </w:tc>
      </w:tr>
      <w:tr w:rsidR="00F9696E" w:rsidRPr="009F5C51" w:rsidTr="006F52F9">
        <w:trPr>
          <w:trHeight w:val="280"/>
          <w:jc w:val="center"/>
        </w:trPr>
        <w:tc>
          <w:tcPr>
            <w:tcW w:w="1548"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Objetivo</w:t>
            </w:r>
            <w:r w:rsidR="009C1403" w:rsidRPr="009F5C51">
              <w:rPr>
                <w:rFonts w:ascii="Futura T OT Book" w:hAnsi="Futura T OT Book"/>
                <w:color w:val="595959"/>
                <w:sz w:val="20"/>
                <w:szCs w:val="20"/>
              </w:rPr>
              <w:t>1</w:t>
            </w:r>
            <w:r w:rsidRPr="009F5C51">
              <w:rPr>
                <w:rFonts w:ascii="Futura T OT Book" w:hAnsi="Futura T OT Book"/>
                <w:color w:val="595959"/>
                <w:sz w:val="20"/>
                <w:szCs w:val="20"/>
              </w:rPr>
              <w:t>:</w:t>
            </w:r>
          </w:p>
        </w:tc>
        <w:tc>
          <w:tcPr>
            <w:tcW w:w="7950" w:type="dxa"/>
            <w:shd w:val="clear" w:color="auto" w:fill="FFFFFF"/>
            <w:tcMar>
              <w:top w:w="72" w:type="dxa"/>
              <w:left w:w="144" w:type="dxa"/>
              <w:bottom w:w="72" w:type="dxa"/>
              <w:right w:w="144" w:type="dxa"/>
            </w:tcMar>
          </w:tcPr>
          <w:p w:rsidR="00F9696E" w:rsidRPr="009F5C51" w:rsidRDefault="008D6EA0" w:rsidP="001805F7">
            <w:pPr>
              <w:spacing w:after="0"/>
              <w:rPr>
                <w:rFonts w:ascii="Futura T OT Book" w:hAnsi="Futura T OT Book"/>
                <w:color w:val="595959"/>
                <w:sz w:val="20"/>
                <w:szCs w:val="20"/>
              </w:rPr>
            </w:pPr>
            <w:r w:rsidRPr="009F5C51">
              <w:rPr>
                <w:rFonts w:ascii="Futura T OT Book" w:hAnsi="Futura T OT Book"/>
                <w:color w:val="595959"/>
                <w:sz w:val="20"/>
                <w:szCs w:val="20"/>
              </w:rPr>
              <w:t>Potencializar el crecimiento económico inte</w:t>
            </w:r>
            <w:r w:rsidR="00F3385D" w:rsidRPr="009F5C51">
              <w:rPr>
                <w:rFonts w:ascii="Futura T OT Book" w:hAnsi="Futura T OT Book"/>
                <w:color w:val="595959"/>
                <w:sz w:val="20"/>
                <w:szCs w:val="20"/>
              </w:rPr>
              <w:t xml:space="preserve">gral </w:t>
            </w:r>
            <w:r w:rsidR="00277834" w:rsidRPr="009F5C51">
              <w:rPr>
                <w:rFonts w:ascii="Futura T OT Book" w:hAnsi="Futura T OT Book"/>
                <w:color w:val="595959"/>
                <w:sz w:val="20"/>
                <w:szCs w:val="20"/>
              </w:rPr>
              <w:t xml:space="preserve">y </w:t>
            </w:r>
            <w:r w:rsidR="00F3385D" w:rsidRPr="009F5C51">
              <w:rPr>
                <w:rFonts w:ascii="Futura T OT Book" w:hAnsi="Futura T OT Book"/>
                <w:color w:val="595959"/>
                <w:sz w:val="20"/>
                <w:szCs w:val="20"/>
              </w:rPr>
              <w:t>autosustent</w:t>
            </w:r>
            <w:r w:rsidR="00277834" w:rsidRPr="009F5C51">
              <w:rPr>
                <w:rFonts w:ascii="Futura T OT Book" w:hAnsi="Futura T OT Book"/>
                <w:color w:val="595959"/>
                <w:sz w:val="20"/>
                <w:szCs w:val="20"/>
              </w:rPr>
              <w:t>able del E</w:t>
            </w:r>
            <w:r w:rsidR="00F3385D" w:rsidRPr="009F5C51">
              <w:rPr>
                <w:rFonts w:ascii="Futura T OT Book" w:hAnsi="Futura T OT Book"/>
                <w:color w:val="595959"/>
                <w:sz w:val="20"/>
                <w:szCs w:val="20"/>
              </w:rPr>
              <w:t>stado</w:t>
            </w:r>
            <w:r w:rsidR="00873EA5" w:rsidRPr="009F5C51">
              <w:rPr>
                <w:rFonts w:ascii="Futura T OT Book" w:hAnsi="Futura T OT Book"/>
                <w:color w:val="595959"/>
                <w:sz w:val="20"/>
                <w:szCs w:val="20"/>
              </w:rPr>
              <w:t xml:space="preserve">. </w:t>
            </w:r>
          </w:p>
        </w:tc>
      </w:tr>
      <w:tr w:rsidR="00F9696E" w:rsidRPr="009F5C51" w:rsidTr="006F52F9">
        <w:trPr>
          <w:trHeight w:val="280"/>
          <w:jc w:val="center"/>
        </w:trPr>
        <w:tc>
          <w:tcPr>
            <w:tcW w:w="1548"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Descripción:</w:t>
            </w:r>
          </w:p>
        </w:tc>
        <w:tc>
          <w:tcPr>
            <w:tcW w:w="7950"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Promover la creación de energía en el estado mediante el uso de energías alternas y renovables.</w:t>
            </w:r>
          </w:p>
        </w:tc>
      </w:tr>
      <w:tr w:rsidR="00F9696E" w:rsidRPr="009F5C51" w:rsidTr="006F52F9">
        <w:trPr>
          <w:trHeight w:val="280"/>
          <w:jc w:val="center"/>
        </w:trPr>
        <w:tc>
          <w:tcPr>
            <w:tcW w:w="1548"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Método de cálculo:</w:t>
            </w:r>
          </w:p>
        </w:tc>
        <w:tc>
          <w:tcPr>
            <w:tcW w:w="7950"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Suma de energías alternas y renovables producidas en el estado en un año/ Producción estatal de energía en el mismo año.</w:t>
            </w:r>
          </w:p>
        </w:tc>
      </w:tr>
      <w:tr w:rsidR="00F9696E" w:rsidRPr="009F5C51" w:rsidTr="006F52F9">
        <w:trPr>
          <w:trHeight w:val="280"/>
          <w:jc w:val="center"/>
        </w:trPr>
        <w:tc>
          <w:tcPr>
            <w:tcW w:w="1548"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Periodicidad:</w:t>
            </w:r>
          </w:p>
        </w:tc>
        <w:tc>
          <w:tcPr>
            <w:tcW w:w="7950"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Anual</w:t>
            </w:r>
            <w:r w:rsidR="00FE7CF8" w:rsidRPr="009F5C51">
              <w:rPr>
                <w:rFonts w:ascii="Futura T OT Book" w:hAnsi="Futura T OT Book"/>
                <w:color w:val="595959"/>
                <w:sz w:val="20"/>
                <w:szCs w:val="20"/>
              </w:rPr>
              <w:t>.</w:t>
            </w:r>
          </w:p>
        </w:tc>
      </w:tr>
      <w:tr w:rsidR="00F9696E" w:rsidRPr="009F5C51" w:rsidTr="006F52F9">
        <w:trPr>
          <w:trHeight w:val="280"/>
          <w:jc w:val="center"/>
        </w:trPr>
        <w:tc>
          <w:tcPr>
            <w:tcW w:w="1548"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Fuente:</w:t>
            </w:r>
          </w:p>
        </w:tc>
        <w:tc>
          <w:tcPr>
            <w:tcW w:w="7950"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Datos obtenidos del INEGI</w:t>
            </w:r>
            <w:r w:rsidR="00FE7CF8" w:rsidRPr="009F5C51">
              <w:rPr>
                <w:rFonts w:ascii="Futura T OT Book" w:hAnsi="Futura T OT Book"/>
                <w:color w:val="595959"/>
                <w:sz w:val="20"/>
                <w:szCs w:val="20"/>
              </w:rPr>
              <w:t>.</w:t>
            </w:r>
          </w:p>
        </w:tc>
      </w:tr>
      <w:tr w:rsidR="00F9696E" w:rsidRPr="009F5C51" w:rsidTr="006F52F9">
        <w:trPr>
          <w:trHeight w:val="280"/>
          <w:jc w:val="center"/>
        </w:trPr>
        <w:tc>
          <w:tcPr>
            <w:tcW w:w="1548"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Dimensión:</w:t>
            </w:r>
          </w:p>
        </w:tc>
        <w:tc>
          <w:tcPr>
            <w:tcW w:w="7950"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Eficacia</w:t>
            </w:r>
            <w:r w:rsidR="00FE7CF8" w:rsidRPr="009F5C51">
              <w:rPr>
                <w:rFonts w:ascii="Futura T OT Book" w:hAnsi="Futura T OT Book"/>
                <w:color w:val="595959"/>
                <w:sz w:val="20"/>
                <w:szCs w:val="20"/>
              </w:rPr>
              <w:t>.</w:t>
            </w:r>
          </w:p>
        </w:tc>
      </w:tr>
      <w:tr w:rsidR="00F9696E" w:rsidRPr="009F5C51" w:rsidTr="006F52F9">
        <w:trPr>
          <w:trHeight w:val="280"/>
          <w:jc w:val="center"/>
        </w:trPr>
        <w:tc>
          <w:tcPr>
            <w:tcW w:w="1548"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Referencias adicionales:</w:t>
            </w:r>
          </w:p>
        </w:tc>
        <w:tc>
          <w:tcPr>
            <w:tcW w:w="7950"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El indicador es elaborado por el INEGI a nivel nacional y la fórmula se adaptó para el estado de Quintana Roo.</w:t>
            </w:r>
          </w:p>
        </w:tc>
      </w:tr>
    </w:tbl>
    <w:p w:rsidR="001805F7" w:rsidRDefault="001805F7" w:rsidP="001805F7">
      <w:pPr>
        <w:spacing w:after="0"/>
        <w:rPr>
          <w:rFonts w:ascii="Futura T OT Book" w:hAnsi="Futura T OT Book"/>
        </w:rPr>
      </w:pPr>
    </w:p>
    <w:p w:rsidR="00ED2A7E" w:rsidRPr="009F5C51" w:rsidRDefault="00ED2A7E" w:rsidP="001805F7">
      <w:pPr>
        <w:spacing w:after="0"/>
        <w:rPr>
          <w:rFonts w:ascii="Futura T OT Book" w:hAnsi="Futura T OT Book"/>
        </w:rPr>
      </w:pPr>
    </w:p>
    <w:tbl>
      <w:tblPr>
        <w:tblStyle w:val="9"/>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96"/>
        <w:gridCol w:w="7802"/>
      </w:tblGrid>
      <w:tr w:rsidR="00F9696E" w:rsidRPr="009F5C51" w:rsidTr="00651C6C">
        <w:trPr>
          <w:trHeight w:val="280"/>
          <w:jc w:val="center"/>
        </w:trPr>
        <w:tc>
          <w:tcPr>
            <w:tcW w:w="1696" w:type="dxa"/>
            <w:shd w:val="clear" w:color="auto" w:fill="BFBFBF"/>
            <w:tcMar>
              <w:top w:w="72" w:type="dxa"/>
              <w:left w:w="144" w:type="dxa"/>
              <w:bottom w:w="72" w:type="dxa"/>
              <w:right w:w="144" w:type="dxa"/>
            </w:tcMar>
          </w:tcPr>
          <w:p w:rsidR="00F9696E" w:rsidRPr="009F5C51" w:rsidRDefault="00873EA5" w:rsidP="001805F7">
            <w:pPr>
              <w:spacing w:after="0"/>
              <w:rPr>
                <w:rFonts w:ascii="Futura T OT Book" w:hAnsi="Futura T OT Book"/>
                <w:b/>
                <w:color w:val="595959"/>
                <w:sz w:val="20"/>
                <w:szCs w:val="20"/>
              </w:rPr>
            </w:pPr>
            <w:bookmarkStart w:id="98" w:name="_Hlk486261512"/>
            <w:r w:rsidRPr="009F5C51">
              <w:rPr>
                <w:rFonts w:ascii="Futura T OT Book" w:hAnsi="Futura T OT Book"/>
                <w:b/>
                <w:color w:val="595959"/>
                <w:sz w:val="20"/>
                <w:szCs w:val="20"/>
              </w:rPr>
              <w:t>Elemento</w:t>
            </w:r>
          </w:p>
        </w:tc>
        <w:tc>
          <w:tcPr>
            <w:tcW w:w="7802" w:type="dxa"/>
            <w:shd w:val="clear" w:color="auto" w:fill="BFBFBF"/>
            <w:tcMar>
              <w:top w:w="72" w:type="dxa"/>
              <w:left w:w="144" w:type="dxa"/>
              <w:bottom w:w="72" w:type="dxa"/>
              <w:right w:w="144" w:type="dxa"/>
            </w:tcMar>
          </w:tcPr>
          <w:p w:rsidR="00F9696E" w:rsidRPr="009F5C51" w:rsidRDefault="00873EA5"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Características</w:t>
            </w:r>
          </w:p>
        </w:tc>
      </w:tr>
      <w:tr w:rsidR="00F9696E" w:rsidRPr="009F5C51" w:rsidTr="00651C6C">
        <w:trPr>
          <w:trHeight w:val="280"/>
          <w:jc w:val="center"/>
        </w:trPr>
        <w:tc>
          <w:tcPr>
            <w:tcW w:w="1696"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Indicador:</w:t>
            </w:r>
          </w:p>
        </w:tc>
        <w:tc>
          <w:tcPr>
            <w:tcW w:w="7802" w:type="dxa"/>
            <w:shd w:val="clear" w:color="auto" w:fill="FFFFFF"/>
            <w:tcMar>
              <w:top w:w="72" w:type="dxa"/>
              <w:left w:w="144" w:type="dxa"/>
              <w:bottom w:w="72" w:type="dxa"/>
              <w:right w:w="144" w:type="dxa"/>
            </w:tcMar>
          </w:tcPr>
          <w:p w:rsidR="00F9696E" w:rsidRPr="009F5C51" w:rsidRDefault="00653143" w:rsidP="001805F7">
            <w:pPr>
              <w:spacing w:after="0"/>
              <w:rPr>
                <w:rFonts w:ascii="Futura T OT Book" w:hAnsi="Futura T OT Book"/>
                <w:color w:val="595959"/>
                <w:sz w:val="20"/>
                <w:szCs w:val="20"/>
              </w:rPr>
            </w:pPr>
            <w:r w:rsidRPr="009F5C51">
              <w:rPr>
                <w:rFonts w:ascii="Futura T OT Book" w:hAnsi="Futura T OT Book"/>
                <w:color w:val="595959"/>
                <w:sz w:val="20"/>
                <w:szCs w:val="20"/>
              </w:rPr>
              <w:t>Inversión para la generación de energías renovables</w:t>
            </w:r>
            <w:r w:rsidR="00440412" w:rsidRPr="009F5C51">
              <w:rPr>
                <w:rFonts w:ascii="Futura T OT Book" w:hAnsi="Futura T OT Book"/>
                <w:color w:val="595959"/>
                <w:sz w:val="20"/>
                <w:szCs w:val="20"/>
              </w:rPr>
              <w:t>.</w:t>
            </w:r>
          </w:p>
        </w:tc>
      </w:tr>
      <w:tr w:rsidR="00F9696E" w:rsidRPr="009F5C51" w:rsidTr="00651C6C">
        <w:trPr>
          <w:trHeight w:val="280"/>
          <w:jc w:val="center"/>
        </w:trPr>
        <w:tc>
          <w:tcPr>
            <w:tcW w:w="1696"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Estrategia</w:t>
            </w:r>
            <w:r w:rsidR="009C1403" w:rsidRPr="009F5C51">
              <w:rPr>
                <w:rFonts w:ascii="Futura T OT Book" w:hAnsi="Futura T OT Book"/>
                <w:color w:val="595959"/>
                <w:sz w:val="20"/>
                <w:szCs w:val="20"/>
              </w:rPr>
              <w:t xml:space="preserve"> 1</w:t>
            </w:r>
            <w:r w:rsidRPr="009F5C51">
              <w:rPr>
                <w:rFonts w:ascii="Futura T OT Book" w:hAnsi="Futura T OT Book"/>
                <w:color w:val="595959"/>
                <w:sz w:val="20"/>
                <w:szCs w:val="20"/>
              </w:rPr>
              <w:t>:</w:t>
            </w:r>
          </w:p>
        </w:tc>
        <w:tc>
          <w:tcPr>
            <w:tcW w:w="7802"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 xml:space="preserve">Implementar incentivos diferenciados que faciliten la inversión en el estado, priorizando las inversiones con sustentabilidad ambiental. </w:t>
            </w:r>
          </w:p>
        </w:tc>
      </w:tr>
      <w:tr w:rsidR="00F9696E" w:rsidRPr="009F5C51" w:rsidTr="00651C6C">
        <w:trPr>
          <w:trHeight w:val="280"/>
          <w:jc w:val="center"/>
        </w:trPr>
        <w:tc>
          <w:tcPr>
            <w:tcW w:w="1696"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Descripción:</w:t>
            </w:r>
          </w:p>
        </w:tc>
        <w:tc>
          <w:tcPr>
            <w:tcW w:w="7802" w:type="dxa"/>
            <w:shd w:val="clear" w:color="auto" w:fill="FFFFFF"/>
            <w:tcMar>
              <w:top w:w="72" w:type="dxa"/>
              <w:left w:w="144" w:type="dxa"/>
              <w:bottom w:w="72" w:type="dxa"/>
              <w:right w:w="144" w:type="dxa"/>
            </w:tcMar>
          </w:tcPr>
          <w:p w:rsidR="00F9696E" w:rsidRPr="009F5C51" w:rsidRDefault="00653143" w:rsidP="001805F7">
            <w:pPr>
              <w:spacing w:after="0"/>
              <w:rPr>
                <w:rFonts w:ascii="Futura T OT Book" w:hAnsi="Futura T OT Book"/>
                <w:color w:val="595959"/>
                <w:sz w:val="20"/>
                <w:szCs w:val="20"/>
              </w:rPr>
            </w:pPr>
            <w:r w:rsidRPr="009F5C51">
              <w:rPr>
                <w:rFonts w:ascii="Futura T OT Book" w:hAnsi="Futura T OT Book"/>
                <w:color w:val="595959"/>
                <w:sz w:val="20"/>
                <w:szCs w:val="20"/>
              </w:rPr>
              <w:t>Millones de dólares</w:t>
            </w:r>
            <w:r w:rsidR="00440412" w:rsidRPr="009F5C51">
              <w:rPr>
                <w:rFonts w:ascii="Futura T OT Book" w:hAnsi="Futura T OT Book"/>
                <w:color w:val="595959"/>
                <w:sz w:val="20"/>
                <w:szCs w:val="20"/>
              </w:rPr>
              <w:t>.</w:t>
            </w:r>
          </w:p>
        </w:tc>
      </w:tr>
      <w:tr w:rsidR="00F9696E" w:rsidRPr="009F5C51" w:rsidTr="00651C6C">
        <w:trPr>
          <w:trHeight w:val="157"/>
          <w:jc w:val="center"/>
        </w:trPr>
        <w:tc>
          <w:tcPr>
            <w:tcW w:w="1696" w:type="dxa"/>
            <w:shd w:val="clear" w:color="auto" w:fill="FFFFFF"/>
            <w:tcMar>
              <w:top w:w="72" w:type="dxa"/>
              <w:left w:w="144" w:type="dxa"/>
              <w:bottom w:w="72" w:type="dxa"/>
              <w:right w:w="144" w:type="dxa"/>
            </w:tcMar>
          </w:tcPr>
          <w:p w:rsidR="00F9696E" w:rsidRPr="009F5C51" w:rsidRDefault="00873EA5" w:rsidP="00651C6C">
            <w:pPr>
              <w:spacing w:after="0" w:line="240" w:lineRule="auto"/>
              <w:rPr>
                <w:rFonts w:ascii="Futura T OT Book" w:hAnsi="Futura T OT Book"/>
                <w:color w:val="595959"/>
                <w:sz w:val="20"/>
                <w:szCs w:val="20"/>
              </w:rPr>
            </w:pPr>
            <w:r w:rsidRPr="009F5C51">
              <w:rPr>
                <w:rFonts w:ascii="Futura T OT Book" w:hAnsi="Futura T OT Book"/>
                <w:color w:val="595959"/>
                <w:sz w:val="20"/>
                <w:szCs w:val="20"/>
              </w:rPr>
              <w:t>Método de cálculo:</w:t>
            </w:r>
          </w:p>
        </w:tc>
        <w:tc>
          <w:tcPr>
            <w:tcW w:w="7802" w:type="dxa"/>
            <w:shd w:val="clear" w:color="auto" w:fill="FFFFFF"/>
            <w:tcMar>
              <w:top w:w="72" w:type="dxa"/>
              <w:left w:w="144" w:type="dxa"/>
              <w:bottom w:w="72" w:type="dxa"/>
              <w:right w:w="144" w:type="dxa"/>
            </w:tcMar>
          </w:tcPr>
          <w:p w:rsidR="00F9696E" w:rsidRPr="009F5C51" w:rsidRDefault="00653143" w:rsidP="001805F7">
            <w:pPr>
              <w:spacing w:after="0"/>
              <w:rPr>
                <w:rFonts w:ascii="Futura T OT Book" w:hAnsi="Futura T OT Book"/>
                <w:color w:val="595959"/>
                <w:sz w:val="20"/>
                <w:szCs w:val="20"/>
              </w:rPr>
            </w:pPr>
            <w:r w:rsidRPr="009F5C51">
              <w:rPr>
                <w:rFonts w:ascii="Futura T OT Book" w:hAnsi="Futura T OT Book"/>
                <w:color w:val="595959"/>
                <w:sz w:val="20"/>
                <w:szCs w:val="20"/>
              </w:rPr>
              <w:t>Inversión reportada por las empresas</w:t>
            </w:r>
            <w:r w:rsidR="00440412" w:rsidRPr="009F5C51">
              <w:rPr>
                <w:rFonts w:ascii="Futura T OT Book" w:hAnsi="Futura T OT Book"/>
                <w:color w:val="595959"/>
                <w:sz w:val="20"/>
                <w:szCs w:val="20"/>
              </w:rPr>
              <w:t>.</w:t>
            </w:r>
          </w:p>
        </w:tc>
      </w:tr>
      <w:tr w:rsidR="00F9696E" w:rsidRPr="009F5C51" w:rsidTr="00651C6C">
        <w:trPr>
          <w:trHeight w:val="280"/>
          <w:jc w:val="center"/>
        </w:trPr>
        <w:tc>
          <w:tcPr>
            <w:tcW w:w="1696"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Periodicidad:</w:t>
            </w:r>
          </w:p>
        </w:tc>
        <w:tc>
          <w:tcPr>
            <w:tcW w:w="7802"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Anual</w:t>
            </w:r>
            <w:r w:rsidR="00FE7CF8" w:rsidRPr="009F5C51">
              <w:rPr>
                <w:rFonts w:ascii="Futura T OT Book" w:hAnsi="Futura T OT Book"/>
                <w:color w:val="595959"/>
                <w:sz w:val="20"/>
                <w:szCs w:val="20"/>
              </w:rPr>
              <w:t>.</w:t>
            </w:r>
          </w:p>
        </w:tc>
      </w:tr>
      <w:tr w:rsidR="00F9696E" w:rsidRPr="009F5C51" w:rsidTr="00651C6C">
        <w:trPr>
          <w:trHeight w:val="280"/>
          <w:jc w:val="center"/>
        </w:trPr>
        <w:tc>
          <w:tcPr>
            <w:tcW w:w="1696"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Fuente:</w:t>
            </w:r>
          </w:p>
        </w:tc>
        <w:tc>
          <w:tcPr>
            <w:tcW w:w="7802"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Secretaría de Desarrollo Económico.</w:t>
            </w:r>
          </w:p>
        </w:tc>
      </w:tr>
      <w:tr w:rsidR="00F9696E" w:rsidRPr="009F5C51" w:rsidTr="00651C6C">
        <w:trPr>
          <w:trHeight w:val="280"/>
          <w:jc w:val="center"/>
        </w:trPr>
        <w:tc>
          <w:tcPr>
            <w:tcW w:w="1696"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Dimensión:</w:t>
            </w:r>
          </w:p>
        </w:tc>
        <w:tc>
          <w:tcPr>
            <w:tcW w:w="7802"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Eficacia</w:t>
            </w:r>
            <w:r w:rsidR="00FE7CF8" w:rsidRPr="009F5C51">
              <w:rPr>
                <w:rFonts w:ascii="Futura T OT Book" w:hAnsi="Futura T OT Book"/>
                <w:color w:val="595959"/>
                <w:sz w:val="20"/>
                <w:szCs w:val="20"/>
              </w:rPr>
              <w:t>.</w:t>
            </w:r>
          </w:p>
        </w:tc>
      </w:tr>
      <w:tr w:rsidR="00F9696E" w:rsidRPr="009F5C51" w:rsidTr="00651C6C">
        <w:trPr>
          <w:trHeight w:val="280"/>
          <w:jc w:val="center"/>
        </w:trPr>
        <w:tc>
          <w:tcPr>
            <w:tcW w:w="1696"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Referencias adicionales:</w:t>
            </w:r>
          </w:p>
        </w:tc>
        <w:tc>
          <w:tcPr>
            <w:tcW w:w="7802" w:type="dxa"/>
            <w:shd w:val="clear" w:color="auto" w:fill="FFFFFF"/>
            <w:tcMar>
              <w:top w:w="72" w:type="dxa"/>
              <w:left w:w="144" w:type="dxa"/>
              <w:bottom w:w="72" w:type="dxa"/>
              <w:right w:w="144" w:type="dxa"/>
            </w:tcMar>
          </w:tcPr>
          <w:p w:rsidR="00F9696E" w:rsidRPr="009F5C51" w:rsidRDefault="00F9696E" w:rsidP="001805F7">
            <w:pPr>
              <w:spacing w:after="0"/>
              <w:rPr>
                <w:rFonts w:ascii="Futura T OT Book" w:hAnsi="Futura T OT Book"/>
                <w:color w:val="595959"/>
                <w:sz w:val="20"/>
                <w:szCs w:val="20"/>
              </w:rPr>
            </w:pPr>
          </w:p>
        </w:tc>
      </w:tr>
      <w:bookmarkEnd w:id="98"/>
    </w:tbl>
    <w:p w:rsidR="00F9696E" w:rsidRPr="009F5C51" w:rsidRDefault="00F9696E" w:rsidP="001805F7">
      <w:pPr>
        <w:spacing w:after="0"/>
        <w:rPr>
          <w:rFonts w:ascii="Futura T OT Book" w:hAnsi="Futura T OT Book"/>
          <w:color w:val="595959"/>
        </w:rPr>
      </w:pPr>
    </w:p>
    <w:p w:rsidR="001805F7" w:rsidRPr="009F5C51" w:rsidRDefault="001805F7" w:rsidP="001805F7">
      <w:pPr>
        <w:spacing w:after="0"/>
        <w:rPr>
          <w:rFonts w:ascii="Futura T OT Book" w:hAnsi="Futura T OT Book"/>
          <w:color w:val="595959"/>
        </w:rPr>
      </w:pPr>
    </w:p>
    <w:tbl>
      <w:tblPr>
        <w:tblStyle w:val="8"/>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48"/>
        <w:gridCol w:w="7950"/>
      </w:tblGrid>
      <w:tr w:rsidR="00F9696E" w:rsidRPr="009F5C51" w:rsidTr="006F52F9">
        <w:trPr>
          <w:trHeight w:val="280"/>
          <w:jc w:val="center"/>
        </w:trPr>
        <w:tc>
          <w:tcPr>
            <w:tcW w:w="1548" w:type="dxa"/>
            <w:shd w:val="clear" w:color="auto" w:fill="BFBFBF"/>
            <w:tcMar>
              <w:top w:w="72" w:type="dxa"/>
              <w:left w:w="144" w:type="dxa"/>
              <w:bottom w:w="72" w:type="dxa"/>
              <w:right w:w="144" w:type="dxa"/>
            </w:tcMar>
          </w:tcPr>
          <w:p w:rsidR="00F9696E" w:rsidRPr="009F5C51" w:rsidRDefault="00873EA5"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Elemento</w:t>
            </w:r>
          </w:p>
        </w:tc>
        <w:tc>
          <w:tcPr>
            <w:tcW w:w="7950" w:type="dxa"/>
            <w:shd w:val="clear" w:color="auto" w:fill="BFBFBF"/>
            <w:tcMar>
              <w:top w:w="72" w:type="dxa"/>
              <w:left w:w="144" w:type="dxa"/>
              <w:bottom w:w="72" w:type="dxa"/>
              <w:right w:w="144" w:type="dxa"/>
            </w:tcMar>
          </w:tcPr>
          <w:p w:rsidR="00F9696E" w:rsidRPr="009F5C51" w:rsidRDefault="00873EA5"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Características</w:t>
            </w:r>
          </w:p>
        </w:tc>
      </w:tr>
      <w:tr w:rsidR="00F9696E" w:rsidRPr="009F5C51" w:rsidTr="006F52F9">
        <w:trPr>
          <w:trHeight w:val="280"/>
          <w:jc w:val="center"/>
        </w:trPr>
        <w:tc>
          <w:tcPr>
            <w:tcW w:w="1548"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Indicador:</w:t>
            </w:r>
          </w:p>
        </w:tc>
        <w:tc>
          <w:tcPr>
            <w:tcW w:w="7950" w:type="dxa"/>
            <w:shd w:val="clear" w:color="auto" w:fill="FFFFFF"/>
            <w:tcMar>
              <w:top w:w="72" w:type="dxa"/>
              <w:left w:w="144" w:type="dxa"/>
              <w:bottom w:w="72" w:type="dxa"/>
              <w:right w:w="144" w:type="dxa"/>
            </w:tcMar>
          </w:tcPr>
          <w:p w:rsidR="00F9696E" w:rsidRPr="009F5C51" w:rsidRDefault="00FC624C" w:rsidP="00D51973">
            <w:pPr>
              <w:spacing w:after="0"/>
              <w:rPr>
                <w:rFonts w:ascii="Futura T OT Book" w:hAnsi="Futura T OT Book"/>
                <w:color w:val="595959"/>
                <w:sz w:val="20"/>
                <w:szCs w:val="20"/>
              </w:rPr>
            </w:pPr>
            <w:r w:rsidRPr="009F5C51">
              <w:rPr>
                <w:rFonts w:ascii="Futura T OT Book" w:hAnsi="Futura T OT Book"/>
                <w:color w:val="595959"/>
                <w:sz w:val="20"/>
                <w:szCs w:val="20"/>
              </w:rPr>
              <w:t xml:space="preserve">Monto de los préstamos otorgados </w:t>
            </w:r>
            <w:r w:rsidR="00D51973" w:rsidRPr="009F5C51">
              <w:rPr>
                <w:rFonts w:ascii="Futura T OT Book" w:hAnsi="Futura T OT Book"/>
                <w:color w:val="595959"/>
                <w:sz w:val="20"/>
                <w:szCs w:val="20"/>
              </w:rPr>
              <w:t>a través de la Secretaría de Desarrollo Económico (</w:t>
            </w:r>
            <w:r w:rsidRPr="009F5C51">
              <w:rPr>
                <w:rFonts w:ascii="Futura T OT Book" w:hAnsi="Futura T OT Book"/>
                <w:color w:val="595959"/>
                <w:sz w:val="20"/>
                <w:szCs w:val="20"/>
              </w:rPr>
              <w:t>SEDE</w:t>
            </w:r>
            <w:r w:rsidR="00D51973" w:rsidRPr="009F5C51">
              <w:rPr>
                <w:rFonts w:ascii="Futura T OT Book" w:hAnsi="Futura T OT Book"/>
                <w:color w:val="595959"/>
                <w:sz w:val="20"/>
                <w:szCs w:val="20"/>
              </w:rPr>
              <w:t>)</w:t>
            </w:r>
            <w:r w:rsidR="00440412" w:rsidRPr="009F5C51">
              <w:rPr>
                <w:rFonts w:ascii="Futura T OT Book" w:hAnsi="Futura T OT Book"/>
                <w:color w:val="595959"/>
                <w:sz w:val="20"/>
                <w:szCs w:val="20"/>
              </w:rPr>
              <w:t>.</w:t>
            </w:r>
          </w:p>
        </w:tc>
      </w:tr>
      <w:tr w:rsidR="00F9696E" w:rsidRPr="009F5C51" w:rsidTr="006F52F9">
        <w:trPr>
          <w:trHeight w:val="280"/>
          <w:jc w:val="center"/>
        </w:trPr>
        <w:tc>
          <w:tcPr>
            <w:tcW w:w="1548"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Objetivo</w:t>
            </w:r>
            <w:r w:rsidR="009C1403" w:rsidRPr="009F5C51">
              <w:rPr>
                <w:rFonts w:ascii="Futura T OT Book" w:hAnsi="Futura T OT Book"/>
                <w:color w:val="595959"/>
                <w:sz w:val="20"/>
                <w:szCs w:val="20"/>
              </w:rPr>
              <w:t xml:space="preserve"> 2</w:t>
            </w:r>
            <w:r w:rsidRPr="009F5C51">
              <w:rPr>
                <w:rFonts w:ascii="Futura T OT Book" w:hAnsi="Futura T OT Book"/>
                <w:color w:val="595959"/>
                <w:sz w:val="20"/>
                <w:szCs w:val="20"/>
              </w:rPr>
              <w:t>:</w:t>
            </w:r>
          </w:p>
        </w:tc>
        <w:tc>
          <w:tcPr>
            <w:tcW w:w="7950" w:type="dxa"/>
            <w:shd w:val="clear" w:color="auto" w:fill="FFFFFF"/>
            <w:tcMar>
              <w:top w:w="72" w:type="dxa"/>
              <w:left w:w="144" w:type="dxa"/>
              <w:bottom w:w="72" w:type="dxa"/>
              <w:right w:w="144" w:type="dxa"/>
            </w:tcMar>
          </w:tcPr>
          <w:p w:rsidR="00F9696E" w:rsidRPr="009F5C51" w:rsidRDefault="00B34A29" w:rsidP="001805F7">
            <w:pPr>
              <w:spacing w:after="0"/>
              <w:rPr>
                <w:rFonts w:ascii="Futura T OT Book" w:hAnsi="Futura T OT Book"/>
                <w:color w:val="595959"/>
                <w:sz w:val="20"/>
                <w:szCs w:val="20"/>
              </w:rPr>
            </w:pPr>
            <w:r w:rsidRPr="009F5C51">
              <w:rPr>
                <w:rFonts w:ascii="Futura T OT Book" w:hAnsi="Futura T OT Book"/>
                <w:color w:val="595959"/>
                <w:sz w:val="20"/>
                <w:szCs w:val="20"/>
              </w:rPr>
              <w:t>Crear mayores oportunidades de financiamiento para apoyar la expansión y/o permanencia de empresas establecidas.</w:t>
            </w:r>
          </w:p>
        </w:tc>
      </w:tr>
      <w:tr w:rsidR="00F9696E" w:rsidRPr="009F5C51" w:rsidTr="006F52F9">
        <w:trPr>
          <w:trHeight w:val="280"/>
          <w:jc w:val="center"/>
        </w:trPr>
        <w:tc>
          <w:tcPr>
            <w:tcW w:w="1548"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Descripción:</w:t>
            </w:r>
          </w:p>
        </w:tc>
        <w:tc>
          <w:tcPr>
            <w:tcW w:w="7950" w:type="dxa"/>
            <w:shd w:val="clear" w:color="auto" w:fill="FFFFFF"/>
            <w:tcMar>
              <w:top w:w="72" w:type="dxa"/>
              <w:left w:w="144" w:type="dxa"/>
              <w:bottom w:w="72" w:type="dxa"/>
              <w:right w:w="144" w:type="dxa"/>
            </w:tcMar>
          </w:tcPr>
          <w:p w:rsidR="00F9696E" w:rsidRPr="009F5C51" w:rsidRDefault="00FC624C" w:rsidP="001805F7">
            <w:pPr>
              <w:spacing w:after="0"/>
              <w:rPr>
                <w:rFonts w:ascii="Futura T OT Book" w:hAnsi="Futura T OT Book"/>
                <w:color w:val="595959"/>
                <w:sz w:val="20"/>
                <w:szCs w:val="20"/>
              </w:rPr>
            </w:pPr>
            <w:r w:rsidRPr="009F5C51">
              <w:rPr>
                <w:rFonts w:ascii="Futura T OT Book" w:hAnsi="Futura T OT Book"/>
                <w:color w:val="595959"/>
                <w:sz w:val="20"/>
                <w:szCs w:val="20"/>
              </w:rPr>
              <w:t>Monto destinado para préstamos a empresarios que soliciten recursos con tasas preferenciales.</w:t>
            </w:r>
          </w:p>
        </w:tc>
      </w:tr>
      <w:tr w:rsidR="00F9696E" w:rsidRPr="009F5C51" w:rsidTr="006F52F9">
        <w:trPr>
          <w:trHeight w:val="280"/>
          <w:jc w:val="center"/>
        </w:trPr>
        <w:tc>
          <w:tcPr>
            <w:tcW w:w="1548"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Método de cálculo:</w:t>
            </w:r>
          </w:p>
        </w:tc>
        <w:tc>
          <w:tcPr>
            <w:tcW w:w="7950" w:type="dxa"/>
            <w:shd w:val="clear" w:color="auto" w:fill="FFFFFF"/>
            <w:tcMar>
              <w:top w:w="72" w:type="dxa"/>
              <w:left w:w="144" w:type="dxa"/>
              <w:bottom w:w="72" w:type="dxa"/>
              <w:right w:w="144" w:type="dxa"/>
            </w:tcMar>
          </w:tcPr>
          <w:p w:rsidR="00F9696E" w:rsidRPr="009F5C51" w:rsidRDefault="00FC624C" w:rsidP="001805F7">
            <w:pPr>
              <w:spacing w:after="0"/>
              <w:rPr>
                <w:rFonts w:ascii="Futura T OT Book" w:hAnsi="Futura T OT Book"/>
                <w:color w:val="595959"/>
                <w:sz w:val="20"/>
                <w:szCs w:val="20"/>
              </w:rPr>
            </w:pPr>
            <w:r w:rsidRPr="009F5C51">
              <w:rPr>
                <w:rFonts w:ascii="Futura T OT Book" w:hAnsi="Futura T OT Book"/>
                <w:color w:val="595959"/>
                <w:sz w:val="20"/>
                <w:szCs w:val="20"/>
              </w:rPr>
              <w:t>Millones de pesos</w:t>
            </w:r>
          </w:p>
        </w:tc>
      </w:tr>
      <w:tr w:rsidR="00F9696E" w:rsidRPr="009F5C51" w:rsidTr="006F52F9">
        <w:trPr>
          <w:trHeight w:val="280"/>
          <w:jc w:val="center"/>
        </w:trPr>
        <w:tc>
          <w:tcPr>
            <w:tcW w:w="1548"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Periodicidad:</w:t>
            </w:r>
          </w:p>
        </w:tc>
        <w:tc>
          <w:tcPr>
            <w:tcW w:w="7950"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Anual</w:t>
            </w:r>
            <w:r w:rsidR="00FE7CF8" w:rsidRPr="009F5C51">
              <w:rPr>
                <w:rFonts w:ascii="Futura T OT Book" w:hAnsi="Futura T OT Book"/>
                <w:color w:val="595959"/>
                <w:sz w:val="20"/>
                <w:szCs w:val="20"/>
              </w:rPr>
              <w:t>.</w:t>
            </w:r>
          </w:p>
        </w:tc>
      </w:tr>
      <w:tr w:rsidR="00F9696E" w:rsidRPr="009F5C51" w:rsidTr="006F52F9">
        <w:trPr>
          <w:trHeight w:val="280"/>
          <w:jc w:val="center"/>
        </w:trPr>
        <w:tc>
          <w:tcPr>
            <w:tcW w:w="1548"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Fuente:</w:t>
            </w:r>
          </w:p>
        </w:tc>
        <w:tc>
          <w:tcPr>
            <w:tcW w:w="7950"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Secretaría de Desarrollo Económico.</w:t>
            </w:r>
          </w:p>
        </w:tc>
      </w:tr>
      <w:tr w:rsidR="00F9696E" w:rsidRPr="009F5C51" w:rsidTr="006F52F9">
        <w:trPr>
          <w:trHeight w:val="280"/>
          <w:jc w:val="center"/>
        </w:trPr>
        <w:tc>
          <w:tcPr>
            <w:tcW w:w="1548"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Dimensión:</w:t>
            </w:r>
          </w:p>
        </w:tc>
        <w:tc>
          <w:tcPr>
            <w:tcW w:w="7950"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Eficacia</w:t>
            </w:r>
            <w:r w:rsidR="00FE7CF8" w:rsidRPr="009F5C51">
              <w:rPr>
                <w:rFonts w:ascii="Futura T OT Book" w:hAnsi="Futura T OT Book"/>
                <w:color w:val="595959"/>
                <w:sz w:val="20"/>
                <w:szCs w:val="20"/>
              </w:rPr>
              <w:t>.</w:t>
            </w:r>
          </w:p>
        </w:tc>
      </w:tr>
      <w:tr w:rsidR="00F9696E" w:rsidRPr="009F5C51" w:rsidTr="006F52F9">
        <w:trPr>
          <w:trHeight w:val="500"/>
          <w:jc w:val="center"/>
        </w:trPr>
        <w:tc>
          <w:tcPr>
            <w:tcW w:w="1548"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Referencias adicionales:</w:t>
            </w:r>
          </w:p>
        </w:tc>
        <w:tc>
          <w:tcPr>
            <w:tcW w:w="7950" w:type="dxa"/>
            <w:shd w:val="clear" w:color="auto" w:fill="FFFFFF"/>
            <w:tcMar>
              <w:top w:w="72" w:type="dxa"/>
              <w:left w:w="144" w:type="dxa"/>
              <w:bottom w:w="72" w:type="dxa"/>
              <w:right w:w="144" w:type="dxa"/>
            </w:tcMar>
          </w:tcPr>
          <w:p w:rsidR="00F9696E" w:rsidRPr="009F5C51" w:rsidRDefault="00F9696E" w:rsidP="001805F7">
            <w:pPr>
              <w:spacing w:after="0"/>
              <w:rPr>
                <w:rFonts w:ascii="Futura T OT Book" w:hAnsi="Futura T OT Book"/>
                <w:color w:val="595959"/>
                <w:sz w:val="20"/>
                <w:szCs w:val="20"/>
              </w:rPr>
            </w:pPr>
          </w:p>
        </w:tc>
      </w:tr>
    </w:tbl>
    <w:p w:rsidR="00F9696E" w:rsidRPr="009F5C51" w:rsidRDefault="00F9696E" w:rsidP="001805F7">
      <w:pPr>
        <w:spacing w:after="0"/>
        <w:rPr>
          <w:rFonts w:ascii="Futura T OT Book" w:hAnsi="Futura T OT Book"/>
          <w:color w:val="595959"/>
        </w:rPr>
      </w:pPr>
    </w:p>
    <w:p w:rsidR="001805F7" w:rsidRPr="009F5C51" w:rsidRDefault="001805F7" w:rsidP="001805F7">
      <w:pPr>
        <w:spacing w:after="0"/>
        <w:rPr>
          <w:rFonts w:ascii="Futura T OT Book" w:hAnsi="Futura T OT Book"/>
          <w:color w:val="595959"/>
        </w:rPr>
      </w:pPr>
    </w:p>
    <w:tbl>
      <w:tblPr>
        <w:tblStyle w:val="6"/>
        <w:tblW w:w="949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578"/>
        <w:gridCol w:w="7920"/>
      </w:tblGrid>
      <w:tr w:rsidR="007B4CA0" w:rsidRPr="009F5C51" w:rsidTr="007B4CA0">
        <w:trPr>
          <w:trHeight w:val="280"/>
          <w:jc w:val="center"/>
        </w:trPr>
        <w:tc>
          <w:tcPr>
            <w:tcW w:w="1578" w:type="dxa"/>
            <w:shd w:val="clear" w:color="auto" w:fill="BFBFBF"/>
            <w:tcMar>
              <w:top w:w="72" w:type="dxa"/>
              <w:left w:w="144" w:type="dxa"/>
              <w:bottom w:w="72" w:type="dxa"/>
              <w:right w:w="144" w:type="dxa"/>
            </w:tcMar>
          </w:tcPr>
          <w:p w:rsidR="007B4CA0" w:rsidRPr="009F5C51" w:rsidRDefault="007B4CA0"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Elemento</w:t>
            </w:r>
          </w:p>
        </w:tc>
        <w:tc>
          <w:tcPr>
            <w:tcW w:w="7920" w:type="dxa"/>
            <w:shd w:val="clear" w:color="auto" w:fill="BFBFBF"/>
            <w:tcMar>
              <w:top w:w="72" w:type="dxa"/>
              <w:left w:w="144" w:type="dxa"/>
              <w:bottom w:w="72" w:type="dxa"/>
              <w:right w:w="144" w:type="dxa"/>
            </w:tcMar>
          </w:tcPr>
          <w:p w:rsidR="007B4CA0" w:rsidRPr="009F5C51" w:rsidRDefault="007B4CA0"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Características</w:t>
            </w:r>
          </w:p>
        </w:tc>
      </w:tr>
      <w:tr w:rsidR="007B4CA0" w:rsidRPr="009F5C51" w:rsidTr="007B4CA0">
        <w:trPr>
          <w:trHeight w:val="280"/>
          <w:jc w:val="center"/>
        </w:trPr>
        <w:tc>
          <w:tcPr>
            <w:tcW w:w="1578"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Indicador:</w:t>
            </w:r>
          </w:p>
        </w:tc>
        <w:tc>
          <w:tcPr>
            <w:tcW w:w="7920"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Porcentaje de empresarios apoyados que continúan operando en el siguiente año.</w:t>
            </w:r>
          </w:p>
        </w:tc>
      </w:tr>
      <w:tr w:rsidR="007B4CA0" w:rsidRPr="009F5C51" w:rsidTr="007B4CA0">
        <w:trPr>
          <w:trHeight w:val="280"/>
          <w:jc w:val="center"/>
        </w:trPr>
        <w:tc>
          <w:tcPr>
            <w:tcW w:w="1578"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Estrategia 2:</w:t>
            </w:r>
          </w:p>
        </w:tc>
        <w:tc>
          <w:tcPr>
            <w:tcW w:w="7920"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 xml:space="preserve">Fomentar y evaluar el acceso al financiamiento de las empresas, asegurando su sostenibilidad. </w:t>
            </w:r>
          </w:p>
        </w:tc>
      </w:tr>
      <w:tr w:rsidR="007B4CA0" w:rsidRPr="009F5C51" w:rsidTr="007B4CA0">
        <w:trPr>
          <w:trHeight w:val="280"/>
          <w:jc w:val="center"/>
        </w:trPr>
        <w:tc>
          <w:tcPr>
            <w:tcW w:w="1578"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Descripción:</w:t>
            </w:r>
          </w:p>
        </w:tc>
        <w:tc>
          <w:tcPr>
            <w:tcW w:w="7920"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Es el porcentaje de empresarios vinculados para financiamiento, que continúan operando en el siguiente año.</w:t>
            </w:r>
          </w:p>
        </w:tc>
      </w:tr>
      <w:tr w:rsidR="007B4CA0" w:rsidRPr="009F5C51" w:rsidTr="007B4CA0">
        <w:trPr>
          <w:trHeight w:val="280"/>
          <w:jc w:val="center"/>
        </w:trPr>
        <w:tc>
          <w:tcPr>
            <w:tcW w:w="1578"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Método de cálculo:</w:t>
            </w:r>
          </w:p>
        </w:tc>
        <w:tc>
          <w:tcPr>
            <w:tcW w:w="7920"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 xml:space="preserve">(Número de empresarios vinculados para financiamiento en el año t-1que continúan operando en el año t/Número de empresarios vinculados para financiamiento en el año t-1) *100. </w:t>
            </w:r>
          </w:p>
        </w:tc>
      </w:tr>
      <w:tr w:rsidR="007B4CA0" w:rsidRPr="009F5C51" w:rsidTr="007B4CA0">
        <w:trPr>
          <w:trHeight w:val="187"/>
          <w:jc w:val="center"/>
        </w:trPr>
        <w:tc>
          <w:tcPr>
            <w:tcW w:w="1578"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Periodicidad:</w:t>
            </w:r>
          </w:p>
        </w:tc>
        <w:tc>
          <w:tcPr>
            <w:tcW w:w="7920"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Anual.</w:t>
            </w:r>
          </w:p>
        </w:tc>
      </w:tr>
      <w:tr w:rsidR="007B4CA0" w:rsidRPr="009F5C51" w:rsidTr="007B4CA0">
        <w:trPr>
          <w:trHeight w:val="221"/>
          <w:jc w:val="center"/>
        </w:trPr>
        <w:tc>
          <w:tcPr>
            <w:tcW w:w="1578"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Fuente:</w:t>
            </w:r>
          </w:p>
        </w:tc>
        <w:tc>
          <w:tcPr>
            <w:tcW w:w="7920"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Secretaría de Desarrollo Económico.</w:t>
            </w:r>
          </w:p>
        </w:tc>
      </w:tr>
      <w:tr w:rsidR="007B4CA0" w:rsidRPr="009F5C51" w:rsidTr="007B4CA0">
        <w:trPr>
          <w:trHeight w:val="256"/>
          <w:jc w:val="center"/>
        </w:trPr>
        <w:tc>
          <w:tcPr>
            <w:tcW w:w="1578"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Dimensión:</w:t>
            </w:r>
          </w:p>
        </w:tc>
        <w:tc>
          <w:tcPr>
            <w:tcW w:w="7920"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Eficacia.</w:t>
            </w:r>
          </w:p>
        </w:tc>
      </w:tr>
      <w:tr w:rsidR="007B4CA0" w:rsidRPr="009F5C51" w:rsidTr="007B4CA0">
        <w:trPr>
          <w:trHeight w:val="280"/>
          <w:jc w:val="center"/>
        </w:trPr>
        <w:tc>
          <w:tcPr>
            <w:tcW w:w="1578"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Referencias adicionales:</w:t>
            </w:r>
          </w:p>
        </w:tc>
        <w:tc>
          <w:tcPr>
            <w:tcW w:w="7920" w:type="dxa"/>
            <w:shd w:val="clear" w:color="auto" w:fill="FFFFFF"/>
            <w:tcMar>
              <w:top w:w="72" w:type="dxa"/>
              <w:left w:w="144" w:type="dxa"/>
              <w:bottom w:w="72" w:type="dxa"/>
              <w:right w:w="144" w:type="dxa"/>
            </w:tcMar>
          </w:tcPr>
          <w:p w:rsidR="007B4CA0" w:rsidRPr="009F5C51" w:rsidRDefault="007B4CA0"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Adaptación de indicador del CONEVAL.</w:t>
            </w:r>
          </w:p>
        </w:tc>
      </w:tr>
    </w:tbl>
    <w:p w:rsidR="007B4CA0" w:rsidRPr="009F5C51" w:rsidRDefault="007B4CA0" w:rsidP="001805F7">
      <w:pPr>
        <w:spacing w:after="0"/>
        <w:rPr>
          <w:rFonts w:ascii="Futura T OT Book" w:hAnsi="Futura T OT Book"/>
          <w:color w:val="595959"/>
        </w:rPr>
      </w:pPr>
    </w:p>
    <w:p w:rsidR="001805F7" w:rsidRPr="009F5C51" w:rsidRDefault="001805F7" w:rsidP="001805F7">
      <w:pPr>
        <w:spacing w:after="0"/>
        <w:rPr>
          <w:rFonts w:ascii="Futura T OT Book" w:hAnsi="Futura T OT Book"/>
          <w:color w:val="595959"/>
        </w:rPr>
      </w:pPr>
    </w:p>
    <w:tbl>
      <w:tblPr>
        <w:tblStyle w:val="6"/>
        <w:tblW w:w="949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578"/>
        <w:gridCol w:w="7920"/>
      </w:tblGrid>
      <w:tr w:rsidR="007C2A41" w:rsidRPr="009F5C51" w:rsidTr="00806726">
        <w:trPr>
          <w:trHeight w:val="280"/>
          <w:jc w:val="center"/>
        </w:trPr>
        <w:tc>
          <w:tcPr>
            <w:tcW w:w="1578" w:type="dxa"/>
            <w:shd w:val="clear" w:color="auto" w:fill="BFBFBF"/>
            <w:tcMar>
              <w:top w:w="72" w:type="dxa"/>
              <w:left w:w="144" w:type="dxa"/>
              <w:bottom w:w="72" w:type="dxa"/>
              <w:right w:w="144" w:type="dxa"/>
            </w:tcMar>
          </w:tcPr>
          <w:p w:rsidR="007C2A41" w:rsidRPr="009F5C51" w:rsidRDefault="007C2A41"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Elemento</w:t>
            </w:r>
          </w:p>
        </w:tc>
        <w:tc>
          <w:tcPr>
            <w:tcW w:w="7920" w:type="dxa"/>
            <w:shd w:val="clear" w:color="auto" w:fill="BFBFBF"/>
            <w:tcMar>
              <w:top w:w="72" w:type="dxa"/>
              <w:left w:w="144" w:type="dxa"/>
              <w:bottom w:w="72" w:type="dxa"/>
              <w:right w:w="144" w:type="dxa"/>
            </w:tcMar>
          </w:tcPr>
          <w:p w:rsidR="007C2A41" w:rsidRPr="009F5C51" w:rsidRDefault="007C2A41"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Características</w:t>
            </w:r>
          </w:p>
        </w:tc>
      </w:tr>
      <w:tr w:rsidR="00CB2736" w:rsidRPr="009F5C51" w:rsidTr="00806726">
        <w:trPr>
          <w:trHeight w:val="280"/>
          <w:jc w:val="center"/>
        </w:trPr>
        <w:tc>
          <w:tcPr>
            <w:tcW w:w="1578" w:type="dxa"/>
            <w:shd w:val="clear" w:color="auto" w:fill="FFFFFF"/>
            <w:tcMar>
              <w:top w:w="72" w:type="dxa"/>
              <w:left w:w="144" w:type="dxa"/>
              <w:bottom w:w="72" w:type="dxa"/>
              <w:right w:w="144" w:type="dxa"/>
            </w:tcMar>
          </w:tcPr>
          <w:p w:rsidR="00CB2736" w:rsidRPr="009F5C51" w:rsidRDefault="00CB2736" w:rsidP="001805F7">
            <w:pPr>
              <w:spacing w:after="0"/>
              <w:rPr>
                <w:rFonts w:ascii="Futura T OT Book" w:hAnsi="Futura T OT Book"/>
                <w:color w:val="595959"/>
                <w:sz w:val="20"/>
                <w:szCs w:val="20"/>
              </w:rPr>
            </w:pPr>
            <w:r w:rsidRPr="009F5C51">
              <w:rPr>
                <w:rFonts w:ascii="Futura T OT Book" w:hAnsi="Futura T OT Book"/>
                <w:color w:val="595959"/>
                <w:sz w:val="20"/>
                <w:szCs w:val="20"/>
              </w:rPr>
              <w:t>Indicador:</w:t>
            </w:r>
          </w:p>
        </w:tc>
        <w:tc>
          <w:tcPr>
            <w:tcW w:w="7920" w:type="dxa"/>
            <w:shd w:val="clear" w:color="auto" w:fill="FFFFFF"/>
            <w:tcMar>
              <w:top w:w="72" w:type="dxa"/>
              <w:left w:w="144" w:type="dxa"/>
              <w:bottom w:w="72" w:type="dxa"/>
              <w:right w:w="144" w:type="dxa"/>
            </w:tcMar>
          </w:tcPr>
          <w:p w:rsidR="00CB2736" w:rsidRPr="009F5C51" w:rsidRDefault="00CB2736" w:rsidP="001805F7">
            <w:pPr>
              <w:spacing w:after="0"/>
              <w:rPr>
                <w:rFonts w:ascii="Futura T OT Book" w:hAnsi="Futura T OT Book"/>
                <w:color w:val="595959"/>
                <w:sz w:val="20"/>
                <w:szCs w:val="20"/>
              </w:rPr>
            </w:pPr>
            <w:r w:rsidRPr="009F5C51">
              <w:rPr>
                <w:rFonts w:ascii="Futura T OT Book" w:hAnsi="Futura T OT Book"/>
                <w:color w:val="595959"/>
                <w:sz w:val="20"/>
                <w:szCs w:val="20"/>
              </w:rPr>
              <w:t>Inversión Extranjera Directa (IED) en el estado de Quintana Roo</w:t>
            </w:r>
            <w:r w:rsidR="00440412" w:rsidRPr="009F5C51">
              <w:rPr>
                <w:rFonts w:ascii="Futura T OT Book" w:hAnsi="Futura T OT Book"/>
                <w:color w:val="595959"/>
                <w:sz w:val="20"/>
                <w:szCs w:val="20"/>
              </w:rPr>
              <w:t>.</w:t>
            </w:r>
          </w:p>
        </w:tc>
      </w:tr>
      <w:tr w:rsidR="007C2A41" w:rsidRPr="009F5C51" w:rsidTr="00806726">
        <w:trPr>
          <w:trHeight w:val="280"/>
          <w:jc w:val="center"/>
        </w:trPr>
        <w:tc>
          <w:tcPr>
            <w:tcW w:w="1578" w:type="dxa"/>
            <w:shd w:val="clear" w:color="auto" w:fill="FFFFFF"/>
            <w:tcMar>
              <w:top w:w="72" w:type="dxa"/>
              <w:left w:w="144" w:type="dxa"/>
              <w:bottom w:w="72" w:type="dxa"/>
              <w:right w:w="144" w:type="dxa"/>
            </w:tcMar>
          </w:tcPr>
          <w:p w:rsidR="007C2A41" w:rsidRPr="009F5C51" w:rsidRDefault="007C2A41" w:rsidP="001805F7">
            <w:pPr>
              <w:spacing w:after="0"/>
              <w:rPr>
                <w:rFonts w:ascii="Futura T OT Book" w:hAnsi="Futura T OT Book"/>
                <w:color w:val="595959"/>
                <w:sz w:val="20"/>
                <w:szCs w:val="20"/>
              </w:rPr>
            </w:pPr>
            <w:r w:rsidRPr="009F5C51">
              <w:rPr>
                <w:rFonts w:ascii="Futura T OT Book" w:hAnsi="Futura T OT Book"/>
                <w:color w:val="595959"/>
                <w:sz w:val="20"/>
                <w:szCs w:val="20"/>
              </w:rPr>
              <w:t>Objetivo</w:t>
            </w:r>
            <w:r w:rsidR="009C1403" w:rsidRPr="009F5C51">
              <w:rPr>
                <w:rFonts w:ascii="Futura T OT Book" w:hAnsi="Futura T OT Book"/>
                <w:color w:val="595959"/>
                <w:sz w:val="20"/>
                <w:szCs w:val="20"/>
              </w:rPr>
              <w:t xml:space="preserve"> 3</w:t>
            </w:r>
            <w:r w:rsidRPr="009F5C51">
              <w:rPr>
                <w:rFonts w:ascii="Futura T OT Book" w:hAnsi="Futura T OT Book"/>
                <w:color w:val="595959"/>
                <w:sz w:val="20"/>
                <w:szCs w:val="20"/>
              </w:rPr>
              <w:t>:</w:t>
            </w:r>
          </w:p>
        </w:tc>
        <w:tc>
          <w:tcPr>
            <w:tcW w:w="7920" w:type="dxa"/>
            <w:shd w:val="clear" w:color="auto" w:fill="FFFFFF"/>
            <w:tcMar>
              <w:top w:w="72" w:type="dxa"/>
              <w:left w:w="144" w:type="dxa"/>
              <w:bottom w:w="72" w:type="dxa"/>
              <w:right w:w="144" w:type="dxa"/>
            </w:tcMar>
          </w:tcPr>
          <w:p w:rsidR="007C2A41" w:rsidRPr="009F5C51" w:rsidRDefault="00CB2736" w:rsidP="001805F7">
            <w:pPr>
              <w:spacing w:after="0"/>
              <w:rPr>
                <w:rFonts w:ascii="Futura T OT Book" w:hAnsi="Futura T OT Book"/>
                <w:color w:val="595959"/>
                <w:sz w:val="20"/>
                <w:szCs w:val="20"/>
              </w:rPr>
            </w:pPr>
            <w:r w:rsidRPr="009F5C51">
              <w:rPr>
                <w:rFonts w:ascii="Futura T OT Book" w:hAnsi="Futura T OT Book"/>
                <w:color w:val="595959"/>
                <w:sz w:val="20"/>
                <w:szCs w:val="20"/>
              </w:rPr>
              <w:t>Aumentar la diversificación y la inversión nacional e internacional en el Estado, con estrategias de modernización e innovación en infraestructura y equipamiento, así como en la planificación</w:t>
            </w:r>
            <w:r w:rsidR="002C085A" w:rsidRPr="009F5C51">
              <w:rPr>
                <w:rFonts w:ascii="Futura T OT Book" w:hAnsi="Futura T OT Book"/>
                <w:color w:val="595959"/>
                <w:sz w:val="20"/>
                <w:szCs w:val="20"/>
              </w:rPr>
              <w:t xml:space="preserve"> y </w:t>
            </w:r>
            <w:r w:rsidRPr="009F5C51">
              <w:rPr>
                <w:rFonts w:ascii="Futura T OT Book" w:hAnsi="Futura T OT Book"/>
                <w:color w:val="595959"/>
                <w:sz w:val="20"/>
                <w:szCs w:val="20"/>
              </w:rPr>
              <w:t>capacitación</w:t>
            </w:r>
          </w:p>
        </w:tc>
      </w:tr>
      <w:tr w:rsidR="00CB2736" w:rsidRPr="009F5C51" w:rsidTr="00806726">
        <w:trPr>
          <w:trHeight w:val="280"/>
          <w:jc w:val="center"/>
        </w:trPr>
        <w:tc>
          <w:tcPr>
            <w:tcW w:w="1578" w:type="dxa"/>
            <w:shd w:val="clear" w:color="auto" w:fill="FFFFFF"/>
            <w:tcMar>
              <w:top w:w="72" w:type="dxa"/>
              <w:left w:w="144" w:type="dxa"/>
              <w:bottom w:w="72" w:type="dxa"/>
              <w:right w:w="144" w:type="dxa"/>
            </w:tcMar>
          </w:tcPr>
          <w:p w:rsidR="00CB2736" w:rsidRPr="009F5C51" w:rsidRDefault="00CB2736" w:rsidP="001805F7">
            <w:pPr>
              <w:spacing w:after="0"/>
              <w:rPr>
                <w:rFonts w:ascii="Futura T OT Book" w:hAnsi="Futura T OT Book"/>
                <w:color w:val="595959"/>
                <w:sz w:val="20"/>
                <w:szCs w:val="20"/>
              </w:rPr>
            </w:pPr>
            <w:r w:rsidRPr="009F5C51">
              <w:rPr>
                <w:rFonts w:ascii="Futura T OT Book" w:hAnsi="Futura T OT Book"/>
                <w:color w:val="595959"/>
                <w:sz w:val="20"/>
                <w:szCs w:val="20"/>
              </w:rPr>
              <w:t>Descripción:</w:t>
            </w:r>
          </w:p>
        </w:tc>
        <w:tc>
          <w:tcPr>
            <w:tcW w:w="7920" w:type="dxa"/>
            <w:shd w:val="clear" w:color="auto" w:fill="FFFFFF"/>
            <w:tcMar>
              <w:top w:w="72" w:type="dxa"/>
              <w:left w:w="144" w:type="dxa"/>
              <w:bottom w:w="72" w:type="dxa"/>
              <w:right w:w="144" w:type="dxa"/>
            </w:tcMar>
          </w:tcPr>
          <w:p w:rsidR="00CB2736" w:rsidRPr="009F5C51" w:rsidRDefault="00CB2736" w:rsidP="001805F7">
            <w:pPr>
              <w:spacing w:after="0"/>
              <w:rPr>
                <w:rFonts w:ascii="Futura T OT Book" w:hAnsi="Futura T OT Book"/>
                <w:color w:val="595959"/>
                <w:sz w:val="20"/>
                <w:szCs w:val="20"/>
              </w:rPr>
            </w:pPr>
            <w:r w:rsidRPr="009F5C51">
              <w:rPr>
                <w:rFonts w:ascii="Futura T OT Book" w:hAnsi="Futura T OT Book"/>
                <w:color w:val="595959"/>
                <w:sz w:val="20"/>
                <w:szCs w:val="20"/>
              </w:rPr>
              <w:t xml:space="preserve">IED expresada en millones de dólares. </w:t>
            </w:r>
          </w:p>
        </w:tc>
      </w:tr>
      <w:tr w:rsidR="00CB2736" w:rsidRPr="009F5C51" w:rsidTr="00806726">
        <w:trPr>
          <w:trHeight w:val="280"/>
          <w:jc w:val="center"/>
        </w:trPr>
        <w:tc>
          <w:tcPr>
            <w:tcW w:w="1578" w:type="dxa"/>
            <w:shd w:val="clear" w:color="auto" w:fill="FFFFFF"/>
            <w:tcMar>
              <w:top w:w="72" w:type="dxa"/>
              <w:left w:w="144" w:type="dxa"/>
              <w:bottom w:w="72" w:type="dxa"/>
              <w:right w:w="144" w:type="dxa"/>
            </w:tcMar>
          </w:tcPr>
          <w:p w:rsidR="00CB2736" w:rsidRPr="009F5C51" w:rsidRDefault="00CB2736" w:rsidP="001805F7">
            <w:pPr>
              <w:spacing w:after="0"/>
              <w:rPr>
                <w:rFonts w:ascii="Futura T OT Book" w:hAnsi="Futura T OT Book"/>
                <w:color w:val="595959"/>
                <w:sz w:val="20"/>
                <w:szCs w:val="20"/>
              </w:rPr>
            </w:pPr>
            <w:r w:rsidRPr="009F5C51">
              <w:rPr>
                <w:rFonts w:ascii="Futura T OT Book" w:hAnsi="Futura T OT Book"/>
                <w:color w:val="595959"/>
                <w:sz w:val="20"/>
                <w:szCs w:val="20"/>
              </w:rPr>
              <w:t>Método de cálculo:</w:t>
            </w:r>
          </w:p>
        </w:tc>
        <w:tc>
          <w:tcPr>
            <w:tcW w:w="7920" w:type="dxa"/>
            <w:shd w:val="clear" w:color="auto" w:fill="FFFFFF"/>
            <w:tcMar>
              <w:top w:w="72" w:type="dxa"/>
              <w:left w:w="144" w:type="dxa"/>
              <w:bottom w:w="72" w:type="dxa"/>
              <w:right w:w="144" w:type="dxa"/>
            </w:tcMar>
          </w:tcPr>
          <w:p w:rsidR="00CB2736" w:rsidRPr="009F5C51" w:rsidRDefault="00CB2736" w:rsidP="001805F7">
            <w:pPr>
              <w:spacing w:after="0"/>
              <w:rPr>
                <w:rFonts w:ascii="Futura T OT Book" w:hAnsi="Futura T OT Book"/>
                <w:color w:val="595959"/>
                <w:sz w:val="20"/>
                <w:szCs w:val="20"/>
              </w:rPr>
            </w:pPr>
            <w:r w:rsidRPr="009F5C51">
              <w:rPr>
                <w:rFonts w:ascii="Futura T OT Book" w:hAnsi="Futura T OT Book"/>
                <w:color w:val="595959"/>
                <w:sz w:val="20"/>
                <w:szCs w:val="20"/>
              </w:rPr>
              <w:t>Dato obtenido de la Secretaría de Economía.</w:t>
            </w:r>
          </w:p>
        </w:tc>
      </w:tr>
      <w:tr w:rsidR="00CB2736" w:rsidRPr="009F5C51" w:rsidTr="00806726">
        <w:trPr>
          <w:trHeight w:val="187"/>
          <w:jc w:val="center"/>
        </w:trPr>
        <w:tc>
          <w:tcPr>
            <w:tcW w:w="1578" w:type="dxa"/>
            <w:shd w:val="clear" w:color="auto" w:fill="FFFFFF"/>
            <w:tcMar>
              <w:top w:w="72" w:type="dxa"/>
              <w:left w:w="144" w:type="dxa"/>
              <w:bottom w:w="72" w:type="dxa"/>
              <w:right w:w="144" w:type="dxa"/>
            </w:tcMar>
          </w:tcPr>
          <w:p w:rsidR="00CB2736" w:rsidRPr="009F5C51" w:rsidRDefault="00CB2736" w:rsidP="001805F7">
            <w:pPr>
              <w:spacing w:after="0"/>
              <w:rPr>
                <w:rFonts w:ascii="Futura T OT Book" w:hAnsi="Futura T OT Book"/>
                <w:color w:val="595959"/>
                <w:sz w:val="20"/>
                <w:szCs w:val="20"/>
              </w:rPr>
            </w:pPr>
            <w:r w:rsidRPr="009F5C51">
              <w:rPr>
                <w:rFonts w:ascii="Futura T OT Book" w:hAnsi="Futura T OT Book"/>
                <w:color w:val="595959"/>
                <w:sz w:val="20"/>
                <w:szCs w:val="20"/>
              </w:rPr>
              <w:t>Periodicidad:</w:t>
            </w:r>
          </w:p>
        </w:tc>
        <w:tc>
          <w:tcPr>
            <w:tcW w:w="7920" w:type="dxa"/>
            <w:shd w:val="clear" w:color="auto" w:fill="FFFFFF"/>
            <w:tcMar>
              <w:top w:w="72" w:type="dxa"/>
              <w:left w:w="144" w:type="dxa"/>
              <w:bottom w:w="72" w:type="dxa"/>
              <w:right w:w="144" w:type="dxa"/>
            </w:tcMar>
          </w:tcPr>
          <w:p w:rsidR="00CB2736" w:rsidRPr="009F5C51" w:rsidRDefault="00CB2736" w:rsidP="001805F7">
            <w:pPr>
              <w:spacing w:after="0"/>
              <w:rPr>
                <w:rFonts w:ascii="Futura T OT Book" w:hAnsi="Futura T OT Book"/>
                <w:color w:val="595959"/>
                <w:sz w:val="20"/>
                <w:szCs w:val="20"/>
              </w:rPr>
            </w:pPr>
            <w:r w:rsidRPr="009F5C51">
              <w:rPr>
                <w:rFonts w:ascii="Futura T OT Book" w:hAnsi="Futura T OT Book"/>
                <w:color w:val="595959"/>
                <w:sz w:val="20"/>
                <w:szCs w:val="20"/>
              </w:rPr>
              <w:t>Anual.</w:t>
            </w:r>
          </w:p>
        </w:tc>
      </w:tr>
      <w:tr w:rsidR="00CB2736" w:rsidRPr="009F5C51" w:rsidTr="00806726">
        <w:trPr>
          <w:trHeight w:val="221"/>
          <w:jc w:val="center"/>
        </w:trPr>
        <w:tc>
          <w:tcPr>
            <w:tcW w:w="1578" w:type="dxa"/>
            <w:shd w:val="clear" w:color="auto" w:fill="FFFFFF"/>
            <w:tcMar>
              <w:top w:w="72" w:type="dxa"/>
              <w:left w:w="144" w:type="dxa"/>
              <w:bottom w:w="72" w:type="dxa"/>
              <w:right w:w="144" w:type="dxa"/>
            </w:tcMar>
          </w:tcPr>
          <w:p w:rsidR="00CB2736" w:rsidRPr="009F5C51" w:rsidRDefault="00CB2736" w:rsidP="001805F7">
            <w:pPr>
              <w:spacing w:after="0"/>
              <w:rPr>
                <w:rFonts w:ascii="Futura T OT Book" w:hAnsi="Futura T OT Book"/>
                <w:color w:val="595959"/>
                <w:sz w:val="20"/>
                <w:szCs w:val="20"/>
              </w:rPr>
            </w:pPr>
            <w:r w:rsidRPr="009F5C51">
              <w:rPr>
                <w:rFonts w:ascii="Futura T OT Book" w:hAnsi="Futura T OT Book"/>
                <w:color w:val="595959"/>
                <w:sz w:val="20"/>
                <w:szCs w:val="20"/>
              </w:rPr>
              <w:t>Fuente:</w:t>
            </w:r>
          </w:p>
        </w:tc>
        <w:tc>
          <w:tcPr>
            <w:tcW w:w="7920" w:type="dxa"/>
            <w:shd w:val="clear" w:color="auto" w:fill="FFFFFF"/>
            <w:tcMar>
              <w:top w:w="72" w:type="dxa"/>
              <w:left w:w="144" w:type="dxa"/>
              <w:bottom w:w="72" w:type="dxa"/>
              <w:right w:w="144" w:type="dxa"/>
            </w:tcMar>
          </w:tcPr>
          <w:p w:rsidR="00CB2736" w:rsidRPr="009F5C51" w:rsidRDefault="00CB2736" w:rsidP="001805F7">
            <w:pPr>
              <w:spacing w:after="0"/>
              <w:rPr>
                <w:rFonts w:ascii="Futura T OT Book" w:hAnsi="Futura T OT Book"/>
                <w:color w:val="595959"/>
                <w:sz w:val="20"/>
                <w:szCs w:val="20"/>
              </w:rPr>
            </w:pPr>
            <w:r w:rsidRPr="009F5C51">
              <w:rPr>
                <w:rFonts w:ascii="Futura T OT Book" w:hAnsi="Futura T OT Book"/>
                <w:color w:val="595959"/>
                <w:sz w:val="20"/>
                <w:szCs w:val="20"/>
              </w:rPr>
              <w:t>Secretaría de Economía</w:t>
            </w:r>
          </w:p>
        </w:tc>
      </w:tr>
      <w:tr w:rsidR="00CB2736" w:rsidRPr="009F5C51" w:rsidTr="00806726">
        <w:trPr>
          <w:trHeight w:val="256"/>
          <w:jc w:val="center"/>
        </w:trPr>
        <w:tc>
          <w:tcPr>
            <w:tcW w:w="1578" w:type="dxa"/>
            <w:shd w:val="clear" w:color="auto" w:fill="FFFFFF"/>
            <w:tcMar>
              <w:top w:w="72" w:type="dxa"/>
              <w:left w:w="144" w:type="dxa"/>
              <w:bottom w:w="72" w:type="dxa"/>
              <w:right w:w="144" w:type="dxa"/>
            </w:tcMar>
          </w:tcPr>
          <w:p w:rsidR="00CB2736" w:rsidRPr="009F5C51" w:rsidRDefault="00CB2736" w:rsidP="001805F7">
            <w:pPr>
              <w:spacing w:after="0"/>
              <w:rPr>
                <w:rFonts w:ascii="Futura T OT Book" w:hAnsi="Futura T OT Book"/>
                <w:color w:val="595959"/>
                <w:sz w:val="20"/>
                <w:szCs w:val="20"/>
              </w:rPr>
            </w:pPr>
            <w:r w:rsidRPr="009F5C51">
              <w:rPr>
                <w:rFonts w:ascii="Futura T OT Book" w:hAnsi="Futura T OT Book"/>
                <w:color w:val="595959"/>
                <w:sz w:val="20"/>
                <w:szCs w:val="20"/>
              </w:rPr>
              <w:t>Dimensión:</w:t>
            </w:r>
          </w:p>
        </w:tc>
        <w:tc>
          <w:tcPr>
            <w:tcW w:w="7920" w:type="dxa"/>
            <w:shd w:val="clear" w:color="auto" w:fill="FFFFFF"/>
            <w:tcMar>
              <w:top w:w="72" w:type="dxa"/>
              <w:left w:w="144" w:type="dxa"/>
              <w:bottom w:w="72" w:type="dxa"/>
              <w:right w:w="144" w:type="dxa"/>
            </w:tcMar>
          </w:tcPr>
          <w:p w:rsidR="00CB2736" w:rsidRPr="009F5C51" w:rsidRDefault="00CB2736" w:rsidP="001805F7">
            <w:pPr>
              <w:spacing w:after="0"/>
              <w:rPr>
                <w:rFonts w:ascii="Futura T OT Book" w:hAnsi="Futura T OT Book"/>
                <w:color w:val="595959"/>
                <w:sz w:val="20"/>
                <w:szCs w:val="20"/>
              </w:rPr>
            </w:pPr>
            <w:r w:rsidRPr="009F5C51">
              <w:rPr>
                <w:rFonts w:ascii="Futura T OT Book" w:hAnsi="Futura T OT Book"/>
                <w:color w:val="595959"/>
                <w:sz w:val="20"/>
                <w:szCs w:val="20"/>
              </w:rPr>
              <w:t>Eficacia.</w:t>
            </w:r>
          </w:p>
        </w:tc>
      </w:tr>
      <w:tr w:rsidR="00CB2736" w:rsidRPr="009F5C51" w:rsidTr="00B045DD">
        <w:trPr>
          <w:trHeight w:val="280"/>
          <w:jc w:val="center"/>
        </w:trPr>
        <w:tc>
          <w:tcPr>
            <w:tcW w:w="1578" w:type="dxa"/>
            <w:shd w:val="clear" w:color="auto" w:fill="FFFFFF"/>
            <w:tcMar>
              <w:top w:w="72" w:type="dxa"/>
              <w:left w:w="144" w:type="dxa"/>
              <w:bottom w:w="72" w:type="dxa"/>
              <w:right w:w="144" w:type="dxa"/>
            </w:tcMar>
          </w:tcPr>
          <w:p w:rsidR="00CB2736" w:rsidRPr="009F5C51" w:rsidRDefault="00CB2736" w:rsidP="001805F7">
            <w:pPr>
              <w:spacing w:after="0"/>
              <w:rPr>
                <w:rFonts w:ascii="Futura T OT Book" w:hAnsi="Futura T OT Book"/>
                <w:color w:val="595959"/>
                <w:sz w:val="20"/>
                <w:szCs w:val="20"/>
              </w:rPr>
            </w:pPr>
            <w:r w:rsidRPr="009F5C51">
              <w:rPr>
                <w:rFonts w:ascii="Futura T OT Book" w:hAnsi="Futura T OT Book"/>
                <w:color w:val="595959"/>
                <w:sz w:val="20"/>
                <w:szCs w:val="20"/>
              </w:rPr>
              <w:t>Referencias adicionales:</w:t>
            </w:r>
          </w:p>
        </w:tc>
        <w:tc>
          <w:tcPr>
            <w:tcW w:w="7920" w:type="dxa"/>
            <w:shd w:val="clear" w:color="auto" w:fill="FFFFFF"/>
            <w:tcMar>
              <w:top w:w="72" w:type="dxa"/>
              <w:left w:w="144" w:type="dxa"/>
              <w:bottom w:w="72" w:type="dxa"/>
              <w:right w:w="144" w:type="dxa"/>
            </w:tcMar>
          </w:tcPr>
          <w:p w:rsidR="00CB2736" w:rsidRPr="009F5C51" w:rsidRDefault="00CB2736"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 xml:space="preserve">IED expresada en millones de dólares. </w:t>
            </w:r>
          </w:p>
        </w:tc>
      </w:tr>
    </w:tbl>
    <w:p w:rsidR="00F9696E" w:rsidRPr="009F5C51" w:rsidRDefault="00F9696E" w:rsidP="001805F7">
      <w:pPr>
        <w:spacing w:after="0"/>
        <w:rPr>
          <w:rFonts w:ascii="Futura T OT Book" w:hAnsi="Futura T OT Book"/>
          <w:color w:val="595959"/>
        </w:rPr>
      </w:pPr>
    </w:p>
    <w:p w:rsidR="001805F7" w:rsidRPr="009F5C51" w:rsidRDefault="001805F7" w:rsidP="001805F7">
      <w:pPr>
        <w:spacing w:after="0"/>
        <w:rPr>
          <w:rFonts w:ascii="Futura T OT Book" w:hAnsi="Futura T OT Book"/>
          <w:color w:val="595959"/>
        </w:rPr>
      </w:pPr>
    </w:p>
    <w:tbl>
      <w:tblPr>
        <w:tblStyle w:val="5"/>
        <w:tblW w:w="9498"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tblPr>
      <w:tblGrid>
        <w:gridCol w:w="1578"/>
        <w:gridCol w:w="7920"/>
      </w:tblGrid>
      <w:tr w:rsidR="006050D5" w:rsidRPr="009F5C51" w:rsidTr="0071136A">
        <w:trPr>
          <w:trHeight w:val="280"/>
          <w:jc w:val="center"/>
        </w:trPr>
        <w:tc>
          <w:tcPr>
            <w:tcW w:w="1578" w:type="dxa"/>
            <w:shd w:val="clear" w:color="auto" w:fill="BFBFBF"/>
            <w:tcMar>
              <w:top w:w="72" w:type="dxa"/>
              <w:left w:w="144" w:type="dxa"/>
              <w:bottom w:w="72" w:type="dxa"/>
              <w:right w:w="144" w:type="dxa"/>
            </w:tcMar>
          </w:tcPr>
          <w:p w:rsidR="006050D5" w:rsidRPr="009F5C51" w:rsidRDefault="006050D5"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Elemento</w:t>
            </w:r>
          </w:p>
        </w:tc>
        <w:tc>
          <w:tcPr>
            <w:tcW w:w="7920" w:type="dxa"/>
            <w:shd w:val="clear" w:color="auto" w:fill="BFBFBF"/>
            <w:tcMar>
              <w:top w:w="72" w:type="dxa"/>
              <w:left w:w="144" w:type="dxa"/>
              <w:bottom w:w="72" w:type="dxa"/>
              <w:right w:w="144" w:type="dxa"/>
            </w:tcMar>
          </w:tcPr>
          <w:p w:rsidR="006050D5" w:rsidRPr="009F5C51" w:rsidRDefault="006050D5"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Características</w:t>
            </w:r>
          </w:p>
        </w:tc>
      </w:tr>
      <w:tr w:rsidR="006050D5" w:rsidRPr="009F5C51" w:rsidTr="0071136A">
        <w:trPr>
          <w:trHeight w:val="280"/>
          <w:jc w:val="center"/>
        </w:trPr>
        <w:tc>
          <w:tcPr>
            <w:tcW w:w="1578" w:type="dxa"/>
            <w:shd w:val="clear" w:color="auto" w:fill="FFFFFF"/>
            <w:tcMar>
              <w:top w:w="72" w:type="dxa"/>
              <w:left w:w="144" w:type="dxa"/>
              <w:bottom w:w="72" w:type="dxa"/>
              <w:right w:w="144" w:type="dxa"/>
            </w:tcMar>
          </w:tcPr>
          <w:p w:rsidR="006050D5" w:rsidRPr="009F5C51" w:rsidRDefault="006050D5" w:rsidP="001805F7">
            <w:pPr>
              <w:spacing w:after="0"/>
              <w:rPr>
                <w:rFonts w:ascii="Futura T OT Book" w:hAnsi="Futura T OT Book"/>
                <w:color w:val="595959"/>
                <w:sz w:val="20"/>
                <w:szCs w:val="20"/>
              </w:rPr>
            </w:pPr>
            <w:r w:rsidRPr="009F5C51">
              <w:rPr>
                <w:rFonts w:ascii="Futura T OT Book" w:hAnsi="Futura T OT Book"/>
                <w:color w:val="595959"/>
                <w:sz w:val="20"/>
                <w:szCs w:val="20"/>
              </w:rPr>
              <w:t>Indicador:</w:t>
            </w:r>
          </w:p>
        </w:tc>
        <w:tc>
          <w:tcPr>
            <w:tcW w:w="7920" w:type="dxa"/>
            <w:shd w:val="clear" w:color="auto" w:fill="FFFFFF"/>
            <w:tcMar>
              <w:top w:w="72" w:type="dxa"/>
              <w:left w:w="144" w:type="dxa"/>
              <w:bottom w:w="72" w:type="dxa"/>
              <w:right w:w="144" w:type="dxa"/>
            </w:tcMar>
          </w:tcPr>
          <w:p w:rsidR="006050D5" w:rsidRPr="009F5C51" w:rsidRDefault="006050D5" w:rsidP="001805F7">
            <w:pPr>
              <w:spacing w:after="0"/>
              <w:rPr>
                <w:rFonts w:ascii="Futura T OT Book" w:hAnsi="Futura T OT Book"/>
                <w:color w:val="595959"/>
                <w:sz w:val="20"/>
                <w:szCs w:val="20"/>
              </w:rPr>
            </w:pPr>
            <w:bookmarkStart w:id="99" w:name="_Hlk485908783"/>
            <w:r w:rsidRPr="009F5C51">
              <w:rPr>
                <w:rFonts w:ascii="Futura T OT Book" w:hAnsi="Futura T OT Book"/>
                <w:color w:val="595959"/>
                <w:sz w:val="20"/>
                <w:szCs w:val="20"/>
              </w:rPr>
              <w:t xml:space="preserve">Cadenas Productivas </w:t>
            </w:r>
            <w:bookmarkEnd w:id="99"/>
            <w:r w:rsidRPr="009F5C51">
              <w:rPr>
                <w:rFonts w:ascii="Futura T OT Book" w:hAnsi="Futura T OT Book"/>
                <w:color w:val="595959"/>
                <w:sz w:val="20"/>
                <w:szCs w:val="20"/>
              </w:rPr>
              <w:t>(clusters) creadas e implementados.</w:t>
            </w:r>
          </w:p>
        </w:tc>
      </w:tr>
      <w:tr w:rsidR="006050D5" w:rsidRPr="009F5C51" w:rsidTr="0071136A">
        <w:trPr>
          <w:trHeight w:val="280"/>
          <w:jc w:val="center"/>
        </w:trPr>
        <w:tc>
          <w:tcPr>
            <w:tcW w:w="1578" w:type="dxa"/>
            <w:shd w:val="clear" w:color="auto" w:fill="FFFFFF"/>
            <w:tcMar>
              <w:top w:w="72" w:type="dxa"/>
              <w:left w:w="144" w:type="dxa"/>
              <w:bottom w:w="72" w:type="dxa"/>
              <w:right w:w="144" w:type="dxa"/>
            </w:tcMar>
          </w:tcPr>
          <w:p w:rsidR="006050D5" w:rsidRPr="009F5C51" w:rsidRDefault="006050D5" w:rsidP="001805F7">
            <w:pPr>
              <w:spacing w:after="0"/>
              <w:rPr>
                <w:rFonts w:ascii="Futura T OT Book" w:hAnsi="Futura T OT Book"/>
                <w:color w:val="595959"/>
                <w:sz w:val="20"/>
                <w:szCs w:val="20"/>
              </w:rPr>
            </w:pPr>
            <w:r w:rsidRPr="009F5C51">
              <w:rPr>
                <w:rFonts w:ascii="Futura T OT Book" w:hAnsi="Futura T OT Book"/>
                <w:color w:val="595959"/>
                <w:sz w:val="20"/>
                <w:szCs w:val="20"/>
              </w:rPr>
              <w:t>Estrategia 3:</w:t>
            </w:r>
          </w:p>
        </w:tc>
        <w:tc>
          <w:tcPr>
            <w:tcW w:w="7920" w:type="dxa"/>
            <w:shd w:val="clear" w:color="auto" w:fill="FFFFFF"/>
            <w:tcMar>
              <w:top w:w="72" w:type="dxa"/>
              <w:left w:w="144" w:type="dxa"/>
              <w:bottom w:w="72" w:type="dxa"/>
              <w:right w:w="144" w:type="dxa"/>
            </w:tcMar>
          </w:tcPr>
          <w:p w:rsidR="006050D5" w:rsidRPr="009F5C51" w:rsidRDefault="000178B5" w:rsidP="001805F7">
            <w:pPr>
              <w:spacing w:after="0"/>
              <w:rPr>
                <w:rFonts w:ascii="Futura T OT Book" w:hAnsi="Futura T OT Book"/>
                <w:color w:val="595959"/>
                <w:sz w:val="20"/>
                <w:szCs w:val="20"/>
              </w:rPr>
            </w:pPr>
            <w:r w:rsidRPr="009F5C51">
              <w:rPr>
                <w:rFonts w:ascii="Futura T OT Book" w:hAnsi="Futura T OT Book"/>
                <w:color w:val="595959"/>
                <w:sz w:val="20"/>
                <w:szCs w:val="20"/>
              </w:rPr>
              <w:t>Impulsar sistemas de calidad y certificaciones empresariales que den mayor competitividad a las empresas, así como, generar oportunidades de diversificación productiva.</w:t>
            </w:r>
          </w:p>
        </w:tc>
      </w:tr>
      <w:tr w:rsidR="006050D5" w:rsidRPr="009F5C51" w:rsidTr="0071136A">
        <w:trPr>
          <w:trHeight w:val="280"/>
          <w:jc w:val="center"/>
        </w:trPr>
        <w:tc>
          <w:tcPr>
            <w:tcW w:w="1578" w:type="dxa"/>
            <w:shd w:val="clear" w:color="auto" w:fill="FFFFFF"/>
            <w:tcMar>
              <w:top w:w="72" w:type="dxa"/>
              <w:left w:w="144" w:type="dxa"/>
              <w:bottom w:w="72" w:type="dxa"/>
              <w:right w:w="144" w:type="dxa"/>
            </w:tcMar>
          </w:tcPr>
          <w:p w:rsidR="006050D5" w:rsidRPr="009F5C51" w:rsidRDefault="006050D5" w:rsidP="001805F7">
            <w:pPr>
              <w:spacing w:after="0"/>
              <w:rPr>
                <w:rFonts w:ascii="Futura T OT Book" w:hAnsi="Futura T OT Book"/>
                <w:color w:val="595959"/>
                <w:sz w:val="20"/>
                <w:szCs w:val="20"/>
              </w:rPr>
            </w:pPr>
            <w:r w:rsidRPr="009F5C51">
              <w:rPr>
                <w:rFonts w:ascii="Futura T OT Book" w:hAnsi="Futura T OT Book"/>
                <w:color w:val="595959"/>
                <w:sz w:val="20"/>
                <w:szCs w:val="20"/>
              </w:rPr>
              <w:t>Descripción:</w:t>
            </w:r>
          </w:p>
        </w:tc>
        <w:tc>
          <w:tcPr>
            <w:tcW w:w="7920" w:type="dxa"/>
            <w:shd w:val="clear" w:color="auto" w:fill="FFFFFF"/>
            <w:tcMar>
              <w:top w:w="72" w:type="dxa"/>
              <w:left w:w="144" w:type="dxa"/>
              <w:bottom w:w="72" w:type="dxa"/>
              <w:right w:w="144" w:type="dxa"/>
            </w:tcMar>
          </w:tcPr>
          <w:p w:rsidR="006050D5" w:rsidRPr="009F5C51" w:rsidRDefault="005E1AFB" w:rsidP="001805F7">
            <w:pPr>
              <w:spacing w:after="0"/>
              <w:rPr>
                <w:rFonts w:ascii="Futura T OT Book" w:hAnsi="Futura T OT Book"/>
                <w:color w:val="595959"/>
                <w:sz w:val="20"/>
                <w:szCs w:val="20"/>
              </w:rPr>
            </w:pPr>
            <w:r w:rsidRPr="009F5C51">
              <w:rPr>
                <w:rFonts w:ascii="Futura T OT Book" w:hAnsi="Futura T OT Book"/>
                <w:color w:val="595959"/>
                <w:sz w:val="20"/>
                <w:szCs w:val="20"/>
              </w:rPr>
              <w:t>Creación e implementación durante el sexenio de Clúster</w:t>
            </w:r>
            <w:r w:rsidR="00440412" w:rsidRPr="009F5C51">
              <w:rPr>
                <w:rFonts w:ascii="Futura T OT Book" w:hAnsi="Futura T OT Book"/>
                <w:color w:val="595959"/>
                <w:sz w:val="20"/>
                <w:szCs w:val="20"/>
              </w:rPr>
              <w:t>es.</w:t>
            </w:r>
          </w:p>
        </w:tc>
      </w:tr>
      <w:tr w:rsidR="006050D5" w:rsidRPr="009F5C51" w:rsidTr="0071136A">
        <w:trPr>
          <w:trHeight w:val="280"/>
          <w:jc w:val="center"/>
        </w:trPr>
        <w:tc>
          <w:tcPr>
            <w:tcW w:w="1578" w:type="dxa"/>
            <w:shd w:val="clear" w:color="auto" w:fill="FFFFFF"/>
            <w:tcMar>
              <w:top w:w="72" w:type="dxa"/>
              <w:left w:w="144" w:type="dxa"/>
              <w:bottom w:w="72" w:type="dxa"/>
              <w:right w:w="144" w:type="dxa"/>
            </w:tcMar>
          </w:tcPr>
          <w:p w:rsidR="006050D5" w:rsidRPr="009F5C51" w:rsidRDefault="006050D5" w:rsidP="001805F7">
            <w:pPr>
              <w:spacing w:after="0"/>
              <w:rPr>
                <w:rFonts w:ascii="Futura T OT Book" w:hAnsi="Futura T OT Book"/>
                <w:color w:val="595959"/>
                <w:sz w:val="20"/>
                <w:szCs w:val="20"/>
              </w:rPr>
            </w:pPr>
            <w:r w:rsidRPr="009F5C51">
              <w:rPr>
                <w:rFonts w:ascii="Futura T OT Book" w:hAnsi="Futura T OT Book"/>
                <w:color w:val="595959"/>
                <w:sz w:val="20"/>
                <w:szCs w:val="20"/>
              </w:rPr>
              <w:t>Método de cálculo:</w:t>
            </w:r>
          </w:p>
        </w:tc>
        <w:tc>
          <w:tcPr>
            <w:tcW w:w="7920" w:type="dxa"/>
            <w:shd w:val="clear" w:color="auto" w:fill="FFFFFF"/>
            <w:tcMar>
              <w:top w:w="72" w:type="dxa"/>
              <w:left w:w="144" w:type="dxa"/>
              <w:bottom w:w="72" w:type="dxa"/>
              <w:right w:w="144" w:type="dxa"/>
            </w:tcMar>
          </w:tcPr>
          <w:p w:rsidR="00ED2A7E" w:rsidRDefault="007D0D1D" w:rsidP="001805F7">
            <w:pPr>
              <w:spacing w:after="0"/>
              <w:rPr>
                <w:rFonts w:ascii="Futura T OT Book" w:hAnsi="Futura T OT Book"/>
                <w:color w:val="595959"/>
                <w:sz w:val="20"/>
                <w:szCs w:val="20"/>
              </w:rPr>
            </w:pPr>
            <w:r w:rsidRPr="009F5C51">
              <w:rPr>
                <w:rFonts w:ascii="Futura T OT Book" w:hAnsi="Futura T OT Book"/>
                <w:color w:val="595959"/>
                <w:sz w:val="20"/>
                <w:szCs w:val="20"/>
              </w:rPr>
              <w:t>Creación</w:t>
            </w:r>
            <w:r w:rsidR="005E1AFB" w:rsidRPr="009F5C51">
              <w:rPr>
                <w:rFonts w:ascii="Futura T OT Book" w:hAnsi="Futura T OT Book"/>
                <w:color w:val="595959"/>
                <w:sz w:val="20"/>
                <w:szCs w:val="20"/>
              </w:rPr>
              <w:t xml:space="preserve"> de los siguientes clústers programados </w:t>
            </w:r>
            <w:r w:rsidR="00214DBF" w:rsidRPr="009F5C51">
              <w:rPr>
                <w:rFonts w:ascii="Futura T OT Book" w:hAnsi="Futura T OT Book"/>
                <w:color w:val="595959"/>
                <w:sz w:val="20"/>
                <w:szCs w:val="20"/>
              </w:rPr>
              <w:t xml:space="preserve">2018(1), 2019(2), 2020 (3), 2021 (4) y 2022 </w:t>
            </w:r>
          </w:p>
          <w:p w:rsidR="006050D5" w:rsidRPr="009F5C51" w:rsidRDefault="00214DBF" w:rsidP="001805F7">
            <w:pPr>
              <w:spacing w:after="0"/>
              <w:rPr>
                <w:rFonts w:ascii="Futura T OT Book" w:hAnsi="Futura T OT Book"/>
                <w:color w:val="595959"/>
                <w:sz w:val="20"/>
                <w:szCs w:val="20"/>
              </w:rPr>
            </w:pPr>
            <w:r w:rsidRPr="009F5C51">
              <w:rPr>
                <w:rFonts w:ascii="Futura T OT Book" w:hAnsi="Futura T OT Book"/>
                <w:color w:val="595959"/>
                <w:sz w:val="20"/>
                <w:szCs w:val="20"/>
              </w:rPr>
              <w:t>(5)</w:t>
            </w:r>
          </w:p>
        </w:tc>
      </w:tr>
      <w:tr w:rsidR="006050D5" w:rsidRPr="009F5C51" w:rsidTr="0071136A">
        <w:trPr>
          <w:trHeight w:val="212"/>
          <w:jc w:val="center"/>
        </w:trPr>
        <w:tc>
          <w:tcPr>
            <w:tcW w:w="1578" w:type="dxa"/>
            <w:shd w:val="clear" w:color="auto" w:fill="FFFFFF"/>
            <w:tcMar>
              <w:top w:w="72" w:type="dxa"/>
              <w:left w:w="144" w:type="dxa"/>
              <w:bottom w:w="72" w:type="dxa"/>
              <w:right w:w="144" w:type="dxa"/>
            </w:tcMar>
          </w:tcPr>
          <w:p w:rsidR="006050D5" w:rsidRPr="009F5C51" w:rsidRDefault="006050D5" w:rsidP="001805F7">
            <w:pPr>
              <w:spacing w:after="0"/>
              <w:rPr>
                <w:rFonts w:ascii="Futura T OT Book" w:hAnsi="Futura T OT Book"/>
                <w:color w:val="595959"/>
                <w:sz w:val="20"/>
                <w:szCs w:val="20"/>
              </w:rPr>
            </w:pPr>
            <w:r w:rsidRPr="009F5C51">
              <w:rPr>
                <w:rFonts w:ascii="Futura T OT Book" w:hAnsi="Futura T OT Book"/>
                <w:color w:val="595959"/>
                <w:sz w:val="20"/>
                <w:szCs w:val="20"/>
              </w:rPr>
              <w:t>Periodicidad:</w:t>
            </w:r>
          </w:p>
        </w:tc>
        <w:tc>
          <w:tcPr>
            <w:tcW w:w="7920" w:type="dxa"/>
            <w:shd w:val="clear" w:color="auto" w:fill="FFFFFF"/>
            <w:tcMar>
              <w:top w:w="72" w:type="dxa"/>
              <w:left w:w="144" w:type="dxa"/>
              <w:bottom w:w="72" w:type="dxa"/>
              <w:right w:w="144" w:type="dxa"/>
            </w:tcMar>
          </w:tcPr>
          <w:p w:rsidR="006050D5" w:rsidRPr="009F5C51" w:rsidRDefault="006050D5" w:rsidP="001805F7">
            <w:pPr>
              <w:spacing w:after="0"/>
              <w:rPr>
                <w:rFonts w:ascii="Futura T OT Book" w:hAnsi="Futura T OT Book"/>
                <w:color w:val="595959"/>
                <w:sz w:val="20"/>
                <w:szCs w:val="20"/>
              </w:rPr>
            </w:pPr>
            <w:r w:rsidRPr="009F5C51">
              <w:rPr>
                <w:rFonts w:ascii="Futura T OT Book" w:hAnsi="Futura T OT Book"/>
                <w:color w:val="595959"/>
                <w:sz w:val="20"/>
                <w:szCs w:val="20"/>
              </w:rPr>
              <w:t>Anual.</w:t>
            </w:r>
          </w:p>
        </w:tc>
      </w:tr>
      <w:tr w:rsidR="006050D5" w:rsidRPr="009F5C51" w:rsidTr="0071136A">
        <w:trPr>
          <w:trHeight w:val="191"/>
          <w:jc w:val="center"/>
        </w:trPr>
        <w:tc>
          <w:tcPr>
            <w:tcW w:w="1578" w:type="dxa"/>
            <w:shd w:val="clear" w:color="auto" w:fill="FFFFFF"/>
            <w:tcMar>
              <w:top w:w="72" w:type="dxa"/>
              <w:left w:w="144" w:type="dxa"/>
              <w:bottom w:w="72" w:type="dxa"/>
              <w:right w:w="144" w:type="dxa"/>
            </w:tcMar>
          </w:tcPr>
          <w:p w:rsidR="006050D5" w:rsidRPr="009F5C51" w:rsidRDefault="006050D5" w:rsidP="001805F7">
            <w:pPr>
              <w:spacing w:after="0"/>
              <w:rPr>
                <w:rFonts w:ascii="Futura T OT Book" w:hAnsi="Futura T OT Book"/>
                <w:color w:val="595959"/>
                <w:sz w:val="20"/>
                <w:szCs w:val="20"/>
              </w:rPr>
            </w:pPr>
            <w:r w:rsidRPr="009F5C51">
              <w:rPr>
                <w:rFonts w:ascii="Futura T OT Book" w:hAnsi="Futura T OT Book"/>
                <w:color w:val="595959"/>
                <w:sz w:val="20"/>
                <w:szCs w:val="20"/>
              </w:rPr>
              <w:t>Fuente:</w:t>
            </w:r>
          </w:p>
        </w:tc>
        <w:tc>
          <w:tcPr>
            <w:tcW w:w="7920" w:type="dxa"/>
            <w:shd w:val="clear" w:color="auto" w:fill="FFFFFF"/>
            <w:tcMar>
              <w:top w:w="72" w:type="dxa"/>
              <w:left w:w="144" w:type="dxa"/>
              <w:bottom w:w="72" w:type="dxa"/>
              <w:right w:w="144" w:type="dxa"/>
            </w:tcMar>
          </w:tcPr>
          <w:p w:rsidR="006050D5" w:rsidRPr="009F5C51" w:rsidRDefault="006050D5" w:rsidP="001805F7">
            <w:pPr>
              <w:spacing w:after="0"/>
              <w:rPr>
                <w:rFonts w:ascii="Futura T OT Book" w:hAnsi="Futura T OT Book"/>
                <w:color w:val="595959"/>
                <w:sz w:val="20"/>
                <w:szCs w:val="20"/>
              </w:rPr>
            </w:pPr>
            <w:r w:rsidRPr="009F5C51">
              <w:rPr>
                <w:rFonts w:ascii="Futura T OT Book" w:hAnsi="Futura T OT Book"/>
                <w:color w:val="595959"/>
                <w:sz w:val="20"/>
                <w:szCs w:val="20"/>
              </w:rPr>
              <w:t>Secretaría de Desarrollo Económico.</w:t>
            </w:r>
          </w:p>
        </w:tc>
      </w:tr>
      <w:tr w:rsidR="006050D5" w:rsidRPr="009F5C51" w:rsidTr="0071136A">
        <w:trPr>
          <w:trHeight w:val="266"/>
          <w:jc w:val="center"/>
        </w:trPr>
        <w:tc>
          <w:tcPr>
            <w:tcW w:w="1578" w:type="dxa"/>
            <w:shd w:val="clear" w:color="auto" w:fill="FFFFFF"/>
            <w:tcMar>
              <w:top w:w="72" w:type="dxa"/>
              <w:left w:w="144" w:type="dxa"/>
              <w:bottom w:w="72" w:type="dxa"/>
              <w:right w:w="144" w:type="dxa"/>
            </w:tcMar>
          </w:tcPr>
          <w:p w:rsidR="006050D5" w:rsidRPr="009F5C51" w:rsidRDefault="006050D5" w:rsidP="001805F7">
            <w:pPr>
              <w:spacing w:after="0"/>
              <w:rPr>
                <w:rFonts w:ascii="Futura T OT Book" w:hAnsi="Futura T OT Book"/>
                <w:color w:val="595959"/>
                <w:sz w:val="20"/>
                <w:szCs w:val="20"/>
              </w:rPr>
            </w:pPr>
            <w:r w:rsidRPr="009F5C51">
              <w:rPr>
                <w:rFonts w:ascii="Futura T OT Book" w:hAnsi="Futura T OT Book"/>
                <w:color w:val="595959"/>
                <w:sz w:val="20"/>
                <w:szCs w:val="20"/>
              </w:rPr>
              <w:t>Dimensión:</w:t>
            </w:r>
          </w:p>
        </w:tc>
        <w:tc>
          <w:tcPr>
            <w:tcW w:w="7920" w:type="dxa"/>
            <w:shd w:val="clear" w:color="auto" w:fill="FFFFFF"/>
            <w:tcMar>
              <w:top w:w="72" w:type="dxa"/>
              <w:left w:w="144" w:type="dxa"/>
              <w:bottom w:w="72" w:type="dxa"/>
              <w:right w:w="144" w:type="dxa"/>
            </w:tcMar>
          </w:tcPr>
          <w:p w:rsidR="006050D5" w:rsidRPr="009F5C51" w:rsidRDefault="006050D5" w:rsidP="001805F7">
            <w:pPr>
              <w:spacing w:after="0"/>
              <w:rPr>
                <w:rFonts w:ascii="Futura T OT Book" w:hAnsi="Futura T OT Book"/>
                <w:color w:val="595959"/>
                <w:sz w:val="20"/>
                <w:szCs w:val="20"/>
              </w:rPr>
            </w:pPr>
            <w:r w:rsidRPr="009F5C51">
              <w:rPr>
                <w:rFonts w:ascii="Futura T OT Book" w:hAnsi="Futura T OT Book"/>
                <w:color w:val="595959"/>
                <w:sz w:val="20"/>
                <w:szCs w:val="20"/>
              </w:rPr>
              <w:t>Eficacia.</w:t>
            </w:r>
          </w:p>
        </w:tc>
      </w:tr>
      <w:tr w:rsidR="006050D5" w:rsidRPr="009F5C51" w:rsidTr="0071136A">
        <w:trPr>
          <w:trHeight w:val="280"/>
          <w:jc w:val="center"/>
        </w:trPr>
        <w:tc>
          <w:tcPr>
            <w:tcW w:w="1578" w:type="dxa"/>
            <w:shd w:val="clear" w:color="auto" w:fill="FFFFFF"/>
            <w:tcMar>
              <w:top w:w="72" w:type="dxa"/>
              <w:left w:w="144" w:type="dxa"/>
              <w:bottom w:w="72" w:type="dxa"/>
              <w:right w:w="144" w:type="dxa"/>
            </w:tcMar>
          </w:tcPr>
          <w:p w:rsidR="006050D5" w:rsidRPr="009F5C51" w:rsidRDefault="006050D5" w:rsidP="001805F7">
            <w:pPr>
              <w:spacing w:after="0"/>
              <w:rPr>
                <w:rFonts w:ascii="Futura T OT Book" w:hAnsi="Futura T OT Book"/>
                <w:color w:val="595959"/>
                <w:sz w:val="20"/>
                <w:szCs w:val="20"/>
              </w:rPr>
            </w:pPr>
            <w:r w:rsidRPr="009F5C51">
              <w:rPr>
                <w:rFonts w:ascii="Futura T OT Book" w:hAnsi="Futura T OT Book"/>
                <w:color w:val="595959"/>
                <w:sz w:val="20"/>
                <w:szCs w:val="20"/>
              </w:rPr>
              <w:t>Referencias adicionales:</w:t>
            </w:r>
          </w:p>
        </w:tc>
        <w:tc>
          <w:tcPr>
            <w:tcW w:w="7920" w:type="dxa"/>
            <w:shd w:val="clear" w:color="auto" w:fill="FFFFFF"/>
            <w:tcMar>
              <w:top w:w="72" w:type="dxa"/>
              <w:left w:w="144" w:type="dxa"/>
              <w:bottom w:w="72" w:type="dxa"/>
              <w:right w:w="144" w:type="dxa"/>
            </w:tcMar>
            <w:vAlign w:val="center"/>
          </w:tcPr>
          <w:p w:rsidR="006050D5" w:rsidRPr="009F5C51" w:rsidRDefault="006050D5"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CONEVAL.</w:t>
            </w:r>
          </w:p>
        </w:tc>
      </w:tr>
    </w:tbl>
    <w:p w:rsidR="00584B3B" w:rsidRPr="009F5C51" w:rsidRDefault="00584B3B" w:rsidP="001805F7">
      <w:pPr>
        <w:spacing w:after="0"/>
        <w:rPr>
          <w:rFonts w:ascii="Futura T OT Book" w:hAnsi="Futura T OT Book"/>
          <w:color w:val="595959"/>
        </w:rPr>
      </w:pPr>
    </w:p>
    <w:p w:rsidR="009A51BC" w:rsidRPr="009F5C51" w:rsidRDefault="009A51BC" w:rsidP="001805F7">
      <w:pPr>
        <w:spacing w:after="0"/>
        <w:rPr>
          <w:rFonts w:ascii="Futura T OT Book" w:hAnsi="Futura T OT Book"/>
          <w:color w:val="595959"/>
        </w:rPr>
      </w:pPr>
    </w:p>
    <w:tbl>
      <w:tblPr>
        <w:tblStyle w:val="4"/>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48"/>
        <w:gridCol w:w="7950"/>
      </w:tblGrid>
      <w:tr w:rsidR="00584B3B" w:rsidRPr="009F5C51" w:rsidTr="003221B6">
        <w:trPr>
          <w:trHeight w:val="280"/>
          <w:jc w:val="center"/>
        </w:trPr>
        <w:tc>
          <w:tcPr>
            <w:tcW w:w="1548" w:type="dxa"/>
            <w:shd w:val="clear" w:color="auto" w:fill="BFBFBF"/>
            <w:tcMar>
              <w:top w:w="72" w:type="dxa"/>
              <w:left w:w="144" w:type="dxa"/>
              <w:bottom w:w="72" w:type="dxa"/>
              <w:right w:w="144" w:type="dxa"/>
            </w:tcMar>
          </w:tcPr>
          <w:p w:rsidR="00584B3B" w:rsidRPr="009F5C51" w:rsidRDefault="00584B3B"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Elemento</w:t>
            </w:r>
          </w:p>
        </w:tc>
        <w:tc>
          <w:tcPr>
            <w:tcW w:w="7950" w:type="dxa"/>
            <w:shd w:val="clear" w:color="auto" w:fill="BFBFBF"/>
            <w:tcMar>
              <w:top w:w="72" w:type="dxa"/>
              <w:left w:w="144" w:type="dxa"/>
              <w:bottom w:w="72" w:type="dxa"/>
              <w:right w:w="144" w:type="dxa"/>
            </w:tcMar>
          </w:tcPr>
          <w:p w:rsidR="00584B3B" w:rsidRPr="009F5C51" w:rsidRDefault="00584B3B"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Características</w:t>
            </w:r>
          </w:p>
        </w:tc>
      </w:tr>
      <w:tr w:rsidR="00584B3B" w:rsidRPr="009F5C51" w:rsidTr="003221B6">
        <w:trPr>
          <w:trHeight w:val="193"/>
          <w:jc w:val="center"/>
        </w:trPr>
        <w:tc>
          <w:tcPr>
            <w:tcW w:w="1548"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Indicador:</w:t>
            </w:r>
          </w:p>
        </w:tc>
        <w:tc>
          <w:tcPr>
            <w:tcW w:w="7950"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bCs/>
                <w:color w:val="595959"/>
                <w:sz w:val="20"/>
                <w:szCs w:val="20"/>
              </w:rPr>
            </w:pPr>
            <w:r w:rsidRPr="009F5C51">
              <w:rPr>
                <w:rFonts w:ascii="Futura T OT Book" w:hAnsi="Futura T OT Book"/>
                <w:bCs/>
                <w:color w:val="595959"/>
                <w:sz w:val="20"/>
                <w:szCs w:val="20"/>
              </w:rPr>
              <w:t xml:space="preserve">Número de proyectos estratégicos dictaminados bajo esquema APP o aceptados en un mecanismo de financiamiento </w:t>
            </w:r>
          </w:p>
        </w:tc>
      </w:tr>
      <w:tr w:rsidR="00584B3B" w:rsidRPr="009F5C51" w:rsidTr="003221B6">
        <w:trPr>
          <w:trHeight w:val="280"/>
          <w:jc w:val="center"/>
        </w:trPr>
        <w:tc>
          <w:tcPr>
            <w:tcW w:w="1548"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Objetivo 4:</w:t>
            </w:r>
          </w:p>
        </w:tc>
        <w:tc>
          <w:tcPr>
            <w:tcW w:w="7950"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bCs/>
                <w:color w:val="595959"/>
                <w:sz w:val="20"/>
                <w:szCs w:val="20"/>
              </w:rPr>
            </w:pPr>
            <w:r w:rsidRPr="009F5C51">
              <w:rPr>
                <w:rFonts w:ascii="Futura T OT Book" w:hAnsi="Futura T OT Book"/>
                <w:bCs/>
                <w:color w:val="595959"/>
                <w:sz w:val="20"/>
                <w:szCs w:val="20"/>
              </w:rPr>
              <w:t>Operar una Agencia especializada en la estructuración y gestión de proyectos Estratégicos con un modelo de operación que fomente y facilite el desarrollo del estado.</w:t>
            </w:r>
          </w:p>
        </w:tc>
      </w:tr>
      <w:tr w:rsidR="00584B3B" w:rsidRPr="009F5C51" w:rsidTr="003221B6">
        <w:trPr>
          <w:trHeight w:val="280"/>
          <w:jc w:val="center"/>
        </w:trPr>
        <w:tc>
          <w:tcPr>
            <w:tcW w:w="1548"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Descripción:</w:t>
            </w:r>
          </w:p>
        </w:tc>
        <w:tc>
          <w:tcPr>
            <w:tcW w:w="7950"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bCs/>
                <w:color w:val="595959"/>
                <w:sz w:val="20"/>
                <w:szCs w:val="20"/>
              </w:rPr>
            </w:pPr>
            <w:r w:rsidRPr="009F5C51">
              <w:rPr>
                <w:rFonts w:ascii="Futura T OT Book" w:hAnsi="Futura T OT Book"/>
                <w:bCs/>
                <w:color w:val="595959"/>
                <w:sz w:val="20"/>
                <w:szCs w:val="20"/>
              </w:rPr>
              <w:t>Son los proyectos estratégicos que gestiona la Agencia bajo modalidad APP y mixtos</w:t>
            </w:r>
          </w:p>
        </w:tc>
      </w:tr>
      <w:tr w:rsidR="00584B3B" w:rsidRPr="009F5C51" w:rsidTr="003221B6">
        <w:trPr>
          <w:trHeight w:val="280"/>
          <w:jc w:val="center"/>
        </w:trPr>
        <w:tc>
          <w:tcPr>
            <w:tcW w:w="1548"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Método de cálculo:</w:t>
            </w:r>
          </w:p>
        </w:tc>
        <w:tc>
          <w:tcPr>
            <w:tcW w:w="7950"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bCs/>
                <w:color w:val="595959"/>
                <w:sz w:val="20"/>
                <w:szCs w:val="20"/>
              </w:rPr>
            </w:pPr>
            <w:r w:rsidRPr="009F5C51">
              <w:rPr>
                <w:rFonts w:ascii="Futura T OT Book" w:hAnsi="Futura T OT Book"/>
                <w:bCs/>
                <w:color w:val="595959"/>
                <w:sz w:val="20"/>
                <w:szCs w:val="20"/>
              </w:rPr>
              <w:t>Número absoluto</w:t>
            </w:r>
          </w:p>
        </w:tc>
      </w:tr>
      <w:tr w:rsidR="00584B3B" w:rsidRPr="009F5C51" w:rsidTr="003221B6">
        <w:trPr>
          <w:trHeight w:val="231"/>
          <w:jc w:val="center"/>
        </w:trPr>
        <w:tc>
          <w:tcPr>
            <w:tcW w:w="1548"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Periodicidad:</w:t>
            </w:r>
          </w:p>
        </w:tc>
        <w:tc>
          <w:tcPr>
            <w:tcW w:w="7950"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bCs/>
                <w:color w:val="595959"/>
                <w:sz w:val="20"/>
                <w:szCs w:val="20"/>
              </w:rPr>
            </w:pPr>
            <w:r w:rsidRPr="009F5C51">
              <w:rPr>
                <w:rFonts w:ascii="Futura T OT Book" w:hAnsi="Futura T OT Book"/>
                <w:bCs/>
                <w:color w:val="595959"/>
                <w:sz w:val="20"/>
                <w:szCs w:val="20"/>
              </w:rPr>
              <w:t>Anual</w:t>
            </w:r>
          </w:p>
        </w:tc>
      </w:tr>
      <w:tr w:rsidR="00584B3B" w:rsidRPr="009F5C51" w:rsidTr="003221B6">
        <w:trPr>
          <w:trHeight w:val="265"/>
          <w:jc w:val="center"/>
        </w:trPr>
        <w:tc>
          <w:tcPr>
            <w:tcW w:w="1548"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Fuente:</w:t>
            </w:r>
          </w:p>
        </w:tc>
        <w:tc>
          <w:tcPr>
            <w:tcW w:w="7950"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bCs/>
                <w:color w:val="595959"/>
                <w:sz w:val="20"/>
                <w:szCs w:val="20"/>
              </w:rPr>
            </w:pPr>
            <w:r w:rsidRPr="009F5C51">
              <w:rPr>
                <w:rFonts w:ascii="Futura T OT Book" w:hAnsi="Futura T OT Book"/>
                <w:bCs/>
                <w:color w:val="595959"/>
                <w:sz w:val="20"/>
                <w:szCs w:val="20"/>
              </w:rPr>
              <w:t>Agencia de Proyectos Estratégicos del Estado de Quintana Roo.</w:t>
            </w:r>
          </w:p>
        </w:tc>
      </w:tr>
      <w:tr w:rsidR="00584B3B" w:rsidRPr="009F5C51" w:rsidTr="003221B6">
        <w:trPr>
          <w:trHeight w:val="129"/>
          <w:jc w:val="center"/>
        </w:trPr>
        <w:tc>
          <w:tcPr>
            <w:tcW w:w="1548"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Dimensión:</w:t>
            </w:r>
          </w:p>
        </w:tc>
        <w:tc>
          <w:tcPr>
            <w:tcW w:w="7950"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bCs/>
                <w:color w:val="595959"/>
                <w:sz w:val="20"/>
                <w:szCs w:val="20"/>
              </w:rPr>
            </w:pPr>
            <w:r w:rsidRPr="009F5C51">
              <w:rPr>
                <w:rFonts w:ascii="Futura T OT Book" w:hAnsi="Futura T OT Book"/>
                <w:bCs/>
                <w:color w:val="595959"/>
                <w:sz w:val="20"/>
                <w:szCs w:val="20"/>
              </w:rPr>
              <w:t>Eficacia</w:t>
            </w:r>
          </w:p>
        </w:tc>
      </w:tr>
      <w:tr w:rsidR="00584B3B" w:rsidRPr="009F5C51" w:rsidTr="003221B6">
        <w:trPr>
          <w:trHeight w:val="229"/>
          <w:jc w:val="center"/>
        </w:trPr>
        <w:tc>
          <w:tcPr>
            <w:tcW w:w="1548"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Referencias adicionales:</w:t>
            </w:r>
          </w:p>
        </w:tc>
        <w:tc>
          <w:tcPr>
            <w:tcW w:w="7950"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p>
        </w:tc>
      </w:tr>
    </w:tbl>
    <w:p w:rsidR="00584B3B" w:rsidRPr="009F5C51" w:rsidRDefault="00584B3B" w:rsidP="001805F7">
      <w:pPr>
        <w:spacing w:after="0"/>
        <w:rPr>
          <w:rFonts w:ascii="Futura T OT Book" w:hAnsi="Futura T OT Book"/>
          <w:color w:val="595959"/>
        </w:rPr>
      </w:pPr>
    </w:p>
    <w:p w:rsidR="001805F7" w:rsidRPr="009F5C51" w:rsidRDefault="001805F7" w:rsidP="001805F7">
      <w:pPr>
        <w:spacing w:after="0"/>
        <w:rPr>
          <w:rFonts w:ascii="Futura T OT Book" w:hAnsi="Futura T OT Book"/>
          <w:color w:val="595959"/>
        </w:rPr>
      </w:pPr>
    </w:p>
    <w:p w:rsidR="009A51BC" w:rsidRPr="009F5C51" w:rsidRDefault="009A51BC" w:rsidP="001805F7">
      <w:pPr>
        <w:spacing w:after="0"/>
        <w:rPr>
          <w:rFonts w:ascii="Futura T OT Book" w:hAnsi="Futura T OT Book"/>
          <w:color w:val="595959"/>
        </w:rPr>
      </w:pPr>
    </w:p>
    <w:p w:rsidR="009A51BC" w:rsidRPr="009F5C51" w:rsidRDefault="009A51BC" w:rsidP="001805F7">
      <w:pPr>
        <w:spacing w:after="0"/>
        <w:rPr>
          <w:rFonts w:ascii="Futura T OT Book" w:hAnsi="Futura T OT Book"/>
          <w:color w:val="595959"/>
        </w:rPr>
      </w:pPr>
    </w:p>
    <w:p w:rsidR="009A51BC" w:rsidRPr="009F5C51" w:rsidRDefault="009A51BC" w:rsidP="001805F7">
      <w:pPr>
        <w:spacing w:after="0"/>
        <w:rPr>
          <w:rFonts w:ascii="Futura T OT Book" w:hAnsi="Futura T OT Book"/>
          <w:color w:val="595959"/>
        </w:rPr>
      </w:pPr>
    </w:p>
    <w:p w:rsidR="009A51BC" w:rsidRPr="009F5C51" w:rsidRDefault="009A51BC" w:rsidP="001805F7">
      <w:pPr>
        <w:spacing w:after="0"/>
        <w:rPr>
          <w:rFonts w:ascii="Futura T OT Book" w:hAnsi="Futura T OT Book"/>
          <w:color w:val="595959"/>
        </w:rPr>
      </w:pPr>
    </w:p>
    <w:p w:rsidR="009A51BC" w:rsidRPr="009F5C51" w:rsidRDefault="009A51BC" w:rsidP="001805F7">
      <w:pPr>
        <w:spacing w:after="0"/>
        <w:rPr>
          <w:rFonts w:ascii="Futura T OT Book" w:hAnsi="Futura T OT Book"/>
          <w:color w:val="595959"/>
        </w:rPr>
      </w:pPr>
    </w:p>
    <w:tbl>
      <w:tblPr>
        <w:tblStyle w:val="3"/>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3"/>
        <w:gridCol w:w="7935"/>
      </w:tblGrid>
      <w:tr w:rsidR="00584B3B" w:rsidRPr="009F5C51" w:rsidTr="003221B6">
        <w:trPr>
          <w:trHeight w:val="216"/>
          <w:jc w:val="center"/>
        </w:trPr>
        <w:tc>
          <w:tcPr>
            <w:tcW w:w="1563" w:type="dxa"/>
            <w:shd w:val="clear" w:color="auto" w:fill="BFBFBF"/>
            <w:tcMar>
              <w:top w:w="72" w:type="dxa"/>
              <w:left w:w="144" w:type="dxa"/>
              <w:bottom w:w="72" w:type="dxa"/>
              <w:right w:w="144" w:type="dxa"/>
            </w:tcMar>
          </w:tcPr>
          <w:p w:rsidR="00584B3B" w:rsidRPr="009F5C51" w:rsidRDefault="00584B3B"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Elemento</w:t>
            </w:r>
          </w:p>
        </w:tc>
        <w:tc>
          <w:tcPr>
            <w:tcW w:w="7935" w:type="dxa"/>
            <w:shd w:val="clear" w:color="auto" w:fill="BFBFBF"/>
            <w:tcMar>
              <w:top w:w="72" w:type="dxa"/>
              <w:left w:w="144" w:type="dxa"/>
              <w:bottom w:w="72" w:type="dxa"/>
              <w:right w:w="144" w:type="dxa"/>
            </w:tcMar>
          </w:tcPr>
          <w:p w:rsidR="00584B3B" w:rsidRPr="009F5C51" w:rsidRDefault="00584B3B"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Características</w:t>
            </w:r>
          </w:p>
        </w:tc>
      </w:tr>
      <w:tr w:rsidR="00584B3B" w:rsidRPr="009F5C51" w:rsidTr="003221B6">
        <w:trPr>
          <w:trHeight w:val="28"/>
          <w:jc w:val="center"/>
        </w:trPr>
        <w:tc>
          <w:tcPr>
            <w:tcW w:w="1563"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Indicador:</w:t>
            </w:r>
          </w:p>
        </w:tc>
        <w:tc>
          <w:tcPr>
            <w:tcW w:w="7935"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Número de Sistemas de Actuación Implementados</w:t>
            </w:r>
          </w:p>
        </w:tc>
      </w:tr>
      <w:tr w:rsidR="00584B3B" w:rsidRPr="009F5C51" w:rsidTr="003221B6">
        <w:trPr>
          <w:trHeight w:val="214"/>
          <w:jc w:val="center"/>
        </w:trPr>
        <w:tc>
          <w:tcPr>
            <w:tcW w:w="1563"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Estrategia 4:</w:t>
            </w:r>
          </w:p>
        </w:tc>
        <w:tc>
          <w:tcPr>
            <w:tcW w:w="7935"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Implementar mecanismos sólidos y confiables que determinen la viabilidad y den certeza jurídica de los Proyectos promovidos y gestionados por la Agencia, principalmente bajo esquemas de participación público-privado que garanticen la calidad en la prestación de los servicios públicos durante la vida útil del proyecto, además de la obtención de beneficios sociales que favorezcan el desarrollo de la entidad.</w:t>
            </w:r>
          </w:p>
        </w:tc>
      </w:tr>
      <w:tr w:rsidR="00584B3B" w:rsidRPr="009F5C51" w:rsidTr="003221B6">
        <w:trPr>
          <w:trHeight w:val="220"/>
          <w:jc w:val="center"/>
        </w:trPr>
        <w:tc>
          <w:tcPr>
            <w:tcW w:w="1563"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Descripción:</w:t>
            </w:r>
          </w:p>
        </w:tc>
        <w:tc>
          <w:tcPr>
            <w:tcW w:w="7935"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Son Esquemas de Planeación Urbana Sostenibles</w:t>
            </w:r>
          </w:p>
        </w:tc>
      </w:tr>
      <w:tr w:rsidR="00584B3B" w:rsidRPr="009F5C51" w:rsidTr="003221B6">
        <w:trPr>
          <w:trHeight w:val="396"/>
          <w:jc w:val="center"/>
        </w:trPr>
        <w:tc>
          <w:tcPr>
            <w:tcW w:w="1563"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Método de cálculo:</w:t>
            </w:r>
          </w:p>
        </w:tc>
        <w:tc>
          <w:tcPr>
            <w:tcW w:w="7935"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Número absoluto</w:t>
            </w:r>
          </w:p>
        </w:tc>
      </w:tr>
      <w:tr w:rsidR="00584B3B" w:rsidRPr="009F5C51" w:rsidTr="003221B6">
        <w:trPr>
          <w:trHeight w:val="144"/>
          <w:jc w:val="center"/>
        </w:trPr>
        <w:tc>
          <w:tcPr>
            <w:tcW w:w="1563"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Periodicidad:</w:t>
            </w:r>
          </w:p>
        </w:tc>
        <w:tc>
          <w:tcPr>
            <w:tcW w:w="7935"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Anual</w:t>
            </w:r>
          </w:p>
        </w:tc>
      </w:tr>
      <w:tr w:rsidR="00584B3B" w:rsidRPr="009F5C51" w:rsidTr="003221B6">
        <w:trPr>
          <w:trHeight w:val="112"/>
          <w:jc w:val="center"/>
        </w:trPr>
        <w:tc>
          <w:tcPr>
            <w:tcW w:w="1563"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Fuente:</w:t>
            </w:r>
          </w:p>
        </w:tc>
        <w:tc>
          <w:tcPr>
            <w:tcW w:w="7935"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Agencia de Proyectos Estratégicos del Estado de Quintana Roo.</w:t>
            </w:r>
          </w:p>
        </w:tc>
      </w:tr>
      <w:tr w:rsidR="00584B3B" w:rsidRPr="009F5C51" w:rsidTr="003221B6">
        <w:trPr>
          <w:trHeight w:val="146"/>
          <w:jc w:val="center"/>
        </w:trPr>
        <w:tc>
          <w:tcPr>
            <w:tcW w:w="1563"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Dimensión:</w:t>
            </w:r>
          </w:p>
        </w:tc>
        <w:tc>
          <w:tcPr>
            <w:tcW w:w="7935"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Eficacia</w:t>
            </w:r>
          </w:p>
        </w:tc>
      </w:tr>
      <w:tr w:rsidR="00584B3B" w:rsidRPr="009F5C51" w:rsidTr="003221B6">
        <w:trPr>
          <w:trHeight w:val="401"/>
          <w:jc w:val="center"/>
        </w:trPr>
        <w:tc>
          <w:tcPr>
            <w:tcW w:w="1563"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Referencias adicionales:</w:t>
            </w:r>
          </w:p>
        </w:tc>
        <w:tc>
          <w:tcPr>
            <w:tcW w:w="7935"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p>
        </w:tc>
      </w:tr>
    </w:tbl>
    <w:p w:rsidR="00584B3B" w:rsidRPr="009F5C51" w:rsidRDefault="00584B3B" w:rsidP="001805F7">
      <w:pPr>
        <w:spacing w:after="0"/>
        <w:rPr>
          <w:rFonts w:ascii="Futura T OT Book" w:hAnsi="Futura T OT Book"/>
          <w:color w:val="595959"/>
          <w:sz w:val="18"/>
          <w:szCs w:val="18"/>
        </w:rPr>
      </w:pPr>
    </w:p>
    <w:tbl>
      <w:tblPr>
        <w:tblStyle w:val="2"/>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33"/>
        <w:gridCol w:w="7965"/>
      </w:tblGrid>
      <w:tr w:rsidR="00F9696E" w:rsidRPr="009F5C51" w:rsidTr="0059381F">
        <w:trPr>
          <w:trHeight w:val="165"/>
          <w:jc w:val="center"/>
        </w:trPr>
        <w:tc>
          <w:tcPr>
            <w:tcW w:w="1533" w:type="dxa"/>
            <w:shd w:val="clear" w:color="auto" w:fill="BFBFBF"/>
            <w:tcMar>
              <w:top w:w="72" w:type="dxa"/>
              <w:left w:w="144" w:type="dxa"/>
              <w:bottom w:w="72" w:type="dxa"/>
              <w:right w:w="144" w:type="dxa"/>
            </w:tcMar>
          </w:tcPr>
          <w:p w:rsidR="00F9696E" w:rsidRPr="009F5C51" w:rsidRDefault="00873EA5"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Elemento</w:t>
            </w:r>
          </w:p>
        </w:tc>
        <w:tc>
          <w:tcPr>
            <w:tcW w:w="7965" w:type="dxa"/>
            <w:shd w:val="clear" w:color="auto" w:fill="BFBFBF"/>
            <w:tcMar>
              <w:top w:w="72" w:type="dxa"/>
              <w:left w:w="144" w:type="dxa"/>
              <w:bottom w:w="72" w:type="dxa"/>
              <w:right w:w="144" w:type="dxa"/>
            </w:tcMar>
          </w:tcPr>
          <w:p w:rsidR="00F9696E" w:rsidRPr="009F5C51" w:rsidRDefault="00873EA5"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Características</w:t>
            </w:r>
          </w:p>
        </w:tc>
      </w:tr>
      <w:tr w:rsidR="00F9696E" w:rsidRPr="009F5C51" w:rsidTr="0059381F">
        <w:trPr>
          <w:trHeight w:val="215"/>
          <w:jc w:val="center"/>
        </w:trPr>
        <w:tc>
          <w:tcPr>
            <w:tcW w:w="1533"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Indicador:</w:t>
            </w:r>
          </w:p>
        </w:tc>
        <w:tc>
          <w:tcPr>
            <w:tcW w:w="7965" w:type="dxa"/>
            <w:shd w:val="clear" w:color="auto" w:fill="FFFFFF"/>
            <w:tcMar>
              <w:top w:w="72" w:type="dxa"/>
              <w:left w:w="144" w:type="dxa"/>
              <w:bottom w:w="72" w:type="dxa"/>
              <w:right w:w="144" w:type="dxa"/>
            </w:tcMar>
          </w:tcPr>
          <w:p w:rsidR="00F9696E" w:rsidRPr="009F5C51" w:rsidRDefault="00806726" w:rsidP="001805F7">
            <w:pPr>
              <w:spacing w:after="0"/>
              <w:rPr>
                <w:rFonts w:ascii="Futura T OT Book" w:hAnsi="Futura T OT Book"/>
                <w:color w:val="595959"/>
                <w:sz w:val="20"/>
                <w:szCs w:val="20"/>
                <w:highlight w:val="yellow"/>
              </w:rPr>
            </w:pPr>
            <w:r w:rsidRPr="009F5C51">
              <w:rPr>
                <w:rFonts w:ascii="Futura T OT Book" w:hAnsi="Futura T OT Book"/>
                <w:color w:val="595959"/>
                <w:sz w:val="20"/>
                <w:szCs w:val="20"/>
              </w:rPr>
              <w:t xml:space="preserve">Integración de MIPyMES </w:t>
            </w:r>
            <w:r w:rsidR="00774162" w:rsidRPr="009F5C51">
              <w:rPr>
                <w:rFonts w:ascii="Futura T OT Book" w:hAnsi="Futura T OT Book"/>
                <w:color w:val="595959"/>
                <w:sz w:val="20"/>
                <w:szCs w:val="20"/>
              </w:rPr>
              <w:t xml:space="preserve">a los </w:t>
            </w:r>
            <w:r w:rsidR="007B4CA0" w:rsidRPr="009F5C51">
              <w:rPr>
                <w:rFonts w:ascii="Futura T OT Book" w:hAnsi="Futura T OT Book"/>
                <w:color w:val="595959"/>
                <w:sz w:val="20"/>
                <w:szCs w:val="20"/>
              </w:rPr>
              <w:t>clústeres</w:t>
            </w:r>
            <w:r w:rsidR="00774162" w:rsidRPr="009F5C51">
              <w:rPr>
                <w:rFonts w:ascii="Futura T OT Book" w:hAnsi="Futura T OT Book"/>
                <w:color w:val="595959"/>
                <w:sz w:val="20"/>
                <w:szCs w:val="20"/>
              </w:rPr>
              <w:t xml:space="preserve"> de Quintana Roo</w:t>
            </w:r>
            <w:r w:rsidR="00440412" w:rsidRPr="009F5C51">
              <w:rPr>
                <w:rFonts w:ascii="Futura T OT Book" w:hAnsi="Futura T OT Book"/>
                <w:color w:val="595959"/>
                <w:sz w:val="20"/>
                <w:szCs w:val="20"/>
              </w:rPr>
              <w:t>.</w:t>
            </w:r>
          </w:p>
        </w:tc>
      </w:tr>
      <w:tr w:rsidR="00F9696E" w:rsidRPr="009F5C51" w:rsidTr="006F52F9">
        <w:trPr>
          <w:trHeight w:val="280"/>
          <w:jc w:val="center"/>
        </w:trPr>
        <w:tc>
          <w:tcPr>
            <w:tcW w:w="1533"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Objetivo</w:t>
            </w:r>
            <w:r w:rsidR="006A4113" w:rsidRPr="009F5C51">
              <w:rPr>
                <w:rFonts w:ascii="Futura T OT Book" w:hAnsi="Futura T OT Book"/>
                <w:color w:val="595959"/>
                <w:sz w:val="20"/>
                <w:szCs w:val="20"/>
              </w:rPr>
              <w:t xml:space="preserve"> 5</w:t>
            </w:r>
            <w:r w:rsidRPr="009F5C51">
              <w:rPr>
                <w:rFonts w:ascii="Futura T OT Book" w:hAnsi="Futura T OT Book"/>
                <w:color w:val="595959"/>
                <w:sz w:val="20"/>
                <w:szCs w:val="20"/>
              </w:rPr>
              <w:t>:</w:t>
            </w:r>
          </w:p>
        </w:tc>
        <w:tc>
          <w:tcPr>
            <w:tcW w:w="7965" w:type="dxa"/>
            <w:shd w:val="clear" w:color="auto" w:fill="FFFFFF"/>
            <w:tcMar>
              <w:top w:w="72" w:type="dxa"/>
              <w:left w:w="144" w:type="dxa"/>
              <w:bottom w:w="72" w:type="dxa"/>
              <w:right w:w="144" w:type="dxa"/>
            </w:tcMar>
          </w:tcPr>
          <w:p w:rsidR="00F9696E" w:rsidRPr="009F5C51" w:rsidRDefault="00A91BB9" w:rsidP="001805F7">
            <w:pPr>
              <w:spacing w:after="0"/>
              <w:rPr>
                <w:rFonts w:ascii="Futura T OT Book" w:hAnsi="Futura T OT Book"/>
                <w:color w:val="595959"/>
                <w:sz w:val="20"/>
                <w:szCs w:val="20"/>
              </w:rPr>
            </w:pPr>
            <w:r w:rsidRPr="009F5C51">
              <w:rPr>
                <w:rFonts w:ascii="Futura T OT Book" w:hAnsi="Futura T OT Book"/>
                <w:color w:val="595959"/>
                <w:sz w:val="20"/>
                <w:szCs w:val="20"/>
              </w:rPr>
              <w:t>Elevar la productividad y competitividad de las empresas, en cadenas de valor para una mejor y mayor comercialización de los productos y servicios, a efecto de fortalecer la proveeduría local.</w:t>
            </w:r>
          </w:p>
        </w:tc>
      </w:tr>
      <w:tr w:rsidR="00F9696E" w:rsidRPr="009F5C51" w:rsidTr="006F52F9">
        <w:trPr>
          <w:trHeight w:val="280"/>
          <w:jc w:val="center"/>
        </w:trPr>
        <w:tc>
          <w:tcPr>
            <w:tcW w:w="1533"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Descripción:</w:t>
            </w:r>
          </w:p>
        </w:tc>
        <w:tc>
          <w:tcPr>
            <w:tcW w:w="7965"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 xml:space="preserve">Participación porcentual de las empresas </w:t>
            </w:r>
            <w:r w:rsidR="001B43C1" w:rsidRPr="009F5C51">
              <w:rPr>
                <w:rFonts w:ascii="Futura T OT Book" w:hAnsi="Futura T OT Book"/>
                <w:color w:val="595959"/>
                <w:sz w:val="20"/>
                <w:szCs w:val="20"/>
              </w:rPr>
              <w:t xml:space="preserve">pertenecientes al </w:t>
            </w:r>
            <w:r w:rsidR="00EC0009" w:rsidRPr="009F5C51">
              <w:rPr>
                <w:rFonts w:ascii="Futura T OT Book" w:hAnsi="Futura T OT Book"/>
                <w:color w:val="595959"/>
                <w:sz w:val="20"/>
                <w:szCs w:val="20"/>
              </w:rPr>
              <w:t>clúster</w:t>
            </w:r>
            <w:r w:rsidR="001B43C1" w:rsidRPr="009F5C51">
              <w:rPr>
                <w:rFonts w:ascii="Futura T OT Book" w:hAnsi="Futura T OT Book"/>
                <w:color w:val="595959"/>
                <w:sz w:val="20"/>
                <w:szCs w:val="20"/>
              </w:rPr>
              <w:t xml:space="preserve"> “n” con respecto al total de las empresas pertenecientes a la actividad “n”</w:t>
            </w:r>
            <w:r w:rsidR="00440412" w:rsidRPr="009F5C51">
              <w:rPr>
                <w:rFonts w:ascii="Futura T OT Book" w:hAnsi="Futura T OT Book"/>
                <w:color w:val="595959"/>
                <w:sz w:val="20"/>
                <w:szCs w:val="20"/>
              </w:rPr>
              <w:t>.</w:t>
            </w:r>
          </w:p>
        </w:tc>
      </w:tr>
      <w:tr w:rsidR="00F9696E" w:rsidRPr="009F5C51" w:rsidTr="006F52F9">
        <w:trPr>
          <w:trHeight w:val="280"/>
          <w:jc w:val="center"/>
        </w:trPr>
        <w:tc>
          <w:tcPr>
            <w:tcW w:w="1533"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Método de cálculo:</w:t>
            </w:r>
          </w:p>
        </w:tc>
        <w:tc>
          <w:tcPr>
            <w:tcW w:w="7965" w:type="dxa"/>
            <w:shd w:val="clear" w:color="auto" w:fill="FFFFFF"/>
            <w:tcMar>
              <w:top w:w="72" w:type="dxa"/>
              <w:left w:w="144" w:type="dxa"/>
              <w:bottom w:w="72" w:type="dxa"/>
              <w:right w:w="144" w:type="dxa"/>
            </w:tcMar>
          </w:tcPr>
          <w:p w:rsidR="00F9696E" w:rsidRPr="009F5C51" w:rsidRDefault="00D06325" w:rsidP="001805F7">
            <w:pPr>
              <w:spacing w:after="0"/>
              <w:rPr>
                <w:rFonts w:ascii="Futura T OT Book" w:hAnsi="Futura T OT Book"/>
                <w:color w:val="595959"/>
                <w:sz w:val="20"/>
                <w:szCs w:val="20"/>
              </w:rPr>
            </w:pPr>
            <m:oMathPara>
              <m:oMath>
                <m:f>
                  <m:fPr>
                    <m:ctrlPr>
                      <w:rPr>
                        <w:rFonts w:ascii="Cambria Math" w:hAnsi="Cambria Math"/>
                        <w:i/>
                        <w:color w:val="595959"/>
                        <w:sz w:val="20"/>
                        <w:szCs w:val="20"/>
                      </w:rPr>
                    </m:ctrlPr>
                  </m:fPr>
                  <m:num>
                    <m:nary>
                      <m:naryPr>
                        <m:chr m:val="∑"/>
                        <m:limLoc m:val="undOvr"/>
                        <m:ctrlPr>
                          <w:rPr>
                            <w:rFonts w:ascii="Cambria Math" w:hAnsi="Cambria Math"/>
                            <w:i/>
                            <w:color w:val="595959"/>
                            <w:sz w:val="20"/>
                            <w:szCs w:val="20"/>
                          </w:rPr>
                        </m:ctrlPr>
                      </m:naryPr>
                      <m:sub>
                        <m:r>
                          <w:rPr>
                            <w:rFonts w:ascii="Cambria Math" w:hAnsi="Cambria Math"/>
                            <w:color w:val="595959"/>
                            <w:sz w:val="20"/>
                            <w:szCs w:val="20"/>
                          </w:rPr>
                          <m:t>i</m:t>
                        </m:r>
                      </m:sub>
                      <m:sup>
                        <m:r>
                          <w:rPr>
                            <w:rFonts w:ascii="Cambria Math" w:hAnsi="Cambria Math"/>
                            <w:color w:val="595959"/>
                            <w:sz w:val="20"/>
                            <w:szCs w:val="20"/>
                          </w:rPr>
                          <m:t>N</m:t>
                        </m:r>
                      </m:sup>
                      <m:e>
                        <m:sSub>
                          <m:sSubPr>
                            <m:ctrlPr>
                              <w:rPr>
                                <w:rFonts w:ascii="Cambria Math" w:hAnsi="Cambria Math"/>
                                <w:i/>
                                <w:color w:val="595959"/>
                                <w:sz w:val="20"/>
                                <w:szCs w:val="20"/>
                              </w:rPr>
                            </m:ctrlPr>
                          </m:sSubPr>
                          <m:e>
                            <m:r>
                              <w:rPr>
                                <w:rFonts w:ascii="Cambria Math" w:hAnsi="Cambria Math"/>
                                <w:color w:val="595959"/>
                                <w:sz w:val="20"/>
                                <w:szCs w:val="20"/>
                              </w:rPr>
                              <m:t>MIPyMES</m:t>
                            </m:r>
                          </m:e>
                          <m:sub>
                            <m:r>
                              <w:rPr>
                                <w:rFonts w:ascii="Cambria Math" w:hAnsi="Cambria Math"/>
                                <w:color w:val="595959"/>
                                <w:sz w:val="20"/>
                                <w:szCs w:val="20"/>
                              </w:rPr>
                              <m:t>n,c</m:t>
                            </m:r>
                          </m:sub>
                        </m:sSub>
                      </m:e>
                    </m:nary>
                  </m:num>
                  <m:den>
                    <m:nary>
                      <m:naryPr>
                        <m:chr m:val="∑"/>
                        <m:limLoc m:val="undOvr"/>
                        <m:ctrlPr>
                          <w:rPr>
                            <w:rFonts w:ascii="Cambria Math" w:hAnsi="Cambria Math"/>
                            <w:i/>
                            <w:color w:val="595959"/>
                            <w:sz w:val="20"/>
                            <w:szCs w:val="20"/>
                          </w:rPr>
                        </m:ctrlPr>
                      </m:naryPr>
                      <m:sub>
                        <m:r>
                          <w:rPr>
                            <w:rFonts w:ascii="Cambria Math" w:hAnsi="Cambria Math"/>
                            <w:color w:val="595959"/>
                            <w:sz w:val="20"/>
                            <w:szCs w:val="20"/>
                          </w:rPr>
                          <m:t>i</m:t>
                        </m:r>
                      </m:sub>
                      <m:sup>
                        <m:r>
                          <w:rPr>
                            <w:rFonts w:ascii="Cambria Math" w:hAnsi="Cambria Math"/>
                            <w:color w:val="595959"/>
                            <w:sz w:val="20"/>
                            <w:szCs w:val="20"/>
                          </w:rPr>
                          <m:t>N</m:t>
                        </m:r>
                      </m:sup>
                      <m:e>
                        <m:sSub>
                          <m:sSubPr>
                            <m:ctrlPr>
                              <w:rPr>
                                <w:rFonts w:ascii="Cambria Math" w:hAnsi="Cambria Math"/>
                                <w:i/>
                                <w:color w:val="595959"/>
                                <w:sz w:val="20"/>
                                <w:szCs w:val="20"/>
                              </w:rPr>
                            </m:ctrlPr>
                          </m:sSubPr>
                          <m:e>
                            <m:r>
                              <w:rPr>
                                <w:rFonts w:ascii="Cambria Math" w:hAnsi="Cambria Math"/>
                                <w:color w:val="595959"/>
                                <w:sz w:val="20"/>
                                <w:szCs w:val="20"/>
                              </w:rPr>
                              <m:t>MIPyMES</m:t>
                            </m:r>
                          </m:e>
                          <m:sub>
                            <m:r>
                              <w:rPr>
                                <w:rFonts w:ascii="Cambria Math" w:hAnsi="Cambria Math"/>
                                <w:color w:val="595959"/>
                                <w:sz w:val="20"/>
                                <w:szCs w:val="20"/>
                              </w:rPr>
                              <m:t>NL</m:t>
                            </m:r>
                          </m:sub>
                        </m:sSub>
                      </m:e>
                    </m:nary>
                  </m:den>
                </m:f>
              </m:oMath>
            </m:oMathPara>
          </w:p>
          <w:p w:rsidR="00630BA0" w:rsidRPr="009F5C51" w:rsidRDefault="00630BA0" w:rsidP="001805F7">
            <w:pPr>
              <w:spacing w:after="0"/>
              <w:rPr>
                <w:rFonts w:ascii="Futura T OT Book" w:hAnsi="Futura T OT Book"/>
                <w:color w:val="595959"/>
                <w:sz w:val="20"/>
                <w:szCs w:val="20"/>
              </w:rPr>
            </w:pPr>
            <w:r w:rsidRPr="009F5C51">
              <w:rPr>
                <w:rFonts w:ascii="Futura T OT Book" w:hAnsi="Futura T OT Book"/>
                <w:color w:val="595959"/>
                <w:sz w:val="20"/>
                <w:szCs w:val="20"/>
              </w:rPr>
              <w:t>N= Total de actividades económicas presentadas por las MIPyMES integradas al clúster.</w:t>
            </w:r>
          </w:p>
          <w:p w:rsidR="00630BA0" w:rsidRPr="009F5C51" w:rsidRDefault="00630BA0" w:rsidP="001805F7">
            <w:pPr>
              <w:spacing w:after="0"/>
              <w:rPr>
                <w:rFonts w:ascii="Futura T OT Book" w:hAnsi="Futura T OT Book"/>
                <w:color w:val="595959"/>
                <w:sz w:val="20"/>
                <w:szCs w:val="20"/>
              </w:rPr>
            </w:pPr>
            <w:r w:rsidRPr="009F5C51">
              <w:rPr>
                <w:rFonts w:ascii="Futura T OT Book" w:hAnsi="Futura T OT Book"/>
                <w:color w:val="595959"/>
                <w:sz w:val="20"/>
                <w:szCs w:val="20"/>
              </w:rPr>
              <w:t>MIPyMES</w:t>
            </w:r>
            <w:r w:rsidRPr="009F5C51">
              <w:rPr>
                <w:rFonts w:ascii="Futura T OT Book" w:hAnsi="Futura T OT Book"/>
                <w:color w:val="595959"/>
                <w:sz w:val="20"/>
                <w:szCs w:val="20"/>
                <w:vertAlign w:val="subscript"/>
              </w:rPr>
              <w:t>n,c</w:t>
            </w:r>
            <w:r w:rsidRPr="009F5C51">
              <w:rPr>
                <w:rFonts w:ascii="Futura T OT Book" w:hAnsi="Futura T OT Book"/>
                <w:color w:val="595959"/>
                <w:sz w:val="20"/>
                <w:szCs w:val="20"/>
              </w:rPr>
              <w:t>=</w:t>
            </w:r>
            <w:r w:rsidR="00AE4A31" w:rsidRPr="009F5C51">
              <w:rPr>
                <w:rFonts w:ascii="Futura T OT Book" w:hAnsi="Futura T OT Book"/>
                <w:color w:val="595959"/>
                <w:sz w:val="20"/>
                <w:szCs w:val="20"/>
              </w:rPr>
              <w:t xml:space="preserve">MIPyMES integradas al </w:t>
            </w:r>
            <w:r w:rsidR="00EC0009" w:rsidRPr="009F5C51">
              <w:rPr>
                <w:rFonts w:ascii="Futura T OT Book" w:hAnsi="Futura T OT Book"/>
                <w:color w:val="595959"/>
                <w:sz w:val="20"/>
                <w:szCs w:val="20"/>
              </w:rPr>
              <w:t>clúster</w:t>
            </w:r>
            <w:r w:rsidR="00AE4A31" w:rsidRPr="009F5C51">
              <w:rPr>
                <w:rFonts w:ascii="Futura T OT Book" w:hAnsi="Futura T OT Book"/>
                <w:color w:val="595959"/>
                <w:sz w:val="20"/>
                <w:szCs w:val="20"/>
              </w:rPr>
              <w:t xml:space="preserve"> c en la actividad económica n</w:t>
            </w:r>
          </w:p>
          <w:p w:rsidR="006207B7" w:rsidRPr="009F5C51" w:rsidRDefault="006207B7" w:rsidP="001805F7">
            <w:pPr>
              <w:spacing w:after="0"/>
              <w:rPr>
                <w:rFonts w:ascii="Futura T OT Book" w:hAnsi="Futura T OT Book"/>
                <w:color w:val="595959"/>
                <w:sz w:val="20"/>
                <w:szCs w:val="20"/>
              </w:rPr>
            </w:pPr>
            <w:r w:rsidRPr="009F5C51">
              <w:rPr>
                <w:rFonts w:ascii="Futura T OT Book" w:hAnsi="Futura T OT Book"/>
                <w:color w:val="595959"/>
                <w:sz w:val="20"/>
                <w:szCs w:val="20"/>
              </w:rPr>
              <w:t>MIPyMES</w:t>
            </w:r>
            <w:r w:rsidRPr="009F5C51">
              <w:rPr>
                <w:rFonts w:ascii="Futura T OT Book" w:hAnsi="Futura T OT Book"/>
                <w:color w:val="595959"/>
                <w:sz w:val="20"/>
                <w:szCs w:val="20"/>
                <w:vertAlign w:val="subscript"/>
              </w:rPr>
              <w:t>n,c</w:t>
            </w:r>
            <w:r w:rsidRPr="009F5C51">
              <w:rPr>
                <w:rFonts w:ascii="Futura T OT Book" w:hAnsi="Futura T OT Book"/>
                <w:color w:val="595959"/>
                <w:sz w:val="20"/>
                <w:szCs w:val="20"/>
              </w:rPr>
              <w:t>= MIPyMES en Quintana Roo</w:t>
            </w:r>
            <w:r w:rsidR="007B5FEF" w:rsidRPr="009F5C51">
              <w:rPr>
                <w:rFonts w:ascii="Futura T OT Book" w:hAnsi="Futura T OT Book"/>
                <w:color w:val="595959"/>
                <w:sz w:val="20"/>
                <w:szCs w:val="20"/>
              </w:rPr>
              <w:t xml:space="preserve"> en la actividad económica n</w:t>
            </w:r>
          </w:p>
        </w:tc>
      </w:tr>
      <w:tr w:rsidR="00F9696E" w:rsidRPr="009F5C51" w:rsidTr="0059381F">
        <w:trPr>
          <w:trHeight w:val="145"/>
          <w:jc w:val="center"/>
        </w:trPr>
        <w:tc>
          <w:tcPr>
            <w:tcW w:w="1533"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Periodicidad:</w:t>
            </w:r>
          </w:p>
        </w:tc>
        <w:tc>
          <w:tcPr>
            <w:tcW w:w="7965"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Anual</w:t>
            </w:r>
            <w:r w:rsidR="00FE7CF8" w:rsidRPr="009F5C51">
              <w:rPr>
                <w:rFonts w:ascii="Futura T OT Book" w:hAnsi="Futura T OT Book"/>
                <w:color w:val="595959"/>
                <w:sz w:val="20"/>
                <w:szCs w:val="20"/>
              </w:rPr>
              <w:t>.</w:t>
            </w:r>
          </w:p>
        </w:tc>
      </w:tr>
      <w:tr w:rsidR="00F9696E" w:rsidRPr="009F5C51" w:rsidTr="006F52F9">
        <w:trPr>
          <w:trHeight w:val="237"/>
          <w:jc w:val="center"/>
        </w:trPr>
        <w:tc>
          <w:tcPr>
            <w:tcW w:w="1533"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Fuente:</w:t>
            </w:r>
          </w:p>
        </w:tc>
        <w:tc>
          <w:tcPr>
            <w:tcW w:w="7965" w:type="dxa"/>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Secretaría de Desarrollo Económico.</w:t>
            </w:r>
          </w:p>
        </w:tc>
      </w:tr>
      <w:tr w:rsidR="00F9696E" w:rsidRPr="009F5C51" w:rsidTr="0059381F">
        <w:trPr>
          <w:trHeight w:val="228"/>
          <w:jc w:val="center"/>
        </w:trPr>
        <w:tc>
          <w:tcPr>
            <w:tcW w:w="1533" w:type="dxa"/>
            <w:tcBorders>
              <w:bottom w:val="single" w:sz="4" w:space="0" w:color="auto"/>
            </w:tcBorders>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Dimensión:</w:t>
            </w:r>
          </w:p>
        </w:tc>
        <w:tc>
          <w:tcPr>
            <w:tcW w:w="7965" w:type="dxa"/>
            <w:tcBorders>
              <w:bottom w:val="single" w:sz="4" w:space="0" w:color="auto"/>
            </w:tcBorders>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Eficacia</w:t>
            </w:r>
            <w:r w:rsidR="00FE7CF8" w:rsidRPr="009F5C51">
              <w:rPr>
                <w:rFonts w:ascii="Futura T OT Book" w:hAnsi="Futura T OT Book"/>
                <w:color w:val="595959"/>
                <w:sz w:val="20"/>
                <w:szCs w:val="20"/>
              </w:rPr>
              <w:t>.</w:t>
            </w:r>
          </w:p>
        </w:tc>
      </w:tr>
      <w:tr w:rsidR="00F9696E" w:rsidRPr="009F5C51" w:rsidTr="0059381F">
        <w:trPr>
          <w:trHeight w:val="403"/>
          <w:jc w:val="center"/>
        </w:trPr>
        <w:tc>
          <w:tcPr>
            <w:tcW w:w="153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F9696E" w:rsidRPr="009F5C51" w:rsidRDefault="00873EA5" w:rsidP="001805F7">
            <w:pPr>
              <w:spacing w:after="0"/>
              <w:rPr>
                <w:rFonts w:ascii="Futura T OT Book" w:hAnsi="Futura T OT Book"/>
                <w:color w:val="595959"/>
                <w:sz w:val="20"/>
                <w:szCs w:val="20"/>
              </w:rPr>
            </w:pPr>
            <w:r w:rsidRPr="009F5C51">
              <w:rPr>
                <w:rFonts w:ascii="Futura T OT Book" w:hAnsi="Futura T OT Book"/>
                <w:color w:val="595959"/>
                <w:sz w:val="20"/>
                <w:szCs w:val="20"/>
              </w:rPr>
              <w:t>Referencias adicionales:</w:t>
            </w:r>
          </w:p>
        </w:tc>
        <w:tc>
          <w:tcPr>
            <w:tcW w:w="796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F9696E" w:rsidRPr="009F5C51" w:rsidRDefault="00873EA5"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Indicador del CONEVAL.</w:t>
            </w:r>
          </w:p>
        </w:tc>
      </w:tr>
    </w:tbl>
    <w:p w:rsidR="00F9696E" w:rsidRPr="009F5C51" w:rsidRDefault="00F9696E" w:rsidP="001805F7">
      <w:pPr>
        <w:spacing w:after="0"/>
        <w:rPr>
          <w:rFonts w:ascii="Futura T OT Book" w:hAnsi="Futura T OT Book"/>
          <w:color w:val="595959"/>
        </w:rPr>
      </w:pPr>
    </w:p>
    <w:p w:rsidR="001805F7" w:rsidRPr="009F5C51" w:rsidRDefault="001805F7" w:rsidP="001805F7">
      <w:pPr>
        <w:spacing w:after="0"/>
        <w:rPr>
          <w:rFonts w:ascii="Futura T OT Book" w:hAnsi="Futura T OT Book"/>
          <w:color w:val="595959"/>
        </w:rPr>
      </w:pPr>
    </w:p>
    <w:tbl>
      <w:tblPr>
        <w:tblStyle w:val="3"/>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3"/>
        <w:gridCol w:w="7935"/>
      </w:tblGrid>
      <w:tr w:rsidR="007B4CA0" w:rsidRPr="009F5C51" w:rsidTr="007B4CA0">
        <w:trPr>
          <w:trHeight w:val="216"/>
          <w:jc w:val="center"/>
        </w:trPr>
        <w:tc>
          <w:tcPr>
            <w:tcW w:w="1563" w:type="dxa"/>
            <w:shd w:val="clear" w:color="auto" w:fill="BFBFBF"/>
            <w:tcMar>
              <w:top w:w="72" w:type="dxa"/>
              <w:left w:w="144" w:type="dxa"/>
              <w:bottom w:w="72" w:type="dxa"/>
              <w:right w:w="144" w:type="dxa"/>
            </w:tcMar>
          </w:tcPr>
          <w:p w:rsidR="007B4CA0" w:rsidRPr="009F5C51" w:rsidRDefault="007B4CA0"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Elemento</w:t>
            </w:r>
          </w:p>
        </w:tc>
        <w:tc>
          <w:tcPr>
            <w:tcW w:w="7935" w:type="dxa"/>
            <w:shd w:val="clear" w:color="auto" w:fill="BFBFBF"/>
            <w:tcMar>
              <w:top w:w="72" w:type="dxa"/>
              <w:left w:w="144" w:type="dxa"/>
              <w:bottom w:w="72" w:type="dxa"/>
              <w:right w:w="144" w:type="dxa"/>
            </w:tcMar>
          </w:tcPr>
          <w:p w:rsidR="007B4CA0" w:rsidRPr="009F5C51" w:rsidRDefault="007B4CA0"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Características</w:t>
            </w:r>
          </w:p>
        </w:tc>
      </w:tr>
      <w:tr w:rsidR="007B4CA0" w:rsidRPr="009F5C51" w:rsidTr="007B4CA0">
        <w:trPr>
          <w:trHeight w:val="28"/>
          <w:jc w:val="center"/>
        </w:trPr>
        <w:tc>
          <w:tcPr>
            <w:tcW w:w="1563"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Indicador:</w:t>
            </w:r>
          </w:p>
        </w:tc>
        <w:tc>
          <w:tcPr>
            <w:tcW w:w="7935"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Empresarios capacitados</w:t>
            </w:r>
            <w:r w:rsidR="00440412" w:rsidRPr="009F5C51">
              <w:rPr>
                <w:rFonts w:ascii="Futura T OT Book" w:hAnsi="Futura T OT Book"/>
                <w:color w:val="595959"/>
                <w:sz w:val="20"/>
                <w:szCs w:val="20"/>
              </w:rPr>
              <w:t>.</w:t>
            </w:r>
          </w:p>
        </w:tc>
      </w:tr>
      <w:tr w:rsidR="007B4CA0" w:rsidRPr="009F5C51" w:rsidTr="007B4CA0">
        <w:trPr>
          <w:trHeight w:val="214"/>
          <w:jc w:val="center"/>
        </w:trPr>
        <w:tc>
          <w:tcPr>
            <w:tcW w:w="1563"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Estrategia 5:</w:t>
            </w:r>
          </w:p>
        </w:tc>
        <w:tc>
          <w:tcPr>
            <w:tcW w:w="7935"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 xml:space="preserve">Fortalecer la asesoría y formación empresarial para el incremento de la competitividad. </w:t>
            </w:r>
          </w:p>
        </w:tc>
      </w:tr>
      <w:tr w:rsidR="007B4CA0" w:rsidRPr="009F5C51" w:rsidTr="007B4CA0">
        <w:trPr>
          <w:trHeight w:val="220"/>
          <w:jc w:val="center"/>
        </w:trPr>
        <w:tc>
          <w:tcPr>
            <w:tcW w:w="1563"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Descripción:</w:t>
            </w:r>
          </w:p>
        </w:tc>
        <w:tc>
          <w:tcPr>
            <w:tcW w:w="7935"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Número de empresarios capacitados en temas empresariales.</w:t>
            </w:r>
          </w:p>
        </w:tc>
      </w:tr>
      <w:tr w:rsidR="007B4CA0" w:rsidRPr="009F5C51" w:rsidTr="007B4CA0">
        <w:trPr>
          <w:trHeight w:val="396"/>
          <w:jc w:val="center"/>
        </w:trPr>
        <w:tc>
          <w:tcPr>
            <w:tcW w:w="1563"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Método de cálculo:</w:t>
            </w:r>
          </w:p>
        </w:tc>
        <w:tc>
          <w:tcPr>
            <w:tcW w:w="7935" w:type="dxa"/>
            <w:shd w:val="clear" w:color="auto" w:fill="FFFFFF"/>
            <w:tcMar>
              <w:top w:w="72" w:type="dxa"/>
              <w:left w:w="144" w:type="dxa"/>
              <w:bottom w:w="72" w:type="dxa"/>
              <w:right w:w="144" w:type="dxa"/>
            </w:tcMar>
          </w:tcPr>
          <w:p w:rsidR="007B4CA0" w:rsidRPr="009F5C51" w:rsidRDefault="007B4CA0"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Número de empresarios capacitados</w:t>
            </w:r>
            <w:r w:rsidR="00440412" w:rsidRPr="009F5C51">
              <w:rPr>
                <w:rFonts w:ascii="Futura T OT Book" w:hAnsi="Futura T OT Book"/>
                <w:color w:val="595959"/>
                <w:sz w:val="20"/>
                <w:szCs w:val="20"/>
              </w:rPr>
              <w:t>.</w:t>
            </w:r>
          </w:p>
        </w:tc>
      </w:tr>
      <w:tr w:rsidR="007B4CA0" w:rsidRPr="009F5C51" w:rsidTr="007B4CA0">
        <w:trPr>
          <w:trHeight w:val="144"/>
          <w:jc w:val="center"/>
        </w:trPr>
        <w:tc>
          <w:tcPr>
            <w:tcW w:w="1563"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Periodicidad:</w:t>
            </w:r>
          </w:p>
        </w:tc>
        <w:tc>
          <w:tcPr>
            <w:tcW w:w="7935"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Anual.</w:t>
            </w:r>
          </w:p>
        </w:tc>
      </w:tr>
      <w:tr w:rsidR="007B4CA0" w:rsidRPr="009F5C51" w:rsidTr="007B4CA0">
        <w:trPr>
          <w:trHeight w:val="112"/>
          <w:jc w:val="center"/>
        </w:trPr>
        <w:tc>
          <w:tcPr>
            <w:tcW w:w="1563"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Fuente:</w:t>
            </w:r>
          </w:p>
        </w:tc>
        <w:tc>
          <w:tcPr>
            <w:tcW w:w="7935"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Secretaría de Desarrollo Económico.</w:t>
            </w:r>
          </w:p>
        </w:tc>
      </w:tr>
      <w:tr w:rsidR="007B4CA0" w:rsidRPr="009F5C51" w:rsidTr="007B4CA0">
        <w:trPr>
          <w:trHeight w:val="146"/>
          <w:jc w:val="center"/>
        </w:trPr>
        <w:tc>
          <w:tcPr>
            <w:tcW w:w="1563"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Dimensión:</w:t>
            </w:r>
          </w:p>
        </w:tc>
        <w:tc>
          <w:tcPr>
            <w:tcW w:w="7935"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Eficacia.</w:t>
            </w:r>
          </w:p>
        </w:tc>
      </w:tr>
      <w:tr w:rsidR="007B4CA0" w:rsidRPr="009F5C51" w:rsidTr="007B4CA0">
        <w:trPr>
          <w:trHeight w:val="401"/>
          <w:jc w:val="center"/>
        </w:trPr>
        <w:tc>
          <w:tcPr>
            <w:tcW w:w="1563"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Referencias adicionales:</w:t>
            </w:r>
          </w:p>
        </w:tc>
        <w:tc>
          <w:tcPr>
            <w:tcW w:w="7935"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p>
        </w:tc>
      </w:tr>
    </w:tbl>
    <w:p w:rsidR="00F9696E" w:rsidRPr="009F5C51" w:rsidRDefault="00F9696E" w:rsidP="001805F7">
      <w:pPr>
        <w:spacing w:after="0"/>
        <w:rPr>
          <w:rFonts w:ascii="Futura T OT Book" w:hAnsi="Futura T OT Book"/>
          <w:color w:val="595959"/>
        </w:rPr>
      </w:pPr>
    </w:p>
    <w:p w:rsidR="003D16B2" w:rsidRPr="009F5C51" w:rsidRDefault="003D16B2" w:rsidP="001805F7">
      <w:pPr>
        <w:spacing w:after="0"/>
        <w:rPr>
          <w:rFonts w:ascii="Futura T OT Book" w:hAnsi="Futura T OT Book"/>
          <w:color w:val="595959"/>
        </w:rPr>
      </w:pPr>
    </w:p>
    <w:tbl>
      <w:tblPr>
        <w:tblStyle w:val="3"/>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3"/>
        <w:gridCol w:w="7935"/>
      </w:tblGrid>
      <w:tr w:rsidR="003D16B2" w:rsidRPr="009F5C51" w:rsidTr="007526FD">
        <w:trPr>
          <w:trHeight w:val="216"/>
          <w:jc w:val="center"/>
        </w:trPr>
        <w:tc>
          <w:tcPr>
            <w:tcW w:w="1563" w:type="dxa"/>
            <w:shd w:val="clear" w:color="auto" w:fill="BFBFBF"/>
            <w:tcMar>
              <w:top w:w="72" w:type="dxa"/>
              <w:left w:w="144" w:type="dxa"/>
              <w:bottom w:w="72" w:type="dxa"/>
              <w:right w:w="144" w:type="dxa"/>
            </w:tcMar>
          </w:tcPr>
          <w:p w:rsidR="003D16B2" w:rsidRPr="009F5C51" w:rsidRDefault="003D16B2" w:rsidP="007526FD">
            <w:pPr>
              <w:spacing w:after="0"/>
              <w:rPr>
                <w:rFonts w:ascii="Futura T OT Book" w:hAnsi="Futura T OT Book"/>
                <w:b/>
                <w:color w:val="595959"/>
                <w:sz w:val="20"/>
                <w:szCs w:val="20"/>
              </w:rPr>
            </w:pPr>
            <w:r w:rsidRPr="009F5C51">
              <w:rPr>
                <w:rFonts w:ascii="Futura T OT Book" w:hAnsi="Futura T OT Book"/>
                <w:b/>
                <w:color w:val="595959"/>
                <w:sz w:val="20"/>
                <w:szCs w:val="20"/>
              </w:rPr>
              <w:t>Elemento</w:t>
            </w:r>
          </w:p>
        </w:tc>
        <w:tc>
          <w:tcPr>
            <w:tcW w:w="7935" w:type="dxa"/>
            <w:shd w:val="clear" w:color="auto" w:fill="BFBFBF"/>
            <w:tcMar>
              <w:top w:w="72" w:type="dxa"/>
              <w:left w:w="144" w:type="dxa"/>
              <w:bottom w:w="72" w:type="dxa"/>
              <w:right w:w="144" w:type="dxa"/>
            </w:tcMar>
          </w:tcPr>
          <w:p w:rsidR="003D16B2" w:rsidRPr="009F5C51" w:rsidRDefault="003D16B2" w:rsidP="007526FD">
            <w:pPr>
              <w:spacing w:after="0"/>
              <w:rPr>
                <w:rFonts w:ascii="Futura T OT Book" w:hAnsi="Futura T OT Book"/>
                <w:b/>
                <w:color w:val="595959"/>
                <w:sz w:val="20"/>
                <w:szCs w:val="20"/>
              </w:rPr>
            </w:pPr>
            <w:r w:rsidRPr="009F5C51">
              <w:rPr>
                <w:rFonts w:ascii="Futura T OT Book" w:hAnsi="Futura T OT Book"/>
                <w:b/>
                <w:color w:val="595959"/>
                <w:sz w:val="20"/>
                <w:szCs w:val="20"/>
              </w:rPr>
              <w:t>Características</w:t>
            </w:r>
          </w:p>
        </w:tc>
      </w:tr>
      <w:tr w:rsidR="003D16B2" w:rsidRPr="009F5C51" w:rsidTr="007526FD">
        <w:trPr>
          <w:trHeight w:val="28"/>
          <w:jc w:val="center"/>
        </w:trPr>
        <w:tc>
          <w:tcPr>
            <w:tcW w:w="1563" w:type="dxa"/>
            <w:shd w:val="clear" w:color="auto" w:fill="FFFFFF"/>
            <w:tcMar>
              <w:top w:w="72" w:type="dxa"/>
              <w:left w:w="144" w:type="dxa"/>
              <w:bottom w:w="72" w:type="dxa"/>
              <w:right w:w="144" w:type="dxa"/>
            </w:tcMar>
          </w:tcPr>
          <w:p w:rsidR="003D16B2" w:rsidRPr="009F5C51" w:rsidRDefault="003D16B2" w:rsidP="007526FD">
            <w:pPr>
              <w:spacing w:after="0"/>
              <w:rPr>
                <w:rFonts w:ascii="Futura T OT Book" w:hAnsi="Futura T OT Book"/>
                <w:color w:val="595959"/>
                <w:sz w:val="20"/>
                <w:szCs w:val="20"/>
              </w:rPr>
            </w:pPr>
            <w:r w:rsidRPr="009F5C51">
              <w:rPr>
                <w:rFonts w:ascii="Futura T OT Book" w:hAnsi="Futura T OT Book"/>
                <w:color w:val="595959"/>
                <w:sz w:val="20"/>
                <w:szCs w:val="20"/>
              </w:rPr>
              <w:t>Indicador:</w:t>
            </w:r>
          </w:p>
        </w:tc>
        <w:tc>
          <w:tcPr>
            <w:tcW w:w="7935" w:type="dxa"/>
            <w:shd w:val="clear" w:color="auto" w:fill="FFFFFF"/>
            <w:tcMar>
              <w:top w:w="72" w:type="dxa"/>
              <w:left w:w="144" w:type="dxa"/>
              <w:bottom w:w="72" w:type="dxa"/>
              <w:right w:w="144" w:type="dxa"/>
            </w:tcMar>
          </w:tcPr>
          <w:p w:rsidR="003D16B2" w:rsidRPr="009F5C51" w:rsidRDefault="003D16B2" w:rsidP="007526FD">
            <w:pPr>
              <w:spacing w:after="0"/>
              <w:rPr>
                <w:rFonts w:ascii="Futura T OT Book" w:hAnsi="Futura T OT Book"/>
                <w:color w:val="595959"/>
                <w:sz w:val="20"/>
                <w:szCs w:val="20"/>
              </w:rPr>
            </w:pPr>
            <w:r w:rsidRPr="009F5C51">
              <w:rPr>
                <w:rFonts w:ascii="Futura T OT Book" w:hAnsi="Futura T OT Book"/>
                <w:color w:val="595959"/>
                <w:sz w:val="20"/>
                <w:szCs w:val="20"/>
              </w:rPr>
              <w:t>Empresas de base tecnológica y de innovación promovidas por el Instituto Quintanarroense de Innovación y Tecnología.</w:t>
            </w:r>
          </w:p>
        </w:tc>
      </w:tr>
      <w:tr w:rsidR="003D16B2" w:rsidRPr="009F5C51" w:rsidTr="007526FD">
        <w:trPr>
          <w:trHeight w:val="214"/>
          <w:jc w:val="center"/>
        </w:trPr>
        <w:tc>
          <w:tcPr>
            <w:tcW w:w="1563" w:type="dxa"/>
            <w:shd w:val="clear" w:color="auto" w:fill="FFFFFF"/>
            <w:tcMar>
              <w:top w:w="72" w:type="dxa"/>
              <w:left w:w="144" w:type="dxa"/>
              <w:bottom w:w="72" w:type="dxa"/>
              <w:right w:w="144" w:type="dxa"/>
            </w:tcMar>
          </w:tcPr>
          <w:p w:rsidR="003D16B2" w:rsidRPr="009F5C51" w:rsidRDefault="003D16B2" w:rsidP="007526FD">
            <w:pPr>
              <w:spacing w:after="0"/>
              <w:rPr>
                <w:rFonts w:ascii="Futura T OT Book" w:hAnsi="Futura T OT Book"/>
                <w:color w:val="595959"/>
                <w:sz w:val="20"/>
                <w:szCs w:val="20"/>
              </w:rPr>
            </w:pPr>
            <w:r w:rsidRPr="009F5C51">
              <w:rPr>
                <w:rFonts w:ascii="Futura T OT Book" w:hAnsi="Futura T OT Book"/>
                <w:color w:val="595959"/>
                <w:sz w:val="20"/>
                <w:szCs w:val="20"/>
              </w:rPr>
              <w:t>Objetivo 6:</w:t>
            </w:r>
          </w:p>
        </w:tc>
        <w:tc>
          <w:tcPr>
            <w:tcW w:w="7935" w:type="dxa"/>
            <w:shd w:val="clear" w:color="auto" w:fill="FFFFFF"/>
            <w:tcMar>
              <w:top w:w="72" w:type="dxa"/>
              <w:left w:w="144" w:type="dxa"/>
              <w:bottom w:w="72" w:type="dxa"/>
              <w:right w:w="144" w:type="dxa"/>
            </w:tcMar>
          </w:tcPr>
          <w:p w:rsidR="003D16B2" w:rsidRPr="009F5C51" w:rsidRDefault="003D16B2" w:rsidP="007526FD">
            <w:pPr>
              <w:spacing w:after="0"/>
              <w:rPr>
                <w:rFonts w:ascii="Futura T OT Book" w:hAnsi="Futura T OT Book"/>
                <w:color w:val="595959"/>
                <w:sz w:val="20"/>
                <w:szCs w:val="20"/>
              </w:rPr>
            </w:pPr>
            <w:r w:rsidRPr="009F5C51">
              <w:rPr>
                <w:rFonts w:ascii="Futura T OT Book" w:hAnsi="Futura T OT Book"/>
                <w:color w:val="595959"/>
                <w:sz w:val="20"/>
                <w:szCs w:val="20"/>
              </w:rPr>
              <w:t>Inducir el desarrollo de la industria de tecnologías de información y comunicaciones en el estado.</w:t>
            </w:r>
          </w:p>
        </w:tc>
      </w:tr>
      <w:tr w:rsidR="003D16B2" w:rsidRPr="009F5C51" w:rsidTr="007526FD">
        <w:trPr>
          <w:trHeight w:val="220"/>
          <w:jc w:val="center"/>
        </w:trPr>
        <w:tc>
          <w:tcPr>
            <w:tcW w:w="1563" w:type="dxa"/>
            <w:shd w:val="clear" w:color="auto" w:fill="FFFFFF"/>
            <w:tcMar>
              <w:top w:w="72" w:type="dxa"/>
              <w:left w:w="144" w:type="dxa"/>
              <w:bottom w:w="72" w:type="dxa"/>
              <w:right w:w="144" w:type="dxa"/>
            </w:tcMar>
          </w:tcPr>
          <w:p w:rsidR="003D16B2" w:rsidRPr="009F5C51" w:rsidRDefault="003D16B2" w:rsidP="007526FD">
            <w:pPr>
              <w:spacing w:after="0"/>
              <w:rPr>
                <w:rFonts w:ascii="Futura T OT Book" w:hAnsi="Futura T OT Book"/>
                <w:color w:val="595959"/>
                <w:sz w:val="20"/>
                <w:szCs w:val="20"/>
              </w:rPr>
            </w:pPr>
            <w:r w:rsidRPr="009F5C51">
              <w:rPr>
                <w:rFonts w:ascii="Futura T OT Book" w:hAnsi="Futura T OT Book"/>
                <w:color w:val="595959"/>
                <w:sz w:val="20"/>
                <w:szCs w:val="20"/>
              </w:rPr>
              <w:t>Descripción:</w:t>
            </w:r>
          </w:p>
        </w:tc>
        <w:tc>
          <w:tcPr>
            <w:tcW w:w="7935" w:type="dxa"/>
            <w:shd w:val="clear" w:color="auto" w:fill="FFFFFF"/>
            <w:tcMar>
              <w:top w:w="72" w:type="dxa"/>
              <w:left w:w="144" w:type="dxa"/>
              <w:bottom w:w="72" w:type="dxa"/>
              <w:right w:w="144" w:type="dxa"/>
            </w:tcMar>
          </w:tcPr>
          <w:p w:rsidR="003D16B2" w:rsidRPr="009F5C51" w:rsidRDefault="003D16B2" w:rsidP="007526FD">
            <w:pPr>
              <w:spacing w:after="0"/>
              <w:rPr>
                <w:rFonts w:ascii="Futura T OT Book" w:hAnsi="Futura T OT Book"/>
                <w:color w:val="595959"/>
                <w:sz w:val="20"/>
                <w:szCs w:val="20"/>
              </w:rPr>
            </w:pPr>
            <w:r w:rsidRPr="009F5C51">
              <w:rPr>
                <w:rFonts w:ascii="Futura T OT Book" w:hAnsi="Futura T OT Book"/>
                <w:color w:val="595959"/>
                <w:sz w:val="20"/>
                <w:szCs w:val="20"/>
              </w:rPr>
              <w:t>Se refiere a las empresas de base tecnológica y de innovación que el Instituto Quintanarroense de Innovación y Tecnología impulsa para su creación y fortalecimiento a través de los programas/estrategias de interoperabilidad y conectividad que opera en el año actual. Se reporta como línea base en 2019, 5 empresas que equivalen al 100%.</w:t>
            </w:r>
          </w:p>
        </w:tc>
      </w:tr>
      <w:tr w:rsidR="003D16B2" w:rsidRPr="009F5C51" w:rsidTr="007526FD">
        <w:trPr>
          <w:trHeight w:val="396"/>
          <w:jc w:val="center"/>
        </w:trPr>
        <w:tc>
          <w:tcPr>
            <w:tcW w:w="1563" w:type="dxa"/>
            <w:shd w:val="clear" w:color="auto" w:fill="FFFFFF"/>
            <w:tcMar>
              <w:top w:w="72" w:type="dxa"/>
              <w:left w:w="144" w:type="dxa"/>
              <w:bottom w:w="72" w:type="dxa"/>
              <w:right w:w="144" w:type="dxa"/>
            </w:tcMar>
          </w:tcPr>
          <w:p w:rsidR="003D16B2" w:rsidRPr="009F5C51" w:rsidRDefault="003D16B2" w:rsidP="007526FD">
            <w:pPr>
              <w:spacing w:after="0"/>
              <w:rPr>
                <w:rFonts w:ascii="Futura T OT Book" w:hAnsi="Futura T OT Book"/>
                <w:color w:val="595959"/>
                <w:sz w:val="20"/>
                <w:szCs w:val="20"/>
              </w:rPr>
            </w:pPr>
            <w:r w:rsidRPr="009F5C51">
              <w:rPr>
                <w:rFonts w:ascii="Futura T OT Book" w:hAnsi="Futura T OT Book"/>
                <w:color w:val="595959"/>
                <w:sz w:val="20"/>
                <w:szCs w:val="20"/>
              </w:rPr>
              <w:t>Método de cálculo:</w:t>
            </w:r>
          </w:p>
        </w:tc>
        <w:tc>
          <w:tcPr>
            <w:tcW w:w="7935" w:type="dxa"/>
            <w:shd w:val="clear" w:color="auto" w:fill="FFFFFF"/>
            <w:tcMar>
              <w:top w:w="72" w:type="dxa"/>
              <w:left w:w="144" w:type="dxa"/>
              <w:bottom w:w="72" w:type="dxa"/>
              <w:right w:w="144" w:type="dxa"/>
            </w:tcMar>
          </w:tcPr>
          <w:p w:rsidR="00ED2A7E" w:rsidRDefault="003D16B2" w:rsidP="007526FD">
            <w:pPr>
              <w:spacing w:after="0"/>
              <w:jc w:val="left"/>
              <w:rPr>
                <w:rFonts w:ascii="Futura T OT Book" w:hAnsi="Futura T OT Book"/>
                <w:color w:val="595959"/>
                <w:sz w:val="20"/>
                <w:szCs w:val="20"/>
              </w:rPr>
            </w:pPr>
            <w:r w:rsidRPr="009F5C51">
              <w:rPr>
                <w:rFonts w:ascii="Futura T OT Book" w:hAnsi="Futura T OT Book"/>
                <w:color w:val="595959"/>
                <w:sz w:val="20"/>
                <w:szCs w:val="20"/>
              </w:rPr>
              <w:t xml:space="preserve">[(Empresas de base tecnológica y de innovación impulsadas para su creación y fortalecimiento </w:t>
            </w:r>
          </w:p>
          <w:p w:rsidR="00ED2A7E" w:rsidRDefault="00ED2A7E" w:rsidP="007526FD">
            <w:pPr>
              <w:spacing w:after="0"/>
              <w:jc w:val="left"/>
              <w:rPr>
                <w:rFonts w:ascii="Futura T OT Book" w:hAnsi="Futura T OT Book"/>
                <w:color w:val="595959"/>
                <w:sz w:val="20"/>
                <w:szCs w:val="20"/>
              </w:rPr>
            </w:pPr>
          </w:p>
          <w:p w:rsidR="003D16B2" w:rsidRPr="009F5C51" w:rsidRDefault="003D16B2" w:rsidP="007526FD">
            <w:pPr>
              <w:spacing w:after="0"/>
              <w:jc w:val="left"/>
              <w:rPr>
                <w:rFonts w:ascii="Futura T OT Book" w:hAnsi="Futura T OT Book"/>
                <w:color w:val="595959"/>
                <w:sz w:val="20"/>
                <w:szCs w:val="20"/>
              </w:rPr>
            </w:pPr>
            <w:r w:rsidRPr="009F5C51">
              <w:rPr>
                <w:rFonts w:ascii="Futura T OT Book" w:hAnsi="Futura T OT Book"/>
                <w:color w:val="595959"/>
                <w:sz w:val="20"/>
                <w:szCs w:val="20"/>
              </w:rPr>
              <w:t>en el año actual / Empresas de base tecnológica y de innovación creación y fortalecimiento en el año anterior) - 1  x1 00].</w:t>
            </w:r>
          </w:p>
        </w:tc>
      </w:tr>
      <w:tr w:rsidR="003D16B2" w:rsidRPr="009F5C51" w:rsidTr="007526FD">
        <w:trPr>
          <w:trHeight w:val="144"/>
          <w:jc w:val="center"/>
        </w:trPr>
        <w:tc>
          <w:tcPr>
            <w:tcW w:w="1563" w:type="dxa"/>
            <w:shd w:val="clear" w:color="auto" w:fill="FFFFFF"/>
            <w:tcMar>
              <w:top w:w="72" w:type="dxa"/>
              <w:left w:w="144" w:type="dxa"/>
              <w:bottom w:w="72" w:type="dxa"/>
              <w:right w:w="144" w:type="dxa"/>
            </w:tcMar>
          </w:tcPr>
          <w:p w:rsidR="003D16B2" w:rsidRPr="009F5C51" w:rsidRDefault="003D16B2" w:rsidP="007526FD">
            <w:pPr>
              <w:spacing w:after="0"/>
              <w:rPr>
                <w:rFonts w:ascii="Futura T OT Book" w:hAnsi="Futura T OT Book"/>
                <w:color w:val="595959"/>
                <w:sz w:val="20"/>
                <w:szCs w:val="20"/>
              </w:rPr>
            </w:pPr>
            <w:r w:rsidRPr="009F5C51">
              <w:rPr>
                <w:rFonts w:ascii="Futura T OT Book" w:hAnsi="Futura T OT Book"/>
                <w:color w:val="595959"/>
                <w:sz w:val="20"/>
                <w:szCs w:val="20"/>
              </w:rPr>
              <w:t>Periodicidad:</w:t>
            </w:r>
          </w:p>
        </w:tc>
        <w:tc>
          <w:tcPr>
            <w:tcW w:w="7935" w:type="dxa"/>
            <w:shd w:val="clear" w:color="auto" w:fill="FFFFFF"/>
            <w:tcMar>
              <w:top w:w="72" w:type="dxa"/>
              <w:left w:w="144" w:type="dxa"/>
              <w:bottom w:w="72" w:type="dxa"/>
              <w:right w:w="144" w:type="dxa"/>
            </w:tcMar>
          </w:tcPr>
          <w:p w:rsidR="003D16B2" w:rsidRPr="009F5C51" w:rsidRDefault="003D16B2" w:rsidP="007526FD">
            <w:pPr>
              <w:spacing w:after="0"/>
              <w:rPr>
                <w:rFonts w:ascii="Futura T OT Book" w:hAnsi="Futura T OT Book"/>
                <w:color w:val="595959"/>
                <w:sz w:val="20"/>
                <w:szCs w:val="20"/>
              </w:rPr>
            </w:pPr>
            <w:r w:rsidRPr="009F5C51">
              <w:rPr>
                <w:rFonts w:ascii="Futura T OT Book" w:hAnsi="Futura T OT Book"/>
                <w:color w:val="595959"/>
                <w:sz w:val="20"/>
                <w:szCs w:val="20"/>
              </w:rPr>
              <w:t>Anual.</w:t>
            </w:r>
          </w:p>
        </w:tc>
      </w:tr>
      <w:tr w:rsidR="003D16B2" w:rsidRPr="009F5C51" w:rsidTr="007526FD">
        <w:trPr>
          <w:trHeight w:val="112"/>
          <w:jc w:val="center"/>
        </w:trPr>
        <w:tc>
          <w:tcPr>
            <w:tcW w:w="1563" w:type="dxa"/>
            <w:shd w:val="clear" w:color="auto" w:fill="FFFFFF"/>
            <w:tcMar>
              <w:top w:w="72" w:type="dxa"/>
              <w:left w:w="144" w:type="dxa"/>
              <w:bottom w:w="72" w:type="dxa"/>
              <w:right w:w="144" w:type="dxa"/>
            </w:tcMar>
          </w:tcPr>
          <w:p w:rsidR="003D16B2" w:rsidRPr="009F5C51" w:rsidRDefault="003D16B2" w:rsidP="007526FD">
            <w:pPr>
              <w:spacing w:after="0"/>
              <w:rPr>
                <w:rFonts w:ascii="Futura T OT Book" w:hAnsi="Futura T OT Book"/>
                <w:color w:val="595959"/>
                <w:sz w:val="20"/>
                <w:szCs w:val="20"/>
              </w:rPr>
            </w:pPr>
            <w:r w:rsidRPr="009F5C51">
              <w:rPr>
                <w:rFonts w:ascii="Futura T OT Book" w:hAnsi="Futura T OT Book"/>
                <w:color w:val="595959"/>
                <w:sz w:val="20"/>
                <w:szCs w:val="20"/>
              </w:rPr>
              <w:t>Fuente:</w:t>
            </w:r>
          </w:p>
        </w:tc>
        <w:tc>
          <w:tcPr>
            <w:tcW w:w="7935" w:type="dxa"/>
            <w:shd w:val="clear" w:color="auto" w:fill="FFFFFF"/>
            <w:tcMar>
              <w:top w:w="72" w:type="dxa"/>
              <w:left w:w="144" w:type="dxa"/>
              <w:bottom w:w="72" w:type="dxa"/>
              <w:right w:w="144" w:type="dxa"/>
            </w:tcMar>
          </w:tcPr>
          <w:p w:rsidR="003D16B2" w:rsidRPr="009F5C51" w:rsidRDefault="003D16B2" w:rsidP="007526FD">
            <w:pPr>
              <w:spacing w:after="0"/>
              <w:rPr>
                <w:rFonts w:ascii="Futura T OT Book" w:hAnsi="Futura T OT Book"/>
                <w:color w:val="595959"/>
                <w:sz w:val="20"/>
                <w:szCs w:val="20"/>
              </w:rPr>
            </w:pPr>
            <w:r w:rsidRPr="009F5C51">
              <w:rPr>
                <w:rFonts w:ascii="Futura T OT Book" w:hAnsi="Futura T OT Book"/>
                <w:color w:val="595959"/>
                <w:sz w:val="20"/>
                <w:szCs w:val="20"/>
              </w:rPr>
              <w:t>Informe en la plataforma qroo.gob.mx (https://roo.gob.mx y https://qroo.gob.mx) del  IQIT</w:t>
            </w:r>
          </w:p>
        </w:tc>
      </w:tr>
      <w:tr w:rsidR="003D16B2" w:rsidRPr="009F5C51" w:rsidTr="007526FD">
        <w:trPr>
          <w:trHeight w:val="146"/>
          <w:jc w:val="center"/>
        </w:trPr>
        <w:tc>
          <w:tcPr>
            <w:tcW w:w="1563" w:type="dxa"/>
            <w:shd w:val="clear" w:color="auto" w:fill="FFFFFF"/>
            <w:tcMar>
              <w:top w:w="72" w:type="dxa"/>
              <w:left w:w="144" w:type="dxa"/>
              <w:bottom w:w="72" w:type="dxa"/>
              <w:right w:w="144" w:type="dxa"/>
            </w:tcMar>
          </w:tcPr>
          <w:p w:rsidR="003D16B2" w:rsidRPr="009F5C51" w:rsidRDefault="003D16B2" w:rsidP="007526FD">
            <w:pPr>
              <w:spacing w:after="0"/>
              <w:rPr>
                <w:rFonts w:ascii="Futura T OT Book" w:hAnsi="Futura T OT Book"/>
                <w:color w:val="595959"/>
                <w:sz w:val="20"/>
                <w:szCs w:val="20"/>
              </w:rPr>
            </w:pPr>
            <w:r w:rsidRPr="009F5C51">
              <w:rPr>
                <w:rFonts w:ascii="Futura T OT Book" w:hAnsi="Futura T OT Book"/>
                <w:color w:val="595959"/>
                <w:sz w:val="20"/>
                <w:szCs w:val="20"/>
              </w:rPr>
              <w:t>Dimensión:</w:t>
            </w:r>
          </w:p>
        </w:tc>
        <w:tc>
          <w:tcPr>
            <w:tcW w:w="7935" w:type="dxa"/>
            <w:shd w:val="clear" w:color="auto" w:fill="FFFFFF"/>
            <w:tcMar>
              <w:top w:w="72" w:type="dxa"/>
              <w:left w:w="144" w:type="dxa"/>
              <w:bottom w:w="72" w:type="dxa"/>
              <w:right w:w="144" w:type="dxa"/>
            </w:tcMar>
          </w:tcPr>
          <w:p w:rsidR="003D16B2" w:rsidRPr="009F5C51" w:rsidRDefault="003D16B2" w:rsidP="007526FD">
            <w:pPr>
              <w:spacing w:after="0"/>
              <w:rPr>
                <w:rFonts w:ascii="Futura T OT Book" w:hAnsi="Futura T OT Book"/>
                <w:color w:val="595959"/>
                <w:sz w:val="20"/>
                <w:szCs w:val="20"/>
              </w:rPr>
            </w:pPr>
            <w:r w:rsidRPr="009F5C51">
              <w:rPr>
                <w:rFonts w:ascii="Futura T OT Book" w:hAnsi="Futura T OT Book"/>
                <w:color w:val="595959"/>
                <w:sz w:val="20"/>
                <w:szCs w:val="20"/>
              </w:rPr>
              <w:t>Eficacia.</w:t>
            </w:r>
          </w:p>
        </w:tc>
      </w:tr>
      <w:tr w:rsidR="003D16B2" w:rsidRPr="009F5C51" w:rsidTr="007526FD">
        <w:trPr>
          <w:trHeight w:val="401"/>
          <w:jc w:val="center"/>
        </w:trPr>
        <w:tc>
          <w:tcPr>
            <w:tcW w:w="1563" w:type="dxa"/>
            <w:shd w:val="clear" w:color="auto" w:fill="FFFFFF"/>
            <w:tcMar>
              <w:top w:w="72" w:type="dxa"/>
              <w:left w:w="144" w:type="dxa"/>
              <w:bottom w:w="72" w:type="dxa"/>
              <w:right w:w="144" w:type="dxa"/>
            </w:tcMar>
          </w:tcPr>
          <w:p w:rsidR="003D16B2" w:rsidRPr="009F5C51" w:rsidRDefault="003D16B2" w:rsidP="007526FD">
            <w:pPr>
              <w:spacing w:after="0"/>
              <w:rPr>
                <w:rFonts w:ascii="Futura T OT Book" w:hAnsi="Futura T OT Book"/>
                <w:color w:val="595959"/>
                <w:sz w:val="20"/>
                <w:szCs w:val="20"/>
              </w:rPr>
            </w:pPr>
            <w:r w:rsidRPr="009F5C51">
              <w:rPr>
                <w:rFonts w:ascii="Futura T OT Book" w:hAnsi="Futura T OT Book"/>
                <w:color w:val="595959"/>
                <w:sz w:val="20"/>
                <w:szCs w:val="20"/>
              </w:rPr>
              <w:t>Referencias adicionales:</w:t>
            </w:r>
          </w:p>
        </w:tc>
        <w:tc>
          <w:tcPr>
            <w:tcW w:w="7935" w:type="dxa"/>
            <w:shd w:val="clear" w:color="auto" w:fill="FFFFFF"/>
            <w:tcMar>
              <w:top w:w="72" w:type="dxa"/>
              <w:left w:w="144" w:type="dxa"/>
              <w:bottom w:w="72" w:type="dxa"/>
              <w:right w:w="144" w:type="dxa"/>
            </w:tcMar>
          </w:tcPr>
          <w:p w:rsidR="003D16B2" w:rsidRPr="009F5C51" w:rsidRDefault="003D16B2" w:rsidP="007526FD">
            <w:pPr>
              <w:spacing w:after="0"/>
              <w:rPr>
                <w:rFonts w:ascii="Futura T OT Book" w:hAnsi="Futura T OT Book"/>
                <w:color w:val="595959"/>
                <w:sz w:val="20"/>
                <w:szCs w:val="20"/>
              </w:rPr>
            </w:pPr>
          </w:p>
        </w:tc>
      </w:tr>
    </w:tbl>
    <w:p w:rsidR="003D16B2" w:rsidRPr="009F5C51" w:rsidRDefault="003D16B2" w:rsidP="001805F7">
      <w:pPr>
        <w:spacing w:after="0"/>
        <w:rPr>
          <w:rFonts w:ascii="Futura T OT Book" w:hAnsi="Futura T OT Book"/>
          <w:color w:val="595959"/>
        </w:rPr>
      </w:pPr>
    </w:p>
    <w:p w:rsidR="001805F7" w:rsidRPr="009F5C51" w:rsidRDefault="001805F7" w:rsidP="001805F7">
      <w:pPr>
        <w:spacing w:after="0"/>
        <w:rPr>
          <w:rFonts w:ascii="Futura T OT Book" w:hAnsi="Futura T OT Book"/>
          <w:sz w:val="18"/>
          <w:szCs w:val="18"/>
        </w:rPr>
      </w:pPr>
    </w:p>
    <w:tbl>
      <w:tblPr>
        <w:tblStyle w:val="3"/>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3"/>
        <w:gridCol w:w="7935"/>
      </w:tblGrid>
      <w:tr w:rsidR="007B4CA0" w:rsidRPr="009F5C51" w:rsidTr="007B4CA0">
        <w:trPr>
          <w:trHeight w:val="216"/>
          <w:jc w:val="center"/>
        </w:trPr>
        <w:tc>
          <w:tcPr>
            <w:tcW w:w="1563" w:type="dxa"/>
            <w:shd w:val="clear" w:color="auto" w:fill="BFBFBF"/>
            <w:tcMar>
              <w:top w:w="72" w:type="dxa"/>
              <w:left w:w="144" w:type="dxa"/>
              <w:bottom w:w="72" w:type="dxa"/>
              <w:right w:w="144" w:type="dxa"/>
            </w:tcMar>
          </w:tcPr>
          <w:p w:rsidR="007B4CA0" w:rsidRPr="009F5C51" w:rsidRDefault="007B4CA0"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Elemento</w:t>
            </w:r>
          </w:p>
        </w:tc>
        <w:tc>
          <w:tcPr>
            <w:tcW w:w="7935" w:type="dxa"/>
            <w:shd w:val="clear" w:color="auto" w:fill="BFBFBF"/>
            <w:tcMar>
              <w:top w:w="72" w:type="dxa"/>
              <w:left w:w="144" w:type="dxa"/>
              <w:bottom w:w="72" w:type="dxa"/>
              <w:right w:w="144" w:type="dxa"/>
            </w:tcMar>
          </w:tcPr>
          <w:p w:rsidR="007B4CA0" w:rsidRPr="009F5C51" w:rsidRDefault="007B4CA0"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Características</w:t>
            </w:r>
          </w:p>
        </w:tc>
      </w:tr>
      <w:tr w:rsidR="007B4CA0" w:rsidRPr="009F5C51" w:rsidTr="007B4CA0">
        <w:trPr>
          <w:trHeight w:val="28"/>
          <w:jc w:val="center"/>
        </w:trPr>
        <w:tc>
          <w:tcPr>
            <w:tcW w:w="1563"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Indicador:</w:t>
            </w:r>
          </w:p>
        </w:tc>
        <w:tc>
          <w:tcPr>
            <w:tcW w:w="7935" w:type="dxa"/>
            <w:shd w:val="clear" w:color="auto" w:fill="FFFFFF"/>
            <w:tcMar>
              <w:top w:w="72" w:type="dxa"/>
              <w:left w:w="144" w:type="dxa"/>
              <w:bottom w:w="72" w:type="dxa"/>
              <w:right w:w="144" w:type="dxa"/>
            </w:tcMar>
          </w:tcPr>
          <w:p w:rsidR="007B4CA0" w:rsidRPr="009F5C51" w:rsidRDefault="00A76E29" w:rsidP="001805F7">
            <w:pPr>
              <w:spacing w:after="0"/>
              <w:rPr>
                <w:rFonts w:ascii="Futura T OT Book" w:hAnsi="Futura T OT Book"/>
                <w:color w:val="595959"/>
                <w:sz w:val="20"/>
                <w:szCs w:val="20"/>
              </w:rPr>
            </w:pPr>
            <w:r w:rsidRPr="009F5C51">
              <w:rPr>
                <w:rFonts w:ascii="Futura T OT Book" w:hAnsi="Futura T OT Book"/>
                <w:color w:val="595959"/>
                <w:sz w:val="20"/>
                <w:szCs w:val="20"/>
              </w:rPr>
              <w:t>Unidades económicas de servicio de diseños, sistemas de cómputo y servicios relacionados.</w:t>
            </w:r>
          </w:p>
        </w:tc>
      </w:tr>
      <w:tr w:rsidR="007B4CA0" w:rsidRPr="009F5C51" w:rsidTr="007B4CA0">
        <w:trPr>
          <w:trHeight w:val="214"/>
          <w:jc w:val="center"/>
        </w:trPr>
        <w:tc>
          <w:tcPr>
            <w:tcW w:w="1563"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 xml:space="preserve">Estrategia </w:t>
            </w:r>
            <w:r w:rsidR="00A76E29" w:rsidRPr="009F5C51">
              <w:rPr>
                <w:rFonts w:ascii="Futura T OT Book" w:hAnsi="Futura T OT Book"/>
                <w:color w:val="595959"/>
                <w:sz w:val="20"/>
                <w:szCs w:val="20"/>
              </w:rPr>
              <w:t>6</w:t>
            </w:r>
            <w:r w:rsidRPr="009F5C51">
              <w:rPr>
                <w:rFonts w:ascii="Futura T OT Book" w:hAnsi="Futura T OT Book"/>
                <w:color w:val="595959"/>
                <w:sz w:val="20"/>
                <w:szCs w:val="20"/>
              </w:rPr>
              <w:t>:</w:t>
            </w:r>
          </w:p>
        </w:tc>
        <w:tc>
          <w:tcPr>
            <w:tcW w:w="7935" w:type="dxa"/>
            <w:shd w:val="clear" w:color="auto" w:fill="FFFFFF"/>
            <w:tcMar>
              <w:top w:w="72" w:type="dxa"/>
              <w:left w:w="144" w:type="dxa"/>
              <w:bottom w:w="72" w:type="dxa"/>
              <w:right w:w="144" w:type="dxa"/>
            </w:tcMar>
          </w:tcPr>
          <w:p w:rsidR="007B4CA0" w:rsidRPr="009F5C51" w:rsidRDefault="00A76E29" w:rsidP="001805F7">
            <w:pPr>
              <w:spacing w:after="0"/>
              <w:rPr>
                <w:rFonts w:ascii="Futura T OT Book" w:hAnsi="Futura T OT Book"/>
                <w:color w:val="595959"/>
                <w:sz w:val="20"/>
                <w:szCs w:val="20"/>
              </w:rPr>
            </w:pPr>
            <w:r w:rsidRPr="009F5C51">
              <w:rPr>
                <w:rFonts w:ascii="Futura T OT Book" w:hAnsi="Futura T OT Book"/>
                <w:color w:val="595959"/>
                <w:sz w:val="20"/>
                <w:szCs w:val="20"/>
              </w:rPr>
              <w:t>Fomentar e impulsar la creación y escalamiento de emprendimientos tecnológicos, estratégicos y sociales bajo un esquema de triple hélice, que atiendan y/o resuelvan problemáticas estatales y globales.</w:t>
            </w:r>
          </w:p>
        </w:tc>
      </w:tr>
      <w:tr w:rsidR="007B4CA0" w:rsidRPr="009F5C51" w:rsidTr="007B4CA0">
        <w:trPr>
          <w:trHeight w:val="220"/>
          <w:jc w:val="center"/>
        </w:trPr>
        <w:tc>
          <w:tcPr>
            <w:tcW w:w="1563"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Descripción:</w:t>
            </w:r>
          </w:p>
        </w:tc>
        <w:tc>
          <w:tcPr>
            <w:tcW w:w="7935" w:type="dxa"/>
            <w:shd w:val="clear" w:color="auto" w:fill="FFFFFF"/>
            <w:tcMar>
              <w:top w:w="72" w:type="dxa"/>
              <w:left w:w="144" w:type="dxa"/>
              <w:bottom w:w="72" w:type="dxa"/>
              <w:right w:w="144" w:type="dxa"/>
            </w:tcMar>
          </w:tcPr>
          <w:p w:rsidR="007B4CA0" w:rsidRPr="009F5C51" w:rsidRDefault="00A76E29" w:rsidP="001805F7">
            <w:pPr>
              <w:spacing w:after="0"/>
              <w:rPr>
                <w:rFonts w:ascii="Futura T OT Book" w:hAnsi="Futura T OT Book"/>
                <w:color w:val="595959"/>
                <w:sz w:val="20"/>
                <w:szCs w:val="20"/>
              </w:rPr>
            </w:pPr>
            <w:r w:rsidRPr="009F5C51">
              <w:rPr>
                <w:rFonts w:ascii="Futura T OT Book" w:hAnsi="Futura T OT Book"/>
                <w:color w:val="595959"/>
                <w:sz w:val="20"/>
                <w:szCs w:val="20"/>
              </w:rPr>
              <w:t>Se refiere a los establecimientos económicos catalogados como de “Servicios de diseño de sistemas de cómputo y servicios relacionados” en el Estado que cuantifica el INEGI a través del Directorio Estadístico Nacional de Unidades Económicas (DENUE).</w:t>
            </w:r>
          </w:p>
        </w:tc>
      </w:tr>
      <w:tr w:rsidR="007B4CA0" w:rsidRPr="009F5C51" w:rsidTr="007B4CA0">
        <w:trPr>
          <w:trHeight w:val="396"/>
          <w:jc w:val="center"/>
        </w:trPr>
        <w:tc>
          <w:tcPr>
            <w:tcW w:w="1563"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Método de cálculo:</w:t>
            </w:r>
          </w:p>
        </w:tc>
        <w:tc>
          <w:tcPr>
            <w:tcW w:w="7935" w:type="dxa"/>
            <w:shd w:val="clear" w:color="auto" w:fill="FFFFFF"/>
            <w:tcMar>
              <w:top w:w="72" w:type="dxa"/>
              <w:left w:w="144" w:type="dxa"/>
              <w:bottom w:w="72" w:type="dxa"/>
              <w:right w:w="144" w:type="dxa"/>
            </w:tcMar>
          </w:tcPr>
          <w:p w:rsidR="007B4CA0" w:rsidRPr="009F5C51" w:rsidRDefault="00A76E29" w:rsidP="001805F7">
            <w:pPr>
              <w:spacing w:after="0"/>
              <w:jc w:val="left"/>
              <w:rPr>
                <w:rFonts w:ascii="Futura T OT Book" w:hAnsi="Futura T OT Book"/>
                <w:color w:val="595959"/>
                <w:sz w:val="20"/>
                <w:szCs w:val="20"/>
              </w:rPr>
            </w:pPr>
            <w:r w:rsidRPr="009F5C51">
              <w:rPr>
                <w:rFonts w:ascii="Futura T OT Book" w:hAnsi="Futura T OT Book"/>
                <w:color w:val="595959"/>
                <w:sz w:val="20"/>
                <w:szCs w:val="20"/>
              </w:rPr>
              <w:t>Cantidad de unidades económicas, del subsector “servicios de diseño de sistemas de cómputo y servicios relacionados”.</w:t>
            </w:r>
          </w:p>
        </w:tc>
      </w:tr>
      <w:tr w:rsidR="007B4CA0" w:rsidRPr="009F5C51" w:rsidTr="007B4CA0">
        <w:trPr>
          <w:trHeight w:val="144"/>
          <w:jc w:val="center"/>
        </w:trPr>
        <w:tc>
          <w:tcPr>
            <w:tcW w:w="1563"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Periodicidad:</w:t>
            </w:r>
          </w:p>
        </w:tc>
        <w:tc>
          <w:tcPr>
            <w:tcW w:w="7935" w:type="dxa"/>
            <w:shd w:val="clear" w:color="auto" w:fill="FFFFFF"/>
            <w:tcMar>
              <w:top w:w="72" w:type="dxa"/>
              <w:left w:w="144" w:type="dxa"/>
              <w:bottom w:w="72" w:type="dxa"/>
              <w:right w:w="144" w:type="dxa"/>
            </w:tcMar>
          </w:tcPr>
          <w:p w:rsidR="007B4CA0" w:rsidRPr="009F5C51" w:rsidRDefault="00A76E29" w:rsidP="001805F7">
            <w:pPr>
              <w:spacing w:after="0"/>
              <w:rPr>
                <w:rFonts w:ascii="Futura T OT Book" w:hAnsi="Futura T OT Book"/>
                <w:color w:val="595959"/>
                <w:sz w:val="20"/>
                <w:szCs w:val="20"/>
              </w:rPr>
            </w:pPr>
            <w:r w:rsidRPr="009F5C51">
              <w:rPr>
                <w:rFonts w:ascii="Futura T OT Book" w:hAnsi="Futura T OT Book"/>
                <w:color w:val="595959"/>
                <w:sz w:val="20"/>
                <w:szCs w:val="20"/>
              </w:rPr>
              <w:t>Anual</w:t>
            </w:r>
            <w:r w:rsidR="00440412" w:rsidRPr="009F5C51">
              <w:rPr>
                <w:rFonts w:ascii="Futura T OT Book" w:hAnsi="Futura T OT Book"/>
                <w:color w:val="595959"/>
                <w:sz w:val="20"/>
                <w:szCs w:val="20"/>
              </w:rPr>
              <w:t>.</w:t>
            </w:r>
          </w:p>
        </w:tc>
      </w:tr>
      <w:tr w:rsidR="007B4CA0" w:rsidRPr="009F5C51" w:rsidTr="007B4CA0">
        <w:trPr>
          <w:trHeight w:val="112"/>
          <w:jc w:val="center"/>
        </w:trPr>
        <w:tc>
          <w:tcPr>
            <w:tcW w:w="1563"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Fuente:</w:t>
            </w:r>
          </w:p>
        </w:tc>
        <w:tc>
          <w:tcPr>
            <w:tcW w:w="7935" w:type="dxa"/>
            <w:shd w:val="clear" w:color="auto" w:fill="FFFFFF"/>
            <w:tcMar>
              <w:top w:w="72" w:type="dxa"/>
              <w:left w:w="144" w:type="dxa"/>
              <w:bottom w:w="72" w:type="dxa"/>
              <w:right w:w="144" w:type="dxa"/>
            </w:tcMar>
          </w:tcPr>
          <w:p w:rsidR="007B4CA0" w:rsidRPr="009F5C51" w:rsidRDefault="00A76E29" w:rsidP="001805F7">
            <w:pPr>
              <w:spacing w:after="0"/>
              <w:rPr>
                <w:rFonts w:ascii="Futura T OT Book" w:hAnsi="Futura T OT Book"/>
                <w:color w:val="595959"/>
                <w:sz w:val="20"/>
                <w:szCs w:val="20"/>
              </w:rPr>
            </w:pPr>
            <w:r w:rsidRPr="009F5C51">
              <w:rPr>
                <w:rFonts w:ascii="Futura T OT Book" w:hAnsi="Futura T OT Book"/>
                <w:color w:val="595959"/>
                <w:sz w:val="20"/>
                <w:szCs w:val="20"/>
              </w:rPr>
              <w:t>Reporte DENUE del INEGI</w:t>
            </w:r>
            <w:r w:rsidR="00440412" w:rsidRPr="009F5C51">
              <w:rPr>
                <w:rFonts w:ascii="Futura T OT Book" w:hAnsi="Futura T OT Book"/>
                <w:color w:val="595959"/>
                <w:sz w:val="20"/>
                <w:szCs w:val="20"/>
              </w:rPr>
              <w:t>.</w:t>
            </w:r>
          </w:p>
        </w:tc>
      </w:tr>
      <w:tr w:rsidR="007B4CA0" w:rsidRPr="009F5C51" w:rsidTr="007B4CA0">
        <w:trPr>
          <w:trHeight w:val="146"/>
          <w:jc w:val="center"/>
        </w:trPr>
        <w:tc>
          <w:tcPr>
            <w:tcW w:w="1563"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Dimensión:</w:t>
            </w:r>
          </w:p>
        </w:tc>
        <w:tc>
          <w:tcPr>
            <w:tcW w:w="7935" w:type="dxa"/>
            <w:shd w:val="clear" w:color="auto" w:fill="FFFFFF"/>
            <w:tcMar>
              <w:top w:w="72" w:type="dxa"/>
              <w:left w:w="144" w:type="dxa"/>
              <w:bottom w:w="72" w:type="dxa"/>
              <w:right w:w="144" w:type="dxa"/>
            </w:tcMar>
          </w:tcPr>
          <w:p w:rsidR="007B4CA0" w:rsidRPr="009F5C51" w:rsidRDefault="00A76E29" w:rsidP="001805F7">
            <w:pPr>
              <w:spacing w:after="0"/>
              <w:rPr>
                <w:rFonts w:ascii="Futura T OT Book" w:hAnsi="Futura T OT Book"/>
                <w:color w:val="595959"/>
                <w:sz w:val="20"/>
                <w:szCs w:val="20"/>
              </w:rPr>
            </w:pPr>
            <w:r w:rsidRPr="009F5C51">
              <w:rPr>
                <w:rFonts w:ascii="Futura T OT Book" w:hAnsi="Futura T OT Book"/>
                <w:color w:val="595959"/>
                <w:sz w:val="20"/>
                <w:szCs w:val="20"/>
              </w:rPr>
              <w:t>Eficacia</w:t>
            </w:r>
            <w:r w:rsidR="00440412" w:rsidRPr="009F5C51">
              <w:rPr>
                <w:rFonts w:ascii="Futura T OT Book" w:hAnsi="Futura T OT Book"/>
                <w:color w:val="595959"/>
                <w:sz w:val="20"/>
                <w:szCs w:val="20"/>
              </w:rPr>
              <w:t>.</w:t>
            </w:r>
          </w:p>
        </w:tc>
      </w:tr>
      <w:tr w:rsidR="007B4CA0" w:rsidRPr="009F5C51" w:rsidTr="007B4CA0">
        <w:trPr>
          <w:trHeight w:val="401"/>
          <w:jc w:val="center"/>
        </w:trPr>
        <w:tc>
          <w:tcPr>
            <w:tcW w:w="1563" w:type="dxa"/>
            <w:shd w:val="clear" w:color="auto" w:fill="FFFFFF"/>
            <w:tcMar>
              <w:top w:w="72" w:type="dxa"/>
              <w:left w:w="144" w:type="dxa"/>
              <w:bottom w:w="72" w:type="dxa"/>
              <w:right w:w="144" w:type="dxa"/>
            </w:tcMar>
          </w:tcPr>
          <w:p w:rsidR="007B4CA0" w:rsidRPr="009F5C51" w:rsidRDefault="007B4CA0" w:rsidP="001805F7">
            <w:pPr>
              <w:spacing w:after="0"/>
              <w:rPr>
                <w:rFonts w:ascii="Futura T OT Book" w:hAnsi="Futura T OT Book"/>
                <w:color w:val="595959"/>
                <w:sz w:val="20"/>
                <w:szCs w:val="20"/>
              </w:rPr>
            </w:pPr>
            <w:r w:rsidRPr="009F5C51">
              <w:rPr>
                <w:rFonts w:ascii="Futura T OT Book" w:hAnsi="Futura T OT Book"/>
                <w:color w:val="595959"/>
                <w:sz w:val="20"/>
                <w:szCs w:val="20"/>
              </w:rPr>
              <w:t>Referencias adicionales:</w:t>
            </w:r>
          </w:p>
        </w:tc>
        <w:tc>
          <w:tcPr>
            <w:tcW w:w="7935" w:type="dxa"/>
            <w:shd w:val="clear" w:color="auto" w:fill="FFFFFF"/>
            <w:tcMar>
              <w:top w:w="72" w:type="dxa"/>
              <w:left w:w="144" w:type="dxa"/>
              <w:bottom w:w="72" w:type="dxa"/>
              <w:right w:w="144" w:type="dxa"/>
            </w:tcMar>
          </w:tcPr>
          <w:p w:rsidR="007B4CA0" w:rsidRPr="009F5C51" w:rsidRDefault="00A76E29" w:rsidP="001805F7">
            <w:pPr>
              <w:spacing w:after="0"/>
              <w:rPr>
                <w:rFonts w:ascii="Futura T OT Book" w:hAnsi="Futura T OT Book"/>
                <w:color w:val="595959"/>
                <w:sz w:val="20"/>
                <w:szCs w:val="20"/>
              </w:rPr>
            </w:pPr>
            <w:r w:rsidRPr="009F5C51">
              <w:rPr>
                <w:rFonts w:ascii="Futura T OT Book" w:hAnsi="Futura T OT Book"/>
                <w:color w:val="595959"/>
                <w:sz w:val="20"/>
                <w:szCs w:val="20"/>
              </w:rPr>
              <w:t>https://www.inegi.org.mx/app/mapa/denue/</w:t>
            </w:r>
          </w:p>
        </w:tc>
      </w:tr>
    </w:tbl>
    <w:p w:rsidR="00584B3B" w:rsidRPr="009F5C51" w:rsidRDefault="00584B3B" w:rsidP="001805F7">
      <w:pPr>
        <w:spacing w:after="0"/>
        <w:rPr>
          <w:rFonts w:ascii="Futura T OT Book" w:hAnsi="Futura T OT Book"/>
          <w:color w:val="595959"/>
        </w:rPr>
      </w:pPr>
    </w:p>
    <w:p w:rsidR="001805F7" w:rsidRPr="009F5C51" w:rsidRDefault="001805F7" w:rsidP="001805F7">
      <w:pPr>
        <w:spacing w:after="0"/>
        <w:rPr>
          <w:rFonts w:ascii="Futura T OT Book" w:hAnsi="Futura T OT Book"/>
          <w:color w:val="595959"/>
        </w:rPr>
      </w:pPr>
    </w:p>
    <w:tbl>
      <w:tblPr>
        <w:tblStyle w:val="4"/>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48"/>
        <w:gridCol w:w="7950"/>
      </w:tblGrid>
      <w:tr w:rsidR="00584B3B" w:rsidRPr="009F5C51" w:rsidTr="003221B6">
        <w:trPr>
          <w:trHeight w:val="280"/>
          <w:jc w:val="center"/>
        </w:trPr>
        <w:tc>
          <w:tcPr>
            <w:tcW w:w="1548" w:type="dxa"/>
            <w:shd w:val="clear" w:color="auto" w:fill="BFBFBF"/>
            <w:tcMar>
              <w:top w:w="72" w:type="dxa"/>
              <w:left w:w="144" w:type="dxa"/>
              <w:bottom w:w="72" w:type="dxa"/>
              <w:right w:w="144" w:type="dxa"/>
            </w:tcMar>
          </w:tcPr>
          <w:p w:rsidR="00584B3B" w:rsidRPr="009F5C51" w:rsidRDefault="00584B3B" w:rsidP="001805F7">
            <w:pPr>
              <w:spacing w:after="0"/>
              <w:rPr>
                <w:rFonts w:ascii="Futura T OT Book" w:hAnsi="Futura T OT Book"/>
                <w:b/>
                <w:color w:val="595959"/>
                <w:sz w:val="20"/>
                <w:szCs w:val="20"/>
              </w:rPr>
            </w:pPr>
            <w:bookmarkStart w:id="100" w:name="_Hlk486261598"/>
            <w:r w:rsidRPr="009F5C51">
              <w:rPr>
                <w:rFonts w:ascii="Futura T OT Book" w:hAnsi="Futura T OT Book"/>
                <w:b/>
                <w:color w:val="595959"/>
                <w:sz w:val="20"/>
                <w:szCs w:val="20"/>
              </w:rPr>
              <w:t>Elemento</w:t>
            </w:r>
          </w:p>
        </w:tc>
        <w:tc>
          <w:tcPr>
            <w:tcW w:w="7950" w:type="dxa"/>
            <w:shd w:val="clear" w:color="auto" w:fill="BFBFBF"/>
            <w:tcMar>
              <w:top w:w="72" w:type="dxa"/>
              <w:left w:w="144" w:type="dxa"/>
              <w:bottom w:w="72" w:type="dxa"/>
              <w:right w:w="144" w:type="dxa"/>
            </w:tcMar>
          </w:tcPr>
          <w:p w:rsidR="00584B3B" w:rsidRPr="009F5C51" w:rsidRDefault="00584B3B"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Características</w:t>
            </w:r>
          </w:p>
        </w:tc>
      </w:tr>
      <w:tr w:rsidR="00584B3B" w:rsidRPr="009F5C51" w:rsidTr="003221B6">
        <w:trPr>
          <w:trHeight w:val="193"/>
          <w:jc w:val="center"/>
        </w:trPr>
        <w:tc>
          <w:tcPr>
            <w:tcW w:w="1548"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Indicador:</w:t>
            </w:r>
          </w:p>
        </w:tc>
        <w:tc>
          <w:tcPr>
            <w:tcW w:w="7950"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 xml:space="preserve">Número de Instrumentos jurídicos formalizados </w:t>
            </w:r>
          </w:p>
        </w:tc>
      </w:tr>
      <w:tr w:rsidR="00584B3B" w:rsidRPr="009F5C51" w:rsidTr="003221B6">
        <w:trPr>
          <w:trHeight w:val="280"/>
          <w:jc w:val="center"/>
        </w:trPr>
        <w:tc>
          <w:tcPr>
            <w:tcW w:w="1548"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Objetivo 7:</w:t>
            </w:r>
          </w:p>
        </w:tc>
        <w:tc>
          <w:tcPr>
            <w:tcW w:w="7950"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Garantizar la certeza jurídica en los actos que se efectúen con el Patrimonio Estatal.</w:t>
            </w:r>
          </w:p>
        </w:tc>
      </w:tr>
      <w:tr w:rsidR="00584B3B" w:rsidRPr="009F5C51" w:rsidTr="003221B6">
        <w:trPr>
          <w:trHeight w:val="280"/>
          <w:jc w:val="center"/>
        </w:trPr>
        <w:tc>
          <w:tcPr>
            <w:tcW w:w="1548"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Descripción:</w:t>
            </w:r>
          </w:p>
        </w:tc>
        <w:tc>
          <w:tcPr>
            <w:tcW w:w="7950"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Instrumentos jurídicos formalizados por la Agencia con motivo de la adquisición y/o enajenación de bienes inmuebles (títulos, contratos, escrituras).</w:t>
            </w:r>
          </w:p>
        </w:tc>
      </w:tr>
      <w:tr w:rsidR="00584B3B" w:rsidRPr="009F5C51" w:rsidTr="003221B6">
        <w:trPr>
          <w:trHeight w:val="280"/>
          <w:jc w:val="center"/>
        </w:trPr>
        <w:tc>
          <w:tcPr>
            <w:tcW w:w="1548"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Método de cálculo:</w:t>
            </w:r>
          </w:p>
        </w:tc>
        <w:tc>
          <w:tcPr>
            <w:tcW w:w="7950"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Número absoluto</w:t>
            </w:r>
          </w:p>
        </w:tc>
      </w:tr>
      <w:tr w:rsidR="00584B3B" w:rsidRPr="009F5C51" w:rsidTr="003221B6">
        <w:trPr>
          <w:trHeight w:val="231"/>
          <w:jc w:val="center"/>
        </w:trPr>
        <w:tc>
          <w:tcPr>
            <w:tcW w:w="1548"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Periodicidad:</w:t>
            </w:r>
          </w:p>
        </w:tc>
        <w:tc>
          <w:tcPr>
            <w:tcW w:w="7950"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Anual.</w:t>
            </w:r>
          </w:p>
        </w:tc>
      </w:tr>
      <w:tr w:rsidR="00584B3B" w:rsidRPr="009F5C51" w:rsidTr="003221B6">
        <w:trPr>
          <w:trHeight w:val="265"/>
          <w:jc w:val="center"/>
        </w:trPr>
        <w:tc>
          <w:tcPr>
            <w:tcW w:w="1548"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Fuente:</w:t>
            </w:r>
          </w:p>
        </w:tc>
        <w:tc>
          <w:tcPr>
            <w:tcW w:w="7950"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Agencia de Proyectos Estratégicos del Estado de Quintana Roo.</w:t>
            </w:r>
          </w:p>
        </w:tc>
      </w:tr>
      <w:tr w:rsidR="00584B3B" w:rsidRPr="009F5C51" w:rsidTr="003221B6">
        <w:trPr>
          <w:trHeight w:val="129"/>
          <w:jc w:val="center"/>
        </w:trPr>
        <w:tc>
          <w:tcPr>
            <w:tcW w:w="1548"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Dimensión:</w:t>
            </w:r>
          </w:p>
        </w:tc>
        <w:tc>
          <w:tcPr>
            <w:tcW w:w="7950"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Eficacia</w:t>
            </w:r>
          </w:p>
        </w:tc>
      </w:tr>
      <w:tr w:rsidR="00584B3B" w:rsidRPr="009F5C51" w:rsidTr="003221B6">
        <w:trPr>
          <w:trHeight w:val="229"/>
          <w:jc w:val="center"/>
        </w:trPr>
        <w:tc>
          <w:tcPr>
            <w:tcW w:w="1548"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Referencias adicionales:</w:t>
            </w:r>
          </w:p>
        </w:tc>
        <w:tc>
          <w:tcPr>
            <w:tcW w:w="7950"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p>
        </w:tc>
      </w:tr>
      <w:bookmarkEnd w:id="100"/>
    </w:tbl>
    <w:p w:rsidR="00584B3B" w:rsidRPr="009F5C51" w:rsidRDefault="00584B3B" w:rsidP="001805F7">
      <w:pPr>
        <w:spacing w:after="0"/>
        <w:rPr>
          <w:rFonts w:ascii="Futura T OT Book" w:hAnsi="Futura T OT Book"/>
          <w:color w:val="595959"/>
        </w:rPr>
      </w:pPr>
    </w:p>
    <w:tbl>
      <w:tblPr>
        <w:tblStyle w:val="3"/>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3"/>
        <w:gridCol w:w="7935"/>
      </w:tblGrid>
      <w:tr w:rsidR="00584B3B" w:rsidRPr="009F5C51" w:rsidTr="003221B6">
        <w:trPr>
          <w:trHeight w:val="216"/>
          <w:jc w:val="center"/>
        </w:trPr>
        <w:tc>
          <w:tcPr>
            <w:tcW w:w="1563" w:type="dxa"/>
            <w:shd w:val="clear" w:color="auto" w:fill="BFBFBF"/>
            <w:tcMar>
              <w:top w:w="72" w:type="dxa"/>
              <w:left w:w="144" w:type="dxa"/>
              <w:bottom w:w="72" w:type="dxa"/>
              <w:right w:w="144" w:type="dxa"/>
            </w:tcMar>
          </w:tcPr>
          <w:p w:rsidR="00584B3B" w:rsidRPr="009F5C51" w:rsidRDefault="00584B3B" w:rsidP="001805F7">
            <w:pPr>
              <w:spacing w:after="0"/>
              <w:rPr>
                <w:rFonts w:ascii="Futura T OT Book" w:hAnsi="Futura T OT Book"/>
                <w:b/>
                <w:color w:val="595959"/>
                <w:sz w:val="20"/>
                <w:szCs w:val="20"/>
              </w:rPr>
            </w:pPr>
            <w:bookmarkStart w:id="101" w:name="_Hlk486261562"/>
            <w:r w:rsidRPr="009F5C51">
              <w:rPr>
                <w:rFonts w:ascii="Futura T OT Book" w:hAnsi="Futura T OT Book"/>
                <w:b/>
                <w:color w:val="595959"/>
                <w:sz w:val="20"/>
                <w:szCs w:val="20"/>
              </w:rPr>
              <w:t>Elemento</w:t>
            </w:r>
          </w:p>
        </w:tc>
        <w:tc>
          <w:tcPr>
            <w:tcW w:w="7935" w:type="dxa"/>
            <w:shd w:val="clear" w:color="auto" w:fill="BFBFBF"/>
            <w:tcMar>
              <w:top w:w="72" w:type="dxa"/>
              <w:left w:w="144" w:type="dxa"/>
              <w:bottom w:w="72" w:type="dxa"/>
              <w:right w:w="144" w:type="dxa"/>
            </w:tcMar>
          </w:tcPr>
          <w:p w:rsidR="00584B3B" w:rsidRPr="009F5C51" w:rsidRDefault="00584B3B"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Características</w:t>
            </w:r>
          </w:p>
        </w:tc>
      </w:tr>
      <w:tr w:rsidR="00584B3B" w:rsidRPr="009F5C51" w:rsidTr="003221B6">
        <w:trPr>
          <w:trHeight w:val="28"/>
          <w:jc w:val="center"/>
        </w:trPr>
        <w:tc>
          <w:tcPr>
            <w:tcW w:w="1563"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Indicador:</w:t>
            </w:r>
          </w:p>
        </w:tc>
        <w:tc>
          <w:tcPr>
            <w:tcW w:w="7935"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Número de actos incorporados a los Sistemas de Inventarios y registros</w:t>
            </w:r>
          </w:p>
        </w:tc>
      </w:tr>
      <w:tr w:rsidR="00584B3B" w:rsidRPr="009F5C51" w:rsidTr="003221B6">
        <w:trPr>
          <w:trHeight w:val="214"/>
          <w:jc w:val="center"/>
        </w:trPr>
        <w:tc>
          <w:tcPr>
            <w:tcW w:w="1563"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Estrategia 7:</w:t>
            </w:r>
          </w:p>
        </w:tc>
        <w:tc>
          <w:tcPr>
            <w:tcW w:w="7935"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Modernizar y transparentar los controles y procesos de administración y disposición del Patrimonio Estatal.</w:t>
            </w:r>
          </w:p>
        </w:tc>
      </w:tr>
      <w:tr w:rsidR="00584B3B" w:rsidRPr="009F5C51" w:rsidTr="003221B6">
        <w:trPr>
          <w:trHeight w:val="220"/>
          <w:jc w:val="center"/>
        </w:trPr>
        <w:tc>
          <w:tcPr>
            <w:tcW w:w="1563"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Descripción:</w:t>
            </w:r>
          </w:p>
        </w:tc>
        <w:tc>
          <w:tcPr>
            <w:tcW w:w="7935"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Actos que inciden en los bienes inmuebles del dominio de la AGEPRO y del Estado (rectificación, convenio, traslativas de dominio, certificaciones, compromisos, títulos de propiedad, comodato, compra venta, entre otros).</w:t>
            </w:r>
          </w:p>
        </w:tc>
      </w:tr>
      <w:tr w:rsidR="00584B3B" w:rsidRPr="009F5C51" w:rsidTr="003221B6">
        <w:trPr>
          <w:trHeight w:val="396"/>
          <w:jc w:val="center"/>
        </w:trPr>
        <w:tc>
          <w:tcPr>
            <w:tcW w:w="1563"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Método de cálculo:</w:t>
            </w:r>
          </w:p>
        </w:tc>
        <w:tc>
          <w:tcPr>
            <w:tcW w:w="7935"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Número absoluto</w:t>
            </w:r>
          </w:p>
        </w:tc>
      </w:tr>
      <w:tr w:rsidR="00584B3B" w:rsidRPr="009F5C51" w:rsidTr="003221B6">
        <w:trPr>
          <w:trHeight w:val="144"/>
          <w:jc w:val="center"/>
        </w:trPr>
        <w:tc>
          <w:tcPr>
            <w:tcW w:w="1563"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Periodicidad:</w:t>
            </w:r>
          </w:p>
        </w:tc>
        <w:tc>
          <w:tcPr>
            <w:tcW w:w="7935"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Anual</w:t>
            </w:r>
          </w:p>
        </w:tc>
      </w:tr>
      <w:tr w:rsidR="00584B3B" w:rsidRPr="009F5C51" w:rsidTr="003221B6">
        <w:trPr>
          <w:trHeight w:val="112"/>
          <w:jc w:val="center"/>
        </w:trPr>
        <w:tc>
          <w:tcPr>
            <w:tcW w:w="1563"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Fuente:</w:t>
            </w:r>
          </w:p>
        </w:tc>
        <w:tc>
          <w:tcPr>
            <w:tcW w:w="7935"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Agencia de Proyectos Estratégicos del Estado de Quintana Roo.</w:t>
            </w:r>
          </w:p>
        </w:tc>
      </w:tr>
      <w:tr w:rsidR="00584B3B" w:rsidRPr="009F5C51" w:rsidTr="003221B6">
        <w:trPr>
          <w:trHeight w:val="146"/>
          <w:jc w:val="center"/>
        </w:trPr>
        <w:tc>
          <w:tcPr>
            <w:tcW w:w="1563"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Dimensión:</w:t>
            </w:r>
          </w:p>
        </w:tc>
        <w:tc>
          <w:tcPr>
            <w:tcW w:w="7935" w:type="dxa"/>
            <w:shd w:val="clear" w:color="auto" w:fill="FFFFFF"/>
            <w:tcMar>
              <w:top w:w="72" w:type="dxa"/>
              <w:left w:w="144" w:type="dxa"/>
              <w:bottom w:w="72" w:type="dxa"/>
              <w:right w:w="144" w:type="dxa"/>
            </w:tcMar>
            <w:vAlign w:val="cente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Eficacia</w:t>
            </w:r>
          </w:p>
        </w:tc>
      </w:tr>
      <w:tr w:rsidR="00584B3B" w:rsidRPr="009F5C51" w:rsidTr="003221B6">
        <w:trPr>
          <w:trHeight w:val="401"/>
          <w:jc w:val="center"/>
        </w:trPr>
        <w:tc>
          <w:tcPr>
            <w:tcW w:w="1563"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r w:rsidRPr="009F5C51">
              <w:rPr>
                <w:rFonts w:ascii="Futura T OT Book" w:hAnsi="Futura T OT Book"/>
                <w:color w:val="595959"/>
                <w:sz w:val="20"/>
                <w:szCs w:val="20"/>
              </w:rPr>
              <w:t>Referencias adicionales:</w:t>
            </w:r>
          </w:p>
        </w:tc>
        <w:tc>
          <w:tcPr>
            <w:tcW w:w="7935" w:type="dxa"/>
            <w:shd w:val="clear" w:color="auto" w:fill="FFFFFF"/>
            <w:tcMar>
              <w:top w:w="72" w:type="dxa"/>
              <w:left w:w="144" w:type="dxa"/>
              <w:bottom w:w="72" w:type="dxa"/>
              <w:right w:w="144" w:type="dxa"/>
            </w:tcMar>
          </w:tcPr>
          <w:p w:rsidR="00584B3B" w:rsidRPr="009F5C51" w:rsidRDefault="00584B3B" w:rsidP="001805F7">
            <w:pPr>
              <w:spacing w:after="0"/>
              <w:rPr>
                <w:rFonts w:ascii="Futura T OT Book" w:hAnsi="Futura T OT Book"/>
                <w:color w:val="595959"/>
                <w:sz w:val="20"/>
                <w:szCs w:val="20"/>
              </w:rPr>
            </w:pPr>
          </w:p>
        </w:tc>
      </w:tr>
      <w:bookmarkEnd w:id="101"/>
    </w:tbl>
    <w:p w:rsidR="004511C6" w:rsidRPr="009F5C51" w:rsidRDefault="004511C6" w:rsidP="001805F7">
      <w:pPr>
        <w:spacing w:after="0"/>
        <w:rPr>
          <w:rFonts w:ascii="Futura T OT Book" w:hAnsi="Futura T OT Book"/>
          <w:sz w:val="18"/>
          <w:szCs w:val="18"/>
        </w:rPr>
      </w:pPr>
    </w:p>
    <w:p w:rsidR="00323676" w:rsidRPr="009F5C51" w:rsidRDefault="00323676" w:rsidP="001805F7">
      <w:pPr>
        <w:spacing w:after="0"/>
        <w:rPr>
          <w:rFonts w:ascii="Futura T OT Book" w:hAnsi="Futura T OT Book"/>
          <w:sz w:val="18"/>
          <w:szCs w:val="18"/>
        </w:rPr>
      </w:pPr>
    </w:p>
    <w:p w:rsidR="00323676" w:rsidRPr="009F5C51" w:rsidRDefault="00323676" w:rsidP="001805F7">
      <w:pPr>
        <w:spacing w:after="0"/>
        <w:rPr>
          <w:rFonts w:ascii="Futura T OT Book" w:hAnsi="Futura T OT Book"/>
          <w:sz w:val="18"/>
          <w:szCs w:val="18"/>
        </w:rPr>
      </w:pPr>
    </w:p>
    <w:tbl>
      <w:tblPr>
        <w:tblStyle w:val="4"/>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48"/>
        <w:gridCol w:w="7950"/>
      </w:tblGrid>
      <w:tr w:rsidR="00323676" w:rsidRPr="009F5C51" w:rsidTr="007526FD">
        <w:trPr>
          <w:trHeight w:val="280"/>
          <w:jc w:val="center"/>
        </w:trPr>
        <w:tc>
          <w:tcPr>
            <w:tcW w:w="1548" w:type="dxa"/>
            <w:shd w:val="clear" w:color="auto" w:fill="BFBFBF"/>
            <w:tcMar>
              <w:top w:w="72" w:type="dxa"/>
              <w:left w:w="144" w:type="dxa"/>
              <w:bottom w:w="72" w:type="dxa"/>
              <w:right w:w="144" w:type="dxa"/>
            </w:tcMar>
          </w:tcPr>
          <w:p w:rsidR="00323676" w:rsidRPr="009F5C51" w:rsidRDefault="00323676" w:rsidP="007526FD">
            <w:pPr>
              <w:spacing w:after="0"/>
              <w:rPr>
                <w:rFonts w:ascii="Futura T OT Book" w:hAnsi="Futura T OT Book"/>
                <w:b/>
                <w:color w:val="595959"/>
                <w:sz w:val="20"/>
                <w:szCs w:val="20"/>
              </w:rPr>
            </w:pPr>
            <w:r w:rsidRPr="009F5C51">
              <w:rPr>
                <w:rFonts w:ascii="Futura T OT Book" w:hAnsi="Futura T OT Book"/>
                <w:b/>
                <w:color w:val="595959"/>
                <w:sz w:val="20"/>
                <w:szCs w:val="20"/>
              </w:rPr>
              <w:t>Elemento</w:t>
            </w:r>
          </w:p>
        </w:tc>
        <w:tc>
          <w:tcPr>
            <w:tcW w:w="7950" w:type="dxa"/>
            <w:shd w:val="clear" w:color="auto" w:fill="BFBFBF"/>
            <w:tcMar>
              <w:top w:w="72" w:type="dxa"/>
              <w:left w:w="144" w:type="dxa"/>
              <w:bottom w:w="72" w:type="dxa"/>
              <w:right w:w="144" w:type="dxa"/>
            </w:tcMar>
          </w:tcPr>
          <w:p w:rsidR="00323676" w:rsidRPr="009F5C51" w:rsidRDefault="00323676" w:rsidP="007526FD">
            <w:pPr>
              <w:spacing w:after="0"/>
              <w:rPr>
                <w:rFonts w:ascii="Futura T OT Book" w:hAnsi="Futura T OT Book"/>
                <w:b/>
                <w:color w:val="595959"/>
                <w:sz w:val="20"/>
                <w:szCs w:val="20"/>
              </w:rPr>
            </w:pPr>
            <w:r w:rsidRPr="009F5C51">
              <w:rPr>
                <w:rFonts w:ascii="Futura T OT Book" w:hAnsi="Futura T OT Book"/>
                <w:b/>
                <w:color w:val="595959"/>
                <w:sz w:val="20"/>
                <w:szCs w:val="20"/>
              </w:rPr>
              <w:t>Características</w:t>
            </w:r>
          </w:p>
        </w:tc>
      </w:tr>
      <w:tr w:rsidR="00323676" w:rsidRPr="009F5C51" w:rsidTr="007526FD">
        <w:trPr>
          <w:trHeight w:val="193"/>
          <w:jc w:val="center"/>
        </w:trPr>
        <w:tc>
          <w:tcPr>
            <w:tcW w:w="1548" w:type="dxa"/>
            <w:shd w:val="clear" w:color="auto" w:fill="FFFFFF"/>
            <w:tcMar>
              <w:top w:w="72" w:type="dxa"/>
              <w:left w:w="144" w:type="dxa"/>
              <w:bottom w:w="72" w:type="dxa"/>
              <w:right w:w="144" w:type="dxa"/>
            </w:tcMar>
          </w:tcPr>
          <w:p w:rsidR="00323676" w:rsidRPr="009F5C51" w:rsidRDefault="00323676" w:rsidP="007526FD">
            <w:pPr>
              <w:spacing w:after="0"/>
              <w:rPr>
                <w:rFonts w:ascii="Futura T OT Book" w:hAnsi="Futura T OT Book"/>
                <w:color w:val="595959"/>
                <w:sz w:val="20"/>
                <w:szCs w:val="20"/>
              </w:rPr>
            </w:pPr>
            <w:r w:rsidRPr="009F5C51">
              <w:rPr>
                <w:rFonts w:ascii="Futura T OT Book" w:hAnsi="Futura T OT Book"/>
                <w:color w:val="595959"/>
                <w:sz w:val="20"/>
                <w:szCs w:val="20"/>
              </w:rPr>
              <w:t>Indicador:</w:t>
            </w:r>
          </w:p>
        </w:tc>
        <w:tc>
          <w:tcPr>
            <w:tcW w:w="7950" w:type="dxa"/>
            <w:shd w:val="clear" w:color="auto" w:fill="FFFFFF"/>
            <w:tcMar>
              <w:top w:w="72" w:type="dxa"/>
              <w:left w:w="144" w:type="dxa"/>
              <w:bottom w:w="72" w:type="dxa"/>
              <w:right w:w="144" w:type="dxa"/>
            </w:tcMar>
            <w:vAlign w:val="center"/>
          </w:tcPr>
          <w:p w:rsidR="00323676" w:rsidRPr="009F5C51" w:rsidRDefault="00323676" w:rsidP="007526FD">
            <w:pPr>
              <w:spacing w:after="0"/>
              <w:rPr>
                <w:rFonts w:ascii="Futura T OT Book" w:hAnsi="Futura T OT Book"/>
                <w:color w:val="595959"/>
                <w:sz w:val="20"/>
                <w:szCs w:val="20"/>
              </w:rPr>
            </w:pPr>
            <w:r w:rsidRPr="009F5C51">
              <w:rPr>
                <w:rFonts w:ascii="Futura T OT Book" w:hAnsi="Futura T OT Book"/>
                <w:color w:val="595959"/>
                <w:sz w:val="20"/>
                <w:szCs w:val="20"/>
              </w:rPr>
              <w:t xml:space="preserve">Número de unidades económicas existentes en el estado </w:t>
            </w:r>
          </w:p>
        </w:tc>
      </w:tr>
      <w:tr w:rsidR="00323676" w:rsidRPr="009F5C51" w:rsidTr="007526FD">
        <w:trPr>
          <w:trHeight w:val="280"/>
          <w:jc w:val="center"/>
        </w:trPr>
        <w:tc>
          <w:tcPr>
            <w:tcW w:w="1548" w:type="dxa"/>
            <w:shd w:val="clear" w:color="auto" w:fill="FFFFFF"/>
            <w:tcMar>
              <w:top w:w="72" w:type="dxa"/>
              <w:left w:w="144" w:type="dxa"/>
              <w:bottom w:w="72" w:type="dxa"/>
              <w:right w:w="144" w:type="dxa"/>
            </w:tcMar>
          </w:tcPr>
          <w:p w:rsidR="00323676" w:rsidRPr="009F5C51" w:rsidRDefault="00323676" w:rsidP="007526FD">
            <w:pPr>
              <w:spacing w:after="0"/>
              <w:rPr>
                <w:rFonts w:ascii="Futura T OT Book" w:hAnsi="Futura T OT Book"/>
                <w:color w:val="595959"/>
                <w:sz w:val="20"/>
                <w:szCs w:val="20"/>
              </w:rPr>
            </w:pPr>
            <w:r w:rsidRPr="009F5C51">
              <w:rPr>
                <w:rFonts w:ascii="Futura T OT Book" w:hAnsi="Futura T OT Book"/>
                <w:color w:val="595959"/>
                <w:sz w:val="20"/>
                <w:szCs w:val="20"/>
              </w:rPr>
              <w:t>Objetivo 8:</w:t>
            </w:r>
          </w:p>
        </w:tc>
        <w:tc>
          <w:tcPr>
            <w:tcW w:w="7950" w:type="dxa"/>
            <w:shd w:val="clear" w:color="auto" w:fill="FFFFFF"/>
            <w:tcMar>
              <w:top w:w="72" w:type="dxa"/>
              <w:left w:w="144" w:type="dxa"/>
              <w:bottom w:w="72" w:type="dxa"/>
              <w:right w:w="144" w:type="dxa"/>
            </w:tcMar>
            <w:vAlign w:val="center"/>
          </w:tcPr>
          <w:p w:rsidR="00323676" w:rsidRPr="009F5C51" w:rsidRDefault="00323676" w:rsidP="007526FD">
            <w:pPr>
              <w:spacing w:after="0"/>
              <w:rPr>
                <w:rFonts w:ascii="Futura T OT Book" w:hAnsi="Futura T OT Book"/>
                <w:color w:val="595959"/>
                <w:sz w:val="20"/>
                <w:szCs w:val="20"/>
              </w:rPr>
            </w:pPr>
            <w:r w:rsidRPr="009F5C51">
              <w:rPr>
                <w:rFonts w:ascii="Futura T OT Book" w:hAnsi="Futura T OT Book"/>
                <w:color w:val="595959"/>
                <w:sz w:val="20"/>
                <w:szCs w:val="20"/>
              </w:rPr>
              <w:t>Fomentar la confianza de los inversionistas, acelerar la atracción de inversiones y propiciar la creación de nuevas empresas o la formalización de los negocios existentes en el estado.</w:t>
            </w:r>
          </w:p>
        </w:tc>
      </w:tr>
      <w:tr w:rsidR="00323676" w:rsidRPr="009F5C51" w:rsidTr="007526FD">
        <w:trPr>
          <w:trHeight w:val="280"/>
          <w:jc w:val="center"/>
        </w:trPr>
        <w:tc>
          <w:tcPr>
            <w:tcW w:w="1548" w:type="dxa"/>
            <w:shd w:val="clear" w:color="auto" w:fill="FFFFFF"/>
            <w:tcMar>
              <w:top w:w="72" w:type="dxa"/>
              <w:left w:w="144" w:type="dxa"/>
              <w:bottom w:w="72" w:type="dxa"/>
              <w:right w:w="144" w:type="dxa"/>
            </w:tcMar>
          </w:tcPr>
          <w:p w:rsidR="00323676" w:rsidRPr="009F5C51" w:rsidRDefault="00323676" w:rsidP="007526FD">
            <w:pPr>
              <w:spacing w:after="0"/>
              <w:rPr>
                <w:rFonts w:ascii="Futura T OT Book" w:hAnsi="Futura T OT Book"/>
                <w:color w:val="595959"/>
                <w:sz w:val="20"/>
                <w:szCs w:val="20"/>
              </w:rPr>
            </w:pPr>
            <w:r w:rsidRPr="009F5C51">
              <w:rPr>
                <w:rFonts w:ascii="Futura T OT Book" w:hAnsi="Futura T OT Book"/>
                <w:color w:val="595959"/>
                <w:sz w:val="20"/>
                <w:szCs w:val="20"/>
              </w:rPr>
              <w:t>Descripción:</w:t>
            </w:r>
          </w:p>
        </w:tc>
        <w:tc>
          <w:tcPr>
            <w:tcW w:w="7950" w:type="dxa"/>
            <w:shd w:val="clear" w:color="auto" w:fill="FFFFFF"/>
            <w:tcMar>
              <w:top w:w="72" w:type="dxa"/>
              <w:left w:w="144" w:type="dxa"/>
              <w:bottom w:w="72" w:type="dxa"/>
              <w:right w:w="144" w:type="dxa"/>
            </w:tcMar>
            <w:vAlign w:val="center"/>
          </w:tcPr>
          <w:p w:rsidR="00323676" w:rsidRPr="009F5C51" w:rsidRDefault="00323676" w:rsidP="007526FD">
            <w:pPr>
              <w:spacing w:after="0"/>
              <w:rPr>
                <w:rFonts w:ascii="Futura T OT Book" w:hAnsi="Futura T OT Book"/>
                <w:color w:val="595959"/>
                <w:sz w:val="20"/>
                <w:szCs w:val="20"/>
              </w:rPr>
            </w:pPr>
            <w:r w:rsidRPr="009F5C51">
              <w:rPr>
                <w:rFonts w:ascii="Futura T OT Book" w:hAnsi="Futura T OT Book"/>
                <w:color w:val="595959"/>
                <w:sz w:val="20"/>
                <w:szCs w:val="20"/>
              </w:rPr>
              <w:t>Registro de las unidades económicas (establecimientos) que tienen su domicilio y se encuentran operando en el territorio del estado.</w:t>
            </w:r>
          </w:p>
        </w:tc>
      </w:tr>
      <w:tr w:rsidR="00323676" w:rsidRPr="009F5C51" w:rsidTr="007526FD">
        <w:trPr>
          <w:trHeight w:val="280"/>
          <w:jc w:val="center"/>
        </w:trPr>
        <w:tc>
          <w:tcPr>
            <w:tcW w:w="1548" w:type="dxa"/>
            <w:shd w:val="clear" w:color="auto" w:fill="FFFFFF"/>
            <w:tcMar>
              <w:top w:w="72" w:type="dxa"/>
              <w:left w:w="144" w:type="dxa"/>
              <w:bottom w:w="72" w:type="dxa"/>
              <w:right w:w="144" w:type="dxa"/>
            </w:tcMar>
          </w:tcPr>
          <w:p w:rsidR="00323676" w:rsidRPr="009F5C51" w:rsidRDefault="00323676" w:rsidP="007526FD">
            <w:pPr>
              <w:spacing w:after="0"/>
              <w:rPr>
                <w:rFonts w:ascii="Futura T OT Book" w:hAnsi="Futura T OT Book"/>
                <w:color w:val="595959"/>
                <w:sz w:val="20"/>
                <w:szCs w:val="20"/>
              </w:rPr>
            </w:pPr>
            <w:r w:rsidRPr="009F5C51">
              <w:rPr>
                <w:rFonts w:ascii="Futura T OT Book" w:hAnsi="Futura T OT Book"/>
                <w:color w:val="595959"/>
                <w:sz w:val="20"/>
                <w:szCs w:val="20"/>
              </w:rPr>
              <w:t>Método de cálculo:</w:t>
            </w:r>
          </w:p>
        </w:tc>
        <w:tc>
          <w:tcPr>
            <w:tcW w:w="7950" w:type="dxa"/>
            <w:shd w:val="clear" w:color="auto" w:fill="FFFFFF"/>
            <w:tcMar>
              <w:top w:w="72" w:type="dxa"/>
              <w:left w:w="144" w:type="dxa"/>
              <w:bottom w:w="72" w:type="dxa"/>
              <w:right w:w="144" w:type="dxa"/>
            </w:tcMar>
            <w:vAlign w:val="center"/>
          </w:tcPr>
          <w:p w:rsidR="00323676" w:rsidRPr="009F5C51" w:rsidRDefault="00323676" w:rsidP="007526FD">
            <w:pPr>
              <w:spacing w:after="0"/>
              <w:rPr>
                <w:rFonts w:ascii="Futura T OT Book" w:hAnsi="Futura T OT Book"/>
                <w:color w:val="595959"/>
                <w:sz w:val="20"/>
                <w:szCs w:val="20"/>
              </w:rPr>
            </w:pPr>
            <w:r w:rsidRPr="009F5C51">
              <w:rPr>
                <w:rFonts w:ascii="Futura T OT Book" w:hAnsi="Futura T OT Book"/>
                <w:color w:val="595959"/>
                <w:sz w:val="20"/>
                <w:szCs w:val="20"/>
              </w:rPr>
              <w:t>Número absoluto</w:t>
            </w:r>
          </w:p>
        </w:tc>
      </w:tr>
      <w:tr w:rsidR="00323676" w:rsidRPr="009F5C51" w:rsidTr="007526FD">
        <w:trPr>
          <w:trHeight w:val="231"/>
          <w:jc w:val="center"/>
        </w:trPr>
        <w:tc>
          <w:tcPr>
            <w:tcW w:w="1548" w:type="dxa"/>
            <w:shd w:val="clear" w:color="auto" w:fill="FFFFFF"/>
            <w:tcMar>
              <w:top w:w="72" w:type="dxa"/>
              <w:left w:w="144" w:type="dxa"/>
              <w:bottom w:w="72" w:type="dxa"/>
              <w:right w:w="144" w:type="dxa"/>
            </w:tcMar>
          </w:tcPr>
          <w:p w:rsidR="00323676" w:rsidRPr="009F5C51" w:rsidRDefault="00323676" w:rsidP="007526FD">
            <w:pPr>
              <w:spacing w:after="0"/>
              <w:rPr>
                <w:rFonts w:ascii="Futura T OT Book" w:hAnsi="Futura T OT Book"/>
                <w:color w:val="595959"/>
                <w:sz w:val="20"/>
                <w:szCs w:val="20"/>
              </w:rPr>
            </w:pPr>
            <w:r w:rsidRPr="009F5C51">
              <w:rPr>
                <w:rFonts w:ascii="Futura T OT Book" w:hAnsi="Futura T OT Book"/>
                <w:color w:val="595959"/>
                <w:sz w:val="20"/>
                <w:szCs w:val="20"/>
              </w:rPr>
              <w:t>Periodicidad:</w:t>
            </w:r>
          </w:p>
        </w:tc>
        <w:tc>
          <w:tcPr>
            <w:tcW w:w="7950" w:type="dxa"/>
            <w:shd w:val="clear" w:color="auto" w:fill="FFFFFF"/>
            <w:tcMar>
              <w:top w:w="72" w:type="dxa"/>
              <w:left w:w="144" w:type="dxa"/>
              <w:bottom w:w="72" w:type="dxa"/>
              <w:right w:w="144" w:type="dxa"/>
            </w:tcMar>
            <w:vAlign w:val="center"/>
          </w:tcPr>
          <w:p w:rsidR="00323676" w:rsidRPr="009F5C51" w:rsidRDefault="00323676" w:rsidP="007526FD">
            <w:pPr>
              <w:spacing w:after="0"/>
              <w:rPr>
                <w:rFonts w:ascii="Futura T OT Book" w:hAnsi="Futura T OT Book"/>
                <w:color w:val="595959"/>
                <w:sz w:val="20"/>
                <w:szCs w:val="20"/>
              </w:rPr>
            </w:pPr>
            <w:r w:rsidRPr="009F5C51">
              <w:rPr>
                <w:rFonts w:ascii="Futura T OT Book" w:hAnsi="Futura T OT Book"/>
                <w:color w:val="595959"/>
                <w:sz w:val="20"/>
                <w:szCs w:val="20"/>
              </w:rPr>
              <w:t>Anual.</w:t>
            </w:r>
          </w:p>
        </w:tc>
      </w:tr>
      <w:tr w:rsidR="00323676" w:rsidRPr="009F5C51" w:rsidTr="007526FD">
        <w:trPr>
          <w:trHeight w:val="265"/>
          <w:jc w:val="center"/>
        </w:trPr>
        <w:tc>
          <w:tcPr>
            <w:tcW w:w="1548" w:type="dxa"/>
            <w:shd w:val="clear" w:color="auto" w:fill="FFFFFF"/>
            <w:tcMar>
              <w:top w:w="72" w:type="dxa"/>
              <w:left w:w="144" w:type="dxa"/>
              <w:bottom w:w="72" w:type="dxa"/>
              <w:right w:w="144" w:type="dxa"/>
            </w:tcMar>
          </w:tcPr>
          <w:p w:rsidR="00323676" w:rsidRPr="009F5C51" w:rsidRDefault="00323676" w:rsidP="007526FD">
            <w:pPr>
              <w:spacing w:after="0"/>
              <w:rPr>
                <w:rFonts w:ascii="Futura T OT Book" w:hAnsi="Futura T OT Book"/>
                <w:color w:val="595959"/>
                <w:sz w:val="20"/>
                <w:szCs w:val="20"/>
              </w:rPr>
            </w:pPr>
            <w:r w:rsidRPr="009F5C51">
              <w:rPr>
                <w:rFonts w:ascii="Futura T OT Book" w:hAnsi="Futura T OT Book"/>
                <w:color w:val="595959"/>
                <w:sz w:val="20"/>
                <w:szCs w:val="20"/>
              </w:rPr>
              <w:t>Fuente:</w:t>
            </w:r>
          </w:p>
        </w:tc>
        <w:tc>
          <w:tcPr>
            <w:tcW w:w="7950" w:type="dxa"/>
            <w:shd w:val="clear" w:color="auto" w:fill="FFFFFF"/>
            <w:tcMar>
              <w:top w:w="72" w:type="dxa"/>
              <w:left w:w="144" w:type="dxa"/>
              <w:bottom w:w="72" w:type="dxa"/>
              <w:right w:w="144" w:type="dxa"/>
            </w:tcMar>
          </w:tcPr>
          <w:p w:rsidR="00323676" w:rsidRPr="009F5C51" w:rsidRDefault="00323676" w:rsidP="007526FD">
            <w:pPr>
              <w:spacing w:after="0"/>
              <w:rPr>
                <w:rFonts w:ascii="Futura T OT Book" w:hAnsi="Futura T OT Book"/>
                <w:color w:val="595959"/>
                <w:sz w:val="20"/>
                <w:szCs w:val="20"/>
              </w:rPr>
            </w:pPr>
            <w:r w:rsidRPr="009F5C51">
              <w:rPr>
                <w:rFonts w:ascii="Futura T OT Book" w:hAnsi="Futura T OT Book"/>
                <w:color w:val="595959"/>
                <w:sz w:val="20"/>
                <w:szCs w:val="20"/>
              </w:rPr>
              <w:t>INEGI</w:t>
            </w:r>
          </w:p>
        </w:tc>
      </w:tr>
      <w:tr w:rsidR="00323676" w:rsidRPr="009F5C51" w:rsidTr="007526FD">
        <w:trPr>
          <w:trHeight w:val="129"/>
          <w:jc w:val="center"/>
        </w:trPr>
        <w:tc>
          <w:tcPr>
            <w:tcW w:w="1548" w:type="dxa"/>
            <w:shd w:val="clear" w:color="auto" w:fill="FFFFFF"/>
            <w:tcMar>
              <w:top w:w="72" w:type="dxa"/>
              <w:left w:w="144" w:type="dxa"/>
              <w:bottom w:w="72" w:type="dxa"/>
              <w:right w:w="144" w:type="dxa"/>
            </w:tcMar>
          </w:tcPr>
          <w:p w:rsidR="00323676" w:rsidRPr="009F5C51" w:rsidRDefault="00323676" w:rsidP="007526FD">
            <w:pPr>
              <w:spacing w:after="0"/>
              <w:rPr>
                <w:rFonts w:ascii="Futura T OT Book" w:hAnsi="Futura T OT Book"/>
                <w:color w:val="595959"/>
                <w:sz w:val="20"/>
                <w:szCs w:val="20"/>
              </w:rPr>
            </w:pPr>
            <w:r w:rsidRPr="009F5C51">
              <w:rPr>
                <w:rFonts w:ascii="Futura T OT Book" w:hAnsi="Futura T OT Book"/>
                <w:color w:val="595959"/>
                <w:sz w:val="20"/>
                <w:szCs w:val="20"/>
              </w:rPr>
              <w:t>Dimensión:</w:t>
            </w:r>
          </w:p>
        </w:tc>
        <w:tc>
          <w:tcPr>
            <w:tcW w:w="7950" w:type="dxa"/>
            <w:shd w:val="clear" w:color="auto" w:fill="FFFFFF"/>
            <w:tcMar>
              <w:top w:w="72" w:type="dxa"/>
              <w:left w:w="144" w:type="dxa"/>
              <w:bottom w:w="72" w:type="dxa"/>
              <w:right w:w="144" w:type="dxa"/>
            </w:tcMar>
          </w:tcPr>
          <w:p w:rsidR="00323676" w:rsidRPr="009F5C51" w:rsidRDefault="00323676" w:rsidP="007526FD">
            <w:pPr>
              <w:spacing w:after="0"/>
              <w:rPr>
                <w:rFonts w:ascii="Futura T OT Book" w:hAnsi="Futura T OT Book"/>
                <w:color w:val="595959"/>
                <w:sz w:val="20"/>
                <w:szCs w:val="20"/>
              </w:rPr>
            </w:pPr>
            <w:r w:rsidRPr="009F5C51">
              <w:rPr>
                <w:rFonts w:ascii="Futura T OT Book" w:hAnsi="Futura T OT Book"/>
                <w:color w:val="595959"/>
                <w:sz w:val="20"/>
                <w:szCs w:val="20"/>
              </w:rPr>
              <w:t>Eficacia</w:t>
            </w:r>
          </w:p>
        </w:tc>
      </w:tr>
      <w:tr w:rsidR="00323676" w:rsidRPr="009F5C51" w:rsidTr="007526FD">
        <w:trPr>
          <w:trHeight w:val="229"/>
          <w:jc w:val="center"/>
        </w:trPr>
        <w:tc>
          <w:tcPr>
            <w:tcW w:w="1548" w:type="dxa"/>
            <w:shd w:val="clear" w:color="auto" w:fill="FFFFFF"/>
            <w:tcMar>
              <w:top w:w="72" w:type="dxa"/>
              <w:left w:w="144" w:type="dxa"/>
              <w:bottom w:w="72" w:type="dxa"/>
              <w:right w:w="144" w:type="dxa"/>
            </w:tcMar>
          </w:tcPr>
          <w:p w:rsidR="00323676" w:rsidRPr="009F5C51" w:rsidRDefault="00323676" w:rsidP="007526FD">
            <w:pPr>
              <w:spacing w:after="0"/>
              <w:rPr>
                <w:rFonts w:ascii="Futura T OT Book" w:hAnsi="Futura T OT Book"/>
                <w:color w:val="595959"/>
                <w:sz w:val="20"/>
                <w:szCs w:val="20"/>
              </w:rPr>
            </w:pPr>
            <w:r w:rsidRPr="009F5C51">
              <w:rPr>
                <w:rFonts w:ascii="Futura T OT Book" w:hAnsi="Futura T OT Book"/>
                <w:color w:val="595959"/>
                <w:sz w:val="20"/>
                <w:szCs w:val="20"/>
              </w:rPr>
              <w:t>Referencias adicionales:</w:t>
            </w:r>
          </w:p>
        </w:tc>
        <w:tc>
          <w:tcPr>
            <w:tcW w:w="7950" w:type="dxa"/>
            <w:shd w:val="clear" w:color="auto" w:fill="FFFFFF"/>
            <w:tcMar>
              <w:top w:w="72" w:type="dxa"/>
              <w:left w:w="144" w:type="dxa"/>
              <w:bottom w:w="72" w:type="dxa"/>
              <w:right w:w="144" w:type="dxa"/>
            </w:tcMar>
          </w:tcPr>
          <w:p w:rsidR="00323676" w:rsidRPr="009F5C51" w:rsidRDefault="00D06325" w:rsidP="007526FD">
            <w:pPr>
              <w:spacing w:after="0"/>
              <w:rPr>
                <w:rFonts w:ascii="Futura T OT Book" w:hAnsi="Futura T OT Book"/>
                <w:color w:val="595959"/>
                <w:sz w:val="20"/>
                <w:szCs w:val="20"/>
              </w:rPr>
            </w:pPr>
            <w:hyperlink r:id="rId55" w:history="1">
              <w:r w:rsidR="00323676" w:rsidRPr="009F5C51">
                <w:rPr>
                  <w:rStyle w:val="Hipervnculo"/>
                  <w:rFonts w:ascii="Futura T OT Book" w:hAnsi="Futura T OT Book"/>
                  <w:sz w:val="20"/>
                  <w:szCs w:val="20"/>
                </w:rPr>
                <w:t>https://www.inegi.org.mx/app/indicadores/?t=0080&amp;ag=23</w:t>
              </w:r>
            </w:hyperlink>
          </w:p>
          <w:p w:rsidR="00323676" w:rsidRPr="009F5C51" w:rsidRDefault="00323676" w:rsidP="007526FD">
            <w:pPr>
              <w:spacing w:after="0"/>
              <w:rPr>
                <w:rFonts w:ascii="Futura T OT Book" w:hAnsi="Futura T OT Book"/>
                <w:color w:val="595959"/>
                <w:sz w:val="20"/>
                <w:szCs w:val="20"/>
              </w:rPr>
            </w:pPr>
          </w:p>
        </w:tc>
      </w:tr>
    </w:tbl>
    <w:p w:rsidR="00323676" w:rsidRPr="009F5C51" w:rsidRDefault="00323676" w:rsidP="001805F7">
      <w:pPr>
        <w:spacing w:after="0"/>
        <w:rPr>
          <w:rFonts w:ascii="Futura T OT Book" w:hAnsi="Futura T OT Book"/>
          <w:sz w:val="18"/>
          <w:szCs w:val="18"/>
        </w:rPr>
      </w:pPr>
    </w:p>
    <w:p w:rsidR="00323676" w:rsidRPr="009F5C51" w:rsidRDefault="00323676" w:rsidP="001805F7">
      <w:pPr>
        <w:spacing w:after="0"/>
        <w:rPr>
          <w:rFonts w:ascii="Futura T OT Book" w:hAnsi="Futura T OT Book"/>
          <w:sz w:val="18"/>
          <w:szCs w:val="18"/>
        </w:rPr>
      </w:pPr>
    </w:p>
    <w:tbl>
      <w:tblPr>
        <w:tblStyle w:val="3"/>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3"/>
        <w:gridCol w:w="7935"/>
      </w:tblGrid>
      <w:tr w:rsidR="004511C6" w:rsidRPr="009F5C51" w:rsidTr="00A40835">
        <w:trPr>
          <w:trHeight w:val="216"/>
          <w:jc w:val="center"/>
        </w:trPr>
        <w:tc>
          <w:tcPr>
            <w:tcW w:w="1563" w:type="dxa"/>
            <w:shd w:val="clear" w:color="auto" w:fill="BFBFBF"/>
            <w:tcMar>
              <w:top w:w="72" w:type="dxa"/>
              <w:left w:w="144" w:type="dxa"/>
              <w:bottom w:w="72" w:type="dxa"/>
              <w:right w:w="144" w:type="dxa"/>
            </w:tcMar>
          </w:tcPr>
          <w:p w:rsidR="004511C6" w:rsidRPr="009F5C51" w:rsidRDefault="004511C6" w:rsidP="00A40835">
            <w:pPr>
              <w:spacing w:after="0"/>
              <w:rPr>
                <w:rFonts w:ascii="Futura T OT Book" w:hAnsi="Futura T OT Book"/>
                <w:b/>
                <w:color w:val="595959"/>
                <w:sz w:val="20"/>
                <w:szCs w:val="20"/>
              </w:rPr>
            </w:pPr>
            <w:r w:rsidRPr="009F5C51">
              <w:rPr>
                <w:rFonts w:ascii="Futura T OT Book" w:hAnsi="Futura T OT Book"/>
                <w:b/>
                <w:color w:val="595959"/>
                <w:sz w:val="20"/>
                <w:szCs w:val="20"/>
              </w:rPr>
              <w:t>Elemento</w:t>
            </w:r>
          </w:p>
        </w:tc>
        <w:tc>
          <w:tcPr>
            <w:tcW w:w="7935" w:type="dxa"/>
            <w:shd w:val="clear" w:color="auto" w:fill="BFBFBF"/>
            <w:tcMar>
              <w:top w:w="72" w:type="dxa"/>
              <w:left w:w="144" w:type="dxa"/>
              <w:bottom w:w="72" w:type="dxa"/>
              <w:right w:w="144" w:type="dxa"/>
            </w:tcMar>
          </w:tcPr>
          <w:p w:rsidR="004511C6" w:rsidRPr="009F5C51" w:rsidRDefault="004511C6" w:rsidP="00A40835">
            <w:pPr>
              <w:spacing w:after="0"/>
              <w:rPr>
                <w:rFonts w:ascii="Futura T OT Book" w:hAnsi="Futura T OT Book"/>
                <w:b/>
                <w:color w:val="595959"/>
                <w:sz w:val="20"/>
                <w:szCs w:val="20"/>
              </w:rPr>
            </w:pPr>
            <w:r w:rsidRPr="009F5C51">
              <w:rPr>
                <w:rFonts w:ascii="Futura T OT Book" w:hAnsi="Futura T OT Book"/>
                <w:b/>
                <w:color w:val="595959"/>
                <w:sz w:val="20"/>
                <w:szCs w:val="20"/>
              </w:rPr>
              <w:t>Características</w:t>
            </w:r>
          </w:p>
        </w:tc>
      </w:tr>
      <w:tr w:rsidR="004511C6" w:rsidRPr="009F5C51" w:rsidTr="00A40835">
        <w:trPr>
          <w:trHeight w:val="28"/>
          <w:jc w:val="center"/>
        </w:trPr>
        <w:tc>
          <w:tcPr>
            <w:tcW w:w="1563" w:type="dxa"/>
            <w:shd w:val="clear" w:color="auto" w:fill="FFFFFF"/>
            <w:tcMar>
              <w:top w:w="72" w:type="dxa"/>
              <w:left w:w="144" w:type="dxa"/>
              <w:bottom w:w="72" w:type="dxa"/>
              <w:right w:w="144" w:type="dxa"/>
            </w:tcMar>
          </w:tcPr>
          <w:p w:rsidR="004511C6" w:rsidRPr="009F5C51" w:rsidRDefault="004511C6" w:rsidP="00A40835">
            <w:pPr>
              <w:spacing w:after="0"/>
              <w:rPr>
                <w:rFonts w:ascii="Futura T OT Book" w:hAnsi="Futura T OT Book"/>
                <w:color w:val="595959"/>
                <w:sz w:val="20"/>
                <w:szCs w:val="20"/>
              </w:rPr>
            </w:pPr>
            <w:r w:rsidRPr="009F5C51">
              <w:rPr>
                <w:rFonts w:ascii="Futura T OT Book" w:hAnsi="Futura T OT Book"/>
                <w:color w:val="595959"/>
                <w:sz w:val="20"/>
                <w:szCs w:val="20"/>
              </w:rPr>
              <w:t>Indicador:</w:t>
            </w:r>
          </w:p>
        </w:tc>
        <w:tc>
          <w:tcPr>
            <w:tcW w:w="7935" w:type="dxa"/>
            <w:shd w:val="clear" w:color="auto" w:fill="FFFFFF"/>
            <w:tcMar>
              <w:top w:w="72" w:type="dxa"/>
              <w:left w:w="144" w:type="dxa"/>
              <w:bottom w:w="72" w:type="dxa"/>
              <w:right w:w="144" w:type="dxa"/>
            </w:tcMar>
            <w:vAlign w:val="center"/>
          </w:tcPr>
          <w:p w:rsidR="004511C6" w:rsidRPr="009F5C51" w:rsidRDefault="005949F1" w:rsidP="00A40835">
            <w:pPr>
              <w:spacing w:after="0"/>
              <w:rPr>
                <w:rFonts w:ascii="Futura T OT Book" w:hAnsi="Futura T OT Book"/>
                <w:color w:val="595959"/>
                <w:sz w:val="20"/>
                <w:szCs w:val="20"/>
              </w:rPr>
            </w:pPr>
            <w:r w:rsidRPr="009F5C51">
              <w:rPr>
                <w:rFonts w:ascii="Futura T OT Book" w:hAnsi="Futura T OT Book"/>
                <w:color w:val="595959"/>
                <w:sz w:val="20"/>
                <w:szCs w:val="20"/>
              </w:rPr>
              <w:t>Número de personas físicas o morales con registro patronal ante el IMSS</w:t>
            </w:r>
          </w:p>
        </w:tc>
      </w:tr>
      <w:tr w:rsidR="005949F1" w:rsidRPr="009F5C51" w:rsidTr="00A40835">
        <w:trPr>
          <w:trHeight w:val="214"/>
          <w:jc w:val="center"/>
        </w:trPr>
        <w:tc>
          <w:tcPr>
            <w:tcW w:w="1563" w:type="dxa"/>
            <w:shd w:val="clear" w:color="auto" w:fill="FFFFFF"/>
            <w:tcMar>
              <w:top w:w="72" w:type="dxa"/>
              <w:left w:w="144" w:type="dxa"/>
              <w:bottom w:w="72" w:type="dxa"/>
              <w:right w:w="144" w:type="dxa"/>
            </w:tcMar>
          </w:tcPr>
          <w:p w:rsidR="005949F1" w:rsidRPr="009F5C51" w:rsidRDefault="005949F1" w:rsidP="005949F1">
            <w:pPr>
              <w:spacing w:after="0"/>
              <w:rPr>
                <w:rFonts w:ascii="Futura T OT Book" w:hAnsi="Futura T OT Book"/>
                <w:color w:val="595959"/>
                <w:sz w:val="20"/>
                <w:szCs w:val="20"/>
              </w:rPr>
            </w:pPr>
            <w:r w:rsidRPr="009F5C51">
              <w:rPr>
                <w:rFonts w:ascii="Futura T OT Book" w:hAnsi="Futura T OT Book"/>
                <w:color w:val="595959"/>
                <w:sz w:val="20"/>
                <w:szCs w:val="20"/>
              </w:rPr>
              <w:t>Estrategia 8:</w:t>
            </w:r>
          </w:p>
        </w:tc>
        <w:tc>
          <w:tcPr>
            <w:tcW w:w="7935" w:type="dxa"/>
            <w:shd w:val="clear" w:color="auto" w:fill="FFFFFF"/>
            <w:tcMar>
              <w:top w:w="72" w:type="dxa"/>
              <w:left w:w="144" w:type="dxa"/>
              <w:bottom w:w="72" w:type="dxa"/>
              <w:right w:w="144" w:type="dxa"/>
            </w:tcMar>
          </w:tcPr>
          <w:p w:rsidR="005949F1" w:rsidRPr="009F5C51" w:rsidRDefault="005949F1" w:rsidP="005949F1">
            <w:pPr>
              <w:spacing w:after="0"/>
              <w:rPr>
                <w:rFonts w:ascii="Futura T OT Book" w:hAnsi="Futura T OT Book"/>
                <w:color w:val="595959"/>
                <w:sz w:val="20"/>
                <w:szCs w:val="20"/>
              </w:rPr>
            </w:pPr>
            <w:r w:rsidRPr="009F5C51">
              <w:rPr>
                <w:rFonts w:ascii="Futura T OT Book" w:hAnsi="Futura T OT Book"/>
                <w:sz w:val="20"/>
                <w:szCs w:val="20"/>
              </w:rPr>
              <w:t>Acelerar la generación y aplicación de políticas públicas de mejora regulatoria y las acciones simplificación de trámites.</w:t>
            </w:r>
          </w:p>
        </w:tc>
      </w:tr>
      <w:tr w:rsidR="005949F1" w:rsidRPr="009F5C51" w:rsidTr="00A40835">
        <w:trPr>
          <w:trHeight w:val="220"/>
          <w:jc w:val="center"/>
        </w:trPr>
        <w:tc>
          <w:tcPr>
            <w:tcW w:w="1563" w:type="dxa"/>
            <w:shd w:val="clear" w:color="auto" w:fill="FFFFFF"/>
            <w:tcMar>
              <w:top w:w="72" w:type="dxa"/>
              <w:left w:w="144" w:type="dxa"/>
              <w:bottom w:w="72" w:type="dxa"/>
              <w:right w:w="144" w:type="dxa"/>
            </w:tcMar>
          </w:tcPr>
          <w:p w:rsidR="005949F1" w:rsidRPr="009F5C51" w:rsidRDefault="005949F1" w:rsidP="005949F1">
            <w:pPr>
              <w:spacing w:after="0"/>
              <w:rPr>
                <w:rFonts w:ascii="Futura T OT Book" w:hAnsi="Futura T OT Book"/>
                <w:color w:val="595959"/>
                <w:sz w:val="20"/>
                <w:szCs w:val="20"/>
              </w:rPr>
            </w:pPr>
            <w:r w:rsidRPr="009F5C51">
              <w:rPr>
                <w:rFonts w:ascii="Futura T OT Book" w:hAnsi="Futura T OT Book"/>
                <w:color w:val="595959"/>
                <w:sz w:val="20"/>
                <w:szCs w:val="20"/>
              </w:rPr>
              <w:t>Descripción:</w:t>
            </w:r>
          </w:p>
        </w:tc>
        <w:tc>
          <w:tcPr>
            <w:tcW w:w="7935" w:type="dxa"/>
            <w:shd w:val="clear" w:color="auto" w:fill="FFFFFF"/>
            <w:tcMar>
              <w:top w:w="72" w:type="dxa"/>
              <w:left w:w="144" w:type="dxa"/>
              <w:bottom w:w="72" w:type="dxa"/>
              <w:right w:w="144" w:type="dxa"/>
            </w:tcMar>
          </w:tcPr>
          <w:p w:rsidR="005949F1" w:rsidRPr="009F5C51" w:rsidRDefault="005949F1" w:rsidP="005949F1">
            <w:pPr>
              <w:spacing w:after="0"/>
              <w:rPr>
                <w:rFonts w:ascii="Futura T OT Book" w:hAnsi="Futura T OT Book"/>
                <w:color w:val="595959"/>
                <w:sz w:val="20"/>
                <w:szCs w:val="20"/>
              </w:rPr>
            </w:pPr>
            <w:r w:rsidRPr="009F5C51">
              <w:rPr>
                <w:rFonts w:ascii="Futura T OT Book" w:hAnsi="Futura T OT Book"/>
                <w:sz w:val="20"/>
                <w:szCs w:val="20"/>
              </w:rPr>
              <w:t>El impacto de las políticas públicas de mejora regulatoria y simplificación de trámites estimula la formalización de un mayor número de establecimientos y la obtención de su registro patronal ante el IMSS.</w:t>
            </w:r>
          </w:p>
        </w:tc>
      </w:tr>
      <w:tr w:rsidR="004511C6" w:rsidRPr="009F5C51" w:rsidTr="00A40835">
        <w:trPr>
          <w:trHeight w:val="396"/>
          <w:jc w:val="center"/>
        </w:trPr>
        <w:tc>
          <w:tcPr>
            <w:tcW w:w="1563" w:type="dxa"/>
            <w:shd w:val="clear" w:color="auto" w:fill="FFFFFF"/>
            <w:tcMar>
              <w:top w:w="72" w:type="dxa"/>
              <w:left w:w="144" w:type="dxa"/>
              <w:bottom w:w="72" w:type="dxa"/>
              <w:right w:w="144" w:type="dxa"/>
            </w:tcMar>
          </w:tcPr>
          <w:p w:rsidR="004511C6" w:rsidRPr="009F5C51" w:rsidRDefault="004511C6" w:rsidP="00A40835">
            <w:pPr>
              <w:spacing w:after="0"/>
              <w:rPr>
                <w:rFonts w:ascii="Futura T OT Book" w:hAnsi="Futura T OT Book"/>
                <w:color w:val="595959"/>
                <w:sz w:val="20"/>
                <w:szCs w:val="20"/>
              </w:rPr>
            </w:pPr>
            <w:r w:rsidRPr="009F5C51">
              <w:rPr>
                <w:rFonts w:ascii="Futura T OT Book" w:hAnsi="Futura T OT Book"/>
                <w:color w:val="595959"/>
                <w:sz w:val="20"/>
                <w:szCs w:val="20"/>
              </w:rPr>
              <w:t>Método de cálculo:</w:t>
            </w:r>
          </w:p>
        </w:tc>
        <w:tc>
          <w:tcPr>
            <w:tcW w:w="7935" w:type="dxa"/>
            <w:shd w:val="clear" w:color="auto" w:fill="FFFFFF"/>
            <w:tcMar>
              <w:top w:w="72" w:type="dxa"/>
              <w:left w:w="144" w:type="dxa"/>
              <w:bottom w:w="72" w:type="dxa"/>
              <w:right w:w="144" w:type="dxa"/>
            </w:tcMar>
            <w:vAlign w:val="center"/>
          </w:tcPr>
          <w:p w:rsidR="004511C6" w:rsidRPr="009F5C51" w:rsidRDefault="004511C6" w:rsidP="00A40835">
            <w:pPr>
              <w:spacing w:after="0"/>
              <w:rPr>
                <w:rFonts w:ascii="Futura T OT Book" w:hAnsi="Futura T OT Book"/>
                <w:color w:val="595959"/>
                <w:sz w:val="20"/>
                <w:szCs w:val="20"/>
              </w:rPr>
            </w:pPr>
            <w:r w:rsidRPr="009F5C51">
              <w:rPr>
                <w:rFonts w:ascii="Futura T OT Book" w:hAnsi="Futura T OT Book"/>
                <w:color w:val="595959"/>
                <w:sz w:val="20"/>
                <w:szCs w:val="20"/>
              </w:rPr>
              <w:t>Número absoluto</w:t>
            </w:r>
          </w:p>
        </w:tc>
      </w:tr>
      <w:tr w:rsidR="004511C6" w:rsidRPr="009F5C51" w:rsidTr="00A40835">
        <w:trPr>
          <w:trHeight w:val="144"/>
          <w:jc w:val="center"/>
        </w:trPr>
        <w:tc>
          <w:tcPr>
            <w:tcW w:w="1563" w:type="dxa"/>
            <w:shd w:val="clear" w:color="auto" w:fill="FFFFFF"/>
            <w:tcMar>
              <w:top w:w="72" w:type="dxa"/>
              <w:left w:w="144" w:type="dxa"/>
              <w:bottom w:w="72" w:type="dxa"/>
              <w:right w:w="144" w:type="dxa"/>
            </w:tcMar>
          </w:tcPr>
          <w:p w:rsidR="004511C6" w:rsidRPr="009F5C51" w:rsidRDefault="004511C6" w:rsidP="00A40835">
            <w:pPr>
              <w:spacing w:after="0"/>
              <w:rPr>
                <w:rFonts w:ascii="Futura T OT Book" w:hAnsi="Futura T OT Book"/>
                <w:color w:val="595959"/>
                <w:sz w:val="20"/>
                <w:szCs w:val="20"/>
              </w:rPr>
            </w:pPr>
            <w:r w:rsidRPr="009F5C51">
              <w:rPr>
                <w:rFonts w:ascii="Futura T OT Book" w:hAnsi="Futura T OT Book"/>
                <w:color w:val="595959"/>
                <w:sz w:val="20"/>
                <w:szCs w:val="20"/>
              </w:rPr>
              <w:t>Periodicidad:</w:t>
            </w:r>
          </w:p>
        </w:tc>
        <w:tc>
          <w:tcPr>
            <w:tcW w:w="7935" w:type="dxa"/>
            <w:shd w:val="clear" w:color="auto" w:fill="FFFFFF"/>
            <w:tcMar>
              <w:top w:w="72" w:type="dxa"/>
              <w:left w:w="144" w:type="dxa"/>
              <w:bottom w:w="72" w:type="dxa"/>
              <w:right w:w="144" w:type="dxa"/>
            </w:tcMar>
            <w:vAlign w:val="center"/>
          </w:tcPr>
          <w:p w:rsidR="004511C6" w:rsidRPr="009F5C51" w:rsidRDefault="004511C6" w:rsidP="00A40835">
            <w:pPr>
              <w:spacing w:after="0"/>
              <w:rPr>
                <w:rFonts w:ascii="Futura T OT Book" w:hAnsi="Futura T OT Book"/>
                <w:color w:val="595959"/>
                <w:sz w:val="20"/>
                <w:szCs w:val="20"/>
              </w:rPr>
            </w:pPr>
            <w:r w:rsidRPr="009F5C51">
              <w:rPr>
                <w:rFonts w:ascii="Futura T OT Book" w:hAnsi="Futura T OT Book"/>
                <w:color w:val="595959"/>
                <w:sz w:val="20"/>
                <w:szCs w:val="20"/>
              </w:rPr>
              <w:t>Anual</w:t>
            </w:r>
          </w:p>
        </w:tc>
      </w:tr>
      <w:tr w:rsidR="004511C6" w:rsidRPr="009F5C51" w:rsidTr="00A40835">
        <w:trPr>
          <w:trHeight w:val="112"/>
          <w:jc w:val="center"/>
        </w:trPr>
        <w:tc>
          <w:tcPr>
            <w:tcW w:w="1563" w:type="dxa"/>
            <w:shd w:val="clear" w:color="auto" w:fill="FFFFFF"/>
            <w:tcMar>
              <w:top w:w="72" w:type="dxa"/>
              <w:left w:w="144" w:type="dxa"/>
              <w:bottom w:w="72" w:type="dxa"/>
              <w:right w:w="144" w:type="dxa"/>
            </w:tcMar>
          </w:tcPr>
          <w:p w:rsidR="004511C6" w:rsidRPr="009F5C51" w:rsidRDefault="004511C6" w:rsidP="00A40835">
            <w:pPr>
              <w:spacing w:after="0"/>
              <w:rPr>
                <w:rFonts w:ascii="Futura T OT Book" w:hAnsi="Futura T OT Book"/>
                <w:color w:val="595959"/>
                <w:sz w:val="20"/>
                <w:szCs w:val="20"/>
              </w:rPr>
            </w:pPr>
            <w:r w:rsidRPr="009F5C51">
              <w:rPr>
                <w:rFonts w:ascii="Futura T OT Book" w:hAnsi="Futura T OT Book"/>
                <w:color w:val="595959"/>
                <w:sz w:val="20"/>
                <w:szCs w:val="20"/>
              </w:rPr>
              <w:t>Fuente:</w:t>
            </w:r>
          </w:p>
        </w:tc>
        <w:tc>
          <w:tcPr>
            <w:tcW w:w="7935" w:type="dxa"/>
            <w:shd w:val="clear" w:color="auto" w:fill="FFFFFF"/>
            <w:tcMar>
              <w:top w:w="72" w:type="dxa"/>
              <w:left w:w="144" w:type="dxa"/>
              <w:bottom w:w="72" w:type="dxa"/>
              <w:right w:w="144" w:type="dxa"/>
            </w:tcMar>
            <w:vAlign w:val="center"/>
          </w:tcPr>
          <w:p w:rsidR="004511C6" w:rsidRPr="009F5C51" w:rsidRDefault="005949F1" w:rsidP="00A40835">
            <w:pPr>
              <w:spacing w:after="0"/>
              <w:rPr>
                <w:rFonts w:ascii="Futura T OT Book" w:hAnsi="Futura T OT Book"/>
                <w:color w:val="595959"/>
                <w:sz w:val="20"/>
                <w:szCs w:val="20"/>
              </w:rPr>
            </w:pPr>
            <w:r w:rsidRPr="009F5C51">
              <w:rPr>
                <w:rFonts w:ascii="Futura T OT Book" w:hAnsi="Futura T OT Book"/>
                <w:color w:val="595959"/>
                <w:sz w:val="20"/>
                <w:szCs w:val="20"/>
              </w:rPr>
              <w:t>IMSS</w:t>
            </w:r>
          </w:p>
        </w:tc>
      </w:tr>
      <w:tr w:rsidR="004511C6" w:rsidRPr="009F5C51" w:rsidTr="00A40835">
        <w:trPr>
          <w:trHeight w:val="146"/>
          <w:jc w:val="center"/>
        </w:trPr>
        <w:tc>
          <w:tcPr>
            <w:tcW w:w="1563" w:type="dxa"/>
            <w:shd w:val="clear" w:color="auto" w:fill="FFFFFF"/>
            <w:tcMar>
              <w:top w:w="72" w:type="dxa"/>
              <w:left w:w="144" w:type="dxa"/>
              <w:bottom w:w="72" w:type="dxa"/>
              <w:right w:w="144" w:type="dxa"/>
            </w:tcMar>
          </w:tcPr>
          <w:p w:rsidR="004511C6" w:rsidRPr="009F5C51" w:rsidRDefault="004511C6" w:rsidP="00A40835">
            <w:pPr>
              <w:spacing w:after="0"/>
              <w:rPr>
                <w:rFonts w:ascii="Futura T OT Book" w:hAnsi="Futura T OT Book"/>
                <w:color w:val="595959"/>
                <w:sz w:val="20"/>
                <w:szCs w:val="20"/>
              </w:rPr>
            </w:pPr>
            <w:r w:rsidRPr="009F5C51">
              <w:rPr>
                <w:rFonts w:ascii="Futura T OT Book" w:hAnsi="Futura T OT Book"/>
                <w:color w:val="595959"/>
                <w:sz w:val="20"/>
                <w:szCs w:val="20"/>
              </w:rPr>
              <w:t>Dimensión:</w:t>
            </w:r>
          </w:p>
        </w:tc>
        <w:tc>
          <w:tcPr>
            <w:tcW w:w="7935" w:type="dxa"/>
            <w:shd w:val="clear" w:color="auto" w:fill="FFFFFF"/>
            <w:tcMar>
              <w:top w:w="72" w:type="dxa"/>
              <w:left w:w="144" w:type="dxa"/>
              <w:bottom w:w="72" w:type="dxa"/>
              <w:right w:w="144" w:type="dxa"/>
            </w:tcMar>
            <w:vAlign w:val="center"/>
          </w:tcPr>
          <w:p w:rsidR="004511C6" w:rsidRPr="009F5C51" w:rsidRDefault="004511C6" w:rsidP="00A40835">
            <w:pPr>
              <w:spacing w:after="0"/>
              <w:rPr>
                <w:rFonts w:ascii="Futura T OT Book" w:hAnsi="Futura T OT Book"/>
                <w:color w:val="595959"/>
                <w:sz w:val="20"/>
                <w:szCs w:val="20"/>
              </w:rPr>
            </w:pPr>
            <w:r w:rsidRPr="009F5C51">
              <w:rPr>
                <w:rFonts w:ascii="Futura T OT Book" w:hAnsi="Futura T OT Book"/>
                <w:color w:val="595959"/>
                <w:sz w:val="20"/>
                <w:szCs w:val="20"/>
              </w:rPr>
              <w:t>Eficacia</w:t>
            </w:r>
          </w:p>
        </w:tc>
      </w:tr>
      <w:tr w:rsidR="004511C6" w:rsidRPr="009F5C51" w:rsidTr="00A40835">
        <w:trPr>
          <w:trHeight w:val="401"/>
          <w:jc w:val="center"/>
        </w:trPr>
        <w:tc>
          <w:tcPr>
            <w:tcW w:w="1563" w:type="dxa"/>
            <w:shd w:val="clear" w:color="auto" w:fill="FFFFFF"/>
            <w:tcMar>
              <w:top w:w="72" w:type="dxa"/>
              <w:left w:w="144" w:type="dxa"/>
              <w:bottom w:w="72" w:type="dxa"/>
              <w:right w:w="144" w:type="dxa"/>
            </w:tcMar>
          </w:tcPr>
          <w:p w:rsidR="004511C6" w:rsidRPr="009F5C51" w:rsidRDefault="004511C6" w:rsidP="009A51BC">
            <w:pPr>
              <w:spacing w:after="0" w:line="240" w:lineRule="auto"/>
              <w:rPr>
                <w:rFonts w:ascii="Futura T OT Book" w:hAnsi="Futura T OT Book"/>
                <w:color w:val="595959"/>
                <w:sz w:val="20"/>
                <w:szCs w:val="20"/>
              </w:rPr>
            </w:pPr>
            <w:r w:rsidRPr="009F5C51">
              <w:rPr>
                <w:rFonts w:ascii="Futura T OT Book" w:hAnsi="Futura T OT Book"/>
                <w:color w:val="595959"/>
                <w:sz w:val="20"/>
                <w:szCs w:val="20"/>
              </w:rPr>
              <w:t>Referencias adicionales:</w:t>
            </w:r>
          </w:p>
        </w:tc>
        <w:tc>
          <w:tcPr>
            <w:tcW w:w="7935" w:type="dxa"/>
            <w:shd w:val="clear" w:color="auto" w:fill="FFFFFF"/>
            <w:tcMar>
              <w:top w:w="72" w:type="dxa"/>
              <w:left w:w="144" w:type="dxa"/>
              <w:bottom w:w="72" w:type="dxa"/>
              <w:right w:w="144" w:type="dxa"/>
            </w:tcMar>
          </w:tcPr>
          <w:p w:rsidR="005949F1" w:rsidRPr="009F5C51" w:rsidRDefault="00D06325" w:rsidP="00A40835">
            <w:pPr>
              <w:spacing w:after="0"/>
              <w:rPr>
                <w:rFonts w:ascii="Futura T OT Book" w:hAnsi="Futura T OT Book"/>
                <w:color w:val="595959"/>
                <w:sz w:val="20"/>
                <w:szCs w:val="20"/>
              </w:rPr>
            </w:pPr>
            <w:hyperlink r:id="rId56" w:history="1">
              <w:r w:rsidR="005949F1" w:rsidRPr="009F5C51">
                <w:rPr>
                  <w:rStyle w:val="Hipervnculo"/>
                  <w:rFonts w:ascii="Futura T OT Book" w:hAnsi="Futura T OT Book"/>
                  <w:sz w:val="20"/>
                  <w:szCs w:val="20"/>
                </w:rPr>
                <w:t>http://datos.imss.gob.mx/mapas-interactivos</w:t>
              </w:r>
            </w:hyperlink>
          </w:p>
        </w:tc>
      </w:tr>
    </w:tbl>
    <w:p w:rsidR="004511C6" w:rsidRPr="009F5C51" w:rsidRDefault="004511C6" w:rsidP="001805F7">
      <w:pPr>
        <w:spacing w:after="0"/>
        <w:rPr>
          <w:rFonts w:ascii="Futura T OT Book" w:hAnsi="Futura T OT Book"/>
          <w:sz w:val="18"/>
          <w:szCs w:val="18"/>
        </w:rPr>
      </w:pPr>
    </w:p>
    <w:p w:rsidR="004511C6" w:rsidRPr="009F5C51" w:rsidRDefault="004511C6" w:rsidP="001805F7">
      <w:pPr>
        <w:spacing w:after="0"/>
        <w:rPr>
          <w:rFonts w:ascii="Futura T OT Book" w:hAnsi="Futura T OT Book"/>
          <w:sz w:val="18"/>
          <w:szCs w:val="18"/>
        </w:rPr>
      </w:pPr>
    </w:p>
    <w:p w:rsidR="00673173" w:rsidRPr="009F5C51" w:rsidRDefault="00673173" w:rsidP="001805F7">
      <w:pPr>
        <w:pStyle w:val="SECSUMARIO"/>
        <w:spacing w:after="0"/>
        <w:jc w:val="both"/>
        <w:rPr>
          <w:rFonts w:ascii="Futura T OT Book" w:hAnsi="Futura T OT Book"/>
        </w:rPr>
      </w:pPr>
      <w:bookmarkStart w:id="102" w:name="_Toc42687783"/>
      <w:r w:rsidRPr="009F5C51">
        <w:rPr>
          <w:rFonts w:ascii="Futura T OT Book" w:hAnsi="Futura T OT Book"/>
        </w:rPr>
        <w:t>Anex</w:t>
      </w:r>
      <w:r w:rsidR="00581880" w:rsidRPr="009F5C51">
        <w:rPr>
          <w:rFonts w:ascii="Futura T OT Book" w:hAnsi="Futura T OT Book"/>
        </w:rPr>
        <w:t>o</w:t>
      </w:r>
      <w:r w:rsidR="00DD60BE" w:rsidRPr="009F5C51">
        <w:rPr>
          <w:rFonts w:ascii="Futura T OT Book" w:hAnsi="Futura T OT Book"/>
        </w:rPr>
        <w:t xml:space="preserve"> </w:t>
      </w:r>
      <w:r w:rsidR="004F0ED8" w:rsidRPr="009F5C51">
        <w:rPr>
          <w:rFonts w:ascii="Futura T OT Book" w:hAnsi="Futura T OT Book"/>
        </w:rPr>
        <w:t>3</w:t>
      </w:r>
      <w:r w:rsidR="00DD60BE" w:rsidRPr="009F5C51">
        <w:rPr>
          <w:rFonts w:ascii="Futura T OT Book" w:hAnsi="Futura T OT Book"/>
        </w:rPr>
        <w:t>. Matriz de indicadores</w:t>
      </w:r>
      <w:r w:rsidRPr="009F5C51">
        <w:rPr>
          <w:rFonts w:ascii="Futura T OT Book" w:hAnsi="Futura T OT Book"/>
        </w:rPr>
        <w:t xml:space="preserve"> </w:t>
      </w:r>
      <w:r w:rsidR="00DD60BE" w:rsidRPr="009F5C51">
        <w:rPr>
          <w:rFonts w:ascii="Futura T OT Book" w:hAnsi="Futura T OT Book"/>
        </w:rPr>
        <w:t>a</w:t>
      </w:r>
      <w:r w:rsidRPr="009F5C51">
        <w:rPr>
          <w:rFonts w:ascii="Futura T OT Book" w:hAnsi="Futura T OT Book"/>
        </w:rPr>
        <w:t xml:space="preserve"> </w:t>
      </w:r>
      <w:r w:rsidR="00DD60BE" w:rsidRPr="009F5C51">
        <w:rPr>
          <w:rFonts w:ascii="Futura T OT Book" w:hAnsi="Futura T OT Book"/>
        </w:rPr>
        <w:t>resultados de los programas presupuestarios</w:t>
      </w:r>
      <w:bookmarkEnd w:id="102"/>
    </w:p>
    <w:p w:rsidR="00673173" w:rsidRPr="009F5C51" w:rsidRDefault="00673173" w:rsidP="001805F7">
      <w:pPr>
        <w:spacing w:after="0"/>
        <w:rPr>
          <w:rFonts w:ascii="Futura T OT Book" w:hAnsi="Futura T OT Book"/>
          <w:color w:val="595959"/>
        </w:rPr>
      </w:pPr>
      <w:r w:rsidRPr="009F5C51">
        <w:rPr>
          <w:rFonts w:ascii="Futura T OT Book" w:hAnsi="Futura T OT Book"/>
          <w:color w:val="595959"/>
        </w:rPr>
        <w:t>En este apartado, se incluye las matrices 4x4 en las que se establecen lo</w:t>
      </w:r>
      <w:r w:rsidR="001C67AD" w:rsidRPr="009F5C51">
        <w:rPr>
          <w:rFonts w:ascii="Futura T OT Book" w:hAnsi="Futura T OT Book"/>
          <w:color w:val="595959"/>
        </w:rPr>
        <w:t>s</w:t>
      </w:r>
      <w:r w:rsidRPr="009F5C51">
        <w:rPr>
          <w:rFonts w:ascii="Futura T OT Book" w:hAnsi="Futura T OT Book"/>
          <w:color w:val="595959"/>
        </w:rPr>
        <w:t xml:space="preserve"> objetivos y resultados esperados de los programas presupuestarios derivados de este Programa Sectorial. </w:t>
      </w:r>
    </w:p>
    <w:p w:rsidR="00573220" w:rsidRPr="009F5C51" w:rsidRDefault="00573220" w:rsidP="001805F7">
      <w:pPr>
        <w:spacing w:after="0"/>
        <w:rPr>
          <w:rFonts w:ascii="Futura T OT Book" w:hAnsi="Futura T OT Book"/>
          <w:sz w:val="18"/>
          <w:szCs w:val="18"/>
        </w:rPr>
      </w:pPr>
    </w:p>
    <w:tbl>
      <w:tblPr>
        <w:tblStyle w:val="62"/>
        <w:tblpPr w:leftFromText="141" w:rightFromText="141" w:vertAnchor="text" w:tblpY="1"/>
        <w:tblOverlap w:val="never"/>
        <w:tblW w:w="9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46"/>
        <w:gridCol w:w="2410"/>
        <w:gridCol w:w="110"/>
        <w:gridCol w:w="1879"/>
        <w:gridCol w:w="2547"/>
        <w:gridCol w:w="1852"/>
      </w:tblGrid>
      <w:tr w:rsidR="007576D1" w:rsidRPr="009F5C51" w:rsidTr="00B71A42">
        <w:trPr>
          <w:trHeight w:val="228"/>
          <w:tblHeader/>
        </w:trPr>
        <w:tc>
          <w:tcPr>
            <w:tcW w:w="336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rsidR="007576D1" w:rsidRPr="009F5C51" w:rsidRDefault="007576D1" w:rsidP="00B71A42">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PROGRAMA PRESUPUESTARIO:</w:t>
            </w:r>
          </w:p>
        </w:tc>
        <w:tc>
          <w:tcPr>
            <w:tcW w:w="62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rsidR="00B71A42" w:rsidRPr="009F5C51" w:rsidRDefault="00B71A42" w:rsidP="00B71A42">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 xml:space="preserve">E059 - </w:t>
            </w:r>
            <w:r w:rsidR="00976F38" w:rsidRPr="009F5C51">
              <w:rPr>
                <w:rFonts w:ascii="Futura T OT Book" w:hAnsi="Futura T OT Book"/>
                <w:b/>
                <w:color w:val="595959"/>
                <w:sz w:val="20"/>
                <w:szCs w:val="20"/>
              </w:rPr>
              <w:t>FOMENTO E IMPULSO A LA PRODUCCIÓN SUSTENTABLE CON APLICACIÓN DE LA TECNOLOGÍA.</w:t>
            </w:r>
          </w:p>
        </w:tc>
      </w:tr>
      <w:tr w:rsidR="007576D1" w:rsidRPr="009F5C51" w:rsidTr="00B71A42">
        <w:trPr>
          <w:trHeight w:val="228"/>
          <w:tblHeader/>
        </w:trPr>
        <w:tc>
          <w:tcPr>
            <w:tcW w:w="336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7576D1" w:rsidRPr="009F5C51" w:rsidRDefault="007576D1" w:rsidP="00B71A42">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INSTITUCIÓN:</w:t>
            </w:r>
          </w:p>
        </w:tc>
        <w:tc>
          <w:tcPr>
            <w:tcW w:w="62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rsidR="007576D1" w:rsidRPr="009F5C51" w:rsidRDefault="007576D1" w:rsidP="00B71A42">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1110 - SECRETARIA DE DESARROLLO ECONÓMICO</w:t>
            </w:r>
          </w:p>
        </w:tc>
      </w:tr>
      <w:tr w:rsidR="007576D1" w:rsidRPr="009F5C51" w:rsidTr="00B71A42">
        <w:trPr>
          <w:trHeight w:val="50"/>
          <w:tblHeader/>
        </w:trPr>
        <w:tc>
          <w:tcPr>
            <w:tcW w:w="9644" w:type="dxa"/>
            <w:gridSpan w:val="6"/>
            <w:tcBorders>
              <w:top w:val="single" w:sz="4" w:space="0" w:color="auto"/>
              <w:left w:val="nil"/>
              <w:bottom w:val="single" w:sz="4" w:space="0" w:color="auto"/>
              <w:right w:val="nil"/>
            </w:tcBorders>
          </w:tcPr>
          <w:p w:rsidR="007576D1" w:rsidRPr="009F5C51" w:rsidRDefault="007576D1" w:rsidP="00B71A42">
            <w:pPr>
              <w:spacing w:after="0"/>
              <w:jc w:val="left"/>
              <w:rPr>
                <w:rFonts w:ascii="Futura T OT Book" w:hAnsi="Futura T OT Book"/>
                <w:b/>
                <w:color w:val="595959"/>
                <w:sz w:val="12"/>
                <w:szCs w:val="12"/>
              </w:rPr>
            </w:pPr>
            <w:r w:rsidRPr="009F5C51">
              <w:rPr>
                <w:rFonts w:ascii="Futura T OT Book" w:hAnsi="Futura T OT Book"/>
                <w:b/>
                <w:color w:val="595959"/>
                <w:sz w:val="12"/>
                <w:szCs w:val="12"/>
              </w:rPr>
              <w:t>ABREVIATURAS:</w:t>
            </w:r>
          </w:p>
          <w:p w:rsidR="007576D1" w:rsidRPr="009F5C51" w:rsidRDefault="007576D1" w:rsidP="00B71A42">
            <w:pPr>
              <w:spacing w:after="0"/>
              <w:jc w:val="left"/>
              <w:rPr>
                <w:rFonts w:ascii="Futura T OT Book" w:hAnsi="Futura T OT Book"/>
                <w:b/>
                <w:color w:val="595959"/>
                <w:sz w:val="12"/>
                <w:szCs w:val="12"/>
              </w:rPr>
            </w:pPr>
            <w:r w:rsidRPr="009F5C51">
              <w:rPr>
                <w:rFonts w:ascii="Futura T OT Book" w:hAnsi="Futura T OT Book"/>
                <w:b/>
                <w:color w:val="595959"/>
                <w:sz w:val="12"/>
                <w:szCs w:val="12"/>
              </w:rPr>
              <w:t>NIVEL:  PROP-PROPÓSITO, COMP- COMPONENTE, ACT-ACTIVIDAD</w:t>
            </w:r>
          </w:p>
          <w:p w:rsidR="007576D1" w:rsidRPr="009F5C51" w:rsidRDefault="007576D1" w:rsidP="00B71A42">
            <w:pPr>
              <w:spacing w:after="0"/>
              <w:jc w:val="left"/>
              <w:rPr>
                <w:rFonts w:ascii="Futura T OT Book" w:hAnsi="Futura T OT Book"/>
                <w:b/>
                <w:color w:val="595959"/>
                <w:sz w:val="12"/>
                <w:szCs w:val="12"/>
              </w:rPr>
            </w:pPr>
          </w:p>
          <w:p w:rsidR="007576D1" w:rsidRPr="009F5C51" w:rsidRDefault="007576D1" w:rsidP="00B71A42">
            <w:pPr>
              <w:spacing w:after="0"/>
              <w:jc w:val="left"/>
              <w:rPr>
                <w:rFonts w:ascii="Futura T OT Book" w:hAnsi="Futura T OT Book"/>
                <w:b/>
                <w:color w:val="595959"/>
                <w:sz w:val="8"/>
                <w:szCs w:val="8"/>
              </w:rPr>
            </w:pPr>
          </w:p>
        </w:tc>
      </w:tr>
      <w:tr w:rsidR="007576D1" w:rsidRPr="009F5C51" w:rsidTr="00B71A42">
        <w:trPr>
          <w:trHeight w:val="228"/>
          <w:tblHead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7576D1" w:rsidRPr="009F5C51" w:rsidRDefault="007576D1" w:rsidP="00B71A42">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NIVEL</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7576D1" w:rsidRPr="009F5C51" w:rsidRDefault="00BE1CEE" w:rsidP="00B71A42">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RESUMEN NARRATIVO</w:t>
            </w:r>
          </w:p>
        </w:tc>
        <w:tc>
          <w:tcPr>
            <w:tcW w:w="198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7576D1" w:rsidRPr="009F5C51" w:rsidRDefault="00BE1CEE" w:rsidP="00B71A42">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w:t>
            </w:r>
          </w:p>
        </w:tc>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576D1" w:rsidRPr="009F5C51" w:rsidRDefault="00BE1CEE" w:rsidP="00B71A42">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MEDIO DE VERIFICACIÓN</w:t>
            </w:r>
          </w:p>
        </w:tc>
        <w:tc>
          <w:tcPr>
            <w:tcW w:w="1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7576D1" w:rsidRPr="009F5C51" w:rsidRDefault="00BE1CEE" w:rsidP="00B71A42">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SUPUESTO</w:t>
            </w:r>
          </w:p>
        </w:tc>
      </w:tr>
      <w:tr w:rsidR="00752DAA" w:rsidRPr="009F5C51" w:rsidTr="00B71A42">
        <w:trPr>
          <w:trHeight w:val="704"/>
        </w:trPr>
        <w:tc>
          <w:tcPr>
            <w:tcW w:w="846" w:type="dxa"/>
            <w:tcBorders>
              <w:top w:val="single" w:sz="4" w:space="0" w:color="auto"/>
            </w:tcBorders>
            <w:shd w:val="clear" w:color="auto" w:fill="FFFFFF"/>
            <w:tcMar>
              <w:top w:w="72" w:type="dxa"/>
              <w:left w:w="144" w:type="dxa"/>
              <w:bottom w:w="72" w:type="dxa"/>
              <w:right w:w="144" w:type="dxa"/>
            </w:tcMar>
            <w:vAlign w:val="center"/>
          </w:tcPr>
          <w:p w:rsidR="00752DAA" w:rsidRPr="009F5C51" w:rsidRDefault="00752DAA" w:rsidP="00B71A42">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FIN</w:t>
            </w:r>
          </w:p>
        </w:tc>
        <w:tc>
          <w:tcPr>
            <w:tcW w:w="2410" w:type="dxa"/>
            <w:tcBorders>
              <w:top w:val="single" w:sz="4" w:space="0" w:color="auto"/>
            </w:tcBorders>
            <w:shd w:val="clear" w:color="auto" w:fill="FFFFFF"/>
            <w:tcMar>
              <w:top w:w="72" w:type="dxa"/>
              <w:left w:w="144" w:type="dxa"/>
              <w:bottom w:w="72" w:type="dxa"/>
              <w:right w:w="144" w:type="dxa"/>
            </w:tcMar>
          </w:tcPr>
          <w:p w:rsidR="00A451B9" w:rsidRPr="009F5C51" w:rsidRDefault="00F562BE" w:rsidP="00B71A42">
            <w:pPr>
              <w:spacing w:after="0"/>
              <w:rPr>
                <w:rFonts w:ascii="Futura T OT Book" w:hAnsi="Futura T OT Book"/>
                <w:bCs/>
                <w:color w:val="595959"/>
                <w:sz w:val="16"/>
                <w:szCs w:val="16"/>
              </w:rPr>
            </w:pPr>
            <w:r w:rsidRPr="009F5C51">
              <w:rPr>
                <w:rFonts w:ascii="Futura T OT Book" w:hAnsi="Futura T OT Book"/>
                <w:bCs/>
                <w:color w:val="595959"/>
                <w:sz w:val="16"/>
                <w:szCs w:val="16"/>
              </w:rPr>
              <w:t>C</w:t>
            </w:r>
            <w:r w:rsidR="001178FC" w:rsidRPr="009F5C51">
              <w:rPr>
                <w:rFonts w:ascii="Futura T OT Book" w:hAnsi="Futura T OT Book"/>
                <w:bCs/>
                <w:color w:val="595959"/>
                <w:sz w:val="16"/>
                <w:szCs w:val="16"/>
              </w:rPr>
              <w:t>ontribuir a c</w:t>
            </w:r>
            <w:r w:rsidRPr="009F5C51">
              <w:rPr>
                <w:rFonts w:ascii="Futura T OT Book" w:hAnsi="Futura T OT Book"/>
                <w:bCs/>
                <w:color w:val="595959"/>
                <w:sz w:val="16"/>
                <w:szCs w:val="16"/>
              </w:rPr>
              <w:t xml:space="preserve">onsolidar la participación conjunta de los sectores privado, público, educativo y de la sociedad, a fin de lograr un desarrollo económico, equilibrado y sostenido, que permita incrementar los niveles de bienestar de la población en todas las regiones que conforman el estado de Quintana Roo, mediante </w:t>
            </w:r>
            <w:r w:rsidR="00A451B9" w:rsidRPr="009F5C51">
              <w:rPr>
                <w:rFonts w:ascii="Futura T OT Book" w:hAnsi="Futura T OT Book"/>
                <w:bCs/>
                <w:color w:val="595959"/>
                <w:sz w:val="16"/>
                <w:szCs w:val="16"/>
              </w:rPr>
              <w:t>la implementación de incentivos diferenciados que faciliten la inversión en el estado,</w:t>
            </w:r>
          </w:p>
          <w:p w:rsidR="00752DAA" w:rsidRPr="009F5C51" w:rsidRDefault="00A451B9" w:rsidP="00B71A42">
            <w:pPr>
              <w:spacing w:after="0"/>
              <w:rPr>
                <w:rFonts w:ascii="Futura T OT Book" w:hAnsi="Futura T OT Book"/>
                <w:bCs/>
                <w:color w:val="595959"/>
                <w:sz w:val="16"/>
                <w:szCs w:val="16"/>
              </w:rPr>
            </w:pPr>
            <w:r w:rsidRPr="009F5C51">
              <w:rPr>
                <w:rFonts w:ascii="Futura T OT Book" w:hAnsi="Futura T OT Book"/>
                <w:bCs/>
                <w:color w:val="595959"/>
                <w:sz w:val="16"/>
                <w:szCs w:val="16"/>
              </w:rPr>
              <w:t>priorizando las inversiones con sustentabilidad ambiental</w:t>
            </w:r>
            <w:r w:rsidR="00F562BE" w:rsidRPr="009F5C51">
              <w:rPr>
                <w:rFonts w:ascii="Futura T OT Book" w:hAnsi="Futura T OT Book"/>
                <w:bCs/>
                <w:color w:val="595959"/>
                <w:sz w:val="16"/>
                <w:szCs w:val="16"/>
              </w:rPr>
              <w:t>.</w:t>
            </w:r>
          </w:p>
        </w:tc>
        <w:tc>
          <w:tcPr>
            <w:tcW w:w="1989"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752DAA" w:rsidRPr="009F5C51" w:rsidRDefault="00752DAA" w:rsidP="00B71A42">
            <w:pPr>
              <w:spacing w:after="0"/>
              <w:jc w:val="center"/>
              <w:rPr>
                <w:rFonts w:ascii="Futura T OT Book" w:hAnsi="Futura T OT Book"/>
                <w:bCs/>
                <w:color w:val="595959"/>
                <w:sz w:val="16"/>
                <w:szCs w:val="16"/>
              </w:rPr>
            </w:pPr>
            <w:r w:rsidRPr="009F5C51">
              <w:rPr>
                <w:rFonts w:ascii="Futura T OT Book" w:hAnsi="Futura T OT Book"/>
                <w:bCs/>
                <w:color w:val="595959"/>
                <w:sz w:val="16"/>
                <w:szCs w:val="16"/>
              </w:rPr>
              <w:t>Producto Interno Bruto Estatal</w:t>
            </w:r>
          </w:p>
        </w:tc>
        <w:tc>
          <w:tcPr>
            <w:tcW w:w="2547" w:type="dxa"/>
            <w:tcBorders>
              <w:top w:val="single" w:sz="4" w:space="0" w:color="auto"/>
            </w:tcBorders>
            <w:shd w:val="clear" w:color="auto" w:fill="FFFFFF"/>
          </w:tcPr>
          <w:p w:rsidR="00752DAA" w:rsidRPr="009F5C51" w:rsidRDefault="00752DAA" w:rsidP="00B71A42">
            <w:pPr>
              <w:spacing w:after="0"/>
              <w:jc w:val="center"/>
              <w:rPr>
                <w:rFonts w:ascii="Futura T OT Book" w:hAnsi="Futura T OT Book"/>
                <w:bCs/>
                <w:color w:val="595959"/>
                <w:sz w:val="16"/>
                <w:szCs w:val="16"/>
              </w:rPr>
            </w:pPr>
            <w:r w:rsidRPr="009F5C51">
              <w:rPr>
                <w:rFonts w:ascii="Futura T OT Book" w:hAnsi="Futura T OT Book"/>
                <w:bCs/>
                <w:color w:val="595959"/>
                <w:sz w:val="16"/>
                <w:szCs w:val="16"/>
              </w:rPr>
              <w:t>Datos obtenidos del Instituto Nacional de Estadística, Geografía e Informática (INEGI). https://www.inegi.org.mx/app/cuadroentidad/QRoo/2020/11/11_1</w:t>
            </w:r>
          </w:p>
        </w:tc>
        <w:tc>
          <w:tcPr>
            <w:tcW w:w="1852" w:type="dxa"/>
            <w:tcBorders>
              <w:top w:val="single" w:sz="4" w:space="0" w:color="auto"/>
            </w:tcBorders>
            <w:shd w:val="clear" w:color="auto" w:fill="FFFFFF"/>
            <w:tcMar>
              <w:top w:w="72" w:type="dxa"/>
              <w:left w:w="144" w:type="dxa"/>
              <w:bottom w:w="72" w:type="dxa"/>
              <w:right w:w="144" w:type="dxa"/>
            </w:tcMar>
          </w:tcPr>
          <w:p w:rsidR="00752DAA" w:rsidRPr="009F5C51" w:rsidRDefault="00752DAA" w:rsidP="00B71A42">
            <w:pPr>
              <w:spacing w:after="0"/>
              <w:jc w:val="center"/>
              <w:rPr>
                <w:rFonts w:ascii="Futura T OT Book" w:hAnsi="Futura T OT Book"/>
                <w:bCs/>
                <w:color w:val="595959"/>
                <w:sz w:val="16"/>
                <w:szCs w:val="16"/>
              </w:rPr>
            </w:pPr>
            <w:r w:rsidRPr="009F5C51">
              <w:rPr>
                <w:rFonts w:ascii="Futura T OT Book" w:hAnsi="Futura T OT Book"/>
                <w:bCs/>
                <w:color w:val="595959"/>
                <w:sz w:val="16"/>
                <w:szCs w:val="16"/>
              </w:rPr>
              <w:t>Incidir positivamente en la situación económica del Estado, de manera que aumente el desarrollo económico.</w:t>
            </w:r>
          </w:p>
        </w:tc>
      </w:tr>
      <w:tr w:rsidR="00752DAA" w:rsidRPr="009F5C51" w:rsidTr="00B71A42">
        <w:trPr>
          <w:trHeight w:val="704"/>
        </w:trPr>
        <w:tc>
          <w:tcPr>
            <w:tcW w:w="846" w:type="dxa"/>
            <w:shd w:val="clear" w:color="auto" w:fill="FFFFFF"/>
            <w:tcMar>
              <w:top w:w="72" w:type="dxa"/>
              <w:left w:w="144" w:type="dxa"/>
              <w:bottom w:w="72" w:type="dxa"/>
              <w:right w:w="144" w:type="dxa"/>
            </w:tcMar>
            <w:vAlign w:val="center"/>
          </w:tcPr>
          <w:p w:rsidR="00752DAA" w:rsidRPr="009F5C51" w:rsidRDefault="00752DAA" w:rsidP="00B71A42">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PROP</w:t>
            </w:r>
          </w:p>
        </w:tc>
        <w:tc>
          <w:tcPr>
            <w:tcW w:w="2410" w:type="dxa"/>
            <w:shd w:val="clear" w:color="auto" w:fill="FFFFFF"/>
            <w:tcMar>
              <w:top w:w="72" w:type="dxa"/>
              <w:left w:w="144" w:type="dxa"/>
              <w:bottom w:w="72" w:type="dxa"/>
              <w:right w:w="144" w:type="dxa"/>
            </w:tcMar>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empresarios del estado cuentan con un crecimiento económico integral y autosustentable.</w:t>
            </w:r>
          </w:p>
        </w:tc>
        <w:tc>
          <w:tcPr>
            <w:tcW w:w="1989"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Participación de fuentes renovables y alternas en la producción estatal de energía.</w:t>
            </w:r>
          </w:p>
        </w:tc>
        <w:tc>
          <w:tcPr>
            <w:tcW w:w="2547" w:type="dxa"/>
            <w:shd w:val="clear" w:color="auto" w:fill="FFFFFF"/>
          </w:tcPr>
          <w:p w:rsidR="00752DAA"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Datos obtenidos del Instituto Nacional de Estadística, Geografía e Informática (INEGI).</w:t>
            </w:r>
            <w:r w:rsidR="00B962B5" w:rsidRPr="009F5C51">
              <w:rPr>
                <w:rFonts w:ascii="Futura T OT Book" w:hAnsi="Futura T OT Book"/>
                <w:bCs/>
                <w:color w:val="595959"/>
                <w:sz w:val="16"/>
                <w:szCs w:val="16"/>
              </w:rPr>
              <w:t xml:space="preserve"> </w:t>
            </w:r>
            <w:hyperlink r:id="rId57" w:history="1">
              <w:r w:rsidR="00ED2A7E" w:rsidRPr="003B5B70">
                <w:rPr>
                  <w:rStyle w:val="Hipervnculo"/>
                  <w:rFonts w:ascii="Futura T OT Book" w:hAnsi="Futura T OT Book"/>
                  <w:bCs/>
                  <w:sz w:val="16"/>
                  <w:szCs w:val="16"/>
                </w:rPr>
                <w:t>http://internet.contenidos.inegi.org.mx/contenidos/Productos/prod_serv/contenidos/espanol/bvinegi/productos/nueva_estruc/anuarios_2016/702825084370.pdf</w:t>
              </w:r>
            </w:hyperlink>
          </w:p>
          <w:p w:rsidR="00ED2A7E" w:rsidRPr="009F5C51" w:rsidRDefault="00ED2A7E" w:rsidP="00DE574F">
            <w:pPr>
              <w:spacing w:after="0"/>
              <w:rPr>
                <w:rFonts w:ascii="Futura T OT Book" w:hAnsi="Futura T OT Book"/>
                <w:bCs/>
                <w:color w:val="595959"/>
                <w:sz w:val="16"/>
                <w:szCs w:val="16"/>
              </w:rPr>
            </w:pPr>
          </w:p>
        </w:tc>
        <w:tc>
          <w:tcPr>
            <w:tcW w:w="1852" w:type="dxa"/>
            <w:shd w:val="clear" w:color="auto" w:fill="FFFFFF"/>
            <w:tcMar>
              <w:top w:w="72" w:type="dxa"/>
              <w:left w:w="144" w:type="dxa"/>
              <w:bottom w:w="72" w:type="dxa"/>
              <w:right w:w="144" w:type="dxa"/>
            </w:tcMar>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El crecimiento del estado tiene una tendencia creciente en el</w:t>
            </w:r>
            <w:r w:rsidR="00B42830" w:rsidRPr="009F5C51">
              <w:rPr>
                <w:rFonts w:ascii="Futura T OT Book" w:hAnsi="Futura T OT Book"/>
                <w:bCs/>
                <w:color w:val="595959"/>
                <w:sz w:val="16"/>
                <w:szCs w:val="16"/>
              </w:rPr>
              <w:t xml:space="preserve"> Producto Interno Bruto</w:t>
            </w:r>
            <w:r w:rsidRPr="009F5C51">
              <w:rPr>
                <w:rFonts w:ascii="Futura T OT Book" w:hAnsi="Futura T OT Book"/>
                <w:bCs/>
                <w:color w:val="595959"/>
                <w:sz w:val="16"/>
                <w:szCs w:val="16"/>
              </w:rPr>
              <w:t xml:space="preserve"> </w:t>
            </w:r>
            <w:r w:rsidR="00B42830" w:rsidRPr="009F5C51">
              <w:rPr>
                <w:rFonts w:ascii="Futura T OT Book" w:hAnsi="Futura T OT Book"/>
                <w:bCs/>
                <w:color w:val="595959"/>
                <w:sz w:val="16"/>
                <w:szCs w:val="16"/>
              </w:rPr>
              <w:t>(</w:t>
            </w:r>
            <w:r w:rsidRPr="009F5C51">
              <w:rPr>
                <w:rFonts w:ascii="Futura T OT Book" w:hAnsi="Futura T OT Book"/>
                <w:bCs/>
                <w:color w:val="595959"/>
                <w:sz w:val="16"/>
                <w:szCs w:val="16"/>
              </w:rPr>
              <w:t>PIB</w:t>
            </w:r>
            <w:r w:rsidR="00B42830" w:rsidRPr="009F5C51">
              <w:rPr>
                <w:rFonts w:ascii="Futura T OT Book" w:hAnsi="Futura T OT Book"/>
                <w:bCs/>
                <w:color w:val="595959"/>
                <w:sz w:val="16"/>
                <w:szCs w:val="16"/>
              </w:rPr>
              <w:t>)</w:t>
            </w:r>
            <w:r w:rsidRPr="009F5C51">
              <w:rPr>
                <w:rFonts w:ascii="Futura T OT Book" w:hAnsi="Futura T OT Book"/>
                <w:bCs/>
                <w:color w:val="595959"/>
                <w:sz w:val="16"/>
                <w:szCs w:val="16"/>
              </w:rPr>
              <w:t>.</w:t>
            </w:r>
          </w:p>
        </w:tc>
      </w:tr>
      <w:tr w:rsidR="00752DAA" w:rsidRPr="009F5C51" w:rsidTr="00B71A42">
        <w:trPr>
          <w:trHeight w:val="704"/>
        </w:trPr>
        <w:tc>
          <w:tcPr>
            <w:tcW w:w="846" w:type="dxa"/>
            <w:shd w:val="clear" w:color="auto" w:fill="FFFFFF"/>
            <w:tcMar>
              <w:top w:w="72" w:type="dxa"/>
              <w:left w:w="144" w:type="dxa"/>
              <w:bottom w:w="72" w:type="dxa"/>
              <w:right w:w="144" w:type="dxa"/>
            </w:tcMar>
            <w:vAlign w:val="center"/>
          </w:tcPr>
          <w:p w:rsidR="00752DAA" w:rsidRPr="009F5C51" w:rsidRDefault="00752DAA" w:rsidP="00B71A42">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01</w:t>
            </w:r>
          </w:p>
        </w:tc>
        <w:tc>
          <w:tcPr>
            <w:tcW w:w="2410" w:type="dxa"/>
            <w:shd w:val="clear" w:color="auto" w:fill="FFFFFF"/>
            <w:tcMar>
              <w:top w:w="72" w:type="dxa"/>
              <w:left w:w="144" w:type="dxa"/>
              <w:bottom w:w="72" w:type="dxa"/>
              <w:right w:w="144" w:type="dxa"/>
            </w:tcMar>
          </w:tcPr>
          <w:p w:rsidR="00752DAA" w:rsidRPr="009F5C51" w:rsidRDefault="00DE574F"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C01. </w:t>
            </w:r>
            <w:r w:rsidR="00752DAA" w:rsidRPr="009F5C51">
              <w:rPr>
                <w:rFonts w:ascii="Futura T OT Book" w:hAnsi="Futura T OT Book"/>
                <w:bCs/>
                <w:color w:val="595959"/>
                <w:sz w:val="16"/>
                <w:szCs w:val="16"/>
              </w:rPr>
              <w:t>Asistencia técnica a usuarios para la eficiencia energética y el uso racional de la energía impartida.</w:t>
            </w:r>
          </w:p>
        </w:tc>
        <w:tc>
          <w:tcPr>
            <w:tcW w:w="1989"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DE574F">
            <w:pPr>
              <w:rPr>
                <w:rFonts w:ascii="Futura T OT Book" w:hAnsi="Futura T OT Book"/>
                <w:bCs/>
                <w:color w:val="595959"/>
                <w:sz w:val="16"/>
                <w:szCs w:val="16"/>
              </w:rPr>
            </w:pPr>
            <w:r w:rsidRPr="009F5C51">
              <w:rPr>
                <w:rFonts w:ascii="Futura T OT Book" w:hAnsi="Futura T OT Book"/>
                <w:bCs/>
                <w:color w:val="595959"/>
                <w:sz w:val="16"/>
                <w:szCs w:val="16"/>
              </w:rPr>
              <w:t>Porcentaje de asistencias técnicas realizadas a usuarios mediante la elaboración de dictámenes energéticos.</w:t>
            </w:r>
          </w:p>
          <w:p w:rsidR="00752DAA" w:rsidRPr="009F5C51" w:rsidRDefault="00752DAA" w:rsidP="00DE574F">
            <w:pPr>
              <w:spacing w:after="0"/>
              <w:rPr>
                <w:rFonts w:ascii="Futura T OT Book" w:hAnsi="Futura T OT Book"/>
                <w:bCs/>
                <w:color w:val="595959"/>
                <w:sz w:val="16"/>
                <w:szCs w:val="16"/>
              </w:rPr>
            </w:pPr>
          </w:p>
        </w:tc>
        <w:tc>
          <w:tcPr>
            <w:tcW w:w="2547" w:type="dxa"/>
            <w:shd w:val="clear" w:color="auto" w:fill="FFFFFF"/>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Oficios de solicitud de dictámenes energéticos. Listado de dictámenes energéticos emitidos semestralmente por la Dirección General de Desarrollo Energético de la Secretaría de Desarrollo Económico (SEDE). http://egresos.sefiplan.qroo.gob.mx/PBR_2021_M_ARCHIVOS_IND/</w:t>
            </w:r>
          </w:p>
        </w:tc>
        <w:tc>
          <w:tcPr>
            <w:tcW w:w="1852" w:type="dxa"/>
            <w:shd w:val="clear" w:color="auto" w:fill="FFFFFF"/>
            <w:tcMar>
              <w:top w:w="72" w:type="dxa"/>
              <w:left w:w="144" w:type="dxa"/>
              <w:bottom w:w="72" w:type="dxa"/>
              <w:right w:w="144" w:type="dxa"/>
            </w:tcMar>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Los usuarios están interesados en reducir su consumo energético.</w:t>
            </w:r>
          </w:p>
        </w:tc>
      </w:tr>
      <w:tr w:rsidR="00752DAA" w:rsidRPr="009F5C51" w:rsidTr="00B71A42">
        <w:trPr>
          <w:trHeight w:val="704"/>
        </w:trPr>
        <w:tc>
          <w:tcPr>
            <w:tcW w:w="846" w:type="dxa"/>
            <w:shd w:val="clear" w:color="auto" w:fill="FFFFFF"/>
            <w:tcMar>
              <w:top w:w="72" w:type="dxa"/>
              <w:left w:w="144" w:type="dxa"/>
              <w:bottom w:w="72" w:type="dxa"/>
              <w:right w:w="144" w:type="dxa"/>
            </w:tcMar>
            <w:vAlign w:val="center"/>
          </w:tcPr>
          <w:p w:rsidR="00752DAA" w:rsidRPr="009F5C51" w:rsidRDefault="00752DAA" w:rsidP="00B71A42">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410" w:type="dxa"/>
            <w:shd w:val="clear" w:color="auto" w:fill="FFFFFF"/>
            <w:tcMar>
              <w:top w:w="72" w:type="dxa"/>
              <w:left w:w="144" w:type="dxa"/>
              <w:bottom w:w="72" w:type="dxa"/>
              <w:right w:w="144" w:type="dxa"/>
            </w:tcMar>
          </w:tcPr>
          <w:p w:rsidR="00752DAA" w:rsidRPr="009F5C51" w:rsidRDefault="00DE574F"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C01.A01. </w:t>
            </w:r>
            <w:r w:rsidR="00752DAA" w:rsidRPr="009F5C51">
              <w:rPr>
                <w:rFonts w:ascii="Futura T OT Book" w:hAnsi="Futura T OT Book"/>
                <w:bCs/>
                <w:color w:val="595959"/>
                <w:sz w:val="16"/>
                <w:szCs w:val="16"/>
              </w:rPr>
              <w:t>Promoción para el uso de las energías renovables.</w:t>
            </w:r>
          </w:p>
        </w:tc>
        <w:tc>
          <w:tcPr>
            <w:tcW w:w="1989"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Promedio de personas que asistieron a los talleres de eficiencia energética.</w:t>
            </w:r>
          </w:p>
        </w:tc>
        <w:tc>
          <w:tcPr>
            <w:tcW w:w="2547" w:type="dxa"/>
            <w:shd w:val="clear" w:color="auto" w:fill="FFFFFF"/>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Lista de asistencia y/o fotografías de los talleres, generadas trimestralmente por la Dirección General de Desarrollo Energético de la Secretaría de Desarrollo Económico (SEDE). http://egresos.sefiplan.qroo.gob.mx/PBR_2021_M_ARCHIVOS_IND/ </w:t>
            </w:r>
          </w:p>
        </w:tc>
        <w:tc>
          <w:tcPr>
            <w:tcW w:w="1852" w:type="dxa"/>
            <w:shd w:val="clear" w:color="auto" w:fill="FFFFFF"/>
            <w:tcMar>
              <w:top w:w="72" w:type="dxa"/>
              <w:left w:w="144" w:type="dxa"/>
              <w:bottom w:w="72" w:type="dxa"/>
              <w:right w:w="144" w:type="dxa"/>
            </w:tcMar>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Las personas están interesadas en asistir a los talleres de energías renovables.</w:t>
            </w:r>
          </w:p>
        </w:tc>
      </w:tr>
      <w:tr w:rsidR="00752DAA" w:rsidRPr="009F5C51" w:rsidTr="00B71A42">
        <w:trPr>
          <w:trHeight w:val="704"/>
        </w:trPr>
        <w:tc>
          <w:tcPr>
            <w:tcW w:w="846" w:type="dxa"/>
            <w:shd w:val="clear" w:color="auto" w:fill="FFFFFF"/>
            <w:tcMar>
              <w:top w:w="72" w:type="dxa"/>
              <w:left w:w="144" w:type="dxa"/>
              <w:bottom w:w="72" w:type="dxa"/>
              <w:right w:w="144" w:type="dxa"/>
            </w:tcMar>
            <w:vAlign w:val="center"/>
          </w:tcPr>
          <w:p w:rsidR="00752DAA" w:rsidRPr="009F5C51" w:rsidRDefault="00752DAA" w:rsidP="00B71A42">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410" w:type="dxa"/>
            <w:shd w:val="clear" w:color="auto" w:fill="FFFFFF"/>
            <w:tcMar>
              <w:top w:w="72" w:type="dxa"/>
              <w:left w:w="144" w:type="dxa"/>
              <w:bottom w:w="72" w:type="dxa"/>
              <w:right w:w="144" w:type="dxa"/>
            </w:tcMar>
          </w:tcPr>
          <w:p w:rsidR="00752DAA" w:rsidRPr="009F5C51" w:rsidRDefault="00DE574F"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C01.A02. </w:t>
            </w:r>
            <w:r w:rsidR="00752DAA" w:rsidRPr="009F5C51">
              <w:rPr>
                <w:rFonts w:ascii="Futura T OT Book" w:hAnsi="Futura T OT Book"/>
                <w:bCs/>
                <w:color w:val="595959"/>
                <w:sz w:val="16"/>
                <w:szCs w:val="16"/>
              </w:rPr>
              <w:t>Realización de diagnósticos para aportar opciones de eficiencia en el consumo de energía.</w:t>
            </w:r>
          </w:p>
        </w:tc>
        <w:tc>
          <w:tcPr>
            <w:tcW w:w="1989"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avance en la elaboración de diagnósticos energéticos.</w:t>
            </w:r>
          </w:p>
        </w:tc>
        <w:tc>
          <w:tcPr>
            <w:tcW w:w="2547" w:type="dxa"/>
            <w:shd w:val="clear" w:color="auto" w:fill="FFFFFF"/>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Oficios de solicitud de diagnósticos energéticos y listado de diagnósticos energéticos elaborados semestralmente por la Dirección General de Desarrollo Energético de la Secretaría de Desarrollo Económico (SEDE). http://egresos.sefiplan.qroo.gob.mx/PBR_2021_M_ARCHIVOS_IND/</w:t>
            </w:r>
          </w:p>
        </w:tc>
        <w:tc>
          <w:tcPr>
            <w:tcW w:w="1852" w:type="dxa"/>
            <w:shd w:val="clear" w:color="auto" w:fill="FFFFFF"/>
            <w:tcMar>
              <w:top w:w="72" w:type="dxa"/>
              <w:left w:w="144" w:type="dxa"/>
              <w:bottom w:w="72" w:type="dxa"/>
              <w:right w:w="144" w:type="dxa"/>
            </w:tcMar>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empresarios están interesados en hacer eficiente su consumo energético.</w:t>
            </w:r>
          </w:p>
        </w:tc>
      </w:tr>
      <w:tr w:rsidR="00752DAA" w:rsidRPr="009F5C51" w:rsidTr="00B71A42">
        <w:trPr>
          <w:trHeight w:val="704"/>
        </w:trPr>
        <w:tc>
          <w:tcPr>
            <w:tcW w:w="846" w:type="dxa"/>
            <w:shd w:val="clear" w:color="auto" w:fill="FFFFFF"/>
            <w:tcMar>
              <w:top w:w="72" w:type="dxa"/>
              <w:left w:w="144" w:type="dxa"/>
              <w:bottom w:w="72" w:type="dxa"/>
              <w:right w:w="144" w:type="dxa"/>
            </w:tcMar>
            <w:vAlign w:val="center"/>
          </w:tcPr>
          <w:p w:rsidR="00752DAA" w:rsidRPr="009F5C51" w:rsidRDefault="00752DAA" w:rsidP="00B71A42">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03</w:t>
            </w:r>
          </w:p>
        </w:tc>
        <w:tc>
          <w:tcPr>
            <w:tcW w:w="2410" w:type="dxa"/>
            <w:shd w:val="clear" w:color="auto" w:fill="FFFFFF"/>
            <w:tcMar>
              <w:top w:w="72" w:type="dxa"/>
              <w:left w:w="144" w:type="dxa"/>
              <w:bottom w:w="72" w:type="dxa"/>
              <w:right w:w="144" w:type="dxa"/>
            </w:tcMar>
          </w:tcPr>
          <w:p w:rsidR="00752DAA" w:rsidRPr="009F5C51" w:rsidRDefault="00DE574F"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C01.A03. </w:t>
            </w:r>
            <w:r w:rsidR="00752DAA" w:rsidRPr="009F5C51">
              <w:rPr>
                <w:rFonts w:ascii="Futura T OT Book" w:hAnsi="Futura T OT Book"/>
                <w:bCs/>
                <w:color w:val="595959"/>
                <w:sz w:val="16"/>
                <w:szCs w:val="16"/>
              </w:rPr>
              <w:t>Promoción proyectos de energías limpias y alternas.</w:t>
            </w:r>
          </w:p>
        </w:tc>
        <w:tc>
          <w:tcPr>
            <w:tcW w:w="1989"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usuarios que reciben asistencia técnica en materia de producción de energías limpias y alternas.</w:t>
            </w:r>
          </w:p>
        </w:tc>
        <w:tc>
          <w:tcPr>
            <w:tcW w:w="2547" w:type="dxa"/>
            <w:shd w:val="clear" w:color="auto" w:fill="FFFFFF"/>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Listado de usuarios beneficiados con asistencia técnica en materia de producción energética, generado semestralmente por la Dirección General de Desarrollo Energético de la Secretaría de Desarrollo Económico (SEDE) http://egresos.sefiplan.qroo.gob.mx/PBR_2021_M_ARCHIVOS_IND/</w:t>
            </w:r>
          </w:p>
        </w:tc>
        <w:tc>
          <w:tcPr>
            <w:tcW w:w="1852" w:type="dxa"/>
            <w:shd w:val="clear" w:color="auto" w:fill="FFFFFF"/>
            <w:tcMar>
              <w:top w:w="72" w:type="dxa"/>
              <w:left w:w="144" w:type="dxa"/>
              <w:bottom w:w="72" w:type="dxa"/>
              <w:right w:w="144" w:type="dxa"/>
            </w:tcMar>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Los usuarios del servicio eléctrico están interesados en la generación de energías limpias y alternas.</w:t>
            </w:r>
          </w:p>
        </w:tc>
      </w:tr>
      <w:tr w:rsidR="00752DAA" w:rsidRPr="009F5C51" w:rsidTr="00B71A42">
        <w:trPr>
          <w:trHeight w:val="1897"/>
        </w:trPr>
        <w:tc>
          <w:tcPr>
            <w:tcW w:w="846" w:type="dxa"/>
            <w:shd w:val="clear" w:color="auto" w:fill="FFFFFF"/>
            <w:tcMar>
              <w:top w:w="72" w:type="dxa"/>
              <w:left w:w="144" w:type="dxa"/>
              <w:bottom w:w="72" w:type="dxa"/>
              <w:right w:w="144" w:type="dxa"/>
            </w:tcMar>
            <w:vAlign w:val="center"/>
          </w:tcPr>
          <w:p w:rsidR="00752DAA" w:rsidRPr="009F5C51" w:rsidRDefault="00752DAA" w:rsidP="00B71A42">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04</w:t>
            </w:r>
          </w:p>
        </w:tc>
        <w:tc>
          <w:tcPr>
            <w:tcW w:w="2410" w:type="dxa"/>
            <w:shd w:val="clear" w:color="auto" w:fill="FFFFFF"/>
            <w:tcMar>
              <w:top w:w="72" w:type="dxa"/>
              <w:left w:w="144" w:type="dxa"/>
              <w:bottom w:w="72" w:type="dxa"/>
              <w:right w:w="144" w:type="dxa"/>
            </w:tcMar>
          </w:tcPr>
          <w:p w:rsidR="00752DAA" w:rsidRPr="009F5C51" w:rsidRDefault="00DE574F"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C01.A04. </w:t>
            </w:r>
            <w:r w:rsidR="00752DAA" w:rsidRPr="009F5C51">
              <w:rPr>
                <w:rFonts w:ascii="Futura T OT Book" w:hAnsi="Futura T OT Book"/>
                <w:bCs/>
                <w:color w:val="595959"/>
                <w:sz w:val="16"/>
                <w:szCs w:val="16"/>
              </w:rPr>
              <w:t>Promoción de proyectos para reducir el pago por consumo eléctrico gubernamental.</w:t>
            </w:r>
          </w:p>
        </w:tc>
        <w:tc>
          <w:tcPr>
            <w:tcW w:w="1989"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dependencias y entidades de la administración pública estatal y municipal que reciben asistencia técnica en materia de generación o ahorro de energía eléctrica.</w:t>
            </w:r>
          </w:p>
        </w:tc>
        <w:tc>
          <w:tcPr>
            <w:tcW w:w="2547" w:type="dxa"/>
            <w:shd w:val="clear" w:color="auto" w:fill="FFFFFF"/>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Listado de dependencias o entidades de la administración pública  estatal y municipal con asistencia técnica en materia de producción energética, generado semestralmente por la Dirección General de Desarrollo Energético de la Secretaría de Desarrollo Económico (SEDE). http://egresos.sefiplan.qroo.gob.mx/PBR_2021_M_ARCHIVOS_IND/ </w:t>
            </w:r>
          </w:p>
        </w:tc>
        <w:tc>
          <w:tcPr>
            <w:tcW w:w="1852" w:type="dxa"/>
            <w:shd w:val="clear" w:color="auto" w:fill="FFFFFF"/>
            <w:tcMar>
              <w:top w:w="72" w:type="dxa"/>
              <w:left w:w="144" w:type="dxa"/>
              <w:bottom w:w="72" w:type="dxa"/>
              <w:right w:w="144" w:type="dxa"/>
            </w:tcMar>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Las dependencias de la administración pública estatal y municipal están interesadas en reducir el pago por consumo eléctrico.</w:t>
            </w:r>
          </w:p>
        </w:tc>
      </w:tr>
      <w:tr w:rsidR="00752DAA" w:rsidRPr="009F5C51" w:rsidTr="00B71A42">
        <w:trPr>
          <w:trHeight w:val="704"/>
        </w:trPr>
        <w:tc>
          <w:tcPr>
            <w:tcW w:w="846" w:type="dxa"/>
            <w:shd w:val="clear" w:color="auto" w:fill="FFFFFF"/>
            <w:tcMar>
              <w:top w:w="72" w:type="dxa"/>
              <w:left w:w="144" w:type="dxa"/>
              <w:bottom w:w="72" w:type="dxa"/>
              <w:right w:w="144" w:type="dxa"/>
            </w:tcMar>
            <w:vAlign w:val="center"/>
          </w:tcPr>
          <w:p w:rsidR="00752DAA" w:rsidRPr="009F5C51" w:rsidRDefault="00752DAA" w:rsidP="00B71A42">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w:t>
            </w:r>
          </w:p>
          <w:p w:rsidR="00752DAA" w:rsidRPr="009F5C51" w:rsidRDefault="00752DAA" w:rsidP="00B71A42">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02</w:t>
            </w:r>
          </w:p>
        </w:tc>
        <w:tc>
          <w:tcPr>
            <w:tcW w:w="2410" w:type="dxa"/>
            <w:shd w:val="clear" w:color="auto" w:fill="FFFFFF"/>
            <w:tcMar>
              <w:top w:w="72" w:type="dxa"/>
              <w:left w:w="144" w:type="dxa"/>
              <w:bottom w:w="72" w:type="dxa"/>
              <w:right w:w="144" w:type="dxa"/>
            </w:tcMar>
          </w:tcPr>
          <w:p w:rsidR="00752DAA" w:rsidRPr="009F5C51" w:rsidRDefault="00DE574F"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C02. </w:t>
            </w:r>
            <w:r w:rsidR="00752DAA" w:rsidRPr="009F5C51">
              <w:rPr>
                <w:rFonts w:ascii="Futura T OT Book" w:hAnsi="Futura T OT Book"/>
                <w:bCs/>
                <w:color w:val="595959"/>
                <w:sz w:val="16"/>
                <w:szCs w:val="16"/>
              </w:rPr>
              <w:t>Capacitación en temas empresariales y vinculación comercial de empresarios del sector forestal, realizada.</w:t>
            </w:r>
          </w:p>
        </w:tc>
        <w:tc>
          <w:tcPr>
            <w:tcW w:w="1989"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empresarios del sector forestal a quienes se aplicaron encuestas de capacitaciones empresariales y de producción y resultaron satisfactorias</w:t>
            </w:r>
          </w:p>
        </w:tc>
        <w:tc>
          <w:tcPr>
            <w:tcW w:w="2547" w:type="dxa"/>
            <w:shd w:val="clear" w:color="auto" w:fill="FFFFFF"/>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Encuestas de satisfacción a empresarios del sector forestal que fueron capacitados en temas empresariales y de producción. Lista de asistencia de empresarios capacitados y evidencia  fotográfica anexas, generadas trimestralmente por Dirección de Articulación Productiva de la Secretaría de Desarrollo Económico (SEDE).  http://egresos.sefiplan.qroo.gob.mx/PBR_2021_M_ARCHIVOS_IND/</w:t>
            </w:r>
          </w:p>
        </w:tc>
        <w:tc>
          <w:tcPr>
            <w:tcW w:w="1852" w:type="dxa"/>
            <w:shd w:val="clear" w:color="auto" w:fill="FFFFFF"/>
            <w:tcMar>
              <w:top w:w="72" w:type="dxa"/>
              <w:left w:w="144" w:type="dxa"/>
              <w:bottom w:w="72" w:type="dxa"/>
              <w:right w:w="144" w:type="dxa"/>
            </w:tcMar>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empresarios tienen el interés de formarse en temas empresariales o requieren comercializar su producción.</w:t>
            </w:r>
          </w:p>
        </w:tc>
      </w:tr>
      <w:tr w:rsidR="00752DAA" w:rsidRPr="009F5C51" w:rsidTr="00B71A42">
        <w:trPr>
          <w:trHeight w:val="704"/>
        </w:trPr>
        <w:tc>
          <w:tcPr>
            <w:tcW w:w="846" w:type="dxa"/>
            <w:shd w:val="clear" w:color="auto" w:fill="FFFFFF"/>
            <w:tcMar>
              <w:top w:w="72" w:type="dxa"/>
              <w:left w:w="144" w:type="dxa"/>
              <w:bottom w:w="72" w:type="dxa"/>
              <w:right w:w="144" w:type="dxa"/>
            </w:tcMar>
            <w:vAlign w:val="center"/>
          </w:tcPr>
          <w:p w:rsidR="00752DAA" w:rsidRPr="009F5C51" w:rsidRDefault="00752DAA" w:rsidP="00B71A42">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410" w:type="dxa"/>
            <w:shd w:val="clear" w:color="auto" w:fill="FFFFFF"/>
            <w:tcMar>
              <w:top w:w="72" w:type="dxa"/>
              <w:left w:w="144" w:type="dxa"/>
              <w:bottom w:w="72" w:type="dxa"/>
              <w:right w:w="144" w:type="dxa"/>
            </w:tcMar>
          </w:tcPr>
          <w:p w:rsidR="00752DAA" w:rsidRPr="009F5C51" w:rsidRDefault="00DE574F"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C02.A01. </w:t>
            </w:r>
            <w:r w:rsidR="00752DAA" w:rsidRPr="009F5C51">
              <w:rPr>
                <w:rFonts w:ascii="Futura T OT Book" w:hAnsi="Futura T OT Book"/>
                <w:bCs/>
                <w:color w:val="595959"/>
                <w:sz w:val="16"/>
                <w:szCs w:val="16"/>
              </w:rPr>
              <w:t>Otorgamiento de capacitación en áreas naturales protegidas.</w:t>
            </w:r>
          </w:p>
        </w:tc>
        <w:tc>
          <w:tcPr>
            <w:tcW w:w="1989"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Tasa de variación de productores capacitados en áreas naturales protegidas.</w:t>
            </w:r>
          </w:p>
        </w:tc>
        <w:tc>
          <w:tcPr>
            <w:tcW w:w="2547" w:type="dxa"/>
            <w:shd w:val="clear" w:color="auto" w:fill="FFFFFF"/>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Lista de asistencia de productores capacitados y evidencia fotográfica, generadas trimestralmente por la Dirección de Articulación Productiva de la Secretaría de Desarrollo Económico (SEDE). http://egresos.sefiplan.qroo.gob.mx/PBR_2021_M_ARCHIVOS_IND/</w:t>
            </w:r>
          </w:p>
        </w:tc>
        <w:tc>
          <w:tcPr>
            <w:tcW w:w="1852" w:type="dxa"/>
            <w:shd w:val="clear" w:color="auto" w:fill="FFFFFF"/>
            <w:tcMar>
              <w:top w:w="72" w:type="dxa"/>
              <w:left w:w="144" w:type="dxa"/>
              <w:bottom w:w="72" w:type="dxa"/>
              <w:right w:w="144" w:type="dxa"/>
            </w:tcMar>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Los productores tienen compromiso y disponibilidad sobre áreas naturales protegidas.</w:t>
            </w:r>
          </w:p>
        </w:tc>
      </w:tr>
      <w:tr w:rsidR="00752DAA" w:rsidRPr="009F5C51" w:rsidTr="00B71A42">
        <w:trPr>
          <w:trHeight w:val="704"/>
        </w:trPr>
        <w:tc>
          <w:tcPr>
            <w:tcW w:w="846" w:type="dxa"/>
            <w:shd w:val="clear" w:color="auto" w:fill="FFFFFF"/>
            <w:tcMar>
              <w:top w:w="72" w:type="dxa"/>
              <w:left w:w="144" w:type="dxa"/>
              <w:bottom w:w="72" w:type="dxa"/>
              <w:right w:w="144" w:type="dxa"/>
            </w:tcMar>
            <w:vAlign w:val="center"/>
          </w:tcPr>
          <w:p w:rsidR="00752DAA" w:rsidRPr="009F5C51" w:rsidRDefault="00752DAA" w:rsidP="00B71A42">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410" w:type="dxa"/>
            <w:shd w:val="clear" w:color="auto" w:fill="FFFFFF"/>
            <w:tcMar>
              <w:top w:w="72" w:type="dxa"/>
              <w:left w:w="144" w:type="dxa"/>
              <w:bottom w:w="72" w:type="dxa"/>
              <w:right w:w="144" w:type="dxa"/>
            </w:tcMar>
          </w:tcPr>
          <w:p w:rsidR="00752DAA" w:rsidRPr="009F5C51" w:rsidRDefault="00DE574F"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C02.A02. </w:t>
            </w:r>
            <w:r w:rsidR="00752DAA" w:rsidRPr="009F5C51">
              <w:rPr>
                <w:rFonts w:ascii="Futura T OT Book" w:hAnsi="Futura T OT Book"/>
                <w:bCs/>
                <w:color w:val="595959"/>
                <w:sz w:val="16"/>
                <w:szCs w:val="16"/>
              </w:rPr>
              <w:t>Vinculación de productores forestales con clientes potenciales.</w:t>
            </w:r>
          </w:p>
        </w:tc>
        <w:tc>
          <w:tcPr>
            <w:tcW w:w="1989"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empresarios del sector forestal vinculados comercialmente.</w:t>
            </w:r>
          </w:p>
        </w:tc>
        <w:tc>
          <w:tcPr>
            <w:tcW w:w="2547" w:type="dxa"/>
            <w:shd w:val="clear" w:color="auto" w:fill="FFFFFF"/>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Listado de empresarios del sector forestal que recibieron capacitación y fueron vinculados comercialmente, generadas trimestralmente por Dirección de Articulación Productiva de la Secretaría de Desarrollo Económico (SEDE). http://egresos.sefiplan.qroo.gob.mx/PBR_2021_M_ARCHIVOS_IND/ </w:t>
            </w:r>
          </w:p>
        </w:tc>
        <w:tc>
          <w:tcPr>
            <w:tcW w:w="1852" w:type="dxa"/>
            <w:shd w:val="clear" w:color="auto" w:fill="FFFFFF"/>
            <w:tcMar>
              <w:top w:w="72" w:type="dxa"/>
              <w:left w:w="144" w:type="dxa"/>
              <w:bottom w:w="72" w:type="dxa"/>
              <w:right w:w="144" w:type="dxa"/>
            </w:tcMar>
          </w:tcPr>
          <w:p w:rsidR="00752DAA" w:rsidRPr="009F5C51" w:rsidRDefault="00752DAA"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empresarios tienen el interés en comercializar sus productos.</w:t>
            </w:r>
          </w:p>
        </w:tc>
      </w:tr>
    </w:tbl>
    <w:p w:rsidR="006643FE" w:rsidRPr="009F5C51" w:rsidRDefault="00B71A42" w:rsidP="001805F7">
      <w:pPr>
        <w:spacing w:after="0"/>
        <w:rPr>
          <w:rFonts w:ascii="Futura T OT Book" w:hAnsi="Futura T OT Book"/>
          <w:sz w:val="18"/>
          <w:szCs w:val="18"/>
        </w:rPr>
      </w:pPr>
      <w:r w:rsidRPr="009F5C51">
        <w:rPr>
          <w:rFonts w:ascii="Futura T OT Book" w:hAnsi="Futura T OT Book"/>
          <w:sz w:val="18"/>
          <w:szCs w:val="18"/>
        </w:rPr>
        <w:br w:type="textWrapping" w:clear="all"/>
      </w:r>
      <w:r w:rsidR="006643FE" w:rsidRPr="009F5C51">
        <w:rPr>
          <w:rFonts w:ascii="Futura T OT Book" w:hAnsi="Futura T OT Book"/>
          <w:sz w:val="18"/>
          <w:szCs w:val="18"/>
        </w:rPr>
        <w:br w:type="page"/>
      </w:r>
    </w:p>
    <w:p w:rsidR="009D57E3" w:rsidRPr="009F5C51" w:rsidRDefault="009D57E3" w:rsidP="001805F7">
      <w:pPr>
        <w:spacing w:after="0"/>
        <w:rPr>
          <w:rFonts w:ascii="Futura T OT Book" w:hAnsi="Futura T OT Book"/>
          <w:sz w:val="18"/>
          <w:szCs w:val="18"/>
        </w:rPr>
      </w:pPr>
    </w:p>
    <w:tbl>
      <w:tblPr>
        <w:tblStyle w:val="62"/>
        <w:tblW w:w="96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46"/>
        <w:gridCol w:w="2268"/>
        <w:gridCol w:w="252"/>
        <w:gridCol w:w="2016"/>
        <w:gridCol w:w="2126"/>
        <w:gridCol w:w="2136"/>
      </w:tblGrid>
      <w:tr w:rsidR="009D57E3" w:rsidRPr="009F5C51" w:rsidTr="00B44E2B">
        <w:trPr>
          <w:trHeight w:val="228"/>
          <w:tblHeader/>
          <w:jc w:val="center"/>
        </w:trPr>
        <w:tc>
          <w:tcPr>
            <w:tcW w:w="336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rsidR="009D57E3" w:rsidRPr="009F5C51" w:rsidRDefault="009D57E3" w:rsidP="001805F7">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PROGRAMA PRESUPUESTARIO:</w:t>
            </w:r>
          </w:p>
        </w:tc>
        <w:tc>
          <w:tcPr>
            <w:tcW w:w="62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rsidR="009D57E3" w:rsidRPr="009F5C51" w:rsidRDefault="00DE574F" w:rsidP="001805F7">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 xml:space="preserve">E061 - </w:t>
            </w:r>
            <w:r w:rsidR="009D57E3" w:rsidRPr="009F5C51">
              <w:rPr>
                <w:rFonts w:ascii="Futura T OT Book" w:hAnsi="Futura T OT Book"/>
                <w:b/>
                <w:color w:val="595959"/>
                <w:sz w:val="20"/>
                <w:szCs w:val="20"/>
              </w:rPr>
              <w:t>FINANCIAMIENTO Y ASISTENCIA TÉCNICA</w:t>
            </w:r>
          </w:p>
        </w:tc>
      </w:tr>
      <w:tr w:rsidR="009D57E3" w:rsidRPr="009F5C51" w:rsidTr="00B44E2B">
        <w:trPr>
          <w:trHeight w:val="228"/>
          <w:tblHeader/>
          <w:jc w:val="center"/>
        </w:trPr>
        <w:tc>
          <w:tcPr>
            <w:tcW w:w="336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9D57E3" w:rsidRPr="009F5C51" w:rsidRDefault="009D57E3" w:rsidP="001805F7">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INSTITUCIÓN:</w:t>
            </w:r>
          </w:p>
        </w:tc>
        <w:tc>
          <w:tcPr>
            <w:tcW w:w="62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rsidR="009D57E3" w:rsidRPr="009F5C51" w:rsidRDefault="009D57E3" w:rsidP="001805F7">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1110 - SECRETARIA DE DESARROLLO ECONÓMICO</w:t>
            </w:r>
          </w:p>
        </w:tc>
      </w:tr>
      <w:tr w:rsidR="009D57E3" w:rsidRPr="009F5C51" w:rsidTr="00B44E2B">
        <w:trPr>
          <w:trHeight w:val="50"/>
          <w:tblHeader/>
          <w:jc w:val="center"/>
        </w:trPr>
        <w:tc>
          <w:tcPr>
            <w:tcW w:w="9644" w:type="dxa"/>
            <w:gridSpan w:val="6"/>
            <w:tcBorders>
              <w:top w:val="single" w:sz="4" w:space="0" w:color="auto"/>
              <w:left w:val="nil"/>
              <w:bottom w:val="single" w:sz="4" w:space="0" w:color="auto"/>
              <w:right w:val="nil"/>
            </w:tcBorders>
          </w:tcPr>
          <w:p w:rsidR="009D57E3" w:rsidRPr="009F5C51" w:rsidRDefault="009D57E3" w:rsidP="001805F7">
            <w:pPr>
              <w:spacing w:after="0"/>
              <w:jc w:val="left"/>
              <w:rPr>
                <w:rFonts w:ascii="Futura T OT Book" w:hAnsi="Futura T OT Book"/>
                <w:b/>
                <w:color w:val="595959"/>
                <w:sz w:val="12"/>
                <w:szCs w:val="12"/>
              </w:rPr>
            </w:pPr>
            <w:r w:rsidRPr="009F5C51">
              <w:rPr>
                <w:rFonts w:ascii="Futura T OT Book" w:hAnsi="Futura T OT Book"/>
                <w:b/>
                <w:color w:val="595959"/>
                <w:sz w:val="12"/>
                <w:szCs w:val="12"/>
              </w:rPr>
              <w:t>ABREVIATURAS:</w:t>
            </w:r>
          </w:p>
          <w:p w:rsidR="009D57E3" w:rsidRPr="009F5C51" w:rsidRDefault="009D57E3" w:rsidP="001805F7">
            <w:pPr>
              <w:spacing w:after="0"/>
              <w:jc w:val="left"/>
              <w:rPr>
                <w:rFonts w:ascii="Futura T OT Book" w:hAnsi="Futura T OT Book"/>
                <w:b/>
                <w:color w:val="595959"/>
                <w:sz w:val="12"/>
                <w:szCs w:val="12"/>
              </w:rPr>
            </w:pPr>
            <w:r w:rsidRPr="009F5C51">
              <w:rPr>
                <w:rFonts w:ascii="Futura T OT Book" w:hAnsi="Futura T OT Book"/>
                <w:b/>
                <w:color w:val="595959"/>
                <w:sz w:val="12"/>
                <w:szCs w:val="12"/>
              </w:rPr>
              <w:t>NIVEL:  PROP-PROPÓSITO, COMP- COMPONENTE, ACT-ACTIVIDAD</w:t>
            </w:r>
          </w:p>
          <w:p w:rsidR="009D57E3" w:rsidRPr="009F5C51" w:rsidRDefault="009D57E3" w:rsidP="001805F7">
            <w:pPr>
              <w:spacing w:after="0"/>
              <w:jc w:val="left"/>
              <w:rPr>
                <w:rFonts w:ascii="Futura T OT Book" w:hAnsi="Futura T OT Book"/>
                <w:b/>
                <w:color w:val="595959"/>
                <w:sz w:val="12"/>
                <w:szCs w:val="12"/>
              </w:rPr>
            </w:pPr>
          </w:p>
          <w:p w:rsidR="009D57E3" w:rsidRPr="009F5C51" w:rsidRDefault="009D57E3" w:rsidP="001805F7">
            <w:pPr>
              <w:spacing w:after="0"/>
              <w:jc w:val="left"/>
              <w:rPr>
                <w:rFonts w:ascii="Futura T OT Book" w:hAnsi="Futura T OT Book"/>
                <w:b/>
                <w:color w:val="595959"/>
                <w:sz w:val="8"/>
                <w:szCs w:val="8"/>
              </w:rPr>
            </w:pPr>
          </w:p>
        </w:tc>
      </w:tr>
      <w:tr w:rsidR="009D57E3" w:rsidRPr="009F5C51" w:rsidTr="00DF66EF">
        <w:trPr>
          <w:trHeight w:val="228"/>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9D57E3" w:rsidRPr="009F5C51" w:rsidRDefault="009D57E3"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NIVEL</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9D57E3" w:rsidRPr="009F5C51" w:rsidRDefault="009D57E3"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RESUMEN NARRATIVO</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9D57E3" w:rsidRPr="009F5C51" w:rsidRDefault="009D57E3"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D57E3" w:rsidRPr="009F5C51" w:rsidRDefault="009D57E3"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MEDIO DE VERIFICACIÓN</w:t>
            </w:r>
          </w:p>
        </w:tc>
        <w:tc>
          <w:tcPr>
            <w:tcW w:w="2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9D57E3" w:rsidRPr="009F5C51" w:rsidRDefault="009D57E3"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SUPUESTO</w:t>
            </w:r>
          </w:p>
        </w:tc>
      </w:tr>
      <w:tr w:rsidR="0063680E" w:rsidRPr="009F5C51" w:rsidTr="00DF66EF">
        <w:trPr>
          <w:trHeight w:val="704"/>
          <w:jc w:val="center"/>
        </w:trPr>
        <w:tc>
          <w:tcPr>
            <w:tcW w:w="846" w:type="dxa"/>
            <w:tcBorders>
              <w:top w:val="single" w:sz="4" w:space="0" w:color="auto"/>
            </w:tcBorders>
            <w:shd w:val="clear" w:color="auto" w:fill="FFFFFF"/>
            <w:tcMar>
              <w:top w:w="72" w:type="dxa"/>
              <w:left w:w="144" w:type="dxa"/>
              <w:bottom w:w="72" w:type="dxa"/>
              <w:right w:w="144" w:type="dxa"/>
            </w:tcMar>
            <w:vAlign w:val="center"/>
          </w:tcPr>
          <w:p w:rsidR="0063680E" w:rsidRPr="009F5C51" w:rsidRDefault="0063680E" w:rsidP="0063680E">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FIN</w:t>
            </w:r>
          </w:p>
        </w:tc>
        <w:tc>
          <w:tcPr>
            <w:tcW w:w="2268" w:type="dxa"/>
            <w:tcBorders>
              <w:top w:val="single" w:sz="4" w:space="0" w:color="auto"/>
            </w:tcBorders>
            <w:shd w:val="clear" w:color="auto" w:fill="FFFFFF"/>
            <w:tcMar>
              <w:top w:w="72" w:type="dxa"/>
              <w:left w:w="144" w:type="dxa"/>
              <w:bottom w:w="72" w:type="dxa"/>
              <w:right w:w="144" w:type="dxa"/>
            </w:tcMar>
          </w:tcPr>
          <w:p w:rsidR="00B42830" w:rsidRPr="009F5C51" w:rsidRDefault="00B42830"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Contribuir a consolidar la participación conjunta de los</w:t>
            </w:r>
          </w:p>
          <w:p w:rsidR="00B42830" w:rsidRPr="009F5C51" w:rsidRDefault="00B42830"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sectores privado, público, educativo y de la sociedad, a fin</w:t>
            </w:r>
          </w:p>
          <w:p w:rsidR="00B42830" w:rsidRPr="009F5C51" w:rsidRDefault="00B42830"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de lograr un desarrollo económico, equilibrado y sostenido,</w:t>
            </w:r>
          </w:p>
          <w:p w:rsidR="00B42830" w:rsidRPr="009F5C51" w:rsidRDefault="00B42830"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que permita incrementar los niveles de bienestar de la</w:t>
            </w:r>
          </w:p>
          <w:p w:rsidR="00B42830" w:rsidRPr="009F5C51" w:rsidRDefault="00B42830"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población en todas las regiones que conforman el estado</w:t>
            </w:r>
          </w:p>
          <w:p w:rsidR="00B42830" w:rsidRPr="009F5C51" w:rsidRDefault="00B42830"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de Quintana Roo, mediante el fomento y la evaluación del</w:t>
            </w:r>
          </w:p>
          <w:p w:rsidR="00B42830" w:rsidRPr="009F5C51" w:rsidRDefault="00B42830"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acceso al financiamiento de las empresas, asegurando su</w:t>
            </w:r>
          </w:p>
          <w:p w:rsidR="0063680E" w:rsidRPr="009F5C51" w:rsidRDefault="00B42830"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sostenibilidad.</w:t>
            </w:r>
          </w:p>
        </w:tc>
        <w:tc>
          <w:tcPr>
            <w:tcW w:w="2268"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63680E" w:rsidRPr="009F5C51" w:rsidRDefault="0063680E"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Producto Interno Bruto Estatal</w:t>
            </w:r>
          </w:p>
        </w:tc>
        <w:tc>
          <w:tcPr>
            <w:tcW w:w="2126" w:type="dxa"/>
            <w:tcBorders>
              <w:top w:val="single" w:sz="4" w:space="0" w:color="auto"/>
            </w:tcBorders>
            <w:shd w:val="clear" w:color="auto" w:fill="FFFFFF"/>
          </w:tcPr>
          <w:p w:rsidR="0063680E" w:rsidRPr="009F5C51" w:rsidRDefault="0063680E"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Datos obtenidos del Instituto Nacional de Estadística, Geografía e Informática (INEGI). https://www.inegi.org.mx/app/cuadroentidad/QRoo/2020/11/11_1</w:t>
            </w:r>
          </w:p>
        </w:tc>
        <w:tc>
          <w:tcPr>
            <w:tcW w:w="2136" w:type="dxa"/>
            <w:tcBorders>
              <w:top w:val="single" w:sz="4" w:space="0" w:color="auto"/>
            </w:tcBorders>
            <w:shd w:val="clear" w:color="auto" w:fill="FFFFFF"/>
            <w:tcMar>
              <w:top w:w="72" w:type="dxa"/>
              <w:left w:w="144" w:type="dxa"/>
              <w:bottom w:w="72" w:type="dxa"/>
              <w:right w:w="144" w:type="dxa"/>
            </w:tcMar>
          </w:tcPr>
          <w:p w:rsidR="0063680E" w:rsidRPr="009F5C51" w:rsidRDefault="0063680E"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Las nuevas empresas competitivas inciden positivamente en la situación económica del Estado y logran un desarrollo económico.</w:t>
            </w:r>
          </w:p>
        </w:tc>
      </w:tr>
      <w:tr w:rsidR="007379A0" w:rsidRPr="009F5C51" w:rsidTr="00DF66EF">
        <w:trPr>
          <w:trHeight w:val="704"/>
          <w:jc w:val="center"/>
        </w:trPr>
        <w:tc>
          <w:tcPr>
            <w:tcW w:w="846" w:type="dxa"/>
            <w:shd w:val="clear" w:color="auto" w:fill="FFFFFF"/>
            <w:tcMar>
              <w:top w:w="72" w:type="dxa"/>
              <w:left w:w="144" w:type="dxa"/>
              <w:bottom w:w="72" w:type="dxa"/>
              <w:right w:w="144" w:type="dxa"/>
            </w:tcMar>
            <w:vAlign w:val="center"/>
          </w:tcPr>
          <w:p w:rsidR="007379A0" w:rsidRPr="009F5C51" w:rsidRDefault="007379A0" w:rsidP="007379A0">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PROP</w:t>
            </w:r>
          </w:p>
        </w:tc>
        <w:tc>
          <w:tcPr>
            <w:tcW w:w="2268" w:type="dxa"/>
            <w:shd w:val="clear" w:color="auto" w:fill="FFFFFF"/>
            <w:tcMar>
              <w:top w:w="72" w:type="dxa"/>
              <w:left w:w="144" w:type="dxa"/>
              <w:bottom w:w="72" w:type="dxa"/>
              <w:right w:w="144" w:type="dxa"/>
            </w:tcMar>
          </w:tcPr>
          <w:p w:rsidR="007379A0" w:rsidRPr="009F5C51" w:rsidRDefault="007379A0"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empresarios del estado de Quintana Roo, cuentan con mayores oportunidades de financiamiento para apoyar la expansión y/o permanencia de empresas establecidas.</w:t>
            </w:r>
          </w:p>
        </w:tc>
        <w:tc>
          <w:tcPr>
            <w:tcW w:w="2268"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7379A0" w:rsidRPr="009F5C51" w:rsidRDefault="007379A0"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Monto de los préstamos otorgados a través de la Secretaría de Desarrollo Económico (SEDE)</w:t>
            </w:r>
          </w:p>
        </w:tc>
        <w:tc>
          <w:tcPr>
            <w:tcW w:w="2126" w:type="dxa"/>
            <w:shd w:val="clear" w:color="auto" w:fill="FFFFFF"/>
          </w:tcPr>
          <w:p w:rsidR="007379A0" w:rsidRPr="009F5C51" w:rsidRDefault="007379A0"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Informe anual elaborado por la Dirección General del Fondo para el Desarrollo Económico de la Secretaría de Desarrollo Económico (SEDE). http://egresos.sefiplan.qroo.gob.mx/PBR_2021_M_ARCHIVOS_IND/</w:t>
            </w:r>
          </w:p>
        </w:tc>
        <w:tc>
          <w:tcPr>
            <w:tcW w:w="2136" w:type="dxa"/>
            <w:shd w:val="clear" w:color="auto" w:fill="FFFFFF"/>
            <w:tcMar>
              <w:top w:w="72" w:type="dxa"/>
              <w:left w:w="144" w:type="dxa"/>
              <w:bottom w:w="72" w:type="dxa"/>
              <w:right w:w="144" w:type="dxa"/>
            </w:tcMar>
          </w:tcPr>
          <w:p w:rsidR="007379A0" w:rsidRPr="009F5C51" w:rsidRDefault="007379A0"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empresarios del Estado de Quintana Roo, tienen interés en acceder a las distinta</w:t>
            </w:r>
            <w:r w:rsidR="00B962B5" w:rsidRPr="009F5C51">
              <w:rPr>
                <w:rFonts w:ascii="Futura T OT Book" w:hAnsi="Futura T OT Book"/>
                <w:bCs/>
                <w:color w:val="595959"/>
                <w:sz w:val="16"/>
                <w:szCs w:val="16"/>
              </w:rPr>
              <w:t>s</w:t>
            </w:r>
            <w:r w:rsidRPr="009F5C51">
              <w:rPr>
                <w:rFonts w:ascii="Futura T OT Book" w:hAnsi="Futura T OT Book"/>
                <w:bCs/>
                <w:color w:val="595959"/>
                <w:sz w:val="16"/>
                <w:szCs w:val="16"/>
              </w:rPr>
              <w:t xml:space="preserve"> opciones de financiamiento  que les permitan la expansión  y/o permanencia de sus empresas.</w:t>
            </w:r>
          </w:p>
        </w:tc>
      </w:tr>
      <w:tr w:rsidR="00DB4976" w:rsidRPr="009F5C51" w:rsidTr="00DF66EF">
        <w:trPr>
          <w:trHeight w:val="704"/>
          <w:jc w:val="center"/>
        </w:trPr>
        <w:tc>
          <w:tcPr>
            <w:tcW w:w="846" w:type="dxa"/>
            <w:shd w:val="clear" w:color="auto" w:fill="FFFFFF"/>
            <w:tcMar>
              <w:top w:w="72" w:type="dxa"/>
              <w:left w:w="144" w:type="dxa"/>
              <w:bottom w:w="72" w:type="dxa"/>
              <w:right w:w="144" w:type="dxa"/>
            </w:tcMar>
            <w:vAlign w:val="center"/>
          </w:tcPr>
          <w:p w:rsidR="00DB4976" w:rsidRPr="009F5C51" w:rsidRDefault="00DB4976" w:rsidP="00DB497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01</w:t>
            </w:r>
          </w:p>
        </w:tc>
        <w:tc>
          <w:tcPr>
            <w:tcW w:w="2268" w:type="dxa"/>
            <w:shd w:val="clear" w:color="auto" w:fill="FFFFFF"/>
            <w:tcMar>
              <w:top w:w="72" w:type="dxa"/>
              <w:left w:w="144" w:type="dxa"/>
              <w:bottom w:w="72" w:type="dxa"/>
              <w:right w:w="144" w:type="dxa"/>
            </w:tcMar>
          </w:tcPr>
          <w:p w:rsidR="00DB4976" w:rsidRPr="009F5C51" w:rsidRDefault="00947DC0"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C01. </w:t>
            </w:r>
            <w:r w:rsidR="00DB4976" w:rsidRPr="009F5C51">
              <w:rPr>
                <w:rFonts w:ascii="Futura T OT Book" w:hAnsi="Futura T OT Book"/>
                <w:bCs/>
                <w:color w:val="595959"/>
                <w:sz w:val="16"/>
                <w:szCs w:val="16"/>
              </w:rPr>
              <w:t>Asistencia técnica a MIPyMES en materia de financiamiento</w:t>
            </w:r>
            <w:r w:rsidR="00DE574F" w:rsidRPr="009F5C51">
              <w:rPr>
                <w:rFonts w:ascii="Futura T OT Book" w:hAnsi="Futura T OT Book"/>
                <w:bCs/>
                <w:color w:val="595959"/>
                <w:sz w:val="16"/>
                <w:szCs w:val="16"/>
              </w:rPr>
              <w:t>, otorgada</w:t>
            </w:r>
            <w:r w:rsidR="00DB4976" w:rsidRPr="009F5C51">
              <w:rPr>
                <w:rFonts w:ascii="Futura T OT Book" w:hAnsi="Futura T OT Book"/>
                <w:bCs/>
                <w:color w:val="595959"/>
                <w:sz w:val="16"/>
                <w:szCs w:val="16"/>
              </w:rPr>
              <w:t>.</w:t>
            </w:r>
          </w:p>
        </w:tc>
        <w:tc>
          <w:tcPr>
            <w:tcW w:w="2268"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B4976" w:rsidRPr="009F5C51" w:rsidRDefault="00DB4976"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Tasa de variación en el número de asistencias técnicas otorgadas a empresarios en materia de financiamiento</w:t>
            </w:r>
          </w:p>
        </w:tc>
        <w:tc>
          <w:tcPr>
            <w:tcW w:w="2126" w:type="dxa"/>
            <w:shd w:val="clear" w:color="auto" w:fill="FFFFFF"/>
          </w:tcPr>
          <w:p w:rsidR="00DB4976" w:rsidRPr="009F5C51" w:rsidRDefault="00DB4976"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trimestral de los formatos de atención al público de la Dirección de Financiamiento de la SEDE. http://egresos.sefiplan.qroo.gob.mx/PBR_2021_M_ARCHIVOS_IND/</w:t>
            </w:r>
          </w:p>
        </w:tc>
        <w:tc>
          <w:tcPr>
            <w:tcW w:w="2136" w:type="dxa"/>
            <w:shd w:val="clear" w:color="auto" w:fill="FFFFFF"/>
            <w:tcMar>
              <w:top w:w="72" w:type="dxa"/>
              <w:left w:w="144" w:type="dxa"/>
              <w:bottom w:w="72" w:type="dxa"/>
              <w:right w:w="144" w:type="dxa"/>
            </w:tcMar>
          </w:tcPr>
          <w:p w:rsidR="00DB4976" w:rsidRPr="009F5C51" w:rsidRDefault="00DB4976"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empresarios tienen interés y acuden a recibir asistencia técnica.</w:t>
            </w:r>
          </w:p>
        </w:tc>
      </w:tr>
      <w:tr w:rsidR="00DB4976" w:rsidRPr="009F5C51" w:rsidTr="00DF66EF">
        <w:trPr>
          <w:trHeight w:val="704"/>
          <w:jc w:val="center"/>
        </w:trPr>
        <w:tc>
          <w:tcPr>
            <w:tcW w:w="846" w:type="dxa"/>
            <w:shd w:val="clear" w:color="auto" w:fill="FFFFFF"/>
            <w:tcMar>
              <w:top w:w="72" w:type="dxa"/>
              <w:left w:w="144" w:type="dxa"/>
              <w:bottom w:w="72" w:type="dxa"/>
              <w:right w:w="144" w:type="dxa"/>
            </w:tcMar>
            <w:vAlign w:val="center"/>
          </w:tcPr>
          <w:p w:rsidR="00DB4976" w:rsidRPr="009F5C51" w:rsidRDefault="00DB4976" w:rsidP="00DB497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268" w:type="dxa"/>
            <w:shd w:val="clear" w:color="auto" w:fill="FFFFFF"/>
            <w:tcMar>
              <w:top w:w="72" w:type="dxa"/>
              <w:left w:w="144" w:type="dxa"/>
              <w:bottom w:w="72" w:type="dxa"/>
              <w:right w:w="144" w:type="dxa"/>
            </w:tcMar>
          </w:tcPr>
          <w:p w:rsidR="00DB4976" w:rsidRPr="009F5C51" w:rsidRDefault="00947DC0"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C01.A01. </w:t>
            </w:r>
            <w:r w:rsidR="00DB4976" w:rsidRPr="009F5C51">
              <w:rPr>
                <w:rFonts w:ascii="Futura T OT Book" w:hAnsi="Futura T OT Book"/>
                <w:bCs/>
                <w:color w:val="595959"/>
                <w:sz w:val="16"/>
                <w:szCs w:val="16"/>
              </w:rPr>
              <w:t>Elaboración de un catálogo de fuentes de financiamiento disponibles para el sector empresarial.</w:t>
            </w:r>
          </w:p>
        </w:tc>
        <w:tc>
          <w:tcPr>
            <w:tcW w:w="2268"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B4976" w:rsidRPr="009F5C51" w:rsidRDefault="00DB4976"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Tasa de variación del número de programas ofertados en el catálogo de financiamiento dirigido al Sector Empresarial</w:t>
            </w:r>
          </w:p>
        </w:tc>
        <w:tc>
          <w:tcPr>
            <w:tcW w:w="2126" w:type="dxa"/>
            <w:shd w:val="clear" w:color="auto" w:fill="FFFFFF"/>
          </w:tcPr>
          <w:p w:rsidR="00DB4976" w:rsidRPr="009F5C51" w:rsidRDefault="00DB4976"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Catálogo de opciones de financiamiento para PYMES, elaborado por la Dirección de Financiamiento de la SEDE. https://qroo.gob.mx/sede/financiamiento .</w:t>
            </w:r>
          </w:p>
        </w:tc>
        <w:tc>
          <w:tcPr>
            <w:tcW w:w="2136" w:type="dxa"/>
            <w:shd w:val="clear" w:color="auto" w:fill="FFFFFF"/>
            <w:tcMar>
              <w:top w:w="72" w:type="dxa"/>
              <w:left w:w="144" w:type="dxa"/>
              <w:bottom w:w="72" w:type="dxa"/>
              <w:right w:w="144" w:type="dxa"/>
            </w:tcMar>
          </w:tcPr>
          <w:p w:rsidR="00DB4976" w:rsidRPr="009F5C51" w:rsidRDefault="00DB4976"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Toda la información sobre las fuentes de financiamiento para el sector empresarial se encuentra disponible.</w:t>
            </w:r>
          </w:p>
        </w:tc>
      </w:tr>
      <w:tr w:rsidR="00DB4976" w:rsidRPr="009F5C51" w:rsidTr="00DF66EF">
        <w:trPr>
          <w:trHeight w:val="146"/>
          <w:jc w:val="center"/>
        </w:trPr>
        <w:tc>
          <w:tcPr>
            <w:tcW w:w="846" w:type="dxa"/>
            <w:shd w:val="clear" w:color="auto" w:fill="FFFFFF"/>
            <w:tcMar>
              <w:top w:w="72" w:type="dxa"/>
              <w:left w:w="144" w:type="dxa"/>
              <w:bottom w:w="72" w:type="dxa"/>
              <w:right w:w="144" w:type="dxa"/>
            </w:tcMar>
            <w:vAlign w:val="center"/>
          </w:tcPr>
          <w:p w:rsidR="00DB4976" w:rsidRPr="009F5C51" w:rsidRDefault="00DB4976" w:rsidP="00DB497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268" w:type="dxa"/>
            <w:shd w:val="clear" w:color="auto" w:fill="FFFFFF"/>
            <w:tcMar>
              <w:top w:w="72" w:type="dxa"/>
              <w:left w:w="144" w:type="dxa"/>
              <w:bottom w:w="72" w:type="dxa"/>
              <w:right w:w="144" w:type="dxa"/>
            </w:tcMar>
          </w:tcPr>
          <w:p w:rsidR="00DB4976" w:rsidRPr="009F5C51" w:rsidRDefault="00947DC0"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C01.A02. </w:t>
            </w:r>
            <w:r w:rsidR="00DB4976" w:rsidRPr="009F5C51">
              <w:rPr>
                <w:rFonts w:ascii="Futura T OT Book" w:hAnsi="Futura T OT Book"/>
                <w:bCs/>
                <w:color w:val="595959"/>
                <w:sz w:val="16"/>
                <w:szCs w:val="16"/>
              </w:rPr>
              <w:t>Difusión de los esquemas de financiamiento de las diversas cámaras o asociaciones empresariales que así lo requieran.</w:t>
            </w:r>
          </w:p>
        </w:tc>
        <w:tc>
          <w:tcPr>
            <w:tcW w:w="2268"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B4976" w:rsidRPr="009F5C51" w:rsidRDefault="00DB4976"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Tasa de variación en las solicitudes de cámaras y/o asociaciones empresariales que </w:t>
            </w:r>
            <w:r w:rsidR="00972CD6" w:rsidRPr="009F5C51">
              <w:rPr>
                <w:rFonts w:ascii="Futura T OT Book" w:hAnsi="Futura T OT Book"/>
                <w:bCs/>
                <w:color w:val="595959"/>
                <w:sz w:val="16"/>
                <w:szCs w:val="16"/>
              </w:rPr>
              <w:t>están</w:t>
            </w:r>
            <w:r w:rsidRPr="009F5C51">
              <w:rPr>
                <w:rFonts w:ascii="Futura T OT Book" w:hAnsi="Futura T OT Book"/>
                <w:bCs/>
                <w:color w:val="595959"/>
                <w:sz w:val="16"/>
                <w:szCs w:val="16"/>
              </w:rPr>
              <w:t xml:space="preserve"> interesadas en que sus agremiados reciban asesoría en materia de financiamiento</w:t>
            </w:r>
          </w:p>
        </w:tc>
        <w:tc>
          <w:tcPr>
            <w:tcW w:w="2126" w:type="dxa"/>
            <w:shd w:val="clear" w:color="auto" w:fill="FFFFFF"/>
          </w:tcPr>
          <w:p w:rsidR="00DB4976" w:rsidRPr="009F5C51" w:rsidRDefault="00DB4976"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Invitaciones/oficios emitidos por la Cámara o agrupación interesada en recibir asesoría financiera. http://egresos.sefiplan.qroo.gob.mx/PBR_2021_M_ARCHIVOS_IND/</w:t>
            </w:r>
          </w:p>
        </w:tc>
        <w:tc>
          <w:tcPr>
            <w:tcW w:w="2136" w:type="dxa"/>
            <w:shd w:val="clear" w:color="auto" w:fill="FFFFFF"/>
            <w:tcMar>
              <w:top w:w="72" w:type="dxa"/>
              <w:left w:w="144" w:type="dxa"/>
              <w:bottom w:w="72" w:type="dxa"/>
              <w:right w:w="144" w:type="dxa"/>
            </w:tcMar>
          </w:tcPr>
          <w:p w:rsidR="00DB4976" w:rsidRPr="009F5C51" w:rsidRDefault="00DB4976"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empresarios están interesados en recibir asesoría técnica en materia de financiamiento.</w:t>
            </w:r>
          </w:p>
        </w:tc>
      </w:tr>
      <w:tr w:rsidR="0084600C" w:rsidRPr="009F5C51" w:rsidTr="00DF66EF">
        <w:trPr>
          <w:trHeight w:val="704"/>
          <w:jc w:val="center"/>
        </w:trPr>
        <w:tc>
          <w:tcPr>
            <w:tcW w:w="846" w:type="dxa"/>
            <w:shd w:val="clear" w:color="auto" w:fill="FFFFFF"/>
            <w:tcMar>
              <w:top w:w="72" w:type="dxa"/>
              <w:left w:w="144" w:type="dxa"/>
              <w:bottom w:w="72" w:type="dxa"/>
              <w:right w:w="144" w:type="dxa"/>
            </w:tcMar>
            <w:vAlign w:val="center"/>
          </w:tcPr>
          <w:p w:rsidR="0084600C" w:rsidRPr="009F5C51" w:rsidRDefault="0084600C" w:rsidP="0084600C">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w:t>
            </w:r>
          </w:p>
          <w:p w:rsidR="0084600C" w:rsidRPr="009F5C51" w:rsidRDefault="0084600C" w:rsidP="0084600C">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02</w:t>
            </w:r>
          </w:p>
        </w:tc>
        <w:tc>
          <w:tcPr>
            <w:tcW w:w="2268" w:type="dxa"/>
            <w:shd w:val="clear" w:color="auto" w:fill="FFFFFF"/>
            <w:tcMar>
              <w:top w:w="72" w:type="dxa"/>
              <w:left w:w="144" w:type="dxa"/>
              <w:bottom w:w="72" w:type="dxa"/>
              <w:right w:w="144" w:type="dxa"/>
            </w:tcMar>
          </w:tcPr>
          <w:p w:rsidR="0084600C" w:rsidRPr="009F5C51" w:rsidRDefault="00947DC0"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C02. </w:t>
            </w:r>
            <w:r w:rsidR="0084600C" w:rsidRPr="009F5C51">
              <w:rPr>
                <w:rFonts w:ascii="Futura T OT Book" w:hAnsi="Futura T OT Book"/>
                <w:bCs/>
                <w:color w:val="595959"/>
                <w:sz w:val="16"/>
                <w:szCs w:val="16"/>
              </w:rPr>
              <w:t>Vinculación de empresarios con el FOFINQROO (Fondo de Financiamiento de Quintana Roo), para la evaluación de factibilidad del otorgamiento de créditos del Programa denominado Crédito a la Palabra Impulso PyME realizada.</w:t>
            </w:r>
          </w:p>
        </w:tc>
        <w:tc>
          <w:tcPr>
            <w:tcW w:w="2268"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créditos autorizados a través del Fondo de Financiamiento de Quintana Roo a Empresarias y Empresarios vinculados</w:t>
            </w:r>
          </w:p>
        </w:tc>
        <w:tc>
          <w:tcPr>
            <w:tcW w:w="2126" w:type="dxa"/>
            <w:shd w:val="clear" w:color="auto" w:fill="FFFFFF"/>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Base de datos trimestral de beneficiarios de créditos autorizados a empresarias y empresarios a través del Fondo de Financiamiento de Quintana Roo, elaborado por la Dirección General del Fondo para el Desarrollo Económico de la SEDE. http://egresos.sefiplan.qroo.gob.mx/PBR_2021_M_ARCHIVOS_IND/</w:t>
            </w:r>
          </w:p>
        </w:tc>
        <w:tc>
          <w:tcPr>
            <w:tcW w:w="2136" w:type="dxa"/>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empresarios de la entidad se encuentran interesados en los productos financieros que se otorgan a través del fideicomiso.</w:t>
            </w:r>
          </w:p>
        </w:tc>
      </w:tr>
      <w:tr w:rsidR="0084600C" w:rsidRPr="009F5C51" w:rsidTr="00DF66EF">
        <w:trPr>
          <w:trHeight w:val="704"/>
          <w:jc w:val="center"/>
        </w:trPr>
        <w:tc>
          <w:tcPr>
            <w:tcW w:w="846" w:type="dxa"/>
            <w:shd w:val="clear" w:color="auto" w:fill="FFFFFF"/>
            <w:tcMar>
              <w:top w:w="72" w:type="dxa"/>
              <w:left w:w="144" w:type="dxa"/>
              <w:bottom w:w="72" w:type="dxa"/>
              <w:right w:w="144" w:type="dxa"/>
            </w:tcMar>
            <w:vAlign w:val="center"/>
          </w:tcPr>
          <w:p w:rsidR="0084600C" w:rsidRPr="009F5C51" w:rsidRDefault="0084600C" w:rsidP="0084600C">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268" w:type="dxa"/>
            <w:shd w:val="clear" w:color="auto" w:fill="FFFFFF"/>
            <w:tcMar>
              <w:top w:w="72" w:type="dxa"/>
              <w:left w:w="144" w:type="dxa"/>
              <w:bottom w:w="72" w:type="dxa"/>
              <w:right w:w="144" w:type="dxa"/>
            </w:tcMar>
          </w:tcPr>
          <w:p w:rsidR="0084600C" w:rsidRPr="009F5C51" w:rsidRDefault="00947DC0"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C02.A01. </w:t>
            </w:r>
            <w:r w:rsidR="0084600C" w:rsidRPr="009F5C51">
              <w:rPr>
                <w:rFonts w:ascii="Futura T OT Book" w:hAnsi="Futura T OT Book"/>
                <w:bCs/>
                <w:color w:val="595959"/>
                <w:sz w:val="16"/>
                <w:szCs w:val="16"/>
              </w:rPr>
              <w:t>Promoción del financiamiento Crédito a la Palabra Mujer MIPyME e Impulso PyME al sector empresarial.</w:t>
            </w:r>
          </w:p>
        </w:tc>
        <w:tc>
          <w:tcPr>
            <w:tcW w:w="2268"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Tasa de variación en la participación e interés de personas en acciones de difusión del programa "Crédito a la Palabra Impulso PYME".</w:t>
            </w:r>
          </w:p>
        </w:tc>
        <w:tc>
          <w:tcPr>
            <w:tcW w:w="2126" w:type="dxa"/>
            <w:shd w:val="clear" w:color="auto" w:fill="FFFFFF"/>
          </w:tcPr>
          <w:p w:rsidR="00F06DB2"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Gráficas de participación de acciones de promoción en redes sociales y páginas web y/o Reporte trimestral de las listas de registro efectuada vía correo electrónico de personas que solicitaron participar en los eventos realizados por la Dirección </w:t>
            </w:r>
          </w:p>
          <w:p w:rsidR="00F06DB2" w:rsidRDefault="00F06DB2" w:rsidP="00DE574F">
            <w:pPr>
              <w:spacing w:after="0"/>
              <w:rPr>
                <w:rFonts w:ascii="Futura T OT Book" w:hAnsi="Futura T OT Book"/>
                <w:bCs/>
                <w:color w:val="595959"/>
                <w:sz w:val="16"/>
                <w:szCs w:val="16"/>
              </w:rPr>
            </w:pPr>
          </w:p>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General del Fondo para el Desarrollo Económico de la SEDE.  </w:t>
            </w:r>
          </w:p>
        </w:tc>
        <w:tc>
          <w:tcPr>
            <w:tcW w:w="2136" w:type="dxa"/>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empresarios están interesados en el programa y disponen de tiempo.</w:t>
            </w:r>
          </w:p>
        </w:tc>
      </w:tr>
      <w:tr w:rsidR="0084600C" w:rsidRPr="009F5C51" w:rsidTr="00DF66EF">
        <w:trPr>
          <w:trHeight w:val="704"/>
          <w:jc w:val="center"/>
        </w:trPr>
        <w:tc>
          <w:tcPr>
            <w:tcW w:w="846" w:type="dxa"/>
            <w:shd w:val="clear" w:color="auto" w:fill="FFFFFF"/>
            <w:tcMar>
              <w:top w:w="72" w:type="dxa"/>
              <w:left w:w="144" w:type="dxa"/>
              <w:bottom w:w="72" w:type="dxa"/>
              <w:right w:w="144" w:type="dxa"/>
            </w:tcMar>
            <w:vAlign w:val="center"/>
          </w:tcPr>
          <w:p w:rsidR="0084600C" w:rsidRPr="009F5C51" w:rsidRDefault="0084600C" w:rsidP="0084600C">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268" w:type="dxa"/>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C02.A02 - Impartición de asesorías para el cumplimiento de requisitos del programa Crédito a la Palabra Impulso Pyme</w:t>
            </w:r>
          </w:p>
        </w:tc>
        <w:tc>
          <w:tcPr>
            <w:tcW w:w="2268"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Tasa de Variación en número de asesorías en materia de financiamiento.</w:t>
            </w:r>
          </w:p>
        </w:tc>
        <w:tc>
          <w:tcPr>
            <w:tcW w:w="2126" w:type="dxa"/>
            <w:shd w:val="clear" w:color="auto" w:fill="FFFFFF"/>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trimestral elaborado por la Dirección General del Fondo para el Desarrollo Económico de la SEDE, según las asesorías realizadas vía medios electrónicos, correos, llamadas, redes sociales.  http://egresos.sefiplan.qroo.gob.mx/PBR_2021_M_ARCHIVOS_IND/</w:t>
            </w:r>
          </w:p>
        </w:tc>
        <w:tc>
          <w:tcPr>
            <w:tcW w:w="2136" w:type="dxa"/>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empresarios están interesados en recibir asistencia técnica.</w:t>
            </w:r>
          </w:p>
        </w:tc>
      </w:tr>
      <w:tr w:rsidR="0084600C" w:rsidRPr="009F5C51" w:rsidTr="00DF66EF">
        <w:trPr>
          <w:trHeight w:val="704"/>
          <w:jc w:val="center"/>
        </w:trPr>
        <w:tc>
          <w:tcPr>
            <w:tcW w:w="846" w:type="dxa"/>
            <w:shd w:val="clear" w:color="auto" w:fill="FFFFFF"/>
            <w:tcMar>
              <w:top w:w="72" w:type="dxa"/>
              <w:left w:w="144" w:type="dxa"/>
              <w:bottom w:w="72" w:type="dxa"/>
              <w:right w:w="144" w:type="dxa"/>
            </w:tcMar>
            <w:vAlign w:val="center"/>
          </w:tcPr>
          <w:p w:rsidR="0084600C" w:rsidRPr="009F5C51" w:rsidRDefault="0084600C" w:rsidP="0084600C">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03</w:t>
            </w:r>
          </w:p>
        </w:tc>
        <w:tc>
          <w:tcPr>
            <w:tcW w:w="2268" w:type="dxa"/>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C02.A03 - Integración de expedientes enviados a</w:t>
            </w:r>
            <w:r w:rsidR="00702EDD" w:rsidRPr="009F5C51">
              <w:rPr>
                <w:rFonts w:ascii="Futura T OT Book" w:hAnsi="Futura T OT Book"/>
                <w:bCs/>
                <w:color w:val="595959"/>
                <w:sz w:val="16"/>
                <w:szCs w:val="16"/>
              </w:rPr>
              <w:t>l Fondo de Financiamiento de Quintana Roo (</w:t>
            </w:r>
            <w:r w:rsidRPr="009F5C51">
              <w:rPr>
                <w:rFonts w:ascii="Futura T OT Book" w:hAnsi="Futura T OT Book"/>
                <w:bCs/>
                <w:color w:val="595959"/>
                <w:sz w:val="16"/>
                <w:szCs w:val="16"/>
              </w:rPr>
              <w:t>FOFINQROO</w:t>
            </w:r>
            <w:r w:rsidR="00702EDD" w:rsidRPr="009F5C51">
              <w:rPr>
                <w:rFonts w:ascii="Futura T OT Book" w:hAnsi="Futura T OT Book"/>
                <w:bCs/>
                <w:color w:val="595959"/>
                <w:sz w:val="16"/>
                <w:szCs w:val="16"/>
              </w:rPr>
              <w:t>)</w:t>
            </w:r>
          </w:p>
        </w:tc>
        <w:tc>
          <w:tcPr>
            <w:tcW w:w="2268"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Variación en el número de expedientes integrados.</w:t>
            </w:r>
          </w:p>
        </w:tc>
        <w:tc>
          <w:tcPr>
            <w:tcW w:w="2126" w:type="dxa"/>
            <w:shd w:val="clear" w:color="auto" w:fill="FFFFFF"/>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trimestral de Oficios o cartas de referencia y recomendación de la Secretaría de Desarrollo Económico. http://egresos.sefiplan.qroo.gob.mx/PBR_2021_M_ARCHIVOS_IND/</w:t>
            </w:r>
          </w:p>
        </w:tc>
        <w:tc>
          <w:tcPr>
            <w:tcW w:w="2136" w:type="dxa"/>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empresarios tienen interés en proporcionar la documentación solicitada, para integración del expediente.</w:t>
            </w:r>
          </w:p>
        </w:tc>
      </w:tr>
      <w:tr w:rsidR="0084600C" w:rsidRPr="009F5C51" w:rsidTr="00DF66EF">
        <w:trPr>
          <w:trHeight w:val="704"/>
          <w:jc w:val="center"/>
        </w:trPr>
        <w:tc>
          <w:tcPr>
            <w:tcW w:w="846" w:type="dxa"/>
            <w:shd w:val="clear" w:color="auto" w:fill="FFFFFF"/>
            <w:tcMar>
              <w:top w:w="72" w:type="dxa"/>
              <w:left w:w="144" w:type="dxa"/>
              <w:bottom w:w="72" w:type="dxa"/>
              <w:right w:w="144" w:type="dxa"/>
            </w:tcMar>
            <w:vAlign w:val="center"/>
          </w:tcPr>
          <w:p w:rsidR="0084600C" w:rsidRPr="009F5C51" w:rsidRDefault="0084600C" w:rsidP="0084600C">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w:t>
            </w:r>
            <w:r w:rsidR="00947DC0" w:rsidRPr="009F5C51">
              <w:rPr>
                <w:rFonts w:ascii="Futura T OT Book" w:hAnsi="Futura T OT Book"/>
                <w:b/>
                <w:bCs/>
                <w:color w:val="595959"/>
                <w:sz w:val="16"/>
                <w:szCs w:val="16"/>
              </w:rPr>
              <w:t xml:space="preserve"> </w:t>
            </w:r>
            <w:r w:rsidRPr="009F5C51">
              <w:rPr>
                <w:rFonts w:ascii="Futura T OT Book" w:hAnsi="Futura T OT Book"/>
                <w:b/>
                <w:bCs/>
                <w:color w:val="595959"/>
                <w:sz w:val="16"/>
                <w:szCs w:val="16"/>
              </w:rPr>
              <w:t>03</w:t>
            </w:r>
          </w:p>
        </w:tc>
        <w:tc>
          <w:tcPr>
            <w:tcW w:w="2268" w:type="dxa"/>
            <w:shd w:val="clear" w:color="auto" w:fill="FFFFFF"/>
            <w:tcMar>
              <w:top w:w="72" w:type="dxa"/>
              <w:left w:w="144" w:type="dxa"/>
              <w:bottom w:w="72" w:type="dxa"/>
              <w:right w:w="144" w:type="dxa"/>
            </w:tcMar>
          </w:tcPr>
          <w:p w:rsidR="0084600C" w:rsidRPr="009F5C51" w:rsidRDefault="00947DC0"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C03. </w:t>
            </w:r>
            <w:r w:rsidR="0084600C" w:rsidRPr="009F5C51">
              <w:rPr>
                <w:rFonts w:ascii="Futura T OT Book" w:hAnsi="Futura T OT Book"/>
                <w:bCs/>
                <w:color w:val="595959"/>
                <w:sz w:val="16"/>
                <w:szCs w:val="16"/>
              </w:rPr>
              <w:t>Vinculación de empresarios con intermediarios financieros realizada</w:t>
            </w:r>
          </w:p>
        </w:tc>
        <w:tc>
          <w:tcPr>
            <w:tcW w:w="2268"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participación de personas interesadas en pláticas impartidas en materia de productos financieros PYME</w:t>
            </w:r>
          </w:p>
        </w:tc>
        <w:tc>
          <w:tcPr>
            <w:tcW w:w="2126" w:type="dxa"/>
            <w:shd w:val="clear" w:color="auto" w:fill="FFFFFF"/>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trimestral de las listas de asistencia a pláticas de asesoría financiera de la Dirección de Financiamiento de la SEDE. http://egresos.sefiplan.qroo.gob.mx/PBR_2021_M_ARCHIVOS_IND/</w:t>
            </w:r>
          </w:p>
        </w:tc>
        <w:tc>
          <w:tcPr>
            <w:tcW w:w="2136" w:type="dxa"/>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Las personas están interesadas en financiamiento PYME  de la banca comercial.</w:t>
            </w:r>
          </w:p>
        </w:tc>
      </w:tr>
      <w:tr w:rsidR="0084600C" w:rsidRPr="009F5C51" w:rsidTr="00DF66EF">
        <w:trPr>
          <w:trHeight w:val="3463"/>
          <w:jc w:val="center"/>
        </w:trPr>
        <w:tc>
          <w:tcPr>
            <w:tcW w:w="846" w:type="dxa"/>
            <w:shd w:val="clear" w:color="auto" w:fill="FFFFFF"/>
            <w:tcMar>
              <w:top w:w="72" w:type="dxa"/>
              <w:left w:w="144" w:type="dxa"/>
              <w:bottom w:w="72" w:type="dxa"/>
              <w:right w:w="144" w:type="dxa"/>
            </w:tcMar>
            <w:vAlign w:val="center"/>
          </w:tcPr>
          <w:p w:rsidR="0084600C" w:rsidRPr="009F5C51" w:rsidRDefault="0084600C" w:rsidP="0084600C">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268" w:type="dxa"/>
            <w:shd w:val="clear" w:color="auto" w:fill="FFFFFF"/>
            <w:tcMar>
              <w:top w:w="72" w:type="dxa"/>
              <w:left w:w="144" w:type="dxa"/>
              <w:bottom w:w="72" w:type="dxa"/>
              <w:right w:w="144" w:type="dxa"/>
            </w:tcMar>
          </w:tcPr>
          <w:p w:rsidR="0084600C" w:rsidRPr="009F5C51" w:rsidRDefault="00947DC0"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C03.A01.</w:t>
            </w:r>
            <w:r w:rsidR="0040419D" w:rsidRPr="009F5C51">
              <w:rPr>
                <w:rFonts w:ascii="Futura T OT Book" w:hAnsi="Futura T OT Book"/>
                <w:bCs/>
                <w:color w:val="595959"/>
                <w:sz w:val="16"/>
                <w:szCs w:val="16"/>
              </w:rPr>
              <w:t xml:space="preserve"> </w:t>
            </w:r>
            <w:r w:rsidR="0084600C" w:rsidRPr="009F5C51">
              <w:rPr>
                <w:rFonts w:ascii="Futura T OT Book" w:hAnsi="Futura T OT Book"/>
                <w:bCs/>
                <w:color w:val="595959"/>
                <w:sz w:val="16"/>
                <w:szCs w:val="16"/>
              </w:rPr>
              <w:t>Difusión del financiamiento a través de la banca.</w:t>
            </w:r>
          </w:p>
        </w:tc>
        <w:tc>
          <w:tcPr>
            <w:tcW w:w="2268"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Tasa de variación en el número de personas que visitaron los programas de financiamiento para las MIPyME a través de la página web de la SEDE.</w:t>
            </w:r>
          </w:p>
        </w:tc>
        <w:tc>
          <w:tcPr>
            <w:tcW w:w="2126" w:type="dxa"/>
            <w:shd w:val="clear" w:color="auto" w:fill="FFFFFF"/>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Reporte de visitas de la página web de la SEDE de la Sección de financiamiento generado trimestralmente por  la Directora de Financiamiento  Zona Norte, para comparación se subirán reportes del número de visitas a la sección de financiamiento del mismo trimestre del 2019: https://qroo.gob.mx/sede/financiamiento </w:t>
            </w:r>
            <w:r w:rsidRPr="009F5C51">
              <w:rPr>
                <w:rFonts w:ascii="Futura T OT Book" w:hAnsi="Futura T OT Book"/>
                <w:bCs/>
                <w:color w:val="595959"/>
                <w:sz w:val="16"/>
                <w:szCs w:val="16"/>
              </w:rPr>
              <w:br/>
            </w:r>
            <w:r w:rsidRPr="009F5C51">
              <w:rPr>
                <w:rFonts w:ascii="Futura T OT Book" w:hAnsi="Futura T OT Book"/>
                <w:bCs/>
                <w:color w:val="595959"/>
                <w:sz w:val="16"/>
                <w:szCs w:val="16"/>
              </w:rPr>
              <w:br/>
              <w:t xml:space="preserve">https://qroo.gob.mx/sede/fondo-de-financiamiento-de-quintana-roo </w:t>
            </w:r>
            <w:r w:rsidRPr="009F5C51">
              <w:rPr>
                <w:rFonts w:ascii="Futura T OT Book" w:hAnsi="Futura T OT Book"/>
                <w:bCs/>
                <w:color w:val="595959"/>
                <w:sz w:val="16"/>
                <w:szCs w:val="16"/>
              </w:rPr>
              <w:br/>
            </w:r>
            <w:r w:rsidRPr="009F5C51">
              <w:rPr>
                <w:rFonts w:ascii="Futura T OT Book" w:hAnsi="Futura T OT Book"/>
                <w:bCs/>
                <w:color w:val="595959"/>
                <w:sz w:val="16"/>
                <w:szCs w:val="16"/>
              </w:rPr>
              <w:br/>
              <w:t>https://qroo.gob.mx/sede/credito-la-palabra-mujer-mipyme</w:t>
            </w:r>
          </w:p>
        </w:tc>
        <w:tc>
          <w:tcPr>
            <w:tcW w:w="2136" w:type="dxa"/>
            <w:shd w:val="clear" w:color="auto" w:fill="FFFFFF"/>
            <w:tcMar>
              <w:top w:w="72" w:type="dxa"/>
              <w:left w:w="144" w:type="dxa"/>
              <w:bottom w:w="72" w:type="dxa"/>
              <w:right w:w="144" w:type="dxa"/>
            </w:tcMar>
          </w:tcPr>
          <w:p w:rsidR="0084600C" w:rsidRPr="009F5C51" w:rsidRDefault="0084600C" w:rsidP="00DE574F">
            <w:pPr>
              <w:rPr>
                <w:rFonts w:ascii="Futura T OT Book" w:hAnsi="Futura T OT Book"/>
                <w:bCs/>
                <w:color w:val="595959"/>
                <w:sz w:val="16"/>
                <w:szCs w:val="16"/>
              </w:rPr>
            </w:pPr>
            <w:r w:rsidRPr="009F5C51">
              <w:rPr>
                <w:rFonts w:ascii="Futura T OT Book" w:hAnsi="Futura T OT Book"/>
                <w:bCs/>
                <w:color w:val="595959"/>
                <w:sz w:val="16"/>
                <w:szCs w:val="16"/>
              </w:rPr>
              <w:t>El número de visitantes en la sección de financiamiento de la página web de la SEDE permite conocer el tipo de necesidades crediticias de los empresarios con mayor demanda y con esto implementar programas de financiamiento acordes a sus necesidades.</w:t>
            </w:r>
          </w:p>
        </w:tc>
      </w:tr>
      <w:tr w:rsidR="0084600C" w:rsidRPr="009F5C51" w:rsidTr="00DF66EF">
        <w:trPr>
          <w:trHeight w:val="203"/>
          <w:jc w:val="center"/>
        </w:trPr>
        <w:tc>
          <w:tcPr>
            <w:tcW w:w="846" w:type="dxa"/>
            <w:shd w:val="clear" w:color="auto" w:fill="FFFFFF"/>
            <w:tcMar>
              <w:top w:w="72" w:type="dxa"/>
              <w:left w:w="144" w:type="dxa"/>
              <w:bottom w:w="72" w:type="dxa"/>
              <w:right w:w="144" w:type="dxa"/>
            </w:tcMar>
            <w:vAlign w:val="center"/>
          </w:tcPr>
          <w:p w:rsidR="0084600C" w:rsidRPr="009F5C51" w:rsidRDefault="0084600C" w:rsidP="00171909">
            <w:pPr>
              <w:spacing w:after="0"/>
              <w:jc w:val="center"/>
              <w:rPr>
                <w:rFonts w:ascii="Futura T OT Book" w:hAnsi="Futura T OT Book"/>
                <w:b/>
                <w:bCs/>
                <w:color w:val="595959"/>
                <w:sz w:val="16"/>
                <w:szCs w:val="16"/>
                <w:highlight w:val="yellow"/>
              </w:rPr>
            </w:pPr>
            <w:r w:rsidRPr="009F5C51">
              <w:rPr>
                <w:rFonts w:ascii="Futura T OT Book" w:hAnsi="Futura T OT Book"/>
                <w:b/>
                <w:bCs/>
                <w:color w:val="595959"/>
                <w:sz w:val="16"/>
                <w:szCs w:val="16"/>
              </w:rPr>
              <w:t>ACT 0</w:t>
            </w:r>
            <w:r w:rsidR="00171909" w:rsidRPr="009F5C51">
              <w:rPr>
                <w:rFonts w:ascii="Futura T OT Book" w:hAnsi="Futura T OT Book"/>
                <w:b/>
                <w:bCs/>
                <w:color w:val="595959"/>
                <w:sz w:val="16"/>
                <w:szCs w:val="16"/>
              </w:rPr>
              <w:t>2</w:t>
            </w:r>
          </w:p>
        </w:tc>
        <w:tc>
          <w:tcPr>
            <w:tcW w:w="2268" w:type="dxa"/>
            <w:shd w:val="clear" w:color="auto" w:fill="FFFFFF"/>
            <w:tcMar>
              <w:top w:w="72" w:type="dxa"/>
              <w:left w:w="144" w:type="dxa"/>
              <w:bottom w:w="72" w:type="dxa"/>
              <w:right w:w="144" w:type="dxa"/>
            </w:tcMar>
          </w:tcPr>
          <w:p w:rsidR="0084600C" w:rsidRPr="009F5C51" w:rsidRDefault="0040419D"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C03.A02. </w:t>
            </w:r>
            <w:r w:rsidR="0084600C" w:rsidRPr="009F5C51">
              <w:rPr>
                <w:rFonts w:ascii="Futura T OT Book" w:hAnsi="Futura T OT Book"/>
                <w:bCs/>
                <w:color w:val="595959"/>
                <w:sz w:val="16"/>
                <w:szCs w:val="16"/>
              </w:rPr>
              <w:t>Vinculación de empresas con la Banca Comercial para el otorgamiento de créditos</w:t>
            </w:r>
          </w:p>
        </w:tc>
        <w:tc>
          <w:tcPr>
            <w:tcW w:w="2268"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empresas beneficiadas con el crédito del programa.</w:t>
            </w:r>
          </w:p>
        </w:tc>
        <w:tc>
          <w:tcPr>
            <w:tcW w:w="2126" w:type="dxa"/>
            <w:shd w:val="clear" w:color="auto" w:fill="FFFFFF"/>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semestral generado por la Dirección de Financiamiento Zona Norte que incluye número de empresas beneficiadas por municipio. http://egresos.sefiplan.qroo.gob.mx/PBR_2021_M_ARCHIVOS_IND/</w:t>
            </w:r>
          </w:p>
        </w:tc>
        <w:tc>
          <w:tcPr>
            <w:tcW w:w="2136" w:type="dxa"/>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Las empresas de la entidad se encuentran interesadas en los productos financieros que otorga la Banca Comercial con respaldo de Nacional Financiera y el Gobierno del Estado.</w:t>
            </w:r>
          </w:p>
        </w:tc>
      </w:tr>
      <w:tr w:rsidR="0084600C" w:rsidRPr="009F5C51" w:rsidTr="00DF66EF">
        <w:trPr>
          <w:trHeight w:val="704"/>
          <w:jc w:val="center"/>
        </w:trPr>
        <w:tc>
          <w:tcPr>
            <w:tcW w:w="846" w:type="dxa"/>
            <w:shd w:val="clear" w:color="auto" w:fill="FFFFFF"/>
            <w:tcMar>
              <w:top w:w="72" w:type="dxa"/>
              <w:left w:w="144" w:type="dxa"/>
              <w:bottom w:w="72" w:type="dxa"/>
              <w:right w:w="144" w:type="dxa"/>
            </w:tcMar>
            <w:vAlign w:val="center"/>
          </w:tcPr>
          <w:p w:rsidR="0084600C" w:rsidRPr="009F5C51" w:rsidRDefault="0084600C" w:rsidP="00171909">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w:t>
            </w:r>
            <w:r w:rsidR="00171909" w:rsidRPr="009F5C51">
              <w:rPr>
                <w:rFonts w:ascii="Futura T OT Book" w:hAnsi="Futura T OT Book"/>
                <w:b/>
                <w:bCs/>
                <w:color w:val="595959"/>
                <w:sz w:val="16"/>
                <w:szCs w:val="16"/>
              </w:rPr>
              <w:t>3</w:t>
            </w:r>
          </w:p>
        </w:tc>
        <w:tc>
          <w:tcPr>
            <w:tcW w:w="2268" w:type="dxa"/>
            <w:shd w:val="clear" w:color="auto" w:fill="FFFFFF"/>
            <w:tcMar>
              <w:top w:w="72" w:type="dxa"/>
              <w:left w:w="144" w:type="dxa"/>
              <w:bottom w:w="72" w:type="dxa"/>
              <w:right w:w="144" w:type="dxa"/>
            </w:tcMar>
          </w:tcPr>
          <w:p w:rsidR="0084600C" w:rsidRPr="009F5C51" w:rsidRDefault="0040419D"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C03.A03. </w:t>
            </w:r>
            <w:r w:rsidR="0084600C" w:rsidRPr="009F5C51">
              <w:rPr>
                <w:rFonts w:ascii="Futura T OT Book" w:hAnsi="Futura T OT Book"/>
                <w:bCs/>
                <w:color w:val="595959"/>
                <w:sz w:val="16"/>
                <w:szCs w:val="16"/>
              </w:rPr>
              <w:t>Financiamiento a empresas a través de los Programas creados para proteger el empleo.</w:t>
            </w:r>
          </w:p>
        </w:tc>
        <w:tc>
          <w:tcPr>
            <w:tcW w:w="2268"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empresas beneficiadas con crédito de los Programas creados para responder a alguna contingencia ambiental o sanitaria.</w:t>
            </w:r>
          </w:p>
        </w:tc>
        <w:tc>
          <w:tcPr>
            <w:tcW w:w="2126" w:type="dxa"/>
            <w:shd w:val="clear" w:color="auto" w:fill="FFFFFF"/>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trimestral generado por la Dirección de Financiamiento Zona Norte, que incluye bases de datos de los beneficiarios. http://egresos.sefiplan.qroo.gob.mx/PBR_2021_M_ARCHIVOS_IND/</w:t>
            </w:r>
          </w:p>
        </w:tc>
        <w:tc>
          <w:tcPr>
            <w:tcW w:w="2136" w:type="dxa"/>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Las empresas afectadas por alguna contingencia, están interesadas en las ofertas de financiamiento que les permitan reactivar sus actividades.</w:t>
            </w:r>
          </w:p>
        </w:tc>
      </w:tr>
      <w:tr w:rsidR="0084600C" w:rsidRPr="009F5C51" w:rsidTr="00DF66EF">
        <w:trPr>
          <w:trHeight w:val="704"/>
          <w:jc w:val="center"/>
        </w:trPr>
        <w:tc>
          <w:tcPr>
            <w:tcW w:w="846" w:type="dxa"/>
            <w:shd w:val="clear" w:color="auto" w:fill="FFFFFF"/>
            <w:tcMar>
              <w:top w:w="72" w:type="dxa"/>
              <w:left w:w="144" w:type="dxa"/>
              <w:bottom w:w="72" w:type="dxa"/>
              <w:right w:w="144" w:type="dxa"/>
            </w:tcMar>
            <w:vAlign w:val="center"/>
          </w:tcPr>
          <w:p w:rsidR="0084600C" w:rsidRPr="009F5C51" w:rsidRDefault="0084600C" w:rsidP="00171909">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w:t>
            </w:r>
            <w:r w:rsidR="00171909" w:rsidRPr="009F5C51">
              <w:rPr>
                <w:rFonts w:ascii="Futura T OT Book" w:hAnsi="Futura T OT Book"/>
                <w:b/>
                <w:bCs/>
                <w:color w:val="595959"/>
                <w:sz w:val="16"/>
                <w:szCs w:val="16"/>
              </w:rPr>
              <w:t>4</w:t>
            </w:r>
          </w:p>
        </w:tc>
        <w:tc>
          <w:tcPr>
            <w:tcW w:w="2268" w:type="dxa"/>
            <w:shd w:val="clear" w:color="auto" w:fill="FFFFFF"/>
            <w:tcMar>
              <w:top w:w="72" w:type="dxa"/>
              <w:left w:w="144" w:type="dxa"/>
              <w:bottom w:w="72" w:type="dxa"/>
              <w:right w:w="144" w:type="dxa"/>
            </w:tcMar>
          </w:tcPr>
          <w:p w:rsidR="0084600C" w:rsidRPr="009F5C51" w:rsidRDefault="0040419D"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C03.A04. </w:t>
            </w:r>
            <w:r w:rsidR="0084600C" w:rsidRPr="009F5C51">
              <w:rPr>
                <w:rFonts w:ascii="Futura T OT Book" w:hAnsi="Futura T OT Book"/>
                <w:bCs/>
                <w:color w:val="595959"/>
                <w:sz w:val="16"/>
                <w:szCs w:val="16"/>
              </w:rPr>
              <w:t>Integración de Expedientes del Programa de reactivación económica a empresarios del Estado de Quintana Roo para apoyo a empresas de nueva creación</w:t>
            </w:r>
          </w:p>
        </w:tc>
        <w:tc>
          <w:tcPr>
            <w:tcW w:w="2268"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expedientes integrados del programa de apoyo a empresas de nueva creación</w:t>
            </w:r>
          </w:p>
        </w:tc>
        <w:tc>
          <w:tcPr>
            <w:tcW w:w="2126" w:type="dxa"/>
            <w:shd w:val="clear" w:color="auto" w:fill="FFFFFF"/>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trimestral generado por la Dirección de Capacitación y Desarrollo Empresarial. http://egresos.sefiplan.qroo.gob.mx/PBR_2021_M_ARCHIVOS_IND/</w:t>
            </w:r>
          </w:p>
        </w:tc>
        <w:tc>
          <w:tcPr>
            <w:tcW w:w="2136" w:type="dxa"/>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Las empresas afectadas  por alguna contingencia están interesadas en las ofertas de financiamiento para la reactivación de sus actividades.</w:t>
            </w:r>
          </w:p>
        </w:tc>
      </w:tr>
      <w:tr w:rsidR="0084600C" w:rsidRPr="009F5C51" w:rsidTr="0063680E">
        <w:trPr>
          <w:trHeight w:val="1609"/>
          <w:jc w:val="center"/>
        </w:trPr>
        <w:tc>
          <w:tcPr>
            <w:tcW w:w="846" w:type="dxa"/>
            <w:shd w:val="clear" w:color="auto" w:fill="FFFFFF"/>
            <w:tcMar>
              <w:top w:w="72" w:type="dxa"/>
              <w:left w:w="144" w:type="dxa"/>
              <w:bottom w:w="72" w:type="dxa"/>
              <w:right w:w="144" w:type="dxa"/>
            </w:tcMar>
            <w:vAlign w:val="center"/>
          </w:tcPr>
          <w:p w:rsidR="0084600C" w:rsidRPr="009F5C51" w:rsidRDefault="0084600C" w:rsidP="0084600C">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04</w:t>
            </w:r>
          </w:p>
        </w:tc>
        <w:tc>
          <w:tcPr>
            <w:tcW w:w="2268" w:type="dxa"/>
            <w:shd w:val="clear" w:color="auto" w:fill="FFFFFF"/>
            <w:tcMar>
              <w:top w:w="72" w:type="dxa"/>
              <w:left w:w="144" w:type="dxa"/>
              <w:bottom w:w="72" w:type="dxa"/>
              <w:right w:w="144" w:type="dxa"/>
            </w:tcMar>
          </w:tcPr>
          <w:p w:rsidR="0084600C" w:rsidRPr="009F5C51" w:rsidRDefault="0040419D"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C04. </w:t>
            </w:r>
            <w:r w:rsidR="0084600C" w:rsidRPr="009F5C51">
              <w:rPr>
                <w:rFonts w:ascii="Futura T OT Book" w:hAnsi="Futura T OT Book"/>
                <w:bCs/>
                <w:color w:val="595959"/>
                <w:sz w:val="16"/>
                <w:szCs w:val="16"/>
              </w:rPr>
              <w:t>Asesoría y capacitación brindada en materia de emprendimiento, ahorro, financiamiento inteligente e innovación a empresarios, emprendedores y microempresarios.</w:t>
            </w:r>
          </w:p>
        </w:tc>
        <w:tc>
          <w:tcPr>
            <w:tcW w:w="2268"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Promedio de emprendedores y microempresarios capacitados en materia de emprendimiento e innovación.</w:t>
            </w:r>
          </w:p>
        </w:tc>
        <w:tc>
          <w:tcPr>
            <w:tcW w:w="2126" w:type="dxa"/>
            <w:shd w:val="clear" w:color="auto" w:fill="FFFFFF"/>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Base de datos de emprendedores y micro empresarios que recibieron asesoría y evidencia fotográfica anexa, generadas trimestralmente por la Dirección del Emprendedor de la Secretaría de Desarrollo Económico (SEDE). http://egresos.sefiplan.qroo.gob.mx/PBR_2021_M_ARCHIVOS_IND/</w:t>
            </w:r>
          </w:p>
        </w:tc>
        <w:tc>
          <w:tcPr>
            <w:tcW w:w="2136" w:type="dxa"/>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emprendedores y microempresarios tienen el interés de recibir asesoría y capacitación en materia de formación emprendedora e innovación.</w:t>
            </w:r>
          </w:p>
        </w:tc>
      </w:tr>
      <w:tr w:rsidR="0084600C" w:rsidRPr="009F5C51" w:rsidTr="00DF66EF">
        <w:trPr>
          <w:trHeight w:val="704"/>
          <w:jc w:val="center"/>
        </w:trPr>
        <w:tc>
          <w:tcPr>
            <w:tcW w:w="846" w:type="dxa"/>
            <w:shd w:val="clear" w:color="auto" w:fill="FFFFFF"/>
            <w:tcMar>
              <w:top w:w="72" w:type="dxa"/>
              <w:left w:w="144" w:type="dxa"/>
              <w:bottom w:w="72" w:type="dxa"/>
              <w:right w:w="144" w:type="dxa"/>
            </w:tcMar>
            <w:vAlign w:val="center"/>
          </w:tcPr>
          <w:p w:rsidR="0084600C" w:rsidRPr="009F5C51" w:rsidRDefault="0084600C" w:rsidP="0084600C">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268" w:type="dxa"/>
            <w:shd w:val="clear" w:color="auto" w:fill="FFFFFF"/>
            <w:tcMar>
              <w:top w:w="72" w:type="dxa"/>
              <w:left w:w="144" w:type="dxa"/>
              <w:bottom w:w="72" w:type="dxa"/>
              <w:right w:w="144" w:type="dxa"/>
            </w:tcMar>
          </w:tcPr>
          <w:p w:rsidR="0084600C" w:rsidRPr="009F5C51" w:rsidRDefault="0040419D"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C04.A01. </w:t>
            </w:r>
            <w:r w:rsidR="0084600C" w:rsidRPr="009F5C51">
              <w:rPr>
                <w:rFonts w:ascii="Futura T OT Book" w:hAnsi="Futura T OT Book"/>
                <w:bCs/>
                <w:color w:val="595959"/>
                <w:sz w:val="16"/>
                <w:szCs w:val="16"/>
              </w:rPr>
              <w:t>Promoción de las distintas ofertas de financiamiento del sector público federal, estatal y municipal para su vinculación con los emprendedores.</w:t>
            </w:r>
          </w:p>
        </w:tc>
        <w:tc>
          <w:tcPr>
            <w:tcW w:w="2268"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emprendedores vinculados a las ofertas de financiamiento del sector público</w:t>
            </w:r>
          </w:p>
        </w:tc>
        <w:tc>
          <w:tcPr>
            <w:tcW w:w="2126" w:type="dxa"/>
            <w:shd w:val="clear" w:color="auto" w:fill="FFFFFF"/>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Base de datos de emprendedores vinculados a las ofertas de financiamiento del sector público, generados por la Dirección del emprendedor. http://egresos.sefiplan.qroo.gob.mx/PBR_2021_M_ARCHIVOS_IND/</w:t>
            </w:r>
          </w:p>
        </w:tc>
        <w:tc>
          <w:tcPr>
            <w:tcW w:w="2136" w:type="dxa"/>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emprendedores están interesados en acceder a las distintas ofertas de financiamiento del sector público federal, estatal y municipal.</w:t>
            </w:r>
          </w:p>
        </w:tc>
      </w:tr>
      <w:tr w:rsidR="0084600C" w:rsidRPr="009F5C51" w:rsidTr="00DF66EF">
        <w:trPr>
          <w:trHeight w:val="704"/>
          <w:jc w:val="center"/>
        </w:trPr>
        <w:tc>
          <w:tcPr>
            <w:tcW w:w="846" w:type="dxa"/>
            <w:shd w:val="clear" w:color="auto" w:fill="FFFFFF"/>
            <w:tcMar>
              <w:top w:w="72" w:type="dxa"/>
              <w:left w:w="144" w:type="dxa"/>
              <w:bottom w:w="72" w:type="dxa"/>
              <w:right w:w="144" w:type="dxa"/>
            </w:tcMar>
            <w:vAlign w:val="center"/>
          </w:tcPr>
          <w:p w:rsidR="0084600C" w:rsidRPr="009F5C51" w:rsidRDefault="0084600C" w:rsidP="0084600C">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268" w:type="dxa"/>
            <w:shd w:val="clear" w:color="auto" w:fill="FFFFFF"/>
            <w:tcMar>
              <w:top w:w="72" w:type="dxa"/>
              <w:left w:w="144" w:type="dxa"/>
              <w:bottom w:w="72" w:type="dxa"/>
              <w:right w:w="144" w:type="dxa"/>
            </w:tcMar>
          </w:tcPr>
          <w:p w:rsidR="0084600C" w:rsidRPr="009F5C51" w:rsidRDefault="0040419D"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C04.A02. </w:t>
            </w:r>
            <w:r w:rsidR="0084600C" w:rsidRPr="009F5C51">
              <w:rPr>
                <w:rFonts w:ascii="Futura T OT Book" w:hAnsi="Futura T OT Book"/>
                <w:bCs/>
                <w:color w:val="595959"/>
                <w:sz w:val="16"/>
                <w:szCs w:val="16"/>
              </w:rPr>
              <w:t>Capacitación, seguimiento y acompañamiento a emprendedores para su integración a una cadena productiva.</w:t>
            </w:r>
          </w:p>
        </w:tc>
        <w:tc>
          <w:tcPr>
            <w:tcW w:w="2268"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emprendedores integrados a una cadena productiva.</w:t>
            </w:r>
          </w:p>
        </w:tc>
        <w:tc>
          <w:tcPr>
            <w:tcW w:w="2126" w:type="dxa"/>
            <w:shd w:val="clear" w:color="auto" w:fill="FFFFFF"/>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Publicación en la página web de la SEDE del Programa de apoyo para que las micro, pequeñas y medianas empresas se integren a una cadena productiva. Seguimiento por parte de la Dirección del Emprendedor. http://egresos.sefiplan.qroo.gob.mx/PBR_2021_M_ARCHIVOS_IND/</w:t>
            </w:r>
          </w:p>
        </w:tc>
        <w:tc>
          <w:tcPr>
            <w:tcW w:w="2136" w:type="dxa"/>
            <w:shd w:val="clear" w:color="auto" w:fill="FFFFFF"/>
            <w:tcMar>
              <w:top w:w="72" w:type="dxa"/>
              <w:left w:w="144" w:type="dxa"/>
              <w:bottom w:w="72" w:type="dxa"/>
              <w:right w:w="144" w:type="dxa"/>
            </w:tcMar>
          </w:tcPr>
          <w:p w:rsidR="0084600C" w:rsidRPr="009F5C51" w:rsidRDefault="0084600C" w:rsidP="00DE574F">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emprendedores están interesados en participar en una cadena productiva</w:t>
            </w:r>
          </w:p>
        </w:tc>
      </w:tr>
    </w:tbl>
    <w:p w:rsidR="009D57E3" w:rsidRPr="009F5C51" w:rsidRDefault="009D57E3" w:rsidP="001805F7">
      <w:pPr>
        <w:spacing w:after="0"/>
        <w:rPr>
          <w:rFonts w:ascii="Futura T OT Book" w:hAnsi="Futura T OT Book"/>
          <w:sz w:val="18"/>
          <w:szCs w:val="18"/>
        </w:rPr>
      </w:pPr>
    </w:p>
    <w:p w:rsidR="00B1574D" w:rsidRPr="009F5C51" w:rsidRDefault="00F9549B" w:rsidP="001805F7">
      <w:pPr>
        <w:spacing w:after="0"/>
        <w:rPr>
          <w:rFonts w:ascii="Futura T OT Book" w:hAnsi="Futura T OT Book"/>
          <w:sz w:val="18"/>
          <w:szCs w:val="18"/>
        </w:rPr>
      </w:pPr>
      <w:r w:rsidRPr="009F5C51">
        <w:rPr>
          <w:rFonts w:ascii="Futura T OT Book" w:hAnsi="Futura T OT Book"/>
          <w:sz w:val="18"/>
          <w:szCs w:val="18"/>
        </w:rPr>
        <w:br w:type="page"/>
      </w:r>
    </w:p>
    <w:tbl>
      <w:tblPr>
        <w:tblStyle w:val="62"/>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46"/>
        <w:gridCol w:w="2268"/>
        <w:gridCol w:w="252"/>
        <w:gridCol w:w="1874"/>
        <w:gridCol w:w="2268"/>
        <w:gridCol w:w="2126"/>
      </w:tblGrid>
      <w:tr w:rsidR="00B1574D" w:rsidRPr="009F5C51" w:rsidTr="003734AD">
        <w:trPr>
          <w:trHeight w:val="228"/>
          <w:tblHeader/>
          <w:jc w:val="center"/>
        </w:trPr>
        <w:tc>
          <w:tcPr>
            <w:tcW w:w="336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rsidR="00B1574D" w:rsidRPr="009F5C51" w:rsidRDefault="00B1574D" w:rsidP="001805F7">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PROGRAMA PRESUPUESTARIO:</w:t>
            </w:r>
          </w:p>
        </w:tc>
        <w:tc>
          <w:tcPr>
            <w:tcW w:w="62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rsidR="00B1574D" w:rsidRPr="009F5C51" w:rsidRDefault="0040419D" w:rsidP="001805F7">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 xml:space="preserve">E069 - </w:t>
            </w:r>
            <w:r w:rsidR="000C673A" w:rsidRPr="009F5C51">
              <w:rPr>
                <w:rFonts w:ascii="Futura T OT Book" w:hAnsi="Futura T OT Book"/>
                <w:b/>
                <w:color w:val="595959"/>
                <w:sz w:val="20"/>
                <w:szCs w:val="20"/>
              </w:rPr>
              <w:t>FORTALECIMIENTO DE LA CAPACIDAD PRODUCTIVA DE LAS MIPYMES, CON EL IMPULSO A LA DIVERSIFICACIÓN PRODUCTIVA</w:t>
            </w:r>
          </w:p>
        </w:tc>
      </w:tr>
      <w:tr w:rsidR="00B1574D" w:rsidRPr="009F5C51" w:rsidTr="003734AD">
        <w:trPr>
          <w:trHeight w:val="228"/>
          <w:tblHeader/>
          <w:jc w:val="center"/>
        </w:trPr>
        <w:tc>
          <w:tcPr>
            <w:tcW w:w="336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B1574D" w:rsidRPr="009F5C51" w:rsidRDefault="00B1574D" w:rsidP="001805F7">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INSTITUCIÓN:</w:t>
            </w:r>
          </w:p>
        </w:tc>
        <w:tc>
          <w:tcPr>
            <w:tcW w:w="62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rsidR="00B1574D" w:rsidRPr="009F5C51" w:rsidRDefault="00B1574D" w:rsidP="001805F7">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 xml:space="preserve">1110 </w:t>
            </w:r>
            <w:r w:rsidR="00DB5401" w:rsidRPr="009F5C51">
              <w:rPr>
                <w:rFonts w:ascii="Futura T OT Book" w:hAnsi="Futura T OT Book"/>
                <w:b/>
                <w:color w:val="595959"/>
                <w:sz w:val="20"/>
                <w:szCs w:val="20"/>
              </w:rPr>
              <w:t>–</w:t>
            </w:r>
            <w:r w:rsidRPr="009F5C51">
              <w:rPr>
                <w:rFonts w:ascii="Futura T OT Book" w:hAnsi="Futura T OT Book"/>
                <w:b/>
                <w:color w:val="595959"/>
                <w:sz w:val="20"/>
                <w:szCs w:val="20"/>
              </w:rPr>
              <w:t xml:space="preserve"> SECRETARIA DE DESARROLLO ECONÓMICO</w:t>
            </w:r>
          </w:p>
        </w:tc>
      </w:tr>
      <w:tr w:rsidR="00B1574D" w:rsidRPr="009F5C51" w:rsidTr="003734AD">
        <w:trPr>
          <w:trHeight w:val="50"/>
          <w:tblHeader/>
          <w:jc w:val="center"/>
        </w:trPr>
        <w:tc>
          <w:tcPr>
            <w:tcW w:w="9634" w:type="dxa"/>
            <w:gridSpan w:val="6"/>
            <w:tcBorders>
              <w:top w:val="single" w:sz="4" w:space="0" w:color="auto"/>
              <w:left w:val="nil"/>
              <w:bottom w:val="single" w:sz="4" w:space="0" w:color="auto"/>
              <w:right w:val="nil"/>
            </w:tcBorders>
          </w:tcPr>
          <w:p w:rsidR="00B1574D" w:rsidRPr="009F5C51" w:rsidRDefault="00B1574D" w:rsidP="001805F7">
            <w:pPr>
              <w:spacing w:after="0"/>
              <w:jc w:val="left"/>
              <w:rPr>
                <w:rFonts w:ascii="Futura T OT Book" w:hAnsi="Futura T OT Book"/>
                <w:b/>
                <w:color w:val="595959"/>
                <w:sz w:val="12"/>
                <w:szCs w:val="12"/>
              </w:rPr>
            </w:pPr>
            <w:r w:rsidRPr="009F5C51">
              <w:rPr>
                <w:rFonts w:ascii="Futura T OT Book" w:hAnsi="Futura T OT Book"/>
                <w:b/>
                <w:color w:val="595959"/>
                <w:sz w:val="12"/>
                <w:szCs w:val="12"/>
              </w:rPr>
              <w:t>ABREVIATURAS:</w:t>
            </w:r>
          </w:p>
          <w:p w:rsidR="00B1574D" w:rsidRPr="009F5C51" w:rsidRDefault="00B1574D" w:rsidP="001805F7">
            <w:pPr>
              <w:spacing w:after="0"/>
              <w:jc w:val="left"/>
              <w:rPr>
                <w:rFonts w:ascii="Futura T OT Book" w:hAnsi="Futura T OT Book"/>
                <w:b/>
                <w:color w:val="595959"/>
                <w:sz w:val="12"/>
                <w:szCs w:val="12"/>
              </w:rPr>
            </w:pPr>
            <w:r w:rsidRPr="009F5C51">
              <w:rPr>
                <w:rFonts w:ascii="Futura T OT Book" w:hAnsi="Futura T OT Book"/>
                <w:b/>
                <w:color w:val="595959"/>
                <w:sz w:val="12"/>
                <w:szCs w:val="12"/>
              </w:rPr>
              <w:t>NIVEL:  PROP-PROPÓSITO, COMP- COMPONENTE, ACT-ACTIVIDAD</w:t>
            </w:r>
          </w:p>
          <w:p w:rsidR="00B1574D" w:rsidRPr="009F5C51" w:rsidRDefault="00B1574D" w:rsidP="001805F7">
            <w:pPr>
              <w:spacing w:after="0"/>
              <w:jc w:val="left"/>
              <w:rPr>
                <w:rFonts w:ascii="Futura T OT Book" w:hAnsi="Futura T OT Book"/>
                <w:b/>
                <w:color w:val="595959"/>
                <w:sz w:val="12"/>
                <w:szCs w:val="12"/>
              </w:rPr>
            </w:pPr>
          </w:p>
          <w:p w:rsidR="00B1574D" w:rsidRPr="009F5C51" w:rsidRDefault="00B1574D" w:rsidP="001805F7">
            <w:pPr>
              <w:spacing w:after="0"/>
              <w:jc w:val="left"/>
              <w:rPr>
                <w:rFonts w:ascii="Futura T OT Book" w:hAnsi="Futura T OT Book"/>
                <w:b/>
                <w:color w:val="595959"/>
                <w:sz w:val="8"/>
                <w:szCs w:val="8"/>
              </w:rPr>
            </w:pPr>
          </w:p>
        </w:tc>
      </w:tr>
      <w:tr w:rsidR="00B1574D" w:rsidRPr="009F5C51" w:rsidTr="003734AD">
        <w:trPr>
          <w:trHeight w:val="228"/>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B1574D" w:rsidRPr="009F5C51" w:rsidRDefault="00B1574D"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NIVEL</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B1574D" w:rsidRPr="009F5C51" w:rsidRDefault="00B1574D"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RESUMEN NARRATIVO</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B1574D" w:rsidRPr="009F5C51" w:rsidRDefault="00B1574D"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574D" w:rsidRPr="009F5C51" w:rsidRDefault="00B1574D"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MEDIO DE VERIFICACIÓN</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B1574D" w:rsidRPr="009F5C51" w:rsidRDefault="00B1574D"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SUPUESTO</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FIN</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Contribuir a consolidar la participación conjunta de los sectores privado, público, educativo y de la sociedad, a fin de lograr un desarrollo económico, equilibrado y sostenido, que permita incrementar los niveles de bienestar de la población en todas las regiones que conforman el estado de Quintana Roo, mediante el impulso de sistemas de calidad y certificaciones empresariales que den mayor competitividad a las empresas, así como generar oportunidades de diversificación productiva.</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Producto Interno Bruto Estatal</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Datos obtenidos del Instituto Nacional de Estadística, Geografía e Informática (INEGI). https://www.inegi.org.mx/app/cuadroentidad/QRoo/2020/11/11_1</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Las nuevas empresas competitivas inciden positivamente en la situación económica del Estado y aumenta el desarrollo económico.</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PROP</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El sector empresarial del estado cuenta con diversificación y mayor inversión nacional e internacional en el Estado, con estrategias de modernización e innovación en infraestructura y equipamiento, así como en la planificación y capacitación.</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Inversión Extranjera Directa en el Estado</w:t>
            </w:r>
          </w:p>
        </w:tc>
        <w:tc>
          <w:tcPr>
            <w:tcW w:w="2268" w:type="dxa"/>
            <w:tcBorders>
              <w:top w:val="single" w:sz="4" w:space="0" w:color="auto"/>
              <w:bottom w:val="single" w:sz="4" w:space="0" w:color="auto"/>
            </w:tcBorders>
            <w:shd w:val="clear" w:color="auto" w:fill="FFFFFF"/>
          </w:tcPr>
          <w:p w:rsidR="00DD1756"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Datos obtenidos del Informe estadístico sobre el comportamiento de la IED en México que son presentados por la Comisión Nacional de Inversiones Extranjeras (CNIE) ante el H. Congreso de la Unión. </w:t>
            </w:r>
            <w:hyperlink r:id="rId58" w:history="1">
              <w:r w:rsidR="00DD746D" w:rsidRPr="003B5B70">
                <w:rPr>
                  <w:rStyle w:val="Hipervnculo"/>
                  <w:rFonts w:ascii="Futura T OT Book" w:hAnsi="Futura T OT Book"/>
                  <w:bCs/>
                  <w:sz w:val="16"/>
                  <w:szCs w:val="16"/>
                </w:rPr>
                <w:t>https://www.gob.mx/se/acciones-y-programas/competitividad-y-normatividad-inversion-extranjera-directa?state=published</w:t>
              </w:r>
            </w:hyperlink>
          </w:p>
          <w:p w:rsidR="00DD746D" w:rsidRPr="009F5C51" w:rsidRDefault="00DD746D" w:rsidP="0040419D">
            <w:pPr>
              <w:spacing w:after="0"/>
              <w:rPr>
                <w:rFonts w:ascii="Futura T OT Book" w:hAnsi="Futura T OT Book"/>
                <w:bCs/>
                <w:color w:val="595959"/>
                <w:sz w:val="16"/>
                <w:szCs w:val="16"/>
              </w:rPr>
            </w:pP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La estabilidad económica facilita el fortalecimiento del sector empresarial.</w:t>
            </w:r>
          </w:p>
        </w:tc>
      </w:tr>
      <w:tr w:rsidR="00DD1756" w:rsidRPr="009F5C51" w:rsidTr="00F50296">
        <w:trPr>
          <w:trHeight w:val="773"/>
          <w:jc w:val="center"/>
        </w:trPr>
        <w:tc>
          <w:tcPr>
            <w:tcW w:w="846" w:type="dxa"/>
            <w:tcBorders>
              <w:top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01</w:t>
            </w:r>
          </w:p>
        </w:tc>
        <w:tc>
          <w:tcPr>
            <w:tcW w:w="2268" w:type="dxa"/>
            <w:tcBorders>
              <w:top w:val="single" w:sz="4" w:space="0" w:color="auto"/>
            </w:tcBorders>
            <w:shd w:val="clear" w:color="auto" w:fill="FFFFFF"/>
            <w:tcMar>
              <w:top w:w="72" w:type="dxa"/>
              <w:left w:w="144" w:type="dxa"/>
              <w:bottom w:w="72" w:type="dxa"/>
              <w:right w:w="144" w:type="dxa"/>
            </w:tcMar>
          </w:tcPr>
          <w:p w:rsidR="00DD1756" w:rsidRPr="009F5C51" w:rsidRDefault="0040419D"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C01. </w:t>
            </w:r>
            <w:r w:rsidR="00DD1756" w:rsidRPr="009F5C51">
              <w:rPr>
                <w:rFonts w:ascii="Futura T OT Book" w:hAnsi="Futura T OT Book"/>
                <w:bCs/>
                <w:color w:val="595959"/>
                <w:sz w:val="16"/>
                <w:szCs w:val="16"/>
              </w:rPr>
              <w:t>Empresas con el signo distintivo Hecho en Quintana Roo registradas.</w:t>
            </w:r>
          </w:p>
        </w:tc>
        <w:tc>
          <w:tcPr>
            <w:tcW w:w="2126" w:type="dxa"/>
            <w:gridSpan w:val="2"/>
            <w:tcBorders>
              <w:top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Variación de número de empresas con registro de marca Hecho en Quintana Roo. </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Documento del registro de la marca ante el IMPI resguardado por la Dirección de Vinculación Comercial y Abasto de la SEDE. Liga: </w:t>
            </w:r>
            <w:r w:rsidRPr="009F5C51">
              <w:rPr>
                <w:rFonts w:ascii="Futura T OT Book" w:hAnsi="Futura T OT Book"/>
                <w:bCs/>
                <w:color w:val="595959"/>
                <w:sz w:val="16"/>
                <w:szCs w:val="16"/>
              </w:rPr>
              <w:br/>
              <w:t>http://marcanet.impi.gob.mx</w:t>
            </w:r>
          </w:p>
        </w:tc>
        <w:tc>
          <w:tcPr>
            <w:tcW w:w="2126" w:type="dxa"/>
            <w:tcBorders>
              <w:top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empresarios tienen el interés de registrar su marca.</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40419D"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C01.A01. </w:t>
            </w:r>
            <w:r w:rsidR="00DD1756" w:rsidRPr="009F5C51">
              <w:rPr>
                <w:rFonts w:ascii="Futura T OT Book" w:hAnsi="Futura T OT Book"/>
                <w:bCs/>
                <w:color w:val="595959"/>
                <w:sz w:val="16"/>
                <w:szCs w:val="16"/>
              </w:rPr>
              <w:t>Vinculación de proveedores locales con clientes potenciales.</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Tasa de variación del número de empresas vinculadas con clientes potenciales.</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Lista de empresas vinculadas con clientes potenciales trimestral, resultado de acciones promovidas por la Dirección de Vinculación Comercial y Abasto de la Secretaría de Desarrollo Económico.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empresarios acuden a recibir asistencia técnica que otorga la Secretaría de Desarrollo Económico.</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40419D"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C01.A02. </w:t>
            </w:r>
            <w:r w:rsidR="00DD1756" w:rsidRPr="009F5C51">
              <w:rPr>
                <w:rFonts w:ascii="Futura T OT Book" w:hAnsi="Futura T OT Book"/>
                <w:bCs/>
                <w:color w:val="595959"/>
                <w:sz w:val="16"/>
                <w:szCs w:val="16"/>
              </w:rPr>
              <w:t>Realización de ferias y exposiciones locales, regionales e internacionales.</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participación de empresas en ferias y exposiciones.</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Listado de empresas participantes en Ferias, exposiciones, muestras, y otros escaparates generado semestralmente por la Dirección de Vinculación Comercial y Abasto de la Secretaría de Desarrollo Económico.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empresarios tienen interés y disponibilidad para asistir a las ferias y exposiciones locales.</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03</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40419D"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C01.A03. </w:t>
            </w:r>
            <w:r w:rsidR="00DD1756" w:rsidRPr="009F5C51">
              <w:rPr>
                <w:rFonts w:ascii="Futura T OT Book" w:hAnsi="Futura T OT Book"/>
                <w:bCs/>
                <w:color w:val="595959"/>
                <w:sz w:val="16"/>
                <w:szCs w:val="16"/>
              </w:rPr>
              <w:t>Aprobación de acuerdos de vinculación comercial.</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Tasa de variación de número de empresas que participan en acuerdos de vinculación comercial firmados.</w:t>
            </w:r>
          </w:p>
        </w:tc>
        <w:tc>
          <w:tcPr>
            <w:tcW w:w="2268" w:type="dxa"/>
            <w:tcBorders>
              <w:top w:val="single" w:sz="4" w:space="0" w:color="auto"/>
              <w:bottom w:val="single" w:sz="4" w:space="0" w:color="auto"/>
            </w:tcBorders>
            <w:shd w:val="clear" w:color="auto" w:fill="FFFFFF"/>
          </w:tcPr>
          <w:p w:rsidR="00DD746D"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Acuerdos de vinculación comercial con Empresas que apoyen la proveeduría local, Reporte de número de </w:t>
            </w:r>
          </w:p>
          <w:p w:rsidR="00DD746D" w:rsidRDefault="00DD746D" w:rsidP="0040419D">
            <w:pPr>
              <w:spacing w:after="0"/>
              <w:rPr>
                <w:rFonts w:ascii="Futura T OT Book" w:hAnsi="Futura T OT Book"/>
                <w:bCs/>
                <w:color w:val="595959"/>
                <w:sz w:val="16"/>
                <w:szCs w:val="16"/>
              </w:rPr>
            </w:pPr>
          </w:p>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empresas que participan en dichos acuerdo generado trimestralmente y promovido por la Dirección de Vinculación Comercial y Abasto de la Secretaría de Desarrollo Económico (SEDE).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El sector empresarial y sector público tienen interés y  disponibilidad para suscribir acuerdos de vinculación.</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04</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40419D"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C01.A04. </w:t>
            </w:r>
            <w:r w:rsidR="00DD1756" w:rsidRPr="009F5C51">
              <w:rPr>
                <w:rFonts w:ascii="Futura T OT Book" w:hAnsi="Futura T OT Book"/>
                <w:bCs/>
                <w:color w:val="595959"/>
                <w:sz w:val="16"/>
                <w:szCs w:val="16"/>
              </w:rPr>
              <w:t>Suscripción de convenios en materia de apoyo a la comercialización.</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convenios firmados en materia de apoyo a la comercialización.</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Convenio generado anualmente y resguardado por la Dirección de vinculación comercial y abasto de la Secretaría de Desarrollo Económico.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El sector empresarial y sector público tienen interés y  disponibilidad para suscribir convenios de colaboración</w:t>
            </w:r>
          </w:p>
        </w:tc>
      </w:tr>
      <w:tr w:rsidR="00DD1756" w:rsidRPr="009F5C51" w:rsidTr="001A45B2">
        <w:trPr>
          <w:trHeight w:val="660"/>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02</w:t>
            </w:r>
          </w:p>
        </w:tc>
        <w:tc>
          <w:tcPr>
            <w:tcW w:w="2268" w:type="dxa"/>
            <w:tcBorders>
              <w:top w:val="single" w:sz="4" w:space="0" w:color="auto"/>
            </w:tcBorders>
            <w:shd w:val="clear" w:color="auto" w:fill="FFFFFF"/>
            <w:tcMar>
              <w:top w:w="72" w:type="dxa"/>
              <w:left w:w="144" w:type="dxa"/>
              <w:bottom w:w="72" w:type="dxa"/>
              <w:right w:w="144" w:type="dxa"/>
            </w:tcMar>
          </w:tcPr>
          <w:p w:rsidR="00DD1756" w:rsidRPr="009F5C51" w:rsidRDefault="0040419D"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C02. </w:t>
            </w:r>
            <w:r w:rsidR="00DD1756" w:rsidRPr="009F5C51">
              <w:rPr>
                <w:rFonts w:ascii="Futura T OT Book" w:hAnsi="Futura T OT Book"/>
                <w:bCs/>
                <w:color w:val="595959"/>
                <w:sz w:val="16"/>
                <w:szCs w:val="16"/>
              </w:rPr>
              <w:t>Central de abasto en la Cd. De Chetumal construida y operando</w:t>
            </w:r>
          </w:p>
        </w:tc>
        <w:tc>
          <w:tcPr>
            <w:tcW w:w="2126" w:type="dxa"/>
            <w:gridSpan w:val="2"/>
            <w:tcBorders>
              <w:top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Avance en la Construcción de Infraestructura de la Central de Abastos de la Cd. De Chetumal.</w:t>
            </w:r>
          </w:p>
        </w:tc>
        <w:tc>
          <w:tcPr>
            <w:tcW w:w="2268" w:type="dxa"/>
            <w:tcBorders>
              <w:top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de avance en la construcción de la central de abasto, generado anualmente por la Subsecretaría de Planeación Económica (SEDE). http://egresos.sefiplan.qroo.gob.mx/PBR_2021_M_ARCHIVOS_IND/</w:t>
            </w:r>
          </w:p>
        </w:tc>
        <w:tc>
          <w:tcPr>
            <w:tcW w:w="2126" w:type="dxa"/>
            <w:tcBorders>
              <w:top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Se impulsa la infraestructura económica de la Cd. De Chetumal para detonar la zona Sur del Estado y promover su diversificación económica.</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40419D"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C02.A01. </w:t>
            </w:r>
            <w:r w:rsidR="00DD1756" w:rsidRPr="009F5C51">
              <w:rPr>
                <w:rFonts w:ascii="Futura T OT Book" w:hAnsi="Futura T OT Book"/>
                <w:bCs/>
                <w:color w:val="595959"/>
                <w:sz w:val="16"/>
                <w:szCs w:val="16"/>
              </w:rPr>
              <w:t>Realización de estudios para dotar de infraestructura a la Central de Abastos de la Cd. De Chetumal</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Avance de Estudios y proyectos realizados para dotar de infraestructura a la Central de Abastos de la Cd. De Chetumal.</w:t>
            </w:r>
          </w:p>
        </w:tc>
        <w:tc>
          <w:tcPr>
            <w:tcW w:w="2268" w:type="dxa"/>
            <w:tcBorders>
              <w:top w:val="single" w:sz="4" w:space="0" w:color="auto"/>
              <w:bottom w:val="single" w:sz="4" w:space="0" w:color="auto"/>
            </w:tcBorders>
            <w:shd w:val="clear" w:color="auto" w:fill="FFFFFF"/>
          </w:tcPr>
          <w:p w:rsidR="00DD746D"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Documento de autorización de estudios y proyectos y Reporte de avance de estudios para la construcción de la central de abasto, generado anualmente por la Subsecretaría de </w:t>
            </w:r>
          </w:p>
          <w:p w:rsidR="00DD746D" w:rsidRDefault="00DD746D" w:rsidP="0040419D">
            <w:pPr>
              <w:spacing w:after="0"/>
              <w:rPr>
                <w:rFonts w:ascii="Futura T OT Book" w:hAnsi="Futura T OT Book"/>
                <w:bCs/>
                <w:color w:val="595959"/>
                <w:sz w:val="16"/>
                <w:szCs w:val="16"/>
              </w:rPr>
            </w:pPr>
          </w:p>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Planeación económica.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La Central de abastos cuenta con oficinas administrativas.</w:t>
            </w:r>
          </w:p>
        </w:tc>
      </w:tr>
      <w:tr w:rsidR="00DD1756" w:rsidRPr="009F5C51" w:rsidTr="001A45B2">
        <w:trPr>
          <w:trHeight w:val="990"/>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268" w:type="dxa"/>
            <w:tcBorders>
              <w:top w:val="single" w:sz="4" w:space="0" w:color="auto"/>
            </w:tcBorders>
            <w:shd w:val="clear" w:color="auto" w:fill="FFFFFF"/>
            <w:tcMar>
              <w:top w:w="72" w:type="dxa"/>
              <w:left w:w="144" w:type="dxa"/>
              <w:bottom w:w="72" w:type="dxa"/>
              <w:right w:w="144" w:type="dxa"/>
            </w:tcMar>
          </w:tcPr>
          <w:p w:rsidR="00DD1756" w:rsidRPr="009F5C51" w:rsidRDefault="0040419D"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C02.A02. </w:t>
            </w:r>
            <w:r w:rsidR="00DD1756" w:rsidRPr="009F5C51">
              <w:rPr>
                <w:rFonts w:ascii="Futura T OT Book" w:hAnsi="Futura T OT Book"/>
                <w:bCs/>
                <w:color w:val="595959"/>
                <w:sz w:val="16"/>
                <w:szCs w:val="16"/>
              </w:rPr>
              <w:t>Vinculación comercial a través de espacios de trabajo compartido (coworking spaces).</w:t>
            </w:r>
          </w:p>
        </w:tc>
        <w:tc>
          <w:tcPr>
            <w:tcW w:w="2126" w:type="dxa"/>
            <w:gridSpan w:val="2"/>
            <w:tcBorders>
              <w:top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Número de vinculaciones comerciales realizadas en encuentros de negocios y capacitaciones.</w:t>
            </w:r>
          </w:p>
        </w:tc>
        <w:tc>
          <w:tcPr>
            <w:tcW w:w="2268" w:type="dxa"/>
            <w:tcBorders>
              <w:top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del número de vinculaciones comerciales realizadas, generado por la Dirección de vinculación comercial y abasto; evidencia fotográfica, listas de asistencia. http://egresos.sefiplan.qroo.gob.mx/PBR_2021_M_ARCHIVOS_IND/</w:t>
            </w:r>
          </w:p>
        </w:tc>
        <w:tc>
          <w:tcPr>
            <w:tcW w:w="2126" w:type="dxa"/>
            <w:tcBorders>
              <w:top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La central de abasto en la cd. De Chetumal cuenta extensión de manifestación de Impacto Ambiental y Cambio de Uso de Suelo en su primera etapa construida.</w:t>
            </w:r>
            <w:r w:rsidRPr="009F5C51">
              <w:rPr>
                <w:rFonts w:ascii="Futura T OT Book" w:hAnsi="Futura T OT Book"/>
                <w:bCs/>
                <w:color w:val="595959"/>
                <w:sz w:val="16"/>
                <w:szCs w:val="16"/>
              </w:rPr>
              <w:br/>
              <w:t>Espacios construidos, ideales para encuentros de negocios y capacitaciones.</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03</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40419D"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C02.A03. </w:t>
            </w:r>
            <w:r w:rsidR="00DD1756" w:rsidRPr="009F5C51">
              <w:rPr>
                <w:rFonts w:ascii="Futura T OT Book" w:hAnsi="Futura T OT Book"/>
                <w:bCs/>
                <w:color w:val="595959"/>
                <w:sz w:val="16"/>
                <w:szCs w:val="16"/>
              </w:rPr>
              <w:t>Ejecución de proyectos autorizados para la construcción de infraestructura de la Central de Abastos de Chetumal</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avance en la ejecución de los proyectos autorizados para la construcción de infraestructura.</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de avance de obra supervisada, generado semestralmente por la Subsecretaría de Planeación Económica.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Los proyectos para la construcción de infraestructura de la central de abastos de Chetumal han sido autorizados.</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03</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40419D"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C03. </w:t>
            </w:r>
            <w:r w:rsidR="00DD1756" w:rsidRPr="009F5C51">
              <w:rPr>
                <w:rFonts w:ascii="Futura T OT Book" w:hAnsi="Futura T OT Book"/>
                <w:bCs/>
                <w:color w:val="595959"/>
                <w:sz w:val="16"/>
                <w:szCs w:val="16"/>
              </w:rPr>
              <w:t>Cadenas productivas desarrolladas y promovidas.</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Tasa de variación en el número de cadenas productivas creadas</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Informe de cadenas productivas creadas, generado semestralmente por la Dirección de Articulación Productiva de la Secretaría de Desarrollo Económico.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empresarios tienen disponibilidad para desarrollar encadenamientos.</w:t>
            </w:r>
          </w:p>
        </w:tc>
      </w:tr>
      <w:tr w:rsidR="00DD1756" w:rsidRPr="009F5C51" w:rsidTr="003734AD">
        <w:trPr>
          <w:trHeight w:val="288"/>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40419D"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C03.A01. </w:t>
            </w:r>
            <w:r w:rsidR="00DD1756" w:rsidRPr="009F5C51">
              <w:rPr>
                <w:rFonts w:ascii="Futura T OT Book" w:hAnsi="Futura T OT Book"/>
                <w:bCs/>
                <w:color w:val="595959"/>
                <w:sz w:val="16"/>
                <w:szCs w:val="16"/>
              </w:rPr>
              <w:t>Identificación de las cadenas productivas que tienen potencial para desarrollarse.</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Tasa de variación en el número de cadenas productivas identificadas.</w:t>
            </w:r>
          </w:p>
        </w:tc>
        <w:tc>
          <w:tcPr>
            <w:tcW w:w="2268" w:type="dxa"/>
            <w:tcBorders>
              <w:top w:val="single" w:sz="4" w:space="0" w:color="auto"/>
              <w:bottom w:val="single" w:sz="4" w:space="0" w:color="auto"/>
            </w:tcBorders>
            <w:shd w:val="clear" w:color="auto" w:fill="FFFFFF"/>
          </w:tcPr>
          <w:p w:rsidR="00DD746D"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Informe de cadenas productivas identificadas, generado trimestralmente por </w:t>
            </w:r>
          </w:p>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la Dirección de Articulación Productiva de la Secretaría de Desarrollo Económico.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La información de las cadenas productivas es veraz y actualizada.</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40419D"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C03.A02. </w:t>
            </w:r>
            <w:r w:rsidR="00DD1756" w:rsidRPr="009F5C51">
              <w:rPr>
                <w:rFonts w:ascii="Futura T OT Book" w:hAnsi="Futura T OT Book"/>
                <w:bCs/>
                <w:color w:val="595959"/>
                <w:sz w:val="16"/>
                <w:szCs w:val="16"/>
              </w:rPr>
              <w:t>Diseño e Implementación de una Plataforma virtual para la articulación de MIPyMES de los sectores económicos del estado.</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Tasa de variación en el número de empresas registradas en la plataforma.</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trimestral de empresas registradas en la plataforma promovida por la Dirección de Articulación Productiva de la Secretaría de Desarrollo Económico.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Existe disponibilidad de los empresarios para su registro en la plataforma.</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04</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C03. </w:t>
            </w:r>
            <w:r w:rsidR="00DD1756" w:rsidRPr="009F5C51">
              <w:rPr>
                <w:rFonts w:ascii="Futura T OT Book" w:hAnsi="Futura T OT Book"/>
                <w:bCs/>
                <w:color w:val="595959"/>
                <w:sz w:val="16"/>
                <w:szCs w:val="16"/>
              </w:rPr>
              <w:t>Apoyos para el desarrollo artesanal otorgados.</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apoyos otorgados a artesanos registrados en el Padrón Estatal de Artesanos beneficiados con el programa para el desarrollo artesanal.</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Informe de artesanos beneficiados en proyectos aprobados para el desarrollo artesanal, generado trimestralmente por la Dirección de Fomento Artesanal de la Secretaría de Desarrollo Económico.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Los artesanos de Quintana Roo tienen interés en aumentar su productividad.</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C04.A01. </w:t>
            </w:r>
            <w:r w:rsidR="00DD1756" w:rsidRPr="009F5C51">
              <w:rPr>
                <w:rFonts w:ascii="Futura T OT Book" w:hAnsi="Futura T OT Book"/>
                <w:bCs/>
                <w:color w:val="595959"/>
                <w:sz w:val="16"/>
                <w:szCs w:val="16"/>
              </w:rPr>
              <w:t>Realización de exposiciones artesanales.</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Ventas promedio por artesano beneficiado en ferias y pabellones.</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Oficio de aprobación de ferias y pabellones, en ferias nacionales; o informes de ventas generadas trimestralmente por la Dirección de Fomento Artesanal de la Secretaría de Desarrollo Económico.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Los artesanos obtienen beneficios económicos por la venta de sus productos en ferias, pabellones y muestras artesanales.</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C04.A02. </w:t>
            </w:r>
            <w:r w:rsidR="007A7D8E" w:rsidRPr="009F5C51">
              <w:rPr>
                <w:rFonts w:ascii="Futura T OT Book" w:hAnsi="Futura T OT Book"/>
                <w:bCs/>
                <w:color w:val="595959"/>
                <w:sz w:val="16"/>
                <w:szCs w:val="16"/>
              </w:rPr>
              <w:t>Operación e impulso</w:t>
            </w:r>
            <w:r w:rsidR="00DD1756" w:rsidRPr="009F5C51">
              <w:rPr>
                <w:rFonts w:ascii="Futura T OT Book" w:hAnsi="Futura T OT Book"/>
                <w:bCs/>
                <w:color w:val="595959"/>
                <w:sz w:val="16"/>
                <w:szCs w:val="16"/>
              </w:rPr>
              <w:t xml:space="preserve"> a la marca Moda Maya.</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eventos con la participación de la marca Moda Maya.</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Informe de los eventos en los que participa la marca Moda Maya, generado semestralmente por la Dirección de Fomento Artesanal de la Secretaría de Desarrollo Económico (SEDE).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Los artesanos tienen interés de participar en la marca registrada Moda Maya.</w:t>
            </w:r>
          </w:p>
        </w:tc>
      </w:tr>
      <w:tr w:rsidR="00DD1756" w:rsidRPr="009F5C51" w:rsidTr="001A45B2">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03</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C04.A03. </w:t>
            </w:r>
            <w:r w:rsidR="00DD1756" w:rsidRPr="009F5C51">
              <w:rPr>
                <w:rFonts w:ascii="Futura T OT Book" w:hAnsi="Futura T OT Book"/>
                <w:bCs/>
                <w:color w:val="595959"/>
                <w:sz w:val="16"/>
                <w:szCs w:val="16"/>
              </w:rPr>
              <w:t>Elaboración de proyectos que fortalezcan la productividad de los artesanos.</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artesanos beneficiados con los proyectos gestionados</w:t>
            </w:r>
          </w:p>
        </w:tc>
        <w:tc>
          <w:tcPr>
            <w:tcW w:w="2268" w:type="dxa"/>
            <w:tcBorders>
              <w:top w:val="single" w:sz="4" w:space="0" w:color="auto"/>
              <w:bottom w:val="single" w:sz="4" w:space="0" w:color="auto"/>
            </w:tcBorders>
            <w:shd w:val="clear" w:color="auto" w:fill="FFFFFF"/>
            <w:vAlign w:val="bottom"/>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Informe de los artesanos beneficiados con los proyectos gestionados, generado trimestralmente por la Dirección de Fomento Artesanal de la Secretaría de Desarrollo Económico (SEDE).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El sector artesanal muestra mayor demanda.</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05</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C05. </w:t>
            </w:r>
            <w:r w:rsidR="00DD1756" w:rsidRPr="009F5C51">
              <w:rPr>
                <w:rFonts w:ascii="Futura T OT Book" w:hAnsi="Futura T OT Book"/>
                <w:bCs/>
                <w:color w:val="595959"/>
                <w:sz w:val="16"/>
                <w:szCs w:val="16"/>
              </w:rPr>
              <w:t>Centros logísticos creados en coordinación con el sector universitario.</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proyectos elaborados en coordinación con el sector universitario en materia de centros logísticos.</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de proyectos entregados por el Sector Universitario, generado anualmente por la Dirección de Industria y Atracción de Inversiones de la Secretaría de Desarrollo Económico (SEDE).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Las instituciones de educación superior tienen interés en suscribir convenios para la elaboración de proyectos de Centros Logísticos en la entidad</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C05.A01. </w:t>
            </w:r>
            <w:r w:rsidR="00DD1756" w:rsidRPr="009F5C51">
              <w:rPr>
                <w:rFonts w:ascii="Futura T OT Book" w:hAnsi="Futura T OT Book"/>
                <w:bCs/>
                <w:color w:val="595959"/>
                <w:sz w:val="16"/>
                <w:szCs w:val="16"/>
              </w:rPr>
              <w:t>Diagnóstico para determinar el tipo de empresas a apoyar.</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Tasa de variación del número de empresas con diagnósticos aplicados.</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de empresas diagnosticadas, elaborado semestralmente por la Dirección de Industria y Atracción de Inversiones de la Secretaría de Desarrollo Económico.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Las empresas cuentan con la información veraz y actualizada.</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C05.A02. </w:t>
            </w:r>
            <w:r w:rsidR="00DD1756" w:rsidRPr="009F5C51">
              <w:rPr>
                <w:rFonts w:ascii="Futura T OT Book" w:hAnsi="Futura T OT Book"/>
                <w:bCs/>
                <w:color w:val="595959"/>
                <w:sz w:val="16"/>
                <w:szCs w:val="16"/>
              </w:rPr>
              <w:t>Consolidación de programas educativos enfocados en generar MiPyMes de innovación y aprovechamiento para la generación de bienes y servicios competitivos y de alta calidad en el mercado.</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estudiantes beneficiados a través del programa de residencias.</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Cartas de solicitud de estudiantes para residencia en la SEDE, cartas de aceptación emitidas por la SEDE al estudiante para su residencia.  Informe semestral de estudiantes beneficiados a través del programa de residencias, generado por la Dirección de Industria y Atracción de Inversiones de la Secretaría de Desarrollo Económico.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Los estudiantes tienen disponibilidad para participar en los programas.</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03</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C05.A03. </w:t>
            </w:r>
            <w:r w:rsidR="00DD1756" w:rsidRPr="009F5C51">
              <w:rPr>
                <w:rFonts w:ascii="Futura T OT Book" w:hAnsi="Futura T OT Book"/>
                <w:bCs/>
                <w:color w:val="595959"/>
                <w:sz w:val="16"/>
                <w:szCs w:val="16"/>
              </w:rPr>
              <w:t>Vinculación de la Secretaría de Desarrollo Económico con el Instituto de Información Estadística y Geográfica (INEGI) para el apoyo con datos oficiales.</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Variación de visitas realizadas al micrositio de promoción de inversiones durante el trimestre 2020 con respecto al mismo trimestre en 2019.</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de visitas al micrositio, descargado trimestralmente de la página web de la SEDE por la Dirección de Industria y Atracción de Inversiones de la Secretaría de Desarrollo Económico (SEDE).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El INEGI proporciona la información para que ésta sea publicada en el micrositio.</w:t>
            </w:r>
          </w:p>
        </w:tc>
      </w:tr>
      <w:tr w:rsidR="00DD1756" w:rsidRPr="009F5C51" w:rsidTr="003734AD">
        <w:trPr>
          <w:trHeight w:val="1838"/>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06</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C06. </w:t>
            </w:r>
            <w:r w:rsidR="00DD1756" w:rsidRPr="009F5C51">
              <w:rPr>
                <w:rFonts w:ascii="Futura T OT Book" w:hAnsi="Futura T OT Book"/>
                <w:bCs/>
                <w:color w:val="595959"/>
                <w:sz w:val="16"/>
                <w:szCs w:val="16"/>
              </w:rPr>
              <w:t>Proyectos productivos con Instituciones de Educación Superior vinculados.</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Tasa de variación del número de proyectos productivos vinculados con instituciones de educación superior.</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Oficios de vinculación, generados por la Dirección de Capacitación y Desarrollo empresarial, oficios de invitación de Instituciones de educación superior para participar como evaluador de proyectos productivos.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Las Instituciones de Educación Superior participan en proyectos productivos que le han sido vinculados.</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C06.A01. </w:t>
            </w:r>
            <w:r w:rsidR="00DD1756" w:rsidRPr="009F5C51">
              <w:rPr>
                <w:rFonts w:ascii="Futura T OT Book" w:hAnsi="Futura T OT Book"/>
                <w:bCs/>
                <w:color w:val="595959"/>
                <w:sz w:val="16"/>
                <w:szCs w:val="16"/>
              </w:rPr>
              <w:t>Apoyo y seguimiento para el establecimiento y operación de las empresas.</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Tasa de variación en el número de personas atendidas en materia empresarial.</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Formato de asistencia técnica empresarial generado trimestralmente por la Dirección de Desarrollo Empresarial de la Secretaría de Desarrollo Económico (SEDE).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Las personas acuden a la Secretaría de Desarrollo Económico para solicitar capacitación.</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C06.A02. </w:t>
            </w:r>
            <w:r w:rsidR="00DD1756" w:rsidRPr="009F5C51">
              <w:rPr>
                <w:rFonts w:ascii="Futura T OT Book" w:hAnsi="Futura T OT Book"/>
                <w:bCs/>
                <w:color w:val="595959"/>
                <w:sz w:val="16"/>
                <w:szCs w:val="16"/>
              </w:rPr>
              <w:t>Celebración de Convenios con instituciones de educación medio superior y superior para vincular a los estudiantes egresados que cuenten con un proyecto empresarial viable para su desarrollo.</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convenios firmados con Instituciones de educación.</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Listado de convenios celebrados con instituciones de educación superior para elaborar bases de datos. Documentación en la Dirección del Emprendedor de la SEDE.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Las instituciones de educación media superior y superior estén interesadas en celebrar convenios para vincular a estudiantes egresados que cuenten con un proyecto empresarial viable para su desarrollo.</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07</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C07. </w:t>
            </w:r>
            <w:r w:rsidR="00DD1756" w:rsidRPr="009F5C51">
              <w:rPr>
                <w:rFonts w:ascii="Futura T OT Book" w:hAnsi="Futura T OT Book"/>
                <w:bCs/>
                <w:color w:val="595959"/>
                <w:sz w:val="16"/>
                <w:szCs w:val="16"/>
              </w:rPr>
              <w:t>Parque Industrial Logístico con infraestructura construida.</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avance en la construcción del parque industrial logístico.</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de avance en la construcción del parque industrial, generado anualmente por la Subsecretaría de Planeación Económica de la Secretaría de Desarrollo Económico (SEDE).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empresarios nacionales y extranjeros están interesados en invertir en la infraestructura del parque industrial logístico.</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C07.A01. </w:t>
            </w:r>
            <w:r w:rsidR="00DD1756" w:rsidRPr="009F5C51">
              <w:rPr>
                <w:rFonts w:ascii="Futura T OT Book" w:hAnsi="Futura T OT Book"/>
                <w:bCs/>
                <w:color w:val="595959"/>
                <w:sz w:val="16"/>
                <w:szCs w:val="16"/>
              </w:rPr>
              <w:t>Construcción de infraestructura y equipamiento para el Parque Industrial Logístico.</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empresas instaladas en naves industriales disponibles.</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semestral generado por la Subsecretaría de Planeación Económica con evidencia fotográfica.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Se impulsa la elaboración de proyectos para acceder a recursos federales y dotar de infraestructura al parque Industrial</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C07.A02. </w:t>
            </w:r>
            <w:r w:rsidR="00DD1756" w:rsidRPr="009F5C51">
              <w:rPr>
                <w:rFonts w:ascii="Futura T OT Book" w:hAnsi="Futura T OT Book"/>
                <w:bCs/>
                <w:color w:val="595959"/>
                <w:sz w:val="16"/>
                <w:szCs w:val="16"/>
              </w:rPr>
              <w:t>Instalación de empresas en el Parque Industrial</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empresas instaladas en el Parque Industrial</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semestral generado por la Subsecretaría de Planeación Económica con evidencia Fotográfica.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empresarios nacionales y extranjeros están interesados en instalarse en el parque industrial logístico</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03</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C07.A03. </w:t>
            </w:r>
            <w:r w:rsidR="00DD1756" w:rsidRPr="009F5C51">
              <w:rPr>
                <w:rFonts w:ascii="Futura T OT Book" w:hAnsi="Futura T OT Book"/>
                <w:bCs/>
                <w:color w:val="595959"/>
                <w:sz w:val="16"/>
                <w:szCs w:val="16"/>
              </w:rPr>
              <w:t>Formalización del contrato de suscripción con el Fiduciario del Fideicomiso para el Fomento Industrial de la Zona Centro Sur del Estado de Quintana Roo.</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contratos suscritos con la banca comercial.</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Copia del Contrato de suscripción con el fiduciario firmado.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La Banca Comercial está interesada en constituir un Fideicomiso en coordinación con el Gobierno del Estado</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04</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C07.A04. </w:t>
            </w:r>
            <w:r w:rsidR="00DD1756" w:rsidRPr="009F5C51">
              <w:rPr>
                <w:rFonts w:ascii="Futura T OT Book" w:hAnsi="Futura T OT Book"/>
                <w:bCs/>
                <w:color w:val="595959"/>
                <w:sz w:val="16"/>
                <w:szCs w:val="16"/>
              </w:rPr>
              <w:t>Administración del Fideicomiso para el Fomento Industrial de la Zona Centro Sur del Estado de Quintana Roo.</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avance en la comercialización del inmobiliario industrial del Fideicomiso.</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trimestral elaborado por el fiduciario.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Se cuenta con los recursos materiales, humanos y financieros para operar el Fideicomiso.</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08</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C08. </w:t>
            </w:r>
            <w:r w:rsidR="00DD1756" w:rsidRPr="009F5C51">
              <w:rPr>
                <w:rFonts w:ascii="Futura T OT Book" w:hAnsi="Futura T OT Book"/>
                <w:bCs/>
                <w:color w:val="595959"/>
                <w:sz w:val="16"/>
                <w:szCs w:val="16"/>
              </w:rPr>
              <w:t>Proyectos de infraestructura para impulsar la competitividad del Estado gestionados.</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gestión de proyectos de infraestructura Económica.</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anual generado por la Dirección de Proyectos.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Desarrollar proyectos que doten al Estado de infraestructura y detonen la actividad económica.</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C08.A01. </w:t>
            </w:r>
            <w:r w:rsidR="00DD1756" w:rsidRPr="009F5C51">
              <w:rPr>
                <w:rFonts w:ascii="Futura T OT Book" w:hAnsi="Futura T OT Book"/>
                <w:bCs/>
                <w:color w:val="595959"/>
                <w:sz w:val="16"/>
                <w:szCs w:val="16"/>
              </w:rPr>
              <w:t>Realización de estudios o proyectos relacionados con la construcción de infraestructura económica y productiva.</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avance de los lineamientos y metodología para la actualización de costos y precios unitarios, para la integración de los presupuestos de obra pública.</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semestral generado por la Dirección de Proyectos.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Hay información disponible para actualizar costos y precios unitarios.</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C08.A02. </w:t>
            </w:r>
            <w:r w:rsidR="00DD1756" w:rsidRPr="009F5C51">
              <w:rPr>
                <w:rFonts w:ascii="Futura T OT Book" w:hAnsi="Futura T OT Book"/>
                <w:bCs/>
                <w:color w:val="595959"/>
                <w:sz w:val="16"/>
                <w:szCs w:val="16"/>
              </w:rPr>
              <w:t>Elaboración de lineamientos y metodología para la actualización de costos y precios unitarios, que servirán en la integración de los presupuestos de obra pública.</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gestión de proyectos de infraestructura Económica.</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semestral generado por la Dirección de Proyectos de la Subsecretaría de Planeación económica.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Realización de estudios de factibilidad de proyectos de infraestructura económica.</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03</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C08.A03. </w:t>
            </w:r>
            <w:r w:rsidR="00DD1756" w:rsidRPr="009F5C51">
              <w:rPr>
                <w:rFonts w:ascii="Futura T OT Book" w:hAnsi="Futura T OT Book"/>
                <w:bCs/>
                <w:color w:val="595959"/>
                <w:sz w:val="16"/>
                <w:szCs w:val="16"/>
              </w:rPr>
              <w:t xml:space="preserve">Elaboración del Programa de Promoción y Difusión del Centro Histórico de la Cd. Chetumal, incluyendo, el Proyecto de Reactivación. </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Porcentaje de Avance en la </w:t>
            </w:r>
            <w:r w:rsidR="00893681" w:rsidRPr="009F5C51">
              <w:rPr>
                <w:rFonts w:ascii="Futura T OT Book" w:hAnsi="Futura T OT Book"/>
                <w:bCs/>
                <w:color w:val="595959"/>
                <w:sz w:val="16"/>
                <w:szCs w:val="16"/>
              </w:rPr>
              <w:t xml:space="preserve">elaboración </w:t>
            </w:r>
            <w:r w:rsidRPr="009F5C51">
              <w:rPr>
                <w:rFonts w:ascii="Futura T OT Book" w:hAnsi="Futura T OT Book"/>
                <w:bCs/>
                <w:color w:val="595959"/>
                <w:sz w:val="16"/>
                <w:szCs w:val="16"/>
              </w:rPr>
              <w:t>del Programa.</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semestral generado por la Subsecretaría de Desarrollo Económico.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empresarios instalados en el centro histórico de la Ciudad de Chetumal y las autoridades municipales están interesados en reactivar dicho centro histórico.</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09</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C09. </w:t>
            </w:r>
            <w:r w:rsidR="00DD1756" w:rsidRPr="009F5C51">
              <w:rPr>
                <w:rFonts w:ascii="Futura T OT Book" w:hAnsi="Futura T OT Book"/>
                <w:bCs/>
                <w:color w:val="595959"/>
                <w:sz w:val="16"/>
                <w:szCs w:val="16"/>
              </w:rPr>
              <w:t>Empresas vinculadas al sector público y privado de la Zona Norte del Estado para fortalecer su competitividad y productividad.</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empresas vinculadas con el sector público, mediante acuerdos público-privados.</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Lista de empresas vinculadas con el sector público. Generadas anualmente por la Dirección de Fomento y Desarrollo Empresarial Zona Norte.http://egresos.sefiplan.qroo.gob.mx/PBR_2021_M_ARCHIVOS_IND/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Los actores del sector público están dispuestos a vincularse con las empresas.</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C09.A01. </w:t>
            </w:r>
            <w:r w:rsidR="00DD1756" w:rsidRPr="009F5C51">
              <w:rPr>
                <w:rFonts w:ascii="Futura T OT Book" w:hAnsi="Futura T OT Book"/>
                <w:bCs/>
                <w:color w:val="595959"/>
                <w:sz w:val="16"/>
                <w:szCs w:val="16"/>
              </w:rPr>
              <w:t>Vinculación con cámaras, asociaciones e instituciones bancarias de la zona norte para fortalecer el incremento de la productividad y la competitividad de las empresas.</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convenios suscritos.</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Copia de los convenios celebrados y evidencia fotográfica generada semestralmente por la Dirección de Fomento y Desarrollo Empresarial de la Zona Norte.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Las cámaras, asociaciones e instituciones bancarias están dispuestos a participar en mesas de diálogo para establecer vínculos de colaboración.</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C09.A02. </w:t>
            </w:r>
            <w:r w:rsidR="00DD1756" w:rsidRPr="009F5C51">
              <w:rPr>
                <w:rFonts w:ascii="Futura T OT Book" w:hAnsi="Futura T OT Book"/>
                <w:bCs/>
                <w:color w:val="595959"/>
                <w:sz w:val="16"/>
                <w:szCs w:val="16"/>
              </w:rPr>
              <w:t>Vinculación con instituciones educativas de la zona norte para fortalecer el incremento de la productividad y la competitividad de las empresas.</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convenios firmados con Instituciones educativas de la zona norte.</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Copia de convenios firmados, evidencia fotográfica de la firma del convenio.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Las instituciones educativas de la zona norte están interesadas en suscribir convenios de colaboración.</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10</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C10. </w:t>
            </w:r>
            <w:r w:rsidR="00DD1756" w:rsidRPr="009F5C51">
              <w:rPr>
                <w:rFonts w:ascii="Futura T OT Book" w:hAnsi="Futura T OT Book"/>
                <w:bCs/>
                <w:color w:val="595959"/>
                <w:sz w:val="16"/>
                <w:szCs w:val="16"/>
              </w:rPr>
              <w:t>Programa integral para la modernización de la infraestructura económica de la entidad implementado</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empresarios beneficiados a través del programa de Fomento Industrial.</w:t>
            </w:r>
          </w:p>
        </w:tc>
        <w:tc>
          <w:tcPr>
            <w:tcW w:w="2268" w:type="dxa"/>
            <w:tcBorders>
              <w:top w:val="single" w:sz="4" w:space="0" w:color="auto"/>
              <w:bottom w:val="single" w:sz="4" w:space="0" w:color="auto"/>
            </w:tcBorders>
            <w:shd w:val="clear" w:color="auto" w:fill="FFFFFF"/>
          </w:tcPr>
          <w:p w:rsidR="00DD746D"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del programa de fomento industrial, generado semestralmente por la Dirección de Industria y</w:t>
            </w:r>
          </w:p>
          <w:p w:rsidR="00DD746D" w:rsidRDefault="00DD746D" w:rsidP="0040419D">
            <w:pPr>
              <w:spacing w:after="0"/>
              <w:rPr>
                <w:rFonts w:ascii="Futura T OT Book" w:hAnsi="Futura T OT Book"/>
                <w:bCs/>
                <w:color w:val="595959"/>
                <w:sz w:val="16"/>
                <w:szCs w:val="16"/>
              </w:rPr>
            </w:pPr>
          </w:p>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 Atracción de Inversiones de la Secretaría de Desarrollo Económico (SEDE). http://egresos.sefiplan.qroo.gob.mx/PBR_2021_M_ARCHIVOS_IND/ </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Las tres órdenes de gobierno están coordinadas para generar mecanismos fiscales que incentiven la inversión en infraestructura económica en la entidad.</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EC653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C10.A01. </w:t>
            </w:r>
            <w:r w:rsidR="00DD1756" w:rsidRPr="009F5C51">
              <w:rPr>
                <w:rFonts w:ascii="Futura T OT Book" w:hAnsi="Futura T OT Book"/>
                <w:bCs/>
                <w:color w:val="595959"/>
                <w:sz w:val="16"/>
                <w:szCs w:val="16"/>
              </w:rPr>
              <w:t>Promoción del portafolio de inversión de Quintana Roo.</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Tasa de variación en monto de inversión directa de empresas que conforman el portafolio de inversión.</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de la inversión directa de empresas que conforman el portafolio de inversión, generado semestralmente por la Dirección de Industria y Atracción de Inversiones de la Secretaría de Desarrollo Económico (SEDE) y documento que emite la Secretaría de Economía.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Se cumplen con los requisitos solicitados para que la Secretaría de Hacienda y Crédito Público apruebe el proyecto.</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A111DF"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C10.A02. </w:t>
            </w:r>
            <w:r w:rsidR="007A7D8E" w:rsidRPr="009F5C51">
              <w:rPr>
                <w:rFonts w:ascii="Futura T OT Book" w:hAnsi="Futura T OT Book"/>
                <w:bCs/>
                <w:color w:val="595959"/>
                <w:sz w:val="16"/>
                <w:szCs w:val="16"/>
              </w:rPr>
              <w:t>Fomento</w:t>
            </w:r>
            <w:r w:rsidR="00DD1756" w:rsidRPr="009F5C51">
              <w:rPr>
                <w:rFonts w:ascii="Futura T OT Book" w:hAnsi="Futura T OT Book"/>
                <w:bCs/>
                <w:color w:val="595959"/>
                <w:sz w:val="16"/>
                <w:szCs w:val="16"/>
              </w:rPr>
              <w:t xml:space="preserve"> a la inscripción al padrón de importadores y exportadores para que se propicien y fortalezcan las actividades del comercio exterior de Quintana Roo.</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empresas y/o empresarios inscritos en el padrón de importadores y exportadores en 2020.</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Informe semestral elaborado en la Dirección de Comercio Exterior de la SEDE.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Los empresarios están interesados en inscribirse al padrón de importadores y exportadores.</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03</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A111DF"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C10.A03. </w:t>
            </w:r>
            <w:r w:rsidR="00DD1756" w:rsidRPr="009F5C51">
              <w:rPr>
                <w:rFonts w:ascii="Futura T OT Book" w:hAnsi="Futura T OT Book"/>
                <w:bCs/>
                <w:color w:val="595959"/>
                <w:sz w:val="16"/>
                <w:szCs w:val="16"/>
              </w:rPr>
              <w:t>Promoción a nivel nacional e internacional de las ventajas y oportunidades que ofrece Quintana Roo para el comercio exterior con el mundo.</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participación de empresarios en foros, ferias, exposiciones, eventos, encuentros de negocios promovidos por la SEDE.</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Oficios de invitación evidencia fotográfica e informe elaborado semestralmente por la Dirección de Comercio Exterior.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Empresarios interesados en invertir en comercio exterior que asistan a foros, ferias, exposiciones, eventos y encuentros de negocios.</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04</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A111DF"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C10.A04. </w:t>
            </w:r>
            <w:r w:rsidR="00DD1756" w:rsidRPr="009F5C51">
              <w:rPr>
                <w:rFonts w:ascii="Futura T OT Book" w:hAnsi="Futura T OT Book"/>
                <w:bCs/>
                <w:color w:val="595959"/>
                <w:sz w:val="16"/>
                <w:szCs w:val="16"/>
              </w:rPr>
              <w:t xml:space="preserve">Actualización del Marco Jurídico de la Secretaria de Desarrollo Económico </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avance en la actualización de la Ley Desarrollo Económico y Competitividad</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semestral generado por la Dirección Jurídica y Unidad de Transparencia, Acceso a la Información Pública y protección de Datos Personales. Evidencia Fotográfica de las mesas de trabajo.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La Secretaría tiene interés en actualizar y modernizar su Marco Jurídico</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7A7D8E"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11</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A111DF"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C11. </w:t>
            </w:r>
            <w:r w:rsidR="00DD1756" w:rsidRPr="009F5C51">
              <w:rPr>
                <w:rFonts w:ascii="Futura T OT Book" w:hAnsi="Futura T OT Book"/>
                <w:bCs/>
                <w:color w:val="595959"/>
                <w:sz w:val="16"/>
                <w:szCs w:val="16"/>
              </w:rPr>
              <w:t>Plan Gran Visión 2025, actualizado.</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avance en la actualización del Plan Gran Visión 2025.</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anual generado por la Subsecretaría de Planeación Económica.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La Administración Pública Estatal tiene interés por contar con un plan que oriente el desarrollo del Estado a largo plazo.</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A111DF"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C11.A01. </w:t>
            </w:r>
            <w:r w:rsidR="00DD1756" w:rsidRPr="009F5C51">
              <w:rPr>
                <w:rFonts w:ascii="Futura T OT Book" w:hAnsi="Futura T OT Book"/>
                <w:bCs/>
                <w:color w:val="595959"/>
                <w:sz w:val="16"/>
                <w:szCs w:val="16"/>
              </w:rPr>
              <w:t>Elaboración de los términos de referencia para la actualización del Plan Gran Visión 2025.</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avance en la elaboración de los términos de referencia de la Actualización del Plan Gran Visión 2025.</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Copia de los términos de referencia elaborados por la Secretaría de Planeación Económica. http://egresos.sefiplan.qroo.gob.mx/PBR_2021_M_ARCHIVOS_IND/</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Se cuenta con la información e instrumentos requeridos para la elaboración de los términos de referencia.</w:t>
            </w:r>
          </w:p>
        </w:tc>
      </w:tr>
      <w:tr w:rsidR="00DD1756" w:rsidRPr="009F5C51" w:rsidTr="003734AD">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D1756" w:rsidRPr="009F5C51" w:rsidRDefault="00DD1756" w:rsidP="00DD175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268"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A111DF"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C11.A02.</w:t>
            </w:r>
            <w:r w:rsidR="00DD1756" w:rsidRPr="009F5C51">
              <w:rPr>
                <w:rFonts w:ascii="Futura T OT Book" w:hAnsi="Futura T OT Book"/>
                <w:bCs/>
                <w:color w:val="595959"/>
                <w:sz w:val="16"/>
                <w:szCs w:val="16"/>
              </w:rPr>
              <w:t xml:space="preserve"> Elaboración de la actualización del Plan Gran Visión 2025.</w:t>
            </w:r>
          </w:p>
        </w:tc>
        <w:tc>
          <w:tcPr>
            <w:tcW w:w="2126"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Porcentaje de avance en la elaboración de la Actualización del Plan Gran Visión 2025.</w:t>
            </w:r>
          </w:p>
        </w:tc>
        <w:tc>
          <w:tcPr>
            <w:tcW w:w="2268" w:type="dxa"/>
            <w:tcBorders>
              <w:top w:val="single" w:sz="4" w:space="0" w:color="auto"/>
              <w:bottom w:val="single" w:sz="4" w:space="0" w:color="auto"/>
            </w:tcBorders>
            <w:shd w:val="clear" w:color="auto" w:fill="FFFFFF"/>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Copia del avance en el Plan Gran Visión 2025.</w:t>
            </w:r>
          </w:p>
        </w:tc>
        <w:tc>
          <w:tcPr>
            <w:tcW w:w="2126" w:type="dxa"/>
            <w:tcBorders>
              <w:top w:val="single" w:sz="4" w:space="0" w:color="auto"/>
              <w:bottom w:val="single" w:sz="4" w:space="0" w:color="auto"/>
            </w:tcBorders>
            <w:shd w:val="clear" w:color="auto" w:fill="FFFFFF"/>
            <w:tcMar>
              <w:top w:w="72" w:type="dxa"/>
              <w:left w:w="144" w:type="dxa"/>
              <w:bottom w:w="72" w:type="dxa"/>
              <w:right w:w="144" w:type="dxa"/>
            </w:tcMar>
          </w:tcPr>
          <w:p w:rsidR="00DD1756" w:rsidRPr="009F5C51" w:rsidRDefault="00DD1756" w:rsidP="0040419D">
            <w:pPr>
              <w:spacing w:after="0"/>
              <w:rPr>
                <w:rFonts w:ascii="Futura T OT Book" w:hAnsi="Futura T OT Book"/>
                <w:bCs/>
                <w:color w:val="595959"/>
                <w:sz w:val="16"/>
                <w:szCs w:val="16"/>
              </w:rPr>
            </w:pPr>
            <w:r w:rsidRPr="009F5C51">
              <w:rPr>
                <w:rFonts w:ascii="Futura T OT Book" w:hAnsi="Futura T OT Book"/>
                <w:bCs/>
                <w:color w:val="595959"/>
                <w:sz w:val="16"/>
                <w:szCs w:val="16"/>
              </w:rPr>
              <w:t>Se cuenta con la información e instrumentos requeridos para la elaboración del Plan.</w:t>
            </w:r>
          </w:p>
        </w:tc>
      </w:tr>
    </w:tbl>
    <w:p w:rsidR="00B1574D" w:rsidRPr="009F5C51" w:rsidRDefault="00B1574D" w:rsidP="001805F7">
      <w:pPr>
        <w:spacing w:after="0"/>
        <w:rPr>
          <w:rFonts w:ascii="Futura T OT Book" w:hAnsi="Futura T OT Book"/>
          <w:sz w:val="18"/>
          <w:szCs w:val="18"/>
        </w:rPr>
      </w:pPr>
    </w:p>
    <w:p w:rsidR="00BA5449" w:rsidRPr="009F5C51" w:rsidRDefault="00BA5449" w:rsidP="001805F7">
      <w:pPr>
        <w:spacing w:after="0"/>
        <w:rPr>
          <w:rFonts w:ascii="Futura T OT Book" w:hAnsi="Futura T OT Book"/>
          <w:sz w:val="18"/>
          <w:szCs w:val="18"/>
        </w:rPr>
      </w:pPr>
    </w:p>
    <w:p w:rsidR="00BA5449" w:rsidRPr="009F5C51" w:rsidRDefault="00BA5449" w:rsidP="001805F7">
      <w:pPr>
        <w:spacing w:after="0"/>
        <w:rPr>
          <w:rFonts w:ascii="Futura T OT Book" w:hAnsi="Futura T OT Book"/>
          <w:sz w:val="18"/>
          <w:szCs w:val="18"/>
        </w:rPr>
      </w:pPr>
    </w:p>
    <w:p w:rsidR="00543B3B" w:rsidRPr="009F5C51" w:rsidRDefault="00543B3B" w:rsidP="001805F7">
      <w:pPr>
        <w:spacing w:after="0"/>
        <w:rPr>
          <w:rFonts w:ascii="Futura T OT Book" w:hAnsi="Futura T OT Book"/>
          <w:sz w:val="18"/>
          <w:szCs w:val="18"/>
        </w:rPr>
      </w:pPr>
    </w:p>
    <w:p w:rsidR="00543B3B" w:rsidRPr="009F5C51" w:rsidRDefault="00543B3B" w:rsidP="001805F7">
      <w:pPr>
        <w:spacing w:after="0"/>
        <w:rPr>
          <w:rFonts w:ascii="Futura T OT Book" w:hAnsi="Futura T OT Book"/>
          <w:sz w:val="18"/>
          <w:szCs w:val="18"/>
        </w:rPr>
      </w:pPr>
    </w:p>
    <w:p w:rsidR="00A111DF" w:rsidRPr="009F5C51" w:rsidRDefault="00A111DF">
      <w:pPr>
        <w:rPr>
          <w:rFonts w:ascii="Futura T OT Book" w:hAnsi="Futura T OT Book"/>
          <w:sz w:val="18"/>
          <w:szCs w:val="18"/>
        </w:rPr>
      </w:pPr>
      <w:r w:rsidRPr="009F5C51">
        <w:rPr>
          <w:rFonts w:ascii="Futura T OT Book" w:hAnsi="Futura T OT Book"/>
          <w:sz w:val="18"/>
          <w:szCs w:val="18"/>
        </w:rPr>
        <w:br w:type="page"/>
      </w:r>
    </w:p>
    <w:p w:rsidR="00543B3B" w:rsidRPr="009F5C51" w:rsidRDefault="00543B3B" w:rsidP="001805F7">
      <w:pPr>
        <w:spacing w:after="0"/>
        <w:rPr>
          <w:rFonts w:ascii="Futura T OT Book" w:hAnsi="Futura T OT Book"/>
          <w:sz w:val="18"/>
          <w:szCs w:val="18"/>
        </w:rPr>
      </w:pPr>
    </w:p>
    <w:p w:rsidR="00BA5449" w:rsidRPr="009F5C51" w:rsidRDefault="00BA5449" w:rsidP="001805F7">
      <w:pPr>
        <w:spacing w:after="0"/>
        <w:rPr>
          <w:rFonts w:ascii="Futura T OT Book" w:hAnsi="Futura T OT Book"/>
          <w:sz w:val="18"/>
          <w:szCs w:val="18"/>
        </w:rPr>
      </w:pPr>
    </w:p>
    <w:tbl>
      <w:tblPr>
        <w:tblStyle w:val="62"/>
        <w:tblW w:w="96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46"/>
        <w:gridCol w:w="2199"/>
        <w:gridCol w:w="321"/>
        <w:gridCol w:w="1879"/>
        <w:gridCol w:w="2199"/>
        <w:gridCol w:w="2200"/>
      </w:tblGrid>
      <w:tr w:rsidR="00BA5449" w:rsidRPr="009F5C51" w:rsidTr="00BA5449">
        <w:trPr>
          <w:trHeight w:val="228"/>
          <w:tblHeader/>
          <w:jc w:val="center"/>
        </w:trPr>
        <w:tc>
          <w:tcPr>
            <w:tcW w:w="336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rsidR="00BA5449" w:rsidRPr="009F5C51" w:rsidRDefault="00BA5449" w:rsidP="001805F7">
            <w:pPr>
              <w:spacing w:after="0"/>
              <w:jc w:val="left"/>
              <w:rPr>
                <w:rFonts w:ascii="Futura T OT Book" w:hAnsi="Futura T OT Book"/>
                <w:b/>
                <w:color w:val="595959"/>
                <w:sz w:val="20"/>
                <w:szCs w:val="20"/>
              </w:rPr>
            </w:pPr>
            <w:bookmarkStart w:id="103" w:name="_Hlk38846199"/>
            <w:r w:rsidRPr="009F5C51">
              <w:rPr>
                <w:rFonts w:ascii="Futura T OT Book" w:hAnsi="Futura T OT Book"/>
                <w:b/>
                <w:color w:val="595959"/>
                <w:sz w:val="20"/>
                <w:szCs w:val="20"/>
              </w:rPr>
              <w:t>PROGRAMA PRESUPUESTARIO:</w:t>
            </w:r>
          </w:p>
        </w:tc>
        <w:tc>
          <w:tcPr>
            <w:tcW w:w="62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rsidR="00BA5449" w:rsidRPr="009F5C51" w:rsidRDefault="0054523C"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 xml:space="preserve">E067 - </w:t>
            </w:r>
            <w:r w:rsidR="00BA5449" w:rsidRPr="009F5C51">
              <w:rPr>
                <w:rFonts w:ascii="Futura T OT Book" w:hAnsi="Futura T OT Book"/>
                <w:b/>
                <w:color w:val="595959"/>
                <w:sz w:val="20"/>
                <w:szCs w:val="20"/>
              </w:rPr>
              <w:t>IMPULSO A LA INVERSIÓN PÚBLICO PRIVADA</w:t>
            </w:r>
          </w:p>
        </w:tc>
      </w:tr>
      <w:tr w:rsidR="00BA5449" w:rsidRPr="009F5C51" w:rsidTr="00BA5449">
        <w:trPr>
          <w:trHeight w:val="228"/>
          <w:tblHeader/>
          <w:jc w:val="center"/>
        </w:trPr>
        <w:tc>
          <w:tcPr>
            <w:tcW w:w="336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BA5449" w:rsidRPr="009F5C51" w:rsidRDefault="00BA5449" w:rsidP="001805F7">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INSTITUCIÓN:</w:t>
            </w:r>
          </w:p>
        </w:tc>
        <w:tc>
          <w:tcPr>
            <w:tcW w:w="62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rsidR="00BA5449" w:rsidRPr="009F5C51" w:rsidRDefault="00BA5449" w:rsidP="001805F7">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4328 - AGENCIA DE PROYECTOS ESTRATÉGICOS DEL ESTADO DE QUINTANA ROO</w:t>
            </w:r>
          </w:p>
        </w:tc>
      </w:tr>
      <w:tr w:rsidR="00BA5449" w:rsidRPr="009F5C51" w:rsidTr="00BA5449">
        <w:trPr>
          <w:trHeight w:val="50"/>
          <w:tblHeader/>
          <w:jc w:val="center"/>
        </w:trPr>
        <w:tc>
          <w:tcPr>
            <w:tcW w:w="9644" w:type="dxa"/>
            <w:gridSpan w:val="6"/>
            <w:tcBorders>
              <w:top w:val="single" w:sz="4" w:space="0" w:color="auto"/>
              <w:left w:val="nil"/>
              <w:bottom w:val="single" w:sz="4" w:space="0" w:color="auto"/>
              <w:right w:val="nil"/>
            </w:tcBorders>
          </w:tcPr>
          <w:p w:rsidR="00BA5449" w:rsidRPr="009F5C51" w:rsidRDefault="00BA5449" w:rsidP="001805F7">
            <w:pPr>
              <w:spacing w:after="0"/>
              <w:jc w:val="left"/>
              <w:rPr>
                <w:rFonts w:ascii="Futura T OT Book" w:hAnsi="Futura T OT Book"/>
                <w:b/>
                <w:color w:val="595959"/>
                <w:sz w:val="12"/>
                <w:szCs w:val="12"/>
              </w:rPr>
            </w:pPr>
            <w:r w:rsidRPr="009F5C51">
              <w:rPr>
                <w:rFonts w:ascii="Futura T OT Book" w:hAnsi="Futura T OT Book"/>
                <w:b/>
                <w:color w:val="595959"/>
                <w:sz w:val="12"/>
                <w:szCs w:val="12"/>
              </w:rPr>
              <w:t>ABREVIATURAS:</w:t>
            </w:r>
          </w:p>
          <w:p w:rsidR="00BA5449" w:rsidRPr="009F5C51" w:rsidRDefault="00BA5449" w:rsidP="001805F7">
            <w:pPr>
              <w:spacing w:after="0"/>
              <w:jc w:val="left"/>
              <w:rPr>
                <w:rFonts w:ascii="Futura T OT Book" w:hAnsi="Futura T OT Book"/>
                <w:b/>
                <w:color w:val="595959"/>
                <w:sz w:val="12"/>
                <w:szCs w:val="12"/>
              </w:rPr>
            </w:pPr>
            <w:r w:rsidRPr="009F5C51">
              <w:rPr>
                <w:rFonts w:ascii="Futura T OT Book" w:hAnsi="Futura T OT Book"/>
                <w:b/>
                <w:color w:val="595959"/>
                <w:sz w:val="12"/>
                <w:szCs w:val="12"/>
              </w:rPr>
              <w:t>NIVEL:  PROP-PROPÓSITO, COMP- COMPONENTE, ACT-ACTIVIDAD</w:t>
            </w:r>
          </w:p>
          <w:p w:rsidR="00BA5449" w:rsidRPr="009F5C51" w:rsidRDefault="00BA5449" w:rsidP="001805F7">
            <w:pPr>
              <w:spacing w:after="0"/>
              <w:jc w:val="left"/>
              <w:rPr>
                <w:rFonts w:ascii="Futura T OT Book" w:hAnsi="Futura T OT Book"/>
                <w:b/>
                <w:color w:val="595959"/>
                <w:sz w:val="12"/>
                <w:szCs w:val="12"/>
              </w:rPr>
            </w:pPr>
          </w:p>
          <w:p w:rsidR="00BA5449" w:rsidRPr="009F5C51" w:rsidRDefault="00BA5449" w:rsidP="001805F7">
            <w:pPr>
              <w:spacing w:after="0"/>
              <w:jc w:val="left"/>
              <w:rPr>
                <w:rFonts w:ascii="Futura T OT Book" w:hAnsi="Futura T OT Book"/>
                <w:b/>
                <w:color w:val="595959"/>
                <w:sz w:val="8"/>
                <w:szCs w:val="8"/>
              </w:rPr>
            </w:pPr>
          </w:p>
        </w:tc>
      </w:tr>
      <w:tr w:rsidR="00BA5449" w:rsidRPr="009F5C51" w:rsidTr="00BA5449">
        <w:trPr>
          <w:trHeight w:val="228"/>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BA5449" w:rsidRPr="009F5C51" w:rsidRDefault="00BA5449"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NIVEL</w:t>
            </w: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BA5449" w:rsidRPr="009F5C51" w:rsidRDefault="00BA5449"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RESUMEN NARRATIVO</w:t>
            </w:r>
          </w:p>
        </w:tc>
        <w:tc>
          <w:tcPr>
            <w:tcW w:w="22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BA5449" w:rsidRPr="009F5C51" w:rsidRDefault="00BA5449"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w:t>
            </w: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449" w:rsidRPr="009F5C51" w:rsidRDefault="00BA5449"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MEDIO DE VERIFICACIÓN</w:t>
            </w:r>
          </w:p>
        </w:tc>
        <w:tc>
          <w:tcPr>
            <w:tcW w:w="2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BA5449" w:rsidRPr="009F5C51" w:rsidRDefault="00BA5449"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SUPUESTO</w:t>
            </w:r>
          </w:p>
        </w:tc>
      </w:tr>
      <w:tr w:rsidR="00BA5449" w:rsidRPr="009F5C51" w:rsidTr="00BA5449">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A5449" w:rsidRPr="009F5C51" w:rsidRDefault="00BA5449"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FIN</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BA5449" w:rsidP="001805F7">
            <w:pPr>
              <w:spacing w:after="0"/>
              <w:rPr>
                <w:rFonts w:ascii="Futura T OT Book" w:hAnsi="Futura T OT Book"/>
                <w:color w:val="595959"/>
                <w:sz w:val="16"/>
                <w:szCs w:val="16"/>
              </w:rPr>
            </w:pPr>
            <w:r w:rsidRPr="009F5C51">
              <w:rPr>
                <w:rFonts w:ascii="Futura T OT Book" w:hAnsi="Futura T OT Book"/>
                <w:color w:val="595959"/>
                <w:sz w:val="16"/>
                <w:szCs w:val="16"/>
              </w:rPr>
              <w:t>Contribuir a Impulsar un clima de negocios propicio que permita la creación de nuevas empresas competitivas y la atracción de inversiones directas multisectoriales que generen desarrollo integral y equitativo, fuentes de empleo y crecimiento económico entre las regiones del estado, mediante la implementación de incentivos diferenciados.</w:t>
            </w:r>
          </w:p>
          <w:p w:rsidR="00BA5449" w:rsidRPr="009F5C51" w:rsidRDefault="00BA5449" w:rsidP="001805F7">
            <w:pPr>
              <w:spacing w:after="0"/>
              <w:rPr>
                <w:rFonts w:ascii="Futura T OT Book" w:hAnsi="Futura T OT Book"/>
                <w:color w:val="595959"/>
                <w:sz w:val="16"/>
                <w:szCs w:val="16"/>
              </w:rPr>
            </w:pP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BA5449" w:rsidP="001805F7">
            <w:pPr>
              <w:spacing w:after="0"/>
              <w:rPr>
                <w:rFonts w:ascii="Futura T OT Book" w:hAnsi="Futura T OT Book"/>
                <w:color w:val="595959"/>
                <w:sz w:val="16"/>
                <w:szCs w:val="16"/>
              </w:rPr>
            </w:pPr>
            <w:r w:rsidRPr="009F5C51">
              <w:rPr>
                <w:rFonts w:ascii="Futura T OT Book" w:hAnsi="Futura T OT Book"/>
                <w:color w:val="595959"/>
                <w:sz w:val="16"/>
                <w:szCs w:val="16"/>
              </w:rPr>
              <w:t>Índice de Competitividad Estatal</w:t>
            </w:r>
          </w:p>
          <w:p w:rsidR="00BA5449" w:rsidRPr="009F5C51" w:rsidRDefault="00BA5449" w:rsidP="001805F7">
            <w:pPr>
              <w:spacing w:after="0"/>
              <w:rPr>
                <w:rFonts w:ascii="Futura T OT Book" w:hAnsi="Futura T OT Book"/>
                <w:color w:val="595959"/>
                <w:sz w:val="16"/>
                <w:szCs w:val="16"/>
              </w:rPr>
            </w:pPr>
          </w:p>
        </w:tc>
        <w:tc>
          <w:tcPr>
            <w:tcW w:w="2199" w:type="dxa"/>
            <w:tcBorders>
              <w:top w:val="single" w:sz="4" w:space="0" w:color="auto"/>
              <w:bottom w:val="single" w:sz="4" w:space="0" w:color="auto"/>
            </w:tcBorders>
            <w:shd w:val="clear" w:color="auto" w:fill="FFFFFF"/>
          </w:tcPr>
          <w:p w:rsidR="00BA5449" w:rsidRPr="009F5C51" w:rsidRDefault="00BA5449"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Índice de Competitividad Estatal del Instituto Mexicano para la Competitividad A.C. (IMCO).</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BA5449"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Que se incida positivamente en la situación económica del Estado, de manera que aumente el desarrollo económico.</w:t>
            </w:r>
          </w:p>
        </w:tc>
      </w:tr>
      <w:bookmarkEnd w:id="103"/>
      <w:tr w:rsidR="00BA5449" w:rsidRPr="009F5C51" w:rsidTr="00BA5449">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A5449" w:rsidRPr="009F5C51" w:rsidRDefault="00BA5449"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PROP</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BA5449" w:rsidP="001805F7">
            <w:pPr>
              <w:spacing w:after="0"/>
              <w:rPr>
                <w:rFonts w:ascii="Futura T OT Book" w:hAnsi="Futura T OT Book"/>
                <w:color w:val="595959"/>
                <w:sz w:val="16"/>
                <w:szCs w:val="16"/>
              </w:rPr>
            </w:pPr>
            <w:r w:rsidRPr="009F5C51">
              <w:rPr>
                <w:rFonts w:ascii="Futura T OT Book" w:hAnsi="Futura T OT Book"/>
                <w:color w:val="595959"/>
                <w:sz w:val="16"/>
                <w:szCs w:val="16"/>
              </w:rPr>
              <w:t>Proyectos Estratégicos estructurados y gestionados bajo modelos que fomentan y propician el desarrollo del estado</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BA5449" w:rsidP="001805F7">
            <w:pPr>
              <w:spacing w:after="0"/>
              <w:rPr>
                <w:rFonts w:ascii="Futura T OT Book" w:hAnsi="Futura T OT Book"/>
                <w:color w:val="595959"/>
                <w:sz w:val="16"/>
                <w:szCs w:val="16"/>
              </w:rPr>
            </w:pPr>
            <w:r w:rsidRPr="009F5C51">
              <w:rPr>
                <w:rFonts w:ascii="Futura T OT Book" w:hAnsi="Futura T OT Book"/>
                <w:color w:val="595959"/>
                <w:sz w:val="16"/>
                <w:szCs w:val="16"/>
              </w:rPr>
              <w:t>Número de proyectos estratégicos dictaminados bajo esquema APP o aceptados en un mecanismo de financiamiento</w:t>
            </w:r>
          </w:p>
        </w:tc>
        <w:tc>
          <w:tcPr>
            <w:tcW w:w="2199" w:type="dxa"/>
            <w:tcBorders>
              <w:top w:val="single" w:sz="4" w:space="0" w:color="auto"/>
              <w:bottom w:val="single" w:sz="4" w:space="0" w:color="auto"/>
            </w:tcBorders>
            <w:shd w:val="clear" w:color="auto" w:fill="FFFFFF"/>
          </w:tcPr>
          <w:p w:rsidR="00BA5449" w:rsidRPr="009F5C51" w:rsidRDefault="00BA5449" w:rsidP="001805F7">
            <w:pPr>
              <w:spacing w:after="0"/>
              <w:rPr>
                <w:rFonts w:ascii="Futura T OT Book" w:hAnsi="Futura T OT Book"/>
                <w:color w:val="595959"/>
                <w:sz w:val="16"/>
                <w:szCs w:val="16"/>
              </w:rPr>
            </w:pPr>
            <w:r w:rsidRPr="009F5C51">
              <w:rPr>
                <w:rFonts w:ascii="Futura T OT Book" w:hAnsi="Futura T OT Book"/>
                <w:color w:val="595959"/>
                <w:sz w:val="16"/>
                <w:szCs w:val="16"/>
              </w:rPr>
              <w:t>Acta de la Junta de gobierno o Inscripción a mecanismos de financiamiento</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BA5449" w:rsidP="001805F7">
            <w:pPr>
              <w:spacing w:after="0"/>
              <w:rPr>
                <w:rFonts w:ascii="Futura T OT Book" w:hAnsi="Futura T OT Book"/>
                <w:color w:val="595959"/>
                <w:sz w:val="16"/>
                <w:szCs w:val="16"/>
              </w:rPr>
            </w:pPr>
            <w:r w:rsidRPr="009F5C51">
              <w:rPr>
                <w:rFonts w:ascii="Futura T OT Book" w:hAnsi="Futura T OT Book"/>
                <w:color w:val="595959"/>
                <w:sz w:val="16"/>
                <w:szCs w:val="16"/>
              </w:rPr>
              <w:t>Recursos p</w:t>
            </w:r>
            <w:r w:rsidR="00C175B2" w:rsidRPr="009F5C51">
              <w:rPr>
                <w:rFonts w:ascii="Futura T OT Book" w:hAnsi="Futura T OT Book"/>
                <w:color w:val="595959"/>
                <w:sz w:val="16"/>
                <w:szCs w:val="16"/>
              </w:rPr>
              <w:t>ú</w:t>
            </w:r>
            <w:r w:rsidRPr="009F5C51">
              <w:rPr>
                <w:rFonts w:ascii="Futura T OT Book" w:hAnsi="Futura T OT Book"/>
                <w:color w:val="595959"/>
                <w:sz w:val="16"/>
                <w:szCs w:val="16"/>
              </w:rPr>
              <w:t>blicos y privados disponibles para la inversión.</w:t>
            </w:r>
          </w:p>
        </w:tc>
      </w:tr>
      <w:tr w:rsidR="00BA5449" w:rsidRPr="009F5C51" w:rsidTr="00BA5449">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A5449" w:rsidRPr="009F5C51" w:rsidRDefault="00BA5449"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01</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BA5449" w:rsidP="001805F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C01 – </w:t>
            </w:r>
            <w:r w:rsidR="000A75AE" w:rsidRPr="009F5C51">
              <w:rPr>
                <w:rFonts w:ascii="Futura T OT Book" w:hAnsi="Futura T OT Book"/>
                <w:color w:val="595959"/>
                <w:sz w:val="16"/>
                <w:szCs w:val="16"/>
              </w:rPr>
              <w:t>Proyectos estratégicos planificados</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BA5449" w:rsidP="001805F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Porcentaje de proyectos </w:t>
            </w:r>
            <w:r w:rsidR="000A75AE" w:rsidRPr="009F5C51">
              <w:rPr>
                <w:rFonts w:ascii="Futura T OT Book" w:hAnsi="Futura T OT Book"/>
                <w:color w:val="595959"/>
                <w:sz w:val="16"/>
                <w:szCs w:val="16"/>
              </w:rPr>
              <w:t>estratégicos planificados</w:t>
            </w:r>
            <w:r w:rsidRPr="009F5C51">
              <w:rPr>
                <w:rFonts w:ascii="Futura T OT Book" w:hAnsi="Futura T OT Book"/>
                <w:color w:val="595959"/>
                <w:sz w:val="16"/>
                <w:szCs w:val="16"/>
              </w:rPr>
              <w:t>.</w:t>
            </w:r>
          </w:p>
        </w:tc>
        <w:tc>
          <w:tcPr>
            <w:tcW w:w="2199" w:type="dxa"/>
            <w:tcBorders>
              <w:top w:val="single" w:sz="4" w:space="0" w:color="auto"/>
              <w:bottom w:val="single" w:sz="4" w:space="0" w:color="auto"/>
            </w:tcBorders>
            <w:shd w:val="clear" w:color="auto" w:fill="FFFFFF"/>
          </w:tcPr>
          <w:p w:rsidR="00BA5449" w:rsidRPr="009F5C51" w:rsidRDefault="00BA5449"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Acta </w:t>
            </w:r>
            <w:r w:rsidR="000A75AE" w:rsidRPr="009F5C51">
              <w:rPr>
                <w:rFonts w:ascii="Futura T OT Book" w:hAnsi="Futura T OT Book"/>
                <w:bCs/>
                <w:color w:val="595959"/>
                <w:sz w:val="16"/>
                <w:szCs w:val="16"/>
              </w:rPr>
              <w:t>de la Junta de Gobierno</w:t>
            </w:r>
            <w:r w:rsidRPr="009F5C51">
              <w:rPr>
                <w:rFonts w:ascii="Futura T OT Book" w:hAnsi="Futura T OT Book"/>
                <w:bCs/>
                <w:color w:val="595959"/>
                <w:sz w:val="16"/>
                <w:szCs w:val="16"/>
              </w:rPr>
              <w:t>.</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BA5449"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La Junta de Gobierno de la AGEPRO, autoriza la Cartera de proyectos</w:t>
            </w:r>
            <w:r w:rsidR="000A75AE" w:rsidRPr="009F5C51">
              <w:rPr>
                <w:rFonts w:ascii="Futura T OT Book" w:hAnsi="Futura T OT Book"/>
                <w:bCs/>
                <w:color w:val="595959"/>
                <w:sz w:val="16"/>
                <w:szCs w:val="16"/>
              </w:rPr>
              <w:t>.</w:t>
            </w:r>
          </w:p>
        </w:tc>
      </w:tr>
      <w:tr w:rsidR="00BA5449" w:rsidRPr="009F5C51" w:rsidTr="00BA5449">
        <w:trPr>
          <w:trHeight w:val="253"/>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A5449" w:rsidRPr="009F5C51" w:rsidRDefault="00BA5449"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BA5449" w:rsidP="001805F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C01.A01 – </w:t>
            </w:r>
            <w:r w:rsidR="000A75AE" w:rsidRPr="009F5C51">
              <w:rPr>
                <w:rFonts w:ascii="Futura T OT Book" w:hAnsi="Futura T OT Book"/>
                <w:color w:val="595959"/>
                <w:sz w:val="16"/>
                <w:szCs w:val="16"/>
              </w:rPr>
              <w:t>Generación de diagnósticos, guías y/o manuales para la integración de los proyectos.</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0A75AE" w:rsidP="001805F7">
            <w:pPr>
              <w:spacing w:after="0"/>
              <w:rPr>
                <w:rFonts w:ascii="Futura T OT Book" w:hAnsi="Futura T OT Book"/>
                <w:color w:val="595959"/>
                <w:sz w:val="16"/>
                <w:szCs w:val="16"/>
              </w:rPr>
            </w:pPr>
            <w:r w:rsidRPr="009F5C51">
              <w:rPr>
                <w:rFonts w:ascii="Futura T OT Book" w:hAnsi="Futura T OT Book"/>
                <w:color w:val="595959"/>
                <w:sz w:val="16"/>
                <w:szCs w:val="16"/>
              </w:rPr>
              <w:t>Porcentaje de diagnósticos, guías y/o manuales realizados.</w:t>
            </w:r>
          </w:p>
        </w:tc>
        <w:tc>
          <w:tcPr>
            <w:tcW w:w="2199" w:type="dxa"/>
            <w:tcBorders>
              <w:top w:val="single" w:sz="4" w:space="0" w:color="auto"/>
              <w:bottom w:val="single" w:sz="4" w:space="0" w:color="auto"/>
            </w:tcBorders>
            <w:shd w:val="clear" w:color="auto" w:fill="FFFFFF"/>
          </w:tcPr>
          <w:p w:rsidR="00BA5449" w:rsidRPr="009F5C51" w:rsidRDefault="000A75AE"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Documento</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0A75AE"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La información de los proyectos está completa.</w:t>
            </w:r>
          </w:p>
        </w:tc>
      </w:tr>
      <w:tr w:rsidR="00BA5449" w:rsidRPr="009F5C51" w:rsidTr="00BA5449">
        <w:trPr>
          <w:trHeight w:val="253"/>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A5449" w:rsidRPr="009F5C51" w:rsidRDefault="00BA5449"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BA5449" w:rsidP="001805F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C01.A02 – </w:t>
            </w:r>
            <w:r w:rsidR="000A75AE" w:rsidRPr="009F5C51">
              <w:rPr>
                <w:rFonts w:ascii="Futura T OT Book" w:hAnsi="Futura T OT Book"/>
                <w:color w:val="595959"/>
                <w:sz w:val="16"/>
                <w:szCs w:val="16"/>
              </w:rPr>
              <w:t>Provisión de información y avances en las gestiones de los proyectos.</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BA5449" w:rsidP="001805F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Porcentaje de </w:t>
            </w:r>
            <w:r w:rsidR="000A75AE" w:rsidRPr="009F5C51">
              <w:rPr>
                <w:rFonts w:ascii="Futura T OT Book" w:hAnsi="Futura T OT Book"/>
                <w:color w:val="595959"/>
                <w:sz w:val="16"/>
                <w:szCs w:val="16"/>
              </w:rPr>
              <w:t>información provisionada</w:t>
            </w:r>
          </w:p>
        </w:tc>
        <w:tc>
          <w:tcPr>
            <w:tcW w:w="2199" w:type="dxa"/>
            <w:tcBorders>
              <w:top w:val="single" w:sz="4" w:space="0" w:color="auto"/>
              <w:bottom w:val="single" w:sz="4" w:space="0" w:color="auto"/>
            </w:tcBorders>
            <w:shd w:val="clear" w:color="auto" w:fill="FFFFFF"/>
          </w:tcPr>
          <w:p w:rsidR="00BA5449" w:rsidRPr="009F5C51" w:rsidRDefault="000A75AE"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Acta de las Sesiones</w:t>
            </w:r>
            <w:r w:rsidR="00BA5449" w:rsidRPr="009F5C51">
              <w:rPr>
                <w:rFonts w:ascii="Futura T OT Book" w:hAnsi="Futura T OT Book"/>
                <w:bCs/>
                <w:color w:val="595959"/>
                <w:sz w:val="16"/>
                <w:szCs w:val="16"/>
              </w:rPr>
              <w:t>.</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0A75AE"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Los entes públicos solicitan información</w:t>
            </w:r>
            <w:r w:rsidR="00BA5449" w:rsidRPr="009F5C51">
              <w:rPr>
                <w:rFonts w:ascii="Futura T OT Book" w:hAnsi="Futura T OT Book"/>
                <w:bCs/>
                <w:color w:val="595959"/>
                <w:sz w:val="16"/>
                <w:szCs w:val="16"/>
              </w:rPr>
              <w:t>.</w:t>
            </w:r>
          </w:p>
          <w:p w:rsidR="00C175B2" w:rsidRPr="009F5C51" w:rsidRDefault="00C175B2" w:rsidP="001805F7">
            <w:pPr>
              <w:spacing w:after="0"/>
              <w:rPr>
                <w:rFonts w:ascii="Futura T OT Book" w:hAnsi="Futura T OT Book"/>
                <w:bCs/>
                <w:color w:val="595959"/>
                <w:sz w:val="16"/>
                <w:szCs w:val="16"/>
              </w:rPr>
            </w:pPr>
          </w:p>
          <w:p w:rsidR="00C175B2" w:rsidRPr="009F5C51" w:rsidRDefault="00C175B2" w:rsidP="001805F7">
            <w:pPr>
              <w:spacing w:after="0"/>
              <w:rPr>
                <w:rFonts w:ascii="Futura T OT Book" w:hAnsi="Futura T OT Book"/>
                <w:bCs/>
                <w:color w:val="595959"/>
                <w:sz w:val="16"/>
                <w:szCs w:val="16"/>
              </w:rPr>
            </w:pPr>
          </w:p>
        </w:tc>
      </w:tr>
      <w:tr w:rsidR="00BA5449" w:rsidRPr="009F5C51" w:rsidTr="00BA5449">
        <w:trPr>
          <w:trHeight w:val="253"/>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A5449" w:rsidRPr="009F5C51" w:rsidRDefault="00BA5449"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02</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0A75AE" w:rsidP="001805F7">
            <w:pPr>
              <w:spacing w:after="0"/>
              <w:rPr>
                <w:rFonts w:ascii="Futura T OT Book" w:hAnsi="Futura T OT Book"/>
                <w:color w:val="595959"/>
                <w:sz w:val="16"/>
                <w:szCs w:val="16"/>
              </w:rPr>
            </w:pPr>
            <w:r w:rsidRPr="009F5C51">
              <w:rPr>
                <w:rFonts w:ascii="Futura T OT Book" w:hAnsi="Futura T OT Book"/>
                <w:color w:val="595959"/>
                <w:sz w:val="16"/>
                <w:szCs w:val="16"/>
              </w:rPr>
              <w:t>Proyectos formulados.</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BA5449" w:rsidP="001805F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Porcentaje </w:t>
            </w:r>
            <w:r w:rsidR="000A75AE" w:rsidRPr="009F5C51">
              <w:rPr>
                <w:rFonts w:ascii="Futura T OT Book" w:hAnsi="Futura T OT Book"/>
                <w:color w:val="595959"/>
                <w:sz w:val="16"/>
                <w:szCs w:val="16"/>
              </w:rPr>
              <w:t>proyectos formulados</w:t>
            </w:r>
          </w:p>
        </w:tc>
        <w:tc>
          <w:tcPr>
            <w:tcW w:w="2199" w:type="dxa"/>
            <w:tcBorders>
              <w:top w:val="single" w:sz="4" w:space="0" w:color="auto"/>
              <w:bottom w:val="single" w:sz="4" w:space="0" w:color="auto"/>
            </w:tcBorders>
            <w:shd w:val="clear" w:color="auto" w:fill="FFFFFF"/>
          </w:tcPr>
          <w:p w:rsidR="00BA5449" w:rsidRPr="009F5C51" w:rsidRDefault="00BA5449"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Expedientes.</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0A75AE"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Se cumple con los requerimientos descritos en la Ley de Asociación Público Privada.</w:t>
            </w:r>
          </w:p>
        </w:tc>
      </w:tr>
      <w:tr w:rsidR="00BA5449" w:rsidRPr="009F5C51" w:rsidTr="00BA5449">
        <w:trPr>
          <w:trHeight w:val="253"/>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A5449" w:rsidRPr="009F5C51" w:rsidRDefault="00BA5449"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BA5449" w:rsidP="001805F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C02.A01 – </w:t>
            </w:r>
            <w:r w:rsidR="00D54293" w:rsidRPr="009F5C51">
              <w:rPr>
                <w:rFonts w:ascii="Futura T OT Book" w:hAnsi="Futura T OT Book"/>
                <w:color w:val="595959"/>
                <w:sz w:val="16"/>
                <w:szCs w:val="16"/>
              </w:rPr>
              <w:t>Análisis de Viabilidad Técnica de los Proyectos.</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BA5449" w:rsidP="001805F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Porcentaje de avance </w:t>
            </w:r>
            <w:r w:rsidR="00D54293" w:rsidRPr="009F5C51">
              <w:rPr>
                <w:rFonts w:ascii="Futura T OT Book" w:hAnsi="Futura T OT Book"/>
                <w:color w:val="595959"/>
                <w:sz w:val="16"/>
                <w:szCs w:val="16"/>
              </w:rPr>
              <w:t>en el Análisis de Viabilidad Técnica de los Proyectos.</w:t>
            </w:r>
          </w:p>
        </w:tc>
        <w:tc>
          <w:tcPr>
            <w:tcW w:w="2199" w:type="dxa"/>
            <w:tcBorders>
              <w:top w:val="single" w:sz="4" w:space="0" w:color="auto"/>
              <w:bottom w:val="single" w:sz="4" w:space="0" w:color="auto"/>
            </w:tcBorders>
            <w:shd w:val="clear" w:color="auto" w:fill="FFFFFF"/>
          </w:tcPr>
          <w:p w:rsidR="00BA5449" w:rsidRPr="009F5C51" w:rsidRDefault="00BA5449"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Expedientes.</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BA5449"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El proyecto </w:t>
            </w:r>
            <w:r w:rsidR="00D54293" w:rsidRPr="009F5C51">
              <w:rPr>
                <w:rFonts w:ascii="Futura T OT Book" w:hAnsi="Futura T OT Book"/>
                <w:bCs/>
                <w:color w:val="595959"/>
                <w:sz w:val="16"/>
                <w:szCs w:val="16"/>
              </w:rPr>
              <w:t>se encuentra en el Programa Operativo de la Agencia.</w:t>
            </w:r>
          </w:p>
        </w:tc>
      </w:tr>
      <w:tr w:rsidR="00BA5449" w:rsidRPr="009F5C51" w:rsidTr="00BA5449">
        <w:trPr>
          <w:trHeight w:val="253"/>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A5449" w:rsidRPr="009F5C51" w:rsidRDefault="00BA5449"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BA5449" w:rsidP="001805F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C02.A02 – </w:t>
            </w:r>
            <w:r w:rsidR="00D54293" w:rsidRPr="009F5C51">
              <w:rPr>
                <w:rFonts w:ascii="Futura T OT Book" w:hAnsi="Futura T OT Book"/>
                <w:color w:val="595959"/>
                <w:sz w:val="16"/>
                <w:szCs w:val="16"/>
              </w:rPr>
              <w:t>Análisis de Viabilidad Económica Financiera de los Proyectos</w:t>
            </w:r>
            <w:r w:rsidRPr="009F5C51">
              <w:rPr>
                <w:rFonts w:ascii="Futura T OT Book" w:hAnsi="Futura T OT Book"/>
                <w:color w:val="595959"/>
                <w:sz w:val="16"/>
                <w:szCs w:val="16"/>
              </w:rPr>
              <w:t>.</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BA5449" w:rsidP="001805F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Porcentaje de avance en </w:t>
            </w:r>
            <w:r w:rsidR="00D54293" w:rsidRPr="009F5C51">
              <w:rPr>
                <w:rFonts w:ascii="Futura T OT Book" w:hAnsi="Futura T OT Book"/>
                <w:color w:val="595959"/>
                <w:sz w:val="16"/>
                <w:szCs w:val="16"/>
              </w:rPr>
              <w:t>el Análisis de Viabilidad Económica Financiera de los Proyectos.</w:t>
            </w:r>
          </w:p>
        </w:tc>
        <w:tc>
          <w:tcPr>
            <w:tcW w:w="2199" w:type="dxa"/>
            <w:tcBorders>
              <w:top w:val="single" w:sz="4" w:space="0" w:color="auto"/>
              <w:bottom w:val="single" w:sz="4" w:space="0" w:color="auto"/>
            </w:tcBorders>
            <w:shd w:val="clear" w:color="auto" w:fill="FFFFFF"/>
          </w:tcPr>
          <w:p w:rsidR="00BA5449" w:rsidRPr="009F5C51" w:rsidRDefault="00D54293"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Expedientes.</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D54293"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El proyecto se encuentra en el Programa Operativo de la Agencia.</w:t>
            </w:r>
          </w:p>
        </w:tc>
      </w:tr>
      <w:tr w:rsidR="00D54293" w:rsidRPr="009F5C51" w:rsidTr="00BA5449">
        <w:trPr>
          <w:trHeight w:val="253"/>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54293" w:rsidRPr="009F5C51" w:rsidRDefault="00D54293"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03</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D54293" w:rsidRPr="009F5C51" w:rsidRDefault="00D54293" w:rsidP="001805F7">
            <w:pPr>
              <w:spacing w:after="0"/>
              <w:rPr>
                <w:rFonts w:ascii="Futura T OT Book" w:hAnsi="Futura T OT Book"/>
                <w:color w:val="595959"/>
                <w:sz w:val="16"/>
                <w:szCs w:val="16"/>
              </w:rPr>
            </w:pPr>
            <w:r w:rsidRPr="009F5C51">
              <w:rPr>
                <w:rFonts w:ascii="Futura T OT Book" w:hAnsi="Futura T OT Book"/>
                <w:color w:val="595959"/>
                <w:sz w:val="16"/>
                <w:szCs w:val="16"/>
              </w:rPr>
              <w:t>C02.A03 - Contratación de estudios de factibilidad y/o específicos.</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54293" w:rsidRPr="009F5C51" w:rsidRDefault="00D54293" w:rsidP="001805F7">
            <w:pPr>
              <w:spacing w:after="0"/>
              <w:rPr>
                <w:rFonts w:ascii="Futura T OT Book" w:hAnsi="Futura T OT Book"/>
                <w:color w:val="595959"/>
                <w:sz w:val="16"/>
                <w:szCs w:val="16"/>
              </w:rPr>
            </w:pPr>
            <w:r w:rsidRPr="009F5C51">
              <w:rPr>
                <w:rFonts w:ascii="Futura T OT Book" w:hAnsi="Futura T OT Book"/>
                <w:color w:val="595959"/>
                <w:sz w:val="16"/>
                <w:szCs w:val="16"/>
              </w:rPr>
              <w:t>Porcentaje de avance de la contratación de estudios de factibilidad y/o específicos.</w:t>
            </w:r>
          </w:p>
        </w:tc>
        <w:tc>
          <w:tcPr>
            <w:tcW w:w="2199" w:type="dxa"/>
            <w:tcBorders>
              <w:top w:val="single" w:sz="4" w:space="0" w:color="auto"/>
              <w:bottom w:val="single" w:sz="4" w:space="0" w:color="auto"/>
            </w:tcBorders>
            <w:shd w:val="clear" w:color="auto" w:fill="FFFFFF"/>
          </w:tcPr>
          <w:p w:rsidR="00D54293" w:rsidRPr="009F5C51" w:rsidRDefault="00D54293"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Contratos Firmados.</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D54293" w:rsidRPr="009F5C51" w:rsidRDefault="00D54293"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Se cuenta con los estudios para la realización de los estudios de factibilidad y/o específicos.</w:t>
            </w:r>
          </w:p>
        </w:tc>
      </w:tr>
      <w:tr w:rsidR="00D54293" w:rsidRPr="009F5C51" w:rsidTr="00BA5449">
        <w:trPr>
          <w:trHeight w:val="253"/>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54293" w:rsidRPr="009F5C51" w:rsidRDefault="00D54293"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04</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D54293" w:rsidRPr="009F5C51" w:rsidRDefault="00D54293" w:rsidP="001805F7">
            <w:pPr>
              <w:spacing w:after="0"/>
              <w:rPr>
                <w:rFonts w:ascii="Futura T OT Book" w:hAnsi="Futura T OT Book"/>
                <w:color w:val="595959"/>
                <w:sz w:val="16"/>
                <w:szCs w:val="16"/>
              </w:rPr>
            </w:pPr>
            <w:r w:rsidRPr="009F5C51">
              <w:rPr>
                <w:rFonts w:ascii="Futura T OT Book" w:hAnsi="Futura T OT Book"/>
                <w:color w:val="595959"/>
                <w:sz w:val="16"/>
                <w:szCs w:val="16"/>
              </w:rPr>
              <w:t>C02.A04 - Análisis de viabilidad urbana y ambiental de los proyectos.</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54293" w:rsidRPr="009F5C51" w:rsidRDefault="00D54293" w:rsidP="001805F7">
            <w:pPr>
              <w:spacing w:after="0"/>
              <w:rPr>
                <w:rFonts w:ascii="Futura T OT Book" w:hAnsi="Futura T OT Book"/>
                <w:color w:val="595959"/>
                <w:sz w:val="16"/>
                <w:szCs w:val="16"/>
              </w:rPr>
            </w:pPr>
            <w:r w:rsidRPr="009F5C51">
              <w:rPr>
                <w:rFonts w:ascii="Futura T OT Book" w:hAnsi="Futura T OT Book"/>
                <w:color w:val="595959"/>
                <w:sz w:val="16"/>
                <w:szCs w:val="16"/>
              </w:rPr>
              <w:t>Porcentaje de avance de análisis de viabilidad urbana y ambiental de los proyectos.</w:t>
            </w:r>
          </w:p>
        </w:tc>
        <w:tc>
          <w:tcPr>
            <w:tcW w:w="2199" w:type="dxa"/>
            <w:tcBorders>
              <w:top w:val="single" w:sz="4" w:space="0" w:color="auto"/>
              <w:bottom w:val="single" w:sz="4" w:space="0" w:color="auto"/>
            </w:tcBorders>
            <w:shd w:val="clear" w:color="auto" w:fill="FFFFFF"/>
          </w:tcPr>
          <w:p w:rsidR="00D54293" w:rsidRPr="009F5C51" w:rsidRDefault="00D54293"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Expedientes.</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D54293" w:rsidRPr="009F5C51" w:rsidRDefault="00D54293"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Las normas que rigen los instrumentos de planeación urbana y ambiental permiten el desarrollo del Proyecto.</w:t>
            </w:r>
          </w:p>
        </w:tc>
      </w:tr>
      <w:tr w:rsidR="00D54293" w:rsidRPr="009F5C51" w:rsidTr="00BA5449">
        <w:trPr>
          <w:trHeight w:val="253"/>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54293" w:rsidRPr="009F5C51" w:rsidRDefault="00D54293"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05</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D54293" w:rsidRPr="009F5C51" w:rsidRDefault="00D54293" w:rsidP="001805F7">
            <w:pPr>
              <w:spacing w:after="0"/>
              <w:rPr>
                <w:rFonts w:ascii="Futura T OT Book" w:hAnsi="Futura T OT Book"/>
                <w:color w:val="595959"/>
                <w:sz w:val="16"/>
                <w:szCs w:val="16"/>
              </w:rPr>
            </w:pPr>
            <w:r w:rsidRPr="009F5C51">
              <w:rPr>
                <w:rFonts w:ascii="Futura T OT Book" w:hAnsi="Futura T OT Book"/>
                <w:color w:val="595959"/>
                <w:sz w:val="16"/>
                <w:szCs w:val="16"/>
              </w:rPr>
              <w:t>Análisis preliminar de los proyectos gestionados.</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54293" w:rsidRPr="009F5C51" w:rsidRDefault="00D54293" w:rsidP="001805F7">
            <w:pPr>
              <w:spacing w:after="0"/>
              <w:rPr>
                <w:rFonts w:ascii="Futura T OT Book" w:hAnsi="Futura T OT Book"/>
                <w:color w:val="595959"/>
                <w:sz w:val="16"/>
                <w:szCs w:val="16"/>
              </w:rPr>
            </w:pPr>
            <w:r w:rsidRPr="009F5C51">
              <w:rPr>
                <w:rFonts w:ascii="Futura T OT Book" w:hAnsi="Futura T OT Book"/>
                <w:color w:val="595959"/>
                <w:sz w:val="16"/>
                <w:szCs w:val="16"/>
              </w:rPr>
              <w:t>Porcentaje de avance del análisis preliminar de los proyectos gestionados.</w:t>
            </w:r>
          </w:p>
        </w:tc>
        <w:tc>
          <w:tcPr>
            <w:tcW w:w="2199" w:type="dxa"/>
            <w:tcBorders>
              <w:top w:val="single" w:sz="4" w:space="0" w:color="auto"/>
              <w:bottom w:val="single" w:sz="4" w:space="0" w:color="auto"/>
            </w:tcBorders>
            <w:shd w:val="clear" w:color="auto" w:fill="FFFFFF"/>
          </w:tcPr>
          <w:p w:rsidR="00D54293" w:rsidRPr="009F5C51" w:rsidRDefault="00D54293"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Expedientes.</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D54293" w:rsidRPr="009F5C51" w:rsidRDefault="00D54293"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El proyecto se encuentra en el programa operativo de la Agencia.</w:t>
            </w:r>
          </w:p>
        </w:tc>
      </w:tr>
      <w:tr w:rsidR="00D54293" w:rsidRPr="009F5C51" w:rsidTr="00BA5449">
        <w:trPr>
          <w:trHeight w:val="253"/>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D54293" w:rsidRPr="009F5C51" w:rsidRDefault="00D54293"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06</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D54293" w:rsidRPr="009F5C51" w:rsidRDefault="00D54293" w:rsidP="001805F7">
            <w:pPr>
              <w:spacing w:after="0"/>
              <w:rPr>
                <w:rFonts w:ascii="Futura T OT Book" w:hAnsi="Futura T OT Book"/>
                <w:color w:val="595959"/>
                <w:sz w:val="16"/>
                <w:szCs w:val="16"/>
              </w:rPr>
            </w:pPr>
            <w:r w:rsidRPr="009F5C51">
              <w:rPr>
                <w:rFonts w:ascii="Futura T OT Book" w:hAnsi="Futura T OT Book"/>
                <w:color w:val="595959"/>
                <w:sz w:val="16"/>
                <w:szCs w:val="16"/>
              </w:rPr>
              <w:t>Análisis de viabilidad Socioeconómica de los proyectos</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54293" w:rsidRPr="009F5C51" w:rsidRDefault="00D54293" w:rsidP="001805F7">
            <w:pPr>
              <w:spacing w:after="0"/>
              <w:rPr>
                <w:rFonts w:ascii="Futura T OT Book" w:hAnsi="Futura T OT Book"/>
                <w:color w:val="595959"/>
                <w:sz w:val="16"/>
                <w:szCs w:val="16"/>
              </w:rPr>
            </w:pPr>
            <w:r w:rsidRPr="009F5C51">
              <w:rPr>
                <w:rFonts w:ascii="Futura T OT Book" w:hAnsi="Futura T OT Book"/>
                <w:color w:val="595959"/>
                <w:sz w:val="16"/>
                <w:szCs w:val="16"/>
              </w:rPr>
              <w:t>Porcentaje de avance de análisis de Viabilidad Socioeconómica de los proyectos</w:t>
            </w:r>
          </w:p>
        </w:tc>
        <w:tc>
          <w:tcPr>
            <w:tcW w:w="2199" w:type="dxa"/>
            <w:tcBorders>
              <w:top w:val="single" w:sz="4" w:space="0" w:color="auto"/>
              <w:bottom w:val="single" w:sz="4" w:space="0" w:color="auto"/>
            </w:tcBorders>
            <w:shd w:val="clear" w:color="auto" w:fill="FFFFFF"/>
          </w:tcPr>
          <w:p w:rsidR="00D54293" w:rsidRPr="009F5C51" w:rsidRDefault="00D54293"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Expedientes</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D54293" w:rsidRPr="009F5C51" w:rsidRDefault="00D54293"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El proyecto se encuentra en el programa operativo de la Agencia.</w:t>
            </w:r>
          </w:p>
        </w:tc>
      </w:tr>
      <w:tr w:rsidR="00BA5449" w:rsidRPr="009F5C51" w:rsidTr="00BA5449">
        <w:trPr>
          <w:trHeight w:val="253"/>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A5449" w:rsidRPr="009F5C51" w:rsidRDefault="00BA5449"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03</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BA5449" w:rsidP="006B7E4F">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C03 – Certeza Jurídica </w:t>
            </w:r>
            <w:r w:rsidR="006B7E4F" w:rsidRPr="009F5C51">
              <w:rPr>
                <w:rFonts w:ascii="Futura T OT Book" w:hAnsi="Futura T OT Book"/>
                <w:color w:val="595959"/>
                <w:sz w:val="16"/>
                <w:szCs w:val="16"/>
              </w:rPr>
              <w:t>conveniente para el desarrollo de los proyectos</w:t>
            </w:r>
            <w:r w:rsidRPr="009F5C51">
              <w:rPr>
                <w:rFonts w:ascii="Futura T OT Book" w:hAnsi="Futura T OT Book"/>
                <w:color w:val="595959"/>
                <w:sz w:val="16"/>
                <w:szCs w:val="16"/>
              </w:rPr>
              <w:t>.</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BA5449" w:rsidP="001805F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Porcentaje de instrumentos legales </w:t>
            </w:r>
            <w:r w:rsidR="006B7E4F" w:rsidRPr="009F5C51">
              <w:rPr>
                <w:rFonts w:ascii="Futura T OT Book" w:hAnsi="Futura T OT Book"/>
                <w:color w:val="595959"/>
                <w:sz w:val="16"/>
                <w:szCs w:val="16"/>
              </w:rPr>
              <w:t>para el desarrollo de los proyectos publicados.</w:t>
            </w:r>
          </w:p>
        </w:tc>
        <w:tc>
          <w:tcPr>
            <w:tcW w:w="2199" w:type="dxa"/>
            <w:tcBorders>
              <w:top w:val="single" w:sz="4" w:space="0" w:color="auto"/>
              <w:bottom w:val="single" w:sz="4" w:space="0" w:color="auto"/>
            </w:tcBorders>
            <w:shd w:val="clear" w:color="auto" w:fill="FFFFFF"/>
          </w:tcPr>
          <w:p w:rsidR="00BA5449" w:rsidRPr="009F5C51" w:rsidRDefault="00BA5449"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Periódico Oficial del Estado de Quintana Roo.</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6B7E4F"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El ente público concluye la publicación de los instrumentos legales en el Periódico Oficial.</w:t>
            </w:r>
          </w:p>
        </w:tc>
      </w:tr>
      <w:tr w:rsidR="00BA5449" w:rsidRPr="009F5C51" w:rsidTr="00BA5449">
        <w:trPr>
          <w:trHeight w:val="253"/>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A5449" w:rsidRPr="009F5C51" w:rsidRDefault="00BA5449"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BA5449" w:rsidP="001805F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C03.A01- </w:t>
            </w:r>
            <w:r w:rsidR="006B7E4F" w:rsidRPr="009F5C51">
              <w:rPr>
                <w:rFonts w:ascii="Futura T OT Book" w:hAnsi="Futura T OT Book"/>
                <w:color w:val="595959"/>
                <w:sz w:val="16"/>
                <w:szCs w:val="16"/>
              </w:rPr>
              <w:t>Fomento de instrumentos legales que proporcionen certeza jurídica para desarrollo de la infraestructura.</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6B7E4F" w:rsidP="001805F7">
            <w:pPr>
              <w:spacing w:after="0"/>
              <w:rPr>
                <w:rFonts w:ascii="Futura T OT Book" w:hAnsi="Futura T OT Book"/>
                <w:color w:val="595959"/>
                <w:sz w:val="16"/>
                <w:szCs w:val="16"/>
              </w:rPr>
            </w:pPr>
            <w:r w:rsidRPr="009F5C51">
              <w:rPr>
                <w:rFonts w:ascii="Futura T OT Book" w:hAnsi="Futura T OT Book"/>
                <w:color w:val="595959"/>
                <w:sz w:val="16"/>
                <w:szCs w:val="16"/>
              </w:rPr>
              <w:t>Porcentaje de instrumentos legales para el desarrollo de los proyectos impulsados.</w:t>
            </w:r>
          </w:p>
        </w:tc>
        <w:tc>
          <w:tcPr>
            <w:tcW w:w="2199" w:type="dxa"/>
            <w:tcBorders>
              <w:top w:val="single" w:sz="4" w:space="0" w:color="auto"/>
              <w:bottom w:val="single" w:sz="4" w:space="0" w:color="auto"/>
            </w:tcBorders>
            <w:shd w:val="clear" w:color="auto" w:fill="FFFFFF"/>
          </w:tcPr>
          <w:p w:rsidR="00BA5449" w:rsidRPr="009F5C51" w:rsidRDefault="006B7E4F"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Oficio de seguimiento con el ente público correspondiente para su autorización,</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BA5449" w:rsidRPr="009F5C51" w:rsidRDefault="00BA5449"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Los Instrumentos legales están aprobados por entes públicos correspondientes.   </w:t>
            </w:r>
          </w:p>
        </w:tc>
      </w:tr>
      <w:tr w:rsidR="006B7E4F" w:rsidRPr="009F5C51" w:rsidTr="00BA5449">
        <w:trPr>
          <w:trHeight w:val="253"/>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6B7E4F" w:rsidRPr="009F5C51" w:rsidRDefault="006B7E4F"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6B7E4F" w:rsidRPr="009F5C51" w:rsidRDefault="006B7E4F" w:rsidP="001805F7">
            <w:pPr>
              <w:spacing w:after="0"/>
              <w:rPr>
                <w:rFonts w:ascii="Futura T OT Book" w:hAnsi="Futura T OT Book"/>
                <w:color w:val="595959"/>
                <w:sz w:val="16"/>
                <w:szCs w:val="16"/>
              </w:rPr>
            </w:pPr>
            <w:r w:rsidRPr="009F5C51">
              <w:rPr>
                <w:rFonts w:ascii="Futura T OT Book" w:hAnsi="Futura T OT Book"/>
                <w:color w:val="595959"/>
                <w:sz w:val="16"/>
                <w:szCs w:val="16"/>
              </w:rPr>
              <w:t>C03.A02. Elaboración de Convenios y concertaciones que propicien y faciliten la inversión y desarrollo de proyectos.</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6B7E4F" w:rsidRPr="009F5C51" w:rsidRDefault="006B7E4F" w:rsidP="001805F7">
            <w:pPr>
              <w:spacing w:after="0"/>
              <w:rPr>
                <w:rFonts w:ascii="Futura T OT Book" w:hAnsi="Futura T OT Book"/>
                <w:color w:val="595959"/>
                <w:sz w:val="16"/>
                <w:szCs w:val="16"/>
              </w:rPr>
            </w:pPr>
            <w:r w:rsidRPr="009F5C51">
              <w:rPr>
                <w:rFonts w:ascii="Futura T OT Book" w:hAnsi="Futura T OT Book"/>
                <w:color w:val="595959"/>
                <w:sz w:val="16"/>
                <w:szCs w:val="16"/>
              </w:rPr>
              <w:t>Porcentaje de convenios y concertaciones firmadas.</w:t>
            </w:r>
          </w:p>
        </w:tc>
        <w:tc>
          <w:tcPr>
            <w:tcW w:w="2199" w:type="dxa"/>
            <w:tcBorders>
              <w:top w:val="single" w:sz="4" w:space="0" w:color="auto"/>
              <w:bottom w:val="single" w:sz="4" w:space="0" w:color="auto"/>
            </w:tcBorders>
            <w:shd w:val="clear" w:color="auto" w:fill="FFFFFF"/>
          </w:tcPr>
          <w:p w:rsidR="006B7E4F" w:rsidRPr="009F5C51" w:rsidRDefault="006B7E4F"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Expedientes de los convenios y concertaciones firmados.</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6B7E4F" w:rsidRPr="009F5C51" w:rsidRDefault="006B7E4F"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Los entes interesados tienen voluntad para firmar convenios y concertaciones.</w:t>
            </w:r>
          </w:p>
        </w:tc>
      </w:tr>
      <w:tr w:rsidR="006B7E4F" w:rsidRPr="009F5C51" w:rsidTr="00BA5449">
        <w:trPr>
          <w:trHeight w:val="253"/>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6B7E4F" w:rsidRPr="009F5C51" w:rsidRDefault="006B7E4F"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04</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6B7E4F" w:rsidRPr="009F5C51" w:rsidRDefault="006B7E4F" w:rsidP="001805F7">
            <w:pPr>
              <w:spacing w:after="0"/>
              <w:rPr>
                <w:rFonts w:ascii="Futura T OT Book" w:hAnsi="Futura T OT Book"/>
                <w:color w:val="595959"/>
                <w:sz w:val="16"/>
                <w:szCs w:val="16"/>
              </w:rPr>
            </w:pPr>
            <w:r w:rsidRPr="009F5C51">
              <w:rPr>
                <w:rFonts w:ascii="Futura T OT Book" w:hAnsi="Futura T OT Book"/>
                <w:color w:val="595959"/>
                <w:sz w:val="16"/>
                <w:szCs w:val="16"/>
              </w:rPr>
              <w:t>C04. Entes Públicos Asistidos Técnicamente en la preparación de Proyectos.</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6B7E4F" w:rsidRPr="009F5C51" w:rsidRDefault="006B7E4F" w:rsidP="001805F7">
            <w:pPr>
              <w:spacing w:after="0"/>
              <w:rPr>
                <w:rFonts w:ascii="Futura T OT Book" w:hAnsi="Futura T OT Book"/>
                <w:color w:val="595959"/>
                <w:sz w:val="16"/>
                <w:szCs w:val="16"/>
              </w:rPr>
            </w:pPr>
            <w:r w:rsidRPr="009F5C51">
              <w:rPr>
                <w:rFonts w:ascii="Futura T OT Book" w:hAnsi="Futura T OT Book"/>
                <w:color w:val="595959"/>
                <w:sz w:val="16"/>
                <w:szCs w:val="16"/>
              </w:rPr>
              <w:t>Porcentaje de entes públicos con preparación de Proyectos.</w:t>
            </w:r>
          </w:p>
        </w:tc>
        <w:tc>
          <w:tcPr>
            <w:tcW w:w="2199" w:type="dxa"/>
            <w:tcBorders>
              <w:top w:val="single" w:sz="4" w:space="0" w:color="auto"/>
              <w:bottom w:val="single" w:sz="4" w:space="0" w:color="auto"/>
            </w:tcBorders>
            <w:shd w:val="clear" w:color="auto" w:fill="FFFFFF"/>
          </w:tcPr>
          <w:p w:rsidR="006B7E4F" w:rsidRPr="009F5C51" w:rsidRDefault="006B7E4F"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Expedientes.</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6B7E4F" w:rsidRPr="009F5C51" w:rsidRDefault="00B71A42"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Los entes públicos trabajan y preparan en sus proyectos.</w:t>
            </w:r>
          </w:p>
        </w:tc>
      </w:tr>
      <w:tr w:rsidR="00B71A42" w:rsidRPr="009F5C51" w:rsidTr="00BA5449">
        <w:trPr>
          <w:trHeight w:val="253"/>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B71A42" w:rsidRPr="009F5C51" w:rsidRDefault="00B71A42"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B71A42" w:rsidRPr="009F5C51" w:rsidRDefault="00B71A42" w:rsidP="001805F7">
            <w:pPr>
              <w:spacing w:after="0"/>
              <w:rPr>
                <w:rFonts w:ascii="Futura T OT Book" w:hAnsi="Futura T OT Book"/>
                <w:color w:val="595959"/>
                <w:sz w:val="16"/>
                <w:szCs w:val="16"/>
              </w:rPr>
            </w:pPr>
            <w:r w:rsidRPr="009F5C51">
              <w:rPr>
                <w:rFonts w:ascii="Futura T OT Book" w:hAnsi="Futura T OT Book"/>
                <w:color w:val="595959"/>
                <w:sz w:val="16"/>
                <w:szCs w:val="16"/>
              </w:rPr>
              <w:t>C04.A01. Provisión de asistencia técnica a otros entes públicos.</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B71A42" w:rsidRPr="009F5C51" w:rsidRDefault="00B71A42" w:rsidP="001805F7">
            <w:pPr>
              <w:spacing w:after="0"/>
              <w:rPr>
                <w:rFonts w:ascii="Futura T OT Book" w:hAnsi="Futura T OT Book"/>
                <w:color w:val="595959"/>
                <w:sz w:val="16"/>
                <w:szCs w:val="16"/>
              </w:rPr>
            </w:pPr>
            <w:r w:rsidRPr="009F5C51">
              <w:rPr>
                <w:rFonts w:ascii="Futura T OT Book" w:hAnsi="Futura T OT Book"/>
                <w:color w:val="595959"/>
                <w:sz w:val="16"/>
                <w:szCs w:val="16"/>
              </w:rPr>
              <w:t>Porcentaje de entes públicos asistidos técnicamente.</w:t>
            </w:r>
          </w:p>
        </w:tc>
        <w:tc>
          <w:tcPr>
            <w:tcW w:w="2199" w:type="dxa"/>
            <w:tcBorders>
              <w:top w:val="single" w:sz="4" w:space="0" w:color="auto"/>
              <w:bottom w:val="single" w:sz="4" w:space="0" w:color="auto"/>
            </w:tcBorders>
            <w:shd w:val="clear" w:color="auto" w:fill="FFFFFF"/>
          </w:tcPr>
          <w:p w:rsidR="00B71A42" w:rsidRPr="009F5C51" w:rsidRDefault="00B71A42"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Expedientes.</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B71A42" w:rsidRPr="009F5C51" w:rsidRDefault="00B71A42"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Los entes públicos solicitan asistencia técnica en el desarrollo de sus proyectos.</w:t>
            </w:r>
          </w:p>
        </w:tc>
      </w:tr>
    </w:tbl>
    <w:p w:rsidR="00F83F9F" w:rsidRPr="009F5C51" w:rsidRDefault="00F83F9F" w:rsidP="001805F7">
      <w:pPr>
        <w:spacing w:after="0"/>
        <w:rPr>
          <w:rFonts w:ascii="Futura T OT Book" w:hAnsi="Futura T OT Book"/>
          <w:sz w:val="18"/>
          <w:szCs w:val="18"/>
        </w:rPr>
      </w:pPr>
      <w:r w:rsidRPr="009F5C51">
        <w:rPr>
          <w:rFonts w:ascii="Futura T OT Book" w:hAnsi="Futura T OT Book"/>
          <w:sz w:val="18"/>
          <w:szCs w:val="18"/>
        </w:rPr>
        <w:br w:type="page"/>
      </w:r>
    </w:p>
    <w:tbl>
      <w:tblPr>
        <w:tblStyle w:val="62"/>
        <w:tblW w:w="96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46"/>
        <w:gridCol w:w="2199"/>
        <w:gridCol w:w="321"/>
        <w:gridCol w:w="1879"/>
        <w:gridCol w:w="2199"/>
        <w:gridCol w:w="2200"/>
      </w:tblGrid>
      <w:tr w:rsidR="00F83F9F" w:rsidRPr="009F5C51" w:rsidTr="00B2338F">
        <w:trPr>
          <w:trHeight w:val="228"/>
          <w:tblHeader/>
          <w:jc w:val="center"/>
        </w:trPr>
        <w:tc>
          <w:tcPr>
            <w:tcW w:w="336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rsidR="00F83F9F" w:rsidRPr="009F5C51" w:rsidRDefault="00F83F9F" w:rsidP="001805F7">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PROGRAMA PRESUPUESTARIO:</w:t>
            </w:r>
          </w:p>
        </w:tc>
        <w:tc>
          <w:tcPr>
            <w:tcW w:w="62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rsidR="00F83F9F" w:rsidRPr="009F5C51" w:rsidRDefault="00A111DF"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 xml:space="preserve">E071 - </w:t>
            </w:r>
            <w:r w:rsidR="00F83F9F" w:rsidRPr="009F5C51">
              <w:rPr>
                <w:rFonts w:ascii="Futura T OT Book" w:hAnsi="Futura T OT Book"/>
                <w:b/>
                <w:color w:val="595959"/>
                <w:sz w:val="20"/>
                <w:szCs w:val="20"/>
              </w:rPr>
              <w:t>CAPACITACIÓN, VINCULACIÓN, ASESORÍA Y ARTICULACIÓN COMERCIAL EN CADENAS DE VALOR, FORTALECIENDO LA PROVEEDURÍA LOCAL</w:t>
            </w:r>
          </w:p>
        </w:tc>
      </w:tr>
      <w:tr w:rsidR="00F83F9F" w:rsidRPr="009F5C51" w:rsidTr="00B2338F">
        <w:trPr>
          <w:trHeight w:val="228"/>
          <w:tblHeader/>
          <w:jc w:val="center"/>
        </w:trPr>
        <w:tc>
          <w:tcPr>
            <w:tcW w:w="336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F83F9F" w:rsidRPr="009F5C51" w:rsidRDefault="00F83F9F" w:rsidP="001805F7">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INSTITUCIÓN:</w:t>
            </w:r>
          </w:p>
        </w:tc>
        <w:tc>
          <w:tcPr>
            <w:tcW w:w="62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rsidR="00F83F9F" w:rsidRPr="009F5C51" w:rsidRDefault="00F83F9F" w:rsidP="001805F7">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1110 - SECRETARIA DE DESARROLLO ECONÓMICO</w:t>
            </w:r>
          </w:p>
        </w:tc>
      </w:tr>
      <w:tr w:rsidR="00F83F9F" w:rsidRPr="009F5C51" w:rsidTr="00B2338F">
        <w:trPr>
          <w:trHeight w:val="50"/>
          <w:tblHeader/>
          <w:jc w:val="center"/>
        </w:trPr>
        <w:tc>
          <w:tcPr>
            <w:tcW w:w="9644" w:type="dxa"/>
            <w:gridSpan w:val="6"/>
            <w:tcBorders>
              <w:top w:val="single" w:sz="4" w:space="0" w:color="auto"/>
              <w:left w:val="nil"/>
              <w:bottom w:val="single" w:sz="4" w:space="0" w:color="auto"/>
              <w:right w:val="nil"/>
            </w:tcBorders>
          </w:tcPr>
          <w:p w:rsidR="00F83F9F" w:rsidRPr="009F5C51" w:rsidRDefault="00F83F9F" w:rsidP="001805F7">
            <w:pPr>
              <w:spacing w:after="0"/>
              <w:jc w:val="left"/>
              <w:rPr>
                <w:rFonts w:ascii="Futura T OT Book" w:hAnsi="Futura T OT Book"/>
                <w:b/>
                <w:color w:val="595959"/>
                <w:sz w:val="12"/>
                <w:szCs w:val="12"/>
              </w:rPr>
            </w:pPr>
            <w:r w:rsidRPr="009F5C51">
              <w:rPr>
                <w:rFonts w:ascii="Futura T OT Book" w:hAnsi="Futura T OT Book"/>
                <w:b/>
                <w:color w:val="595959"/>
                <w:sz w:val="12"/>
                <w:szCs w:val="12"/>
              </w:rPr>
              <w:t>ABREVIATURAS:</w:t>
            </w:r>
          </w:p>
          <w:p w:rsidR="00F83F9F" w:rsidRPr="009F5C51" w:rsidRDefault="00F83F9F" w:rsidP="001805F7">
            <w:pPr>
              <w:spacing w:after="0"/>
              <w:jc w:val="left"/>
              <w:rPr>
                <w:rFonts w:ascii="Futura T OT Book" w:hAnsi="Futura T OT Book"/>
                <w:b/>
                <w:color w:val="595959"/>
                <w:sz w:val="12"/>
                <w:szCs w:val="12"/>
              </w:rPr>
            </w:pPr>
            <w:r w:rsidRPr="009F5C51">
              <w:rPr>
                <w:rFonts w:ascii="Futura T OT Book" w:hAnsi="Futura T OT Book"/>
                <w:b/>
                <w:color w:val="595959"/>
                <w:sz w:val="12"/>
                <w:szCs w:val="12"/>
              </w:rPr>
              <w:t>NIVEL:  PROP-PROPÓSITO, COMP- COMPONENTE, ACT-ACTIVIDAD</w:t>
            </w:r>
          </w:p>
          <w:p w:rsidR="00F83F9F" w:rsidRPr="009F5C51" w:rsidRDefault="00F83F9F" w:rsidP="001805F7">
            <w:pPr>
              <w:spacing w:after="0"/>
              <w:jc w:val="left"/>
              <w:rPr>
                <w:rFonts w:ascii="Futura T OT Book" w:hAnsi="Futura T OT Book"/>
                <w:b/>
                <w:color w:val="595959"/>
                <w:sz w:val="12"/>
                <w:szCs w:val="12"/>
              </w:rPr>
            </w:pPr>
          </w:p>
          <w:p w:rsidR="00F83F9F" w:rsidRPr="009F5C51" w:rsidRDefault="00F83F9F" w:rsidP="001805F7">
            <w:pPr>
              <w:spacing w:after="0"/>
              <w:jc w:val="left"/>
              <w:rPr>
                <w:rFonts w:ascii="Futura T OT Book" w:hAnsi="Futura T OT Book"/>
                <w:b/>
                <w:color w:val="595959"/>
                <w:sz w:val="8"/>
                <w:szCs w:val="8"/>
              </w:rPr>
            </w:pPr>
          </w:p>
        </w:tc>
      </w:tr>
      <w:tr w:rsidR="00F83F9F" w:rsidRPr="009F5C51" w:rsidTr="00B2338F">
        <w:trPr>
          <w:trHeight w:val="228"/>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F83F9F" w:rsidRPr="009F5C51" w:rsidRDefault="00F83F9F"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NIVEL</w:t>
            </w: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F83F9F" w:rsidRPr="009F5C51" w:rsidRDefault="00F83F9F"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RESUMEN NARRATIVO</w:t>
            </w:r>
          </w:p>
        </w:tc>
        <w:tc>
          <w:tcPr>
            <w:tcW w:w="22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F83F9F" w:rsidRPr="009F5C51" w:rsidRDefault="00F83F9F"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w:t>
            </w: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3F9F" w:rsidRPr="009F5C51" w:rsidRDefault="00F83F9F"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MEDIO DE VERIFICACIÓN</w:t>
            </w:r>
          </w:p>
        </w:tc>
        <w:tc>
          <w:tcPr>
            <w:tcW w:w="2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F83F9F" w:rsidRPr="009F5C51" w:rsidRDefault="00F83F9F"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SUPUESTO</w:t>
            </w:r>
          </w:p>
        </w:tc>
      </w:tr>
      <w:tr w:rsidR="005B73D6" w:rsidRPr="009F5C51" w:rsidTr="00B2338F">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B73D6" w:rsidRPr="009F5C51" w:rsidRDefault="005B73D6" w:rsidP="005B73D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FIN</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Contribuir a </w:t>
            </w:r>
            <w:r w:rsidR="007D75E4" w:rsidRPr="009F5C51">
              <w:rPr>
                <w:rFonts w:ascii="Futura T OT Book" w:hAnsi="Futura T OT Book"/>
                <w:color w:val="595959"/>
                <w:sz w:val="16"/>
                <w:szCs w:val="16"/>
              </w:rPr>
              <w:t>fo</w:t>
            </w:r>
            <w:r w:rsidRPr="009F5C51">
              <w:rPr>
                <w:rFonts w:ascii="Futura T OT Book" w:hAnsi="Futura T OT Book"/>
                <w:color w:val="595959"/>
                <w:sz w:val="16"/>
                <w:szCs w:val="16"/>
              </w:rPr>
              <w:t>rtalecer un clima de negocios propicio para la consolidación de empresas competitivas, que incentiven la atracción de inversiones directas multisectoriales, para lograr el desarrollo integral y equitativo, generar fuentes de empleo y crecimiento económico entre las regiones del estado, con la adecuada infraestructura que demanda la sociedad, asegurando los mecanismos para prevenir posibles riesgos de corrupción en los puntos de interacción entre gobierno e iniciativa privada., mediante el fortalecimiento de la asesoría y formación empresarial para el incremento de la competitividad.</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Índice de Competitividad Estatal.</w:t>
            </w:r>
          </w:p>
        </w:tc>
        <w:tc>
          <w:tcPr>
            <w:tcW w:w="2199" w:type="dxa"/>
            <w:tcBorders>
              <w:top w:val="single" w:sz="4" w:space="0" w:color="auto"/>
              <w:bottom w:val="single" w:sz="4" w:space="0" w:color="auto"/>
            </w:tcBorders>
            <w:shd w:val="clear" w:color="auto" w:fill="FFFFFF"/>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Índice de Competitividad Estatal del Instituto Mexicano para la Competitividad A.C. (IMCO). https://imco.org.mx/indices/que-no-vuelva-a-pasar-estados-prevenidos-valen-por-dos/resultados/entidad/23-quintana-roo</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La Creación de nuevas empresas competitivas incide positivamente en la situación económica del Estado y aumenta el desarrollo económico.</w:t>
            </w:r>
          </w:p>
        </w:tc>
      </w:tr>
      <w:tr w:rsidR="005B73D6" w:rsidRPr="009F5C51" w:rsidTr="00B2338F">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B73D6" w:rsidRPr="009F5C51" w:rsidRDefault="005B73D6" w:rsidP="005B73D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PROP</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Las empresas del estado elevan la productividad y competitividad de sus empresas, en cadenas de valor para una mejor y mayor comercialización de los productos y servicios, a efecto de fortalecer la proveeduría local.</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Integración de MIPyMES a los clústeres de Quintana Roo.</w:t>
            </w:r>
          </w:p>
        </w:tc>
        <w:tc>
          <w:tcPr>
            <w:tcW w:w="2199" w:type="dxa"/>
            <w:tcBorders>
              <w:top w:val="single" w:sz="4" w:space="0" w:color="auto"/>
              <w:bottom w:val="single" w:sz="4" w:space="0" w:color="auto"/>
            </w:tcBorders>
            <w:shd w:val="clear" w:color="auto" w:fill="FFFFFF"/>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Reporte anual generado por Subsecretaría de Desarrollo Económico. http://egresos.sefiplan.qroo.gob.mx/PBR_2021_M_ARCHIVOS_IND/</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Los empresarios están comprometidos para integrarse a cadenas de valor.</w:t>
            </w:r>
          </w:p>
        </w:tc>
      </w:tr>
      <w:tr w:rsidR="005B73D6" w:rsidRPr="009F5C51" w:rsidTr="00B2338F">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B73D6" w:rsidRPr="009F5C51" w:rsidRDefault="005B73D6" w:rsidP="005B73D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01</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A111DF" w:rsidP="005B73D6">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C01. </w:t>
            </w:r>
            <w:r w:rsidR="005B73D6" w:rsidRPr="009F5C51">
              <w:rPr>
                <w:rFonts w:ascii="Futura T OT Book" w:hAnsi="Futura T OT Book"/>
                <w:color w:val="595959"/>
                <w:sz w:val="16"/>
                <w:szCs w:val="16"/>
              </w:rPr>
              <w:t>Cadenas productivas con acceso a fondos de financiamiento y programas económicos son impulsadas y reactivadas.</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Tasa de variación en el número de empresas integradas al clúster.</w:t>
            </w:r>
          </w:p>
        </w:tc>
        <w:tc>
          <w:tcPr>
            <w:tcW w:w="2199" w:type="dxa"/>
            <w:tcBorders>
              <w:top w:val="single" w:sz="4" w:space="0" w:color="auto"/>
              <w:bottom w:val="single" w:sz="4" w:space="0" w:color="auto"/>
            </w:tcBorders>
            <w:shd w:val="clear" w:color="auto" w:fill="FFFFFF"/>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Informe de empresas integradas al clúster generado trimestralmente por la Dirección de Articulación Productiva de la Secretaría de Desarrollo Económico. http://egresos.sefiplan.qroo.gob.mx/PBR_2021_M_ARCHIVOS_IND/</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Los empresarios están interesados en crear cadenas productivas.</w:t>
            </w:r>
          </w:p>
        </w:tc>
      </w:tr>
      <w:tr w:rsidR="005B73D6" w:rsidRPr="009F5C51" w:rsidTr="00B2338F">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B73D6" w:rsidRPr="009F5C51" w:rsidRDefault="005B73D6" w:rsidP="005B73D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A111DF" w:rsidP="005B73D6">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C01.A01. </w:t>
            </w:r>
            <w:r w:rsidR="006B4638" w:rsidRPr="009F5C51">
              <w:rPr>
                <w:rFonts w:ascii="Futura T OT Book" w:hAnsi="Futura T OT Book"/>
                <w:color w:val="595959"/>
                <w:sz w:val="16"/>
                <w:szCs w:val="16"/>
              </w:rPr>
              <w:t xml:space="preserve">Elaboración de la </w:t>
            </w:r>
            <w:r w:rsidR="005B73D6" w:rsidRPr="009F5C51">
              <w:rPr>
                <w:rFonts w:ascii="Futura T OT Book" w:hAnsi="Futura T OT Book"/>
                <w:color w:val="595959"/>
                <w:sz w:val="16"/>
                <w:szCs w:val="16"/>
              </w:rPr>
              <w:t>Agenda Estatal de competitividad</w:t>
            </w:r>
            <w:r w:rsidR="006B4638" w:rsidRPr="009F5C51">
              <w:rPr>
                <w:rFonts w:ascii="Futura T OT Book" w:hAnsi="Futura T OT Book"/>
                <w:color w:val="595959"/>
                <w:sz w:val="16"/>
                <w:szCs w:val="16"/>
              </w:rPr>
              <w:t>.</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Porcentaje de propuestas para su integración a la agenda estatal de competitividad.</w:t>
            </w:r>
          </w:p>
        </w:tc>
        <w:tc>
          <w:tcPr>
            <w:tcW w:w="2199" w:type="dxa"/>
            <w:tcBorders>
              <w:top w:val="single" w:sz="4" w:space="0" w:color="auto"/>
              <w:bottom w:val="single" w:sz="4" w:space="0" w:color="auto"/>
            </w:tcBorders>
            <w:shd w:val="clear" w:color="auto" w:fill="FFFFFF"/>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Informe de resultados a solicitudes de los integrantes de la comisión estatal de competitividad para integrar a la agenda por la Dirección de Articulación Productiva de la Secretaría de Desarrollo Económico. http://egresos.sefiplan.qroo.gob.mx/PBR_2021_M_ARCHIVOS_IND/</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Los integrantes de la comisión presentan propuestas para integrar la agenda de competitividad.</w:t>
            </w:r>
          </w:p>
        </w:tc>
      </w:tr>
      <w:tr w:rsidR="005B73D6" w:rsidRPr="009F5C51" w:rsidTr="00B2338F">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B73D6" w:rsidRPr="009F5C51" w:rsidRDefault="005B73D6" w:rsidP="005B73D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A111DF" w:rsidP="005B73D6">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C01.A02. </w:t>
            </w:r>
            <w:r w:rsidR="005B73D6" w:rsidRPr="009F5C51">
              <w:rPr>
                <w:rFonts w:ascii="Futura T OT Book" w:hAnsi="Futura T OT Book"/>
                <w:color w:val="595959"/>
                <w:sz w:val="16"/>
                <w:szCs w:val="16"/>
              </w:rPr>
              <w:t>Capacitación a empresarios para el fortalecimiento empresarial.</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Porcentaje de empresarios capacitados en temas empresariales y de producción.</w:t>
            </w:r>
          </w:p>
        </w:tc>
        <w:tc>
          <w:tcPr>
            <w:tcW w:w="2199" w:type="dxa"/>
            <w:tcBorders>
              <w:top w:val="single" w:sz="4" w:space="0" w:color="auto"/>
              <w:bottom w:val="single" w:sz="4" w:space="0" w:color="auto"/>
            </w:tcBorders>
            <w:shd w:val="clear" w:color="auto" w:fill="FFFFFF"/>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Lista de asistencia de empresarios capacitados y evidencia fotográfica anexas, generadas semestralmente por Dirección de Articulación Productiva de la Secretaría de Desarrollo Económico (SEDE). http://egresos.sefiplan.qroo.gob.mx/PBR_2021_M_ARCHIVOS_IND/</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Los empresarios están dispuestos a recibir capacitación.</w:t>
            </w:r>
          </w:p>
        </w:tc>
      </w:tr>
      <w:tr w:rsidR="005B73D6" w:rsidRPr="009F5C51" w:rsidTr="00C175B2">
        <w:trPr>
          <w:trHeight w:val="107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B73D6" w:rsidRPr="009F5C51" w:rsidRDefault="005B73D6" w:rsidP="005B73D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02</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A111DF" w:rsidP="005B73D6">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C02. </w:t>
            </w:r>
            <w:r w:rsidR="005B73D6" w:rsidRPr="009F5C51">
              <w:rPr>
                <w:rFonts w:ascii="Futura T OT Book" w:hAnsi="Futura T OT Book"/>
                <w:color w:val="595959"/>
                <w:sz w:val="16"/>
                <w:szCs w:val="16"/>
              </w:rPr>
              <w:t>Sistema de Información Económica y de Mercados de Quintana Roo actualizado</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 xml:space="preserve">Porcentaje en el número de reportes generados en la actualización de la información Económica y de Mercados. </w:t>
            </w:r>
          </w:p>
        </w:tc>
        <w:tc>
          <w:tcPr>
            <w:tcW w:w="2199" w:type="dxa"/>
            <w:tcBorders>
              <w:top w:val="single" w:sz="4" w:space="0" w:color="auto"/>
              <w:bottom w:val="single" w:sz="4" w:space="0" w:color="auto"/>
            </w:tcBorders>
            <w:shd w:val="clear" w:color="auto" w:fill="FFFFFF"/>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Reporte generado semestralmente por la Dirección de Información Económica y de Mercados. https://qroo.gob.mx/sede/siec</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 xml:space="preserve">Se cuenta con información veraz y oportuna para generar reportes </w:t>
            </w:r>
          </w:p>
        </w:tc>
      </w:tr>
      <w:tr w:rsidR="005B73D6" w:rsidRPr="009F5C51" w:rsidTr="00B2338F">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B73D6" w:rsidRPr="009F5C51" w:rsidRDefault="005B73D6" w:rsidP="005B73D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A111DF" w:rsidP="005B73D6">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C02.A01. </w:t>
            </w:r>
            <w:r w:rsidR="005B73D6" w:rsidRPr="009F5C51">
              <w:rPr>
                <w:rFonts w:ascii="Futura T OT Book" w:hAnsi="Futura T OT Book"/>
                <w:color w:val="595959"/>
                <w:sz w:val="16"/>
                <w:szCs w:val="16"/>
              </w:rPr>
              <w:t>Elaboración de una base de datos que concentre estadísticas municipales que brinden información para evaluar y prospectar el Desarrollo Económico del Estado</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Porcentaje de Avance en la elaboración de base de datos que concentre estadísticas municipales para evaluar y prospectar el Desarrollo Económico de la Entidad.</w:t>
            </w:r>
          </w:p>
        </w:tc>
        <w:tc>
          <w:tcPr>
            <w:tcW w:w="2199" w:type="dxa"/>
            <w:tcBorders>
              <w:top w:val="single" w:sz="4" w:space="0" w:color="auto"/>
              <w:bottom w:val="single" w:sz="4" w:space="0" w:color="auto"/>
            </w:tcBorders>
            <w:shd w:val="clear" w:color="auto" w:fill="FFFFFF"/>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Reporte de avance de la base de datos generada por la Dirección de Información Económica y de Mercados. http://egresos.sefiplan.qroo.gob.mx/PBR_2021_M_ARCHIVOS_IND/</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Se cuenta con información municipal veraz y oportuna  para generar bases de datos.</w:t>
            </w:r>
          </w:p>
        </w:tc>
      </w:tr>
      <w:tr w:rsidR="005B73D6" w:rsidRPr="009F5C51" w:rsidTr="00B2338F">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B73D6" w:rsidRPr="009F5C51" w:rsidRDefault="005B73D6" w:rsidP="005B73D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A111DF" w:rsidP="005B73D6">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C02.A02. </w:t>
            </w:r>
            <w:r w:rsidR="005B73D6" w:rsidRPr="009F5C51">
              <w:rPr>
                <w:rFonts w:ascii="Futura T OT Book" w:hAnsi="Futura T OT Book"/>
                <w:color w:val="595959"/>
                <w:sz w:val="16"/>
                <w:szCs w:val="16"/>
              </w:rPr>
              <w:t>Participación y colaboración con las dependencias, organismos, instituciones académicas, sectores sociales y privados, nacionales y extranjeros para evaluar y prospectar el desarrollo económico del Estado de Quintana Roo.</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Porcentaje de Participación y colaboración con Las dependencias, organismos, instituciones académicas, sectores sociales y privados, nacionales y extranjeros para evaluar y prospectar el desarrollo económico de Quintana Roo</w:t>
            </w:r>
          </w:p>
        </w:tc>
        <w:tc>
          <w:tcPr>
            <w:tcW w:w="2199" w:type="dxa"/>
            <w:tcBorders>
              <w:top w:val="single" w:sz="4" w:space="0" w:color="auto"/>
              <w:bottom w:val="single" w:sz="4" w:space="0" w:color="auto"/>
            </w:tcBorders>
            <w:shd w:val="clear" w:color="auto" w:fill="FFFFFF"/>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Reporte generado por la Dirección de Información Económica y de Mercados de la Secretaría de Desarrollo Económico (SEDE). http://egresos.sefiplan.qroo.gob.mx/PBR_2021_M_ARCHIVOS_IND/</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Las dependencias, organismos, instituciones académicas, sectores sociales y privados, nacionales y extranjeros tienen interés en colaborar  para prospectar el desarrollo económico del estado.</w:t>
            </w:r>
          </w:p>
        </w:tc>
      </w:tr>
      <w:tr w:rsidR="005B73D6" w:rsidRPr="009F5C51" w:rsidTr="00B2338F">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B73D6" w:rsidRPr="009F5C51" w:rsidRDefault="005B73D6" w:rsidP="005B73D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03</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A111DF" w:rsidP="005B73D6">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C03. </w:t>
            </w:r>
            <w:r w:rsidR="005B73D6" w:rsidRPr="009F5C51">
              <w:rPr>
                <w:rFonts w:ascii="Futura T OT Book" w:hAnsi="Futura T OT Book"/>
                <w:color w:val="595959"/>
                <w:sz w:val="16"/>
                <w:szCs w:val="16"/>
              </w:rPr>
              <w:t>Acciones de promoción en capacitación empresarial para el fortalecimiento de la MIPyMES del estado y emprendedores</w:t>
            </w:r>
            <w:r w:rsidR="006B4638" w:rsidRPr="009F5C51">
              <w:rPr>
                <w:rFonts w:ascii="Futura T OT Book" w:hAnsi="Futura T OT Book"/>
                <w:color w:val="595959"/>
                <w:sz w:val="16"/>
                <w:szCs w:val="16"/>
              </w:rPr>
              <w:t>, desarrolladas y aplicadas</w:t>
            </w:r>
            <w:r w:rsidR="005B73D6" w:rsidRPr="009F5C51">
              <w:rPr>
                <w:rFonts w:ascii="Futura T OT Book" w:hAnsi="Futura T OT Book"/>
                <w:color w:val="595959"/>
                <w:sz w:val="16"/>
                <w:szCs w:val="16"/>
              </w:rPr>
              <w:t>.</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 xml:space="preserve">Promedio de material promocional enfocado a capacitaciones para el sector empresarial. </w:t>
            </w:r>
          </w:p>
        </w:tc>
        <w:tc>
          <w:tcPr>
            <w:tcW w:w="2199" w:type="dxa"/>
            <w:tcBorders>
              <w:top w:val="single" w:sz="4" w:space="0" w:color="auto"/>
              <w:bottom w:val="single" w:sz="4" w:space="0" w:color="auto"/>
            </w:tcBorders>
            <w:shd w:val="clear" w:color="auto" w:fill="FFFFFF"/>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 xml:space="preserve">Página web de la secretaria (https://www.qroo.gob.mx/sede/capacitacion-empresarial ) y Redes Sociales (https://www.facebook.com/SEDEQROO/ ) , reporte de publicaciones  generado trimestral por la Dirección de Desarrollo Empresarial de la Secretaría de Desarrollo Económico (SEDE). http://egresos.sefiplan.qroo.gob.mx/PBR_2021_M_ARCHIVOS_IND/ </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Los empresarios y emprendedores están interesados en participar en los programas de capacitación que promueve la Secretaría.</w:t>
            </w:r>
          </w:p>
        </w:tc>
      </w:tr>
      <w:tr w:rsidR="005B73D6" w:rsidRPr="009F5C51" w:rsidTr="00B2338F">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B73D6" w:rsidRPr="009F5C51" w:rsidRDefault="005B73D6" w:rsidP="005B73D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A111DF" w:rsidP="005B73D6">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C03.A01. </w:t>
            </w:r>
            <w:r w:rsidR="005B73D6" w:rsidRPr="009F5C51">
              <w:rPr>
                <w:rFonts w:ascii="Futura T OT Book" w:hAnsi="Futura T OT Book"/>
                <w:color w:val="595959"/>
                <w:sz w:val="16"/>
                <w:szCs w:val="16"/>
              </w:rPr>
              <w:t>Realización de programas de capacitación para encaminar el emprendimiento en la entidad.</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Promedio de emprendedores capacitados por curso en temas empresariales.</w:t>
            </w:r>
          </w:p>
        </w:tc>
        <w:tc>
          <w:tcPr>
            <w:tcW w:w="2199" w:type="dxa"/>
            <w:tcBorders>
              <w:top w:val="single" w:sz="4" w:space="0" w:color="auto"/>
              <w:bottom w:val="single" w:sz="4" w:space="0" w:color="auto"/>
            </w:tcBorders>
            <w:shd w:val="clear" w:color="auto" w:fill="FFFFFF"/>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Bases de datos de capacitados en materia empresarial, generada trimestral por la Dirección de Desarrollo Empresarial de la Secretaría de Desarrollo Económico (SEDE), Evidencia fotográfica de los cursos. http://egresos.sefiplan.qroo.gob.mx/PBR_2021_M_ARCHIVOS_IND/</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Los emprendedores se comprometen a recibir capacitación.</w:t>
            </w:r>
          </w:p>
        </w:tc>
      </w:tr>
      <w:tr w:rsidR="005B73D6" w:rsidRPr="009F5C51" w:rsidTr="00B2338F">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B73D6" w:rsidRPr="009F5C51" w:rsidRDefault="005B73D6" w:rsidP="005B73D6">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A111DF" w:rsidP="005B73D6">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C03.A02. </w:t>
            </w:r>
            <w:r w:rsidR="005B73D6" w:rsidRPr="009F5C51">
              <w:rPr>
                <w:rFonts w:ascii="Futura T OT Book" w:hAnsi="Futura T OT Book"/>
                <w:color w:val="595959"/>
                <w:sz w:val="16"/>
                <w:szCs w:val="16"/>
              </w:rPr>
              <w:t>Diseño de programas que brinden capacitación para la consolidación de microempresas con proyectos innovadores en el estado.</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Promedio de empresarios capacitados por curso en temas empresariales.</w:t>
            </w:r>
          </w:p>
        </w:tc>
        <w:tc>
          <w:tcPr>
            <w:tcW w:w="2199" w:type="dxa"/>
            <w:tcBorders>
              <w:top w:val="single" w:sz="4" w:space="0" w:color="auto"/>
              <w:bottom w:val="single" w:sz="4" w:space="0" w:color="auto"/>
            </w:tcBorders>
            <w:shd w:val="clear" w:color="auto" w:fill="FFFFFF"/>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 xml:space="preserve">Bases de datos de empresarios capacitadas en materia empresarial, generada trimestral por la Dirección de Desarrollo Empresarial de la Secretaría de Desarrollo Económico (SEDE). http://egresos.sefiplan.qroo.gob.mx/PBR_2021_M_ARCHIVOS_IND/ </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B73D6" w:rsidRPr="009F5C51" w:rsidRDefault="005B73D6" w:rsidP="005B73D6">
            <w:pPr>
              <w:spacing w:after="0"/>
              <w:rPr>
                <w:rFonts w:ascii="Futura T OT Book" w:hAnsi="Futura T OT Book"/>
                <w:color w:val="595959"/>
                <w:sz w:val="16"/>
                <w:szCs w:val="16"/>
              </w:rPr>
            </w:pPr>
            <w:r w:rsidRPr="009F5C51">
              <w:rPr>
                <w:rFonts w:ascii="Futura T OT Book" w:hAnsi="Futura T OT Book"/>
                <w:color w:val="595959"/>
                <w:sz w:val="16"/>
                <w:szCs w:val="16"/>
              </w:rPr>
              <w:t>Los empresarios se comprometan a recibir capacitación.</w:t>
            </w:r>
          </w:p>
        </w:tc>
      </w:tr>
    </w:tbl>
    <w:p w:rsidR="00F83F9F" w:rsidRPr="009F5C51" w:rsidRDefault="00F83F9F" w:rsidP="001805F7">
      <w:pPr>
        <w:spacing w:after="0"/>
        <w:rPr>
          <w:rFonts w:ascii="Futura T OT Book" w:hAnsi="Futura T OT Book"/>
          <w:sz w:val="18"/>
          <w:szCs w:val="18"/>
        </w:rPr>
      </w:pPr>
    </w:p>
    <w:p w:rsidR="00FE2127" w:rsidRPr="009F5C51" w:rsidRDefault="00FE2127" w:rsidP="001805F7">
      <w:pPr>
        <w:spacing w:after="0"/>
        <w:rPr>
          <w:rFonts w:ascii="Futura T OT Book" w:hAnsi="Futura T OT Book"/>
          <w:sz w:val="18"/>
          <w:szCs w:val="18"/>
        </w:rPr>
      </w:pPr>
    </w:p>
    <w:p w:rsidR="0052307A" w:rsidRPr="009F5C51" w:rsidRDefault="00FE2127" w:rsidP="001805F7">
      <w:pPr>
        <w:spacing w:after="0"/>
        <w:rPr>
          <w:rFonts w:ascii="Futura T OT Book" w:hAnsi="Futura T OT Book"/>
          <w:sz w:val="18"/>
          <w:szCs w:val="18"/>
        </w:rPr>
      </w:pPr>
      <w:r w:rsidRPr="009F5C51">
        <w:rPr>
          <w:rFonts w:ascii="Futura T OT Book" w:hAnsi="Futura T OT Book"/>
          <w:sz w:val="18"/>
          <w:szCs w:val="18"/>
        </w:rPr>
        <w:br w:type="page"/>
      </w:r>
    </w:p>
    <w:p w:rsidR="002E28F6" w:rsidRPr="009F5C51" w:rsidRDefault="002E28F6" w:rsidP="001805F7">
      <w:pPr>
        <w:spacing w:after="0"/>
        <w:rPr>
          <w:rFonts w:ascii="Futura T OT Book" w:hAnsi="Futura T OT Book"/>
          <w:sz w:val="18"/>
          <w:szCs w:val="18"/>
        </w:rPr>
      </w:pPr>
    </w:p>
    <w:p w:rsidR="002E28F6" w:rsidRPr="009F5C51" w:rsidRDefault="002E28F6" w:rsidP="001805F7">
      <w:pPr>
        <w:spacing w:after="0"/>
        <w:rPr>
          <w:rFonts w:ascii="Futura T OT Book" w:hAnsi="Futura T OT Book"/>
          <w:sz w:val="18"/>
          <w:szCs w:val="18"/>
        </w:rPr>
      </w:pPr>
    </w:p>
    <w:p w:rsidR="002E28F6" w:rsidRPr="009F5C51" w:rsidRDefault="002E28F6" w:rsidP="001805F7">
      <w:pPr>
        <w:spacing w:after="0"/>
        <w:rPr>
          <w:rFonts w:ascii="Futura T OT Book" w:hAnsi="Futura T OT Book"/>
          <w:sz w:val="18"/>
          <w:szCs w:val="18"/>
        </w:rPr>
      </w:pPr>
    </w:p>
    <w:tbl>
      <w:tblPr>
        <w:tblStyle w:val="62"/>
        <w:tblW w:w="96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47"/>
        <w:gridCol w:w="2199"/>
        <w:gridCol w:w="321"/>
        <w:gridCol w:w="1879"/>
        <w:gridCol w:w="2199"/>
        <w:gridCol w:w="2200"/>
      </w:tblGrid>
      <w:tr w:rsidR="002E28F6" w:rsidRPr="009F5C51" w:rsidTr="007526FD">
        <w:trPr>
          <w:trHeight w:val="228"/>
          <w:tblHeader/>
          <w:jc w:val="center"/>
        </w:trPr>
        <w:tc>
          <w:tcPr>
            <w:tcW w:w="336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rsidR="002E28F6" w:rsidRPr="009F5C51" w:rsidRDefault="002E28F6" w:rsidP="007526FD">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PROGRAMA PRESUPUESTARIO:</w:t>
            </w:r>
          </w:p>
        </w:tc>
        <w:tc>
          <w:tcPr>
            <w:tcW w:w="62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rsidR="002E28F6" w:rsidRPr="009F5C51" w:rsidRDefault="0054523C" w:rsidP="007526FD">
            <w:pPr>
              <w:spacing w:after="0"/>
              <w:rPr>
                <w:rFonts w:ascii="Futura T OT Book" w:hAnsi="Futura T OT Book"/>
                <w:b/>
                <w:color w:val="595959"/>
                <w:sz w:val="20"/>
                <w:szCs w:val="20"/>
              </w:rPr>
            </w:pPr>
            <w:r w:rsidRPr="009F5C51">
              <w:rPr>
                <w:rFonts w:ascii="Futura T OT Book" w:hAnsi="Futura T OT Book"/>
                <w:b/>
                <w:color w:val="595959"/>
                <w:sz w:val="20"/>
                <w:szCs w:val="20"/>
              </w:rPr>
              <w:t xml:space="preserve">E062 - </w:t>
            </w:r>
            <w:r w:rsidR="002E28F6" w:rsidRPr="009F5C51">
              <w:rPr>
                <w:rFonts w:ascii="Futura T OT Book" w:hAnsi="Futura T OT Book"/>
                <w:b/>
                <w:color w:val="595959"/>
                <w:sz w:val="20"/>
                <w:szCs w:val="20"/>
              </w:rPr>
              <w:t>TRANSFORMACIÓN DIGITAL CON INNOVACIÓN TECNOLÓGICA</w:t>
            </w:r>
          </w:p>
        </w:tc>
      </w:tr>
      <w:tr w:rsidR="002E28F6" w:rsidRPr="009F5C51" w:rsidTr="007526FD">
        <w:trPr>
          <w:trHeight w:val="228"/>
          <w:tblHeader/>
          <w:jc w:val="center"/>
        </w:trPr>
        <w:tc>
          <w:tcPr>
            <w:tcW w:w="336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rsidR="002E28F6" w:rsidRPr="009F5C51" w:rsidRDefault="002E28F6" w:rsidP="007526FD">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INSTITUCIÓN:</w:t>
            </w:r>
          </w:p>
        </w:tc>
        <w:tc>
          <w:tcPr>
            <w:tcW w:w="62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rsidR="002E28F6" w:rsidRPr="009F5C51" w:rsidRDefault="002E28F6" w:rsidP="007526FD">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1238 – INSTITUTO QUINTANARROENSE DE INNOVACIÓN Y TECNOLOGÍA</w:t>
            </w:r>
          </w:p>
        </w:tc>
      </w:tr>
      <w:tr w:rsidR="002E28F6" w:rsidRPr="009F5C51" w:rsidTr="007526FD">
        <w:trPr>
          <w:trHeight w:val="50"/>
          <w:tblHeader/>
          <w:jc w:val="center"/>
        </w:trPr>
        <w:tc>
          <w:tcPr>
            <w:tcW w:w="9644" w:type="dxa"/>
            <w:gridSpan w:val="6"/>
            <w:tcBorders>
              <w:top w:val="single" w:sz="4" w:space="0" w:color="auto"/>
              <w:left w:val="nil"/>
              <w:bottom w:val="single" w:sz="4" w:space="0" w:color="auto"/>
              <w:right w:val="nil"/>
            </w:tcBorders>
          </w:tcPr>
          <w:p w:rsidR="002E28F6" w:rsidRPr="009F5C51" w:rsidRDefault="002E28F6" w:rsidP="007526FD">
            <w:pPr>
              <w:spacing w:after="0"/>
              <w:jc w:val="left"/>
              <w:rPr>
                <w:rFonts w:ascii="Futura T OT Book" w:hAnsi="Futura T OT Book"/>
                <w:b/>
                <w:color w:val="595959"/>
                <w:sz w:val="12"/>
                <w:szCs w:val="12"/>
              </w:rPr>
            </w:pPr>
            <w:r w:rsidRPr="009F5C51">
              <w:rPr>
                <w:rFonts w:ascii="Futura T OT Book" w:hAnsi="Futura T OT Book"/>
                <w:b/>
                <w:color w:val="595959"/>
                <w:sz w:val="12"/>
                <w:szCs w:val="12"/>
              </w:rPr>
              <w:t>ABREVIATURAS:</w:t>
            </w:r>
          </w:p>
          <w:p w:rsidR="002E28F6" w:rsidRPr="009F5C51" w:rsidRDefault="002E28F6" w:rsidP="007526FD">
            <w:pPr>
              <w:spacing w:after="0"/>
              <w:jc w:val="left"/>
              <w:rPr>
                <w:rFonts w:ascii="Futura T OT Book" w:hAnsi="Futura T OT Book"/>
                <w:b/>
                <w:color w:val="595959"/>
                <w:sz w:val="12"/>
                <w:szCs w:val="12"/>
              </w:rPr>
            </w:pPr>
            <w:r w:rsidRPr="009F5C51">
              <w:rPr>
                <w:rFonts w:ascii="Futura T OT Book" w:hAnsi="Futura T OT Book"/>
                <w:b/>
                <w:color w:val="595959"/>
                <w:sz w:val="12"/>
                <w:szCs w:val="12"/>
              </w:rPr>
              <w:t>NIVEL:  PROP-PROPÓSITO, COMP- COMPONENTE, ACT-ACTIVIDAD</w:t>
            </w:r>
          </w:p>
          <w:p w:rsidR="002E28F6" w:rsidRPr="009F5C51" w:rsidRDefault="002E28F6" w:rsidP="007526FD">
            <w:pPr>
              <w:spacing w:after="0"/>
              <w:jc w:val="left"/>
              <w:rPr>
                <w:rFonts w:ascii="Futura T OT Book" w:hAnsi="Futura T OT Book"/>
                <w:b/>
                <w:color w:val="595959"/>
                <w:sz w:val="12"/>
                <w:szCs w:val="12"/>
              </w:rPr>
            </w:pPr>
          </w:p>
          <w:p w:rsidR="002E28F6" w:rsidRPr="009F5C51" w:rsidRDefault="002E28F6" w:rsidP="007526FD">
            <w:pPr>
              <w:spacing w:after="0"/>
              <w:jc w:val="left"/>
              <w:rPr>
                <w:rFonts w:ascii="Futura T OT Book" w:hAnsi="Futura T OT Book"/>
                <w:b/>
                <w:color w:val="595959"/>
                <w:sz w:val="8"/>
                <w:szCs w:val="8"/>
              </w:rPr>
            </w:pPr>
          </w:p>
        </w:tc>
      </w:tr>
      <w:tr w:rsidR="002E28F6" w:rsidRPr="009F5C51" w:rsidTr="007526FD">
        <w:trPr>
          <w:trHeight w:val="228"/>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rsidR="002E28F6" w:rsidRPr="009F5C51" w:rsidRDefault="002E28F6" w:rsidP="007526FD">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NIVEL</w:t>
            </w: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rsidR="002E28F6" w:rsidRPr="009F5C51" w:rsidRDefault="002E28F6" w:rsidP="007526FD">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RESUMEN NARRATIVO</w:t>
            </w:r>
          </w:p>
        </w:tc>
        <w:tc>
          <w:tcPr>
            <w:tcW w:w="22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rsidR="002E28F6" w:rsidRPr="009F5C51" w:rsidRDefault="002E28F6" w:rsidP="007526FD">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w:t>
            </w: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28F6" w:rsidRPr="009F5C51" w:rsidRDefault="002E28F6" w:rsidP="007526FD">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MEDIO DE VERIFICACIÓN</w:t>
            </w:r>
          </w:p>
        </w:tc>
        <w:tc>
          <w:tcPr>
            <w:tcW w:w="2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rsidR="002E28F6" w:rsidRPr="009F5C51" w:rsidRDefault="002E28F6" w:rsidP="007526FD">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SUPUESTO</w:t>
            </w:r>
          </w:p>
        </w:tc>
      </w:tr>
      <w:tr w:rsidR="002E28F6" w:rsidRPr="009F5C51" w:rsidTr="007526FD">
        <w:trPr>
          <w:trHeight w:val="704"/>
          <w:jc w:val="center"/>
        </w:trPr>
        <w:tc>
          <w:tcPr>
            <w:tcW w:w="846"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hideMark/>
          </w:tcPr>
          <w:p w:rsidR="002E28F6" w:rsidRPr="009F5C51" w:rsidRDefault="002E28F6" w:rsidP="007526FD">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FIN</w:t>
            </w:r>
          </w:p>
        </w:tc>
        <w:tc>
          <w:tcPr>
            <w:tcW w:w="2199"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Contribuir a facilitar, impulsar y promover la innovación en los sectores público, privado y social empleando estratégicamente e intensivamente las tecnologías de la información y de telecomunicaciones, propiciando la transferencia de datos e información de conocimiento relevante para garantizar la calidad, competitividad, eficiencia y eficacia de la atención de las necesidades de los diferentes nichos de mercado, ciudadanos, clientes y asociados de los 3 sectores, mediante el impulso de la Agenda de Innovación Tecnológica Gubernamental para modernizar e incrementar la productividad y competitividad de los diferentes sectores del estado y fomentando la interoperabilidad entre los sistemas de información con los que operan las dependencias y entidades del gobierno estatal y el sector privado.</w:t>
            </w:r>
          </w:p>
        </w:tc>
        <w:tc>
          <w:tcPr>
            <w:tcW w:w="2200" w:type="dxa"/>
            <w:gridSpan w:val="2"/>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Posición Estatal del Subíndice de Innovación de los Sectores Económicos</w:t>
            </w:r>
          </w:p>
        </w:tc>
        <w:tc>
          <w:tcPr>
            <w:tcW w:w="2199" w:type="dxa"/>
            <w:tcBorders>
              <w:top w:val="single" w:sz="4" w:space="0" w:color="auto"/>
              <w:left w:val="single" w:sz="4" w:space="0" w:color="000000"/>
              <w:bottom w:val="single" w:sz="4" w:space="0" w:color="auto"/>
              <w:right w:val="single" w:sz="4" w:space="0" w:color="000000"/>
            </w:tcBorders>
            <w:shd w:val="clear" w:color="auto" w:fill="FFFFFF"/>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Índice de Competitividad Estatal del Instituto Mexicano para la Competitividad A.C. (IMCO).</w:t>
            </w:r>
          </w:p>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https://imco.org.mx/indices/</w:t>
            </w:r>
          </w:p>
        </w:tc>
        <w:tc>
          <w:tcPr>
            <w:tcW w:w="2200"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El sector público, privado y social participa activamente en la innovación y el empleo estratégico de las tecnologías de la información y de telecomunicaciones.</w:t>
            </w:r>
          </w:p>
        </w:tc>
      </w:tr>
      <w:tr w:rsidR="002E28F6" w:rsidRPr="009F5C51" w:rsidTr="007526FD">
        <w:trPr>
          <w:trHeight w:val="704"/>
          <w:jc w:val="center"/>
        </w:trPr>
        <w:tc>
          <w:tcPr>
            <w:tcW w:w="846"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hideMark/>
          </w:tcPr>
          <w:p w:rsidR="002E28F6" w:rsidRPr="009F5C51" w:rsidRDefault="002E28F6" w:rsidP="007526FD">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PROP</w:t>
            </w:r>
          </w:p>
        </w:tc>
        <w:tc>
          <w:tcPr>
            <w:tcW w:w="2199"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La población del estado de Quintana Roo cuenta con una industria de las tecnologías de información y comunicaciones desarrollada.</w:t>
            </w:r>
          </w:p>
        </w:tc>
        <w:tc>
          <w:tcPr>
            <w:tcW w:w="2200" w:type="dxa"/>
            <w:gridSpan w:val="2"/>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Empresas de base tecnológica y de innovación promovidas por el Instituto Quintanarroense de Innovación y Tecnología</w:t>
            </w:r>
          </w:p>
        </w:tc>
        <w:tc>
          <w:tcPr>
            <w:tcW w:w="2199" w:type="dxa"/>
            <w:tcBorders>
              <w:top w:val="single" w:sz="4" w:space="0" w:color="auto"/>
              <w:left w:val="single" w:sz="4" w:space="0" w:color="000000"/>
              <w:bottom w:val="single" w:sz="4" w:space="0" w:color="auto"/>
              <w:right w:val="single" w:sz="4" w:space="0" w:color="000000"/>
            </w:tcBorders>
            <w:shd w:val="clear" w:color="auto" w:fill="FFFFFF"/>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Informe en la plataforma qroo.gob.mx (https://roo.gob.mx y https://qroo.gob.mx) del IQIT</w:t>
            </w:r>
          </w:p>
        </w:tc>
        <w:tc>
          <w:tcPr>
            <w:tcW w:w="2200"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Existe infraestructura para el desarrollo de la industria de las tecnologías de la información y comunicaciones.</w:t>
            </w:r>
          </w:p>
        </w:tc>
      </w:tr>
      <w:tr w:rsidR="002E28F6" w:rsidRPr="009F5C51" w:rsidTr="007526FD">
        <w:trPr>
          <w:trHeight w:val="704"/>
          <w:jc w:val="center"/>
        </w:trPr>
        <w:tc>
          <w:tcPr>
            <w:tcW w:w="846"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hideMark/>
          </w:tcPr>
          <w:p w:rsidR="002E28F6" w:rsidRPr="009F5C51" w:rsidRDefault="002E28F6" w:rsidP="007526FD">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01</w:t>
            </w:r>
          </w:p>
        </w:tc>
        <w:tc>
          <w:tcPr>
            <w:tcW w:w="2199"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C01 - Modelo de Transformación Digital para la generación de la economía del conocimiento contemplando la ejecución de los programas de conectividad e interoperabilidad en colaboración con la Triple Hélice, desarrollado e implementado</w:t>
            </w:r>
          </w:p>
        </w:tc>
        <w:tc>
          <w:tcPr>
            <w:tcW w:w="2200" w:type="dxa"/>
            <w:gridSpan w:val="2"/>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Porcentaje de personas beneficiadas potencialmente en el estado a través del Modelo de Transformación Digital</w:t>
            </w:r>
          </w:p>
        </w:tc>
        <w:tc>
          <w:tcPr>
            <w:tcW w:w="2199" w:type="dxa"/>
            <w:tcBorders>
              <w:top w:val="single" w:sz="4" w:space="0" w:color="auto"/>
              <w:left w:val="single" w:sz="4" w:space="0" w:color="000000"/>
              <w:bottom w:val="single" w:sz="4" w:space="0" w:color="auto"/>
              <w:right w:val="single" w:sz="4" w:space="0" w:color="000000"/>
            </w:tcBorders>
            <w:shd w:val="clear" w:color="auto" w:fill="FFFFFF"/>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color w:val="595959"/>
                <w:sz w:val="16"/>
                <w:szCs w:val="16"/>
              </w:rPr>
              <w:t>Reporte de personas beneficiadas con los programas de Just4geeks, Interoperabilidad y Conectividad, en resguardo de la Dirección de Estrategia Digital.</w:t>
            </w:r>
          </w:p>
        </w:tc>
        <w:tc>
          <w:tcPr>
            <w:tcW w:w="2200"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La población hace uso del Modelo de Transformación Digital</w:t>
            </w:r>
          </w:p>
        </w:tc>
      </w:tr>
      <w:tr w:rsidR="002E28F6" w:rsidRPr="009F5C51" w:rsidTr="007526FD">
        <w:trPr>
          <w:trHeight w:val="704"/>
          <w:jc w:val="center"/>
        </w:trPr>
        <w:tc>
          <w:tcPr>
            <w:tcW w:w="846"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hideMark/>
          </w:tcPr>
          <w:p w:rsidR="002E28F6" w:rsidRPr="009F5C51" w:rsidRDefault="002E28F6" w:rsidP="007526FD">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199"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C01.A01 - Desarrollo e impulso de certificaciones y capacitaciones en habilidades tecnológicas a jóvenes del programa Just4Geeks para la construcción de software y/o APIs a integrar en el proceso de interoperabilidad.</w:t>
            </w:r>
          </w:p>
        </w:tc>
        <w:tc>
          <w:tcPr>
            <w:tcW w:w="2200" w:type="dxa"/>
            <w:gridSpan w:val="2"/>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Porcentaje de jóvenes beneficiados con capacitación en materia de habilidades tecnológicas</w:t>
            </w:r>
          </w:p>
        </w:tc>
        <w:tc>
          <w:tcPr>
            <w:tcW w:w="2199" w:type="dxa"/>
            <w:tcBorders>
              <w:top w:val="single" w:sz="4" w:space="0" w:color="auto"/>
              <w:left w:val="single" w:sz="4" w:space="0" w:color="000000"/>
              <w:bottom w:val="single" w:sz="4" w:space="0" w:color="auto"/>
              <w:right w:val="single" w:sz="4" w:space="0" w:color="000000"/>
            </w:tcBorders>
            <w:shd w:val="clear" w:color="auto" w:fill="FFFFFF"/>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Lista de asistencia de los estudiantes capacitados, a cargo de la Dirección de Generación de Talento </w:t>
            </w:r>
          </w:p>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Publicado en http://www.qroo.gob.mx/iqit/dgt/evidencias</w:t>
            </w:r>
          </w:p>
        </w:tc>
        <w:tc>
          <w:tcPr>
            <w:tcW w:w="2200"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Los jóvenes desarrolladores de aplicaciones están interesados en capacitarse y participan activamente.</w:t>
            </w:r>
          </w:p>
        </w:tc>
      </w:tr>
      <w:tr w:rsidR="002E28F6" w:rsidRPr="009F5C51" w:rsidTr="007526FD">
        <w:trPr>
          <w:trHeight w:val="704"/>
          <w:jc w:val="center"/>
        </w:trPr>
        <w:tc>
          <w:tcPr>
            <w:tcW w:w="846"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hideMark/>
          </w:tcPr>
          <w:p w:rsidR="002E28F6" w:rsidRPr="009F5C51" w:rsidRDefault="002E28F6" w:rsidP="007526FD">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199"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C01.A02  - Implementación de capacitaciones en materia de  tecnologías exponenciales y metodologías ágiles a  jóvenes quintanarroenses.</w:t>
            </w:r>
          </w:p>
        </w:tc>
        <w:tc>
          <w:tcPr>
            <w:tcW w:w="2200" w:type="dxa"/>
            <w:gridSpan w:val="2"/>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Promedio de jóvenes capacitados en materia de tecnologías exponenciales y metodologías ágiles por curso impartido</w:t>
            </w:r>
          </w:p>
        </w:tc>
        <w:tc>
          <w:tcPr>
            <w:tcW w:w="2199" w:type="dxa"/>
            <w:tcBorders>
              <w:top w:val="single" w:sz="4" w:space="0" w:color="auto"/>
              <w:left w:val="single" w:sz="4" w:space="0" w:color="000000"/>
              <w:bottom w:val="single" w:sz="4" w:space="0" w:color="auto"/>
              <w:right w:val="single" w:sz="4" w:space="0" w:color="000000"/>
            </w:tcBorders>
            <w:shd w:val="clear" w:color="auto" w:fill="FFFFFF"/>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Listas de asistencia de los cursos impartidos a cargo de la Dirección de Economía Creativa.</w:t>
            </w:r>
          </w:p>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Publicado en la Plataforma www.roo.gob.mx</w:t>
            </w:r>
          </w:p>
        </w:tc>
        <w:tc>
          <w:tcPr>
            <w:tcW w:w="2200"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Se cuenta con el equipo necesario y los instructores para llevar a cabo las capacitaciones</w:t>
            </w:r>
          </w:p>
        </w:tc>
      </w:tr>
      <w:tr w:rsidR="002E28F6" w:rsidRPr="009F5C51" w:rsidTr="007526FD">
        <w:trPr>
          <w:trHeight w:val="704"/>
          <w:jc w:val="center"/>
        </w:trPr>
        <w:tc>
          <w:tcPr>
            <w:tcW w:w="846"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hideMark/>
          </w:tcPr>
          <w:p w:rsidR="002E28F6" w:rsidRPr="009F5C51" w:rsidRDefault="002E28F6" w:rsidP="007526FD">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03</w:t>
            </w:r>
          </w:p>
        </w:tc>
        <w:tc>
          <w:tcPr>
            <w:tcW w:w="2199"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C01.A03 - Coordinación y ejecución de la estrategia de Interoperabilidad Estatal de Quintana Roo, bajo el esquema de la triple hélice, permitiendo la comunicación entre sus sistemas de información, servicios web e interfaces de programación de aplicaciones del gobierno estatal, bajo el marco de la normativa establecida.</w:t>
            </w:r>
          </w:p>
        </w:tc>
        <w:tc>
          <w:tcPr>
            <w:tcW w:w="2200" w:type="dxa"/>
            <w:gridSpan w:val="2"/>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Porcentaje de usuarios recurrentes en el año que realizaron un trámite o servicio interoperable.</w:t>
            </w:r>
          </w:p>
        </w:tc>
        <w:tc>
          <w:tcPr>
            <w:tcW w:w="2199" w:type="dxa"/>
            <w:tcBorders>
              <w:top w:val="single" w:sz="4" w:space="0" w:color="auto"/>
              <w:left w:val="single" w:sz="4" w:space="0" w:color="000000"/>
              <w:bottom w:val="single" w:sz="4" w:space="0" w:color="auto"/>
              <w:right w:val="single" w:sz="4" w:space="0" w:color="000000"/>
            </w:tcBorders>
            <w:shd w:val="clear" w:color="auto" w:fill="FFFFFF"/>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de usuarios que realizaron un trámite o servicio interoperable, a cargo de la Dirección de Gobierno Digital</w:t>
            </w:r>
          </w:p>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Publicado en https://roo.gob.mx y https://qroo.gob.mx/iqit/interoperabilidad</w:t>
            </w:r>
          </w:p>
        </w:tc>
        <w:tc>
          <w:tcPr>
            <w:tcW w:w="2200"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La ciudadanía hace uso de los trámites y servicios que le proporciona el gobierno.</w:t>
            </w:r>
          </w:p>
        </w:tc>
      </w:tr>
      <w:tr w:rsidR="002E28F6" w:rsidRPr="009F5C51" w:rsidTr="007526FD">
        <w:trPr>
          <w:trHeight w:val="704"/>
          <w:jc w:val="center"/>
        </w:trPr>
        <w:tc>
          <w:tcPr>
            <w:tcW w:w="846"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hideMark/>
          </w:tcPr>
          <w:p w:rsidR="002E28F6" w:rsidRPr="009F5C51" w:rsidRDefault="002E28F6" w:rsidP="007526FD">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04</w:t>
            </w:r>
          </w:p>
        </w:tc>
        <w:tc>
          <w:tcPr>
            <w:tcW w:w="2199"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C01.A04 -</w:t>
            </w:r>
            <w:r w:rsidRPr="009F5C51">
              <w:rPr>
                <w:rFonts w:ascii="Futura T OT Book" w:hAnsi="Futura T OT Book"/>
              </w:rPr>
              <w:t xml:space="preserve"> </w:t>
            </w:r>
            <w:r w:rsidRPr="009F5C51">
              <w:rPr>
                <w:rFonts w:ascii="Futura T OT Book" w:hAnsi="Futura T OT Book"/>
                <w:color w:val="595959"/>
                <w:sz w:val="16"/>
                <w:szCs w:val="16"/>
              </w:rPr>
              <w:t>Coordinación y ejecución de la estrategia de Conectividad Estatal Quintana Roo coadyuvando en la ampliación de la cobertura de servicios de internet en hogares, sitios públicos, oficinas gubernamentales y empresas de la entidad, en zonas rurales y urbanas con espacios de conectividad gratuita a Internet.</w:t>
            </w:r>
          </w:p>
        </w:tc>
        <w:tc>
          <w:tcPr>
            <w:tcW w:w="2200" w:type="dxa"/>
            <w:gridSpan w:val="2"/>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Porcentaje de localidades beneficiadas con internet gratuito a través de la estrategia de conectividad.</w:t>
            </w:r>
          </w:p>
        </w:tc>
        <w:tc>
          <w:tcPr>
            <w:tcW w:w="2199" w:type="dxa"/>
            <w:tcBorders>
              <w:top w:val="single" w:sz="4" w:space="0" w:color="auto"/>
              <w:left w:val="single" w:sz="4" w:space="0" w:color="000000"/>
              <w:bottom w:val="single" w:sz="4" w:space="0" w:color="auto"/>
              <w:right w:val="single" w:sz="4" w:space="0" w:color="000000"/>
            </w:tcBorders>
            <w:shd w:val="clear" w:color="auto" w:fill="FFFFFF"/>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de localidades beneficiadas a través de la Estrategia de Conectividad Estatal Q. Roo (ECEQROO) generado del Sistema de Evaluación para la Innovación Tecnológica (SEIT), a cargo de la Dirección de Gobierno Digital. Publicado en http://seit.iqit.qroo.gob.mx/ ,  https://qroo.gob.mx/iqit/conectividad y https://redcompartida.qroo.gob.mx</w:t>
            </w:r>
          </w:p>
        </w:tc>
        <w:tc>
          <w:tcPr>
            <w:tcW w:w="2200"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Existe infraestructura pública para que los proveedores de internet puedan brindar el servicio</w:t>
            </w:r>
          </w:p>
        </w:tc>
      </w:tr>
      <w:tr w:rsidR="002E28F6" w:rsidRPr="009F5C51" w:rsidTr="007526FD">
        <w:trPr>
          <w:trHeight w:val="704"/>
          <w:jc w:val="center"/>
        </w:trPr>
        <w:tc>
          <w:tcPr>
            <w:tcW w:w="846"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hideMark/>
          </w:tcPr>
          <w:p w:rsidR="002E28F6" w:rsidRPr="009F5C51" w:rsidRDefault="002E28F6" w:rsidP="007526FD">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05</w:t>
            </w:r>
          </w:p>
        </w:tc>
        <w:tc>
          <w:tcPr>
            <w:tcW w:w="2199"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C01.A05 - Desarrollo y operación del clúster de innovación y tecnología, para la vinculación de los actores del ecosistema de innovación que les permita el trabajo colaborativo, desarrollo de habilidades digitales, aplicación de tecnologías exponenciales, incubación/aceleración y escalamiento de empresas/modelos de base tecnológica.</w:t>
            </w:r>
          </w:p>
        </w:tc>
        <w:tc>
          <w:tcPr>
            <w:tcW w:w="2200" w:type="dxa"/>
            <w:gridSpan w:val="2"/>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Porcentaje de empresas que integran el clúster de tecnología.</w:t>
            </w:r>
          </w:p>
        </w:tc>
        <w:tc>
          <w:tcPr>
            <w:tcW w:w="2199" w:type="dxa"/>
            <w:tcBorders>
              <w:top w:val="single" w:sz="4" w:space="0" w:color="auto"/>
              <w:left w:val="single" w:sz="4" w:space="0" w:color="000000"/>
              <w:bottom w:val="single" w:sz="4" w:space="0" w:color="auto"/>
              <w:right w:val="single" w:sz="4" w:space="0" w:color="000000"/>
            </w:tcBorders>
            <w:shd w:val="clear" w:color="auto" w:fill="FFFFFF"/>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Informe de empresas que integran el clúster en materia de Tecnología, a cargo de la Dirección de Economía creativa. Publicado en https://qroo.gob.mx/iqit/sector-empresarial</w:t>
            </w:r>
          </w:p>
        </w:tc>
        <w:tc>
          <w:tcPr>
            <w:tcW w:w="2200"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El sector empresarial está interesado en vincularse al clúster de innovación y tecnología</w:t>
            </w:r>
          </w:p>
        </w:tc>
      </w:tr>
      <w:tr w:rsidR="002E28F6" w:rsidRPr="009F5C51" w:rsidTr="007526FD">
        <w:trPr>
          <w:trHeight w:val="704"/>
          <w:jc w:val="center"/>
        </w:trPr>
        <w:tc>
          <w:tcPr>
            <w:tcW w:w="846"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hideMark/>
          </w:tcPr>
          <w:p w:rsidR="002E28F6" w:rsidRPr="009F5C51" w:rsidRDefault="002E28F6" w:rsidP="007526FD">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06</w:t>
            </w:r>
          </w:p>
        </w:tc>
        <w:tc>
          <w:tcPr>
            <w:tcW w:w="2199"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C01.A06 - Impulso y promoción de la inversión, encuentros, actividades, estrategias y la inserción de profesionales especializados, que contribuyan a la creación, escalamiento y fortalecimiento de empresas de base tecnológica empleando el modelo de la triple hélice.</w:t>
            </w:r>
          </w:p>
        </w:tc>
        <w:tc>
          <w:tcPr>
            <w:tcW w:w="2200" w:type="dxa"/>
            <w:gridSpan w:val="2"/>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Porcentaje de empresas que invierten en materia de tecnología a través de los programas promovidos por el IQIT</w:t>
            </w:r>
          </w:p>
        </w:tc>
        <w:tc>
          <w:tcPr>
            <w:tcW w:w="2199" w:type="dxa"/>
            <w:tcBorders>
              <w:top w:val="single" w:sz="4" w:space="0" w:color="auto"/>
              <w:left w:val="single" w:sz="4" w:space="0" w:color="000000"/>
              <w:bottom w:val="single" w:sz="4" w:space="0" w:color="auto"/>
              <w:right w:val="single" w:sz="4" w:space="0" w:color="000000"/>
            </w:tcBorders>
            <w:shd w:val="clear" w:color="auto" w:fill="FFFFFF"/>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de empresas que invierten en materia de tecnología, a través de la Estrategia de conectividad e interoperabilidad, a cargo de la Dirección de Economía Creativa. Publicado en https://qroo.gob.mx/iqit/sector-empresarial</w:t>
            </w:r>
          </w:p>
        </w:tc>
        <w:tc>
          <w:tcPr>
            <w:tcW w:w="2200"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El sector empresarial está interesado en sumarse a las estrategias y programas difundidos por el IQIT</w:t>
            </w:r>
          </w:p>
        </w:tc>
      </w:tr>
      <w:tr w:rsidR="002E28F6" w:rsidRPr="009F5C51" w:rsidTr="007526FD">
        <w:trPr>
          <w:trHeight w:val="704"/>
          <w:jc w:val="center"/>
        </w:trPr>
        <w:tc>
          <w:tcPr>
            <w:tcW w:w="846"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hideMark/>
          </w:tcPr>
          <w:p w:rsidR="002E28F6" w:rsidRPr="009F5C51" w:rsidRDefault="002E28F6" w:rsidP="007526FD">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07</w:t>
            </w:r>
          </w:p>
        </w:tc>
        <w:tc>
          <w:tcPr>
            <w:tcW w:w="2199"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C01.A07 - Seguimiento del proceso de Análisis y Evaluación de Bienes y/o Servicios Informáticos a Adquirir o Contratar (AEBSI) que permita la continuidad efectiva de los procesos sustantivos u operativos, así como la interoperabilidad y conectividad de las instancias gubernamentales.</w:t>
            </w:r>
          </w:p>
        </w:tc>
        <w:tc>
          <w:tcPr>
            <w:tcW w:w="2200" w:type="dxa"/>
            <w:gridSpan w:val="2"/>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Tasa de variación de solicitudes de aprobación para adquirir y/o contratar bienes, atendidas</w:t>
            </w:r>
          </w:p>
        </w:tc>
        <w:tc>
          <w:tcPr>
            <w:tcW w:w="2199" w:type="dxa"/>
            <w:tcBorders>
              <w:top w:val="single" w:sz="4" w:space="0" w:color="auto"/>
              <w:left w:val="single" w:sz="4" w:space="0" w:color="000000"/>
              <w:bottom w:val="single" w:sz="4" w:space="0" w:color="auto"/>
              <w:right w:val="single" w:sz="4" w:space="0" w:color="000000"/>
            </w:tcBorders>
            <w:shd w:val="clear" w:color="auto" w:fill="FFFFFF"/>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Informe trimestral sobre Solicitudes AEBSI generado por la Dirección de Gobierno Digital del IQIT (https://qroo.gob.mx/iqit/aebsi/)</w:t>
            </w:r>
          </w:p>
        </w:tc>
        <w:tc>
          <w:tcPr>
            <w:tcW w:w="2200"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Las instancias gubernamentales colaboran  y se alinean al proceso.</w:t>
            </w:r>
          </w:p>
        </w:tc>
      </w:tr>
      <w:tr w:rsidR="002E28F6" w:rsidRPr="009F5C51" w:rsidTr="007526FD">
        <w:trPr>
          <w:trHeight w:val="704"/>
          <w:jc w:val="center"/>
        </w:trPr>
        <w:tc>
          <w:tcPr>
            <w:tcW w:w="846"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hideMark/>
          </w:tcPr>
          <w:p w:rsidR="002E28F6" w:rsidRPr="009F5C51" w:rsidRDefault="002E28F6" w:rsidP="007526FD">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02</w:t>
            </w:r>
          </w:p>
        </w:tc>
        <w:tc>
          <w:tcPr>
            <w:tcW w:w="2199"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C02 - Contenidos de comunicación digital en coordinación con las dependencias y entidades gubernamentales que faciliten la transferencia efectiva de conocimiento y mensajes del Gobierno a la ciudadanía elaborados y publicados en redes sociales.</w:t>
            </w:r>
          </w:p>
        </w:tc>
        <w:tc>
          <w:tcPr>
            <w:tcW w:w="2200" w:type="dxa"/>
            <w:gridSpan w:val="2"/>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Porcentaje de usuarios alcanzados a través de los contenidos de comunicación publicados en las plataformas de redes sociales.</w:t>
            </w:r>
          </w:p>
        </w:tc>
        <w:tc>
          <w:tcPr>
            <w:tcW w:w="2199" w:type="dxa"/>
            <w:tcBorders>
              <w:top w:val="single" w:sz="4" w:space="0" w:color="auto"/>
              <w:left w:val="single" w:sz="4" w:space="0" w:color="000000"/>
              <w:bottom w:val="single" w:sz="4" w:space="0" w:color="auto"/>
              <w:right w:val="single" w:sz="4" w:space="0" w:color="000000"/>
            </w:tcBorders>
            <w:shd w:val="clear" w:color="auto" w:fill="FFFFFF"/>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de contenidos de comunicación publicados en redes sociales (facebook, twitter, you tube) en las cuentas del Gobierno del estado y la de Carlos Joaquín por el área Comunicación Digital, y resguardado por la Dirección de Estrategia Digital</w:t>
            </w:r>
          </w:p>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Publicados en https://qroo.gob.mx/iqit/redes-sociales</w:t>
            </w:r>
          </w:p>
        </w:tc>
        <w:tc>
          <w:tcPr>
            <w:tcW w:w="2200"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Las instancias gubernamentales comparten la información con la sociedad</w:t>
            </w:r>
          </w:p>
        </w:tc>
      </w:tr>
      <w:tr w:rsidR="002E28F6" w:rsidRPr="009F5C51" w:rsidTr="007526FD">
        <w:trPr>
          <w:trHeight w:val="704"/>
          <w:jc w:val="center"/>
        </w:trPr>
        <w:tc>
          <w:tcPr>
            <w:tcW w:w="846"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hideMark/>
          </w:tcPr>
          <w:p w:rsidR="002E28F6" w:rsidRPr="009F5C51" w:rsidRDefault="002E28F6" w:rsidP="007526FD">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199"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C02.A01 - Coordinación y participación en acciones que se realicen en el comité de estrategia digital en temas de contenidos de comunicación</w:t>
            </w:r>
          </w:p>
        </w:tc>
        <w:tc>
          <w:tcPr>
            <w:tcW w:w="2200" w:type="dxa"/>
            <w:gridSpan w:val="2"/>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Promedio de personas que participan en el comité de estrategia digital por reuniones realizadas en materia de comunicación</w:t>
            </w:r>
          </w:p>
        </w:tc>
        <w:tc>
          <w:tcPr>
            <w:tcW w:w="2199" w:type="dxa"/>
            <w:tcBorders>
              <w:top w:val="single" w:sz="4" w:space="0" w:color="auto"/>
              <w:left w:val="single" w:sz="4" w:space="0" w:color="000000"/>
              <w:bottom w:val="single" w:sz="4" w:space="0" w:color="auto"/>
              <w:right w:val="single" w:sz="4" w:space="0" w:color="000000"/>
            </w:tcBorders>
            <w:shd w:val="clear" w:color="auto" w:fill="FFFFFF"/>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de reuniones realizadas y listas de asistencia del área de comunicación y resguardada por la Dirección de Estrategia Digital.</w:t>
            </w:r>
          </w:p>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Publicados en https://qroo.gob.mx/iqit/redes-sociales</w:t>
            </w:r>
          </w:p>
        </w:tc>
        <w:tc>
          <w:tcPr>
            <w:tcW w:w="2200"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Se encuentra integrado y autorizado el comité de estrategia digital y se cuenta con el equipo para realizar la reunión</w:t>
            </w:r>
          </w:p>
        </w:tc>
      </w:tr>
      <w:tr w:rsidR="002E28F6" w:rsidRPr="009F5C51" w:rsidTr="007526FD">
        <w:trPr>
          <w:trHeight w:val="704"/>
          <w:jc w:val="center"/>
        </w:trPr>
        <w:tc>
          <w:tcPr>
            <w:tcW w:w="846"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hideMark/>
          </w:tcPr>
          <w:p w:rsidR="002E28F6" w:rsidRPr="009F5C51" w:rsidRDefault="002E28F6" w:rsidP="007526FD">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199"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C02.A02 - Distribución de los contenidos de comunicación estratégicamente a los segmentos definidos</w:t>
            </w:r>
          </w:p>
        </w:tc>
        <w:tc>
          <w:tcPr>
            <w:tcW w:w="2200" w:type="dxa"/>
            <w:gridSpan w:val="2"/>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Promedio de usuarios que accesan a redes sociales a consultar noticias del gobierno por contenidos publicados en materia de comunicación</w:t>
            </w:r>
          </w:p>
        </w:tc>
        <w:tc>
          <w:tcPr>
            <w:tcW w:w="2199" w:type="dxa"/>
            <w:tcBorders>
              <w:top w:val="single" w:sz="4" w:space="0" w:color="auto"/>
              <w:left w:val="single" w:sz="4" w:space="0" w:color="000000"/>
              <w:bottom w:val="single" w:sz="4" w:space="0" w:color="auto"/>
              <w:right w:val="single" w:sz="4" w:space="0" w:color="000000"/>
            </w:tcBorders>
            <w:shd w:val="clear" w:color="auto" w:fill="FFFFFF"/>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de usuarios que accesaron a redes sociales y contenidos de comunicación publicados (facebook, twitter, you tube) en las cuentas del Gobierno del estado y la de Carlos Joaquín por el área de Comunicación Digital, y resguardado por la Dirección de Estrategia Digital</w:t>
            </w:r>
          </w:p>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Publicados en https://qroo.gob.mx/iqit/redes-sociales</w:t>
            </w:r>
          </w:p>
        </w:tc>
        <w:tc>
          <w:tcPr>
            <w:tcW w:w="2200"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Se cuenta con las plataformas y los usuarios participan activamente</w:t>
            </w:r>
          </w:p>
        </w:tc>
      </w:tr>
      <w:tr w:rsidR="002E28F6" w:rsidRPr="009F5C51" w:rsidTr="007526FD">
        <w:trPr>
          <w:trHeight w:val="357"/>
          <w:jc w:val="center"/>
        </w:trPr>
        <w:tc>
          <w:tcPr>
            <w:tcW w:w="846"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hideMark/>
          </w:tcPr>
          <w:p w:rsidR="002E28F6" w:rsidRPr="009F5C51" w:rsidRDefault="002E28F6" w:rsidP="007526FD">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03</w:t>
            </w:r>
          </w:p>
        </w:tc>
        <w:tc>
          <w:tcPr>
            <w:tcW w:w="2199"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C03 - Micrositio en la página web publicando información de contenidos digitales creado y funcionando.</w:t>
            </w:r>
          </w:p>
        </w:tc>
        <w:tc>
          <w:tcPr>
            <w:tcW w:w="2200" w:type="dxa"/>
            <w:gridSpan w:val="2"/>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Porcentaje de personas que accesan al micrositio a consultar información publicada en materia de derechos humanos</w:t>
            </w:r>
          </w:p>
        </w:tc>
        <w:tc>
          <w:tcPr>
            <w:tcW w:w="2199" w:type="dxa"/>
            <w:tcBorders>
              <w:top w:val="single" w:sz="4" w:space="0" w:color="auto"/>
              <w:left w:val="single" w:sz="4" w:space="0" w:color="000000"/>
              <w:bottom w:val="single" w:sz="4" w:space="0" w:color="auto"/>
              <w:right w:val="single" w:sz="4" w:space="0" w:color="000000"/>
            </w:tcBorders>
            <w:shd w:val="clear" w:color="auto" w:fill="FFFFFF"/>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de personas que accesan al micrositio para consultar las publicaciones de derechos humanos, a cargo de la Dirección de Estrategia Digital. Publicado: https://qroo.gob.mx/iqit/derechos_humanos</w:t>
            </w:r>
          </w:p>
        </w:tc>
        <w:tc>
          <w:tcPr>
            <w:tcW w:w="2200"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DD746D"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Se cuenta con el servidor donde será instalado el </w:t>
            </w:r>
          </w:p>
          <w:p w:rsidR="00DD746D" w:rsidRDefault="00DD746D" w:rsidP="007526FD">
            <w:pPr>
              <w:spacing w:after="0"/>
              <w:rPr>
                <w:rFonts w:ascii="Futura T OT Book" w:hAnsi="Futura T OT Book"/>
                <w:bCs/>
                <w:color w:val="595959"/>
                <w:sz w:val="16"/>
                <w:szCs w:val="16"/>
              </w:rPr>
            </w:pPr>
          </w:p>
          <w:p w:rsidR="00DD746D" w:rsidRDefault="00DD746D" w:rsidP="007526FD">
            <w:pPr>
              <w:spacing w:after="0"/>
              <w:rPr>
                <w:rFonts w:ascii="Futura T OT Book" w:hAnsi="Futura T OT Book"/>
                <w:bCs/>
                <w:color w:val="595959"/>
                <w:sz w:val="16"/>
                <w:szCs w:val="16"/>
              </w:rPr>
            </w:pPr>
          </w:p>
          <w:p w:rsidR="00DD746D" w:rsidRDefault="00DD746D" w:rsidP="007526FD">
            <w:pPr>
              <w:spacing w:after="0"/>
              <w:rPr>
                <w:rFonts w:ascii="Futura T OT Book" w:hAnsi="Futura T OT Book"/>
                <w:bCs/>
                <w:color w:val="595959"/>
                <w:sz w:val="16"/>
                <w:szCs w:val="16"/>
              </w:rPr>
            </w:pPr>
          </w:p>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micrositio</w:t>
            </w:r>
          </w:p>
        </w:tc>
      </w:tr>
      <w:tr w:rsidR="002E28F6" w:rsidRPr="009F5C51" w:rsidTr="007526FD">
        <w:trPr>
          <w:trHeight w:val="704"/>
          <w:jc w:val="center"/>
        </w:trPr>
        <w:tc>
          <w:tcPr>
            <w:tcW w:w="846"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vAlign w:val="center"/>
            <w:hideMark/>
          </w:tcPr>
          <w:p w:rsidR="002E28F6" w:rsidRPr="009F5C51" w:rsidRDefault="002E28F6" w:rsidP="007526FD">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199"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C03.A01 - Elaboración y publicación de material digital en materia de derechos humanos.</w:t>
            </w:r>
          </w:p>
        </w:tc>
        <w:tc>
          <w:tcPr>
            <w:tcW w:w="2200" w:type="dxa"/>
            <w:gridSpan w:val="2"/>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color w:val="595959"/>
                <w:sz w:val="16"/>
                <w:szCs w:val="16"/>
              </w:rPr>
            </w:pPr>
            <w:r w:rsidRPr="009F5C51">
              <w:rPr>
                <w:rFonts w:ascii="Futura T OT Book" w:hAnsi="Futura T OT Book"/>
                <w:color w:val="595959"/>
                <w:sz w:val="16"/>
                <w:szCs w:val="16"/>
              </w:rPr>
              <w:t>Promedio de usuarios que accesan al micrositio de Derechos humanos por contenidos publicados en materia de derechos humanos</w:t>
            </w:r>
          </w:p>
        </w:tc>
        <w:tc>
          <w:tcPr>
            <w:tcW w:w="2199" w:type="dxa"/>
            <w:tcBorders>
              <w:top w:val="single" w:sz="4" w:space="0" w:color="auto"/>
              <w:left w:val="single" w:sz="4" w:space="0" w:color="000000"/>
              <w:bottom w:val="single" w:sz="4" w:space="0" w:color="auto"/>
              <w:right w:val="single" w:sz="4" w:space="0" w:color="000000"/>
            </w:tcBorders>
            <w:shd w:val="clear" w:color="auto" w:fill="FFFFFF"/>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de personas que accesan al micrositio a consultar los Contenidos publicados en materia de Derechos Humanos, a cargo de la  Dirección de Estrategia Digital. Publicado en https://qroo.gob.mx/iqit/derechos_humanos</w:t>
            </w:r>
          </w:p>
        </w:tc>
        <w:tc>
          <w:tcPr>
            <w:tcW w:w="2200" w:type="dxa"/>
            <w:tcBorders>
              <w:top w:val="single" w:sz="4" w:space="0" w:color="auto"/>
              <w:left w:val="single" w:sz="4" w:space="0" w:color="000000"/>
              <w:bottom w:val="single" w:sz="4" w:space="0" w:color="auto"/>
              <w:right w:val="single" w:sz="4" w:space="0" w:color="000000"/>
            </w:tcBorders>
            <w:shd w:val="clear" w:color="auto" w:fill="FFFFFF"/>
            <w:tcMar>
              <w:top w:w="72" w:type="dxa"/>
              <w:left w:w="144" w:type="dxa"/>
              <w:bottom w:w="72" w:type="dxa"/>
              <w:right w:w="144" w:type="dxa"/>
            </w:tcMar>
            <w:hideMark/>
          </w:tcPr>
          <w:p w:rsidR="002E28F6" w:rsidRPr="009F5C51" w:rsidRDefault="002E28F6" w:rsidP="007526FD">
            <w:pPr>
              <w:spacing w:after="0"/>
              <w:rPr>
                <w:rFonts w:ascii="Futura T OT Book" w:hAnsi="Futura T OT Book"/>
                <w:bCs/>
                <w:color w:val="595959"/>
                <w:sz w:val="16"/>
                <w:szCs w:val="16"/>
              </w:rPr>
            </w:pPr>
            <w:r w:rsidRPr="009F5C51">
              <w:rPr>
                <w:rFonts w:ascii="Futura T OT Book" w:hAnsi="Futura T OT Book"/>
                <w:bCs/>
                <w:color w:val="595959"/>
                <w:sz w:val="16"/>
                <w:szCs w:val="16"/>
              </w:rPr>
              <w:t>Se cuenta con capital humano para desarrollar las publicaciones</w:t>
            </w:r>
          </w:p>
        </w:tc>
      </w:tr>
    </w:tbl>
    <w:p w:rsidR="002E28F6" w:rsidRPr="009F5C51" w:rsidRDefault="002E28F6" w:rsidP="001805F7">
      <w:pPr>
        <w:spacing w:after="0"/>
        <w:rPr>
          <w:rFonts w:ascii="Futura T OT Book" w:hAnsi="Futura T OT Book"/>
          <w:sz w:val="18"/>
          <w:szCs w:val="18"/>
        </w:rPr>
      </w:pPr>
    </w:p>
    <w:p w:rsidR="002E28F6" w:rsidRPr="009F5C51" w:rsidRDefault="002E28F6" w:rsidP="001805F7">
      <w:pPr>
        <w:spacing w:after="0"/>
        <w:rPr>
          <w:rFonts w:ascii="Futura T OT Book" w:hAnsi="Futura T OT Book"/>
          <w:sz w:val="18"/>
          <w:szCs w:val="18"/>
        </w:rPr>
      </w:pPr>
    </w:p>
    <w:p w:rsidR="002E28F6" w:rsidRPr="009F5C51" w:rsidRDefault="002E28F6" w:rsidP="001805F7">
      <w:pPr>
        <w:spacing w:after="0"/>
        <w:rPr>
          <w:rFonts w:ascii="Futura T OT Book" w:hAnsi="Futura T OT Book"/>
          <w:sz w:val="18"/>
          <w:szCs w:val="18"/>
        </w:rPr>
      </w:pPr>
    </w:p>
    <w:p w:rsidR="00720E29" w:rsidRPr="009F5C51" w:rsidRDefault="00720E29">
      <w:pPr>
        <w:rPr>
          <w:rFonts w:ascii="Futura T OT Book" w:hAnsi="Futura T OT Book"/>
          <w:sz w:val="18"/>
          <w:szCs w:val="18"/>
        </w:rPr>
      </w:pPr>
      <w:r w:rsidRPr="009F5C51">
        <w:rPr>
          <w:rFonts w:ascii="Futura T OT Book" w:hAnsi="Futura T OT Book"/>
          <w:sz w:val="18"/>
          <w:szCs w:val="18"/>
        </w:rPr>
        <w:br w:type="page"/>
      </w:r>
    </w:p>
    <w:p w:rsidR="0052307A" w:rsidRPr="009F5C51" w:rsidRDefault="0052307A" w:rsidP="001805F7">
      <w:pPr>
        <w:spacing w:after="0"/>
        <w:rPr>
          <w:rFonts w:ascii="Futura T OT Book" w:hAnsi="Futura T OT Book"/>
          <w:sz w:val="18"/>
          <w:szCs w:val="18"/>
        </w:rPr>
      </w:pPr>
    </w:p>
    <w:p w:rsidR="0052307A" w:rsidRPr="009F5C51" w:rsidRDefault="0052307A" w:rsidP="001805F7">
      <w:pPr>
        <w:spacing w:after="0"/>
        <w:rPr>
          <w:rFonts w:ascii="Futura T OT Book" w:hAnsi="Futura T OT Book"/>
          <w:sz w:val="18"/>
          <w:szCs w:val="18"/>
        </w:rPr>
      </w:pPr>
    </w:p>
    <w:tbl>
      <w:tblPr>
        <w:tblStyle w:val="62"/>
        <w:tblW w:w="96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46"/>
        <w:gridCol w:w="2199"/>
        <w:gridCol w:w="321"/>
        <w:gridCol w:w="1879"/>
        <w:gridCol w:w="2199"/>
        <w:gridCol w:w="2200"/>
      </w:tblGrid>
      <w:tr w:rsidR="0052307A" w:rsidRPr="009F5C51" w:rsidTr="003221B6">
        <w:trPr>
          <w:trHeight w:val="228"/>
          <w:tblHeader/>
          <w:jc w:val="center"/>
        </w:trPr>
        <w:tc>
          <w:tcPr>
            <w:tcW w:w="336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rsidR="0052307A" w:rsidRPr="009F5C51" w:rsidRDefault="0052307A" w:rsidP="001805F7">
            <w:pPr>
              <w:spacing w:after="0"/>
              <w:jc w:val="left"/>
              <w:rPr>
                <w:rFonts w:ascii="Futura T OT Book" w:hAnsi="Futura T OT Book"/>
                <w:b/>
                <w:color w:val="595959"/>
                <w:sz w:val="20"/>
                <w:szCs w:val="20"/>
              </w:rPr>
            </w:pPr>
            <w:r w:rsidRPr="009F5C51">
              <w:rPr>
                <w:rFonts w:ascii="Futura T OT Book" w:hAnsi="Futura T OT Book"/>
                <w:sz w:val="18"/>
                <w:szCs w:val="18"/>
              </w:rPr>
              <w:br w:type="page"/>
            </w:r>
            <w:r w:rsidRPr="009F5C51">
              <w:rPr>
                <w:rFonts w:ascii="Futura T OT Book" w:hAnsi="Futura T OT Book"/>
                <w:b/>
                <w:color w:val="595959"/>
                <w:sz w:val="20"/>
                <w:szCs w:val="20"/>
              </w:rPr>
              <w:t>PROGRAMA PRESUPUESTARIO:</w:t>
            </w:r>
          </w:p>
        </w:tc>
        <w:tc>
          <w:tcPr>
            <w:tcW w:w="62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rsidR="0052307A" w:rsidRPr="009F5C51" w:rsidRDefault="0054523C" w:rsidP="001805F7">
            <w:pPr>
              <w:spacing w:after="0"/>
              <w:rPr>
                <w:rFonts w:ascii="Futura T OT Book" w:hAnsi="Futura T OT Book"/>
                <w:b/>
                <w:color w:val="595959"/>
                <w:sz w:val="20"/>
                <w:szCs w:val="20"/>
              </w:rPr>
            </w:pPr>
            <w:r w:rsidRPr="009F5C51">
              <w:rPr>
                <w:rFonts w:ascii="Futura T OT Book" w:hAnsi="Futura T OT Book"/>
                <w:b/>
                <w:color w:val="595959"/>
                <w:sz w:val="20"/>
                <w:szCs w:val="20"/>
              </w:rPr>
              <w:t xml:space="preserve">G002 - </w:t>
            </w:r>
            <w:r w:rsidR="0052307A" w:rsidRPr="009F5C51">
              <w:rPr>
                <w:rFonts w:ascii="Futura T OT Book" w:hAnsi="Futura T OT Book"/>
                <w:b/>
                <w:color w:val="595959"/>
                <w:sz w:val="20"/>
                <w:szCs w:val="20"/>
              </w:rPr>
              <w:t>CERTEZA JURÍDICA EN EL PATRIMONIO ESTATAL</w:t>
            </w:r>
          </w:p>
        </w:tc>
      </w:tr>
      <w:tr w:rsidR="0052307A" w:rsidRPr="009F5C51" w:rsidTr="003221B6">
        <w:trPr>
          <w:trHeight w:val="228"/>
          <w:tblHeader/>
          <w:jc w:val="center"/>
        </w:trPr>
        <w:tc>
          <w:tcPr>
            <w:tcW w:w="336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52307A" w:rsidRPr="009F5C51" w:rsidRDefault="0052307A" w:rsidP="001805F7">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INSTITUCIÓN:</w:t>
            </w:r>
          </w:p>
        </w:tc>
        <w:tc>
          <w:tcPr>
            <w:tcW w:w="62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rsidR="0052307A" w:rsidRPr="009F5C51" w:rsidRDefault="0052307A" w:rsidP="001805F7">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4328 - AGENCIA DE PROYECTOS ESTRATÉGICOS DEL ESTADO DE QUINTANA ROO</w:t>
            </w:r>
          </w:p>
        </w:tc>
      </w:tr>
      <w:tr w:rsidR="0052307A" w:rsidRPr="009F5C51" w:rsidTr="003221B6">
        <w:trPr>
          <w:trHeight w:val="50"/>
          <w:tblHeader/>
          <w:jc w:val="center"/>
        </w:trPr>
        <w:tc>
          <w:tcPr>
            <w:tcW w:w="9644" w:type="dxa"/>
            <w:gridSpan w:val="6"/>
            <w:tcBorders>
              <w:top w:val="single" w:sz="4" w:space="0" w:color="auto"/>
              <w:left w:val="nil"/>
              <w:bottom w:val="single" w:sz="4" w:space="0" w:color="auto"/>
              <w:right w:val="nil"/>
            </w:tcBorders>
          </w:tcPr>
          <w:p w:rsidR="0052307A" w:rsidRPr="009F5C51" w:rsidRDefault="0052307A" w:rsidP="001805F7">
            <w:pPr>
              <w:spacing w:after="0"/>
              <w:jc w:val="left"/>
              <w:rPr>
                <w:rFonts w:ascii="Futura T OT Book" w:hAnsi="Futura T OT Book"/>
                <w:b/>
                <w:color w:val="595959"/>
                <w:sz w:val="12"/>
                <w:szCs w:val="12"/>
              </w:rPr>
            </w:pPr>
            <w:r w:rsidRPr="009F5C51">
              <w:rPr>
                <w:rFonts w:ascii="Futura T OT Book" w:hAnsi="Futura T OT Book"/>
                <w:b/>
                <w:color w:val="595959"/>
                <w:sz w:val="12"/>
                <w:szCs w:val="12"/>
              </w:rPr>
              <w:t>ABREVIATURAS:</w:t>
            </w:r>
          </w:p>
          <w:p w:rsidR="0052307A" w:rsidRPr="009F5C51" w:rsidRDefault="0052307A" w:rsidP="001805F7">
            <w:pPr>
              <w:spacing w:after="0"/>
              <w:jc w:val="left"/>
              <w:rPr>
                <w:rFonts w:ascii="Futura T OT Book" w:hAnsi="Futura T OT Book"/>
                <w:b/>
                <w:color w:val="595959"/>
                <w:sz w:val="12"/>
                <w:szCs w:val="12"/>
              </w:rPr>
            </w:pPr>
            <w:r w:rsidRPr="009F5C51">
              <w:rPr>
                <w:rFonts w:ascii="Futura T OT Book" w:hAnsi="Futura T OT Book"/>
                <w:b/>
                <w:color w:val="595959"/>
                <w:sz w:val="12"/>
                <w:szCs w:val="12"/>
              </w:rPr>
              <w:t>NIVEL:  PROP-PROPÓSITO, COMP- COMPONENTE, ACT-ACTIVIDAD</w:t>
            </w:r>
          </w:p>
          <w:p w:rsidR="0052307A" w:rsidRPr="009F5C51" w:rsidRDefault="0052307A" w:rsidP="001805F7">
            <w:pPr>
              <w:spacing w:after="0"/>
              <w:jc w:val="left"/>
              <w:rPr>
                <w:rFonts w:ascii="Futura T OT Book" w:hAnsi="Futura T OT Book"/>
                <w:b/>
                <w:color w:val="595959"/>
                <w:sz w:val="12"/>
                <w:szCs w:val="12"/>
              </w:rPr>
            </w:pPr>
          </w:p>
          <w:p w:rsidR="0052307A" w:rsidRPr="009F5C51" w:rsidRDefault="0052307A" w:rsidP="001805F7">
            <w:pPr>
              <w:spacing w:after="0"/>
              <w:jc w:val="left"/>
              <w:rPr>
                <w:rFonts w:ascii="Futura T OT Book" w:hAnsi="Futura T OT Book"/>
                <w:b/>
                <w:color w:val="595959"/>
                <w:sz w:val="8"/>
                <w:szCs w:val="8"/>
              </w:rPr>
            </w:pPr>
          </w:p>
        </w:tc>
      </w:tr>
      <w:tr w:rsidR="0052307A" w:rsidRPr="009F5C51" w:rsidTr="003221B6">
        <w:trPr>
          <w:trHeight w:val="228"/>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52307A" w:rsidRPr="009F5C51" w:rsidRDefault="0052307A"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NIVEL</w:t>
            </w: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52307A" w:rsidRPr="009F5C51" w:rsidRDefault="0052307A"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RESUMEN NARRATIVO</w:t>
            </w:r>
          </w:p>
        </w:tc>
        <w:tc>
          <w:tcPr>
            <w:tcW w:w="22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52307A" w:rsidRPr="009F5C51" w:rsidRDefault="0052307A"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w:t>
            </w: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2307A" w:rsidRPr="009F5C51" w:rsidRDefault="0052307A"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MEDIO DE VERIFICACIÓN</w:t>
            </w:r>
          </w:p>
        </w:tc>
        <w:tc>
          <w:tcPr>
            <w:tcW w:w="2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52307A" w:rsidRPr="009F5C51" w:rsidRDefault="0052307A" w:rsidP="001805F7">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SUPUESTO</w:t>
            </w:r>
          </w:p>
        </w:tc>
      </w:tr>
      <w:tr w:rsidR="0052307A" w:rsidRPr="009F5C51" w:rsidTr="003221B6">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2307A" w:rsidRPr="009F5C51" w:rsidRDefault="0052307A"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FIN</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Contribuir a Impulsar un clima de negocios propicio que permita la creación de nuevas empresas competitivas y la atracción de inversiones directas multisectoriales que generen desarrollo integral y equitativo, fuentes de empleo y crecimiento económico entre las regiones del estado, mediante la implementación de incentivos diferenciados.</w:t>
            </w:r>
          </w:p>
          <w:p w:rsidR="0052307A" w:rsidRPr="009F5C51" w:rsidRDefault="0052307A" w:rsidP="001805F7">
            <w:pPr>
              <w:spacing w:after="0"/>
              <w:rPr>
                <w:rFonts w:ascii="Futura T OT Book" w:hAnsi="Futura T OT Book"/>
                <w:color w:val="595959"/>
                <w:sz w:val="16"/>
                <w:szCs w:val="16"/>
              </w:rPr>
            </w:pP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Índice de Competitividad Estatal</w:t>
            </w:r>
          </w:p>
          <w:p w:rsidR="0052307A" w:rsidRPr="009F5C51" w:rsidRDefault="0052307A" w:rsidP="001805F7">
            <w:pPr>
              <w:spacing w:after="0"/>
              <w:rPr>
                <w:rFonts w:ascii="Futura T OT Book" w:hAnsi="Futura T OT Book"/>
                <w:color w:val="595959"/>
                <w:sz w:val="16"/>
                <w:szCs w:val="16"/>
              </w:rPr>
            </w:pPr>
          </w:p>
        </w:tc>
        <w:tc>
          <w:tcPr>
            <w:tcW w:w="2199" w:type="dxa"/>
            <w:tcBorders>
              <w:top w:val="single" w:sz="4" w:space="0" w:color="auto"/>
              <w:bottom w:val="single" w:sz="4" w:space="0" w:color="auto"/>
            </w:tcBorders>
            <w:shd w:val="clear" w:color="auto" w:fill="FFFFFF"/>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Índice de Competitividad Estatal del Instituto Mexicano para la Competitividad A.C. (IMCO).</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Que se incida positivamente en la situación económica del Estado, de manera que aumente el desarrollo económico.</w:t>
            </w:r>
          </w:p>
        </w:tc>
      </w:tr>
      <w:tr w:rsidR="0052307A" w:rsidRPr="009F5C51" w:rsidTr="003221B6">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2307A" w:rsidRPr="009F5C51" w:rsidRDefault="0052307A"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PROP</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P- Certeza Jurídica garantizada en los Actos que se efectuan con el Patrimonio Estatal, a traves de los controles y procesos establecidos para su administración y disposición.</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Número de instrumentos jurídicos formalizados.</w:t>
            </w:r>
          </w:p>
        </w:tc>
        <w:tc>
          <w:tcPr>
            <w:tcW w:w="2199" w:type="dxa"/>
            <w:tcBorders>
              <w:top w:val="single" w:sz="4" w:space="0" w:color="auto"/>
              <w:bottom w:val="single" w:sz="4" w:space="0" w:color="auto"/>
            </w:tcBorders>
            <w:shd w:val="clear" w:color="auto" w:fill="FFFFFF"/>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Expedientes administrativos integrados con motivo de la administración y disposición del Patrimonio Estatal. Reporte de Instrumentos jurídicos formalizados. AGEPRO</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Los Actos que se efectuan con el Patrimonio Estatal tienen la aprobación de la Junta de Gobierno.</w:t>
            </w:r>
          </w:p>
        </w:tc>
      </w:tr>
      <w:tr w:rsidR="0052307A" w:rsidRPr="009F5C51" w:rsidTr="003221B6">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2307A" w:rsidRPr="009F5C51" w:rsidRDefault="0052307A"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01</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C01– Inventario de los Bienes Inmuebles de Dominio del Estado y su Registro en el Patrimonio Público del Estado integrado y actualizado.</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Número de Actos que inciden en los Bienes Inmuebles del Estado incorporados al Inventario y al Registro.</w:t>
            </w:r>
          </w:p>
        </w:tc>
        <w:tc>
          <w:tcPr>
            <w:tcW w:w="2199" w:type="dxa"/>
            <w:tcBorders>
              <w:top w:val="single" w:sz="4" w:space="0" w:color="auto"/>
              <w:bottom w:val="single" w:sz="4" w:space="0" w:color="auto"/>
            </w:tcBorders>
            <w:shd w:val="clear" w:color="auto" w:fill="FFFFFF"/>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Trimestral de Actos que inciden en los Bienes Inmuebles del Estado incorporados a los Sistemas de Inventario y de Registro. Sistemas Informáticos de Inventario y de Registro. AGEPRO.</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Las Dependencias y Entidades participan en la integración y actualización del Inventario y Registro del Patrimonio Público del Estado.</w:t>
            </w:r>
          </w:p>
        </w:tc>
      </w:tr>
      <w:tr w:rsidR="0052307A" w:rsidRPr="009F5C51" w:rsidTr="003221B6">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2307A" w:rsidRPr="009F5C51" w:rsidRDefault="0052307A"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C01.A01 – Incorporación de Actos de registro que inciden en los Bienes Inmuebles del Estado a los Sistemas de Inventario y de Registro de la AGEPRO.</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Porcentaje de Actos que inciden en los Bienes Inmuebles del Estado incorporados a los Sistemas de Inventario y de Registro.</w:t>
            </w:r>
          </w:p>
        </w:tc>
        <w:tc>
          <w:tcPr>
            <w:tcW w:w="2199" w:type="dxa"/>
            <w:tcBorders>
              <w:top w:val="single" w:sz="4" w:space="0" w:color="auto"/>
              <w:bottom w:val="single" w:sz="4" w:space="0" w:color="auto"/>
            </w:tcBorders>
            <w:shd w:val="clear" w:color="auto" w:fill="FFFFFF"/>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Trimestral de Actos que inciden en los Bienes Inmuebles del Estado incorporados a los sistemas de Inventario y de Registro. Sistemas Informáticos de Inventario y de Registro. AGEPRO.</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Las Dependencias y Entidades proporcionan información y documentación de los Actos que inciden en los Bienes Inmuebles del Estado.</w:t>
            </w:r>
          </w:p>
        </w:tc>
      </w:tr>
      <w:tr w:rsidR="0052307A" w:rsidRPr="009F5C51" w:rsidTr="003221B6">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2307A" w:rsidRPr="009F5C51" w:rsidRDefault="0052307A"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C01.A02 – Incorporación de documentación para la integración o actualización de información de expedientes relativos a los bienes inmuebles del dominio del Estado</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Porcentaje de documentos integrados a los expedientes de Bienes Inmuebles del dominio de la AGEPRO.</w:t>
            </w:r>
          </w:p>
        </w:tc>
        <w:tc>
          <w:tcPr>
            <w:tcW w:w="2199" w:type="dxa"/>
            <w:tcBorders>
              <w:top w:val="single" w:sz="4" w:space="0" w:color="auto"/>
              <w:bottom w:val="single" w:sz="4" w:space="0" w:color="auto"/>
            </w:tcBorders>
            <w:shd w:val="clear" w:color="auto" w:fill="FFFFFF"/>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Trimestral de actualizaciones y/o documentos integrados en expedientes de Bienes Inmuebles del dominio de la AGEPRO.</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Las Dependencias, Entidades y las Unidades Administrativas de la AGEPRO proporcionan información y documentación relacionada con los Bienes Inmuebles del Estado.</w:t>
            </w:r>
          </w:p>
        </w:tc>
      </w:tr>
      <w:tr w:rsidR="0052307A" w:rsidRPr="009F5C51" w:rsidTr="003221B6">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2307A" w:rsidRPr="009F5C51" w:rsidRDefault="0052307A"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03</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C01.A03 – Incorporación al Sistema de Administración Inmobiliaria Estatal de información y documentación de Bienes Inmuebles del dominio del Estado, proporcionada por las Dependencias y Entidades de la Administración Pública Estatal, con miras a una administración eficaz y el óptimo aprovechamiento de los mismos.</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Número de registros de información y documentación de Bienes Inmuebles incorporados en el Sistema de Administración Inmobiliaria Estatal.</w:t>
            </w:r>
          </w:p>
        </w:tc>
        <w:tc>
          <w:tcPr>
            <w:tcW w:w="2199" w:type="dxa"/>
            <w:tcBorders>
              <w:top w:val="single" w:sz="4" w:space="0" w:color="auto"/>
              <w:bottom w:val="single" w:sz="4" w:space="0" w:color="auto"/>
            </w:tcBorders>
            <w:shd w:val="clear" w:color="auto" w:fill="FFFFFF"/>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Sistema informático de Administración Inmobiliaria Estatal. AGEPRO.</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Las Dependencias y Entidades remiten la información, documentación y/o sus actualizaciones de los Bienes Inmuebles del domino del Estado, de manera periódica.</w:t>
            </w:r>
          </w:p>
        </w:tc>
      </w:tr>
      <w:tr w:rsidR="0052307A" w:rsidRPr="009F5C51" w:rsidTr="003221B6">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2307A" w:rsidRPr="009F5C51" w:rsidRDefault="0052307A"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02</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C02 – Actos de Administración y de Dominio sobre los Inmuebles de Dominio del Estado realizados.</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Número de Instrumentos Jurídicos formalizados de Actos de Administración y de Dominio sobre Inmuebles del Dominio Privado del Estado.</w:t>
            </w:r>
          </w:p>
        </w:tc>
        <w:tc>
          <w:tcPr>
            <w:tcW w:w="2199" w:type="dxa"/>
            <w:tcBorders>
              <w:top w:val="single" w:sz="4" w:space="0" w:color="auto"/>
              <w:bottom w:val="single" w:sz="4" w:space="0" w:color="auto"/>
            </w:tcBorders>
            <w:shd w:val="clear" w:color="auto" w:fill="FFFFFF"/>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Expedientes administrativos integrados con motivo de la administración y la disposición del Patrimonio Estatal. Reporte de Instrumentos jurídicos formalizados. AGEPRO.</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DD746D"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Los Actos de Administración y de Dominio sobre los Inmuebles de Dominio Privado del Estado tienen la </w:t>
            </w:r>
          </w:p>
          <w:p w:rsidR="00DD746D" w:rsidRDefault="00DD746D" w:rsidP="001805F7">
            <w:pPr>
              <w:spacing w:after="0"/>
              <w:rPr>
                <w:rFonts w:ascii="Futura T OT Book" w:hAnsi="Futura T OT Book"/>
                <w:bCs/>
                <w:color w:val="595959"/>
                <w:sz w:val="16"/>
                <w:szCs w:val="16"/>
              </w:rPr>
            </w:pPr>
          </w:p>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aprobación de la Junta de Gobierno.</w:t>
            </w:r>
          </w:p>
        </w:tc>
      </w:tr>
      <w:tr w:rsidR="0052307A" w:rsidRPr="009F5C51" w:rsidTr="003221B6">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2307A" w:rsidRPr="009F5C51" w:rsidRDefault="0052307A"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C02.A01 – Realización de levantamientos topográficos en los bienes inmuebles del dominio del Estado.</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Porcentaje de levantamientos topográficos realizados</w:t>
            </w:r>
          </w:p>
        </w:tc>
        <w:tc>
          <w:tcPr>
            <w:tcW w:w="2199" w:type="dxa"/>
            <w:tcBorders>
              <w:top w:val="single" w:sz="4" w:space="0" w:color="auto"/>
              <w:bottom w:val="single" w:sz="4" w:space="0" w:color="auto"/>
            </w:tcBorders>
            <w:shd w:val="clear" w:color="auto" w:fill="FFFFFF"/>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trimestral de levantamientos topográficos realizados e integrados a los informes técnicos. AGEPRO.</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Las Dependencias, Entidades de cualquiera de los tres niveles de Gobierno y/o Ciudadanos inician trámites de regularización de inmuebles.</w:t>
            </w:r>
          </w:p>
        </w:tc>
      </w:tr>
      <w:tr w:rsidR="0052307A" w:rsidRPr="009F5C51" w:rsidTr="003221B6">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2307A" w:rsidRPr="009F5C51" w:rsidRDefault="0052307A"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C02.A02 – Elaboración de dictámenes que indique la procedencia para la disposición de un bien.</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Porcentaje Dictámenes de Procedencia Elaborados.</w:t>
            </w:r>
          </w:p>
        </w:tc>
        <w:tc>
          <w:tcPr>
            <w:tcW w:w="2199" w:type="dxa"/>
            <w:tcBorders>
              <w:top w:val="single" w:sz="4" w:space="0" w:color="auto"/>
              <w:bottom w:val="single" w:sz="4" w:space="0" w:color="auto"/>
            </w:tcBorders>
            <w:shd w:val="clear" w:color="auto" w:fill="FFFFFF"/>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Física – Archivados en Expedientes.  Digital en computadora asignada a la Unidad Responsable. AGEPRO.</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Ciudadanos inician trámites de solicitud de inmuebles.</w:t>
            </w:r>
          </w:p>
        </w:tc>
      </w:tr>
      <w:tr w:rsidR="0052307A" w:rsidRPr="009F5C51" w:rsidTr="003221B6">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2307A" w:rsidRPr="009F5C51" w:rsidRDefault="0052307A"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03</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C02.A03 – Elaboración de un Informe Técnico que contenga el estatus legal, estatus registral y análisis técnico documental del bien inmueble solicitado.</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Porcentaje de Informes Técnicos elaborados.</w:t>
            </w:r>
          </w:p>
        </w:tc>
        <w:tc>
          <w:tcPr>
            <w:tcW w:w="2199" w:type="dxa"/>
            <w:tcBorders>
              <w:top w:val="single" w:sz="4" w:space="0" w:color="auto"/>
              <w:bottom w:val="single" w:sz="4" w:space="0" w:color="auto"/>
            </w:tcBorders>
            <w:shd w:val="clear" w:color="auto" w:fill="FFFFFF"/>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Física – Archivados en Expedientes.  Digital en computadora asignada a la Unidad Responsable. AGEPRO.</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Las Dependencias, Entidades de cualquiera de los tres niveles de gobierno y/o Ciudadanos inician trámites de solicitud de adquisición de inmuebles.</w:t>
            </w:r>
          </w:p>
        </w:tc>
      </w:tr>
      <w:tr w:rsidR="0052307A" w:rsidRPr="009F5C51" w:rsidTr="003221B6">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2307A" w:rsidRPr="009F5C51" w:rsidRDefault="0052307A"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04</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C02.A04 – Realización de acciones relacionadas con el litigio de los juicios de amparo, civiles, agrarios, administrativos y procesos penales inherentes a los inter</w:t>
            </w:r>
            <w:r w:rsidR="00307082" w:rsidRPr="009F5C51">
              <w:rPr>
                <w:rFonts w:ascii="Futura T OT Book" w:hAnsi="Futura T OT Book"/>
                <w:color w:val="595959"/>
                <w:sz w:val="16"/>
                <w:szCs w:val="16"/>
              </w:rPr>
              <w:t>ese</w:t>
            </w:r>
            <w:r w:rsidRPr="009F5C51">
              <w:rPr>
                <w:rFonts w:ascii="Futura T OT Book" w:hAnsi="Futura T OT Book"/>
                <w:color w:val="595959"/>
                <w:sz w:val="16"/>
                <w:szCs w:val="16"/>
              </w:rPr>
              <w:t>s de la AGEPRO.</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Porcentaje de acciones relacionadas a  juicios de amparo, civiles, agrarios, administrativos y procesos penales promovidas y atendidas.</w:t>
            </w:r>
          </w:p>
        </w:tc>
        <w:tc>
          <w:tcPr>
            <w:tcW w:w="2199" w:type="dxa"/>
            <w:tcBorders>
              <w:top w:val="single" w:sz="4" w:space="0" w:color="auto"/>
              <w:bottom w:val="single" w:sz="4" w:space="0" w:color="auto"/>
            </w:tcBorders>
            <w:shd w:val="clear" w:color="auto" w:fill="FFFFFF"/>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Expediente. Categoría. AGEPRO. JUZGADOS.</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Los Tribunales resuelven en tiempo y forma las promociones que se les presenten.</w:t>
            </w:r>
          </w:p>
        </w:tc>
      </w:tr>
      <w:tr w:rsidR="0052307A" w:rsidRPr="009F5C51" w:rsidTr="003221B6">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2307A" w:rsidRPr="009F5C51" w:rsidRDefault="0052307A"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05</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C02.A05 – Integración de Expedientes Administrativos para autorización de la Junta de Gobierno de Actos de Administración y de Dominio relacionados con los Bienes Inmuebles de Dominio Privado del Estado.</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DD746D"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Porcentaje de Expedientes Administrativos integrados para autorización de la Junta de Gobierno de Actos de Administración y de </w:t>
            </w:r>
          </w:p>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Dominio sobre los Inmuebles de Dominio Privado del Estado.</w:t>
            </w:r>
          </w:p>
        </w:tc>
        <w:tc>
          <w:tcPr>
            <w:tcW w:w="2199" w:type="dxa"/>
            <w:tcBorders>
              <w:top w:val="single" w:sz="4" w:space="0" w:color="auto"/>
              <w:bottom w:val="single" w:sz="4" w:space="0" w:color="auto"/>
            </w:tcBorders>
            <w:shd w:val="clear" w:color="auto" w:fill="FFFFFF"/>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Trimestral de Expedientes Administrativos integrados para autorización de la Junta de Gobierno de Actos de Administración y de Dominio sobre los Inmuebles de Dominio Privado del Estado. AGEPRO</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DD746D"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 xml:space="preserve">El solicitante y las Unidades Administrativas de la Agencia proporcionan información y documentación para la </w:t>
            </w:r>
          </w:p>
          <w:p w:rsidR="00DD746D" w:rsidRDefault="00DD746D" w:rsidP="001805F7">
            <w:pPr>
              <w:spacing w:after="0"/>
              <w:rPr>
                <w:rFonts w:ascii="Futura T OT Book" w:hAnsi="Futura T OT Book"/>
                <w:bCs/>
                <w:color w:val="595959"/>
                <w:sz w:val="16"/>
                <w:szCs w:val="16"/>
              </w:rPr>
            </w:pPr>
          </w:p>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integración de Expediente Administrativo, conforme a  los “Criterios”  y la normatividad establecida.</w:t>
            </w:r>
          </w:p>
        </w:tc>
      </w:tr>
      <w:tr w:rsidR="0052307A" w:rsidRPr="009F5C51" w:rsidTr="003221B6">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2307A" w:rsidRPr="009F5C51" w:rsidRDefault="0052307A"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06</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C02.A06 – Atención a las solicitudes de información y documentación recibidas por la Agencia.</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Porcentaje de solicitudes de información y/o documentación de bienes inmuebles respondidas.</w:t>
            </w:r>
          </w:p>
        </w:tc>
        <w:tc>
          <w:tcPr>
            <w:tcW w:w="2199" w:type="dxa"/>
            <w:tcBorders>
              <w:top w:val="single" w:sz="4" w:space="0" w:color="auto"/>
              <w:bottom w:val="single" w:sz="4" w:space="0" w:color="auto"/>
            </w:tcBorders>
            <w:shd w:val="clear" w:color="auto" w:fill="FFFFFF"/>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Reporte trimestral de solicitudes de información y documentación de bienes inmuebles respondidas. AGEPRO.</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Los ciudadanos, Dependencias y Entidades, solicitan información y documentación  sobre los bienes inmuebles del Estado de Quintana Roo.</w:t>
            </w:r>
          </w:p>
        </w:tc>
      </w:tr>
      <w:tr w:rsidR="0052307A" w:rsidRPr="009F5C51" w:rsidTr="003221B6">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2307A" w:rsidRPr="009F5C51" w:rsidRDefault="0052307A"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07</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C02.A07 – Elaboración de Avalúo.</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Porcentaje de Avalúos Elaborados.</w:t>
            </w:r>
          </w:p>
        </w:tc>
        <w:tc>
          <w:tcPr>
            <w:tcW w:w="2199" w:type="dxa"/>
            <w:tcBorders>
              <w:top w:val="single" w:sz="4" w:space="0" w:color="auto"/>
              <w:bottom w:val="single" w:sz="4" w:space="0" w:color="auto"/>
            </w:tcBorders>
            <w:shd w:val="clear" w:color="auto" w:fill="FFFFFF"/>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Física- Archivados en Expedientes.  Digital en computadora asignada a la Unidad Responsable. AGEPRO.</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Las Dependencias, Entidades de cualquiera de los tres niveles de Gobierno y/o Ciudadanos inician trámites de solicitud de adquisición de inmuebles.</w:t>
            </w:r>
          </w:p>
        </w:tc>
      </w:tr>
      <w:tr w:rsidR="0052307A" w:rsidRPr="009F5C51" w:rsidTr="003221B6">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2307A" w:rsidRPr="009F5C51" w:rsidRDefault="0052307A"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08</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C02.A08 – Realización de custodia y resguardo de los bienes inmuebles propiedad del Estado.</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Porcentaje de superficie custodiada y resguardada</w:t>
            </w:r>
          </w:p>
        </w:tc>
        <w:tc>
          <w:tcPr>
            <w:tcW w:w="2199" w:type="dxa"/>
            <w:tcBorders>
              <w:top w:val="single" w:sz="4" w:space="0" w:color="auto"/>
              <w:bottom w:val="single" w:sz="4" w:space="0" w:color="auto"/>
            </w:tcBorders>
            <w:shd w:val="clear" w:color="auto" w:fill="FFFFFF"/>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Reportes trimestrales de Oficios de Invasión realizados y Bitácoras de Incidencias. AGEPRO.</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Los particulares respetan las superficies de los bienes inmuebles propiedad del Estado.</w:t>
            </w:r>
          </w:p>
        </w:tc>
      </w:tr>
      <w:tr w:rsidR="0052307A" w:rsidRPr="009F5C51" w:rsidTr="003221B6">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2307A" w:rsidRPr="009F5C51" w:rsidRDefault="0052307A"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09</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C02.A09 –</w:t>
            </w:r>
            <w:r w:rsidRPr="009F5C51">
              <w:rPr>
                <w:rFonts w:ascii="Futura T OT Book" w:hAnsi="Futura T OT Book"/>
              </w:rPr>
              <w:t xml:space="preserve"> </w:t>
            </w:r>
            <w:r w:rsidRPr="009F5C51">
              <w:rPr>
                <w:rFonts w:ascii="Futura T OT Book" w:hAnsi="Futura T OT Book"/>
                <w:color w:val="595959"/>
                <w:sz w:val="16"/>
                <w:szCs w:val="16"/>
              </w:rPr>
              <w:t>Integración de documentos para la adquisición de bienes inmuebles de índole privado a favor del Patrimonio Inmobiliario de la AGEPRO.</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Porcentaje de trámites realizados sobre bienes inmuebles de índole privado, susceptibles de adquirir a favor del Patrimonio Inmobiliario de la AGEPRO.</w:t>
            </w:r>
          </w:p>
        </w:tc>
        <w:tc>
          <w:tcPr>
            <w:tcW w:w="2199" w:type="dxa"/>
            <w:tcBorders>
              <w:top w:val="single" w:sz="4" w:space="0" w:color="auto"/>
              <w:bottom w:val="single" w:sz="4" w:space="0" w:color="auto"/>
            </w:tcBorders>
            <w:shd w:val="clear" w:color="auto" w:fill="FFFFFF"/>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Expedientes Administrativos integrados para la adquisición de bienes inmuebles de índole privado. Reporte semestral de Instrumentos Jurídicos formalizados. AGEPRO.</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Las Dependencias y Entidades Estatales, Municipales y las Personas Físicas o Morales proporcionan información y documentación requerida para la adquisición de bienes inmuebles de índole privado, previamente autorizada por la Junta de Gobierno.</w:t>
            </w:r>
          </w:p>
        </w:tc>
      </w:tr>
      <w:tr w:rsidR="0052307A" w:rsidRPr="009F5C51" w:rsidTr="003221B6">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2307A" w:rsidRPr="009F5C51" w:rsidRDefault="0052307A"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10</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C02.A10 – Integración de documentos para la adquisición de bienes inmuebles de </w:t>
            </w:r>
            <w:r w:rsidRPr="009F5C51">
              <w:rPr>
                <w:rFonts w:ascii="Futura T OT Book" w:hAnsi="Futura T OT Book"/>
                <w:color w:val="595959"/>
                <w:sz w:val="16"/>
                <w:szCs w:val="16"/>
              </w:rPr>
              <w:pgNum/>
            </w:r>
            <w:r w:rsidRPr="009F5C51">
              <w:rPr>
                <w:rFonts w:ascii="Futura T OT Book" w:hAnsi="Futura T OT Book"/>
                <w:color w:val="595959"/>
                <w:sz w:val="16"/>
                <w:szCs w:val="16"/>
              </w:rPr>
              <w:t>índole social y nacional a favor del Patrimonio Estatal de la AGEPRO.</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Porcentaje de trámites realizados sobre Bienes Inmuebles de índole social y nacional, susceptibles de adquirir a favor del Patrimonio Inmobiliario de la AGEPRO.</w:t>
            </w:r>
          </w:p>
        </w:tc>
        <w:tc>
          <w:tcPr>
            <w:tcW w:w="2199" w:type="dxa"/>
            <w:tcBorders>
              <w:top w:val="single" w:sz="4" w:space="0" w:color="auto"/>
              <w:bottom w:val="single" w:sz="4" w:space="0" w:color="auto"/>
            </w:tcBorders>
            <w:shd w:val="clear" w:color="auto" w:fill="FFFFFF"/>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Expedientes Administrativos integrados con motivo del proceso de adquisición de bienes inmuebles de índole social y nacional. Reporte semestral de trámites realizados sobre bienes inmuebles susceptibles de adquirir. AGEPRO.</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Las Dependencias y Entidades Estatales, Municipales y Federales, según sea el caso, dan trámite a la información y documentación necesaria para la adquisición  de bienes inmuebles de índole social y nacional.</w:t>
            </w:r>
          </w:p>
        </w:tc>
      </w:tr>
      <w:tr w:rsidR="0052307A" w:rsidRPr="009F5C51" w:rsidTr="003221B6">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2307A" w:rsidRPr="009F5C51" w:rsidRDefault="0052307A" w:rsidP="001805F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11</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C02.A11 – Elaboración de disposiciones jurídicas que inciden en la administración y disposición de los bienes inmuebles del dominio del estado.</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color w:val="595959"/>
                <w:sz w:val="16"/>
                <w:szCs w:val="16"/>
              </w:rPr>
            </w:pPr>
            <w:r w:rsidRPr="009F5C51">
              <w:rPr>
                <w:rFonts w:ascii="Futura T OT Book" w:hAnsi="Futura T OT Book"/>
                <w:color w:val="595959"/>
                <w:sz w:val="16"/>
                <w:szCs w:val="16"/>
              </w:rPr>
              <w:t>Número de disposiciones jurídicas elaboradas.</w:t>
            </w:r>
          </w:p>
        </w:tc>
        <w:tc>
          <w:tcPr>
            <w:tcW w:w="2199" w:type="dxa"/>
            <w:tcBorders>
              <w:top w:val="single" w:sz="4" w:space="0" w:color="auto"/>
              <w:bottom w:val="single" w:sz="4" w:space="0" w:color="auto"/>
            </w:tcBorders>
            <w:shd w:val="clear" w:color="auto" w:fill="FFFFFF"/>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Disposición jurídica elaborada.</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2307A" w:rsidRPr="009F5C51" w:rsidRDefault="0052307A" w:rsidP="001805F7">
            <w:pPr>
              <w:spacing w:after="0"/>
              <w:rPr>
                <w:rFonts w:ascii="Futura T OT Book" w:hAnsi="Futura T OT Book"/>
                <w:bCs/>
                <w:color w:val="595959"/>
                <w:sz w:val="16"/>
                <w:szCs w:val="16"/>
              </w:rPr>
            </w:pPr>
            <w:r w:rsidRPr="009F5C51">
              <w:rPr>
                <w:rFonts w:ascii="Futura T OT Book" w:hAnsi="Futura T OT Book"/>
                <w:bCs/>
                <w:color w:val="595959"/>
                <w:sz w:val="16"/>
                <w:szCs w:val="16"/>
              </w:rPr>
              <w:t>Normas jurídicas aprobadas por los entes reguladores en la materia.</w:t>
            </w:r>
          </w:p>
        </w:tc>
      </w:tr>
    </w:tbl>
    <w:p w:rsidR="0052307A" w:rsidRPr="009F5C51" w:rsidRDefault="0052307A" w:rsidP="001805F7">
      <w:pPr>
        <w:spacing w:after="0"/>
        <w:rPr>
          <w:rFonts w:ascii="Futura T OT Book" w:hAnsi="Futura T OT Book"/>
          <w:sz w:val="18"/>
          <w:szCs w:val="18"/>
        </w:rPr>
      </w:pPr>
    </w:p>
    <w:p w:rsidR="003A1166" w:rsidRPr="009F5C51" w:rsidRDefault="003B6F29" w:rsidP="001805F7">
      <w:pPr>
        <w:spacing w:after="0"/>
        <w:rPr>
          <w:rFonts w:ascii="Futura T OT Book" w:hAnsi="Futura T OT Book"/>
          <w:sz w:val="18"/>
          <w:szCs w:val="18"/>
        </w:rPr>
      </w:pPr>
      <w:r w:rsidRPr="009F5C51">
        <w:rPr>
          <w:rFonts w:ascii="Futura T OT Book" w:hAnsi="Futura T OT Book"/>
          <w:sz w:val="18"/>
          <w:szCs w:val="18"/>
        </w:rPr>
        <w:br w:type="page"/>
      </w:r>
    </w:p>
    <w:p w:rsidR="00E863CF" w:rsidRPr="009F5C51" w:rsidRDefault="00E863CF" w:rsidP="001805F7">
      <w:pPr>
        <w:spacing w:after="0"/>
        <w:rPr>
          <w:rFonts w:ascii="Futura T OT Book" w:hAnsi="Futura T OT Book"/>
          <w:sz w:val="18"/>
          <w:szCs w:val="18"/>
        </w:rPr>
      </w:pPr>
    </w:p>
    <w:tbl>
      <w:tblPr>
        <w:tblStyle w:val="62"/>
        <w:tblW w:w="96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46"/>
        <w:gridCol w:w="2199"/>
        <w:gridCol w:w="321"/>
        <w:gridCol w:w="1879"/>
        <w:gridCol w:w="2199"/>
        <w:gridCol w:w="2200"/>
      </w:tblGrid>
      <w:tr w:rsidR="003A1166" w:rsidRPr="009F5C51" w:rsidTr="00A40835">
        <w:trPr>
          <w:trHeight w:val="228"/>
          <w:tblHeader/>
          <w:jc w:val="center"/>
        </w:trPr>
        <w:tc>
          <w:tcPr>
            <w:tcW w:w="336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rsidR="003A1166" w:rsidRPr="009F5C51" w:rsidRDefault="003A1166" w:rsidP="00A40835">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PROGRAMA PRESUPUESTARIO:</w:t>
            </w:r>
          </w:p>
        </w:tc>
        <w:tc>
          <w:tcPr>
            <w:tcW w:w="62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rsidR="003A1166" w:rsidRPr="009F5C51" w:rsidRDefault="00EF359C" w:rsidP="00A40835">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 xml:space="preserve">E072 - </w:t>
            </w:r>
            <w:r w:rsidR="003A1166" w:rsidRPr="009F5C51">
              <w:rPr>
                <w:rFonts w:ascii="Futura T OT Book" w:hAnsi="Futura T OT Book"/>
                <w:b/>
                <w:color w:val="595959"/>
                <w:sz w:val="20"/>
                <w:szCs w:val="20"/>
              </w:rPr>
              <w:t>FOMENTO A LA INVERSIÓN PRODUCTIVA CON EL SISTEMA DE MEJORA REGULATORIA</w:t>
            </w:r>
          </w:p>
        </w:tc>
      </w:tr>
      <w:tr w:rsidR="003A1166" w:rsidRPr="009F5C51" w:rsidTr="00A40835">
        <w:trPr>
          <w:trHeight w:val="228"/>
          <w:tblHeader/>
          <w:jc w:val="center"/>
        </w:trPr>
        <w:tc>
          <w:tcPr>
            <w:tcW w:w="336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3A1166" w:rsidRPr="009F5C51" w:rsidRDefault="003A1166" w:rsidP="00A40835">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INSTITUCIÓN:</w:t>
            </w:r>
          </w:p>
        </w:tc>
        <w:tc>
          <w:tcPr>
            <w:tcW w:w="62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rsidR="003A1166" w:rsidRPr="009F5C51" w:rsidRDefault="003A1166" w:rsidP="00A40835">
            <w:pPr>
              <w:spacing w:after="0"/>
              <w:jc w:val="left"/>
              <w:rPr>
                <w:rFonts w:ascii="Futura T OT Book" w:hAnsi="Futura T OT Book"/>
                <w:b/>
                <w:color w:val="595959"/>
                <w:sz w:val="20"/>
                <w:szCs w:val="20"/>
              </w:rPr>
            </w:pPr>
            <w:r w:rsidRPr="009F5C51">
              <w:rPr>
                <w:rFonts w:ascii="Futura T OT Book" w:hAnsi="Futura T OT Book"/>
                <w:b/>
                <w:color w:val="595959"/>
                <w:sz w:val="20"/>
                <w:szCs w:val="20"/>
              </w:rPr>
              <w:t>1110 – SECRETARIA DE DESARROLLO ECONÓMICO</w:t>
            </w:r>
          </w:p>
        </w:tc>
      </w:tr>
      <w:tr w:rsidR="003A1166" w:rsidRPr="009F5C51" w:rsidTr="00A40835">
        <w:trPr>
          <w:trHeight w:val="50"/>
          <w:tblHeader/>
          <w:jc w:val="center"/>
        </w:trPr>
        <w:tc>
          <w:tcPr>
            <w:tcW w:w="9644" w:type="dxa"/>
            <w:gridSpan w:val="6"/>
            <w:tcBorders>
              <w:top w:val="single" w:sz="4" w:space="0" w:color="auto"/>
              <w:left w:val="nil"/>
              <w:bottom w:val="single" w:sz="4" w:space="0" w:color="auto"/>
              <w:right w:val="nil"/>
            </w:tcBorders>
          </w:tcPr>
          <w:p w:rsidR="003A1166" w:rsidRPr="009F5C51" w:rsidRDefault="003A1166" w:rsidP="00A40835">
            <w:pPr>
              <w:spacing w:after="0"/>
              <w:jc w:val="left"/>
              <w:rPr>
                <w:rFonts w:ascii="Futura T OT Book" w:hAnsi="Futura T OT Book"/>
                <w:b/>
                <w:color w:val="595959"/>
                <w:sz w:val="12"/>
                <w:szCs w:val="12"/>
              </w:rPr>
            </w:pPr>
            <w:r w:rsidRPr="009F5C51">
              <w:rPr>
                <w:rFonts w:ascii="Futura T OT Book" w:hAnsi="Futura T OT Book"/>
                <w:b/>
                <w:color w:val="595959"/>
                <w:sz w:val="12"/>
                <w:szCs w:val="12"/>
              </w:rPr>
              <w:t>ABREVIATURAS:</w:t>
            </w:r>
          </w:p>
          <w:p w:rsidR="003A1166" w:rsidRPr="009F5C51" w:rsidRDefault="003A1166" w:rsidP="00A40835">
            <w:pPr>
              <w:spacing w:after="0"/>
              <w:jc w:val="left"/>
              <w:rPr>
                <w:rFonts w:ascii="Futura T OT Book" w:hAnsi="Futura T OT Book"/>
                <w:b/>
                <w:color w:val="595959"/>
                <w:sz w:val="12"/>
                <w:szCs w:val="12"/>
              </w:rPr>
            </w:pPr>
            <w:r w:rsidRPr="009F5C51">
              <w:rPr>
                <w:rFonts w:ascii="Futura T OT Book" w:hAnsi="Futura T OT Book"/>
                <w:b/>
                <w:color w:val="595959"/>
                <w:sz w:val="12"/>
                <w:szCs w:val="12"/>
              </w:rPr>
              <w:t>NIVEL:  PROP-PROPÓSITO, COMP- COMPONENTE, ACT-ACTIVIDAD</w:t>
            </w:r>
          </w:p>
          <w:p w:rsidR="003A1166" w:rsidRPr="009F5C51" w:rsidRDefault="003A1166" w:rsidP="00A40835">
            <w:pPr>
              <w:spacing w:after="0"/>
              <w:jc w:val="left"/>
              <w:rPr>
                <w:rFonts w:ascii="Futura T OT Book" w:hAnsi="Futura T OT Book"/>
                <w:b/>
                <w:color w:val="595959"/>
                <w:sz w:val="12"/>
                <w:szCs w:val="12"/>
              </w:rPr>
            </w:pPr>
          </w:p>
          <w:p w:rsidR="003A1166" w:rsidRPr="009F5C51" w:rsidRDefault="003A1166" w:rsidP="00A40835">
            <w:pPr>
              <w:spacing w:after="0"/>
              <w:jc w:val="left"/>
              <w:rPr>
                <w:rFonts w:ascii="Futura T OT Book" w:hAnsi="Futura T OT Book"/>
                <w:b/>
                <w:color w:val="595959"/>
                <w:sz w:val="8"/>
                <w:szCs w:val="8"/>
              </w:rPr>
            </w:pPr>
          </w:p>
        </w:tc>
      </w:tr>
      <w:tr w:rsidR="003A1166" w:rsidRPr="009F5C51" w:rsidTr="00A40835">
        <w:trPr>
          <w:trHeight w:val="228"/>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3A1166" w:rsidRPr="009F5C51" w:rsidRDefault="003A1166" w:rsidP="00A40835">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NIVEL</w:t>
            </w: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3A1166" w:rsidRPr="009F5C51" w:rsidRDefault="003A1166" w:rsidP="00A40835">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RESUMEN NARRATIVO</w:t>
            </w:r>
          </w:p>
        </w:tc>
        <w:tc>
          <w:tcPr>
            <w:tcW w:w="22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3A1166" w:rsidRPr="009F5C51" w:rsidRDefault="003A1166" w:rsidP="00A40835">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INDICADOR</w:t>
            </w: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A1166" w:rsidRPr="009F5C51" w:rsidRDefault="003A1166" w:rsidP="00A40835">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MEDIO DE VERIFICACIÓN</w:t>
            </w:r>
          </w:p>
        </w:tc>
        <w:tc>
          <w:tcPr>
            <w:tcW w:w="2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3A1166" w:rsidRPr="009F5C51" w:rsidRDefault="003A1166" w:rsidP="00A40835">
            <w:pPr>
              <w:spacing w:after="0"/>
              <w:jc w:val="center"/>
              <w:rPr>
                <w:rFonts w:ascii="Futura T OT Book" w:hAnsi="Futura T OT Book"/>
                <w:b/>
                <w:color w:val="595959"/>
                <w:sz w:val="16"/>
                <w:szCs w:val="16"/>
              </w:rPr>
            </w:pPr>
            <w:r w:rsidRPr="009F5C51">
              <w:rPr>
                <w:rFonts w:ascii="Futura T OT Book" w:hAnsi="Futura T OT Book"/>
                <w:b/>
                <w:color w:val="595959"/>
                <w:sz w:val="16"/>
                <w:szCs w:val="16"/>
              </w:rPr>
              <w:t>SUPUESTO</w:t>
            </w:r>
          </w:p>
        </w:tc>
      </w:tr>
      <w:tr w:rsidR="00554E27" w:rsidRPr="009F5C51" w:rsidTr="00A40835">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54E27" w:rsidRPr="009F5C51" w:rsidRDefault="00554E27" w:rsidP="00554E2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FIN</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6B4638" w:rsidP="006B4638">
            <w:pPr>
              <w:spacing w:after="0"/>
              <w:rPr>
                <w:rFonts w:ascii="Futura T OT Book" w:hAnsi="Futura T OT Book"/>
                <w:color w:val="595959"/>
                <w:sz w:val="16"/>
                <w:szCs w:val="16"/>
              </w:rPr>
            </w:pPr>
            <w:r w:rsidRPr="009F5C51">
              <w:rPr>
                <w:rFonts w:ascii="Futura T OT Book" w:hAnsi="Futura T OT Book"/>
                <w:color w:val="595959"/>
                <w:sz w:val="16"/>
                <w:szCs w:val="16"/>
              </w:rPr>
              <w:t>Contribuir a Fortalecer un clima de negocios propicio para la consolidación de empresas competitivas, que incentiven la atracción de inversiones directas multisectoriales, para lograr el desarrollo integral y equitativo, generar fuentes de empleo y crecimiento económico entre las regiones del estado, con la adecuada infraestructura que demanda la sociedad, asegurando los mecanismos para prevenir posibles riesgos de corrupción en los puntos de interacción entre gobierno e iniciativa privada., mediante la aceleración y aplicación de políticas públicas de mejora regulatoria y las acciones de simplificación de trámites.</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Índice de Competitividad Estatal.</w:t>
            </w:r>
          </w:p>
        </w:tc>
        <w:tc>
          <w:tcPr>
            <w:tcW w:w="2199" w:type="dxa"/>
            <w:tcBorders>
              <w:top w:val="single" w:sz="4" w:space="0" w:color="auto"/>
              <w:bottom w:val="single" w:sz="4" w:space="0" w:color="auto"/>
            </w:tcBorders>
            <w:shd w:val="clear" w:color="auto" w:fill="FFFFFF"/>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Índice de Competitividad Estatal del Instituto Mexicano para la Competitividad A.C. (IMCO). https://imco.org.mx/indices/que-no-vuelva-a-pasar-estados-prevenidos-valen-por-dos/resultados/entidad/23-quintana-roo</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La Creación de nuevas empresas competitivas incide positivamente en la situación económica del Estado y aumenta el desarrollo económico.</w:t>
            </w:r>
          </w:p>
        </w:tc>
      </w:tr>
      <w:tr w:rsidR="00554E27" w:rsidRPr="009F5C51" w:rsidTr="00A40835">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54E27" w:rsidRPr="009F5C51" w:rsidRDefault="00554E27" w:rsidP="00554E2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PROP</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El sector empresarial del estado cuenta con una mejor regulación económica y trámites simplificados que lo motivan a realizar mayores inversiones o formalizar las existentes.</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Número de unidades económicas existentes en el estado</w:t>
            </w:r>
          </w:p>
        </w:tc>
        <w:tc>
          <w:tcPr>
            <w:tcW w:w="2199" w:type="dxa"/>
            <w:tcBorders>
              <w:top w:val="single" w:sz="4" w:space="0" w:color="auto"/>
              <w:bottom w:val="single" w:sz="4" w:space="0" w:color="auto"/>
            </w:tcBorders>
            <w:shd w:val="clear" w:color="auto" w:fill="FFFFFF"/>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Datos obtenidos del Reporte anual del Directorio Estadístico Nacional de Unidades Económicas (DENUE) elaborado por el Instituto Nacional de Estadística y Geografía (INEGI). https://www.inegi.org.mx/app/mapa/denue/default.aspx </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La regulación y trámites para la creación o formalización de empresas son adecuados y ágiles. </w:t>
            </w:r>
          </w:p>
        </w:tc>
      </w:tr>
      <w:tr w:rsidR="00554E27" w:rsidRPr="009F5C51" w:rsidTr="00A40835">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54E27" w:rsidRPr="009F5C51" w:rsidRDefault="00554E27" w:rsidP="00554E2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01</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B604C9" w:rsidP="00554E2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C01. </w:t>
            </w:r>
            <w:r w:rsidR="00554E27" w:rsidRPr="009F5C51">
              <w:rPr>
                <w:rFonts w:ascii="Futura T OT Book" w:hAnsi="Futura T OT Book"/>
                <w:color w:val="595959"/>
                <w:sz w:val="16"/>
                <w:szCs w:val="16"/>
              </w:rPr>
              <w:t>Trámites administrativos y de mejora regulatoria simplificados para la apertura rápida de empresas en coordinación con los ayuntamientos e instancias federales.</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Variación de empresas aperturadas a partir de la implementación del SARE-PROSARE. </w:t>
            </w:r>
          </w:p>
        </w:tc>
        <w:tc>
          <w:tcPr>
            <w:tcW w:w="2199" w:type="dxa"/>
            <w:tcBorders>
              <w:top w:val="single" w:sz="4" w:space="0" w:color="auto"/>
              <w:bottom w:val="single" w:sz="4" w:space="0" w:color="auto"/>
            </w:tcBorders>
            <w:shd w:val="clear" w:color="auto" w:fill="FFFFFF"/>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Reporte trimestral de empresas de bajo riesgo aperturadas, generado por los municipios que cuentan con el programa de reconocimiento y operación del sistema de apertura rápida de empresas. http://egresos.sefiplan.qroo.gob.mx/PBR_2021_M_ARCHIVOS_IND/ </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Mejores condiciones para la apertura de empresas en la entidad.</w:t>
            </w:r>
          </w:p>
        </w:tc>
      </w:tr>
      <w:tr w:rsidR="00554E27" w:rsidRPr="009F5C51" w:rsidTr="00A40835">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54E27" w:rsidRPr="009F5C51" w:rsidRDefault="00554E27" w:rsidP="00554E2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B604C9" w:rsidP="00554E2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C01.A01. </w:t>
            </w:r>
            <w:r w:rsidR="00554E27" w:rsidRPr="009F5C51">
              <w:rPr>
                <w:rFonts w:ascii="Futura T OT Book" w:hAnsi="Futura T OT Book"/>
                <w:color w:val="595959"/>
                <w:sz w:val="16"/>
                <w:szCs w:val="16"/>
              </w:rPr>
              <w:t xml:space="preserve">Coordinación con los municipios en la gestión para la obtención de la certificación PROSARE que otorga la </w:t>
            </w:r>
            <w:r w:rsidR="006B4638" w:rsidRPr="009F5C51">
              <w:rPr>
                <w:rFonts w:ascii="Futura T OT Book" w:hAnsi="Futura T OT Book"/>
                <w:color w:val="595959"/>
                <w:sz w:val="16"/>
                <w:szCs w:val="16"/>
              </w:rPr>
              <w:t>Comisión Nacional de Mejora Regulatoria (</w:t>
            </w:r>
            <w:r w:rsidR="00554E27" w:rsidRPr="009F5C51">
              <w:rPr>
                <w:rFonts w:ascii="Futura T OT Book" w:hAnsi="Futura T OT Book"/>
                <w:color w:val="595959"/>
                <w:sz w:val="16"/>
                <w:szCs w:val="16"/>
              </w:rPr>
              <w:t>CONAMER</w:t>
            </w:r>
            <w:r w:rsidR="002C3242" w:rsidRPr="009F5C51">
              <w:rPr>
                <w:rFonts w:ascii="Futura T OT Book" w:hAnsi="Futura T OT Book"/>
                <w:color w:val="595959"/>
                <w:sz w:val="16"/>
                <w:szCs w:val="16"/>
              </w:rPr>
              <w:t>)</w:t>
            </w:r>
            <w:r w:rsidR="00554E27" w:rsidRPr="009F5C51">
              <w:rPr>
                <w:rFonts w:ascii="Futura T OT Book" w:hAnsi="Futura T OT Book"/>
                <w:color w:val="595959"/>
                <w:sz w:val="16"/>
                <w:szCs w:val="16"/>
              </w:rPr>
              <w:t>.</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Porcentaje de municipios con intención de aplicar programas especiales de Mejora Regulatoria.</w:t>
            </w:r>
          </w:p>
        </w:tc>
        <w:tc>
          <w:tcPr>
            <w:tcW w:w="2199" w:type="dxa"/>
            <w:tcBorders>
              <w:top w:val="single" w:sz="4" w:space="0" w:color="auto"/>
              <w:bottom w:val="single" w:sz="4" w:space="0" w:color="auto"/>
            </w:tcBorders>
            <w:shd w:val="clear" w:color="auto" w:fill="FFFFFF"/>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Minutas de trabajo u oficios, de los trabajos coordinados con los municipios, por el área de Mejora Regulatoria. http://egresos.sefiplan.qroo.gob.mx/PBR_2021_M_ARCHIVOS_IND/ </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Los municipios están interesados en obtener la Certificación PROSARE</w:t>
            </w:r>
          </w:p>
        </w:tc>
      </w:tr>
      <w:tr w:rsidR="00554E27" w:rsidRPr="009F5C51" w:rsidTr="00A40835">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54E27" w:rsidRPr="009F5C51" w:rsidRDefault="00554E27" w:rsidP="00554E2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B604C9" w:rsidP="00554E2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C01.A02. </w:t>
            </w:r>
            <w:r w:rsidR="00554E27" w:rsidRPr="009F5C51">
              <w:rPr>
                <w:rFonts w:ascii="Futura T OT Book" w:hAnsi="Futura T OT Book"/>
                <w:color w:val="595959"/>
                <w:sz w:val="16"/>
                <w:szCs w:val="16"/>
              </w:rPr>
              <w:t>Realización de diagnósticos para conocer la situación actual en procesos de mejora regulatoria en materia empresarial en el Sector Público estatal y municipal.</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Tasa de Variación en el número de Diagnósticos realizados a trámites y servicios empresariales.</w:t>
            </w:r>
          </w:p>
        </w:tc>
        <w:tc>
          <w:tcPr>
            <w:tcW w:w="2199" w:type="dxa"/>
            <w:tcBorders>
              <w:top w:val="single" w:sz="4" w:space="0" w:color="auto"/>
              <w:bottom w:val="single" w:sz="4" w:space="0" w:color="auto"/>
            </w:tcBorders>
            <w:shd w:val="clear" w:color="auto" w:fill="FFFFFF"/>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Diagnósticos trimestrales de análisis jurídico de los trámites y servicios empresariales elaborados por el área de Mejora Regulatoria. http://egresos.sefiplan.qroo.gob.mx/PBR_2021_M_ARCHIVOS_IND/ </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Los municipios, dependencias y entidades estatales están interesados en que se realicen los diagnósticos de procesos de mejora regulatoria en materia empresarial.</w:t>
            </w:r>
          </w:p>
        </w:tc>
      </w:tr>
      <w:tr w:rsidR="00554E27" w:rsidRPr="009F5C51" w:rsidTr="00A40835">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54E27" w:rsidRPr="009F5C51" w:rsidRDefault="00554E27" w:rsidP="00554E2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03</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B604C9" w:rsidP="00554E2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C01.A03. </w:t>
            </w:r>
            <w:r w:rsidR="00554E27" w:rsidRPr="009F5C51">
              <w:rPr>
                <w:rFonts w:ascii="Futura T OT Book" w:hAnsi="Futura T OT Book"/>
                <w:color w:val="595959"/>
                <w:sz w:val="16"/>
                <w:szCs w:val="16"/>
              </w:rPr>
              <w:t>Actualización del marco jurídico para subsanar y mejorar los procedimientos de mejora regulatoria.</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Porcentaje de propuestas de mejora regulatoria del marco jurídico entregadas.</w:t>
            </w:r>
          </w:p>
        </w:tc>
        <w:tc>
          <w:tcPr>
            <w:tcW w:w="2199" w:type="dxa"/>
            <w:tcBorders>
              <w:top w:val="single" w:sz="4" w:space="0" w:color="auto"/>
              <w:bottom w:val="single" w:sz="4" w:space="0" w:color="auto"/>
            </w:tcBorders>
            <w:shd w:val="clear" w:color="auto" w:fill="FFFFFF"/>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Oficios entregados y/o de respuesta, de las propuestas de mejora regulatoria, de la Secretaría de Desarrollo Económico (SEDE).  http://egresos.sefiplan.qroo.gob.mx/PBR_2021_M_ARCHIVOS_IND/ </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Los municipios, dependencias y entidades estatales están interesados en implementar los procesos de mejora regulatoria.</w:t>
            </w:r>
          </w:p>
        </w:tc>
      </w:tr>
      <w:tr w:rsidR="00554E27" w:rsidRPr="009F5C51" w:rsidTr="00A40835">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54E27" w:rsidRPr="009F5C51" w:rsidRDefault="00554E27" w:rsidP="00554E2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04</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B604C9" w:rsidP="00554E2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C01.A04. </w:t>
            </w:r>
            <w:r w:rsidR="00554E27" w:rsidRPr="009F5C51">
              <w:rPr>
                <w:rFonts w:ascii="Futura T OT Book" w:hAnsi="Futura T OT Book"/>
                <w:color w:val="595959"/>
                <w:sz w:val="16"/>
                <w:szCs w:val="16"/>
              </w:rPr>
              <w:t>Capacitación de Mejora Regulatoria en materia empresarial al Sector Público Estatal y Municipal.</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Promedio de servidores públicos capacitados en el tema de mejora regulatoria.</w:t>
            </w:r>
          </w:p>
        </w:tc>
        <w:tc>
          <w:tcPr>
            <w:tcW w:w="2199" w:type="dxa"/>
            <w:tcBorders>
              <w:top w:val="single" w:sz="4" w:space="0" w:color="auto"/>
              <w:bottom w:val="single" w:sz="4" w:space="0" w:color="auto"/>
            </w:tcBorders>
            <w:shd w:val="clear" w:color="auto" w:fill="FFFFFF"/>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Listas de asistencia de las capacitaciones trimestral, generado por el área de Mejora Regulatoria. http://egresos.sefiplan.qroo.gob.mx/PBR_2021_M_ARCHIVOS_IND/ </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Los servidores públicos estatales y municipales están interesados en recibir capacitación sobre mejora regulatoria en materia empresarial.</w:t>
            </w:r>
          </w:p>
        </w:tc>
      </w:tr>
      <w:tr w:rsidR="00554E27" w:rsidRPr="009F5C51" w:rsidTr="00A40835">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54E27" w:rsidRPr="009F5C51" w:rsidRDefault="00554E27" w:rsidP="00554E2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COMP 02</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B604C9" w:rsidP="00554E2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C02. </w:t>
            </w:r>
            <w:r w:rsidR="00554E27" w:rsidRPr="009F5C51">
              <w:rPr>
                <w:rFonts w:ascii="Futura T OT Book" w:hAnsi="Futura T OT Book"/>
                <w:color w:val="595959"/>
                <w:sz w:val="16"/>
                <w:szCs w:val="16"/>
              </w:rPr>
              <w:t>Sistema de Registro d</w:t>
            </w:r>
            <w:r w:rsidR="00536E9E" w:rsidRPr="009F5C51">
              <w:rPr>
                <w:rFonts w:ascii="Futura T OT Book" w:hAnsi="Futura T OT Book"/>
                <w:color w:val="595959"/>
                <w:sz w:val="16"/>
                <w:szCs w:val="16"/>
              </w:rPr>
              <w:t>e Trámites y Servicios Públicos opera</w:t>
            </w:r>
            <w:r w:rsidRPr="009F5C51">
              <w:rPr>
                <w:rFonts w:ascii="Futura T OT Book" w:hAnsi="Futura T OT Book"/>
                <w:color w:val="595959"/>
                <w:sz w:val="16"/>
                <w:szCs w:val="16"/>
              </w:rPr>
              <w:t>n</w:t>
            </w:r>
            <w:r w:rsidR="00536E9E" w:rsidRPr="009F5C51">
              <w:rPr>
                <w:rFonts w:ascii="Futura T OT Book" w:hAnsi="Futura T OT Book"/>
                <w:color w:val="595959"/>
                <w:sz w:val="16"/>
                <w:szCs w:val="16"/>
              </w:rPr>
              <w:t>do y evaluado.</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Porcentaje de cédulas de los trámites y servicios validados de las Dependencias, Entidades y Órganos Administrativos Desconcentrados. </w:t>
            </w:r>
          </w:p>
        </w:tc>
        <w:tc>
          <w:tcPr>
            <w:tcW w:w="2199" w:type="dxa"/>
            <w:tcBorders>
              <w:top w:val="single" w:sz="4" w:space="0" w:color="auto"/>
              <w:bottom w:val="single" w:sz="4" w:space="0" w:color="auto"/>
            </w:tcBorders>
            <w:shd w:val="clear" w:color="auto" w:fill="FFFFFF"/>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Reporte trimestral del número cédulas de trámites y servicios evaluados y validados emitido por la Unidad administrativa responsable. http://egresos.sefiplan.qroo.gob.mx/PBR_2021_M_ARCHIVOS_IND/ </w:t>
            </w: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Las Dependencias, Entidades y Órganos Administrativos Desconcentrados de la Administración Pública Estatal registran sus trámites y servicios en el Sistema Estatal de Trámites y Servicios de conformidad con su marco normativo aplicable.</w:t>
            </w:r>
          </w:p>
        </w:tc>
      </w:tr>
      <w:tr w:rsidR="00554E27" w:rsidRPr="009F5C51" w:rsidTr="00A40835">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54E27" w:rsidRPr="009F5C51" w:rsidRDefault="00554E27" w:rsidP="00554E2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01</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B604C9" w:rsidP="00554E2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C02.A01. </w:t>
            </w:r>
            <w:r w:rsidR="00554E27" w:rsidRPr="009F5C51">
              <w:rPr>
                <w:rFonts w:ascii="Futura T OT Book" w:hAnsi="Futura T OT Book"/>
                <w:color w:val="595959"/>
                <w:sz w:val="16"/>
                <w:szCs w:val="16"/>
              </w:rPr>
              <w:t>Actualización del Catálogo Único de Trámites y Servicios Estatales en coordinación con las dependencias, entidades y órganos administrativos desconcentrados.</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Porcentaje de actualizaciones efectuadas por las Dependencias, Entidades y Órganos Administrativos Desconcentrados en el sistema Registro Estatal de Trámites y Servicios (RETyS), u homologo.    </w:t>
            </w:r>
          </w:p>
        </w:tc>
        <w:tc>
          <w:tcPr>
            <w:tcW w:w="2199" w:type="dxa"/>
            <w:tcBorders>
              <w:top w:val="single" w:sz="4" w:space="0" w:color="auto"/>
              <w:bottom w:val="single" w:sz="4" w:space="0" w:color="auto"/>
            </w:tcBorders>
            <w:shd w:val="clear" w:color="auto" w:fill="FFFFFF"/>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Oficios, correos electrónicos y verificación a través del Sistema Estatal de Trámites y Servicios, reportados</w:t>
            </w:r>
            <w:r w:rsidR="003777DB" w:rsidRPr="009F5C51">
              <w:rPr>
                <w:rFonts w:ascii="Futura T OT Book" w:hAnsi="Futura T OT Book"/>
                <w:color w:val="595959"/>
                <w:sz w:val="16"/>
                <w:szCs w:val="16"/>
              </w:rPr>
              <w:t xml:space="preserve"> semestralmente</w:t>
            </w:r>
            <w:r w:rsidRPr="009F5C51">
              <w:rPr>
                <w:rFonts w:ascii="Futura T OT Book" w:hAnsi="Futura T OT Book"/>
                <w:color w:val="595959"/>
                <w:sz w:val="16"/>
                <w:szCs w:val="16"/>
              </w:rPr>
              <w:t xml:space="preserve"> por la Unidad Administrativa correspondiente</w:t>
            </w:r>
          </w:p>
          <w:p w:rsidR="00554E27" w:rsidRPr="009F5C51" w:rsidRDefault="00D06325" w:rsidP="00554E27">
            <w:pPr>
              <w:rPr>
                <w:rFonts w:ascii="Futura T OT Book" w:hAnsi="Futura T OT Book"/>
                <w:color w:val="595959"/>
                <w:sz w:val="16"/>
                <w:szCs w:val="16"/>
              </w:rPr>
            </w:pPr>
            <w:hyperlink r:id="rId59" w:history="1">
              <w:r w:rsidR="00B417DC" w:rsidRPr="009F5C51">
                <w:rPr>
                  <w:rStyle w:val="Hipervnculo"/>
                  <w:rFonts w:ascii="Futura T OT Book" w:hAnsi="Futura T OT Book"/>
                  <w:sz w:val="16"/>
                  <w:szCs w:val="16"/>
                </w:rPr>
                <w:t>http://egresos.sefo.gob.mx/PBR_2021_M_ARCHIVOS_IND/</w:t>
              </w:r>
            </w:hyperlink>
          </w:p>
          <w:p w:rsidR="00554E27" w:rsidRPr="009F5C51" w:rsidRDefault="00554E27" w:rsidP="00554E27">
            <w:pPr>
              <w:rPr>
                <w:rFonts w:ascii="Futura T OT Book" w:hAnsi="Futura T OT Book"/>
                <w:sz w:val="16"/>
                <w:szCs w:val="16"/>
              </w:rPr>
            </w:pP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Las Dependencias, Entidades y Órganos Administrativos Desconcentrados de la Administración Pública Estatal actualicen y modifiquen sus trámites y servicios en el Sistema Estatal de Trámites y Servicios de conformidad con su marco normativo aplicable.</w:t>
            </w:r>
          </w:p>
        </w:tc>
      </w:tr>
      <w:tr w:rsidR="00554E27" w:rsidRPr="009F5C51" w:rsidTr="00A40835">
        <w:trPr>
          <w:trHeight w:val="704"/>
          <w:jc w:val="center"/>
        </w:trPr>
        <w:tc>
          <w:tcPr>
            <w:tcW w:w="846" w:type="dxa"/>
            <w:tcBorders>
              <w:top w:val="single" w:sz="4" w:space="0" w:color="auto"/>
              <w:bottom w:val="single" w:sz="4" w:space="0" w:color="auto"/>
            </w:tcBorders>
            <w:shd w:val="clear" w:color="auto" w:fill="FFFFFF"/>
            <w:tcMar>
              <w:top w:w="72" w:type="dxa"/>
              <w:left w:w="144" w:type="dxa"/>
              <w:bottom w:w="72" w:type="dxa"/>
              <w:right w:w="144" w:type="dxa"/>
            </w:tcMar>
            <w:vAlign w:val="center"/>
          </w:tcPr>
          <w:p w:rsidR="00554E27" w:rsidRPr="009F5C51" w:rsidRDefault="00554E27" w:rsidP="00554E27">
            <w:pPr>
              <w:spacing w:after="0"/>
              <w:jc w:val="center"/>
              <w:rPr>
                <w:rFonts w:ascii="Futura T OT Book" w:hAnsi="Futura T OT Book"/>
                <w:b/>
                <w:bCs/>
                <w:color w:val="595959"/>
                <w:sz w:val="16"/>
                <w:szCs w:val="16"/>
              </w:rPr>
            </w:pPr>
            <w:r w:rsidRPr="009F5C51">
              <w:rPr>
                <w:rFonts w:ascii="Futura T OT Book" w:hAnsi="Futura T OT Book"/>
                <w:b/>
                <w:bCs/>
                <w:color w:val="595959"/>
                <w:sz w:val="16"/>
                <w:szCs w:val="16"/>
              </w:rPr>
              <w:t>ACT 02</w:t>
            </w:r>
          </w:p>
        </w:tc>
        <w:tc>
          <w:tcPr>
            <w:tcW w:w="2199" w:type="dxa"/>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536E9E" w:rsidP="00554E27">
            <w:pPr>
              <w:spacing w:after="0"/>
              <w:rPr>
                <w:rFonts w:ascii="Futura T OT Book" w:hAnsi="Futura T OT Book"/>
                <w:color w:val="595959"/>
                <w:sz w:val="16"/>
                <w:szCs w:val="16"/>
              </w:rPr>
            </w:pPr>
            <w:r w:rsidRPr="009F5C51">
              <w:rPr>
                <w:rFonts w:ascii="Futura T OT Book" w:hAnsi="Futura T OT Book"/>
                <w:color w:val="595959"/>
                <w:sz w:val="16"/>
                <w:szCs w:val="16"/>
              </w:rPr>
              <w:t>Elaboración de</w:t>
            </w:r>
            <w:r w:rsidR="00554E27" w:rsidRPr="009F5C51">
              <w:rPr>
                <w:rFonts w:ascii="Futura T OT Book" w:hAnsi="Futura T OT Book"/>
                <w:color w:val="595959"/>
                <w:sz w:val="16"/>
                <w:szCs w:val="16"/>
              </w:rPr>
              <w:t xml:space="preserve"> evaluaciones sobre la percepción ciudadana en la prestación de trámites y servicios estatales.</w:t>
            </w:r>
          </w:p>
        </w:tc>
        <w:tc>
          <w:tcPr>
            <w:tcW w:w="2200" w:type="dxa"/>
            <w:gridSpan w:val="2"/>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536E9E" w:rsidP="00536E9E">
            <w:pPr>
              <w:spacing w:after="0"/>
              <w:rPr>
                <w:rFonts w:ascii="Futura T OT Book" w:hAnsi="Futura T OT Book"/>
                <w:color w:val="595959"/>
                <w:sz w:val="16"/>
                <w:szCs w:val="16"/>
              </w:rPr>
            </w:pPr>
            <w:r w:rsidRPr="009F5C51">
              <w:rPr>
                <w:rFonts w:ascii="Futura T OT Book" w:hAnsi="Futura T OT Book"/>
                <w:color w:val="595959"/>
                <w:sz w:val="16"/>
                <w:szCs w:val="16"/>
              </w:rPr>
              <w:t>Porcentaje de c</w:t>
            </w:r>
            <w:r w:rsidR="00554E27" w:rsidRPr="009F5C51">
              <w:rPr>
                <w:rFonts w:ascii="Futura T OT Book" w:hAnsi="Futura T OT Book"/>
                <w:color w:val="595959"/>
                <w:sz w:val="16"/>
                <w:szCs w:val="16"/>
              </w:rPr>
              <w:t>iudadanos satisfechos con los trámites realizados y los servicios públicos recibidos</w:t>
            </w:r>
          </w:p>
        </w:tc>
        <w:tc>
          <w:tcPr>
            <w:tcW w:w="2199" w:type="dxa"/>
            <w:tcBorders>
              <w:top w:val="single" w:sz="4" w:space="0" w:color="auto"/>
              <w:bottom w:val="single" w:sz="4" w:space="0" w:color="auto"/>
            </w:tcBorders>
            <w:shd w:val="clear" w:color="auto" w:fill="FFFFFF"/>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 xml:space="preserve">Reporte semestral de resultados de encuestas de satisfacción elaborado por el área responsable. </w:t>
            </w:r>
            <w:hyperlink r:id="rId60" w:history="1">
              <w:r w:rsidRPr="009F5C51">
                <w:rPr>
                  <w:rStyle w:val="Hipervnculo"/>
                  <w:rFonts w:ascii="Futura T OT Book" w:hAnsi="Futura T OT Book"/>
                  <w:sz w:val="16"/>
                  <w:szCs w:val="16"/>
                </w:rPr>
                <w:t>http://egresos.sefiplan.qroo.gob.mx/PBR_2021_M_ARCHIVOS_IND/</w:t>
              </w:r>
            </w:hyperlink>
          </w:p>
          <w:p w:rsidR="00554E27" w:rsidRPr="009F5C51" w:rsidRDefault="00554E27" w:rsidP="00554E27">
            <w:pPr>
              <w:spacing w:after="0"/>
              <w:rPr>
                <w:rFonts w:ascii="Futura T OT Book" w:hAnsi="Futura T OT Book"/>
                <w:color w:val="595959"/>
                <w:sz w:val="16"/>
                <w:szCs w:val="16"/>
              </w:rPr>
            </w:pPr>
          </w:p>
        </w:tc>
        <w:tc>
          <w:tcPr>
            <w:tcW w:w="2200" w:type="dxa"/>
            <w:tcBorders>
              <w:top w:val="single" w:sz="4" w:space="0" w:color="auto"/>
              <w:bottom w:val="single" w:sz="4" w:space="0" w:color="auto"/>
            </w:tcBorders>
            <w:shd w:val="clear" w:color="auto" w:fill="FFFFFF"/>
            <w:tcMar>
              <w:top w:w="72" w:type="dxa"/>
              <w:left w:w="144" w:type="dxa"/>
              <w:bottom w:w="72" w:type="dxa"/>
              <w:right w:w="144" w:type="dxa"/>
            </w:tcMar>
          </w:tcPr>
          <w:p w:rsidR="00554E27" w:rsidRPr="009F5C51" w:rsidRDefault="00554E27" w:rsidP="00554E27">
            <w:pPr>
              <w:spacing w:after="0"/>
              <w:rPr>
                <w:rFonts w:ascii="Futura T OT Book" w:hAnsi="Futura T OT Book"/>
                <w:color w:val="595959"/>
                <w:sz w:val="16"/>
                <w:szCs w:val="16"/>
              </w:rPr>
            </w:pPr>
            <w:r w:rsidRPr="009F5C51">
              <w:rPr>
                <w:rFonts w:ascii="Futura T OT Book" w:hAnsi="Futura T OT Book"/>
                <w:color w:val="595959"/>
                <w:sz w:val="16"/>
                <w:szCs w:val="16"/>
              </w:rPr>
              <w:t>Se cuenta con trámites y servicios simplificados.</w:t>
            </w:r>
          </w:p>
        </w:tc>
      </w:tr>
    </w:tbl>
    <w:p w:rsidR="003A1166" w:rsidRPr="009F5C51" w:rsidRDefault="003A1166" w:rsidP="001805F7">
      <w:pPr>
        <w:spacing w:after="0"/>
        <w:rPr>
          <w:rFonts w:ascii="Futura T OT Book" w:hAnsi="Futura T OT Book"/>
          <w:sz w:val="18"/>
          <w:szCs w:val="18"/>
        </w:rPr>
      </w:pPr>
    </w:p>
    <w:p w:rsidR="003A1166" w:rsidRPr="009F5C51" w:rsidRDefault="003A1166" w:rsidP="001805F7">
      <w:pPr>
        <w:spacing w:after="0"/>
        <w:rPr>
          <w:rFonts w:ascii="Futura T OT Book" w:hAnsi="Futura T OT Book"/>
          <w:sz w:val="18"/>
          <w:szCs w:val="18"/>
        </w:rPr>
      </w:pPr>
    </w:p>
    <w:p w:rsidR="00DC6948" w:rsidRPr="009F5C51" w:rsidRDefault="00DC6948" w:rsidP="001805F7">
      <w:pPr>
        <w:spacing w:after="0"/>
        <w:rPr>
          <w:rFonts w:ascii="Futura T OT Book" w:hAnsi="Futura T OT Book"/>
          <w:sz w:val="16"/>
          <w:szCs w:val="16"/>
        </w:rPr>
      </w:pPr>
      <w:r w:rsidRPr="009F5C51">
        <w:rPr>
          <w:rFonts w:ascii="Futura T OT Book" w:hAnsi="Futura T OT Book"/>
          <w:sz w:val="16"/>
          <w:szCs w:val="16"/>
        </w:rPr>
        <w:t xml:space="preserve">Notas: </w:t>
      </w:r>
    </w:p>
    <w:p w:rsidR="00066A56" w:rsidRPr="009F5C51" w:rsidRDefault="00066A56" w:rsidP="001805F7">
      <w:pPr>
        <w:spacing w:after="0"/>
        <w:rPr>
          <w:rFonts w:ascii="Futura T OT Book" w:hAnsi="Futura T OT Book"/>
          <w:sz w:val="16"/>
          <w:szCs w:val="16"/>
        </w:rPr>
      </w:pPr>
    </w:p>
    <w:p w:rsidR="00DC6948" w:rsidRPr="009F5C51" w:rsidRDefault="00DC6948" w:rsidP="001805F7">
      <w:pPr>
        <w:pStyle w:val="Prrafodelista"/>
        <w:numPr>
          <w:ilvl w:val="0"/>
          <w:numId w:val="24"/>
        </w:numPr>
        <w:spacing w:after="0"/>
        <w:rPr>
          <w:rFonts w:ascii="Futura T OT Book" w:hAnsi="Futura T OT Book"/>
          <w:color w:val="auto"/>
          <w:sz w:val="16"/>
          <w:szCs w:val="16"/>
        </w:rPr>
      </w:pPr>
      <w:r w:rsidRPr="009F5C51">
        <w:rPr>
          <w:rFonts w:ascii="Futura T OT Book" w:hAnsi="Futura T OT Book"/>
          <w:color w:val="auto"/>
          <w:sz w:val="16"/>
          <w:szCs w:val="16"/>
        </w:rPr>
        <w:t>Los medios de verificación, pueden ser consultados en los Reportes de Avance de Seguimiento del S</w:t>
      </w:r>
      <w:r w:rsidR="00B71A42" w:rsidRPr="009F5C51">
        <w:rPr>
          <w:rFonts w:ascii="Futura T OT Book" w:hAnsi="Futura T OT Book"/>
          <w:color w:val="auto"/>
          <w:sz w:val="16"/>
          <w:szCs w:val="16"/>
        </w:rPr>
        <w:t>istema de Información Programática Presupuestal (SIPPRES)</w:t>
      </w:r>
      <w:r w:rsidRPr="009F5C51">
        <w:rPr>
          <w:rFonts w:ascii="Futura T OT Book" w:hAnsi="Futura T OT Book"/>
          <w:color w:val="auto"/>
          <w:sz w:val="16"/>
          <w:szCs w:val="16"/>
        </w:rPr>
        <w:t>.</w:t>
      </w:r>
    </w:p>
    <w:p w:rsidR="00264E43" w:rsidRPr="009F5C51" w:rsidRDefault="00264E43" w:rsidP="001805F7">
      <w:pPr>
        <w:pStyle w:val="Prrafodelista"/>
        <w:numPr>
          <w:ilvl w:val="0"/>
          <w:numId w:val="24"/>
        </w:numPr>
        <w:spacing w:after="0"/>
        <w:rPr>
          <w:rFonts w:ascii="Futura T OT Book" w:hAnsi="Futura T OT Book"/>
          <w:color w:val="auto"/>
          <w:sz w:val="16"/>
          <w:szCs w:val="16"/>
        </w:rPr>
      </w:pPr>
      <w:r w:rsidRPr="009F5C51">
        <w:rPr>
          <w:rFonts w:ascii="Futura T OT Book" w:hAnsi="Futura T OT Book"/>
          <w:color w:val="auto"/>
          <w:sz w:val="16"/>
          <w:szCs w:val="16"/>
        </w:rPr>
        <w:t xml:space="preserve">Los </w:t>
      </w:r>
      <w:r w:rsidR="00A328EA" w:rsidRPr="009F5C51">
        <w:rPr>
          <w:rFonts w:ascii="Futura T OT Book" w:hAnsi="Futura T OT Book"/>
          <w:color w:val="auto"/>
          <w:sz w:val="16"/>
          <w:szCs w:val="16"/>
        </w:rPr>
        <w:t>programas presupuestarios</w:t>
      </w:r>
      <w:r w:rsidRPr="009F5C51">
        <w:rPr>
          <w:rFonts w:ascii="Futura T OT Book" w:hAnsi="Futura T OT Book"/>
          <w:color w:val="auto"/>
          <w:sz w:val="16"/>
          <w:szCs w:val="16"/>
        </w:rPr>
        <w:t xml:space="preserve"> anuales, se integran por las componentes y actividades con meta para el período de que se trate.</w:t>
      </w:r>
    </w:p>
    <w:p w:rsidR="00F11C49" w:rsidRPr="009F5C51" w:rsidRDefault="00F11C49" w:rsidP="009C36E1">
      <w:pPr>
        <w:pStyle w:val="Prrafodelista"/>
        <w:numPr>
          <w:ilvl w:val="0"/>
          <w:numId w:val="24"/>
        </w:numPr>
        <w:spacing w:after="0"/>
        <w:rPr>
          <w:rFonts w:ascii="Futura T OT Book" w:hAnsi="Futura T OT Book"/>
          <w:color w:val="auto"/>
          <w:sz w:val="16"/>
          <w:szCs w:val="16"/>
        </w:rPr>
      </w:pPr>
      <w:r w:rsidRPr="009F5C51">
        <w:rPr>
          <w:rFonts w:ascii="Futura T OT Book" w:hAnsi="Futura T OT Book"/>
          <w:color w:val="auto"/>
          <w:sz w:val="16"/>
          <w:szCs w:val="16"/>
        </w:rPr>
        <w:t>El tema 7 del Programa Sectorial de Desarrollo Económico, Competitividad e Inversión y su correspondiente programa presupuestario quedarán a cargo de la</w:t>
      </w:r>
      <w:r w:rsidR="009C36E1" w:rsidRPr="009F5C51">
        <w:rPr>
          <w:rFonts w:ascii="Futura T OT Book" w:hAnsi="Futura T OT Book"/>
          <w:color w:val="auto"/>
          <w:sz w:val="16"/>
          <w:szCs w:val="16"/>
        </w:rPr>
        <w:t xml:space="preserve"> Comisión Estatal de Mejora Regulatoria a partir de la fecha de su instalación, en los términos del artículo cuarto transitorio de la</w:t>
      </w:r>
      <w:r w:rsidRPr="009F5C51">
        <w:rPr>
          <w:rFonts w:ascii="Futura T OT Book" w:hAnsi="Futura T OT Book"/>
          <w:color w:val="auto"/>
          <w:sz w:val="16"/>
          <w:szCs w:val="16"/>
        </w:rPr>
        <w:t xml:space="preserve"> </w:t>
      </w:r>
      <w:r w:rsidR="009C36E1" w:rsidRPr="009F5C51">
        <w:rPr>
          <w:rFonts w:ascii="Futura T OT Book" w:hAnsi="Futura T OT Book"/>
          <w:color w:val="auto"/>
          <w:sz w:val="16"/>
          <w:szCs w:val="16"/>
        </w:rPr>
        <w:t>Ley de Mejora Regulatoria del estado de Quintana Roo y sus municipios, publicada en el Periódico Oficial del Estado de Quintana Roo, el 19 de octubre de 2019.</w:t>
      </w:r>
    </w:p>
    <w:p w:rsidR="0054523C" w:rsidRPr="009F5C51" w:rsidRDefault="0054523C" w:rsidP="0054523C">
      <w:pPr>
        <w:pStyle w:val="Prrafodelista"/>
        <w:numPr>
          <w:ilvl w:val="0"/>
          <w:numId w:val="24"/>
        </w:numPr>
        <w:rPr>
          <w:rFonts w:ascii="Futura T OT Book" w:hAnsi="Futura T OT Book"/>
          <w:sz w:val="16"/>
          <w:szCs w:val="16"/>
        </w:rPr>
      </w:pPr>
      <w:r w:rsidRPr="009F5C51">
        <w:rPr>
          <w:rFonts w:ascii="Futura T OT Book" w:hAnsi="Futura T OT Book"/>
          <w:sz w:val="16"/>
          <w:szCs w:val="16"/>
        </w:rPr>
        <w:t>El anexo 3 correspondiente a la Matriz de Indicadores a Resultados de los Programas Presupuestarios es perfectible, y se encuentra susceptible de modificaciones programáticas toda vez que así se le indique por observaciones de auditorías, evaluaciones del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los establecido en los Lineamientos para la Creación, Modificación y Cancelación de Programas Presupuestarios y para la modificación de metas del Gobierno del Estado de Quintana Roo.</w:t>
      </w:r>
    </w:p>
    <w:p w:rsidR="0054523C" w:rsidRPr="009F5C51" w:rsidRDefault="0054523C" w:rsidP="0054523C">
      <w:pPr>
        <w:spacing w:after="0"/>
        <w:rPr>
          <w:rFonts w:ascii="Futura T OT Book" w:hAnsi="Futura T OT Book"/>
          <w:sz w:val="16"/>
          <w:szCs w:val="16"/>
          <w:highlight w:val="yellow"/>
        </w:rPr>
      </w:pPr>
    </w:p>
    <w:p w:rsidR="0054523C" w:rsidRPr="009F5C51" w:rsidRDefault="0054523C" w:rsidP="0054523C">
      <w:pPr>
        <w:spacing w:after="0"/>
        <w:rPr>
          <w:rFonts w:ascii="Futura T OT Book" w:hAnsi="Futura T OT Book"/>
          <w:sz w:val="16"/>
          <w:szCs w:val="16"/>
          <w:highlight w:val="yellow"/>
        </w:rPr>
      </w:pPr>
    </w:p>
    <w:p w:rsidR="0054523C" w:rsidRPr="009F5C51" w:rsidRDefault="0054523C" w:rsidP="0054523C">
      <w:pPr>
        <w:spacing w:after="0"/>
        <w:rPr>
          <w:rFonts w:ascii="Futura T OT Book" w:hAnsi="Futura T OT Book"/>
          <w:sz w:val="16"/>
          <w:szCs w:val="16"/>
          <w:highlight w:val="yellow"/>
        </w:rPr>
      </w:pPr>
    </w:p>
    <w:p w:rsidR="0054523C" w:rsidRPr="009F5C51" w:rsidRDefault="0054523C" w:rsidP="0054523C">
      <w:pPr>
        <w:spacing w:after="0"/>
        <w:rPr>
          <w:rFonts w:ascii="Futura T OT Book" w:hAnsi="Futura T OT Book"/>
          <w:sz w:val="16"/>
          <w:szCs w:val="16"/>
          <w:highlight w:val="yellow"/>
        </w:rPr>
      </w:pPr>
    </w:p>
    <w:p w:rsidR="0054523C" w:rsidRPr="009F5C51" w:rsidRDefault="0054523C" w:rsidP="0054523C">
      <w:pPr>
        <w:spacing w:after="0"/>
        <w:rPr>
          <w:rFonts w:ascii="Futura T OT Book" w:hAnsi="Futura T OT Book"/>
          <w:sz w:val="16"/>
          <w:szCs w:val="16"/>
          <w:highlight w:val="yellow"/>
        </w:rPr>
      </w:pPr>
    </w:p>
    <w:p w:rsidR="00DC6948" w:rsidRPr="009F5C51" w:rsidRDefault="00DC6948" w:rsidP="001805F7">
      <w:pPr>
        <w:spacing w:after="0"/>
        <w:rPr>
          <w:rFonts w:ascii="Futura T OT Book" w:hAnsi="Futura T OT Book"/>
          <w:sz w:val="16"/>
          <w:szCs w:val="16"/>
        </w:rPr>
      </w:pPr>
    </w:p>
    <w:p w:rsidR="00F83F9F" w:rsidRPr="009F5C51" w:rsidRDefault="00F83F9F" w:rsidP="001805F7">
      <w:pPr>
        <w:spacing w:after="0"/>
        <w:rPr>
          <w:rFonts w:ascii="Futura T OT Book" w:hAnsi="Futura T OT Book"/>
          <w:sz w:val="18"/>
          <w:szCs w:val="18"/>
        </w:rPr>
      </w:pPr>
    </w:p>
    <w:p w:rsidR="00F83F9F" w:rsidRPr="009F5C51" w:rsidRDefault="00F83F9F" w:rsidP="001805F7">
      <w:pPr>
        <w:spacing w:after="0"/>
        <w:rPr>
          <w:rFonts w:ascii="Futura T OT Book" w:hAnsi="Futura T OT Book"/>
          <w:sz w:val="18"/>
          <w:szCs w:val="18"/>
        </w:rPr>
      </w:pPr>
    </w:p>
    <w:p w:rsidR="009D7A6B" w:rsidRPr="009F5C51" w:rsidRDefault="009D7A6B" w:rsidP="001805F7">
      <w:pPr>
        <w:spacing w:after="0"/>
        <w:rPr>
          <w:rFonts w:ascii="Futura T OT Book" w:hAnsi="Futura T OT Book"/>
          <w:sz w:val="18"/>
          <w:szCs w:val="18"/>
        </w:rPr>
      </w:pPr>
    </w:p>
    <w:p w:rsidR="009D7A6B" w:rsidRPr="009F5C51" w:rsidRDefault="009D7A6B" w:rsidP="001805F7">
      <w:pPr>
        <w:spacing w:after="0"/>
        <w:rPr>
          <w:rFonts w:ascii="Futura T OT Book" w:hAnsi="Futura T OT Book"/>
          <w:sz w:val="18"/>
          <w:szCs w:val="18"/>
        </w:rPr>
      </w:pPr>
    </w:p>
    <w:p w:rsidR="009D7A6B" w:rsidRPr="009F5C51" w:rsidRDefault="009D7A6B" w:rsidP="001805F7">
      <w:pPr>
        <w:spacing w:after="0"/>
        <w:rPr>
          <w:rFonts w:ascii="Futura T OT Book" w:hAnsi="Futura T OT Book"/>
          <w:sz w:val="18"/>
          <w:szCs w:val="18"/>
        </w:rPr>
      </w:pPr>
    </w:p>
    <w:p w:rsidR="009D7A6B" w:rsidRPr="009F5C51" w:rsidRDefault="009D7A6B" w:rsidP="001805F7">
      <w:pPr>
        <w:spacing w:after="0"/>
        <w:rPr>
          <w:rFonts w:ascii="Futura T OT Book" w:hAnsi="Futura T OT Book"/>
          <w:sz w:val="18"/>
          <w:szCs w:val="18"/>
        </w:rPr>
      </w:pPr>
    </w:p>
    <w:p w:rsidR="009D7A6B" w:rsidRPr="009F5C51" w:rsidRDefault="009D7A6B" w:rsidP="001805F7">
      <w:pPr>
        <w:spacing w:after="0"/>
        <w:rPr>
          <w:rFonts w:ascii="Futura T OT Book" w:hAnsi="Futura T OT Book"/>
          <w:sz w:val="18"/>
          <w:szCs w:val="18"/>
        </w:rPr>
      </w:pPr>
    </w:p>
    <w:p w:rsidR="009D7A6B" w:rsidRPr="009F5C51" w:rsidRDefault="009D7A6B" w:rsidP="0054523C">
      <w:pPr>
        <w:spacing w:after="0"/>
        <w:ind w:left="5040"/>
        <w:rPr>
          <w:rFonts w:ascii="Futura T OT Book" w:hAnsi="Futura T OT Book"/>
          <w:color w:val="4BACC6"/>
        </w:rPr>
      </w:pPr>
      <w:r w:rsidRPr="009F5C51">
        <w:rPr>
          <w:rFonts w:ascii="Futura T OT Book" w:hAnsi="Futura T OT Book"/>
          <w:b/>
          <w:bCs/>
          <w:color w:val="4BACC6"/>
        </w:rPr>
        <w:t>MTRA. ROSA ELENA LOZANO VÁZQUEZ</w:t>
      </w:r>
      <w:r w:rsidR="0054523C" w:rsidRPr="009F5C51">
        <w:rPr>
          <w:rFonts w:ascii="Futura T OT Book" w:hAnsi="Futura T OT Book"/>
          <w:color w:val="4BACC6"/>
        </w:rPr>
        <w:t xml:space="preserve">      </w:t>
      </w:r>
      <w:r w:rsidRPr="009F5C51">
        <w:rPr>
          <w:rFonts w:ascii="Futura T OT Book" w:hAnsi="Futura T OT Book"/>
          <w:color w:val="4BACC6"/>
        </w:rPr>
        <w:t>SECRETARIA DE DESARROLLO ECONÓMICO</w:t>
      </w:r>
    </w:p>
    <w:p w:rsidR="009D7A6B" w:rsidRPr="009F5C51" w:rsidRDefault="009D7A6B" w:rsidP="001805F7">
      <w:pPr>
        <w:spacing w:after="0"/>
        <w:rPr>
          <w:rFonts w:ascii="Futura T OT Book" w:hAnsi="Futura T OT Book"/>
          <w:sz w:val="18"/>
          <w:szCs w:val="18"/>
        </w:rPr>
      </w:pPr>
    </w:p>
    <w:p w:rsidR="009D7A6B" w:rsidRPr="009F5C51" w:rsidRDefault="009D7A6B" w:rsidP="001805F7">
      <w:pPr>
        <w:spacing w:after="0"/>
        <w:rPr>
          <w:rFonts w:ascii="Futura T OT Book" w:hAnsi="Futura T OT Book"/>
          <w:sz w:val="18"/>
          <w:szCs w:val="18"/>
        </w:rPr>
      </w:pPr>
    </w:p>
    <w:p w:rsidR="009D7A6B" w:rsidRPr="009F5C51" w:rsidRDefault="009D7A6B" w:rsidP="001805F7">
      <w:pPr>
        <w:spacing w:after="0"/>
        <w:rPr>
          <w:rFonts w:ascii="Futura T OT Book" w:hAnsi="Futura T OT Book"/>
          <w:sz w:val="18"/>
          <w:szCs w:val="18"/>
        </w:rPr>
      </w:pPr>
    </w:p>
    <w:p w:rsidR="009D7A6B" w:rsidRPr="009F5C51" w:rsidRDefault="009D7A6B" w:rsidP="001805F7">
      <w:pPr>
        <w:spacing w:after="0"/>
        <w:rPr>
          <w:rFonts w:ascii="Futura T OT Book" w:hAnsi="Futura T OT Book"/>
          <w:sz w:val="18"/>
          <w:szCs w:val="18"/>
        </w:rPr>
      </w:pPr>
    </w:p>
    <w:p w:rsidR="009D7A6B" w:rsidRPr="009F5C51" w:rsidRDefault="009D7A6B" w:rsidP="001805F7">
      <w:pPr>
        <w:spacing w:after="0"/>
        <w:rPr>
          <w:rFonts w:ascii="Futura T OT Book" w:hAnsi="Futura T OT Book"/>
          <w:sz w:val="18"/>
          <w:szCs w:val="18"/>
        </w:rPr>
      </w:pPr>
    </w:p>
    <w:p w:rsidR="009D7A6B" w:rsidRPr="009F5C51" w:rsidRDefault="009D7A6B" w:rsidP="001805F7">
      <w:pPr>
        <w:spacing w:after="0"/>
        <w:rPr>
          <w:rFonts w:ascii="Futura T OT Book" w:hAnsi="Futura T OT Book"/>
          <w:sz w:val="18"/>
          <w:szCs w:val="18"/>
        </w:rPr>
      </w:pPr>
    </w:p>
    <w:p w:rsidR="009D7A6B" w:rsidRPr="009F5C51" w:rsidRDefault="009D7A6B" w:rsidP="001805F7">
      <w:pPr>
        <w:spacing w:after="0"/>
        <w:rPr>
          <w:rFonts w:ascii="Futura T OT Book" w:hAnsi="Futura T OT Book"/>
          <w:sz w:val="18"/>
          <w:szCs w:val="18"/>
        </w:rPr>
      </w:pPr>
    </w:p>
    <w:p w:rsidR="009D7A6B" w:rsidRPr="009F5C51" w:rsidRDefault="009D7A6B" w:rsidP="001805F7">
      <w:pPr>
        <w:spacing w:after="0"/>
        <w:rPr>
          <w:rFonts w:ascii="Futura T OT Book" w:hAnsi="Futura T OT Book"/>
          <w:sz w:val="18"/>
          <w:szCs w:val="18"/>
        </w:rPr>
      </w:pPr>
    </w:p>
    <w:p w:rsidR="009D7A6B" w:rsidRPr="009F5C51" w:rsidRDefault="009D7A6B" w:rsidP="001805F7">
      <w:pPr>
        <w:spacing w:after="0"/>
        <w:rPr>
          <w:rFonts w:ascii="Futura T OT Book" w:hAnsi="Futura T OT Book"/>
          <w:sz w:val="18"/>
          <w:szCs w:val="18"/>
        </w:rPr>
      </w:pPr>
    </w:p>
    <w:p w:rsidR="009D7A6B" w:rsidRPr="009F5C51" w:rsidRDefault="009D7A6B" w:rsidP="001805F7">
      <w:pPr>
        <w:spacing w:after="0"/>
        <w:rPr>
          <w:rFonts w:ascii="Futura T OT Book" w:hAnsi="Futura T OT Book"/>
          <w:sz w:val="18"/>
          <w:szCs w:val="18"/>
        </w:rPr>
      </w:pPr>
    </w:p>
    <w:p w:rsidR="009D7A6B" w:rsidRPr="009F5C51" w:rsidRDefault="009D7A6B" w:rsidP="001805F7">
      <w:pPr>
        <w:spacing w:after="0"/>
        <w:rPr>
          <w:rFonts w:ascii="Futura T OT Book" w:hAnsi="Futura T OT Book"/>
          <w:sz w:val="18"/>
          <w:szCs w:val="18"/>
        </w:rPr>
      </w:pPr>
    </w:p>
    <w:p w:rsidR="009D7A6B" w:rsidRPr="009F5C51" w:rsidRDefault="009D7A6B" w:rsidP="001805F7">
      <w:pPr>
        <w:spacing w:after="0"/>
        <w:rPr>
          <w:rFonts w:ascii="Futura T OT Book" w:hAnsi="Futura T OT Book"/>
          <w:sz w:val="18"/>
          <w:szCs w:val="18"/>
        </w:rPr>
      </w:pPr>
    </w:p>
    <w:p w:rsidR="009D7A6B" w:rsidRPr="009F5C51" w:rsidRDefault="009D7A6B" w:rsidP="001805F7">
      <w:pPr>
        <w:spacing w:after="0"/>
        <w:rPr>
          <w:rFonts w:ascii="Futura T OT Book" w:hAnsi="Futura T OT Book"/>
          <w:sz w:val="18"/>
          <w:szCs w:val="18"/>
        </w:rPr>
      </w:pPr>
    </w:p>
    <w:p w:rsidR="009D7A6B" w:rsidRPr="009F5C51" w:rsidRDefault="009D7A6B" w:rsidP="001805F7">
      <w:pPr>
        <w:spacing w:after="0"/>
        <w:rPr>
          <w:rFonts w:ascii="Futura T OT Book" w:hAnsi="Futura T OT Book"/>
          <w:sz w:val="18"/>
          <w:szCs w:val="18"/>
        </w:rPr>
      </w:pPr>
    </w:p>
    <w:sectPr w:rsidR="009D7A6B" w:rsidRPr="009F5C51" w:rsidSect="00BA7550">
      <w:headerReference w:type="even" r:id="rId61"/>
      <w:headerReference w:type="default" r:id="rId62"/>
      <w:footerReference w:type="even" r:id="rId63"/>
      <w:footerReference w:type="default" r:id="rId64"/>
      <w:headerReference w:type="first" r:id="rId65"/>
      <w:footerReference w:type="first" r:id="rId66"/>
      <w:pgSz w:w="12240" w:h="15840"/>
      <w:pgMar w:top="2552" w:right="1134" w:bottom="1134" w:left="1560" w:header="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301F" w:rsidRDefault="001E301F">
      <w:pPr>
        <w:spacing w:after="0" w:line="240" w:lineRule="auto"/>
      </w:pPr>
      <w:r>
        <w:separator/>
      </w:r>
    </w:p>
  </w:endnote>
  <w:endnote w:type="continuationSeparator" w:id="0">
    <w:p w:rsidR="001E301F" w:rsidRDefault="001E30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T OT">
    <w:altName w:val="Times New Roman"/>
    <w:panose1 w:val="00000000000000000000"/>
    <w:charset w:val="00"/>
    <w:family w:val="modern"/>
    <w:notTrueType/>
    <w:pitch w:val="variable"/>
    <w:sig w:usb0="800000AF" w:usb1="50002048" w:usb2="00000000" w:usb3="00000000" w:csb0="00000093" w:csb1="00000000"/>
  </w:font>
  <w:font w:name="Carme">
    <w:altName w:val="Cambria"/>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Futura T OT Book">
    <w:altName w:val="Times New Roman"/>
    <w:charset w:val="00"/>
    <w:family w:val="auto"/>
    <w:pitch w:val="variable"/>
    <w:sig w:usb0="00000001" w:usb1="50002048" w:usb2="00000000" w:usb3="00000000" w:csb0="00000093" w:csb1="00000000"/>
  </w:font>
  <w:font w:name="FiraSans-Regular-Identity-H">
    <w:altName w:val="Yu Gothic"/>
    <w:panose1 w:val="00000000000000000000"/>
    <w:charset w:val="80"/>
    <w:family w:val="auto"/>
    <w:notTrueType/>
    <w:pitch w:val="default"/>
    <w:sig w:usb0="00000003" w:usb1="08070000" w:usb2="00000010" w:usb3="00000000" w:csb0="00020001" w:csb1="00000000"/>
  </w:font>
  <w:font w:name="Poppins Medium">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Futura">
    <w:altName w:val="Arial"/>
    <w:charset w:val="00"/>
    <w:family w:val="auto"/>
    <w:pitch w:val="variable"/>
    <w:sig w:usb0="00000001" w:usb1="40000048" w:usb2="0000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A4B" w:rsidRDefault="00B22A4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51" w:rsidRPr="003D6B50" w:rsidRDefault="009F5C51">
    <w:pPr>
      <w:pStyle w:val="Piedepgina"/>
      <w:jc w:val="right"/>
      <w:rPr>
        <w:rFonts w:ascii="Futura T OT" w:hAnsi="Futura T OT"/>
      </w:rPr>
    </w:pPr>
    <w:r>
      <w:rPr>
        <w:rFonts w:ascii="Futura T OT" w:hAnsi="Futura T OT"/>
        <w:noProof/>
      </w:rPr>
      <w:drawing>
        <wp:anchor distT="0" distB="0" distL="114300" distR="114300" simplePos="0" relativeHeight="251660800" behindDoc="1" locked="0" layoutInCell="1" allowOverlap="1">
          <wp:simplePos x="0" y="0"/>
          <wp:positionH relativeFrom="column">
            <wp:posOffset>-697302</wp:posOffset>
          </wp:positionH>
          <wp:positionV relativeFrom="paragraph">
            <wp:posOffset>74139</wp:posOffset>
          </wp:positionV>
          <wp:extent cx="7479102" cy="750498"/>
          <wp:effectExtent l="0" t="0" r="0" b="0"/>
          <wp:wrapNone/>
          <wp:docPr id="27" name="Imagen 23"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u\AppData\Local\Microsoft\Windows\INetCache\Content.Word\PIE PAG 02.png"/>
                  <pic:cNvPicPr>
                    <a:picLocks noChangeAspect="1" noChangeArrowheads="1"/>
                  </pic:cNvPicPr>
                </pic:nvPicPr>
                <pic:blipFill>
                  <a:blip r:embed="rId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79102" cy="750498"/>
                  </a:xfrm>
                  <a:prstGeom prst="rect">
                    <a:avLst/>
                  </a:prstGeom>
                  <a:noFill/>
                  <a:ln>
                    <a:noFill/>
                  </a:ln>
                </pic:spPr>
              </pic:pic>
            </a:graphicData>
          </a:graphic>
        </wp:anchor>
      </w:drawing>
    </w:r>
  </w:p>
  <w:p w:rsidR="009F5C51" w:rsidRPr="00A17DBE" w:rsidRDefault="00D06325" w:rsidP="00281033">
    <w:pPr>
      <w:pStyle w:val="Piedepgina"/>
      <w:framePr w:w="724" w:h="535" w:hRule="exact" w:wrap="around" w:vAnchor="text" w:hAnchor="page" w:x="10746" w:y="188"/>
      <w:jc w:val="center"/>
      <w:rPr>
        <w:rStyle w:val="Nmerodepgina"/>
        <w:rFonts w:ascii="Futura" w:hAnsi="Futura" w:cs="Futura"/>
        <w:b/>
        <w:color w:val="595959" w:themeColor="text1" w:themeTint="A6"/>
        <w:sz w:val="20"/>
        <w:szCs w:val="20"/>
      </w:rPr>
    </w:pPr>
    <w:r w:rsidRPr="00A17DBE">
      <w:rPr>
        <w:rStyle w:val="Nmerodepgina"/>
        <w:rFonts w:ascii="Futura" w:hAnsi="Futura" w:cs="Futura"/>
        <w:b/>
        <w:color w:val="595959" w:themeColor="text1" w:themeTint="A6"/>
        <w:sz w:val="20"/>
        <w:szCs w:val="20"/>
      </w:rPr>
      <w:fldChar w:fldCharType="begin"/>
    </w:r>
    <w:r w:rsidR="009F5C51" w:rsidRPr="00A17DBE">
      <w:rPr>
        <w:rStyle w:val="Nmerodepgina"/>
        <w:rFonts w:ascii="Futura" w:hAnsi="Futura" w:cs="Futura"/>
        <w:b/>
        <w:color w:val="595959" w:themeColor="text1" w:themeTint="A6"/>
        <w:sz w:val="20"/>
        <w:szCs w:val="20"/>
      </w:rPr>
      <w:instrText xml:space="preserve">PAGE  </w:instrText>
    </w:r>
    <w:r w:rsidRPr="00A17DBE">
      <w:rPr>
        <w:rStyle w:val="Nmerodepgina"/>
        <w:rFonts w:ascii="Futura" w:hAnsi="Futura" w:cs="Futura"/>
        <w:b/>
        <w:color w:val="595959" w:themeColor="text1" w:themeTint="A6"/>
        <w:sz w:val="20"/>
        <w:szCs w:val="20"/>
      </w:rPr>
      <w:fldChar w:fldCharType="separate"/>
    </w:r>
    <w:r w:rsidR="001E301F">
      <w:rPr>
        <w:rStyle w:val="Nmerodepgina"/>
        <w:rFonts w:ascii="Futura" w:hAnsi="Futura" w:cs="Futura"/>
        <w:b/>
        <w:noProof/>
        <w:color w:val="595959" w:themeColor="text1" w:themeTint="A6"/>
        <w:sz w:val="20"/>
        <w:szCs w:val="20"/>
      </w:rPr>
      <w:t>1</w:t>
    </w:r>
    <w:r w:rsidRPr="00A17DBE">
      <w:rPr>
        <w:rStyle w:val="Nmerodepgina"/>
        <w:rFonts w:ascii="Futura" w:hAnsi="Futura" w:cs="Futura"/>
        <w:b/>
        <w:color w:val="595959" w:themeColor="text1" w:themeTint="A6"/>
        <w:sz w:val="20"/>
        <w:szCs w:val="20"/>
      </w:rPr>
      <w:fldChar w:fldCharType="end"/>
    </w:r>
  </w:p>
  <w:p w:rsidR="009F5C51" w:rsidRDefault="009F5C51">
    <w:pPr>
      <w:tabs>
        <w:tab w:val="center" w:pos="4252"/>
        <w:tab w:val="right" w:pos="8504"/>
      </w:tabs>
      <w:spacing w:after="1629"/>
      <w:jc w:val="right"/>
      <w:rPr>
        <w:color w:val="FFFFFF"/>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A4B" w:rsidRDefault="00B22A4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301F" w:rsidRDefault="001E301F">
      <w:pPr>
        <w:spacing w:after="0" w:line="240" w:lineRule="auto"/>
      </w:pPr>
      <w:r>
        <w:separator/>
      </w:r>
    </w:p>
  </w:footnote>
  <w:footnote w:type="continuationSeparator" w:id="0">
    <w:p w:rsidR="001E301F" w:rsidRDefault="001E301F">
      <w:pPr>
        <w:spacing w:after="0" w:line="240" w:lineRule="auto"/>
      </w:pPr>
      <w:r>
        <w:continuationSeparator/>
      </w:r>
    </w:p>
  </w:footnote>
  <w:footnote w:id="1">
    <w:p w:rsidR="009F5C51" w:rsidRDefault="009F5C51" w:rsidP="009D648A">
      <w:pPr>
        <w:pStyle w:val="Textonotapie"/>
      </w:pPr>
      <w:r>
        <w:rPr>
          <w:rStyle w:val="Refdenotaalpie"/>
        </w:rPr>
        <w:footnoteRef/>
      </w:r>
      <w:r>
        <w:t xml:space="preserve"> Estimaciones calculadas a partir de datos del INEGI, consultados en línea el 02/03/2020. </w:t>
      </w:r>
    </w:p>
  </w:footnote>
  <w:footnote w:id="2">
    <w:p w:rsidR="009F5C51" w:rsidRDefault="009F5C51" w:rsidP="009D648A">
      <w:pPr>
        <w:pStyle w:val="Textonotapie"/>
      </w:pPr>
      <w:r>
        <w:rPr>
          <w:rStyle w:val="Refdenotaalpie"/>
        </w:rPr>
        <w:footnoteRef/>
      </w:r>
      <w:r>
        <w:t xml:space="preserve"> Los datos presentados se encuentran a valores constantes de 2018.</w:t>
      </w:r>
    </w:p>
  </w:footnote>
  <w:footnote w:id="3">
    <w:p w:rsidR="009F5C51" w:rsidRDefault="009F5C51" w:rsidP="009D648A">
      <w:pPr>
        <w:spacing w:after="0"/>
        <w:jc w:val="left"/>
        <w:rPr>
          <w:sz w:val="18"/>
          <w:szCs w:val="18"/>
        </w:rPr>
      </w:pPr>
      <w:r>
        <w:rPr>
          <w:vertAlign w:val="superscript"/>
        </w:rPr>
        <w:footnoteRef/>
      </w:r>
      <w:r>
        <w:rPr>
          <w:sz w:val="18"/>
          <w:szCs w:val="18"/>
        </w:rPr>
        <w:t xml:space="preserve"> Comunicado de prensa No. 103/20 del 17 de  febrero de 2020 del INEGI. </w:t>
      </w:r>
      <w:hyperlink r:id="rId1">
        <w:r>
          <w:rPr>
            <w:color w:val="1155CC"/>
            <w:sz w:val="18"/>
            <w:szCs w:val="18"/>
            <w:u w:val="single"/>
          </w:rPr>
          <w:t>https://www.inegi.org.mx/contenidos/saladeprensa/boletines/2020/OtrTemEcon/ENDUTIH_2019.pdf</w:t>
        </w:r>
      </w:hyperlink>
    </w:p>
  </w:footnote>
  <w:footnote w:id="4">
    <w:p w:rsidR="009F5C51" w:rsidRDefault="009F5C51" w:rsidP="009D648A">
      <w:pPr>
        <w:spacing w:after="0" w:line="240" w:lineRule="auto"/>
        <w:rPr>
          <w:sz w:val="18"/>
          <w:szCs w:val="18"/>
        </w:rPr>
      </w:pPr>
      <w:r>
        <w:rPr>
          <w:vertAlign w:val="superscript"/>
        </w:rPr>
        <w:footnoteRef/>
      </w:r>
      <w:r>
        <w:rPr>
          <w:sz w:val="18"/>
          <w:szCs w:val="18"/>
        </w:rPr>
        <w:t xml:space="preserve"> Fuente de información: Banco Interamericano de Desarrollo (BID). investigación realizada en los países de América Latina sobre el estado que guardan los trámites de gobierno en los países de la región, 2018. </w:t>
      </w:r>
      <w:hyperlink r:id="rId2" w:anchor="home">
        <w:r>
          <w:rPr>
            <w:sz w:val="18"/>
            <w:szCs w:val="18"/>
            <w:u w:val="single"/>
          </w:rPr>
          <w:t>https://cloud.mail.iadb.org/fin_tramite_eterno?UTMM=Direct&amp;UTMS=Website#home</w:t>
        </w:r>
      </w:hyperlink>
    </w:p>
  </w:footnote>
  <w:footnote w:id="5">
    <w:p w:rsidR="009F5C51" w:rsidRDefault="009F5C51" w:rsidP="009D648A">
      <w:pPr>
        <w:spacing w:after="0" w:line="240" w:lineRule="auto"/>
        <w:rPr>
          <w:sz w:val="20"/>
          <w:szCs w:val="20"/>
        </w:rPr>
      </w:pPr>
      <w:r>
        <w:rPr>
          <w:vertAlign w:val="superscript"/>
        </w:rPr>
        <w:footnoteRef/>
      </w:r>
      <w:r>
        <w:rPr>
          <w:sz w:val="20"/>
          <w:szCs w:val="20"/>
        </w:rPr>
        <w:t xml:space="preserve"> </w:t>
      </w:r>
      <w:r>
        <w:rPr>
          <w:sz w:val="18"/>
          <w:szCs w:val="18"/>
        </w:rPr>
        <w:t>Fuente de información: Diseño propio con información proporcionada por la SECOES, obtenida de la Plataforma digital Registro de Trámites y Servicios (RETyS) 2019</w:t>
      </w:r>
    </w:p>
  </w:footnote>
  <w:footnote w:id="6">
    <w:p w:rsidR="009F5C51" w:rsidRDefault="009F5C51" w:rsidP="003246F0">
      <w:pPr>
        <w:pStyle w:val="Textonotapie"/>
      </w:pPr>
      <w:r>
        <w:rPr>
          <w:rStyle w:val="Refdenotaalpie"/>
        </w:rPr>
        <w:footnoteRef/>
      </w:r>
      <w:r>
        <w:t xml:space="preserve"> </w:t>
      </w:r>
      <w:r>
        <w:rPr>
          <w:rFonts w:ascii="Futura T OT" w:hAnsi="Futura T OT"/>
          <w:color w:val="595959"/>
          <w:sz w:val="16"/>
          <w:szCs w:val="16"/>
        </w:rPr>
        <w:t xml:space="preserve">Instituto Mexicano para la Competitividad, A.C. </w:t>
      </w:r>
      <w:r w:rsidRPr="00A23941">
        <w:rPr>
          <w:rFonts w:ascii="Futura T OT" w:hAnsi="Futura T OT"/>
          <w:color w:val="595959"/>
          <w:sz w:val="16"/>
          <w:szCs w:val="16"/>
        </w:rPr>
        <w:t>í</w:t>
      </w:r>
      <w:r w:rsidRPr="00A23941">
        <w:rPr>
          <w:rFonts w:ascii="Futura T OT" w:hAnsi="Futura T OT" w:cs="Arial"/>
          <w:color w:val="333333"/>
          <w:sz w:val="16"/>
          <w:szCs w:val="16"/>
          <w:shd w:val="clear" w:color="auto" w:fill="FFFFFF"/>
        </w:rPr>
        <w:t>ndice de Competitividad Esta</w:t>
      </w:r>
      <w:r>
        <w:rPr>
          <w:rFonts w:ascii="Futura T OT" w:hAnsi="Futura T OT" w:cs="Arial"/>
          <w:color w:val="333333"/>
          <w:sz w:val="16"/>
          <w:szCs w:val="16"/>
          <w:shd w:val="clear" w:color="auto" w:fill="FFFFFF"/>
        </w:rPr>
        <w:t>tal 2018, con d</w:t>
      </w:r>
      <w:r w:rsidRPr="00A23941">
        <w:rPr>
          <w:rFonts w:ascii="Futura T OT" w:hAnsi="Futura T OT" w:cs="Arial"/>
          <w:color w:val="333333"/>
          <w:sz w:val="16"/>
          <w:szCs w:val="16"/>
          <w:shd w:val="clear" w:color="auto" w:fill="FFFFFF"/>
        </w:rPr>
        <w:t xml:space="preserve">atos </w:t>
      </w:r>
      <w:r>
        <w:rPr>
          <w:rFonts w:ascii="Futura T OT" w:hAnsi="Futura T OT" w:cs="Arial"/>
          <w:color w:val="333333"/>
          <w:sz w:val="16"/>
          <w:szCs w:val="16"/>
          <w:shd w:val="clear" w:color="auto" w:fill="FFFFFF"/>
        </w:rPr>
        <w:t xml:space="preserve">de 2016. </w:t>
      </w:r>
      <w:hyperlink r:id="rId3" w:history="1">
        <w:r>
          <w:rPr>
            <w:rStyle w:val="Hipervnculo"/>
          </w:rPr>
          <w:t>https://imco.org.mx/indices/el-estado-los-estados-y-la-gente/resultados/entidad/</w:t>
        </w:r>
      </w:hyperlink>
    </w:p>
  </w:footnote>
  <w:footnote w:id="7">
    <w:p w:rsidR="009F5C51" w:rsidRDefault="009F5C51">
      <w:pPr>
        <w:pStyle w:val="Textonotapie"/>
      </w:pPr>
      <w:r>
        <w:rPr>
          <w:rStyle w:val="Refdenotaalpie"/>
        </w:rPr>
        <w:footnoteRef/>
      </w:r>
      <w:r>
        <w:t xml:space="preserve"> La Agencia Calificadora de Riesgos Standar &amp; Poor’s y el Instituto Mexicano de Ejecutivos de Finanzas, han coincidido en prever una caída en el PIB nacional de 6.7% durante 2020, respecto de la actividad productiva del año anterior. Por su parte, la Encuesta sobre las Expectativas de los Especialistas en Economía del Sector Privado, elaborada por el Banco de México, durante el mes de marzo de 2020, considera una caída en PIB nacional de 3.99% en promedio, con una mediana de 3.50%.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A4B" w:rsidRDefault="00B22A4B">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51" w:rsidRDefault="009F5C51">
    <w:pPr>
      <w:pStyle w:val="Encabezado"/>
    </w:pPr>
    <w:r>
      <w:rPr>
        <w:noProof/>
      </w:rPr>
      <w:drawing>
        <wp:anchor distT="0" distB="0" distL="114300" distR="114300" simplePos="0" relativeHeight="251661824" behindDoc="1" locked="0" layoutInCell="1" allowOverlap="1">
          <wp:simplePos x="0" y="0"/>
          <wp:positionH relativeFrom="column">
            <wp:posOffset>2676525</wp:posOffset>
          </wp:positionH>
          <wp:positionV relativeFrom="paragraph">
            <wp:posOffset>259080</wp:posOffset>
          </wp:positionV>
          <wp:extent cx="971550" cy="899795"/>
          <wp:effectExtent l="19050" t="0" r="0" b="0"/>
          <wp:wrapNone/>
          <wp:docPr id="24" name="Imagen 24" descr="GOBIERNO DEL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L ESTADO"/>
                  <pic:cNvPicPr>
                    <a:picLocks noChangeAspect="1" noChangeArrowheads="1"/>
                  </pic:cNvPicPr>
                </pic:nvPicPr>
                <pic:blipFill>
                  <a:blip r:embed="rId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899795"/>
                  </a:xfrm>
                  <a:prstGeom prst="rect">
                    <a:avLst/>
                  </a:prstGeom>
                  <a:noFill/>
                  <a:ln>
                    <a:noFill/>
                  </a:ln>
                </pic:spPr>
              </pic:pic>
            </a:graphicData>
          </a:graphic>
        </wp:anchor>
      </w:drawing>
    </w:r>
    <w:r>
      <w:rPr>
        <w:noProof/>
      </w:rPr>
      <w:drawing>
        <wp:anchor distT="0" distB="0" distL="114300" distR="114300" simplePos="0" relativeHeight="251662848" behindDoc="1" locked="0" layoutInCell="1" allowOverlap="1">
          <wp:simplePos x="0" y="0"/>
          <wp:positionH relativeFrom="margin">
            <wp:posOffset>3829050</wp:posOffset>
          </wp:positionH>
          <wp:positionV relativeFrom="paragraph">
            <wp:posOffset>352425</wp:posOffset>
          </wp:positionV>
          <wp:extent cx="2333625" cy="723900"/>
          <wp:effectExtent l="19050" t="0" r="9525" b="0"/>
          <wp:wrapThrough wrapText="bothSides">
            <wp:wrapPolygon edited="0">
              <wp:start x="2292" y="0"/>
              <wp:lineTo x="1411" y="2842"/>
              <wp:lineTo x="705" y="6821"/>
              <wp:lineTo x="705" y="9095"/>
              <wp:lineTo x="-176" y="18189"/>
              <wp:lineTo x="-176" y="21032"/>
              <wp:lineTo x="18514" y="21032"/>
              <wp:lineTo x="18691" y="21032"/>
              <wp:lineTo x="18691" y="18758"/>
              <wp:lineTo x="18514" y="18189"/>
              <wp:lineTo x="21688" y="17621"/>
              <wp:lineTo x="21688" y="15347"/>
              <wp:lineTo x="20983" y="9095"/>
              <wp:lineTo x="21512" y="2274"/>
              <wp:lineTo x="4937" y="0"/>
              <wp:lineTo x="2292" y="0"/>
            </wp:wrapPolygon>
          </wp:wrapThrough>
          <wp:docPr id="26" name="Imagen 26" descr="LOGO S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EDE"/>
                  <pic:cNvPicPr>
                    <a:picLocks noChangeAspect="1" noChangeArrowheads="1"/>
                  </pic:cNvPicPr>
                </pic:nvPicPr>
                <pic:blipFill>
                  <a:blip r:embed="rId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723900"/>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A4B" w:rsidRDefault="00B22A4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25A9A"/>
    <w:multiLevelType w:val="multilevel"/>
    <w:tmpl w:val="4300C34E"/>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
    <w:nsid w:val="14151EFA"/>
    <w:multiLevelType w:val="hybridMultilevel"/>
    <w:tmpl w:val="3CFE40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4B80DD0"/>
    <w:multiLevelType w:val="multilevel"/>
    <w:tmpl w:val="A0CE6618"/>
    <w:lvl w:ilvl="0">
      <w:start w:val="1"/>
      <w:numFmt w:val="bullet"/>
      <w:lvlText w:val="▪"/>
      <w:lvlJc w:val="left"/>
      <w:pPr>
        <w:ind w:left="360" w:firstLine="360"/>
      </w:pPr>
      <w:rPr>
        <w:rFonts w:ascii="Arial" w:eastAsia="Arial" w:hAnsi="Arial" w:cs="Arial"/>
        <w:color w:val="auto"/>
      </w:rPr>
    </w:lvl>
    <w:lvl w:ilvl="1">
      <w:start w:val="1"/>
      <w:numFmt w:val="bullet"/>
      <w:lvlText w:val="•"/>
      <w:lvlJc w:val="left"/>
      <w:pPr>
        <w:ind w:left="1080" w:firstLine="1800"/>
      </w:pPr>
      <w:rPr>
        <w:rFonts w:ascii="Arial" w:eastAsia="Arial" w:hAnsi="Arial" w:cs="Arial"/>
      </w:rPr>
    </w:lvl>
    <w:lvl w:ilvl="2">
      <w:start w:val="1"/>
      <w:numFmt w:val="bullet"/>
      <w:lvlText w:val="▪"/>
      <w:lvlJc w:val="left"/>
      <w:pPr>
        <w:ind w:left="1800" w:firstLine="3240"/>
      </w:pPr>
      <w:rPr>
        <w:rFonts w:ascii="Arial" w:eastAsia="Arial" w:hAnsi="Arial" w:cs="Arial"/>
      </w:rPr>
    </w:lvl>
    <w:lvl w:ilvl="3">
      <w:start w:val="1"/>
      <w:numFmt w:val="bullet"/>
      <w:lvlText w:val="●"/>
      <w:lvlJc w:val="left"/>
      <w:pPr>
        <w:ind w:left="2520" w:firstLine="4680"/>
      </w:pPr>
      <w:rPr>
        <w:rFonts w:ascii="Arial" w:eastAsia="Arial" w:hAnsi="Arial" w:cs="Arial"/>
      </w:rPr>
    </w:lvl>
    <w:lvl w:ilvl="4">
      <w:start w:val="1"/>
      <w:numFmt w:val="bullet"/>
      <w:lvlText w:val="o"/>
      <w:lvlJc w:val="left"/>
      <w:pPr>
        <w:ind w:left="3240" w:firstLine="6120"/>
      </w:pPr>
      <w:rPr>
        <w:rFonts w:ascii="Arial" w:eastAsia="Arial" w:hAnsi="Arial" w:cs="Arial"/>
      </w:rPr>
    </w:lvl>
    <w:lvl w:ilvl="5">
      <w:start w:val="1"/>
      <w:numFmt w:val="bullet"/>
      <w:lvlText w:val="▪"/>
      <w:lvlJc w:val="left"/>
      <w:pPr>
        <w:ind w:left="3960" w:firstLine="7560"/>
      </w:pPr>
      <w:rPr>
        <w:rFonts w:ascii="Arial" w:eastAsia="Arial" w:hAnsi="Arial" w:cs="Arial"/>
      </w:rPr>
    </w:lvl>
    <w:lvl w:ilvl="6">
      <w:start w:val="1"/>
      <w:numFmt w:val="bullet"/>
      <w:lvlText w:val="●"/>
      <w:lvlJc w:val="left"/>
      <w:pPr>
        <w:ind w:left="4680" w:firstLine="9000"/>
      </w:pPr>
      <w:rPr>
        <w:rFonts w:ascii="Arial" w:eastAsia="Arial" w:hAnsi="Arial" w:cs="Arial"/>
      </w:rPr>
    </w:lvl>
    <w:lvl w:ilvl="7">
      <w:start w:val="1"/>
      <w:numFmt w:val="bullet"/>
      <w:lvlText w:val="o"/>
      <w:lvlJc w:val="left"/>
      <w:pPr>
        <w:ind w:left="5400" w:firstLine="10440"/>
      </w:pPr>
      <w:rPr>
        <w:rFonts w:ascii="Arial" w:eastAsia="Arial" w:hAnsi="Arial" w:cs="Arial"/>
      </w:rPr>
    </w:lvl>
    <w:lvl w:ilvl="8">
      <w:start w:val="1"/>
      <w:numFmt w:val="bullet"/>
      <w:lvlText w:val="▪"/>
      <w:lvlJc w:val="left"/>
      <w:pPr>
        <w:ind w:left="6120" w:firstLine="11880"/>
      </w:pPr>
      <w:rPr>
        <w:rFonts w:ascii="Arial" w:eastAsia="Arial" w:hAnsi="Arial" w:cs="Arial"/>
      </w:rPr>
    </w:lvl>
  </w:abstractNum>
  <w:abstractNum w:abstractNumId="3">
    <w:nsid w:val="15160F38"/>
    <w:multiLevelType w:val="hybridMultilevel"/>
    <w:tmpl w:val="EEC486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9493588"/>
    <w:multiLevelType w:val="multilevel"/>
    <w:tmpl w:val="CE4A999C"/>
    <w:lvl w:ilvl="0">
      <w:start w:val="1"/>
      <w:numFmt w:val="bullet"/>
      <w:lvlText w:val="•"/>
      <w:lvlJc w:val="left"/>
      <w:pPr>
        <w:ind w:left="720" w:firstLine="1080"/>
      </w:pPr>
      <w:rPr>
        <w:rFonts w:ascii="Arial" w:hAnsi="Arial" w:hint="default"/>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
    <w:nsid w:val="1BAB3624"/>
    <w:multiLevelType w:val="hybridMultilevel"/>
    <w:tmpl w:val="7984441A"/>
    <w:lvl w:ilvl="0" w:tplc="2982DC62">
      <w:start w:val="1"/>
      <w:numFmt w:val="bullet"/>
      <w:lvlText w:val="▪"/>
      <w:lvlJc w:val="left"/>
      <w:pPr>
        <w:ind w:left="720" w:hanging="360"/>
      </w:pPr>
      <w:rPr>
        <w:rFonts w:ascii="Sylfaen" w:hAnsi="Sylfae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E22A7C"/>
    <w:multiLevelType w:val="hybridMultilevel"/>
    <w:tmpl w:val="1E168CA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291A75F0"/>
    <w:multiLevelType w:val="hybridMultilevel"/>
    <w:tmpl w:val="9CD635E4"/>
    <w:lvl w:ilvl="0" w:tplc="080A000F">
      <w:start w:val="1"/>
      <w:numFmt w:val="decimal"/>
      <w:lvlText w:val="%1."/>
      <w:lvlJc w:val="left"/>
      <w:pPr>
        <w:ind w:left="8015" w:hanging="360"/>
      </w:p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2D5B409F"/>
    <w:multiLevelType w:val="hybridMultilevel"/>
    <w:tmpl w:val="7F542D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C3F0C08"/>
    <w:multiLevelType w:val="hybridMultilevel"/>
    <w:tmpl w:val="2782F92E"/>
    <w:lvl w:ilvl="0" w:tplc="DE2AAD92">
      <w:start w:val="1"/>
      <w:numFmt w:val="decimal"/>
      <w:lvlText w:val="%1."/>
      <w:lvlJc w:val="left"/>
      <w:pPr>
        <w:ind w:left="720" w:hanging="360"/>
      </w:pPr>
      <w:rPr>
        <w:rFonts w:ascii="Futura T OT" w:hAnsi="Futura T OT"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D354983"/>
    <w:multiLevelType w:val="hybridMultilevel"/>
    <w:tmpl w:val="7C703F38"/>
    <w:lvl w:ilvl="0" w:tplc="1830661A">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nsid w:val="412C6BCF"/>
    <w:multiLevelType w:val="hybridMultilevel"/>
    <w:tmpl w:val="748EDBA2"/>
    <w:lvl w:ilvl="0" w:tplc="080A000F">
      <w:start w:val="1"/>
      <w:numFmt w:val="decimal"/>
      <w:lvlText w:val="%1."/>
      <w:lvlJc w:val="left"/>
      <w:pPr>
        <w:ind w:left="1495" w:hanging="360"/>
      </w:p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12">
    <w:nsid w:val="43E9046C"/>
    <w:multiLevelType w:val="multilevel"/>
    <w:tmpl w:val="8FBEFCF6"/>
    <w:lvl w:ilvl="0">
      <w:start w:val="1"/>
      <w:numFmt w:val="bullet"/>
      <w:lvlText w:val="▪"/>
      <w:lvlJc w:val="left"/>
      <w:pPr>
        <w:ind w:left="720" w:firstLine="1080"/>
      </w:pPr>
      <w:rPr>
        <w:rFonts w:ascii="Arial" w:eastAsia="Arial" w:hAnsi="Arial" w:cs="Arial"/>
        <w:color w:val="4BACC6"/>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3">
    <w:nsid w:val="473322AB"/>
    <w:multiLevelType w:val="multilevel"/>
    <w:tmpl w:val="876814B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4">
    <w:nsid w:val="4970180C"/>
    <w:multiLevelType w:val="multilevel"/>
    <w:tmpl w:val="88606E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4A735704"/>
    <w:multiLevelType w:val="hybridMultilevel"/>
    <w:tmpl w:val="049418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3A36233"/>
    <w:multiLevelType w:val="hybridMultilevel"/>
    <w:tmpl w:val="F5369B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48C48BA"/>
    <w:multiLevelType w:val="hybridMultilevel"/>
    <w:tmpl w:val="BCE056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98F0F13"/>
    <w:multiLevelType w:val="multilevel"/>
    <w:tmpl w:val="0AE2F1CA"/>
    <w:lvl w:ilvl="0">
      <w:start w:val="1"/>
      <w:numFmt w:val="decimal"/>
      <w:lvlText w:val="%1."/>
      <w:lvlJc w:val="left"/>
      <w:pPr>
        <w:ind w:left="19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5E541722"/>
    <w:multiLevelType w:val="multilevel"/>
    <w:tmpl w:val="314E027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
    <w:nsid w:val="60C242D3"/>
    <w:multiLevelType w:val="multilevel"/>
    <w:tmpl w:val="C2A609A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1">
    <w:nsid w:val="6540190C"/>
    <w:multiLevelType w:val="multilevel"/>
    <w:tmpl w:val="388E327A"/>
    <w:lvl w:ilvl="0">
      <w:start w:val="1"/>
      <w:numFmt w:val="decimal"/>
      <w:lvlText w:val="%1."/>
      <w:lvlJc w:val="left"/>
      <w:pPr>
        <w:ind w:left="720" w:firstLine="1080"/>
      </w:pPr>
      <w:rPr>
        <w:rFonts w:ascii="Arial" w:eastAsia="Arial" w:hAnsi="Arial" w:cs="Arial"/>
        <w:b/>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2">
    <w:nsid w:val="654A1A76"/>
    <w:multiLevelType w:val="hybridMultilevel"/>
    <w:tmpl w:val="AEFA2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5565FB0"/>
    <w:multiLevelType w:val="hybridMultilevel"/>
    <w:tmpl w:val="37D8A570"/>
    <w:lvl w:ilvl="0" w:tplc="2982DC62">
      <w:start w:val="1"/>
      <w:numFmt w:val="bullet"/>
      <w:lvlText w:val="▪"/>
      <w:lvlJc w:val="left"/>
      <w:pPr>
        <w:ind w:left="1080" w:hanging="360"/>
      </w:pPr>
      <w:rPr>
        <w:rFonts w:ascii="Sylfaen" w:hAnsi="Sylfae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nsid w:val="659F43C0"/>
    <w:multiLevelType w:val="multilevel"/>
    <w:tmpl w:val="BE72D290"/>
    <w:lvl w:ilvl="0">
      <w:start w:val="1"/>
      <w:numFmt w:val="lowerLetter"/>
      <w:lvlText w:val="%1)"/>
      <w:lvlJc w:val="left"/>
      <w:pPr>
        <w:ind w:left="720" w:firstLine="1080"/>
      </w:pPr>
      <w:rPr>
        <w:u w:val="none"/>
      </w:rPr>
    </w:lvl>
    <w:lvl w:ilvl="1">
      <w:start w:val="1"/>
      <w:numFmt w:val="lowerRoman"/>
      <w:lvlText w:val="%2)"/>
      <w:lvlJc w:val="right"/>
      <w:pPr>
        <w:ind w:left="1440" w:firstLine="2520"/>
      </w:pPr>
      <w:rPr>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lowerRoman"/>
      <w:lvlText w:val="(%5)"/>
      <w:lvlJc w:val="right"/>
      <w:pPr>
        <w:ind w:left="3600" w:firstLine="6840"/>
      </w:pPr>
      <w:rPr>
        <w:u w:val="none"/>
      </w:rPr>
    </w:lvl>
    <w:lvl w:ilvl="5">
      <w:start w:val="1"/>
      <w:numFmt w:val="decimal"/>
      <w:lvlText w:val="(%6)"/>
      <w:lvlJc w:val="left"/>
      <w:pPr>
        <w:ind w:left="4320" w:firstLine="8280"/>
      </w:pPr>
      <w:rPr>
        <w:u w:val="none"/>
      </w:rPr>
    </w:lvl>
    <w:lvl w:ilvl="6">
      <w:start w:val="1"/>
      <w:numFmt w:val="lowerLetter"/>
      <w:lvlText w:val="%7."/>
      <w:lvlJc w:val="left"/>
      <w:pPr>
        <w:ind w:left="5040" w:firstLine="9720"/>
      </w:pPr>
      <w:rPr>
        <w:u w:val="none"/>
      </w:rPr>
    </w:lvl>
    <w:lvl w:ilvl="7">
      <w:start w:val="1"/>
      <w:numFmt w:val="lowerRoman"/>
      <w:lvlText w:val="%8."/>
      <w:lvlJc w:val="right"/>
      <w:pPr>
        <w:ind w:left="5760" w:firstLine="11160"/>
      </w:pPr>
      <w:rPr>
        <w:u w:val="none"/>
      </w:rPr>
    </w:lvl>
    <w:lvl w:ilvl="8">
      <w:start w:val="1"/>
      <w:numFmt w:val="decimal"/>
      <w:lvlText w:val="%9."/>
      <w:lvlJc w:val="left"/>
      <w:pPr>
        <w:ind w:left="6480" w:firstLine="12600"/>
      </w:pPr>
      <w:rPr>
        <w:u w:val="none"/>
      </w:rPr>
    </w:lvl>
  </w:abstractNum>
  <w:abstractNum w:abstractNumId="25">
    <w:nsid w:val="66A62B60"/>
    <w:multiLevelType w:val="multilevel"/>
    <w:tmpl w:val="741A94A4"/>
    <w:lvl w:ilvl="0">
      <w:start w:val="1"/>
      <w:numFmt w:val="decimal"/>
      <w:lvlText w:val="%1."/>
      <w:lvlJc w:val="left"/>
      <w:pPr>
        <w:ind w:left="720" w:firstLine="1080"/>
      </w:pPr>
      <w:rPr>
        <w:rFonts w:ascii="Arial" w:eastAsia="Arial" w:hAnsi="Arial" w:cs="Arial"/>
        <w:b/>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6">
    <w:nsid w:val="69A95149"/>
    <w:multiLevelType w:val="hybridMultilevel"/>
    <w:tmpl w:val="3A10037E"/>
    <w:lvl w:ilvl="0" w:tplc="080A000F">
      <w:start w:val="1"/>
      <w:numFmt w:val="decimal"/>
      <w:lvlText w:val="%1."/>
      <w:lvlJc w:val="left"/>
      <w:pPr>
        <w:ind w:left="107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0E139EE"/>
    <w:multiLevelType w:val="hybridMultilevel"/>
    <w:tmpl w:val="1A4E61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277129"/>
    <w:multiLevelType w:val="hybridMultilevel"/>
    <w:tmpl w:val="224E87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E9610DE"/>
    <w:multiLevelType w:val="hybridMultilevel"/>
    <w:tmpl w:val="1E168CA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2"/>
  </w:num>
  <w:num w:numId="2">
    <w:abstractNumId w:val="0"/>
  </w:num>
  <w:num w:numId="3">
    <w:abstractNumId w:val="2"/>
  </w:num>
  <w:num w:numId="4">
    <w:abstractNumId w:val="20"/>
  </w:num>
  <w:num w:numId="5">
    <w:abstractNumId w:val="21"/>
  </w:num>
  <w:num w:numId="6">
    <w:abstractNumId w:val="25"/>
  </w:num>
  <w:num w:numId="7">
    <w:abstractNumId w:val="24"/>
  </w:num>
  <w:num w:numId="8">
    <w:abstractNumId w:val="13"/>
  </w:num>
  <w:num w:numId="9">
    <w:abstractNumId w:val="19"/>
  </w:num>
  <w:num w:numId="10">
    <w:abstractNumId w:val="4"/>
  </w:num>
  <w:num w:numId="11">
    <w:abstractNumId w:val="23"/>
  </w:num>
  <w:num w:numId="12">
    <w:abstractNumId w:val="26"/>
  </w:num>
  <w:num w:numId="13">
    <w:abstractNumId w:val="1"/>
  </w:num>
  <w:num w:numId="14">
    <w:abstractNumId w:val="15"/>
  </w:num>
  <w:num w:numId="15">
    <w:abstractNumId w:val="5"/>
  </w:num>
  <w:num w:numId="16">
    <w:abstractNumId w:val="11"/>
  </w:num>
  <w:num w:numId="17">
    <w:abstractNumId w:val="7"/>
  </w:num>
  <w:num w:numId="18">
    <w:abstractNumId w:val="22"/>
  </w:num>
  <w:num w:numId="19">
    <w:abstractNumId w:val="9"/>
  </w:num>
  <w:num w:numId="20">
    <w:abstractNumId w:val="10"/>
  </w:num>
  <w:num w:numId="21">
    <w:abstractNumId w:val="28"/>
  </w:num>
  <w:num w:numId="22">
    <w:abstractNumId w:val="3"/>
  </w:num>
  <w:num w:numId="23">
    <w:abstractNumId w:val="18"/>
  </w:num>
  <w:num w:numId="24">
    <w:abstractNumId w:val="27"/>
  </w:num>
  <w:num w:numId="25">
    <w:abstractNumId w:val="8"/>
  </w:num>
  <w:num w:numId="26">
    <w:abstractNumId w:val="29"/>
  </w:num>
  <w:num w:numId="27">
    <w:abstractNumId w:val="14"/>
  </w:num>
  <w:num w:numId="28">
    <w:abstractNumId w:val="6"/>
  </w:num>
  <w:num w:numId="29">
    <w:abstractNumId w:val="17"/>
  </w:num>
  <w:num w:numId="3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defaultTabStop w:val="720"/>
  <w:hyphenationZone w:val="425"/>
  <w:drawingGridHorizontalSpacing w:val="120"/>
  <w:displayHorizontalDrawingGridEvery w:val="2"/>
  <w:characterSpacingControl w:val="doNotCompress"/>
  <w:savePreviewPicture/>
  <w:hdrShapeDefaults>
    <o:shapedefaults v:ext="edit" spidmax="5122"/>
  </w:hdrShapeDefaults>
  <w:footnotePr>
    <w:footnote w:id="-1"/>
    <w:footnote w:id="0"/>
  </w:footnotePr>
  <w:endnotePr>
    <w:endnote w:id="-1"/>
    <w:endnote w:id="0"/>
  </w:endnotePr>
  <w:compat/>
  <w:rsids>
    <w:rsidRoot w:val="00F9696E"/>
    <w:rsid w:val="00000093"/>
    <w:rsid w:val="00001A6E"/>
    <w:rsid w:val="0000202D"/>
    <w:rsid w:val="00002CF4"/>
    <w:rsid w:val="00003617"/>
    <w:rsid w:val="00003696"/>
    <w:rsid w:val="0000540C"/>
    <w:rsid w:val="000069B0"/>
    <w:rsid w:val="00010ADD"/>
    <w:rsid w:val="00012408"/>
    <w:rsid w:val="00013E27"/>
    <w:rsid w:val="00014F0E"/>
    <w:rsid w:val="00014F1A"/>
    <w:rsid w:val="0001505A"/>
    <w:rsid w:val="00017373"/>
    <w:rsid w:val="000178B5"/>
    <w:rsid w:val="000204D1"/>
    <w:rsid w:val="00023256"/>
    <w:rsid w:val="00024997"/>
    <w:rsid w:val="00024EF7"/>
    <w:rsid w:val="00024F1D"/>
    <w:rsid w:val="0002507C"/>
    <w:rsid w:val="000279CB"/>
    <w:rsid w:val="00034EAB"/>
    <w:rsid w:val="00036A6E"/>
    <w:rsid w:val="00040296"/>
    <w:rsid w:val="00040390"/>
    <w:rsid w:val="000415F7"/>
    <w:rsid w:val="00042B77"/>
    <w:rsid w:val="0004611A"/>
    <w:rsid w:val="0004670B"/>
    <w:rsid w:val="0005055C"/>
    <w:rsid w:val="00051A28"/>
    <w:rsid w:val="00053CB2"/>
    <w:rsid w:val="00053CF7"/>
    <w:rsid w:val="00055074"/>
    <w:rsid w:val="000554E5"/>
    <w:rsid w:val="00057347"/>
    <w:rsid w:val="00057C4A"/>
    <w:rsid w:val="00061E57"/>
    <w:rsid w:val="00062FE2"/>
    <w:rsid w:val="00063D9E"/>
    <w:rsid w:val="00066885"/>
    <w:rsid w:val="00066A56"/>
    <w:rsid w:val="00071860"/>
    <w:rsid w:val="00071954"/>
    <w:rsid w:val="000728F7"/>
    <w:rsid w:val="0007340C"/>
    <w:rsid w:val="00073C74"/>
    <w:rsid w:val="00073CDE"/>
    <w:rsid w:val="00075ACF"/>
    <w:rsid w:val="00076ED9"/>
    <w:rsid w:val="000777F3"/>
    <w:rsid w:val="00082DF4"/>
    <w:rsid w:val="00083940"/>
    <w:rsid w:val="00083F3E"/>
    <w:rsid w:val="00084ED8"/>
    <w:rsid w:val="00085CCD"/>
    <w:rsid w:val="00086B40"/>
    <w:rsid w:val="00086DA3"/>
    <w:rsid w:val="00090897"/>
    <w:rsid w:val="00091530"/>
    <w:rsid w:val="00091CF8"/>
    <w:rsid w:val="00091D82"/>
    <w:rsid w:val="000933DE"/>
    <w:rsid w:val="00094409"/>
    <w:rsid w:val="000975A7"/>
    <w:rsid w:val="000979B7"/>
    <w:rsid w:val="00097BCA"/>
    <w:rsid w:val="000A02C7"/>
    <w:rsid w:val="000A0DF5"/>
    <w:rsid w:val="000A0FA8"/>
    <w:rsid w:val="000A1247"/>
    <w:rsid w:val="000A1FA8"/>
    <w:rsid w:val="000A21A8"/>
    <w:rsid w:val="000A413D"/>
    <w:rsid w:val="000A75AE"/>
    <w:rsid w:val="000B0906"/>
    <w:rsid w:val="000B0B85"/>
    <w:rsid w:val="000B0D97"/>
    <w:rsid w:val="000B12F0"/>
    <w:rsid w:val="000B24E7"/>
    <w:rsid w:val="000B391E"/>
    <w:rsid w:val="000B4075"/>
    <w:rsid w:val="000B4A66"/>
    <w:rsid w:val="000B6273"/>
    <w:rsid w:val="000C1336"/>
    <w:rsid w:val="000C21FF"/>
    <w:rsid w:val="000C2612"/>
    <w:rsid w:val="000C2C7B"/>
    <w:rsid w:val="000C3D43"/>
    <w:rsid w:val="000C3E95"/>
    <w:rsid w:val="000C47E0"/>
    <w:rsid w:val="000C4A1A"/>
    <w:rsid w:val="000C4BD0"/>
    <w:rsid w:val="000C506D"/>
    <w:rsid w:val="000C673A"/>
    <w:rsid w:val="000C67A5"/>
    <w:rsid w:val="000C68BF"/>
    <w:rsid w:val="000C6944"/>
    <w:rsid w:val="000C7303"/>
    <w:rsid w:val="000C7BD1"/>
    <w:rsid w:val="000C7FDF"/>
    <w:rsid w:val="000D2C42"/>
    <w:rsid w:val="000D54A3"/>
    <w:rsid w:val="000D6CE2"/>
    <w:rsid w:val="000E24F8"/>
    <w:rsid w:val="000E27B7"/>
    <w:rsid w:val="000E4CFD"/>
    <w:rsid w:val="000E710D"/>
    <w:rsid w:val="000F152B"/>
    <w:rsid w:val="000F2C36"/>
    <w:rsid w:val="000F3467"/>
    <w:rsid w:val="000F59CB"/>
    <w:rsid w:val="000F6CFF"/>
    <w:rsid w:val="0010335E"/>
    <w:rsid w:val="0010453C"/>
    <w:rsid w:val="0010535E"/>
    <w:rsid w:val="00105D5F"/>
    <w:rsid w:val="00105F62"/>
    <w:rsid w:val="001065E4"/>
    <w:rsid w:val="00110323"/>
    <w:rsid w:val="00111E29"/>
    <w:rsid w:val="00112025"/>
    <w:rsid w:val="001141EC"/>
    <w:rsid w:val="00114A5F"/>
    <w:rsid w:val="00114D65"/>
    <w:rsid w:val="00115A05"/>
    <w:rsid w:val="00117519"/>
    <w:rsid w:val="001178FC"/>
    <w:rsid w:val="00117F1D"/>
    <w:rsid w:val="00120A40"/>
    <w:rsid w:val="00122204"/>
    <w:rsid w:val="00122C8A"/>
    <w:rsid w:val="00122E83"/>
    <w:rsid w:val="001233BF"/>
    <w:rsid w:val="00123520"/>
    <w:rsid w:val="00123630"/>
    <w:rsid w:val="001255F0"/>
    <w:rsid w:val="00126B35"/>
    <w:rsid w:val="00131D8D"/>
    <w:rsid w:val="001344A1"/>
    <w:rsid w:val="00134A5D"/>
    <w:rsid w:val="00137B36"/>
    <w:rsid w:val="00142AA1"/>
    <w:rsid w:val="00142DF0"/>
    <w:rsid w:val="00144705"/>
    <w:rsid w:val="00144C2F"/>
    <w:rsid w:val="00145407"/>
    <w:rsid w:val="001468BC"/>
    <w:rsid w:val="001501E1"/>
    <w:rsid w:val="00152C63"/>
    <w:rsid w:val="00154891"/>
    <w:rsid w:val="00155493"/>
    <w:rsid w:val="00156884"/>
    <w:rsid w:val="001576FB"/>
    <w:rsid w:val="00157F2D"/>
    <w:rsid w:val="001614DA"/>
    <w:rsid w:val="001614F7"/>
    <w:rsid w:val="00166664"/>
    <w:rsid w:val="00167227"/>
    <w:rsid w:val="00167505"/>
    <w:rsid w:val="00167C57"/>
    <w:rsid w:val="00167C97"/>
    <w:rsid w:val="0017038A"/>
    <w:rsid w:val="00170762"/>
    <w:rsid w:val="0017179C"/>
    <w:rsid w:val="00171909"/>
    <w:rsid w:val="00172994"/>
    <w:rsid w:val="00172A4C"/>
    <w:rsid w:val="00173852"/>
    <w:rsid w:val="00175BE5"/>
    <w:rsid w:val="00175CA6"/>
    <w:rsid w:val="001768EA"/>
    <w:rsid w:val="00176958"/>
    <w:rsid w:val="001805F7"/>
    <w:rsid w:val="0018084A"/>
    <w:rsid w:val="00181BBD"/>
    <w:rsid w:val="00185640"/>
    <w:rsid w:val="00185E75"/>
    <w:rsid w:val="001871BE"/>
    <w:rsid w:val="00190456"/>
    <w:rsid w:val="0019252C"/>
    <w:rsid w:val="00192542"/>
    <w:rsid w:val="001936E5"/>
    <w:rsid w:val="00193F6D"/>
    <w:rsid w:val="00194671"/>
    <w:rsid w:val="001946CB"/>
    <w:rsid w:val="001947EE"/>
    <w:rsid w:val="001964E3"/>
    <w:rsid w:val="001969C3"/>
    <w:rsid w:val="00196C69"/>
    <w:rsid w:val="00197676"/>
    <w:rsid w:val="001977DD"/>
    <w:rsid w:val="001A088D"/>
    <w:rsid w:val="001A1D51"/>
    <w:rsid w:val="001A2334"/>
    <w:rsid w:val="001A37DF"/>
    <w:rsid w:val="001A407B"/>
    <w:rsid w:val="001A45B2"/>
    <w:rsid w:val="001A4662"/>
    <w:rsid w:val="001A5DD8"/>
    <w:rsid w:val="001A61C2"/>
    <w:rsid w:val="001A7B3E"/>
    <w:rsid w:val="001B0BC0"/>
    <w:rsid w:val="001B17BF"/>
    <w:rsid w:val="001B1B16"/>
    <w:rsid w:val="001B43C1"/>
    <w:rsid w:val="001B5C99"/>
    <w:rsid w:val="001B723D"/>
    <w:rsid w:val="001B751E"/>
    <w:rsid w:val="001C1052"/>
    <w:rsid w:val="001C1855"/>
    <w:rsid w:val="001C2CB8"/>
    <w:rsid w:val="001C3C90"/>
    <w:rsid w:val="001C4289"/>
    <w:rsid w:val="001C4E3D"/>
    <w:rsid w:val="001C67AD"/>
    <w:rsid w:val="001C67B7"/>
    <w:rsid w:val="001C7A85"/>
    <w:rsid w:val="001D0E23"/>
    <w:rsid w:val="001D7DA2"/>
    <w:rsid w:val="001E0B69"/>
    <w:rsid w:val="001E132A"/>
    <w:rsid w:val="001E2A3A"/>
    <w:rsid w:val="001E301F"/>
    <w:rsid w:val="001E329E"/>
    <w:rsid w:val="001E383A"/>
    <w:rsid w:val="001E47DC"/>
    <w:rsid w:val="001E5281"/>
    <w:rsid w:val="001E737A"/>
    <w:rsid w:val="001F050E"/>
    <w:rsid w:val="001F0BC0"/>
    <w:rsid w:val="001F1E95"/>
    <w:rsid w:val="001F2B54"/>
    <w:rsid w:val="001F35A6"/>
    <w:rsid w:val="001F6B51"/>
    <w:rsid w:val="001F77C5"/>
    <w:rsid w:val="00200AED"/>
    <w:rsid w:val="00202324"/>
    <w:rsid w:val="002042BC"/>
    <w:rsid w:val="00204E02"/>
    <w:rsid w:val="00205C37"/>
    <w:rsid w:val="002118B1"/>
    <w:rsid w:val="002122D9"/>
    <w:rsid w:val="0021279A"/>
    <w:rsid w:val="0021290F"/>
    <w:rsid w:val="00212DC9"/>
    <w:rsid w:val="00213905"/>
    <w:rsid w:val="002146D2"/>
    <w:rsid w:val="00214DBF"/>
    <w:rsid w:val="00220506"/>
    <w:rsid w:val="002214D4"/>
    <w:rsid w:val="0022161C"/>
    <w:rsid w:val="00225390"/>
    <w:rsid w:val="0022609F"/>
    <w:rsid w:val="002272CE"/>
    <w:rsid w:val="0023058A"/>
    <w:rsid w:val="00231E27"/>
    <w:rsid w:val="00232F6C"/>
    <w:rsid w:val="00234A90"/>
    <w:rsid w:val="0023583F"/>
    <w:rsid w:val="002376C0"/>
    <w:rsid w:val="002424B4"/>
    <w:rsid w:val="00242A4A"/>
    <w:rsid w:val="00242C7C"/>
    <w:rsid w:val="00242D9C"/>
    <w:rsid w:val="00244D60"/>
    <w:rsid w:val="0024599B"/>
    <w:rsid w:val="00245D77"/>
    <w:rsid w:val="00246535"/>
    <w:rsid w:val="002469FA"/>
    <w:rsid w:val="00247F39"/>
    <w:rsid w:val="002575AA"/>
    <w:rsid w:val="002604FA"/>
    <w:rsid w:val="002636F0"/>
    <w:rsid w:val="00263BFC"/>
    <w:rsid w:val="00264470"/>
    <w:rsid w:val="00264CDD"/>
    <w:rsid w:val="00264E43"/>
    <w:rsid w:val="00265781"/>
    <w:rsid w:val="00270038"/>
    <w:rsid w:val="00270C1B"/>
    <w:rsid w:val="00272559"/>
    <w:rsid w:val="002747EE"/>
    <w:rsid w:val="00275A40"/>
    <w:rsid w:val="00277235"/>
    <w:rsid w:val="002772BE"/>
    <w:rsid w:val="00277834"/>
    <w:rsid w:val="00277C18"/>
    <w:rsid w:val="00280937"/>
    <w:rsid w:val="00281033"/>
    <w:rsid w:val="0028111F"/>
    <w:rsid w:val="00283BF8"/>
    <w:rsid w:val="00284B17"/>
    <w:rsid w:val="00284F01"/>
    <w:rsid w:val="00285C43"/>
    <w:rsid w:val="00286185"/>
    <w:rsid w:val="00286C36"/>
    <w:rsid w:val="00287CB2"/>
    <w:rsid w:val="00290210"/>
    <w:rsid w:val="0029241A"/>
    <w:rsid w:val="002935F0"/>
    <w:rsid w:val="002950B7"/>
    <w:rsid w:val="002950C8"/>
    <w:rsid w:val="002952A0"/>
    <w:rsid w:val="002977AA"/>
    <w:rsid w:val="002A0614"/>
    <w:rsid w:val="002A1BF2"/>
    <w:rsid w:val="002A2066"/>
    <w:rsid w:val="002A20BC"/>
    <w:rsid w:val="002A3FC9"/>
    <w:rsid w:val="002A55D3"/>
    <w:rsid w:val="002A7004"/>
    <w:rsid w:val="002A7B35"/>
    <w:rsid w:val="002B0269"/>
    <w:rsid w:val="002B2E4B"/>
    <w:rsid w:val="002B3897"/>
    <w:rsid w:val="002B4D2D"/>
    <w:rsid w:val="002B5DE9"/>
    <w:rsid w:val="002C0056"/>
    <w:rsid w:val="002C0160"/>
    <w:rsid w:val="002C0714"/>
    <w:rsid w:val="002C085A"/>
    <w:rsid w:val="002C09BE"/>
    <w:rsid w:val="002C27FE"/>
    <w:rsid w:val="002C3242"/>
    <w:rsid w:val="002C7A3D"/>
    <w:rsid w:val="002C7B6C"/>
    <w:rsid w:val="002D35BE"/>
    <w:rsid w:val="002D5102"/>
    <w:rsid w:val="002D6EE9"/>
    <w:rsid w:val="002D7103"/>
    <w:rsid w:val="002D766E"/>
    <w:rsid w:val="002E28F6"/>
    <w:rsid w:val="002E3127"/>
    <w:rsid w:val="002E3E9A"/>
    <w:rsid w:val="002E50D0"/>
    <w:rsid w:val="002E6BF4"/>
    <w:rsid w:val="002F0C63"/>
    <w:rsid w:val="002F32E4"/>
    <w:rsid w:val="002F3684"/>
    <w:rsid w:val="002F4793"/>
    <w:rsid w:val="002F51A1"/>
    <w:rsid w:val="002F56F2"/>
    <w:rsid w:val="002F5BB5"/>
    <w:rsid w:val="002F6F73"/>
    <w:rsid w:val="003002EB"/>
    <w:rsid w:val="00302B1B"/>
    <w:rsid w:val="00303C1F"/>
    <w:rsid w:val="00303E72"/>
    <w:rsid w:val="00304258"/>
    <w:rsid w:val="00305A7E"/>
    <w:rsid w:val="00307082"/>
    <w:rsid w:val="0031146C"/>
    <w:rsid w:val="00312493"/>
    <w:rsid w:val="00312775"/>
    <w:rsid w:val="00312E6B"/>
    <w:rsid w:val="003134E3"/>
    <w:rsid w:val="003140B8"/>
    <w:rsid w:val="00314231"/>
    <w:rsid w:val="00314F4C"/>
    <w:rsid w:val="0031633D"/>
    <w:rsid w:val="0031672A"/>
    <w:rsid w:val="00320B81"/>
    <w:rsid w:val="00320C31"/>
    <w:rsid w:val="00321FA3"/>
    <w:rsid w:val="003221B6"/>
    <w:rsid w:val="00323676"/>
    <w:rsid w:val="003246F0"/>
    <w:rsid w:val="0032497A"/>
    <w:rsid w:val="00324AF8"/>
    <w:rsid w:val="00325E38"/>
    <w:rsid w:val="00330115"/>
    <w:rsid w:val="00330364"/>
    <w:rsid w:val="00331B2D"/>
    <w:rsid w:val="00331C09"/>
    <w:rsid w:val="00332531"/>
    <w:rsid w:val="0033549F"/>
    <w:rsid w:val="0033647C"/>
    <w:rsid w:val="00337A00"/>
    <w:rsid w:val="00340CE7"/>
    <w:rsid w:val="003415E3"/>
    <w:rsid w:val="00342898"/>
    <w:rsid w:val="0034322E"/>
    <w:rsid w:val="00343CAB"/>
    <w:rsid w:val="00343E60"/>
    <w:rsid w:val="0034549D"/>
    <w:rsid w:val="003466A0"/>
    <w:rsid w:val="00347BF7"/>
    <w:rsid w:val="003515A0"/>
    <w:rsid w:val="00352A0D"/>
    <w:rsid w:val="00353247"/>
    <w:rsid w:val="00355300"/>
    <w:rsid w:val="003560AD"/>
    <w:rsid w:val="003561CE"/>
    <w:rsid w:val="00360E36"/>
    <w:rsid w:val="00361A03"/>
    <w:rsid w:val="00363506"/>
    <w:rsid w:val="00363B69"/>
    <w:rsid w:val="0036424E"/>
    <w:rsid w:val="00370541"/>
    <w:rsid w:val="00370605"/>
    <w:rsid w:val="00370881"/>
    <w:rsid w:val="003734AD"/>
    <w:rsid w:val="00374C06"/>
    <w:rsid w:val="00376226"/>
    <w:rsid w:val="003777DB"/>
    <w:rsid w:val="00380C74"/>
    <w:rsid w:val="0038135F"/>
    <w:rsid w:val="00381782"/>
    <w:rsid w:val="00381DE6"/>
    <w:rsid w:val="00381F8E"/>
    <w:rsid w:val="00383F41"/>
    <w:rsid w:val="00384F60"/>
    <w:rsid w:val="0038546A"/>
    <w:rsid w:val="0039035C"/>
    <w:rsid w:val="00390A83"/>
    <w:rsid w:val="00390EA2"/>
    <w:rsid w:val="00391F43"/>
    <w:rsid w:val="003922D6"/>
    <w:rsid w:val="00392B49"/>
    <w:rsid w:val="0039415C"/>
    <w:rsid w:val="00394A10"/>
    <w:rsid w:val="0039741F"/>
    <w:rsid w:val="003A08D5"/>
    <w:rsid w:val="003A0996"/>
    <w:rsid w:val="003A1166"/>
    <w:rsid w:val="003A2DD8"/>
    <w:rsid w:val="003A2F3D"/>
    <w:rsid w:val="003A3005"/>
    <w:rsid w:val="003A6E1A"/>
    <w:rsid w:val="003B0783"/>
    <w:rsid w:val="003B0E42"/>
    <w:rsid w:val="003B1DC0"/>
    <w:rsid w:val="003B4321"/>
    <w:rsid w:val="003B4DD5"/>
    <w:rsid w:val="003B6F29"/>
    <w:rsid w:val="003C17E8"/>
    <w:rsid w:val="003C1D23"/>
    <w:rsid w:val="003C27D1"/>
    <w:rsid w:val="003C379A"/>
    <w:rsid w:val="003C38C3"/>
    <w:rsid w:val="003C486A"/>
    <w:rsid w:val="003C5586"/>
    <w:rsid w:val="003C5CFA"/>
    <w:rsid w:val="003C7EEC"/>
    <w:rsid w:val="003D16B2"/>
    <w:rsid w:val="003D2274"/>
    <w:rsid w:val="003D5004"/>
    <w:rsid w:val="003D5909"/>
    <w:rsid w:val="003D63C5"/>
    <w:rsid w:val="003D6B50"/>
    <w:rsid w:val="003E0CA5"/>
    <w:rsid w:val="003E118F"/>
    <w:rsid w:val="003E222C"/>
    <w:rsid w:val="003E27E9"/>
    <w:rsid w:val="003E4D86"/>
    <w:rsid w:val="003E593B"/>
    <w:rsid w:val="003E6166"/>
    <w:rsid w:val="003E6502"/>
    <w:rsid w:val="003E6C5D"/>
    <w:rsid w:val="003E72DC"/>
    <w:rsid w:val="003E73FE"/>
    <w:rsid w:val="003E79A5"/>
    <w:rsid w:val="003F27A4"/>
    <w:rsid w:val="003F31D3"/>
    <w:rsid w:val="003F52F8"/>
    <w:rsid w:val="003F5349"/>
    <w:rsid w:val="003F65B9"/>
    <w:rsid w:val="003F681B"/>
    <w:rsid w:val="003F6F8A"/>
    <w:rsid w:val="003F7460"/>
    <w:rsid w:val="004003B8"/>
    <w:rsid w:val="004026D2"/>
    <w:rsid w:val="0040294F"/>
    <w:rsid w:val="00402E5A"/>
    <w:rsid w:val="00403092"/>
    <w:rsid w:val="0040419D"/>
    <w:rsid w:val="004042E8"/>
    <w:rsid w:val="0040452F"/>
    <w:rsid w:val="00404D3D"/>
    <w:rsid w:val="00406098"/>
    <w:rsid w:val="004061D7"/>
    <w:rsid w:val="00407794"/>
    <w:rsid w:val="004077EB"/>
    <w:rsid w:val="0040790F"/>
    <w:rsid w:val="00407C22"/>
    <w:rsid w:val="004102E1"/>
    <w:rsid w:val="0041144E"/>
    <w:rsid w:val="00412A95"/>
    <w:rsid w:val="004130A4"/>
    <w:rsid w:val="00413C28"/>
    <w:rsid w:val="00416065"/>
    <w:rsid w:val="004210CE"/>
    <w:rsid w:val="00421C82"/>
    <w:rsid w:val="004235E2"/>
    <w:rsid w:val="00425D03"/>
    <w:rsid w:val="00426AAB"/>
    <w:rsid w:val="00430F64"/>
    <w:rsid w:val="00431AF3"/>
    <w:rsid w:val="004336E5"/>
    <w:rsid w:val="00433C4B"/>
    <w:rsid w:val="004342BB"/>
    <w:rsid w:val="004371E4"/>
    <w:rsid w:val="004374D7"/>
    <w:rsid w:val="004375BC"/>
    <w:rsid w:val="00440412"/>
    <w:rsid w:val="00441257"/>
    <w:rsid w:val="004413D7"/>
    <w:rsid w:val="0044209A"/>
    <w:rsid w:val="0044209F"/>
    <w:rsid w:val="0044342E"/>
    <w:rsid w:val="00445700"/>
    <w:rsid w:val="00447776"/>
    <w:rsid w:val="004511C6"/>
    <w:rsid w:val="00452498"/>
    <w:rsid w:val="0045444C"/>
    <w:rsid w:val="00455263"/>
    <w:rsid w:val="0045723F"/>
    <w:rsid w:val="0046039C"/>
    <w:rsid w:val="00461B77"/>
    <w:rsid w:val="004647EC"/>
    <w:rsid w:val="004648FE"/>
    <w:rsid w:val="00464D26"/>
    <w:rsid w:val="0046792B"/>
    <w:rsid w:val="00467F2B"/>
    <w:rsid w:val="00471C26"/>
    <w:rsid w:val="004736C8"/>
    <w:rsid w:val="00474545"/>
    <w:rsid w:val="00475648"/>
    <w:rsid w:val="004757C1"/>
    <w:rsid w:val="00475EB4"/>
    <w:rsid w:val="004808B2"/>
    <w:rsid w:val="00482232"/>
    <w:rsid w:val="00482518"/>
    <w:rsid w:val="00482AA5"/>
    <w:rsid w:val="00483D06"/>
    <w:rsid w:val="0048501E"/>
    <w:rsid w:val="00487E79"/>
    <w:rsid w:val="00490349"/>
    <w:rsid w:val="00491033"/>
    <w:rsid w:val="00492218"/>
    <w:rsid w:val="00494371"/>
    <w:rsid w:val="00494C6C"/>
    <w:rsid w:val="004966D8"/>
    <w:rsid w:val="00496E97"/>
    <w:rsid w:val="004975DF"/>
    <w:rsid w:val="004976F6"/>
    <w:rsid w:val="00497BB7"/>
    <w:rsid w:val="004A4B55"/>
    <w:rsid w:val="004A4E52"/>
    <w:rsid w:val="004A54B5"/>
    <w:rsid w:val="004A5674"/>
    <w:rsid w:val="004A6E40"/>
    <w:rsid w:val="004A7176"/>
    <w:rsid w:val="004B0432"/>
    <w:rsid w:val="004C0502"/>
    <w:rsid w:val="004C1642"/>
    <w:rsid w:val="004C3B15"/>
    <w:rsid w:val="004C52CE"/>
    <w:rsid w:val="004C5B17"/>
    <w:rsid w:val="004C6189"/>
    <w:rsid w:val="004C6B78"/>
    <w:rsid w:val="004C6B79"/>
    <w:rsid w:val="004C76A9"/>
    <w:rsid w:val="004C7A4A"/>
    <w:rsid w:val="004D0549"/>
    <w:rsid w:val="004D1711"/>
    <w:rsid w:val="004D17FC"/>
    <w:rsid w:val="004D2E5E"/>
    <w:rsid w:val="004D5983"/>
    <w:rsid w:val="004D7477"/>
    <w:rsid w:val="004E0975"/>
    <w:rsid w:val="004E1200"/>
    <w:rsid w:val="004E1D35"/>
    <w:rsid w:val="004E1DEA"/>
    <w:rsid w:val="004E3577"/>
    <w:rsid w:val="004E4368"/>
    <w:rsid w:val="004E4B4C"/>
    <w:rsid w:val="004E4F45"/>
    <w:rsid w:val="004E59B4"/>
    <w:rsid w:val="004E5A01"/>
    <w:rsid w:val="004E5A8B"/>
    <w:rsid w:val="004E5AA7"/>
    <w:rsid w:val="004E679E"/>
    <w:rsid w:val="004E703F"/>
    <w:rsid w:val="004E7985"/>
    <w:rsid w:val="004F07E8"/>
    <w:rsid w:val="004F0ED8"/>
    <w:rsid w:val="004F1940"/>
    <w:rsid w:val="004F2654"/>
    <w:rsid w:val="004F465A"/>
    <w:rsid w:val="004F6F9F"/>
    <w:rsid w:val="00500633"/>
    <w:rsid w:val="005023EA"/>
    <w:rsid w:val="00502779"/>
    <w:rsid w:val="00503E0F"/>
    <w:rsid w:val="005051C0"/>
    <w:rsid w:val="0050782A"/>
    <w:rsid w:val="00507DB5"/>
    <w:rsid w:val="005148A9"/>
    <w:rsid w:val="00515DA8"/>
    <w:rsid w:val="00516436"/>
    <w:rsid w:val="00520028"/>
    <w:rsid w:val="0052183B"/>
    <w:rsid w:val="00522E2F"/>
    <w:rsid w:val="0052307A"/>
    <w:rsid w:val="005247E9"/>
    <w:rsid w:val="00525DF4"/>
    <w:rsid w:val="00526A93"/>
    <w:rsid w:val="00527298"/>
    <w:rsid w:val="0052759D"/>
    <w:rsid w:val="00531758"/>
    <w:rsid w:val="005324D0"/>
    <w:rsid w:val="00532CFC"/>
    <w:rsid w:val="00532D21"/>
    <w:rsid w:val="00532E7B"/>
    <w:rsid w:val="0053367F"/>
    <w:rsid w:val="005363DB"/>
    <w:rsid w:val="00536E9E"/>
    <w:rsid w:val="00541582"/>
    <w:rsid w:val="00543B3B"/>
    <w:rsid w:val="00544CAD"/>
    <w:rsid w:val="0054523C"/>
    <w:rsid w:val="0054616A"/>
    <w:rsid w:val="00546FAE"/>
    <w:rsid w:val="00547AC7"/>
    <w:rsid w:val="00550A78"/>
    <w:rsid w:val="00550C03"/>
    <w:rsid w:val="00551446"/>
    <w:rsid w:val="00551E47"/>
    <w:rsid w:val="0055406D"/>
    <w:rsid w:val="00554E27"/>
    <w:rsid w:val="00556DC9"/>
    <w:rsid w:val="00560126"/>
    <w:rsid w:val="005607D4"/>
    <w:rsid w:val="00561AA8"/>
    <w:rsid w:val="00564270"/>
    <w:rsid w:val="005649BC"/>
    <w:rsid w:val="005664E7"/>
    <w:rsid w:val="005717D6"/>
    <w:rsid w:val="00572436"/>
    <w:rsid w:val="00573220"/>
    <w:rsid w:val="005732B2"/>
    <w:rsid w:val="00581880"/>
    <w:rsid w:val="00583AA6"/>
    <w:rsid w:val="0058441B"/>
    <w:rsid w:val="005846AC"/>
    <w:rsid w:val="0058487B"/>
    <w:rsid w:val="00584B3B"/>
    <w:rsid w:val="005854F8"/>
    <w:rsid w:val="0058603E"/>
    <w:rsid w:val="0058615F"/>
    <w:rsid w:val="00586A20"/>
    <w:rsid w:val="00587BD9"/>
    <w:rsid w:val="005923B7"/>
    <w:rsid w:val="00592594"/>
    <w:rsid w:val="0059381F"/>
    <w:rsid w:val="00593F46"/>
    <w:rsid w:val="005949F1"/>
    <w:rsid w:val="00595218"/>
    <w:rsid w:val="00595EE6"/>
    <w:rsid w:val="00596392"/>
    <w:rsid w:val="00596E64"/>
    <w:rsid w:val="005A0386"/>
    <w:rsid w:val="005A14EC"/>
    <w:rsid w:val="005A1CB1"/>
    <w:rsid w:val="005A5F82"/>
    <w:rsid w:val="005A753F"/>
    <w:rsid w:val="005A7574"/>
    <w:rsid w:val="005A7AD6"/>
    <w:rsid w:val="005B05FB"/>
    <w:rsid w:val="005B09A8"/>
    <w:rsid w:val="005B0F64"/>
    <w:rsid w:val="005B1092"/>
    <w:rsid w:val="005B13B9"/>
    <w:rsid w:val="005B1B04"/>
    <w:rsid w:val="005B4C29"/>
    <w:rsid w:val="005B73D6"/>
    <w:rsid w:val="005C0DAC"/>
    <w:rsid w:val="005C1DE7"/>
    <w:rsid w:val="005C2099"/>
    <w:rsid w:val="005C3844"/>
    <w:rsid w:val="005C3BEF"/>
    <w:rsid w:val="005C40AD"/>
    <w:rsid w:val="005C5547"/>
    <w:rsid w:val="005C5734"/>
    <w:rsid w:val="005D25C9"/>
    <w:rsid w:val="005D308E"/>
    <w:rsid w:val="005D36F9"/>
    <w:rsid w:val="005D55FB"/>
    <w:rsid w:val="005D5DCA"/>
    <w:rsid w:val="005E071A"/>
    <w:rsid w:val="005E089F"/>
    <w:rsid w:val="005E0EE7"/>
    <w:rsid w:val="005E1AFB"/>
    <w:rsid w:val="005E3E3B"/>
    <w:rsid w:val="005E4A04"/>
    <w:rsid w:val="005E6096"/>
    <w:rsid w:val="005E7DD5"/>
    <w:rsid w:val="005E7E80"/>
    <w:rsid w:val="005F09B3"/>
    <w:rsid w:val="005F10D3"/>
    <w:rsid w:val="005F1C37"/>
    <w:rsid w:val="005F20CE"/>
    <w:rsid w:val="005F227F"/>
    <w:rsid w:val="005F26B1"/>
    <w:rsid w:val="005F47DD"/>
    <w:rsid w:val="006007B7"/>
    <w:rsid w:val="00600B8A"/>
    <w:rsid w:val="00600F5E"/>
    <w:rsid w:val="0060144E"/>
    <w:rsid w:val="0060256E"/>
    <w:rsid w:val="00602F70"/>
    <w:rsid w:val="006050D5"/>
    <w:rsid w:val="00605D79"/>
    <w:rsid w:val="00606ABD"/>
    <w:rsid w:val="006071AA"/>
    <w:rsid w:val="006110DF"/>
    <w:rsid w:val="006111CF"/>
    <w:rsid w:val="00611BE3"/>
    <w:rsid w:val="006135CA"/>
    <w:rsid w:val="0061410C"/>
    <w:rsid w:val="006167B1"/>
    <w:rsid w:val="00616C84"/>
    <w:rsid w:val="00616FF1"/>
    <w:rsid w:val="006207B7"/>
    <w:rsid w:val="006216E5"/>
    <w:rsid w:val="0062219C"/>
    <w:rsid w:val="00625730"/>
    <w:rsid w:val="00626DD4"/>
    <w:rsid w:val="00627E36"/>
    <w:rsid w:val="00630BA0"/>
    <w:rsid w:val="00631562"/>
    <w:rsid w:val="00632B3D"/>
    <w:rsid w:val="006338F5"/>
    <w:rsid w:val="00634730"/>
    <w:rsid w:val="006352DA"/>
    <w:rsid w:val="00635CF0"/>
    <w:rsid w:val="0063680E"/>
    <w:rsid w:val="00637703"/>
    <w:rsid w:val="00637966"/>
    <w:rsid w:val="00643230"/>
    <w:rsid w:val="006437A2"/>
    <w:rsid w:val="00644705"/>
    <w:rsid w:val="006472B7"/>
    <w:rsid w:val="006474A8"/>
    <w:rsid w:val="0064787C"/>
    <w:rsid w:val="00650255"/>
    <w:rsid w:val="006513B0"/>
    <w:rsid w:val="00651578"/>
    <w:rsid w:val="00651C6C"/>
    <w:rsid w:val="00652354"/>
    <w:rsid w:val="00653143"/>
    <w:rsid w:val="00653ADB"/>
    <w:rsid w:val="00657243"/>
    <w:rsid w:val="00660812"/>
    <w:rsid w:val="00660FA8"/>
    <w:rsid w:val="00663A06"/>
    <w:rsid w:val="006643FE"/>
    <w:rsid w:val="00664E55"/>
    <w:rsid w:val="0066516B"/>
    <w:rsid w:val="006665F4"/>
    <w:rsid w:val="0066716D"/>
    <w:rsid w:val="00667234"/>
    <w:rsid w:val="00667C30"/>
    <w:rsid w:val="00670543"/>
    <w:rsid w:val="00670A2C"/>
    <w:rsid w:val="00672705"/>
    <w:rsid w:val="00673173"/>
    <w:rsid w:val="006737BE"/>
    <w:rsid w:val="00673E67"/>
    <w:rsid w:val="006759F4"/>
    <w:rsid w:val="006766B8"/>
    <w:rsid w:val="00677A75"/>
    <w:rsid w:val="0068012C"/>
    <w:rsid w:val="006806DE"/>
    <w:rsid w:val="00681A6C"/>
    <w:rsid w:val="00681ED9"/>
    <w:rsid w:val="00685CEC"/>
    <w:rsid w:val="00685DB6"/>
    <w:rsid w:val="00686FDC"/>
    <w:rsid w:val="006872C1"/>
    <w:rsid w:val="00687D79"/>
    <w:rsid w:val="006903F9"/>
    <w:rsid w:val="0069067F"/>
    <w:rsid w:val="00691633"/>
    <w:rsid w:val="00691F39"/>
    <w:rsid w:val="00692DB7"/>
    <w:rsid w:val="00693694"/>
    <w:rsid w:val="006939E3"/>
    <w:rsid w:val="0069510A"/>
    <w:rsid w:val="006A07D9"/>
    <w:rsid w:val="006A09D3"/>
    <w:rsid w:val="006A0A99"/>
    <w:rsid w:val="006A1113"/>
    <w:rsid w:val="006A2951"/>
    <w:rsid w:val="006A2E35"/>
    <w:rsid w:val="006A406A"/>
    <w:rsid w:val="006A4113"/>
    <w:rsid w:val="006A6123"/>
    <w:rsid w:val="006A62FE"/>
    <w:rsid w:val="006A7B75"/>
    <w:rsid w:val="006B0A7F"/>
    <w:rsid w:val="006B13D6"/>
    <w:rsid w:val="006B2374"/>
    <w:rsid w:val="006B2B81"/>
    <w:rsid w:val="006B4638"/>
    <w:rsid w:val="006B4D64"/>
    <w:rsid w:val="006B5766"/>
    <w:rsid w:val="006B5B40"/>
    <w:rsid w:val="006B6851"/>
    <w:rsid w:val="006B6ADD"/>
    <w:rsid w:val="006B7D7F"/>
    <w:rsid w:val="006B7E4F"/>
    <w:rsid w:val="006C0698"/>
    <w:rsid w:val="006C2A23"/>
    <w:rsid w:val="006C3348"/>
    <w:rsid w:val="006C3ED6"/>
    <w:rsid w:val="006C3FBD"/>
    <w:rsid w:val="006C45F4"/>
    <w:rsid w:val="006C57B0"/>
    <w:rsid w:val="006C5FCA"/>
    <w:rsid w:val="006C683F"/>
    <w:rsid w:val="006D1458"/>
    <w:rsid w:val="006D1A31"/>
    <w:rsid w:val="006D1CDF"/>
    <w:rsid w:val="006D30F1"/>
    <w:rsid w:val="006D6848"/>
    <w:rsid w:val="006D73B3"/>
    <w:rsid w:val="006E02EE"/>
    <w:rsid w:val="006E3C6C"/>
    <w:rsid w:val="006E6DFB"/>
    <w:rsid w:val="006E6E98"/>
    <w:rsid w:val="006F02C6"/>
    <w:rsid w:val="006F0A0B"/>
    <w:rsid w:val="006F2713"/>
    <w:rsid w:val="006F284B"/>
    <w:rsid w:val="006F3899"/>
    <w:rsid w:val="006F502F"/>
    <w:rsid w:val="006F52F9"/>
    <w:rsid w:val="006F6259"/>
    <w:rsid w:val="006F6CE7"/>
    <w:rsid w:val="006F7E80"/>
    <w:rsid w:val="007007FB"/>
    <w:rsid w:val="007014F8"/>
    <w:rsid w:val="0070249F"/>
    <w:rsid w:val="00702697"/>
    <w:rsid w:val="00702EDD"/>
    <w:rsid w:val="0070342F"/>
    <w:rsid w:val="00703503"/>
    <w:rsid w:val="00703724"/>
    <w:rsid w:val="00703AF4"/>
    <w:rsid w:val="00703F49"/>
    <w:rsid w:val="00704CD5"/>
    <w:rsid w:val="00706959"/>
    <w:rsid w:val="00710271"/>
    <w:rsid w:val="0071113C"/>
    <w:rsid w:val="0071136A"/>
    <w:rsid w:val="0071363E"/>
    <w:rsid w:val="007138A3"/>
    <w:rsid w:val="00714E71"/>
    <w:rsid w:val="00715E6B"/>
    <w:rsid w:val="007178EC"/>
    <w:rsid w:val="0072092C"/>
    <w:rsid w:val="00720E29"/>
    <w:rsid w:val="007210CF"/>
    <w:rsid w:val="007228B3"/>
    <w:rsid w:val="00722BD4"/>
    <w:rsid w:val="00723837"/>
    <w:rsid w:val="00725A2B"/>
    <w:rsid w:val="007273B5"/>
    <w:rsid w:val="00730CC3"/>
    <w:rsid w:val="007314CA"/>
    <w:rsid w:val="00731B08"/>
    <w:rsid w:val="00732625"/>
    <w:rsid w:val="00732B1B"/>
    <w:rsid w:val="0073410D"/>
    <w:rsid w:val="00734AB1"/>
    <w:rsid w:val="00734C0E"/>
    <w:rsid w:val="00735533"/>
    <w:rsid w:val="00736942"/>
    <w:rsid w:val="007379A0"/>
    <w:rsid w:val="00737E3B"/>
    <w:rsid w:val="00742348"/>
    <w:rsid w:val="00743790"/>
    <w:rsid w:val="0074392E"/>
    <w:rsid w:val="00744161"/>
    <w:rsid w:val="007446BE"/>
    <w:rsid w:val="00744913"/>
    <w:rsid w:val="0074543D"/>
    <w:rsid w:val="0074688A"/>
    <w:rsid w:val="0075080B"/>
    <w:rsid w:val="0075178D"/>
    <w:rsid w:val="0075216F"/>
    <w:rsid w:val="007522C0"/>
    <w:rsid w:val="007526FD"/>
    <w:rsid w:val="00752DAA"/>
    <w:rsid w:val="007576D1"/>
    <w:rsid w:val="00760F8A"/>
    <w:rsid w:val="007611F1"/>
    <w:rsid w:val="00761CCB"/>
    <w:rsid w:val="00762EE9"/>
    <w:rsid w:val="007635D7"/>
    <w:rsid w:val="00771340"/>
    <w:rsid w:val="007729F2"/>
    <w:rsid w:val="00772DB6"/>
    <w:rsid w:val="00773016"/>
    <w:rsid w:val="0077389A"/>
    <w:rsid w:val="00773E5C"/>
    <w:rsid w:val="00774162"/>
    <w:rsid w:val="007746A4"/>
    <w:rsid w:val="0077701B"/>
    <w:rsid w:val="007800E3"/>
    <w:rsid w:val="00780685"/>
    <w:rsid w:val="00781607"/>
    <w:rsid w:val="00781A24"/>
    <w:rsid w:val="00782137"/>
    <w:rsid w:val="00782235"/>
    <w:rsid w:val="00782BB2"/>
    <w:rsid w:val="00783278"/>
    <w:rsid w:val="00783D4B"/>
    <w:rsid w:val="007848E1"/>
    <w:rsid w:val="007852E3"/>
    <w:rsid w:val="00785E71"/>
    <w:rsid w:val="007872B5"/>
    <w:rsid w:val="00790879"/>
    <w:rsid w:val="0079118C"/>
    <w:rsid w:val="00791979"/>
    <w:rsid w:val="0079227B"/>
    <w:rsid w:val="00792DD9"/>
    <w:rsid w:val="00794A82"/>
    <w:rsid w:val="007959A2"/>
    <w:rsid w:val="00796257"/>
    <w:rsid w:val="00797074"/>
    <w:rsid w:val="0079726C"/>
    <w:rsid w:val="0079746D"/>
    <w:rsid w:val="007A124C"/>
    <w:rsid w:val="007A24A8"/>
    <w:rsid w:val="007A50A3"/>
    <w:rsid w:val="007A5939"/>
    <w:rsid w:val="007A71F5"/>
    <w:rsid w:val="007A7D8E"/>
    <w:rsid w:val="007B01A4"/>
    <w:rsid w:val="007B0853"/>
    <w:rsid w:val="007B2682"/>
    <w:rsid w:val="007B384D"/>
    <w:rsid w:val="007B38F1"/>
    <w:rsid w:val="007B463B"/>
    <w:rsid w:val="007B4CA0"/>
    <w:rsid w:val="007B5ADE"/>
    <w:rsid w:val="007B5FEF"/>
    <w:rsid w:val="007B65A6"/>
    <w:rsid w:val="007B7B86"/>
    <w:rsid w:val="007C224B"/>
    <w:rsid w:val="007C2A41"/>
    <w:rsid w:val="007C4A99"/>
    <w:rsid w:val="007D03BC"/>
    <w:rsid w:val="007D0D1D"/>
    <w:rsid w:val="007D1D2A"/>
    <w:rsid w:val="007D314D"/>
    <w:rsid w:val="007D3ECE"/>
    <w:rsid w:val="007D5802"/>
    <w:rsid w:val="007D64B1"/>
    <w:rsid w:val="007D66DB"/>
    <w:rsid w:val="007D75E4"/>
    <w:rsid w:val="007D7E7A"/>
    <w:rsid w:val="007E21F3"/>
    <w:rsid w:val="007E220D"/>
    <w:rsid w:val="007E3C94"/>
    <w:rsid w:val="007E45FE"/>
    <w:rsid w:val="007F0956"/>
    <w:rsid w:val="007F2383"/>
    <w:rsid w:val="007F252E"/>
    <w:rsid w:val="007F2671"/>
    <w:rsid w:val="007F2C6C"/>
    <w:rsid w:val="007F301D"/>
    <w:rsid w:val="007F33E3"/>
    <w:rsid w:val="007F3B4A"/>
    <w:rsid w:val="007F44BD"/>
    <w:rsid w:val="007F52F3"/>
    <w:rsid w:val="007F5B9C"/>
    <w:rsid w:val="00800499"/>
    <w:rsid w:val="008006EB"/>
    <w:rsid w:val="00800FC6"/>
    <w:rsid w:val="00801509"/>
    <w:rsid w:val="008028A1"/>
    <w:rsid w:val="0080336B"/>
    <w:rsid w:val="00803A51"/>
    <w:rsid w:val="00805131"/>
    <w:rsid w:val="00806726"/>
    <w:rsid w:val="00807045"/>
    <w:rsid w:val="00807C84"/>
    <w:rsid w:val="00810C8F"/>
    <w:rsid w:val="00812A10"/>
    <w:rsid w:val="00813728"/>
    <w:rsid w:val="008159F4"/>
    <w:rsid w:val="008161F7"/>
    <w:rsid w:val="00816A44"/>
    <w:rsid w:val="00817603"/>
    <w:rsid w:val="008209B8"/>
    <w:rsid w:val="00821D65"/>
    <w:rsid w:val="008224EF"/>
    <w:rsid w:val="00823B1E"/>
    <w:rsid w:val="008249CB"/>
    <w:rsid w:val="008279DE"/>
    <w:rsid w:val="00830226"/>
    <w:rsid w:val="0083058E"/>
    <w:rsid w:val="00830ED1"/>
    <w:rsid w:val="008327AC"/>
    <w:rsid w:val="00834823"/>
    <w:rsid w:val="008366D3"/>
    <w:rsid w:val="00841224"/>
    <w:rsid w:val="00842661"/>
    <w:rsid w:val="0084600C"/>
    <w:rsid w:val="008469ED"/>
    <w:rsid w:val="008514B6"/>
    <w:rsid w:val="00851976"/>
    <w:rsid w:val="00851FDC"/>
    <w:rsid w:val="00853F16"/>
    <w:rsid w:val="00855743"/>
    <w:rsid w:val="0086058D"/>
    <w:rsid w:val="008607E3"/>
    <w:rsid w:val="008639FF"/>
    <w:rsid w:val="00866779"/>
    <w:rsid w:val="008676BB"/>
    <w:rsid w:val="00867A71"/>
    <w:rsid w:val="00871617"/>
    <w:rsid w:val="00871E04"/>
    <w:rsid w:val="00871FC3"/>
    <w:rsid w:val="00873EA5"/>
    <w:rsid w:val="0087445B"/>
    <w:rsid w:val="00874545"/>
    <w:rsid w:val="008757D3"/>
    <w:rsid w:val="0087720C"/>
    <w:rsid w:val="00877D29"/>
    <w:rsid w:val="008800A1"/>
    <w:rsid w:val="008805E5"/>
    <w:rsid w:val="00880B95"/>
    <w:rsid w:val="008821E2"/>
    <w:rsid w:val="00883494"/>
    <w:rsid w:val="008848F4"/>
    <w:rsid w:val="008864D7"/>
    <w:rsid w:val="00886EB3"/>
    <w:rsid w:val="00887624"/>
    <w:rsid w:val="00887BA4"/>
    <w:rsid w:val="00890ABC"/>
    <w:rsid w:val="00891651"/>
    <w:rsid w:val="0089195A"/>
    <w:rsid w:val="00891E4D"/>
    <w:rsid w:val="00893681"/>
    <w:rsid w:val="008939C2"/>
    <w:rsid w:val="008941DD"/>
    <w:rsid w:val="008965DD"/>
    <w:rsid w:val="008A0C8C"/>
    <w:rsid w:val="008A2102"/>
    <w:rsid w:val="008A3C37"/>
    <w:rsid w:val="008A5F6B"/>
    <w:rsid w:val="008B0080"/>
    <w:rsid w:val="008B13C1"/>
    <w:rsid w:val="008B228E"/>
    <w:rsid w:val="008B270E"/>
    <w:rsid w:val="008B2712"/>
    <w:rsid w:val="008B5577"/>
    <w:rsid w:val="008B6E8E"/>
    <w:rsid w:val="008B7613"/>
    <w:rsid w:val="008B7644"/>
    <w:rsid w:val="008B79C7"/>
    <w:rsid w:val="008B7E74"/>
    <w:rsid w:val="008C111E"/>
    <w:rsid w:val="008C26A0"/>
    <w:rsid w:val="008C3616"/>
    <w:rsid w:val="008C449A"/>
    <w:rsid w:val="008C5373"/>
    <w:rsid w:val="008C5954"/>
    <w:rsid w:val="008C6D5A"/>
    <w:rsid w:val="008C7691"/>
    <w:rsid w:val="008D0484"/>
    <w:rsid w:val="008D413F"/>
    <w:rsid w:val="008D5631"/>
    <w:rsid w:val="008D5EE6"/>
    <w:rsid w:val="008D65B4"/>
    <w:rsid w:val="008D6EA0"/>
    <w:rsid w:val="008D6ED6"/>
    <w:rsid w:val="008D76C5"/>
    <w:rsid w:val="008E1C82"/>
    <w:rsid w:val="008E22CA"/>
    <w:rsid w:val="008E23C6"/>
    <w:rsid w:val="008E2CF8"/>
    <w:rsid w:val="008E31D1"/>
    <w:rsid w:val="008E5EFA"/>
    <w:rsid w:val="008E6AA9"/>
    <w:rsid w:val="008E73C9"/>
    <w:rsid w:val="008E7962"/>
    <w:rsid w:val="008F030C"/>
    <w:rsid w:val="008F032E"/>
    <w:rsid w:val="008F12A3"/>
    <w:rsid w:val="008F13A7"/>
    <w:rsid w:val="008F2513"/>
    <w:rsid w:val="008F29B7"/>
    <w:rsid w:val="008F3AD4"/>
    <w:rsid w:val="008F3C9B"/>
    <w:rsid w:val="008F55EB"/>
    <w:rsid w:val="008F7537"/>
    <w:rsid w:val="00902940"/>
    <w:rsid w:val="00902C53"/>
    <w:rsid w:val="00904B3B"/>
    <w:rsid w:val="00904EC7"/>
    <w:rsid w:val="00905A3F"/>
    <w:rsid w:val="00906708"/>
    <w:rsid w:val="0091080A"/>
    <w:rsid w:val="009113D3"/>
    <w:rsid w:val="0091156B"/>
    <w:rsid w:val="00911FC2"/>
    <w:rsid w:val="0091315C"/>
    <w:rsid w:val="0091437A"/>
    <w:rsid w:val="00914421"/>
    <w:rsid w:val="0091459D"/>
    <w:rsid w:val="00915734"/>
    <w:rsid w:val="009164BA"/>
    <w:rsid w:val="00916B1B"/>
    <w:rsid w:val="00917441"/>
    <w:rsid w:val="00917CD3"/>
    <w:rsid w:val="00922CDD"/>
    <w:rsid w:val="00922DA3"/>
    <w:rsid w:val="009249B1"/>
    <w:rsid w:val="00925397"/>
    <w:rsid w:val="009256B1"/>
    <w:rsid w:val="00925725"/>
    <w:rsid w:val="00925ADC"/>
    <w:rsid w:val="00925B3E"/>
    <w:rsid w:val="00926380"/>
    <w:rsid w:val="00926779"/>
    <w:rsid w:val="00927FA7"/>
    <w:rsid w:val="009304DD"/>
    <w:rsid w:val="00931FE0"/>
    <w:rsid w:val="00934D19"/>
    <w:rsid w:val="00935806"/>
    <w:rsid w:val="00937516"/>
    <w:rsid w:val="00937D01"/>
    <w:rsid w:val="009407B1"/>
    <w:rsid w:val="00940AB5"/>
    <w:rsid w:val="00940BA9"/>
    <w:rsid w:val="0094129A"/>
    <w:rsid w:val="009425D2"/>
    <w:rsid w:val="0094301B"/>
    <w:rsid w:val="00943022"/>
    <w:rsid w:val="009444C9"/>
    <w:rsid w:val="00945F99"/>
    <w:rsid w:val="00946E5D"/>
    <w:rsid w:val="00947DC0"/>
    <w:rsid w:val="00950377"/>
    <w:rsid w:val="009512A0"/>
    <w:rsid w:val="00952AC3"/>
    <w:rsid w:val="00953AB7"/>
    <w:rsid w:val="00954B47"/>
    <w:rsid w:val="00954CFA"/>
    <w:rsid w:val="00956FC9"/>
    <w:rsid w:val="00957169"/>
    <w:rsid w:val="009628A7"/>
    <w:rsid w:val="0096350A"/>
    <w:rsid w:val="00964245"/>
    <w:rsid w:val="009657FF"/>
    <w:rsid w:val="00965E5B"/>
    <w:rsid w:val="00965FF6"/>
    <w:rsid w:val="00970EB5"/>
    <w:rsid w:val="009712B1"/>
    <w:rsid w:val="009714C1"/>
    <w:rsid w:val="00972CD6"/>
    <w:rsid w:val="00972D06"/>
    <w:rsid w:val="00973E89"/>
    <w:rsid w:val="00976DF3"/>
    <w:rsid w:val="00976F38"/>
    <w:rsid w:val="00980C20"/>
    <w:rsid w:val="00983591"/>
    <w:rsid w:val="00983729"/>
    <w:rsid w:val="00983E68"/>
    <w:rsid w:val="009846B3"/>
    <w:rsid w:val="009846D8"/>
    <w:rsid w:val="00985869"/>
    <w:rsid w:val="00986612"/>
    <w:rsid w:val="00986803"/>
    <w:rsid w:val="00986B2C"/>
    <w:rsid w:val="00987E00"/>
    <w:rsid w:val="00990436"/>
    <w:rsid w:val="0099156B"/>
    <w:rsid w:val="0099224C"/>
    <w:rsid w:val="00992C94"/>
    <w:rsid w:val="00993C94"/>
    <w:rsid w:val="009941B8"/>
    <w:rsid w:val="00995BCA"/>
    <w:rsid w:val="00996BC1"/>
    <w:rsid w:val="009A03D8"/>
    <w:rsid w:val="009A2739"/>
    <w:rsid w:val="009A2D69"/>
    <w:rsid w:val="009A2E7E"/>
    <w:rsid w:val="009A3A06"/>
    <w:rsid w:val="009A51BC"/>
    <w:rsid w:val="009A72EE"/>
    <w:rsid w:val="009B3A76"/>
    <w:rsid w:val="009B511F"/>
    <w:rsid w:val="009B5673"/>
    <w:rsid w:val="009B5E07"/>
    <w:rsid w:val="009B78A4"/>
    <w:rsid w:val="009C051E"/>
    <w:rsid w:val="009C0561"/>
    <w:rsid w:val="009C1403"/>
    <w:rsid w:val="009C36E1"/>
    <w:rsid w:val="009C4CF1"/>
    <w:rsid w:val="009C52A7"/>
    <w:rsid w:val="009C5E95"/>
    <w:rsid w:val="009C6355"/>
    <w:rsid w:val="009C658D"/>
    <w:rsid w:val="009C6F59"/>
    <w:rsid w:val="009C70A9"/>
    <w:rsid w:val="009C77FC"/>
    <w:rsid w:val="009D0C5E"/>
    <w:rsid w:val="009D34A3"/>
    <w:rsid w:val="009D371E"/>
    <w:rsid w:val="009D3BFC"/>
    <w:rsid w:val="009D3F66"/>
    <w:rsid w:val="009D56E2"/>
    <w:rsid w:val="009D57E3"/>
    <w:rsid w:val="009D59E3"/>
    <w:rsid w:val="009D648A"/>
    <w:rsid w:val="009D7883"/>
    <w:rsid w:val="009D7A6B"/>
    <w:rsid w:val="009E0340"/>
    <w:rsid w:val="009E08C5"/>
    <w:rsid w:val="009E331A"/>
    <w:rsid w:val="009E4B94"/>
    <w:rsid w:val="009E51C6"/>
    <w:rsid w:val="009E54BE"/>
    <w:rsid w:val="009E5558"/>
    <w:rsid w:val="009E5F05"/>
    <w:rsid w:val="009E6348"/>
    <w:rsid w:val="009E7ACC"/>
    <w:rsid w:val="009F0AF9"/>
    <w:rsid w:val="009F118B"/>
    <w:rsid w:val="009F5A23"/>
    <w:rsid w:val="009F5C51"/>
    <w:rsid w:val="009F6B56"/>
    <w:rsid w:val="009F73D1"/>
    <w:rsid w:val="009F7C25"/>
    <w:rsid w:val="00A00FA9"/>
    <w:rsid w:val="00A02050"/>
    <w:rsid w:val="00A0347B"/>
    <w:rsid w:val="00A04253"/>
    <w:rsid w:val="00A042D6"/>
    <w:rsid w:val="00A0438C"/>
    <w:rsid w:val="00A0579E"/>
    <w:rsid w:val="00A05800"/>
    <w:rsid w:val="00A062AF"/>
    <w:rsid w:val="00A06D54"/>
    <w:rsid w:val="00A1104C"/>
    <w:rsid w:val="00A111DF"/>
    <w:rsid w:val="00A140AC"/>
    <w:rsid w:val="00A14E5D"/>
    <w:rsid w:val="00A16ACE"/>
    <w:rsid w:val="00A2101E"/>
    <w:rsid w:val="00A21595"/>
    <w:rsid w:val="00A22B07"/>
    <w:rsid w:val="00A23F78"/>
    <w:rsid w:val="00A23FDD"/>
    <w:rsid w:val="00A248FE"/>
    <w:rsid w:val="00A2789E"/>
    <w:rsid w:val="00A27D7C"/>
    <w:rsid w:val="00A30DBC"/>
    <w:rsid w:val="00A310B0"/>
    <w:rsid w:val="00A328EA"/>
    <w:rsid w:val="00A3314B"/>
    <w:rsid w:val="00A3578A"/>
    <w:rsid w:val="00A36113"/>
    <w:rsid w:val="00A37C61"/>
    <w:rsid w:val="00A40835"/>
    <w:rsid w:val="00A42D37"/>
    <w:rsid w:val="00A431C5"/>
    <w:rsid w:val="00A43446"/>
    <w:rsid w:val="00A43C13"/>
    <w:rsid w:val="00A443B9"/>
    <w:rsid w:val="00A451B9"/>
    <w:rsid w:val="00A4537A"/>
    <w:rsid w:val="00A50380"/>
    <w:rsid w:val="00A526F4"/>
    <w:rsid w:val="00A53B05"/>
    <w:rsid w:val="00A55037"/>
    <w:rsid w:val="00A5586B"/>
    <w:rsid w:val="00A56845"/>
    <w:rsid w:val="00A56C0C"/>
    <w:rsid w:val="00A601EF"/>
    <w:rsid w:val="00A62227"/>
    <w:rsid w:val="00A62FCA"/>
    <w:rsid w:val="00A63BE2"/>
    <w:rsid w:val="00A63EED"/>
    <w:rsid w:val="00A65E55"/>
    <w:rsid w:val="00A672F6"/>
    <w:rsid w:val="00A6752B"/>
    <w:rsid w:val="00A67AB6"/>
    <w:rsid w:val="00A67CFB"/>
    <w:rsid w:val="00A700C9"/>
    <w:rsid w:val="00A701C9"/>
    <w:rsid w:val="00A70BD9"/>
    <w:rsid w:val="00A74162"/>
    <w:rsid w:val="00A747AC"/>
    <w:rsid w:val="00A74A3D"/>
    <w:rsid w:val="00A75CE3"/>
    <w:rsid w:val="00A76E29"/>
    <w:rsid w:val="00A807F5"/>
    <w:rsid w:val="00A8353D"/>
    <w:rsid w:val="00A83EBB"/>
    <w:rsid w:val="00A842EE"/>
    <w:rsid w:val="00A8456E"/>
    <w:rsid w:val="00A8509F"/>
    <w:rsid w:val="00A871AD"/>
    <w:rsid w:val="00A90451"/>
    <w:rsid w:val="00A90811"/>
    <w:rsid w:val="00A91BB9"/>
    <w:rsid w:val="00A928A0"/>
    <w:rsid w:val="00A938BD"/>
    <w:rsid w:val="00A94457"/>
    <w:rsid w:val="00A94507"/>
    <w:rsid w:val="00A94797"/>
    <w:rsid w:val="00A94F59"/>
    <w:rsid w:val="00A96E3A"/>
    <w:rsid w:val="00A97E55"/>
    <w:rsid w:val="00AA03FE"/>
    <w:rsid w:val="00AA0A27"/>
    <w:rsid w:val="00AA2514"/>
    <w:rsid w:val="00AA5C44"/>
    <w:rsid w:val="00AA66B0"/>
    <w:rsid w:val="00AA66BF"/>
    <w:rsid w:val="00AB2C1E"/>
    <w:rsid w:val="00AB3628"/>
    <w:rsid w:val="00AB4DDB"/>
    <w:rsid w:val="00AB6534"/>
    <w:rsid w:val="00AB66AC"/>
    <w:rsid w:val="00AB6FB4"/>
    <w:rsid w:val="00AC28AD"/>
    <w:rsid w:val="00AC342D"/>
    <w:rsid w:val="00AC40E8"/>
    <w:rsid w:val="00AC4AD7"/>
    <w:rsid w:val="00AC55BA"/>
    <w:rsid w:val="00AC58EA"/>
    <w:rsid w:val="00AC7DCB"/>
    <w:rsid w:val="00AD1253"/>
    <w:rsid w:val="00AD1924"/>
    <w:rsid w:val="00AD29ED"/>
    <w:rsid w:val="00AD4FE7"/>
    <w:rsid w:val="00AD5309"/>
    <w:rsid w:val="00AD53D9"/>
    <w:rsid w:val="00AD5FFE"/>
    <w:rsid w:val="00AD74E0"/>
    <w:rsid w:val="00AD7827"/>
    <w:rsid w:val="00AE19FA"/>
    <w:rsid w:val="00AE399A"/>
    <w:rsid w:val="00AE4389"/>
    <w:rsid w:val="00AE4A31"/>
    <w:rsid w:val="00AE736C"/>
    <w:rsid w:val="00AF1A8E"/>
    <w:rsid w:val="00AF41D6"/>
    <w:rsid w:val="00AF4346"/>
    <w:rsid w:val="00AF4FD3"/>
    <w:rsid w:val="00AF6859"/>
    <w:rsid w:val="00B0093B"/>
    <w:rsid w:val="00B01824"/>
    <w:rsid w:val="00B0325E"/>
    <w:rsid w:val="00B040E7"/>
    <w:rsid w:val="00B045DD"/>
    <w:rsid w:val="00B04A18"/>
    <w:rsid w:val="00B05CC9"/>
    <w:rsid w:val="00B108D1"/>
    <w:rsid w:val="00B1122B"/>
    <w:rsid w:val="00B11704"/>
    <w:rsid w:val="00B120E7"/>
    <w:rsid w:val="00B1364B"/>
    <w:rsid w:val="00B13ADA"/>
    <w:rsid w:val="00B13FFB"/>
    <w:rsid w:val="00B14A73"/>
    <w:rsid w:val="00B1574D"/>
    <w:rsid w:val="00B158EA"/>
    <w:rsid w:val="00B16357"/>
    <w:rsid w:val="00B1687E"/>
    <w:rsid w:val="00B17906"/>
    <w:rsid w:val="00B17A7D"/>
    <w:rsid w:val="00B20C36"/>
    <w:rsid w:val="00B21EC6"/>
    <w:rsid w:val="00B222D8"/>
    <w:rsid w:val="00B22A4B"/>
    <w:rsid w:val="00B2338F"/>
    <w:rsid w:val="00B23994"/>
    <w:rsid w:val="00B24281"/>
    <w:rsid w:val="00B24DAC"/>
    <w:rsid w:val="00B26996"/>
    <w:rsid w:val="00B26A99"/>
    <w:rsid w:val="00B30857"/>
    <w:rsid w:val="00B32443"/>
    <w:rsid w:val="00B34A29"/>
    <w:rsid w:val="00B34C13"/>
    <w:rsid w:val="00B36720"/>
    <w:rsid w:val="00B408E6"/>
    <w:rsid w:val="00B41384"/>
    <w:rsid w:val="00B417DC"/>
    <w:rsid w:val="00B41957"/>
    <w:rsid w:val="00B41C3E"/>
    <w:rsid w:val="00B42830"/>
    <w:rsid w:val="00B43E1D"/>
    <w:rsid w:val="00B449DD"/>
    <w:rsid w:val="00B44D5B"/>
    <w:rsid w:val="00B44E2B"/>
    <w:rsid w:val="00B451F8"/>
    <w:rsid w:val="00B4619F"/>
    <w:rsid w:val="00B47B6D"/>
    <w:rsid w:val="00B50AF0"/>
    <w:rsid w:val="00B52ADE"/>
    <w:rsid w:val="00B54179"/>
    <w:rsid w:val="00B5450B"/>
    <w:rsid w:val="00B5478E"/>
    <w:rsid w:val="00B566BD"/>
    <w:rsid w:val="00B56AB7"/>
    <w:rsid w:val="00B56F95"/>
    <w:rsid w:val="00B604C9"/>
    <w:rsid w:val="00B62A1E"/>
    <w:rsid w:val="00B641CB"/>
    <w:rsid w:val="00B647C3"/>
    <w:rsid w:val="00B649DE"/>
    <w:rsid w:val="00B6570A"/>
    <w:rsid w:val="00B66A08"/>
    <w:rsid w:val="00B66BAB"/>
    <w:rsid w:val="00B67971"/>
    <w:rsid w:val="00B713F9"/>
    <w:rsid w:val="00B71A42"/>
    <w:rsid w:val="00B72AE0"/>
    <w:rsid w:val="00B72B34"/>
    <w:rsid w:val="00B7529E"/>
    <w:rsid w:val="00B75376"/>
    <w:rsid w:val="00B75550"/>
    <w:rsid w:val="00B762E8"/>
    <w:rsid w:val="00B763AF"/>
    <w:rsid w:val="00B76787"/>
    <w:rsid w:val="00B773B6"/>
    <w:rsid w:val="00B80149"/>
    <w:rsid w:val="00B80DE1"/>
    <w:rsid w:val="00B81373"/>
    <w:rsid w:val="00B83513"/>
    <w:rsid w:val="00B83D0C"/>
    <w:rsid w:val="00B85570"/>
    <w:rsid w:val="00B919EB"/>
    <w:rsid w:val="00B924B6"/>
    <w:rsid w:val="00B925D3"/>
    <w:rsid w:val="00B93CEC"/>
    <w:rsid w:val="00B962B5"/>
    <w:rsid w:val="00BA1725"/>
    <w:rsid w:val="00BA2FC6"/>
    <w:rsid w:val="00BA2FD3"/>
    <w:rsid w:val="00BA48D2"/>
    <w:rsid w:val="00BA4C57"/>
    <w:rsid w:val="00BA50E9"/>
    <w:rsid w:val="00BA5449"/>
    <w:rsid w:val="00BA6107"/>
    <w:rsid w:val="00BA6512"/>
    <w:rsid w:val="00BA693E"/>
    <w:rsid w:val="00BA6A84"/>
    <w:rsid w:val="00BA7550"/>
    <w:rsid w:val="00BB4174"/>
    <w:rsid w:val="00BB7547"/>
    <w:rsid w:val="00BB7961"/>
    <w:rsid w:val="00BC19CE"/>
    <w:rsid w:val="00BC3119"/>
    <w:rsid w:val="00BC3291"/>
    <w:rsid w:val="00BC6E88"/>
    <w:rsid w:val="00BC7B0A"/>
    <w:rsid w:val="00BD1C6F"/>
    <w:rsid w:val="00BD23A0"/>
    <w:rsid w:val="00BD45C9"/>
    <w:rsid w:val="00BD50CC"/>
    <w:rsid w:val="00BD51BE"/>
    <w:rsid w:val="00BD625B"/>
    <w:rsid w:val="00BD66D9"/>
    <w:rsid w:val="00BD71CF"/>
    <w:rsid w:val="00BE1CEE"/>
    <w:rsid w:val="00BE1D35"/>
    <w:rsid w:val="00BE20FA"/>
    <w:rsid w:val="00BE3BEA"/>
    <w:rsid w:val="00BE3E98"/>
    <w:rsid w:val="00BE48EC"/>
    <w:rsid w:val="00BE4CA3"/>
    <w:rsid w:val="00BE4E0E"/>
    <w:rsid w:val="00BE79D9"/>
    <w:rsid w:val="00BF0160"/>
    <w:rsid w:val="00BF098C"/>
    <w:rsid w:val="00BF23F6"/>
    <w:rsid w:val="00BF3756"/>
    <w:rsid w:val="00BF43EA"/>
    <w:rsid w:val="00BF6387"/>
    <w:rsid w:val="00BF6A74"/>
    <w:rsid w:val="00C00A87"/>
    <w:rsid w:val="00C01A4F"/>
    <w:rsid w:val="00C02112"/>
    <w:rsid w:val="00C02BB1"/>
    <w:rsid w:val="00C034C3"/>
    <w:rsid w:val="00C04234"/>
    <w:rsid w:val="00C056F3"/>
    <w:rsid w:val="00C05996"/>
    <w:rsid w:val="00C068A1"/>
    <w:rsid w:val="00C07438"/>
    <w:rsid w:val="00C07FE9"/>
    <w:rsid w:val="00C12013"/>
    <w:rsid w:val="00C149DE"/>
    <w:rsid w:val="00C14D13"/>
    <w:rsid w:val="00C15B11"/>
    <w:rsid w:val="00C175B2"/>
    <w:rsid w:val="00C20A50"/>
    <w:rsid w:val="00C2361B"/>
    <w:rsid w:val="00C259C1"/>
    <w:rsid w:val="00C26370"/>
    <w:rsid w:val="00C2640E"/>
    <w:rsid w:val="00C26FEF"/>
    <w:rsid w:val="00C2790E"/>
    <w:rsid w:val="00C30E81"/>
    <w:rsid w:val="00C3149C"/>
    <w:rsid w:val="00C31568"/>
    <w:rsid w:val="00C317E7"/>
    <w:rsid w:val="00C376FC"/>
    <w:rsid w:val="00C40428"/>
    <w:rsid w:val="00C41DD1"/>
    <w:rsid w:val="00C46049"/>
    <w:rsid w:val="00C50ABA"/>
    <w:rsid w:val="00C51611"/>
    <w:rsid w:val="00C520E2"/>
    <w:rsid w:val="00C52688"/>
    <w:rsid w:val="00C52996"/>
    <w:rsid w:val="00C55793"/>
    <w:rsid w:val="00C5627D"/>
    <w:rsid w:val="00C56F55"/>
    <w:rsid w:val="00C60646"/>
    <w:rsid w:val="00C60DEE"/>
    <w:rsid w:val="00C6274A"/>
    <w:rsid w:val="00C6424B"/>
    <w:rsid w:val="00C65226"/>
    <w:rsid w:val="00C66726"/>
    <w:rsid w:val="00C6742F"/>
    <w:rsid w:val="00C70056"/>
    <w:rsid w:val="00C71659"/>
    <w:rsid w:val="00C7378C"/>
    <w:rsid w:val="00C741FC"/>
    <w:rsid w:val="00C74492"/>
    <w:rsid w:val="00C74AF5"/>
    <w:rsid w:val="00C803A1"/>
    <w:rsid w:val="00C822EB"/>
    <w:rsid w:val="00C82BF9"/>
    <w:rsid w:val="00C8324F"/>
    <w:rsid w:val="00C8572D"/>
    <w:rsid w:val="00C85F1A"/>
    <w:rsid w:val="00C903B7"/>
    <w:rsid w:val="00C93D97"/>
    <w:rsid w:val="00CA7B42"/>
    <w:rsid w:val="00CB0DAF"/>
    <w:rsid w:val="00CB12C6"/>
    <w:rsid w:val="00CB1766"/>
    <w:rsid w:val="00CB2736"/>
    <w:rsid w:val="00CB404F"/>
    <w:rsid w:val="00CB6779"/>
    <w:rsid w:val="00CB6E8E"/>
    <w:rsid w:val="00CB7182"/>
    <w:rsid w:val="00CC0468"/>
    <w:rsid w:val="00CC0E0F"/>
    <w:rsid w:val="00CC0F43"/>
    <w:rsid w:val="00CC11C9"/>
    <w:rsid w:val="00CC16DC"/>
    <w:rsid w:val="00CC23D1"/>
    <w:rsid w:val="00CC250B"/>
    <w:rsid w:val="00CC2BDD"/>
    <w:rsid w:val="00CC2CB8"/>
    <w:rsid w:val="00CC321E"/>
    <w:rsid w:val="00CC3674"/>
    <w:rsid w:val="00CC4CC5"/>
    <w:rsid w:val="00CC4D02"/>
    <w:rsid w:val="00CD2524"/>
    <w:rsid w:val="00CD365B"/>
    <w:rsid w:val="00CD4405"/>
    <w:rsid w:val="00CD4FBE"/>
    <w:rsid w:val="00CD5D77"/>
    <w:rsid w:val="00CD68EA"/>
    <w:rsid w:val="00CD74DE"/>
    <w:rsid w:val="00CE08D7"/>
    <w:rsid w:val="00CE166C"/>
    <w:rsid w:val="00CE509D"/>
    <w:rsid w:val="00CE572E"/>
    <w:rsid w:val="00CE692D"/>
    <w:rsid w:val="00CE7FA9"/>
    <w:rsid w:val="00CF21BC"/>
    <w:rsid w:val="00CF23CB"/>
    <w:rsid w:val="00CF593F"/>
    <w:rsid w:val="00CF6D78"/>
    <w:rsid w:val="00D009FC"/>
    <w:rsid w:val="00D00CA2"/>
    <w:rsid w:val="00D01195"/>
    <w:rsid w:val="00D01933"/>
    <w:rsid w:val="00D06325"/>
    <w:rsid w:val="00D07E7B"/>
    <w:rsid w:val="00D1104A"/>
    <w:rsid w:val="00D126D5"/>
    <w:rsid w:val="00D12871"/>
    <w:rsid w:val="00D13FD7"/>
    <w:rsid w:val="00D14930"/>
    <w:rsid w:val="00D14ACA"/>
    <w:rsid w:val="00D15C97"/>
    <w:rsid w:val="00D16451"/>
    <w:rsid w:val="00D16C40"/>
    <w:rsid w:val="00D17261"/>
    <w:rsid w:val="00D17867"/>
    <w:rsid w:val="00D20C3A"/>
    <w:rsid w:val="00D218AC"/>
    <w:rsid w:val="00D21942"/>
    <w:rsid w:val="00D21BE1"/>
    <w:rsid w:val="00D22BA3"/>
    <w:rsid w:val="00D23510"/>
    <w:rsid w:val="00D235DD"/>
    <w:rsid w:val="00D23633"/>
    <w:rsid w:val="00D236F6"/>
    <w:rsid w:val="00D25FB4"/>
    <w:rsid w:val="00D2721B"/>
    <w:rsid w:val="00D31AEC"/>
    <w:rsid w:val="00D34DA7"/>
    <w:rsid w:val="00D35917"/>
    <w:rsid w:val="00D35A34"/>
    <w:rsid w:val="00D36C78"/>
    <w:rsid w:val="00D3715D"/>
    <w:rsid w:val="00D378F1"/>
    <w:rsid w:val="00D4038E"/>
    <w:rsid w:val="00D44783"/>
    <w:rsid w:val="00D44E0D"/>
    <w:rsid w:val="00D45DC1"/>
    <w:rsid w:val="00D46637"/>
    <w:rsid w:val="00D46920"/>
    <w:rsid w:val="00D50BC3"/>
    <w:rsid w:val="00D510A1"/>
    <w:rsid w:val="00D51973"/>
    <w:rsid w:val="00D5250F"/>
    <w:rsid w:val="00D53EE4"/>
    <w:rsid w:val="00D540CB"/>
    <w:rsid w:val="00D5421F"/>
    <w:rsid w:val="00D54223"/>
    <w:rsid w:val="00D54293"/>
    <w:rsid w:val="00D56C68"/>
    <w:rsid w:val="00D60C35"/>
    <w:rsid w:val="00D610AB"/>
    <w:rsid w:val="00D61C89"/>
    <w:rsid w:val="00D6229B"/>
    <w:rsid w:val="00D625B9"/>
    <w:rsid w:val="00D650C6"/>
    <w:rsid w:val="00D65839"/>
    <w:rsid w:val="00D659F1"/>
    <w:rsid w:val="00D70A95"/>
    <w:rsid w:val="00D71502"/>
    <w:rsid w:val="00D739F1"/>
    <w:rsid w:val="00D73DCF"/>
    <w:rsid w:val="00D763A2"/>
    <w:rsid w:val="00D7651E"/>
    <w:rsid w:val="00D77A8E"/>
    <w:rsid w:val="00D83EFB"/>
    <w:rsid w:val="00D85CA5"/>
    <w:rsid w:val="00D85E19"/>
    <w:rsid w:val="00D87C0E"/>
    <w:rsid w:val="00D9065B"/>
    <w:rsid w:val="00D90D36"/>
    <w:rsid w:val="00D92109"/>
    <w:rsid w:val="00D92FBC"/>
    <w:rsid w:val="00D94B63"/>
    <w:rsid w:val="00D95DEB"/>
    <w:rsid w:val="00D96B5D"/>
    <w:rsid w:val="00D96CB1"/>
    <w:rsid w:val="00D96EBB"/>
    <w:rsid w:val="00D9739C"/>
    <w:rsid w:val="00DA11A6"/>
    <w:rsid w:val="00DA209F"/>
    <w:rsid w:val="00DA3475"/>
    <w:rsid w:val="00DA35EA"/>
    <w:rsid w:val="00DA47CD"/>
    <w:rsid w:val="00DA4D60"/>
    <w:rsid w:val="00DA6129"/>
    <w:rsid w:val="00DA675F"/>
    <w:rsid w:val="00DB0D4E"/>
    <w:rsid w:val="00DB27AD"/>
    <w:rsid w:val="00DB478F"/>
    <w:rsid w:val="00DB4976"/>
    <w:rsid w:val="00DB5401"/>
    <w:rsid w:val="00DB750E"/>
    <w:rsid w:val="00DB79FF"/>
    <w:rsid w:val="00DB7CB8"/>
    <w:rsid w:val="00DC1780"/>
    <w:rsid w:val="00DC23B8"/>
    <w:rsid w:val="00DC28D8"/>
    <w:rsid w:val="00DC2AAF"/>
    <w:rsid w:val="00DC4AFC"/>
    <w:rsid w:val="00DC511E"/>
    <w:rsid w:val="00DC588A"/>
    <w:rsid w:val="00DC5A32"/>
    <w:rsid w:val="00DC5BF0"/>
    <w:rsid w:val="00DC6948"/>
    <w:rsid w:val="00DC7E9A"/>
    <w:rsid w:val="00DD0367"/>
    <w:rsid w:val="00DD12BC"/>
    <w:rsid w:val="00DD1756"/>
    <w:rsid w:val="00DD18AC"/>
    <w:rsid w:val="00DD1BA8"/>
    <w:rsid w:val="00DD334A"/>
    <w:rsid w:val="00DD60BE"/>
    <w:rsid w:val="00DD6C24"/>
    <w:rsid w:val="00DD6EEE"/>
    <w:rsid w:val="00DD746D"/>
    <w:rsid w:val="00DD76C0"/>
    <w:rsid w:val="00DE1ACF"/>
    <w:rsid w:val="00DE1E3E"/>
    <w:rsid w:val="00DE3BE0"/>
    <w:rsid w:val="00DE574F"/>
    <w:rsid w:val="00DE5BE4"/>
    <w:rsid w:val="00DE7093"/>
    <w:rsid w:val="00DE76DE"/>
    <w:rsid w:val="00DE7A2A"/>
    <w:rsid w:val="00DF0661"/>
    <w:rsid w:val="00DF197D"/>
    <w:rsid w:val="00DF48D8"/>
    <w:rsid w:val="00DF4B88"/>
    <w:rsid w:val="00DF66EF"/>
    <w:rsid w:val="00DF6901"/>
    <w:rsid w:val="00E05CC3"/>
    <w:rsid w:val="00E061E8"/>
    <w:rsid w:val="00E1222C"/>
    <w:rsid w:val="00E13997"/>
    <w:rsid w:val="00E15763"/>
    <w:rsid w:val="00E15ED8"/>
    <w:rsid w:val="00E17579"/>
    <w:rsid w:val="00E20587"/>
    <w:rsid w:val="00E20D95"/>
    <w:rsid w:val="00E21004"/>
    <w:rsid w:val="00E21840"/>
    <w:rsid w:val="00E21DB0"/>
    <w:rsid w:val="00E22BEE"/>
    <w:rsid w:val="00E235B3"/>
    <w:rsid w:val="00E23C80"/>
    <w:rsid w:val="00E23E8F"/>
    <w:rsid w:val="00E24047"/>
    <w:rsid w:val="00E24371"/>
    <w:rsid w:val="00E278E8"/>
    <w:rsid w:val="00E30087"/>
    <w:rsid w:val="00E30309"/>
    <w:rsid w:val="00E32568"/>
    <w:rsid w:val="00E33917"/>
    <w:rsid w:val="00E34165"/>
    <w:rsid w:val="00E359E6"/>
    <w:rsid w:val="00E4264F"/>
    <w:rsid w:val="00E4282E"/>
    <w:rsid w:val="00E4535B"/>
    <w:rsid w:val="00E45842"/>
    <w:rsid w:val="00E4604B"/>
    <w:rsid w:val="00E47277"/>
    <w:rsid w:val="00E47A19"/>
    <w:rsid w:val="00E53667"/>
    <w:rsid w:val="00E56957"/>
    <w:rsid w:val="00E6064B"/>
    <w:rsid w:val="00E60C32"/>
    <w:rsid w:val="00E6130C"/>
    <w:rsid w:val="00E61E9C"/>
    <w:rsid w:val="00E62141"/>
    <w:rsid w:val="00E6775A"/>
    <w:rsid w:val="00E67974"/>
    <w:rsid w:val="00E71C7C"/>
    <w:rsid w:val="00E7202F"/>
    <w:rsid w:val="00E72AA9"/>
    <w:rsid w:val="00E74882"/>
    <w:rsid w:val="00E74B3E"/>
    <w:rsid w:val="00E7690A"/>
    <w:rsid w:val="00E80D0F"/>
    <w:rsid w:val="00E8514C"/>
    <w:rsid w:val="00E863CF"/>
    <w:rsid w:val="00E86507"/>
    <w:rsid w:val="00E8729A"/>
    <w:rsid w:val="00E87C10"/>
    <w:rsid w:val="00E901F8"/>
    <w:rsid w:val="00E905F8"/>
    <w:rsid w:val="00E90EDA"/>
    <w:rsid w:val="00E91FF9"/>
    <w:rsid w:val="00E92627"/>
    <w:rsid w:val="00E947EB"/>
    <w:rsid w:val="00E9504C"/>
    <w:rsid w:val="00E9638B"/>
    <w:rsid w:val="00E97AD7"/>
    <w:rsid w:val="00EA0000"/>
    <w:rsid w:val="00EA5BA4"/>
    <w:rsid w:val="00EA5F6E"/>
    <w:rsid w:val="00EA5F7E"/>
    <w:rsid w:val="00EA6CD5"/>
    <w:rsid w:val="00EA756F"/>
    <w:rsid w:val="00EB18B1"/>
    <w:rsid w:val="00EB3E4B"/>
    <w:rsid w:val="00EB4AF0"/>
    <w:rsid w:val="00EB5E2A"/>
    <w:rsid w:val="00EB686B"/>
    <w:rsid w:val="00EB7DCC"/>
    <w:rsid w:val="00EC0009"/>
    <w:rsid w:val="00EC0C28"/>
    <w:rsid w:val="00EC2624"/>
    <w:rsid w:val="00EC28C1"/>
    <w:rsid w:val="00EC4A80"/>
    <w:rsid w:val="00EC5087"/>
    <w:rsid w:val="00EC50AE"/>
    <w:rsid w:val="00EC644C"/>
    <w:rsid w:val="00EC6536"/>
    <w:rsid w:val="00EC688F"/>
    <w:rsid w:val="00ED000E"/>
    <w:rsid w:val="00ED105E"/>
    <w:rsid w:val="00ED1DFA"/>
    <w:rsid w:val="00ED2876"/>
    <w:rsid w:val="00ED2A7E"/>
    <w:rsid w:val="00ED4012"/>
    <w:rsid w:val="00ED6254"/>
    <w:rsid w:val="00ED6756"/>
    <w:rsid w:val="00ED726F"/>
    <w:rsid w:val="00ED7863"/>
    <w:rsid w:val="00EE2D6D"/>
    <w:rsid w:val="00EE2F60"/>
    <w:rsid w:val="00EE3F2B"/>
    <w:rsid w:val="00EE7797"/>
    <w:rsid w:val="00EE7A83"/>
    <w:rsid w:val="00EF08D2"/>
    <w:rsid w:val="00EF1190"/>
    <w:rsid w:val="00EF3118"/>
    <w:rsid w:val="00EF359C"/>
    <w:rsid w:val="00EF4978"/>
    <w:rsid w:val="00EF7A75"/>
    <w:rsid w:val="00F008D1"/>
    <w:rsid w:val="00F024FF"/>
    <w:rsid w:val="00F04416"/>
    <w:rsid w:val="00F047B0"/>
    <w:rsid w:val="00F0491B"/>
    <w:rsid w:val="00F04989"/>
    <w:rsid w:val="00F06DB2"/>
    <w:rsid w:val="00F11C49"/>
    <w:rsid w:val="00F12CBA"/>
    <w:rsid w:val="00F1515D"/>
    <w:rsid w:val="00F17422"/>
    <w:rsid w:val="00F175BD"/>
    <w:rsid w:val="00F17EEF"/>
    <w:rsid w:val="00F202BE"/>
    <w:rsid w:val="00F20804"/>
    <w:rsid w:val="00F20D39"/>
    <w:rsid w:val="00F21B22"/>
    <w:rsid w:val="00F2664D"/>
    <w:rsid w:val="00F27545"/>
    <w:rsid w:val="00F30543"/>
    <w:rsid w:val="00F31A44"/>
    <w:rsid w:val="00F32278"/>
    <w:rsid w:val="00F32766"/>
    <w:rsid w:val="00F3385D"/>
    <w:rsid w:val="00F34849"/>
    <w:rsid w:val="00F35549"/>
    <w:rsid w:val="00F359F5"/>
    <w:rsid w:val="00F40069"/>
    <w:rsid w:val="00F42B0B"/>
    <w:rsid w:val="00F43182"/>
    <w:rsid w:val="00F44213"/>
    <w:rsid w:val="00F4544B"/>
    <w:rsid w:val="00F45E69"/>
    <w:rsid w:val="00F4627A"/>
    <w:rsid w:val="00F50296"/>
    <w:rsid w:val="00F53337"/>
    <w:rsid w:val="00F536FA"/>
    <w:rsid w:val="00F55B3E"/>
    <w:rsid w:val="00F55B9C"/>
    <w:rsid w:val="00F55E51"/>
    <w:rsid w:val="00F55EB6"/>
    <w:rsid w:val="00F562BE"/>
    <w:rsid w:val="00F56301"/>
    <w:rsid w:val="00F565F9"/>
    <w:rsid w:val="00F573CA"/>
    <w:rsid w:val="00F579CF"/>
    <w:rsid w:val="00F603E2"/>
    <w:rsid w:val="00F60CF5"/>
    <w:rsid w:val="00F6109E"/>
    <w:rsid w:val="00F61664"/>
    <w:rsid w:val="00F623E8"/>
    <w:rsid w:val="00F62570"/>
    <w:rsid w:val="00F62762"/>
    <w:rsid w:val="00F62B50"/>
    <w:rsid w:val="00F63725"/>
    <w:rsid w:val="00F645E6"/>
    <w:rsid w:val="00F67438"/>
    <w:rsid w:val="00F67D89"/>
    <w:rsid w:val="00F72844"/>
    <w:rsid w:val="00F751F0"/>
    <w:rsid w:val="00F75E26"/>
    <w:rsid w:val="00F7639E"/>
    <w:rsid w:val="00F77931"/>
    <w:rsid w:val="00F80391"/>
    <w:rsid w:val="00F803B5"/>
    <w:rsid w:val="00F804B3"/>
    <w:rsid w:val="00F81F6A"/>
    <w:rsid w:val="00F8264C"/>
    <w:rsid w:val="00F82F07"/>
    <w:rsid w:val="00F8346E"/>
    <w:rsid w:val="00F839D3"/>
    <w:rsid w:val="00F83F9F"/>
    <w:rsid w:val="00F842E7"/>
    <w:rsid w:val="00F8614B"/>
    <w:rsid w:val="00F868EF"/>
    <w:rsid w:val="00F90D6F"/>
    <w:rsid w:val="00F93B4A"/>
    <w:rsid w:val="00F9549B"/>
    <w:rsid w:val="00F95698"/>
    <w:rsid w:val="00F9597A"/>
    <w:rsid w:val="00F959B4"/>
    <w:rsid w:val="00F967AC"/>
    <w:rsid w:val="00F9696E"/>
    <w:rsid w:val="00F972FD"/>
    <w:rsid w:val="00F97778"/>
    <w:rsid w:val="00FA09FF"/>
    <w:rsid w:val="00FA1249"/>
    <w:rsid w:val="00FA2A1F"/>
    <w:rsid w:val="00FA2C27"/>
    <w:rsid w:val="00FA3F51"/>
    <w:rsid w:val="00FA7F08"/>
    <w:rsid w:val="00FB0733"/>
    <w:rsid w:val="00FB175F"/>
    <w:rsid w:val="00FB1FCE"/>
    <w:rsid w:val="00FB1FE0"/>
    <w:rsid w:val="00FB2809"/>
    <w:rsid w:val="00FB2ADB"/>
    <w:rsid w:val="00FB4F3A"/>
    <w:rsid w:val="00FB51EF"/>
    <w:rsid w:val="00FB5C6A"/>
    <w:rsid w:val="00FB7A9E"/>
    <w:rsid w:val="00FC20D0"/>
    <w:rsid w:val="00FC29AF"/>
    <w:rsid w:val="00FC4A13"/>
    <w:rsid w:val="00FC4D61"/>
    <w:rsid w:val="00FC53A0"/>
    <w:rsid w:val="00FC5609"/>
    <w:rsid w:val="00FC624C"/>
    <w:rsid w:val="00FC666C"/>
    <w:rsid w:val="00FC68E7"/>
    <w:rsid w:val="00FC6FAD"/>
    <w:rsid w:val="00FC76C2"/>
    <w:rsid w:val="00FD0162"/>
    <w:rsid w:val="00FD0419"/>
    <w:rsid w:val="00FD0A9B"/>
    <w:rsid w:val="00FD27EF"/>
    <w:rsid w:val="00FD2A43"/>
    <w:rsid w:val="00FD3365"/>
    <w:rsid w:val="00FD379D"/>
    <w:rsid w:val="00FD4066"/>
    <w:rsid w:val="00FD62B5"/>
    <w:rsid w:val="00FD6551"/>
    <w:rsid w:val="00FD6E73"/>
    <w:rsid w:val="00FD6F1B"/>
    <w:rsid w:val="00FD7FC3"/>
    <w:rsid w:val="00FE03B5"/>
    <w:rsid w:val="00FE1285"/>
    <w:rsid w:val="00FE1BF7"/>
    <w:rsid w:val="00FE2127"/>
    <w:rsid w:val="00FE3A61"/>
    <w:rsid w:val="00FE3B48"/>
    <w:rsid w:val="00FE4C3C"/>
    <w:rsid w:val="00FE5C15"/>
    <w:rsid w:val="00FE74E7"/>
    <w:rsid w:val="00FE7A1A"/>
    <w:rsid w:val="00FE7CF8"/>
    <w:rsid w:val="00FE7DF9"/>
    <w:rsid w:val="00FF059C"/>
    <w:rsid w:val="00FF2D8E"/>
    <w:rsid w:val="00FF2EA6"/>
    <w:rsid w:val="00FF2F7E"/>
    <w:rsid w:val="00FF352F"/>
    <w:rsid w:val="00FF3969"/>
    <w:rsid w:val="00FF3C2D"/>
    <w:rsid w:val="00FF5023"/>
    <w:rsid w:val="00FF67F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rme" w:eastAsia="Carme" w:hAnsi="Carme" w:cs="Carme"/>
        <w:color w:val="000000"/>
        <w:sz w:val="24"/>
        <w:szCs w:val="24"/>
        <w:lang w:val="es-MX" w:eastAsia="es-MX" w:bidi="ar-SA"/>
      </w:rPr>
    </w:rPrDefault>
    <w:pPrDefault>
      <w:pPr>
        <w:widowControl w:val="0"/>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83F9F"/>
  </w:style>
  <w:style w:type="paragraph" w:styleId="Ttulo1">
    <w:name w:val="heading 1"/>
    <w:basedOn w:val="Normal"/>
    <w:next w:val="Normal"/>
    <w:link w:val="Ttulo1Car"/>
    <w:rsid w:val="007210CF"/>
    <w:pPr>
      <w:keepNext/>
      <w:keepLines/>
      <w:outlineLvl w:val="0"/>
    </w:pPr>
    <w:rPr>
      <w:b/>
      <w:smallCaps/>
      <w:sz w:val="32"/>
      <w:szCs w:val="32"/>
    </w:rPr>
  </w:style>
  <w:style w:type="paragraph" w:styleId="Ttulo2">
    <w:name w:val="heading 2"/>
    <w:basedOn w:val="Normal"/>
    <w:next w:val="Normal"/>
    <w:link w:val="Ttulo2Car"/>
    <w:rsid w:val="007210CF"/>
    <w:pPr>
      <w:keepNext/>
      <w:keepLines/>
      <w:spacing w:before="200" w:line="240" w:lineRule="auto"/>
      <w:jc w:val="left"/>
      <w:outlineLvl w:val="1"/>
    </w:pPr>
    <w:rPr>
      <w:b/>
      <w:smallCaps/>
      <w:color w:val="4BACC6"/>
      <w:sz w:val="28"/>
      <w:szCs w:val="28"/>
    </w:rPr>
  </w:style>
  <w:style w:type="paragraph" w:styleId="Ttulo3">
    <w:name w:val="heading 3"/>
    <w:basedOn w:val="Normal"/>
    <w:next w:val="Normal"/>
    <w:rsid w:val="007210CF"/>
    <w:pPr>
      <w:keepNext/>
      <w:keepLines/>
      <w:spacing w:before="200" w:line="360" w:lineRule="auto"/>
      <w:ind w:left="720" w:hanging="720"/>
      <w:outlineLvl w:val="2"/>
    </w:pPr>
    <w:rPr>
      <w:b/>
      <w:color w:val="808080"/>
      <w:sz w:val="22"/>
      <w:szCs w:val="22"/>
    </w:rPr>
  </w:style>
  <w:style w:type="paragraph" w:styleId="Ttulo4">
    <w:name w:val="heading 4"/>
    <w:basedOn w:val="Normal"/>
    <w:next w:val="Normal"/>
    <w:rsid w:val="007210CF"/>
    <w:pPr>
      <w:keepNext/>
      <w:keepLines/>
      <w:spacing w:before="200" w:line="360" w:lineRule="auto"/>
      <w:ind w:left="864" w:hanging="864"/>
      <w:outlineLvl w:val="3"/>
    </w:pPr>
    <w:rPr>
      <w:b/>
      <w:i/>
      <w:sz w:val="22"/>
      <w:szCs w:val="22"/>
    </w:rPr>
  </w:style>
  <w:style w:type="paragraph" w:styleId="Ttulo5">
    <w:name w:val="heading 5"/>
    <w:basedOn w:val="Normal"/>
    <w:next w:val="Normal"/>
    <w:rsid w:val="007210CF"/>
    <w:pPr>
      <w:keepNext/>
      <w:keepLines/>
      <w:spacing w:before="200" w:line="360" w:lineRule="auto"/>
      <w:ind w:left="1008" w:hanging="1008"/>
      <w:outlineLvl w:val="4"/>
    </w:pPr>
    <w:rPr>
      <w:sz w:val="22"/>
      <w:szCs w:val="22"/>
    </w:rPr>
  </w:style>
  <w:style w:type="paragraph" w:styleId="Ttulo6">
    <w:name w:val="heading 6"/>
    <w:basedOn w:val="Normal"/>
    <w:next w:val="Normal"/>
    <w:rsid w:val="007210CF"/>
    <w:pPr>
      <w:keepNext/>
      <w:keepLines/>
      <w:spacing w:before="200" w:line="360" w:lineRule="auto"/>
      <w:ind w:left="1152" w:hanging="1152"/>
      <w:outlineLvl w:val="5"/>
    </w:pPr>
    <w:rPr>
      <w:i/>
      <w:color w:val="243F6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7210CF"/>
    <w:tblPr>
      <w:tblCellMar>
        <w:top w:w="0" w:type="dxa"/>
        <w:left w:w="0" w:type="dxa"/>
        <w:bottom w:w="0" w:type="dxa"/>
        <w:right w:w="0" w:type="dxa"/>
      </w:tblCellMar>
    </w:tblPr>
  </w:style>
  <w:style w:type="paragraph" w:styleId="Ttulo">
    <w:name w:val="Title"/>
    <w:basedOn w:val="Normal"/>
    <w:next w:val="Normal"/>
    <w:link w:val="TtuloCar"/>
    <w:rsid w:val="007210CF"/>
    <w:pPr>
      <w:jc w:val="left"/>
    </w:pPr>
    <w:rPr>
      <w:b/>
      <w:color w:val="0D0D0D"/>
      <w:sz w:val="44"/>
      <w:szCs w:val="44"/>
    </w:rPr>
  </w:style>
  <w:style w:type="paragraph" w:styleId="Subttulo">
    <w:name w:val="Subtitle"/>
    <w:basedOn w:val="Normal"/>
    <w:next w:val="Normal"/>
    <w:rsid w:val="007210CF"/>
    <w:pPr>
      <w:keepNext/>
      <w:keepLines/>
      <w:spacing w:before="360" w:after="80"/>
    </w:pPr>
    <w:rPr>
      <w:rFonts w:ascii="Georgia" w:eastAsia="Georgia" w:hAnsi="Georgia" w:cs="Georgia"/>
      <w:i/>
      <w:color w:val="666666"/>
      <w:sz w:val="48"/>
      <w:szCs w:val="48"/>
    </w:rPr>
  </w:style>
  <w:style w:type="table" w:customStyle="1" w:styleId="66">
    <w:name w:val="66"/>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65">
    <w:name w:val="65"/>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64">
    <w:name w:val="64"/>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63">
    <w:name w:val="63"/>
    <w:basedOn w:val="TableNormal"/>
    <w:rsid w:val="007210CF"/>
    <w:pPr>
      <w:contextualSpacing/>
    </w:pPr>
    <w:tblPr>
      <w:tblStyleRowBandSize w:val="1"/>
      <w:tblStyleColBandSize w:val="1"/>
      <w:tblCellMar>
        <w:top w:w="0" w:type="dxa"/>
        <w:left w:w="0" w:type="dxa"/>
        <w:bottom w:w="0" w:type="dxa"/>
        <w:right w:w="0" w:type="dxa"/>
      </w:tblCellMar>
    </w:tblPr>
  </w:style>
  <w:style w:type="table" w:customStyle="1" w:styleId="62">
    <w:name w:val="62"/>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61">
    <w:name w:val="61"/>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60">
    <w:name w:val="60"/>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59">
    <w:name w:val="59"/>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58">
    <w:name w:val="58"/>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57">
    <w:name w:val="57"/>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56">
    <w:name w:val="56"/>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55">
    <w:name w:val="55"/>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54">
    <w:name w:val="54"/>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53">
    <w:name w:val="53"/>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52">
    <w:name w:val="52"/>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51">
    <w:name w:val="51"/>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50">
    <w:name w:val="50"/>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49">
    <w:name w:val="49"/>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48">
    <w:name w:val="48"/>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47">
    <w:name w:val="47"/>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46">
    <w:name w:val="46"/>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45">
    <w:name w:val="45"/>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44">
    <w:name w:val="44"/>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43">
    <w:name w:val="43"/>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42">
    <w:name w:val="42"/>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41">
    <w:name w:val="41"/>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40">
    <w:name w:val="40"/>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39">
    <w:name w:val="39"/>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38">
    <w:name w:val="38"/>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37">
    <w:name w:val="37"/>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36">
    <w:name w:val="36"/>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35">
    <w:name w:val="35"/>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34">
    <w:name w:val="34"/>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33">
    <w:name w:val="33"/>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32">
    <w:name w:val="32"/>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31">
    <w:name w:val="31"/>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30">
    <w:name w:val="30"/>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29">
    <w:name w:val="29"/>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28">
    <w:name w:val="28"/>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27">
    <w:name w:val="27"/>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26">
    <w:name w:val="26"/>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25">
    <w:name w:val="25"/>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24">
    <w:name w:val="24"/>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23">
    <w:name w:val="23"/>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22">
    <w:name w:val="22"/>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21">
    <w:name w:val="21"/>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20">
    <w:name w:val="20"/>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19">
    <w:name w:val="19"/>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18">
    <w:name w:val="18"/>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17">
    <w:name w:val="17"/>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16">
    <w:name w:val="16"/>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15">
    <w:name w:val="15"/>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14">
    <w:name w:val="14"/>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13">
    <w:name w:val="13"/>
    <w:basedOn w:val="TableNormal"/>
    <w:rsid w:val="007210CF"/>
    <w:pPr>
      <w:contextualSpacing/>
    </w:pPr>
    <w:tblPr>
      <w:tblStyleRowBandSize w:val="1"/>
      <w:tblStyleColBandSize w:val="1"/>
      <w:tblCellMar>
        <w:top w:w="0" w:type="dxa"/>
        <w:left w:w="0" w:type="dxa"/>
        <w:bottom w:w="0" w:type="dxa"/>
        <w:right w:w="0" w:type="dxa"/>
      </w:tblCellMar>
    </w:tblPr>
  </w:style>
  <w:style w:type="table" w:customStyle="1" w:styleId="12">
    <w:name w:val="12"/>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11">
    <w:name w:val="11"/>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10">
    <w:name w:val="10"/>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9">
    <w:name w:val="9"/>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8">
    <w:name w:val="8"/>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7">
    <w:name w:val="7"/>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6">
    <w:name w:val="6"/>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5">
    <w:name w:val="5"/>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4">
    <w:name w:val="4"/>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3">
    <w:name w:val="3"/>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2">
    <w:name w:val="2"/>
    <w:basedOn w:val="TableNormal"/>
    <w:rsid w:val="007210CF"/>
    <w:pPr>
      <w:contextualSpacing/>
    </w:pPr>
    <w:tblPr>
      <w:tblStyleRowBandSize w:val="1"/>
      <w:tblStyleColBandSize w:val="1"/>
      <w:tblCellMar>
        <w:top w:w="0" w:type="dxa"/>
        <w:left w:w="115" w:type="dxa"/>
        <w:bottom w:w="0" w:type="dxa"/>
        <w:right w:w="115" w:type="dxa"/>
      </w:tblCellMar>
    </w:tblPr>
  </w:style>
  <w:style w:type="table" w:customStyle="1" w:styleId="1">
    <w:name w:val="1"/>
    <w:basedOn w:val="TableNormal"/>
    <w:rsid w:val="007210CF"/>
    <w:pPr>
      <w:contextualSpacing/>
    </w:pPr>
    <w:tblPr>
      <w:tblStyleRowBandSize w:val="1"/>
      <w:tblStyleColBandSize w:val="1"/>
      <w:tblCellMar>
        <w:top w:w="0" w:type="dxa"/>
        <w:left w:w="115" w:type="dxa"/>
        <w:bottom w:w="0" w:type="dxa"/>
        <w:right w:w="115" w:type="dxa"/>
      </w:tblCellMar>
    </w:tblPr>
  </w:style>
  <w:style w:type="paragraph" w:customStyle="1" w:styleId="SECTITULARES">
    <w:name w:val="SEC TITULARES"/>
    <w:basedOn w:val="Normal"/>
    <w:link w:val="SECTITULARESCar"/>
    <w:qFormat/>
    <w:rsid w:val="006472B7"/>
    <w:pPr>
      <w:jc w:val="left"/>
    </w:pPr>
    <w:rPr>
      <w:rFonts w:ascii="Futura T OT" w:hAnsi="Futura T OT"/>
      <w:b/>
      <w:color w:val="4BACC6"/>
      <w:sz w:val="44"/>
      <w:szCs w:val="44"/>
    </w:rPr>
  </w:style>
  <w:style w:type="paragraph" w:customStyle="1" w:styleId="SECSUMARIO">
    <w:name w:val="SEC SUMARIO"/>
    <w:basedOn w:val="Ttulo1"/>
    <w:link w:val="SECSUMARIOCar"/>
    <w:qFormat/>
    <w:rsid w:val="006472B7"/>
    <w:pPr>
      <w:jc w:val="left"/>
    </w:pPr>
    <w:rPr>
      <w:rFonts w:ascii="Futura T OT" w:hAnsi="Futura T OT"/>
    </w:rPr>
  </w:style>
  <w:style w:type="character" w:customStyle="1" w:styleId="SECTITULARESCar">
    <w:name w:val="SEC TITULARES Car"/>
    <w:basedOn w:val="Fuentedeprrafopredeter"/>
    <w:link w:val="SECTITULARES"/>
    <w:rsid w:val="006472B7"/>
    <w:rPr>
      <w:rFonts w:ascii="Futura T OT" w:hAnsi="Futura T OT"/>
      <w:b/>
      <w:color w:val="4BACC6"/>
      <w:sz w:val="44"/>
      <w:szCs w:val="44"/>
    </w:rPr>
  </w:style>
  <w:style w:type="paragraph" w:customStyle="1" w:styleId="SECENFASIS">
    <w:name w:val="SEC ENFASIS"/>
    <w:basedOn w:val="Normal"/>
    <w:link w:val="SECENFASISCar"/>
    <w:qFormat/>
    <w:rsid w:val="006472B7"/>
    <w:pPr>
      <w:spacing w:after="0" w:line="240" w:lineRule="auto"/>
      <w:jc w:val="center"/>
    </w:pPr>
    <w:rPr>
      <w:noProof/>
      <w:color w:val="5B9BD5" w:themeColor="accent5"/>
      <w:lang w:val="es-ES"/>
    </w:rPr>
  </w:style>
  <w:style w:type="character" w:customStyle="1" w:styleId="Ttulo1Car">
    <w:name w:val="Título 1 Car"/>
    <w:basedOn w:val="Fuentedeprrafopredeter"/>
    <w:link w:val="Ttulo1"/>
    <w:rsid w:val="00873EA5"/>
    <w:rPr>
      <w:b/>
      <w:smallCaps/>
      <w:sz w:val="32"/>
      <w:szCs w:val="32"/>
    </w:rPr>
  </w:style>
  <w:style w:type="character" w:customStyle="1" w:styleId="SECSUMARIOCar">
    <w:name w:val="SEC SUMARIO Car"/>
    <w:basedOn w:val="Ttulo1Car"/>
    <w:link w:val="SECSUMARIO"/>
    <w:rsid w:val="006472B7"/>
    <w:rPr>
      <w:rFonts w:ascii="Futura T OT" w:hAnsi="Futura T OT"/>
      <w:b/>
      <w:smallCaps/>
      <w:sz w:val="32"/>
      <w:szCs w:val="32"/>
    </w:rPr>
  </w:style>
  <w:style w:type="paragraph" w:customStyle="1" w:styleId="SECTITULO">
    <w:name w:val="SEC TITULO"/>
    <w:basedOn w:val="Ttulo2"/>
    <w:link w:val="SECTITULOCar"/>
    <w:qFormat/>
    <w:rsid w:val="006472B7"/>
    <w:rPr>
      <w:rFonts w:ascii="Futura T OT" w:hAnsi="Futura T OT"/>
    </w:rPr>
  </w:style>
  <w:style w:type="character" w:customStyle="1" w:styleId="SECENFASISCar">
    <w:name w:val="SEC ENFASIS Car"/>
    <w:basedOn w:val="Fuentedeprrafopredeter"/>
    <w:link w:val="SECENFASIS"/>
    <w:rsid w:val="006472B7"/>
    <w:rPr>
      <w:noProof/>
      <w:color w:val="5B9BD5" w:themeColor="accent5"/>
      <w:lang w:val="es-ES"/>
    </w:rPr>
  </w:style>
  <w:style w:type="paragraph" w:customStyle="1" w:styleId="SECCUADRO">
    <w:name w:val="SEC CUADRO"/>
    <w:basedOn w:val="Normal"/>
    <w:link w:val="SECCUADROCar"/>
    <w:qFormat/>
    <w:rsid w:val="00225390"/>
    <w:pPr>
      <w:widowControl/>
      <w:spacing w:after="0" w:line="240" w:lineRule="auto"/>
      <w:jc w:val="center"/>
    </w:pPr>
    <w:rPr>
      <w:rFonts w:ascii="Futura T OT" w:hAnsi="Futura T OT"/>
      <w:b/>
      <w:color w:val="5B9BD5"/>
    </w:rPr>
  </w:style>
  <w:style w:type="character" w:customStyle="1" w:styleId="Ttulo2Car">
    <w:name w:val="Título 2 Car"/>
    <w:basedOn w:val="Fuentedeprrafopredeter"/>
    <w:link w:val="Ttulo2"/>
    <w:rsid w:val="006472B7"/>
    <w:rPr>
      <w:b/>
      <w:smallCaps/>
      <w:color w:val="4BACC6"/>
      <w:sz w:val="28"/>
      <w:szCs w:val="28"/>
    </w:rPr>
  </w:style>
  <w:style w:type="character" w:customStyle="1" w:styleId="SECTITULOCar">
    <w:name w:val="SEC TITULO Car"/>
    <w:basedOn w:val="Ttulo2Car"/>
    <w:link w:val="SECTITULO"/>
    <w:rsid w:val="006472B7"/>
    <w:rPr>
      <w:rFonts w:ascii="Futura T OT" w:hAnsi="Futura T OT"/>
      <w:b/>
      <w:smallCaps/>
      <w:color w:val="4BACC6"/>
      <w:sz w:val="28"/>
      <w:szCs w:val="28"/>
    </w:rPr>
  </w:style>
  <w:style w:type="character" w:customStyle="1" w:styleId="SECCUADROCar">
    <w:name w:val="SEC CUADRO Car"/>
    <w:basedOn w:val="Fuentedeprrafopredeter"/>
    <w:link w:val="SECCUADRO"/>
    <w:rsid w:val="00225390"/>
    <w:rPr>
      <w:rFonts w:ascii="Futura T OT" w:hAnsi="Futura T OT"/>
      <w:b/>
      <w:color w:val="5B9BD5"/>
    </w:rPr>
  </w:style>
  <w:style w:type="paragraph" w:styleId="Textodeglobo">
    <w:name w:val="Balloon Text"/>
    <w:basedOn w:val="Normal"/>
    <w:link w:val="TextodegloboCar"/>
    <w:uiPriority w:val="99"/>
    <w:semiHidden/>
    <w:unhideWhenUsed/>
    <w:rsid w:val="007508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080B"/>
    <w:rPr>
      <w:rFonts w:ascii="Tahoma" w:hAnsi="Tahoma" w:cs="Tahoma"/>
      <w:sz w:val="16"/>
      <w:szCs w:val="16"/>
    </w:rPr>
  </w:style>
  <w:style w:type="paragraph" w:styleId="Prrafodelista">
    <w:name w:val="List Paragraph"/>
    <w:basedOn w:val="Normal"/>
    <w:uiPriority w:val="34"/>
    <w:qFormat/>
    <w:rsid w:val="00024EF7"/>
    <w:pPr>
      <w:ind w:left="720"/>
      <w:contextualSpacing/>
    </w:pPr>
  </w:style>
  <w:style w:type="paragraph" w:customStyle="1" w:styleId="Default">
    <w:name w:val="Default"/>
    <w:rsid w:val="004F2654"/>
    <w:pPr>
      <w:widowControl/>
      <w:autoSpaceDE w:val="0"/>
      <w:autoSpaceDN w:val="0"/>
      <w:adjustRightInd w:val="0"/>
      <w:spacing w:after="0" w:line="240" w:lineRule="auto"/>
      <w:jc w:val="left"/>
    </w:pPr>
    <w:rPr>
      <w:rFonts w:ascii="Symbol" w:hAnsi="Symbol" w:cs="Symbol"/>
    </w:rPr>
  </w:style>
  <w:style w:type="paragraph" w:styleId="Encabezado">
    <w:name w:val="header"/>
    <w:basedOn w:val="Normal"/>
    <w:link w:val="EncabezadoCar"/>
    <w:uiPriority w:val="99"/>
    <w:unhideWhenUsed/>
    <w:rsid w:val="008E5E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5EFA"/>
  </w:style>
  <w:style w:type="paragraph" w:styleId="Piedepgina">
    <w:name w:val="footer"/>
    <w:basedOn w:val="Normal"/>
    <w:link w:val="PiedepginaCar"/>
    <w:uiPriority w:val="99"/>
    <w:unhideWhenUsed/>
    <w:rsid w:val="008E5E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5EFA"/>
  </w:style>
  <w:style w:type="paragraph" w:styleId="Revisin">
    <w:name w:val="Revision"/>
    <w:hidden/>
    <w:uiPriority w:val="99"/>
    <w:semiHidden/>
    <w:rsid w:val="00002CF4"/>
    <w:pPr>
      <w:widowControl/>
      <w:spacing w:after="0" w:line="240" w:lineRule="auto"/>
      <w:jc w:val="left"/>
    </w:pPr>
  </w:style>
  <w:style w:type="paragraph" w:styleId="Mapadeldocumento">
    <w:name w:val="Document Map"/>
    <w:basedOn w:val="Normal"/>
    <w:link w:val="MapadeldocumentoCar"/>
    <w:uiPriority w:val="99"/>
    <w:semiHidden/>
    <w:unhideWhenUsed/>
    <w:rsid w:val="00002CF4"/>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02CF4"/>
    <w:rPr>
      <w:rFonts w:ascii="Tahoma" w:hAnsi="Tahoma" w:cs="Tahoma"/>
      <w:sz w:val="16"/>
      <w:szCs w:val="16"/>
    </w:rPr>
  </w:style>
  <w:style w:type="paragraph" w:styleId="TtulodeTDC">
    <w:name w:val="TOC Heading"/>
    <w:basedOn w:val="Ttulo1"/>
    <w:next w:val="Normal"/>
    <w:uiPriority w:val="39"/>
    <w:unhideWhenUsed/>
    <w:qFormat/>
    <w:rsid w:val="009F73D1"/>
    <w:pPr>
      <w:widowControl/>
      <w:spacing w:before="480" w:after="0"/>
      <w:jc w:val="left"/>
      <w:outlineLvl w:val="9"/>
    </w:pPr>
    <w:rPr>
      <w:rFonts w:asciiTheme="majorHAnsi" w:eastAsiaTheme="majorEastAsia" w:hAnsiTheme="majorHAnsi" w:cstheme="majorBidi"/>
      <w:bCs/>
      <w:smallCaps w:val="0"/>
      <w:color w:val="2F5496" w:themeColor="accent1" w:themeShade="BF"/>
      <w:sz w:val="28"/>
      <w:szCs w:val="28"/>
      <w:lang w:val="es-ES" w:eastAsia="en-US"/>
    </w:rPr>
  </w:style>
  <w:style w:type="paragraph" w:styleId="TDC1">
    <w:name w:val="toc 1"/>
    <w:basedOn w:val="Normal"/>
    <w:next w:val="Normal"/>
    <w:autoRedefine/>
    <w:uiPriority w:val="39"/>
    <w:unhideWhenUsed/>
    <w:rsid w:val="009F73D1"/>
    <w:pPr>
      <w:spacing w:after="100"/>
    </w:pPr>
  </w:style>
  <w:style w:type="paragraph" w:styleId="TDC2">
    <w:name w:val="toc 2"/>
    <w:basedOn w:val="Normal"/>
    <w:next w:val="Normal"/>
    <w:autoRedefine/>
    <w:uiPriority w:val="39"/>
    <w:unhideWhenUsed/>
    <w:rsid w:val="009F73D1"/>
    <w:pPr>
      <w:spacing w:after="100"/>
      <w:ind w:left="240"/>
    </w:pPr>
  </w:style>
  <w:style w:type="character" w:styleId="Hipervnculo">
    <w:name w:val="Hyperlink"/>
    <w:basedOn w:val="Fuentedeprrafopredeter"/>
    <w:uiPriority w:val="99"/>
    <w:unhideWhenUsed/>
    <w:rsid w:val="009F73D1"/>
    <w:rPr>
      <w:color w:val="0563C1" w:themeColor="hyperlink"/>
      <w:u w:val="single"/>
    </w:rPr>
  </w:style>
  <w:style w:type="character" w:styleId="Nmerodepgina">
    <w:name w:val="page number"/>
    <w:basedOn w:val="Fuentedeprrafopredeter"/>
    <w:uiPriority w:val="99"/>
    <w:semiHidden/>
    <w:unhideWhenUsed/>
    <w:rsid w:val="002D766E"/>
  </w:style>
  <w:style w:type="character" w:customStyle="1" w:styleId="TtuloCar">
    <w:name w:val="Título Car"/>
    <w:basedOn w:val="Fuentedeprrafopredeter"/>
    <w:link w:val="Ttulo"/>
    <w:rsid w:val="00657243"/>
    <w:rPr>
      <w:b/>
      <w:color w:val="0D0D0D"/>
      <w:sz w:val="44"/>
      <w:szCs w:val="44"/>
    </w:rPr>
  </w:style>
  <w:style w:type="table" w:styleId="Tablaconcuadrcula">
    <w:name w:val="Table Grid"/>
    <w:basedOn w:val="Tablanormal"/>
    <w:uiPriority w:val="39"/>
    <w:rsid w:val="00312493"/>
    <w:pPr>
      <w:widowControl/>
      <w:spacing w:after="0" w:line="240" w:lineRule="auto"/>
      <w:jc w:val="left"/>
    </w:pPr>
    <w:rPr>
      <w:rFonts w:asciiTheme="minorHAnsi" w:eastAsiaTheme="minorHAnsi" w:hAnsiTheme="minorHAnsi" w:cstheme="minorBidi"/>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774162"/>
    <w:rPr>
      <w:color w:val="808080"/>
    </w:rPr>
  </w:style>
  <w:style w:type="paragraph" w:styleId="NormalWeb">
    <w:name w:val="Normal (Web)"/>
    <w:basedOn w:val="Normal"/>
    <w:uiPriority w:val="99"/>
    <w:semiHidden/>
    <w:unhideWhenUsed/>
    <w:rsid w:val="00990436"/>
    <w:pPr>
      <w:widowControl/>
      <w:spacing w:before="100" w:beforeAutospacing="1" w:after="100" w:afterAutospacing="1" w:line="240" w:lineRule="auto"/>
      <w:jc w:val="left"/>
    </w:pPr>
    <w:rPr>
      <w:rFonts w:ascii="Times New Roman" w:eastAsia="Times New Roman" w:hAnsi="Times New Roman" w:cs="Times New Roman"/>
      <w:color w:val="auto"/>
    </w:rPr>
  </w:style>
  <w:style w:type="character" w:customStyle="1" w:styleId="Mencinsinresolver1">
    <w:name w:val="Mención sin resolver1"/>
    <w:basedOn w:val="Fuentedeprrafopredeter"/>
    <w:uiPriority w:val="99"/>
    <w:semiHidden/>
    <w:unhideWhenUsed/>
    <w:rsid w:val="008E22CA"/>
    <w:rPr>
      <w:color w:val="808080"/>
      <w:shd w:val="clear" w:color="auto" w:fill="E6E6E6"/>
    </w:rPr>
  </w:style>
  <w:style w:type="paragraph" w:styleId="Textonotapie">
    <w:name w:val="footnote text"/>
    <w:basedOn w:val="Normal"/>
    <w:link w:val="TextonotapieCar"/>
    <w:uiPriority w:val="99"/>
    <w:semiHidden/>
    <w:unhideWhenUsed/>
    <w:rsid w:val="003246F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246F0"/>
    <w:rPr>
      <w:sz w:val="20"/>
      <w:szCs w:val="20"/>
    </w:rPr>
  </w:style>
  <w:style w:type="character" w:styleId="Refdenotaalpie">
    <w:name w:val="footnote reference"/>
    <w:basedOn w:val="Fuentedeprrafopredeter"/>
    <w:uiPriority w:val="99"/>
    <w:semiHidden/>
    <w:unhideWhenUsed/>
    <w:rsid w:val="003246F0"/>
    <w:rPr>
      <w:vertAlign w:val="superscript"/>
    </w:rPr>
  </w:style>
  <w:style w:type="paragraph" w:styleId="TDC3">
    <w:name w:val="toc 3"/>
    <w:basedOn w:val="Normal"/>
    <w:next w:val="Normal"/>
    <w:autoRedefine/>
    <w:uiPriority w:val="39"/>
    <w:unhideWhenUsed/>
    <w:rsid w:val="00DD60BE"/>
    <w:pPr>
      <w:widowControl/>
      <w:spacing w:after="100" w:line="259" w:lineRule="auto"/>
      <w:ind w:left="440"/>
      <w:jc w:val="left"/>
    </w:pPr>
    <w:rPr>
      <w:rFonts w:asciiTheme="minorHAnsi" w:eastAsiaTheme="minorEastAsia" w:hAnsiTheme="minorHAnsi" w:cs="Times New Roman"/>
      <w:color w:val="auto"/>
      <w:sz w:val="22"/>
      <w:szCs w:val="22"/>
    </w:rPr>
  </w:style>
  <w:style w:type="character" w:styleId="Refdecomentario">
    <w:name w:val="annotation reference"/>
    <w:basedOn w:val="Fuentedeprrafopredeter"/>
    <w:uiPriority w:val="99"/>
    <w:semiHidden/>
    <w:unhideWhenUsed/>
    <w:rsid w:val="00A23FDD"/>
    <w:rPr>
      <w:sz w:val="16"/>
      <w:szCs w:val="16"/>
    </w:rPr>
  </w:style>
  <w:style w:type="paragraph" w:styleId="Textocomentario">
    <w:name w:val="annotation text"/>
    <w:basedOn w:val="Normal"/>
    <w:link w:val="TextocomentarioCar"/>
    <w:uiPriority w:val="99"/>
    <w:semiHidden/>
    <w:unhideWhenUsed/>
    <w:rsid w:val="00A23FD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23FDD"/>
    <w:rPr>
      <w:sz w:val="20"/>
      <w:szCs w:val="20"/>
    </w:rPr>
  </w:style>
  <w:style w:type="paragraph" w:styleId="Asuntodelcomentario">
    <w:name w:val="annotation subject"/>
    <w:basedOn w:val="Textocomentario"/>
    <w:next w:val="Textocomentario"/>
    <w:link w:val="AsuntodelcomentarioCar"/>
    <w:uiPriority w:val="99"/>
    <w:semiHidden/>
    <w:unhideWhenUsed/>
    <w:rsid w:val="00A23FDD"/>
    <w:rPr>
      <w:b/>
      <w:bCs/>
    </w:rPr>
  </w:style>
  <w:style w:type="character" w:customStyle="1" w:styleId="AsuntodelcomentarioCar">
    <w:name w:val="Asunto del comentario Car"/>
    <w:basedOn w:val="TextocomentarioCar"/>
    <w:link w:val="Asuntodelcomentario"/>
    <w:uiPriority w:val="99"/>
    <w:semiHidden/>
    <w:rsid w:val="00A23FDD"/>
    <w:rPr>
      <w:b/>
      <w:bCs/>
      <w:sz w:val="20"/>
      <w:szCs w:val="20"/>
    </w:rPr>
  </w:style>
  <w:style w:type="character" w:customStyle="1" w:styleId="Mencinsinresolver2">
    <w:name w:val="Mención sin resolver2"/>
    <w:basedOn w:val="Fuentedeprrafopredeter"/>
    <w:uiPriority w:val="99"/>
    <w:semiHidden/>
    <w:unhideWhenUsed/>
    <w:rsid w:val="00D12871"/>
    <w:rPr>
      <w:color w:val="605E5C"/>
      <w:shd w:val="clear" w:color="auto" w:fill="E1DFDD"/>
    </w:rPr>
  </w:style>
  <w:style w:type="character" w:customStyle="1" w:styleId="Mencinsinresolver3">
    <w:name w:val="Mención sin resolver3"/>
    <w:basedOn w:val="Fuentedeprrafopredeter"/>
    <w:uiPriority w:val="99"/>
    <w:semiHidden/>
    <w:unhideWhenUsed/>
    <w:rsid w:val="004511C6"/>
    <w:rPr>
      <w:color w:val="605E5C"/>
      <w:shd w:val="clear" w:color="auto" w:fill="E1DFDD"/>
    </w:rPr>
  </w:style>
  <w:style w:type="paragraph" w:styleId="Sinespaciado">
    <w:name w:val="No Spacing"/>
    <w:uiPriority w:val="1"/>
    <w:qFormat/>
    <w:rsid w:val="006E6E98"/>
    <w:pPr>
      <w:spacing w:after="0" w:line="240" w:lineRule="auto"/>
    </w:pPr>
  </w:style>
  <w:style w:type="character" w:customStyle="1" w:styleId="Mencinsinresolver4">
    <w:name w:val="Mención sin resolver4"/>
    <w:basedOn w:val="Fuentedeprrafopredeter"/>
    <w:uiPriority w:val="99"/>
    <w:semiHidden/>
    <w:unhideWhenUsed/>
    <w:rsid w:val="00F55B3E"/>
    <w:rPr>
      <w:color w:val="605E5C"/>
      <w:shd w:val="clear" w:color="auto" w:fill="E1DFDD"/>
    </w:rPr>
  </w:style>
  <w:style w:type="character" w:styleId="Hipervnculovisitado">
    <w:name w:val="FollowedHyperlink"/>
    <w:basedOn w:val="Fuentedeprrafopredeter"/>
    <w:uiPriority w:val="99"/>
    <w:semiHidden/>
    <w:unhideWhenUsed/>
    <w:rsid w:val="00B417DC"/>
    <w:rPr>
      <w:color w:val="954F72" w:themeColor="followedHyperlink"/>
      <w:u w:val="single"/>
    </w:rPr>
  </w:style>
  <w:style w:type="character" w:customStyle="1" w:styleId="UnresolvedMention">
    <w:name w:val="Unresolved Mention"/>
    <w:basedOn w:val="Fuentedeprrafopredeter"/>
    <w:uiPriority w:val="99"/>
    <w:semiHidden/>
    <w:unhideWhenUsed/>
    <w:rsid w:val="00B417D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rme" w:eastAsia="Carme" w:hAnsi="Carme" w:cs="Carme"/>
        <w:color w:val="000000"/>
        <w:sz w:val="24"/>
        <w:szCs w:val="24"/>
        <w:lang w:val="es-MX" w:eastAsia="es-MX" w:bidi="ar-SA"/>
      </w:rPr>
    </w:rPrDefault>
    <w:pPrDefault>
      <w:pPr>
        <w:widowControl w:val="0"/>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83F9F"/>
  </w:style>
  <w:style w:type="paragraph" w:styleId="Ttulo1">
    <w:name w:val="heading 1"/>
    <w:basedOn w:val="Normal"/>
    <w:next w:val="Normal"/>
    <w:link w:val="Ttulo1Car"/>
    <w:rsid w:val="007210CF"/>
    <w:pPr>
      <w:keepNext/>
      <w:keepLines/>
      <w:outlineLvl w:val="0"/>
    </w:pPr>
    <w:rPr>
      <w:b/>
      <w:smallCaps/>
      <w:sz w:val="32"/>
      <w:szCs w:val="32"/>
    </w:rPr>
  </w:style>
  <w:style w:type="paragraph" w:styleId="Ttulo2">
    <w:name w:val="heading 2"/>
    <w:basedOn w:val="Normal"/>
    <w:next w:val="Normal"/>
    <w:link w:val="Ttulo2Car"/>
    <w:rsid w:val="007210CF"/>
    <w:pPr>
      <w:keepNext/>
      <w:keepLines/>
      <w:spacing w:before="200" w:line="240" w:lineRule="auto"/>
      <w:jc w:val="left"/>
      <w:outlineLvl w:val="1"/>
    </w:pPr>
    <w:rPr>
      <w:b/>
      <w:smallCaps/>
      <w:color w:val="4BACC6"/>
      <w:sz w:val="28"/>
      <w:szCs w:val="28"/>
    </w:rPr>
  </w:style>
  <w:style w:type="paragraph" w:styleId="Ttulo3">
    <w:name w:val="heading 3"/>
    <w:basedOn w:val="Normal"/>
    <w:next w:val="Normal"/>
    <w:rsid w:val="007210CF"/>
    <w:pPr>
      <w:keepNext/>
      <w:keepLines/>
      <w:spacing w:before="200" w:line="360" w:lineRule="auto"/>
      <w:ind w:left="720" w:hanging="720"/>
      <w:outlineLvl w:val="2"/>
    </w:pPr>
    <w:rPr>
      <w:b/>
      <w:color w:val="808080"/>
      <w:sz w:val="22"/>
      <w:szCs w:val="22"/>
    </w:rPr>
  </w:style>
  <w:style w:type="paragraph" w:styleId="Ttulo4">
    <w:name w:val="heading 4"/>
    <w:basedOn w:val="Normal"/>
    <w:next w:val="Normal"/>
    <w:rsid w:val="007210CF"/>
    <w:pPr>
      <w:keepNext/>
      <w:keepLines/>
      <w:spacing w:before="200" w:line="360" w:lineRule="auto"/>
      <w:ind w:left="864" w:hanging="864"/>
      <w:outlineLvl w:val="3"/>
    </w:pPr>
    <w:rPr>
      <w:b/>
      <w:i/>
      <w:sz w:val="22"/>
      <w:szCs w:val="22"/>
    </w:rPr>
  </w:style>
  <w:style w:type="paragraph" w:styleId="Ttulo5">
    <w:name w:val="heading 5"/>
    <w:basedOn w:val="Normal"/>
    <w:next w:val="Normal"/>
    <w:rsid w:val="007210CF"/>
    <w:pPr>
      <w:keepNext/>
      <w:keepLines/>
      <w:spacing w:before="200" w:line="360" w:lineRule="auto"/>
      <w:ind w:left="1008" w:hanging="1008"/>
      <w:outlineLvl w:val="4"/>
    </w:pPr>
    <w:rPr>
      <w:sz w:val="22"/>
      <w:szCs w:val="22"/>
    </w:rPr>
  </w:style>
  <w:style w:type="paragraph" w:styleId="Ttulo6">
    <w:name w:val="heading 6"/>
    <w:basedOn w:val="Normal"/>
    <w:next w:val="Normal"/>
    <w:rsid w:val="007210CF"/>
    <w:pPr>
      <w:keepNext/>
      <w:keepLines/>
      <w:spacing w:before="200" w:line="360" w:lineRule="auto"/>
      <w:ind w:left="1152" w:hanging="1152"/>
      <w:outlineLvl w:val="5"/>
    </w:pPr>
    <w:rPr>
      <w:i/>
      <w:color w:val="243F6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7210CF"/>
    <w:tblPr>
      <w:tblCellMar>
        <w:top w:w="0" w:type="dxa"/>
        <w:left w:w="0" w:type="dxa"/>
        <w:bottom w:w="0" w:type="dxa"/>
        <w:right w:w="0" w:type="dxa"/>
      </w:tblCellMar>
    </w:tblPr>
  </w:style>
  <w:style w:type="paragraph" w:styleId="Ttulo">
    <w:name w:val="Title"/>
    <w:basedOn w:val="Normal"/>
    <w:next w:val="Normal"/>
    <w:link w:val="TtuloCar"/>
    <w:rsid w:val="007210CF"/>
    <w:pPr>
      <w:jc w:val="left"/>
    </w:pPr>
    <w:rPr>
      <w:b/>
      <w:color w:val="0D0D0D"/>
      <w:sz w:val="44"/>
      <w:szCs w:val="44"/>
    </w:rPr>
  </w:style>
  <w:style w:type="paragraph" w:styleId="Subttulo">
    <w:name w:val="Subtitle"/>
    <w:basedOn w:val="Normal"/>
    <w:next w:val="Normal"/>
    <w:rsid w:val="007210CF"/>
    <w:pPr>
      <w:keepNext/>
      <w:keepLines/>
      <w:spacing w:before="360" w:after="80"/>
    </w:pPr>
    <w:rPr>
      <w:rFonts w:ascii="Georgia" w:eastAsia="Georgia" w:hAnsi="Georgia" w:cs="Georgia"/>
      <w:i/>
      <w:color w:val="666666"/>
      <w:sz w:val="48"/>
      <w:szCs w:val="48"/>
    </w:rPr>
  </w:style>
  <w:style w:type="table" w:customStyle="1" w:styleId="66">
    <w:name w:val="66"/>
    <w:basedOn w:val="TableNormal"/>
    <w:rsid w:val="007210CF"/>
    <w:pPr>
      <w:contextualSpacing/>
    </w:pPr>
    <w:tblPr>
      <w:tblStyleRowBandSize w:val="1"/>
      <w:tblStyleColBandSize w:val="1"/>
      <w:tblCellMar>
        <w:left w:w="115" w:type="dxa"/>
        <w:right w:w="115" w:type="dxa"/>
      </w:tblCellMar>
    </w:tblPr>
  </w:style>
  <w:style w:type="table" w:customStyle="1" w:styleId="65">
    <w:name w:val="65"/>
    <w:basedOn w:val="TableNormal"/>
    <w:rsid w:val="007210CF"/>
    <w:pPr>
      <w:contextualSpacing/>
    </w:pPr>
    <w:tblPr>
      <w:tblStyleRowBandSize w:val="1"/>
      <w:tblStyleColBandSize w:val="1"/>
      <w:tblCellMar>
        <w:left w:w="115" w:type="dxa"/>
        <w:right w:w="115" w:type="dxa"/>
      </w:tblCellMar>
    </w:tblPr>
  </w:style>
  <w:style w:type="table" w:customStyle="1" w:styleId="64">
    <w:name w:val="64"/>
    <w:basedOn w:val="TableNormal"/>
    <w:rsid w:val="007210CF"/>
    <w:pPr>
      <w:contextualSpacing/>
    </w:pPr>
    <w:tblPr>
      <w:tblStyleRowBandSize w:val="1"/>
      <w:tblStyleColBandSize w:val="1"/>
      <w:tblCellMar>
        <w:left w:w="115" w:type="dxa"/>
        <w:right w:w="115" w:type="dxa"/>
      </w:tblCellMar>
    </w:tblPr>
  </w:style>
  <w:style w:type="table" w:customStyle="1" w:styleId="63">
    <w:name w:val="63"/>
    <w:basedOn w:val="TableNormal"/>
    <w:rsid w:val="007210CF"/>
    <w:pPr>
      <w:contextualSpacing/>
    </w:pPr>
    <w:tblPr>
      <w:tblStyleRowBandSize w:val="1"/>
      <w:tblStyleColBandSize w:val="1"/>
    </w:tblPr>
  </w:style>
  <w:style w:type="table" w:customStyle="1" w:styleId="62">
    <w:name w:val="62"/>
    <w:basedOn w:val="TableNormal"/>
    <w:rsid w:val="007210CF"/>
    <w:pPr>
      <w:contextualSpacing/>
    </w:pPr>
    <w:tblPr>
      <w:tblStyleRowBandSize w:val="1"/>
      <w:tblStyleColBandSize w:val="1"/>
      <w:tblCellMar>
        <w:left w:w="115" w:type="dxa"/>
        <w:right w:w="115" w:type="dxa"/>
      </w:tblCellMar>
    </w:tblPr>
  </w:style>
  <w:style w:type="table" w:customStyle="1" w:styleId="61">
    <w:name w:val="61"/>
    <w:basedOn w:val="TableNormal"/>
    <w:rsid w:val="007210CF"/>
    <w:pPr>
      <w:contextualSpacing/>
    </w:pPr>
    <w:tblPr>
      <w:tblStyleRowBandSize w:val="1"/>
      <w:tblStyleColBandSize w:val="1"/>
      <w:tblCellMar>
        <w:left w:w="115" w:type="dxa"/>
        <w:right w:w="115" w:type="dxa"/>
      </w:tblCellMar>
    </w:tblPr>
  </w:style>
  <w:style w:type="table" w:customStyle="1" w:styleId="60">
    <w:name w:val="60"/>
    <w:basedOn w:val="TableNormal"/>
    <w:rsid w:val="007210CF"/>
    <w:pPr>
      <w:contextualSpacing/>
    </w:pPr>
    <w:tblPr>
      <w:tblStyleRowBandSize w:val="1"/>
      <w:tblStyleColBandSize w:val="1"/>
      <w:tblCellMar>
        <w:left w:w="115" w:type="dxa"/>
        <w:right w:w="115" w:type="dxa"/>
      </w:tblCellMar>
    </w:tblPr>
  </w:style>
  <w:style w:type="table" w:customStyle="1" w:styleId="59">
    <w:name w:val="59"/>
    <w:basedOn w:val="TableNormal"/>
    <w:rsid w:val="007210CF"/>
    <w:pPr>
      <w:contextualSpacing/>
    </w:pPr>
    <w:tblPr>
      <w:tblStyleRowBandSize w:val="1"/>
      <w:tblStyleColBandSize w:val="1"/>
      <w:tblCellMar>
        <w:left w:w="115" w:type="dxa"/>
        <w:right w:w="115" w:type="dxa"/>
      </w:tblCellMar>
    </w:tblPr>
  </w:style>
  <w:style w:type="table" w:customStyle="1" w:styleId="58">
    <w:name w:val="58"/>
    <w:basedOn w:val="TableNormal"/>
    <w:rsid w:val="007210CF"/>
    <w:pPr>
      <w:contextualSpacing/>
    </w:pPr>
    <w:tblPr>
      <w:tblStyleRowBandSize w:val="1"/>
      <w:tblStyleColBandSize w:val="1"/>
      <w:tblCellMar>
        <w:left w:w="115" w:type="dxa"/>
        <w:right w:w="115" w:type="dxa"/>
      </w:tblCellMar>
    </w:tblPr>
  </w:style>
  <w:style w:type="table" w:customStyle="1" w:styleId="57">
    <w:name w:val="57"/>
    <w:basedOn w:val="TableNormal"/>
    <w:rsid w:val="007210CF"/>
    <w:pPr>
      <w:contextualSpacing/>
    </w:pPr>
    <w:tblPr>
      <w:tblStyleRowBandSize w:val="1"/>
      <w:tblStyleColBandSize w:val="1"/>
      <w:tblCellMar>
        <w:left w:w="115" w:type="dxa"/>
        <w:right w:w="115" w:type="dxa"/>
      </w:tblCellMar>
    </w:tblPr>
  </w:style>
  <w:style w:type="table" w:customStyle="1" w:styleId="56">
    <w:name w:val="56"/>
    <w:basedOn w:val="TableNormal"/>
    <w:rsid w:val="007210CF"/>
    <w:pPr>
      <w:contextualSpacing/>
    </w:pPr>
    <w:tblPr>
      <w:tblStyleRowBandSize w:val="1"/>
      <w:tblStyleColBandSize w:val="1"/>
      <w:tblCellMar>
        <w:left w:w="115" w:type="dxa"/>
        <w:right w:w="115" w:type="dxa"/>
      </w:tblCellMar>
    </w:tblPr>
  </w:style>
  <w:style w:type="table" w:customStyle="1" w:styleId="55">
    <w:name w:val="55"/>
    <w:basedOn w:val="TableNormal"/>
    <w:rsid w:val="007210CF"/>
    <w:pPr>
      <w:contextualSpacing/>
    </w:pPr>
    <w:tblPr>
      <w:tblStyleRowBandSize w:val="1"/>
      <w:tblStyleColBandSize w:val="1"/>
      <w:tblCellMar>
        <w:left w:w="115" w:type="dxa"/>
        <w:right w:w="115" w:type="dxa"/>
      </w:tblCellMar>
    </w:tblPr>
  </w:style>
  <w:style w:type="table" w:customStyle="1" w:styleId="54">
    <w:name w:val="54"/>
    <w:basedOn w:val="TableNormal"/>
    <w:rsid w:val="007210CF"/>
    <w:pPr>
      <w:contextualSpacing/>
    </w:pPr>
    <w:tblPr>
      <w:tblStyleRowBandSize w:val="1"/>
      <w:tblStyleColBandSize w:val="1"/>
      <w:tblCellMar>
        <w:left w:w="115" w:type="dxa"/>
        <w:right w:w="115" w:type="dxa"/>
      </w:tblCellMar>
    </w:tblPr>
  </w:style>
  <w:style w:type="table" w:customStyle="1" w:styleId="53">
    <w:name w:val="53"/>
    <w:basedOn w:val="TableNormal"/>
    <w:rsid w:val="007210CF"/>
    <w:pPr>
      <w:contextualSpacing/>
    </w:pPr>
    <w:tblPr>
      <w:tblStyleRowBandSize w:val="1"/>
      <w:tblStyleColBandSize w:val="1"/>
      <w:tblCellMar>
        <w:left w:w="115" w:type="dxa"/>
        <w:right w:w="115" w:type="dxa"/>
      </w:tblCellMar>
    </w:tblPr>
  </w:style>
  <w:style w:type="table" w:customStyle="1" w:styleId="52">
    <w:name w:val="52"/>
    <w:basedOn w:val="TableNormal"/>
    <w:rsid w:val="007210CF"/>
    <w:pPr>
      <w:contextualSpacing/>
    </w:pPr>
    <w:tblPr>
      <w:tblStyleRowBandSize w:val="1"/>
      <w:tblStyleColBandSize w:val="1"/>
      <w:tblCellMar>
        <w:left w:w="115" w:type="dxa"/>
        <w:right w:w="115" w:type="dxa"/>
      </w:tblCellMar>
    </w:tblPr>
  </w:style>
  <w:style w:type="table" w:customStyle="1" w:styleId="51">
    <w:name w:val="51"/>
    <w:basedOn w:val="TableNormal"/>
    <w:rsid w:val="007210CF"/>
    <w:pPr>
      <w:contextualSpacing/>
    </w:pPr>
    <w:tblPr>
      <w:tblStyleRowBandSize w:val="1"/>
      <w:tblStyleColBandSize w:val="1"/>
      <w:tblCellMar>
        <w:left w:w="115" w:type="dxa"/>
        <w:right w:w="115" w:type="dxa"/>
      </w:tblCellMar>
    </w:tblPr>
  </w:style>
  <w:style w:type="table" w:customStyle="1" w:styleId="50">
    <w:name w:val="50"/>
    <w:basedOn w:val="TableNormal"/>
    <w:rsid w:val="007210CF"/>
    <w:pPr>
      <w:contextualSpacing/>
    </w:pPr>
    <w:tblPr>
      <w:tblStyleRowBandSize w:val="1"/>
      <w:tblStyleColBandSize w:val="1"/>
      <w:tblCellMar>
        <w:left w:w="115" w:type="dxa"/>
        <w:right w:w="115" w:type="dxa"/>
      </w:tblCellMar>
    </w:tblPr>
  </w:style>
  <w:style w:type="table" w:customStyle="1" w:styleId="49">
    <w:name w:val="49"/>
    <w:basedOn w:val="TableNormal"/>
    <w:rsid w:val="007210CF"/>
    <w:pPr>
      <w:contextualSpacing/>
    </w:pPr>
    <w:tblPr>
      <w:tblStyleRowBandSize w:val="1"/>
      <w:tblStyleColBandSize w:val="1"/>
      <w:tblCellMar>
        <w:left w:w="115" w:type="dxa"/>
        <w:right w:w="115" w:type="dxa"/>
      </w:tblCellMar>
    </w:tblPr>
  </w:style>
  <w:style w:type="table" w:customStyle="1" w:styleId="48">
    <w:name w:val="48"/>
    <w:basedOn w:val="TableNormal"/>
    <w:rsid w:val="007210CF"/>
    <w:pPr>
      <w:contextualSpacing/>
    </w:pPr>
    <w:tblPr>
      <w:tblStyleRowBandSize w:val="1"/>
      <w:tblStyleColBandSize w:val="1"/>
      <w:tblCellMar>
        <w:left w:w="115" w:type="dxa"/>
        <w:right w:w="115" w:type="dxa"/>
      </w:tblCellMar>
    </w:tblPr>
  </w:style>
  <w:style w:type="table" w:customStyle="1" w:styleId="47">
    <w:name w:val="47"/>
    <w:basedOn w:val="TableNormal"/>
    <w:rsid w:val="007210CF"/>
    <w:pPr>
      <w:contextualSpacing/>
    </w:pPr>
    <w:tblPr>
      <w:tblStyleRowBandSize w:val="1"/>
      <w:tblStyleColBandSize w:val="1"/>
      <w:tblCellMar>
        <w:left w:w="115" w:type="dxa"/>
        <w:right w:w="115" w:type="dxa"/>
      </w:tblCellMar>
    </w:tblPr>
  </w:style>
  <w:style w:type="table" w:customStyle="1" w:styleId="46">
    <w:name w:val="46"/>
    <w:basedOn w:val="TableNormal"/>
    <w:rsid w:val="007210CF"/>
    <w:pPr>
      <w:contextualSpacing/>
    </w:pPr>
    <w:tblPr>
      <w:tblStyleRowBandSize w:val="1"/>
      <w:tblStyleColBandSize w:val="1"/>
      <w:tblCellMar>
        <w:left w:w="115" w:type="dxa"/>
        <w:right w:w="115" w:type="dxa"/>
      </w:tblCellMar>
    </w:tblPr>
  </w:style>
  <w:style w:type="table" w:customStyle="1" w:styleId="45">
    <w:name w:val="45"/>
    <w:basedOn w:val="TableNormal"/>
    <w:rsid w:val="007210CF"/>
    <w:pPr>
      <w:contextualSpacing/>
    </w:pPr>
    <w:tblPr>
      <w:tblStyleRowBandSize w:val="1"/>
      <w:tblStyleColBandSize w:val="1"/>
      <w:tblCellMar>
        <w:left w:w="115" w:type="dxa"/>
        <w:right w:w="115" w:type="dxa"/>
      </w:tblCellMar>
    </w:tblPr>
  </w:style>
  <w:style w:type="table" w:customStyle="1" w:styleId="44">
    <w:name w:val="44"/>
    <w:basedOn w:val="TableNormal"/>
    <w:rsid w:val="007210CF"/>
    <w:pPr>
      <w:contextualSpacing/>
    </w:pPr>
    <w:tblPr>
      <w:tblStyleRowBandSize w:val="1"/>
      <w:tblStyleColBandSize w:val="1"/>
      <w:tblCellMar>
        <w:left w:w="115" w:type="dxa"/>
        <w:right w:w="115" w:type="dxa"/>
      </w:tblCellMar>
    </w:tblPr>
  </w:style>
  <w:style w:type="table" w:customStyle="1" w:styleId="43">
    <w:name w:val="43"/>
    <w:basedOn w:val="TableNormal"/>
    <w:rsid w:val="007210CF"/>
    <w:pPr>
      <w:contextualSpacing/>
    </w:pPr>
    <w:tblPr>
      <w:tblStyleRowBandSize w:val="1"/>
      <w:tblStyleColBandSize w:val="1"/>
      <w:tblCellMar>
        <w:left w:w="115" w:type="dxa"/>
        <w:right w:w="115" w:type="dxa"/>
      </w:tblCellMar>
    </w:tblPr>
  </w:style>
  <w:style w:type="table" w:customStyle="1" w:styleId="42">
    <w:name w:val="42"/>
    <w:basedOn w:val="TableNormal"/>
    <w:rsid w:val="007210CF"/>
    <w:pPr>
      <w:contextualSpacing/>
    </w:pPr>
    <w:tblPr>
      <w:tblStyleRowBandSize w:val="1"/>
      <w:tblStyleColBandSize w:val="1"/>
      <w:tblCellMar>
        <w:left w:w="115" w:type="dxa"/>
        <w:right w:w="115" w:type="dxa"/>
      </w:tblCellMar>
    </w:tblPr>
  </w:style>
  <w:style w:type="table" w:customStyle="1" w:styleId="41">
    <w:name w:val="41"/>
    <w:basedOn w:val="TableNormal"/>
    <w:rsid w:val="007210CF"/>
    <w:pPr>
      <w:contextualSpacing/>
    </w:pPr>
    <w:tblPr>
      <w:tblStyleRowBandSize w:val="1"/>
      <w:tblStyleColBandSize w:val="1"/>
      <w:tblCellMar>
        <w:left w:w="115" w:type="dxa"/>
        <w:right w:w="115" w:type="dxa"/>
      </w:tblCellMar>
    </w:tblPr>
  </w:style>
  <w:style w:type="table" w:customStyle="1" w:styleId="40">
    <w:name w:val="40"/>
    <w:basedOn w:val="TableNormal"/>
    <w:rsid w:val="007210CF"/>
    <w:pPr>
      <w:contextualSpacing/>
    </w:pPr>
    <w:tblPr>
      <w:tblStyleRowBandSize w:val="1"/>
      <w:tblStyleColBandSize w:val="1"/>
      <w:tblCellMar>
        <w:left w:w="115" w:type="dxa"/>
        <w:right w:w="115" w:type="dxa"/>
      </w:tblCellMar>
    </w:tblPr>
  </w:style>
  <w:style w:type="table" w:customStyle="1" w:styleId="39">
    <w:name w:val="39"/>
    <w:basedOn w:val="TableNormal"/>
    <w:rsid w:val="007210CF"/>
    <w:pPr>
      <w:contextualSpacing/>
    </w:pPr>
    <w:tblPr>
      <w:tblStyleRowBandSize w:val="1"/>
      <w:tblStyleColBandSize w:val="1"/>
      <w:tblCellMar>
        <w:left w:w="115" w:type="dxa"/>
        <w:right w:w="115" w:type="dxa"/>
      </w:tblCellMar>
    </w:tblPr>
  </w:style>
  <w:style w:type="table" w:customStyle="1" w:styleId="38">
    <w:name w:val="38"/>
    <w:basedOn w:val="TableNormal"/>
    <w:rsid w:val="007210CF"/>
    <w:pPr>
      <w:contextualSpacing/>
    </w:pPr>
    <w:tblPr>
      <w:tblStyleRowBandSize w:val="1"/>
      <w:tblStyleColBandSize w:val="1"/>
      <w:tblCellMar>
        <w:left w:w="115" w:type="dxa"/>
        <w:right w:w="115" w:type="dxa"/>
      </w:tblCellMar>
    </w:tblPr>
  </w:style>
  <w:style w:type="table" w:customStyle="1" w:styleId="37">
    <w:name w:val="37"/>
    <w:basedOn w:val="TableNormal"/>
    <w:rsid w:val="007210CF"/>
    <w:pPr>
      <w:contextualSpacing/>
    </w:pPr>
    <w:tblPr>
      <w:tblStyleRowBandSize w:val="1"/>
      <w:tblStyleColBandSize w:val="1"/>
      <w:tblCellMar>
        <w:left w:w="115" w:type="dxa"/>
        <w:right w:w="115" w:type="dxa"/>
      </w:tblCellMar>
    </w:tblPr>
  </w:style>
  <w:style w:type="table" w:customStyle="1" w:styleId="36">
    <w:name w:val="36"/>
    <w:basedOn w:val="TableNormal"/>
    <w:rsid w:val="007210CF"/>
    <w:pPr>
      <w:contextualSpacing/>
    </w:pPr>
    <w:tblPr>
      <w:tblStyleRowBandSize w:val="1"/>
      <w:tblStyleColBandSize w:val="1"/>
      <w:tblCellMar>
        <w:left w:w="115" w:type="dxa"/>
        <w:right w:w="115" w:type="dxa"/>
      </w:tblCellMar>
    </w:tblPr>
  </w:style>
  <w:style w:type="table" w:customStyle="1" w:styleId="35">
    <w:name w:val="35"/>
    <w:basedOn w:val="TableNormal"/>
    <w:rsid w:val="007210CF"/>
    <w:pPr>
      <w:contextualSpacing/>
    </w:pPr>
    <w:tblPr>
      <w:tblStyleRowBandSize w:val="1"/>
      <w:tblStyleColBandSize w:val="1"/>
      <w:tblCellMar>
        <w:left w:w="115" w:type="dxa"/>
        <w:right w:w="115" w:type="dxa"/>
      </w:tblCellMar>
    </w:tblPr>
  </w:style>
  <w:style w:type="table" w:customStyle="1" w:styleId="34">
    <w:name w:val="34"/>
    <w:basedOn w:val="TableNormal"/>
    <w:rsid w:val="007210CF"/>
    <w:pPr>
      <w:contextualSpacing/>
    </w:pPr>
    <w:tblPr>
      <w:tblStyleRowBandSize w:val="1"/>
      <w:tblStyleColBandSize w:val="1"/>
      <w:tblCellMar>
        <w:left w:w="115" w:type="dxa"/>
        <w:right w:w="115" w:type="dxa"/>
      </w:tblCellMar>
    </w:tblPr>
  </w:style>
  <w:style w:type="table" w:customStyle="1" w:styleId="33">
    <w:name w:val="33"/>
    <w:basedOn w:val="TableNormal"/>
    <w:rsid w:val="007210CF"/>
    <w:pPr>
      <w:contextualSpacing/>
    </w:pPr>
    <w:tblPr>
      <w:tblStyleRowBandSize w:val="1"/>
      <w:tblStyleColBandSize w:val="1"/>
      <w:tblCellMar>
        <w:left w:w="115" w:type="dxa"/>
        <w:right w:w="115" w:type="dxa"/>
      </w:tblCellMar>
    </w:tblPr>
  </w:style>
  <w:style w:type="table" w:customStyle="1" w:styleId="32">
    <w:name w:val="32"/>
    <w:basedOn w:val="TableNormal"/>
    <w:rsid w:val="007210CF"/>
    <w:pPr>
      <w:contextualSpacing/>
    </w:pPr>
    <w:tblPr>
      <w:tblStyleRowBandSize w:val="1"/>
      <w:tblStyleColBandSize w:val="1"/>
      <w:tblCellMar>
        <w:left w:w="115" w:type="dxa"/>
        <w:right w:w="115" w:type="dxa"/>
      </w:tblCellMar>
    </w:tblPr>
  </w:style>
  <w:style w:type="table" w:customStyle="1" w:styleId="31">
    <w:name w:val="31"/>
    <w:basedOn w:val="TableNormal"/>
    <w:rsid w:val="007210CF"/>
    <w:pPr>
      <w:contextualSpacing/>
    </w:pPr>
    <w:tblPr>
      <w:tblStyleRowBandSize w:val="1"/>
      <w:tblStyleColBandSize w:val="1"/>
      <w:tblCellMar>
        <w:left w:w="115" w:type="dxa"/>
        <w:right w:w="115" w:type="dxa"/>
      </w:tblCellMar>
    </w:tblPr>
  </w:style>
  <w:style w:type="table" w:customStyle="1" w:styleId="30">
    <w:name w:val="30"/>
    <w:basedOn w:val="TableNormal"/>
    <w:rsid w:val="007210CF"/>
    <w:pPr>
      <w:contextualSpacing/>
    </w:pPr>
    <w:tblPr>
      <w:tblStyleRowBandSize w:val="1"/>
      <w:tblStyleColBandSize w:val="1"/>
      <w:tblCellMar>
        <w:left w:w="115" w:type="dxa"/>
        <w:right w:w="115" w:type="dxa"/>
      </w:tblCellMar>
    </w:tblPr>
  </w:style>
  <w:style w:type="table" w:customStyle="1" w:styleId="29">
    <w:name w:val="29"/>
    <w:basedOn w:val="TableNormal"/>
    <w:rsid w:val="007210CF"/>
    <w:pPr>
      <w:contextualSpacing/>
    </w:pPr>
    <w:tblPr>
      <w:tblStyleRowBandSize w:val="1"/>
      <w:tblStyleColBandSize w:val="1"/>
      <w:tblCellMar>
        <w:left w:w="115" w:type="dxa"/>
        <w:right w:w="115" w:type="dxa"/>
      </w:tblCellMar>
    </w:tblPr>
  </w:style>
  <w:style w:type="table" w:customStyle="1" w:styleId="28">
    <w:name w:val="28"/>
    <w:basedOn w:val="TableNormal"/>
    <w:rsid w:val="007210CF"/>
    <w:pPr>
      <w:contextualSpacing/>
    </w:pPr>
    <w:tblPr>
      <w:tblStyleRowBandSize w:val="1"/>
      <w:tblStyleColBandSize w:val="1"/>
      <w:tblCellMar>
        <w:left w:w="115" w:type="dxa"/>
        <w:right w:w="115" w:type="dxa"/>
      </w:tblCellMar>
    </w:tblPr>
  </w:style>
  <w:style w:type="table" w:customStyle="1" w:styleId="27">
    <w:name w:val="27"/>
    <w:basedOn w:val="TableNormal"/>
    <w:rsid w:val="007210CF"/>
    <w:pPr>
      <w:contextualSpacing/>
    </w:pPr>
    <w:tblPr>
      <w:tblStyleRowBandSize w:val="1"/>
      <w:tblStyleColBandSize w:val="1"/>
      <w:tblCellMar>
        <w:left w:w="115" w:type="dxa"/>
        <w:right w:w="115" w:type="dxa"/>
      </w:tblCellMar>
    </w:tblPr>
  </w:style>
  <w:style w:type="table" w:customStyle="1" w:styleId="26">
    <w:name w:val="26"/>
    <w:basedOn w:val="TableNormal"/>
    <w:rsid w:val="007210CF"/>
    <w:pPr>
      <w:contextualSpacing/>
    </w:pPr>
    <w:tblPr>
      <w:tblStyleRowBandSize w:val="1"/>
      <w:tblStyleColBandSize w:val="1"/>
      <w:tblCellMar>
        <w:left w:w="115" w:type="dxa"/>
        <w:right w:w="115" w:type="dxa"/>
      </w:tblCellMar>
    </w:tblPr>
  </w:style>
  <w:style w:type="table" w:customStyle="1" w:styleId="25">
    <w:name w:val="25"/>
    <w:basedOn w:val="TableNormal"/>
    <w:rsid w:val="007210CF"/>
    <w:pPr>
      <w:contextualSpacing/>
    </w:pPr>
    <w:tblPr>
      <w:tblStyleRowBandSize w:val="1"/>
      <w:tblStyleColBandSize w:val="1"/>
      <w:tblCellMar>
        <w:left w:w="115" w:type="dxa"/>
        <w:right w:w="115" w:type="dxa"/>
      </w:tblCellMar>
    </w:tblPr>
  </w:style>
  <w:style w:type="table" w:customStyle="1" w:styleId="24">
    <w:name w:val="24"/>
    <w:basedOn w:val="TableNormal"/>
    <w:rsid w:val="007210CF"/>
    <w:pPr>
      <w:contextualSpacing/>
    </w:pPr>
    <w:tblPr>
      <w:tblStyleRowBandSize w:val="1"/>
      <w:tblStyleColBandSize w:val="1"/>
      <w:tblCellMar>
        <w:left w:w="115" w:type="dxa"/>
        <w:right w:w="115" w:type="dxa"/>
      </w:tblCellMar>
    </w:tblPr>
  </w:style>
  <w:style w:type="table" w:customStyle="1" w:styleId="23">
    <w:name w:val="23"/>
    <w:basedOn w:val="TableNormal"/>
    <w:rsid w:val="007210CF"/>
    <w:pPr>
      <w:contextualSpacing/>
    </w:pPr>
    <w:tblPr>
      <w:tblStyleRowBandSize w:val="1"/>
      <w:tblStyleColBandSize w:val="1"/>
      <w:tblCellMar>
        <w:left w:w="115" w:type="dxa"/>
        <w:right w:w="115" w:type="dxa"/>
      </w:tblCellMar>
    </w:tblPr>
  </w:style>
  <w:style w:type="table" w:customStyle="1" w:styleId="22">
    <w:name w:val="22"/>
    <w:basedOn w:val="TableNormal"/>
    <w:rsid w:val="007210CF"/>
    <w:pPr>
      <w:contextualSpacing/>
    </w:pPr>
    <w:tblPr>
      <w:tblStyleRowBandSize w:val="1"/>
      <w:tblStyleColBandSize w:val="1"/>
      <w:tblCellMar>
        <w:left w:w="115" w:type="dxa"/>
        <w:right w:w="115" w:type="dxa"/>
      </w:tblCellMar>
    </w:tblPr>
  </w:style>
  <w:style w:type="table" w:customStyle="1" w:styleId="21">
    <w:name w:val="21"/>
    <w:basedOn w:val="TableNormal"/>
    <w:rsid w:val="007210CF"/>
    <w:pPr>
      <w:contextualSpacing/>
    </w:pPr>
    <w:tblPr>
      <w:tblStyleRowBandSize w:val="1"/>
      <w:tblStyleColBandSize w:val="1"/>
      <w:tblCellMar>
        <w:left w:w="115" w:type="dxa"/>
        <w:right w:w="115" w:type="dxa"/>
      </w:tblCellMar>
    </w:tblPr>
  </w:style>
  <w:style w:type="table" w:customStyle="1" w:styleId="20">
    <w:name w:val="20"/>
    <w:basedOn w:val="TableNormal"/>
    <w:rsid w:val="007210CF"/>
    <w:pPr>
      <w:contextualSpacing/>
    </w:pPr>
    <w:tblPr>
      <w:tblStyleRowBandSize w:val="1"/>
      <w:tblStyleColBandSize w:val="1"/>
      <w:tblCellMar>
        <w:left w:w="115" w:type="dxa"/>
        <w:right w:w="115" w:type="dxa"/>
      </w:tblCellMar>
    </w:tblPr>
  </w:style>
  <w:style w:type="table" w:customStyle="1" w:styleId="19">
    <w:name w:val="19"/>
    <w:basedOn w:val="TableNormal"/>
    <w:rsid w:val="007210CF"/>
    <w:pPr>
      <w:contextualSpacing/>
    </w:pPr>
    <w:tblPr>
      <w:tblStyleRowBandSize w:val="1"/>
      <w:tblStyleColBandSize w:val="1"/>
      <w:tblCellMar>
        <w:left w:w="115" w:type="dxa"/>
        <w:right w:w="115" w:type="dxa"/>
      </w:tblCellMar>
    </w:tblPr>
  </w:style>
  <w:style w:type="table" w:customStyle="1" w:styleId="18">
    <w:name w:val="18"/>
    <w:basedOn w:val="TableNormal"/>
    <w:rsid w:val="007210CF"/>
    <w:pPr>
      <w:contextualSpacing/>
    </w:pPr>
    <w:tblPr>
      <w:tblStyleRowBandSize w:val="1"/>
      <w:tblStyleColBandSize w:val="1"/>
      <w:tblCellMar>
        <w:left w:w="115" w:type="dxa"/>
        <w:right w:w="115" w:type="dxa"/>
      </w:tblCellMar>
    </w:tblPr>
  </w:style>
  <w:style w:type="table" w:customStyle="1" w:styleId="17">
    <w:name w:val="17"/>
    <w:basedOn w:val="TableNormal"/>
    <w:rsid w:val="007210CF"/>
    <w:pPr>
      <w:contextualSpacing/>
    </w:pPr>
    <w:tblPr>
      <w:tblStyleRowBandSize w:val="1"/>
      <w:tblStyleColBandSize w:val="1"/>
      <w:tblCellMar>
        <w:left w:w="115" w:type="dxa"/>
        <w:right w:w="115" w:type="dxa"/>
      </w:tblCellMar>
    </w:tblPr>
  </w:style>
  <w:style w:type="table" w:customStyle="1" w:styleId="16">
    <w:name w:val="16"/>
    <w:basedOn w:val="TableNormal"/>
    <w:rsid w:val="007210CF"/>
    <w:pPr>
      <w:contextualSpacing/>
    </w:pPr>
    <w:tblPr>
      <w:tblStyleRowBandSize w:val="1"/>
      <w:tblStyleColBandSize w:val="1"/>
      <w:tblCellMar>
        <w:left w:w="115" w:type="dxa"/>
        <w:right w:w="115" w:type="dxa"/>
      </w:tblCellMar>
    </w:tblPr>
  </w:style>
  <w:style w:type="table" w:customStyle="1" w:styleId="15">
    <w:name w:val="15"/>
    <w:basedOn w:val="TableNormal"/>
    <w:rsid w:val="007210CF"/>
    <w:pPr>
      <w:contextualSpacing/>
    </w:pPr>
    <w:tblPr>
      <w:tblStyleRowBandSize w:val="1"/>
      <w:tblStyleColBandSize w:val="1"/>
      <w:tblCellMar>
        <w:left w:w="115" w:type="dxa"/>
        <w:right w:w="115" w:type="dxa"/>
      </w:tblCellMar>
    </w:tblPr>
  </w:style>
  <w:style w:type="table" w:customStyle="1" w:styleId="14">
    <w:name w:val="14"/>
    <w:basedOn w:val="TableNormal"/>
    <w:rsid w:val="007210CF"/>
    <w:pPr>
      <w:contextualSpacing/>
    </w:pPr>
    <w:tblPr>
      <w:tblStyleRowBandSize w:val="1"/>
      <w:tblStyleColBandSize w:val="1"/>
      <w:tblCellMar>
        <w:left w:w="115" w:type="dxa"/>
        <w:right w:w="115" w:type="dxa"/>
      </w:tblCellMar>
    </w:tblPr>
  </w:style>
  <w:style w:type="table" w:customStyle="1" w:styleId="13">
    <w:name w:val="13"/>
    <w:basedOn w:val="TableNormal"/>
    <w:rsid w:val="007210CF"/>
    <w:pPr>
      <w:contextualSpacing/>
    </w:pPr>
    <w:tblPr>
      <w:tblStyleRowBandSize w:val="1"/>
      <w:tblStyleColBandSize w:val="1"/>
    </w:tblPr>
  </w:style>
  <w:style w:type="table" w:customStyle="1" w:styleId="12">
    <w:name w:val="12"/>
    <w:basedOn w:val="TableNormal"/>
    <w:rsid w:val="007210CF"/>
    <w:pPr>
      <w:contextualSpacing/>
    </w:pPr>
    <w:tblPr>
      <w:tblStyleRowBandSize w:val="1"/>
      <w:tblStyleColBandSize w:val="1"/>
      <w:tblCellMar>
        <w:left w:w="115" w:type="dxa"/>
        <w:right w:w="115" w:type="dxa"/>
      </w:tblCellMar>
    </w:tblPr>
  </w:style>
  <w:style w:type="table" w:customStyle="1" w:styleId="11">
    <w:name w:val="11"/>
    <w:basedOn w:val="TableNormal"/>
    <w:rsid w:val="007210CF"/>
    <w:pPr>
      <w:contextualSpacing/>
    </w:pPr>
    <w:tblPr>
      <w:tblStyleRowBandSize w:val="1"/>
      <w:tblStyleColBandSize w:val="1"/>
      <w:tblCellMar>
        <w:left w:w="115" w:type="dxa"/>
        <w:right w:w="115" w:type="dxa"/>
      </w:tblCellMar>
    </w:tblPr>
  </w:style>
  <w:style w:type="table" w:customStyle="1" w:styleId="10">
    <w:name w:val="10"/>
    <w:basedOn w:val="TableNormal"/>
    <w:rsid w:val="007210CF"/>
    <w:pPr>
      <w:contextualSpacing/>
    </w:pPr>
    <w:tblPr>
      <w:tblStyleRowBandSize w:val="1"/>
      <w:tblStyleColBandSize w:val="1"/>
      <w:tblCellMar>
        <w:left w:w="115" w:type="dxa"/>
        <w:right w:w="115" w:type="dxa"/>
      </w:tblCellMar>
    </w:tblPr>
  </w:style>
  <w:style w:type="table" w:customStyle="1" w:styleId="9">
    <w:name w:val="9"/>
    <w:basedOn w:val="TableNormal"/>
    <w:rsid w:val="007210CF"/>
    <w:pPr>
      <w:contextualSpacing/>
    </w:pPr>
    <w:tblPr>
      <w:tblStyleRowBandSize w:val="1"/>
      <w:tblStyleColBandSize w:val="1"/>
      <w:tblCellMar>
        <w:left w:w="115" w:type="dxa"/>
        <w:right w:w="115" w:type="dxa"/>
      </w:tblCellMar>
    </w:tblPr>
  </w:style>
  <w:style w:type="table" w:customStyle="1" w:styleId="8">
    <w:name w:val="8"/>
    <w:basedOn w:val="TableNormal"/>
    <w:rsid w:val="007210CF"/>
    <w:pPr>
      <w:contextualSpacing/>
    </w:pPr>
    <w:tblPr>
      <w:tblStyleRowBandSize w:val="1"/>
      <w:tblStyleColBandSize w:val="1"/>
      <w:tblCellMar>
        <w:left w:w="115" w:type="dxa"/>
        <w:right w:w="115" w:type="dxa"/>
      </w:tblCellMar>
    </w:tblPr>
  </w:style>
  <w:style w:type="table" w:customStyle="1" w:styleId="7">
    <w:name w:val="7"/>
    <w:basedOn w:val="TableNormal"/>
    <w:rsid w:val="007210CF"/>
    <w:pPr>
      <w:contextualSpacing/>
    </w:pPr>
    <w:tblPr>
      <w:tblStyleRowBandSize w:val="1"/>
      <w:tblStyleColBandSize w:val="1"/>
      <w:tblCellMar>
        <w:left w:w="115" w:type="dxa"/>
        <w:right w:w="115" w:type="dxa"/>
      </w:tblCellMar>
    </w:tblPr>
  </w:style>
  <w:style w:type="table" w:customStyle="1" w:styleId="6">
    <w:name w:val="6"/>
    <w:basedOn w:val="TableNormal"/>
    <w:rsid w:val="007210CF"/>
    <w:pPr>
      <w:contextualSpacing/>
    </w:pPr>
    <w:tblPr>
      <w:tblStyleRowBandSize w:val="1"/>
      <w:tblStyleColBandSize w:val="1"/>
      <w:tblCellMar>
        <w:left w:w="115" w:type="dxa"/>
        <w:right w:w="115" w:type="dxa"/>
      </w:tblCellMar>
    </w:tblPr>
  </w:style>
  <w:style w:type="table" w:customStyle="1" w:styleId="5">
    <w:name w:val="5"/>
    <w:basedOn w:val="TableNormal"/>
    <w:rsid w:val="007210CF"/>
    <w:pPr>
      <w:contextualSpacing/>
    </w:pPr>
    <w:tblPr>
      <w:tblStyleRowBandSize w:val="1"/>
      <w:tblStyleColBandSize w:val="1"/>
      <w:tblCellMar>
        <w:left w:w="115" w:type="dxa"/>
        <w:right w:w="115" w:type="dxa"/>
      </w:tblCellMar>
    </w:tblPr>
  </w:style>
  <w:style w:type="table" w:customStyle="1" w:styleId="4">
    <w:name w:val="4"/>
    <w:basedOn w:val="TableNormal"/>
    <w:rsid w:val="007210CF"/>
    <w:pPr>
      <w:contextualSpacing/>
    </w:pPr>
    <w:tblPr>
      <w:tblStyleRowBandSize w:val="1"/>
      <w:tblStyleColBandSize w:val="1"/>
      <w:tblCellMar>
        <w:left w:w="115" w:type="dxa"/>
        <w:right w:w="115" w:type="dxa"/>
      </w:tblCellMar>
    </w:tblPr>
  </w:style>
  <w:style w:type="table" w:customStyle="1" w:styleId="3">
    <w:name w:val="3"/>
    <w:basedOn w:val="TableNormal"/>
    <w:rsid w:val="007210CF"/>
    <w:pPr>
      <w:contextualSpacing/>
    </w:pPr>
    <w:tblPr>
      <w:tblStyleRowBandSize w:val="1"/>
      <w:tblStyleColBandSize w:val="1"/>
      <w:tblCellMar>
        <w:left w:w="115" w:type="dxa"/>
        <w:right w:w="115" w:type="dxa"/>
      </w:tblCellMar>
    </w:tblPr>
  </w:style>
  <w:style w:type="table" w:customStyle="1" w:styleId="2">
    <w:name w:val="2"/>
    <w:basedOn w:val="TableNormal"/>
    <w:rsid w:val="007210CF"/>
    <w:pPr>
      <w:contextualSpacing/>
    </w:pPr>
    <w:tblPr>
      <w:tblStyleRowBandSize w:val="1"/>
      <w:tblStyleColBandSize w:val="1"/>
      <w:tblCellMar>
        <w:left w:w="115" w:type="dxa"/>
        <w:right w:w="115" w:type="dxa"/>
      </w:tblCellMar>
    </w:tblPr>
  </w:style>
  <w:style w:type="table" w:customStyle="1" w:styleId="1">
    <w:name w:val="1"/>
    <w:basedOn w:val="TableNormal"/>
    <w:rsid w:val="007210CF"/>
    <w:pPr>
      <w:contextualSpacing/>
    </w:pPr>
    <w:tblPr>
      <w:tblStyleRowBandSize w:val="1"/>
      <w:tblStyleColBandSize w:val="1"/>
      <w:tblCellMar>
        <w:left w:w="115" w:type="dxa"/>
        <w:right w:w="115" w:type="dxa"/>
      </w:tblCellMar>
    </w:tblPr>
  </w:style>
  <w:style w:type="paragraph" w:customStyle="1" w:styleId="SECTITULARES">
    <w:name w:val="SEC TITULARES"/>
    <w:basedOn w:val="Normal"/>
    <w:link w:val="SECTITULARESCar"/>
    <w:qFormat/>
    <w:rsid w:val="006472B7"/>
    <w:pPr>
      <w:jc w:val="left"/>
    </w:pPr>
    <w:rPr>
      <w:rFonts w:ascii="Futura T OT" w:hAnsi="Futura T OT"/>
      <w:b/>
      <w:color w:val="4BACC6"/>
      <w:sz w:val="44"/>
      <w:szCs w:val="44"/>
    </w:rPr>
  </w:style>
  <w:style w:type="paragraph" w:customStyle="1" w:styleId="SECSUMARIO">
    <w:name w:val="SEC SUMARIO"/>
    <w:basedOn w:val="Ttulo1"/>
    <w:link w:val="SECSUMARIOCar"/>
    <w:qFormat/>
    <w:rsid w:val="006472B7"/>
    <w:pPr>
      <w:jc w:val="left"/>
    </w:pPr>
    <w:rPr>
      <w:rFonts w:ascii="Futura T OT" w:hAnsi="Futura T OT"/>
    </w:rPr>
  </w:style>
  <w:style w:type="character" w:customStyle="1" w:styleId="SECTITULARESCar">
    <w:name w:val="SEC TITULARES Car"/>
    <w:basedOn w:val="Fuentedeprrafopredeter"/>
    <w:link w:val="SECTITULARES"/>
    <w:rsid w:val="006472B7"/>
    <w:rPr>
      <w:rFonts w:ascii="Futura T OT" w:hAnsi="Futura T OT"/>
      <w:b/>
      <w:color w:val="4BACC6"/>
      <w:sz w:val="44"/>
      <w:szCs w:val="44"/>
    </w:rPr>
  </w:style>
  <w:style w:type="paragraph" w:customStyle="1" w:styleId="SECENFASIS">
    <w:name w:val="SEC ENFASIS"/>
    <w:basedOn w:val="Normal"/>
    <w:link w:val="SECENFASISCar"/>
    <w:qFormat/>
    <w:rsid w:val="006472B7"/>
    <w:pPr>
      <w:spacing w:after="0" w:line="240" w:lineRule="auto"/>
      <w:jc w:val="center"/>
    </w:pPr>
    <w:rPr>
      <w:noProof/>
      <w:color w:val="5B9BD5" w:themeColor="accent5"/>
      <w:lang w:val="es-ES"/>
    </w:rPr>
  </w:style>
  <w:style w:type="character" w:customStyle="1" w:styleId="Ttulo1Car">
    <w:name w:val="Título 1 Car"/>
    <w:basedOn w:val="Fuentedeprrafopredeter"/>
    <w:link w:val="Ttulo1"/>
    <w:rsid w:val="00873EA5"/>
    <w:rPr>
      <w:b/>
      <w:smallCaps/>
      <w:sz w:val="32"/>
      <w:szCs w:val="32"/>
    </w:rPr>
  </w:style>
  <w:style w:type="character" w:customStyle="1" w:styleId="SECSUMARIOCar">
    <w:name w:val="SEC SUMARIO Car"/>
    <w:basedOn w:val="Ttulo1Car"/>
    <w:link w:val="SECSUMARIO"/>
    <w:rsid w:val="006472B7"/>
    <w:rPr>
      <w:rFonts w:ascii="Futura T OT" w:hAnsi="Futura T OT"/>
      <w:b/>
      <w:smallCaps/>
      <w:sz w:val="32"/>
      <w:szCs w:val="32"/>
    </w:rPr>
  </w:style>
  <w:style w:type="paragraph" w:customStyle="1" w:styleId="SECTITULO">
    <w:name w:val="SEC TITULO"/>
    <w:basedOn w:val="Ttulo2"/>
    <w:link w:val="SECTITULOCar"/>
    <w:qFormat/>
    <w:rsid w:val="006472B7"/>
    <w:rPr>
      <w:rFonts w:ascii="Futura T OT" w:hAnsi="Futura T OT"/>
    </w:rPr>
  </w:style>
  <w:style w:type="character" w:customStyle="1" w:styleId="SECENFASISCar">
    <w:name w:val="SEC ENFASIS Car"/>
    <w:basedOn w:val="Fuentedeprrafopredeter"/>
    <w:link w:val="SECENFASIS"/>
    <w:rsid w:val="006472B7"/>
    <w:rPr>
      <w:noProof/>
      <w:color w:val="5B9BD5" w:themeColor="accent5"/>
      <w:lang w:val="es-ES"/>
    </w:rPr>
  </w:style>
  <w:style w:type="paragraph" w:customStyle="1" w:styleId="SECCUADRO">
    <w:name w:val="SEC CUADRO"/>
    <w:basedOn w:val="Normal"/>
    <w:link w:val="SECCUADROCar"/>
    <w:qFormat/>
    <w:rsid w:val="00225390"/>
    <w:pPr>
      <w:widowControl/>
      <w:spacing w:after="0" w:line="240" w:lineRule="auto"/>
      <w:jc w:val="center"/>
    </w:pPr>
    <w:rPr>
      <w:rFonts w:ascii="Futura T OT" w:hAnsi="Futura T OT"/>
      <w:b/>
      <w:color w:val="5B9BD5"/>
    </w:rPr>
  </w:style>
  <w:style w:type="character" w:customStyle="1" w:styleId="Ttulo2Car">
    <w:name w:val="Título 2 Car"/>
    <w:basedOn w:val="Fuentedeprrafopredeter"/>
    <w:link w:val="Ttulo2"/>
    <w:rsid w:val="006472B7"/>
    <w:rPr>
      <w:b/>
      <w:smallCaps/>
      <w:color w:val="4BACC6"/>
      <w:sz w:val="28"/>
      <w:szCs w:val="28"/>
    </w:rPr>
  </w:style>
  <w:style w:type="character" w:customStyle="1" w:styleId="SECTITULOCar">
    <w:name w:val="SEC TITULO Car"/>
    <w:basedOn w:val="Ttulo2Car"/>
    <w:link w:val="SECTITULO"/>
    <w:rsid w:val="006472B7"/>
    <w:rPr>
      <w:rFonts w:ascii="Futura T OT" w:hAnsi="Futura T OT"/>
      <w:b/>
      <w:smallCaps/>
      <w:color w:val="4BACC6"/>
      <w:sz w:val="28"/>
      <w:szCs w:val="28"/>
    </w:rPr>
  </w:style>
  <w:style w:type="character" w:customStyle="1" w:styleId="SECCUADROCar">
    <w:name w:val="SEC CUADRO Car"/>
    <w:basedOn w:val="Fuentedeprrafopredeter"/>
    <w:link w:val="SECCUADRO"/>
    <w:rsid w:val="00225390"/>
    <w:rPr>
      <w:rFonts w:ascii="Futura T OT" w:hAnsi="Futura T OT"/>
      <w:b/>
      <w:color w:val="5B9BD5"/>
    </w:rPr>
  </w:style>
  <w:style w:type="paragraph" w:styleId="Textodeglobo">
    <w:name w:val="Balloon Text"/>
    <w:basedOn w:val="Normal"/>
    <w:link w:val="TextodegloboCar"/>
    <w:uiPriority w:val="99"/>
    <w:semiHidden/>
    <w:unhideWhenUsed/>
    <w:rsid w:val="007508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080B"/>
    <w:rPr>
      <w:rFonts w:ascii="Tahoma" w:hAnsi="Tahoma" w:cs="Tahoma"/>
      <w:sz w:val="16"/>
      <w:szCs w:val="16"/>
    </w:rPr>
  </w:style>
  <w:style w:type="paragraph" w:styleId="Prrafodelista">
    <w:name w:val="List Paragraph"/>
    <w:basedOn w:val="Normal"/>
    <w:uiPriority w:val="34"/>
    <w:qFormat/>
    <w:rsid w:val="00024EF7"/>
    <w:pPr>
      <w:ind w:left="720"/>
      <w:contextualSpacing/>
    </w:pPr>
  </w:style>
  <w:style w:type="paragraph" w:customStyle="1" w:styleId="Default">
    <w:name w:val="Default"/>
    <w:rsid w:val="004F2654"/>
    <w:pPr>
      <w:widowControl/>
      <w:autoSpaceDE w:val="0"/>
      <w:autoSpaceDN w:val="0"/>
      <w:adjustRightInd w:val="0"/>
      <w:spacing w:after="0" w:line="240" w:lineRule="auto"/>
      <w:jc w:val="left"/>
    </w:pPr>
    <w:rPr>
      <w:rFonts w:ascii="Symbol" w:hAnsi="Symbol" w:cs="Symbol"/>
    </w:rPr>
  </w:style>
  <w:style w:type="paragraph" w:styleId="Encabezado">
    <w:name w:val="header"/>
    <w:basedOn w:val="Normal"/>
    <w:link w:val="EncabezadoCar"/>
    <w:uiPriority w:val="99"/>
    <w:unhideWhenUsed/>
    <w:rsid w:val="008E5E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5EFA"/>
  </w:style>
  <w:style w:type="paragraph" w:styleId="Piedepgina">
    <w:name w:val="footer"/>
    <w:basedOn w:val="Normal"/>
    <w:link w:val="PiedepginaCar"/>
    <w:uiPriority w:val="99"/>
    <w:unhideWhenUsed/>
    <w:rsid w:val="008E5E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5EFA"/>
  </w:style>
  <w:style w:type="paragraph" w:styleId="Revisin">
    <w:name w:val="Revision"/>
    <w:hidden/>
    <w:uiPriority w:val="99"/>
    <w:semiHidden/>
    <w:rsid w:val="00002CF4"/>
    <w:pPr>
      <w:widowControl/>
      <w:spacing w:after="0" w:line="240" w:lineRule="auto"/>
      <w:jc w:val="left"/>
    </w:pPr>
  </w:style>
  <w:style w:type="paragraph" w:styleId="Mapadeldocumento">
    <w:name w:val="Document Map"/>
    <w:basedOn w:val="Normal"/>
    <w:link w:val="MapadeldocumentoCar"/>
    <w:uiPriority w:val="99"/>
    <w:semiHidden/>
    <w:unhideWhenUsed/>
    <w:rsid w:val="00002CF4"/>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02CF4"/>
    <w:rPr>
      <w:rFonts w:ascii="Tahoma" w:hAnsi="Tahoma" w:cs="Tahoma"/>
      <w:sz w:val="16"/>
      <w:szCs w:val="16"/>
    </w:rPr>
  </w:style>
  <w:style w:type="paragraph" w:styleId="TtulodeTDC">
    <w:name w:val="TOC Heading"/>
    <w:basedOn w:val="Ttulo1"/>
    <w:next w:val="Normal"/>
    <w:uiPriority w:val="39"/>
    <w:unhideWhenUsed/>
    <w:qFormat/>
    <w:rsid w:val="009F73D1"/>
    <w:pPr>
      <w:widowControl/>
      <w:spacing w:before="480" w:after="0"/>
      <w:jc w:val="left"/>
      <w:outlineLvl w:val="9"/>
    </w:pPr>
    <w:rPr>
      <w:rFonts w:asciiTheme="majorHAnsi" w:eastAsiaTheme="majorEastAsia" w:hAnsiTheme="majorHAnsi" w:cstheme="majorBidi"/>
      <w:bCs/>
      <w:smallCaps w:val="0"/>
      <w:color w:val="2F5496" w:themeColor="accent1" w:themeShade="BF"/>
      <w:sz w:val="28"/>
      <w:szCs w:val="28"/>
      <w:lang w:val="es-ES" w:eastAsia="en-US"/>
    </w:rPr>
  </w:style>
  <w:style w:type="paragraph" w:styleId="TDC1">
    <w:name w:val="toc 1"/>
    <w:basedOn w:val="Normal"/>
    <w:next w:val="Normal"/>
    <w:autoRedefine/>
    <w:uiPriority w:val="39"/>
    <w:unhideWhenUsed/>
    <w:rsid w:val="009F73D1"/>
    <w:pPr>
      <w:spacing w:after="100"/>
    </w:pPr>
  </w:style>
  <w:style w:type="paragraph" w:styleId="TDC2">
    <w:name w:val="toc 2"/>
    <w:basedOn w:val="Normal"/>
    <w:next w:val="Normal"/>
    <w:autoRedefine/>
    <w:uiPriority w:val="39"/>
    <w:unhideWhenUsed/>
    <w:rsid w:val="009F73D1"/>
    <w:pPr>
      <w:spacing w:after="100"/>
      <w:ind w:left="240"/>
    </w:pPr>
  </w:style>
  <w:style w:type="character" w:styleId="Hipervnculo">
    <w:name w:val="Hyperlink"/>
    <w:basedOn w:val="Fuentedeprrafopredeter"/>
    <w:uiPriority w:val="99"/>
    <w:unhideWhenUsed/>
    <w:rsid w:val="009F73D1"/>
    <w:rPr>
      <w:color w:val="0563C1" w:themeColor="hyperlink"/>
      <w:u w:val="single"/>
    </w:rPr>
  </w:style>
  <w:style w:type="character" w:styleId="Nmerodepgina">
    <w:name w:val="page number"/>
    <w:basedOn w:val="Fuentedeprrafopredeter"/>
    <w:uiPriority w:val="99"/>
    <w:semiHidden/>
    <w:unhideWhenUsed/>
    <w:rsid w:val="002D766E"/>
  </w:style>
  <w:style w:type="character" w:customStyle="1" w:styleId="TtuloCar">
    <w:name w:val="Título Car"/>
    <w:basedOn w:val="Fuentedeprrafopredeter"/>
    <w:link w:val="Ttulo"/>
    <w:rsid w:val="00657243"/>
    <w:rPr>
      <w:b/>
      <w:color w:val="0D0D0D"/>
      <w:sz w:val="44"/>
      <w:szCs w:val="44"/>
    </w:rPr>
  </w:style>
  <w:style w:type="table" w:styleId="Tablaconcuadrcula">
    <w:name w:val="Table Grid"/>
    <w:basedOn w:val="Tablanormal"/>
    <w:uiPriority w:val="39"/>
    <w:rsid w:val="00312493"/>
    <w:pPr>
      <w:widowControl/>
      <w:spacing w:after="0" w:line="240" w:lineRule="auto"/>
      <w:jc w:val="left"/>
    </w:pPr>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74162"/>
    <w:rPr>
      <w:color w:val="808080"/>
    </w:rPr>
  </w:style>
  <w:style w:type="paragraph" w:styleId="NormalWeb">
    <w:name w:val="Normal (Web)"/>
    <w:basedOn w:val="Normal"/>
    <w:uiPriority w:val="99"/>
    <w:semiHidden/>
    <w:unhideWhenUsed/>
    <w:rsid w:val="00990436"/>
    <w:pPr>
      <w:widowControl/>
      <w:spacing w:before="100" w:beforeAutospacing="1" w:after="100" w:afterAutospacing="1" w:line="240" w:lineRule="auto"/>
      <w:jc w:val="left"/>
    </w:pPr>
    <w:rPr>
      <w:rFonts w:ascii="Times New Roman" w:eastAsia="Times New Roman" w:hAnsi="Times New Roman" w:cs="Times New Roman"/>
      <w:color w:val="auto"/>
    </w:rPr>
  </w:style>
  <w:style w:type="character" w:customStyle="1" w:styleId="Mencinsinresolver1">
    <w:name w:val="Mención sin resolver1"/>
    <w:basedOn w:val="Fuentedeprrafopredeter"/>
    <w:uiPriority w:val="99"/>
    <w:semiHidden/>
    <w:unhideWhenUsed/>
    <w:rsid w:val="008E22CA"/>
    <w:rPr>
      <w:color w:val="808080"/>
      <w:shd w:val="clear" w:color="auto" w:fill="E6E6E6"/>
    </w:rPr>
  </w:style>
  <w:style w:type="paragraph" w:styleId="Textonotapie">
    <w:name w:val="footnote text"/>
    <w:basedOn w:val="Normal"/>
    <w:link w:val="TextonotapieCar"/>
    <w:uiPriority w:val="99"/>
    <w:semiHidden/>
    <w:unhideWhenUsed/>
    <w:rsid w:val="003246F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246F0"/>
    <w:rPr>
      <w:sz w:val="20"/>
      <w:szCs w:val="20"/>
    </w:rPr>
  </w:style>
  <w:style w:type="character" w:styleId="Refdenotaalpie">
    <w:name w:val="footnote reference"/>
    <w:basedOn w:val="Fuentedeprrafopredeter"/>
    <w:uiPriority w:val="99"/>
    <w:semiHidden/>
    <w:unhideWhenUsed/>
    <w:rsid w:val="003246F0"/>
    <w:rPr>
      <w:vertAlign w:val="superscript"/>
    </w:rPr>
  </w:style>
  <w:style w:type="paragraph" w:styleId="TDC3">
    <w:name w:val="toc 3"/>
    <w:basedOn w:val="Normal"/>
    <w:next w:val="Normal"/>
    <w:autoRedefine/>
    <w:uiPriority w:val="39"/>
    <w:unhideWhenUsed/>
    <w:rsid w:val="00DD60BE"/>
    <w:pPr>
      <w:widowControl/>
      <w:spacing w:after="100" w:line="259" w:lineRule="auto"/>
      <w:ind w:left="440"/>
      <w:jc w:val="left"/>
    </w:pPr>
    <w:rPr>
      <w:rFonts w:asciiTheme="minorHAnsi" w:eastAsiaTheme="minorEastAsia" w:hAnsiTheme="minorHAnsi" w:cs="Times New Roman"/>
      <w:color w:val="auto"/>
      <w:sz w:val="22"/>
      <w:szCs w:val="22"/>
    </w:rPr>
  </w:style>
  <w:style w:type="character" w:styleId="Refdecomentario">
    <w:name w:val="annotation reference"/>
    <w:basedOn w:val="Fuentedeprrafopredeter"/>
    <w:uiPriority w:val="99"/>
    <w:semiHidden/>
    <w:unhideWhenUsed/>
    <w:rsid w:val="00A23FDD"/>
    <w:rPr>
      <w:sz w:val="16"/>
      <w:szCs w:val="16"/>
    </w:rPr>
  </w:style>
  <w:style w:type="paragraph" w:styleId="Textocomentario">
    <w:name w:val="annotation text"/>
    <w:basedOn w:val="Normal"/>
    <w:link w:val="TextocomentarioCar"/>
    <w:uiPriority w:val="99"/>
    <w:semiHidden/>
    <w:unhideWhenUsed/>
    <w:rsid w:val="00A23FD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23FDD"/>
    <w:rPr>
      <w:sz w:val="20"/>
      <w:szCs w:val="20"/>
    </w:rPr>
  </w:style>
  <w:style w:type="paragraph" w:styleId="Asuntodelcomentario">
    <w:name w:val="annotation subject"/>
    <w:basedOn w:val="Textocomentario"/>
    <w:next w:val="Textocomentario"/>
    <w:link w:val="AsuntodelcomentarioCar"/>
    <w:uiPriority w:val="99"/>
    <w:semiHidden/>
    <w:unhideWhenUsed/>
    <w:rsid w:val="00A23FDD"/>
    <w:rPr>
      <w:b/>
      <w:bCs/>
    </w:rPr>
  </w:style>
  <w:style w:type="character" w:customStyle="1" w:styleId="AsuntodelcomentarioCar">
    <w:name w:val="Asunto del comentario Car"/>
    <w:basedOn w:val="TextocomentarioCar"/>
    <w:link w:val="Asuntodelcomentario"/>
    <w:uiPriority w:val="99"/>
    <w:semiHidden/>
    <w:rsid w:val="00A23FDD"/>
    <w:rPr>
      <w:b/>
      <w:bCs/>
      <w:sz w:val="20"/>
      <w:szCs w:val="20"/>
    </w:rPr>
  </w:style>
  <w:style w:type="character" w:customStyle="1" w:styleId="Mencinsinresolver2">
    <w:name w:val="Mención sin resolver2"/>
    <w:basedOn w:val="Fuentedeprrafopredeter"/>
    <w:uiPriority w:val="99"/>
    <w:semiHidden/>
    <w:unhideWhenUsed/>
    <w:rsid w:val="00D12871"/>
    <w:rPr>
      <w:color w:val="605E5C"/>
      <w:shd w:val="clear" w:color="auto" w:fill="E1DFDD"/>
    </w:rPr>
  </w:style>
  <w:style w:type="character" w:customStyle="1" w:styleId="Mencinsinresolver3">
    <w:name w:val="Mención sin resolver3"/>
    <w:basedOn w:val="Fuentedeprrafopredeter"/>
    <w:uiPriority w:val="99"/>
    <w:semiHidden/>
    <w:unhideWhenUsed/>
    <w:rsid w:val="004511C6"/>
    <w:rPr>
      <w:color w:val="605E5C"/>
      <w:shd w:val="clear" w:color="auto" w:fill="E1DFDD"/>
    </w:rPr>
  </w:style>
  <w:style w:type="paragraph" w:styleId="Sinespaciado">
    <w:name w:val="No Spacing"/>
    <w:uiPriority w:val="1"/>
    <w:qFormat/>
    <w:rsid w:val="006E6E98"/>
    <w:pPr>
      <w:spacing w:after="0" w:line="240" w:lineRule="auto"/>
    </w:pPr>
  </w:style>
  <w:style w:type="character" w:customStyle="1" w:styleId="Mencinsinresolver4">
    <w:name w:val="Mención sin resolver4"/>
    <w:basedOn w:val="Fuentedeprrafopredeter"/>
    <w:uiPriority w:val="99"/>
    <w:semiHidden/>
    <w:unhideWhenUsed/>
    <w:rsid w:val="00F55B3E"/>
    <w:rPr>
      <w:color w:val="605E5C"/>
      <w:shd w:val="clear" w:color="auto" w:fill="E1DFDD"/>
    </w:rPr>
  </w:style>
  <w:style w:type="character" w:styleId="Hipervnculovisitado">
    <w:name w:val="FollowedHyperlink"/>
    <w:basedOn w:val="Fuentedeprrafopredeter"/>
    <w:uiPriority w:val="99"/>
    <w:semiHidden/>
    <w:unhideWhenUsed/>
    <w:rsid w:val="00B417DC"/>
    <w:rPr>
      <w:color w:val="954F72" w:themeColor="followedHyperlink"/>
      <w:u w:val="single"/>
    </w:rPr>
  </w:style>
  <w:style w:type="character" w:customStyle="1" w:styleId="UnresolvedMention">
    <w:name w:val="Unresolved Mention"/>
    <w:basedOn w:val="Fuentedeprrafopredeter"/>
    <w:uiPriority w:val="99"/>
    <w:semiHidden/>
    <w:unhideWhenUsed/>
    <w:rsid w:val="00B417D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470628">
      <w:bodyDiv w:val="1"/>
      <w:marLeft w:val="0"/>
      <w:marRight w:val="0"/>
      <w:marTop w:val="0"/>
      <w:marBottom w:val="0"/>
      <w:divBdr>
        <w:top w:val="none" w:sz="0" w:space="0" w:color="auto"/>
        <w:left w:val="none" w:sz="0" w:space="0" w:color="auto"/>
        <w:bottom w:val="none" w:sz="0" w:space="0" w:color="auto"/>
        <w:right w:val="none" w:sz="0" w:space="0" w:color="auto"/>
      </w:divBdr>
    </w:div>
    <w:div w:id="77558512">
      <w:bodyDiv w:val="1"/>
      <w:marLeft w:val="0"/>
      <w:marRight w:val="0"/>
      <w:marTop w:val="0"/>
      <w:marBottom w:val="0"/>
      <w:divBdr>
        <w:top w:val="none" w:sz="0" w:space="0" w:color="auto"/>
        <w:left w:val="none" w:sz="0" w:space="0" w:color="auto"/>
        <w:bottom w:val="none" w:sz="0" w:space="0" w:color="auto"/>
        <w:right w:val="none" w:sz="0" w:space="0" w:color="auto"/>
      </w:divBdr>
    </w:div>
    <w:div w:id="79841274">
      <w:bodyDiv w:val="1"/>
      <w:marLeft w:val="0"/>
      <w:marRight w:val="0"/>
      <w:marTop w:val="0"/>
      <w:marBottom w:val="0"/>
      <w:divBdr>
        <w:top w:val="none" w:sz="0" w:space="0" w:color="auto"/>
        <w:left w:val="none" w:sz="0" w:space="0" w:color="auto"/>
        <w:bottom w:val="none" w:sz="0" w:space="0" w:color="auto"/>
        <w:right w:val="none" w:sz="0" w:space="0" w:color="auto"/>
      </w:divBdr>
    </w:div>
    <w:div w:id="82650450">
      <w:bodyDiv w:val="1"/>
      <w:marLeft w:val="0"/>
      <w:marRight w:val="0"/>
      <w:marTop w:val="0"/>
      <w:marBottom w:val="0"/>
      <w:divBdr>
        <w:top w:val="none" w:sz="0" w:space="0" w:color="auto"/>
        <w:left w:val="none" w:sz="0" w:space="0" w:color="auto"/>
        <w:bottom w:val="none" w:sz="0" w:space="0" w:color="auto"/>
        <w:right w:val="none" w:sz="0" w:space="0" w:color="auto"/>
      </w:divBdr>
    </w:div>
    <w:div w:id="101077536">
      <w:bodyDiv w:val="1"/>
      <w:marLeft w:val="0"/>
      <w:marRight w:val="0"/>
      <w:marTop w:val="0"/>
      <w:marBottom w:val="0"/>
      <w:divBdr>
        <w:top w:val="none" w:sz="0" w:space="0" w:color="auto"/>
        <w:left w:val="none" w:sz="0" w:space="0" w:color="auto"/>
        <w:bottom w:val="none" w:sz="0" w:space="0" w:color="auto"/>
        <w:right w:val="none" w:sz="0" w:space="0" w:color="auto"/>
      </w:divBdr>
    </w:div>
    <w:div w:id="102962102">
      <w:bodyDiv w:val="1"/>
      <w:marLeft w:val="0"/>
      <w:marRight w:val="0"/>
      <w:marTop w:val="0"/>
      <w:marBottom w:val="0"/>
      <w:divBdr>
        <w:top w:val="none" w:sz="0" w:space="0" w:color="auto"/>
        <w:left w:val="none" w:sz="0" w:space="0" w:color="auto"/>
        <w:bottom w:val="none" w:sz="0" w:space="0" w:color="auto"/>
        <w:right w:val="none" w:sz="0" w:space="0" w:color="auto"/>
      </w:divBdr>
    </w:div>
    <w:div w:id="107967261">
      <w:bodyDiv w:val="1"/>
      <w:marLeft w:val="0"/>
      <w:marRight w:val="0"/>
      <w:marTop w:val="0"/>
      <w:marBottom w:val="0"/>
      <w:divBdr>
        <w:top w:val="none" w:sz="0" w:space="0" w:color="auto"/>
        <w:left w:val="none" w:sz="0" w:space="0" w:color="auto"/>
        <w:bottom w:val="none" w:sz="0" w:space="0" w:color="auto"/>
        <w:right w:val="none" w:sz="0" w:space="0" w:color="auto"/>
      </w:divBdr>
    </w:div>
    <w:div w:id="130169730">
      <w:bodyDiv w:val="1"/>
      <w:marLeft w:val="0"/>
      <w:marRight w:val="0"/>
      <w:marTop w:val="0"/>
      <w:marBottom w:val="0"/>
      <w:divBdr>
        <w:top w:val="none" w:sz="0" w:space="0" w:color="auto"/>
        <w:left w:val="none" w:sz="0" w:space="0" w:color="auto"/>
        <w:bottom w:val="none" w:sz="0" w:space="0" w:color="auto"/>
        <w:right w:val="none" w:sz="0" w:space="0" w:color="auto"/>
      </w:divBdr>
    </w:div>
    <w:div w:id="135025914">
      <w:bodyDiv w:val="1"/>
      <w:marLeft w:val="0"/>
      <w:marRight w:val="0"/>
      <w:marTop w:val="0"/>
      <w:marBottom w:val="0"/>
      <w:divBdr>
        <w:top w:val="none" w:sz="0" w:space="0" w:color="auto"/>
        <w:left w:val="none" w:sz="0" w:space="0" w:color="auto"/>
        <w:bottom w:val="none" w:sz="0" w:space="0" w:color="auto"/>
        <w:right w:val="none" w:sz="0" w:space="0" w:color="auto"/>
      </w:divBdr>
    </w:div>
    <w:div w:id="146939358">
      <w:bodyDiv w:val="1"/>
      <w:marLeft w:val="0"/>
      <w:marRight w:val="0"/>
      <w:marTop w:val="0"/>
      <w:marBottom w:val="0"/>
      <w:divBdr>
        <w:top w:val="none" w:sz="0" w:space="0" w:color="auto"/>
        <w:left w:val="none" w:sz="0" w:space="0" w:color="auto"/>
        <w:bottom w:val="none" w:sz="0" w:space="0" w:color="auto"/>
        <w:right w:val="none" w:sz="0" w:space="0" w:color="auto"/>
      </w:divBdr>
    </w:div>
    <w:div w:id="156966454">
      <w:bodyDiv w:val="1"/>
      <w:marLeft w:val="0"/>
      <w:marRight w:val="0"/>
      <w:marTop w:val="0"/>
      <w:marBottom w:val="0"/>
      <w:divBdr>
        <w:top w:val="none" w:sz="0" w:space="0" w:color="auto"/>
        <w:left w:val="none" w:sz="0" w:space="0" w:color="auto"/>
        <w:bottom w:val="none" w:sz="0" w:space="0" w:color="auto"/>
        <w:right w:val="none" w:sz="0" w:space="0" w:color="auto"/>
      </w:divBdr>
    </w:div>
    <w:div w:id="226840190">
      <w:bodyDiv w:val="1"/>
      <w:marLeft w:val="0"/>
      <w:marRight w:val="0"/>
      <w:marTop w:val="0"/>
      <w:marBottom w:val="0"/>
      <w:divBdr>
        <w:top w:val="none" w:sz="0" w:space="0" w:color="auto"/>
        <w:left w:val="none" w:sz="0" w:space="0" w:color="auto"/>
        <w:bottom w:val="none" w:sz="0" w:space="0" w:color="auto"/>
        <w:right w:val="none" w:sz="0" w:space="0" w:color="auto"/>
      </w:divBdr>
    </w:div>
    <w:div w:id="235823600">
      <w:bodyDiv w:val="1"/>
      <w:marLeft w:val="0"/>
      <w:marRight w:val="0"/>
      <w:marTop w:val="0"/>
      <w:marBottom w:val="0"/>
      <w:divBdr>
        <w:top w:val="none" w:sz="0" w:space="0" w:color="auto"/>
        <w:left w:val="none" w:sz="0" w:space="0" w:color="auto"/>
        <w:bottom w:val="none" w:sz="0" w:space="0" w:color="auto"/>
        <w:right w:val="none" w:sz="0" w:space="0" w:color="auto"/>
      </w:divBdr>
    </w:div>
    <w:div w:id="279384815">
      <w:bodyDiv w:val="1"/>
      <w:marLeft w:val="0"/>
      <w:marRight w:val="0"/>
      <w:marTop w:val="0"/>
      <w:marBottom w:val="0"/>
      <w:divBdr>
        <w:top w:val="none" w:sz="0" w:space="0" w:color="auto"/>
        <w:left w:val="none" w:sz="0" w:space="0" w:color="auto"/>
        <w:bottom w:val="none" w:sz="0" w:space="0" w:color="auto"/>
        <w:right w:val="none" w:sz="0" w:space="0" w:color="auto"/>
      </w:divBdr>
    </w:div>
    <w:div w:id="460272665">
      <w:bodyDiv w:val="1"/>
      <w:marLeft w:val="0"/>
      <w:marRight w:val="0"/>
      <w:marTop w:val="0"/>
      <w:marBottom w:val="0"/>
      <w:divBdr>
        <w:top w:val="none" w:sz="0" w:space="0" w:color="auto"/>
        <w:left w:val="none" w:sz="0" w:space="0" w:color="auto"/>
        <w:bottom w:val="none" w:sz="0" w:space="0" w:color="auto"/>
        <w:right w:val="none" w:sz="0" w:space="0" w:color="auto"/>
      </w:divBdr>
    </w:div>
    <w:div w:id="600141195">
      <w:bodyDiv w:val="1"/>
      <w:marLeft w:val="0"/>
      <w:marRight w:val="0"/>
      <w:marTop w:val="0"/>
      <w:marBottom w:val="0"/>
      <w:divBdr>
        <w:top w:val="none" w:sz="0" w:space="0" w:color="auto"/>
        <w:left w:val="none" w:sz="0" w:space="0" w:color="auto"/>
        <w:bottom w:val="none" w:sz="0" w:space="0" w:color="auto"/>
        <w:right w:val="none" w:sz="0" w:space="0" w:color="auto"/>
      </w:divBdr>
    </w:div>
    <w:div w:id="619533198">
      <w:bodyDiv w:val="1"/>
      <w:marLeft w:val="0"/>
      <w:marRight w:val="0"/>
      <w:marTop w:val="0"/>
      <w:marBottom w:val="0"/>
      <w:divBdr>
        <w:top w:val="none" w:sz="0" w:space="0" w:color="auto"/>
        <w:left w:val="none" w:sz="0" w:space="0" w:color="auto"/>
        <w:bottom w:val="none" w:sz="0" w:space="0" w:color="auto"/>
        <w:right w:val="none" w:sz="0" w:space="0" w:color="auto"/>
      </w:divBdr>
    </w:div>
    <w:div w:id="644505041">
      <w:bodyDiv w:val="1"/>
      <w:marLeft w:val="0"/>
      <w:marRight w:val="0"/>
      <w:marTop w:val="0"/>
      <w:marBottom w:val="0"/>
      <w:divBdr>
        <w:top w:val="none" w:sz="0" w:space="0" w:color="auto"/>
        <w:left w:val="none" w:sz="0" w:space="0" w:color="auto"/>
        <w:bottom w:val="none" w:sz="0" w:space="0" w:color="auto"/>
        <w:right w:val="none" w:sz="0" w:space="0" w:color="auto"/>
      </w:divBdr>
    </w:div>
    <w:div w:id="649989281">
      <w:bodyDiv w:val="1"/>
      <w:marLeft w:val="0"/>
      <w:marRight w:val="0"/>
      <w:marTop w:val="0"/>
      <w:marBottom w:val="0"/>
      <w:divBdr>
        <w:top w:val="none" w:sz="0" w:space="0" w:color="auto"/>
        <w:left w:val="none" w:sz="0" w:space="0" w:color="auto"/>
        <w:bottom w:val="none" w:sz="0" w:space="0" w:color="auto"/>
        <w:right w:val="none" w:sz="0" w:space="0" w:color="auto"/>
      </w:divBdr>
    </w:div>
    <w:div w:id="694386567">
      <w:bodyDiv w:val="1"/>
      <w:marLeft w:val="0"/>
      <w:marRight w:val="0"/>
      <w:marTop w:val="0"/>
      <w:marBottom w:val="0"/>
      <w:divBdr>
        <w:top w:val="none" w:sz="0" w:space="0" w:color="auto"/>
        <w:left w:val="none" w:sz="0" w:space="0" w:color="auto"/>
        <w:bottom w:val="none" w:sz="0" w:space="0" w:color="auto"/>
        <w:right w:val="none" w:sz="0" w:space="0" w:color="auto"/>
      </w:divBdr>
    </w:div>
    <w:div w:id="716319461">
      <w:bodyDiv w:val="1"/>
      <w:marLeft w:val="0"/>
      <w:marRight w:val="0"/>
      <w:marTop w:val="0"/>
      <w:marBottom w:val="0"/>
      <w:divBdr>
        <w:top w:val="none" w:sz="0" w:space="0" w:color="auto"/>
        <w:left w:val="none" w:sz="0" w:space="0" w:color="auto"/>
        <w:bottom w:val="none" w:sz="0" w:space="0" w:color="auto"/>
        <w:right w:val="none" w:sz="0" w:space="0" w:color="auto"/>
      </w:divBdr>
    </w:div>
    <w:div w:id="806632464">
      <w:bodyDiv w:val="1"/>
      <w:marLeft w:val="0"/>
      <w:marRight w:val="0"/>
      <w:marTop w:val="0"/>
      <w:marBottom w:val="0"/>
      <w:divBdr>
        <w:top w:val="none" w:sz="0" w:space="0" w:color="auto"/>
        <w:left w:val="none" w:sz="0" w:space="0" w:color="auto"/>
        <w:bottom w:val="none" w:sz="0" w:space="0" w:color="auto"/>
        <w:right w:val="none" w:sz="0" w:space="0" w:color="auto"/>
      </w:divBdr>
    </w:div>
    <w:div w:id="829174140">
      <w:bodyDiv w:val="1"/>
      <w:marLeft w:val="0"/>
      <w:marRight w:val="0"/>
      <w:marTop w:val="0"/>
      <w:marBottom w:val="0"/>
      <w:divBdr>
        <w:top w:val="none" w:sz="0" w:space="0" w:color="auto"/>
        <w:left w:val="none" w:sz="0" w:space="0" w:color="auto"/>
        <w:bottom w:val="none" w:sz="0" w:space="0" w:color="auto"/>
        <w:right w:val="none" w:sz="0" w:space="0" w:color="auto"/>
      </w:divBdr>
    </w:div>
    <w:div w:id="830295978">
      <w:bodyDiv w:val="1"/>
      <w:marLeft w:val="0"/>
      <w:marRight w:val="0"/>
      <w:marTop w:val="0"/>
      <w:marBottom w:val="0"/>
      <w:divBdr>
        <w:top w:val="none" w:sz="0" w:space="0" w:color="auto"/>
        <w:left w:val="none" w:sz="0" w:space="0" w:color="auto"/>
        <w:bottom w:val="none" w:sz="0" w:space="0" w:color="auto"/>
        <w:right w:val="none" w:sz="0" w:space="0" w:color="auto"/>
      </w:divBdr>
    </w:div>
    <w:div w:id="930241954">
      <w:bodyDiv w:val="1"/>
      <w:marLeft w:val="0"/>
      <w:marRight w:val="0"/>
      <w:marTop w:val="0"/>
      <w:marBottom w:val="0"/>
      <w:divBdr>
        <w:top w:val="none" w:sz="0" w:space="0" w:color="auto"/>
        <w:left w:val="none" w:sz="0" w:space="0" w:color="auto"/>
        <w:bottom w:val="none" w:sz="0" w:space="0" w:color="auto"/>
        <w:right w:val="none" w:sz="0" w:space="0" w:color="auto"/>
      </w:divBdr>
    </w:div>
    <w:div w:id="938024251">
      <w:bodyDiv w:val="1"/>
      <w:marLeft w:val="0"/>
      <w:marRight w:val="0"/>
      <w:marTop w:val="0"/>
      <w:marBottom w:val="0"/>
      <w:divBdr>
        <w:top w:val="none" w:sz="0" w:space="0" w:color="auto"/>
        <w:left w:val="none" w:sz="0" w:space="0" w:color="auto"/>
        <w:bottom w:val="none" w:sz="0" w:space="0" w:color="auto"/>
        <w:right w:val="none" w:sz="0" w:space="0" w:color="auto"/>
      </w:divBdr>
    </w:div>
    <w:div w:id="972709739">
      <w:bodyDiv w:val="1"/>
      <w:marLeft w:val="0"/>
      <w:marRight w:val="0"/>
      <w:marTop w:val="0"/>
      <w:marBottom w:val="0"/>
      <w:divBdr>
        <w:top w:val="none" w:sz="0" w:space="0" w:color="auto"/>
        <w:left w:val="none" w:sz="0" w:space="0" w:color="auto"/>
        <w:bottom w:val="none" w:sz="0" w:space="0" w:color="auto"/>
        <w:right w:val="none" w:sz="0" w:space="0" w:color="auto"/>
      </w:divBdr>
    </w:div>
    <w:div w:id="985233466">
      <w:bodyDiv w:val="1"/>
      <w:marLeft w:val="0"/>
      <w:marRight w:val="0"/>
      <w:marTop w:val="0"/>
      <w:marBottom w:val="0"/>
      <w:divBdr>
        <w:top w:val="none" w:sz="0" w:space="0" w:color="auto"/>
        <w:left w:val="none" w:sz="0" w:space="0" w:color="auto"/>
        <w:bottom w:val="none" w:sz="0" w:space="0" w:color="auto"/>
        <w:right w:val="none" w:sz="0" w:space="0" w:color="auto"/>
      </w:divBdr>
    </w:div>
    <w:div w:id="1009672378">
      <w:bodyDiv w:val="1"/>
      <w:marLeft w:val="0"/>
      <w:marRight w:val="0"/>
      <w:marTop w:val="0"/>
      <w:marBottom w:val="0"/>
      <w:divBdr>
        <w:top w:val="none" w:sz="0" w:space="0" w:color="auto"/>
        <w:left w:val="none" w:sz="0" w:space="0" w:color="auto"/>
        <w:bottom w:val="none" w:sz="0" w:space="0" w:color="auto"/>
        <w:right w:val="none" w:sz="0" w:space="0" w:color="auto"/>
      </w:divBdr>
    </w:div>
    <w:div w:id="1031150909">
      <w:bodyDiv w:val="1"/>
      <w:marLeft w:val="0"/>
      <w:marRight w:val="0"/>
      <w:marTop w:val="0"/>
      <w:marBottom w:val="0"/>
      <w:divBdr>
        <w:top w:val="none" w:sz="0" w:space="0" w:color="auto"/>
        <w:left w:val="none" w:sz="0" w:space="0" w:color="auto"/>
        <w:bottom w:val="none" w:sz="0" w:space="0" w:color="auto"/>
        <w:right w:val="none" w:sz="0" w:space="0" w:color="auto"/>
      </w:divBdr>
    </w:div>
    <w:div w:id="1040015705">
      <w:bodyDiv w:val="1"/>
      <w:marLeft w:val="0"/>
      <w:marRight w:val="0"/>
      <w:marTop w:val="0"/>
      <w:marBottom w:val="0"/>
      <w:divBdr>
        <w:top w:val="none" w:sz="0" w:space="0" w:color="auto"/>
        <w:left w:val="none" w:sz="0" w:space="0" w:color="auto"/>
        <w:bottom w:val="none" w:sz="0" w:space="0" w:color="auto"/>
        <w:right w:val="none" w:sz="0" w:space="0" w:color="auto"/>
      </w:divBdr>
    </w:div>
    <w:div w:id="1182739172">
      <w:bodyDiv w:val="1"/>
      <w:marLeft w:val="0"/>
      <w:marRight w:val="0"/>
      <w:marTop w:val="0"/>
      <w:marBottom w:val="0"/>
      <w:divBdr>
        <w:top w:val="none" w:sz="0" w:space="0" w:color="auto"/>
        <w:left w:val="none" w:sz="0" w:space="0" w:color="auto"/>
        <w:bottom w:val="none" w:sz="0" w:space="0" w:color="auto"/>
        <w:right w:val="none" w:sz="0" w:space="0" w:color="auto"/>
      </w:divBdr>
    </w:div>
    <w:div w:id="1193497720">
      <w:bodyDiv w:val="1"/>
      <w:marLeft w:val="0"/>
      <w:marRight w:val="0"/>
      <w:marTop w:val="0"/>
      <w:marBottom w:val="0"/>
      <w:divBdr>
        <w:top w:val="none" w:sz="0" w:space="0" w:color="auto"/>
        <w:left w:val="none" w:sz="0" w:space="0" w:color="auto"/>
        <w:bottom w:val="none" w:sz="0" w:space="0" w:color="auto"/>
        <w:right w:val="none" w:sz="0" w:space="0" w:color="auto"/>
      </w:divBdr>
    </w:div>
    <w:div w:id="1213924960">
      <w:bodyDiv w:val="1"/>
      <w:marLeft w:val="0"/>
      <w:marRight w:val="0"/>
      <w:marTop w:val="0"/>
      <w:marBottom w:val="0"/>
      <w:divBdr>
        <w:top w:val="none" w:sz="0" w:space="0" w:color="auto"/>
        <w:left w:val="none" w:sz="0" w:space="0" w:color="auto"/>
        <w:bottom w:val="none" w:sz="0" w:space="0" w:color="auto"/>
        <w:right w:val="none" w:sz="0" w:space="0" w:color="auto"/>
      </w:divBdr>
    </w:div>
    <w:div w:id="1253785236">
      <w:bodyDiv w:val="1"/>
      <w:marLeft w:val="0"/>
      <w:marRight w:val="0"/>
      <w:marTop w:val="0"/>
      <w:marBottom w:val="0"/>
      <w:divBdr>
        <w:top w:val="none" w:sz="0" w:space="0" w:color="auto"/>
        <w:left w:val="none" w:sz="0" w:space="0" w:color="auto"/>
        <w:bottom w:val="none" w:sz="0" w:space="0" w:color="auto"/>
        <w:right w:val="none" w:sz="0" w:space="0" w:color="auto"/>
      </w:divBdr>
    </w:div>
    <w:div w:id="1257591682">
      <w:bodyDiv w:val="1"/>
      <w:marLeft w:val="0"/>
      <w:marRight w:val="0"/>
      <w:marTop w:val="0"/>
      <w:marBottom w:val="0"/>
      <w:divBdr>
        <w:top w:val="none" w:sz="0" w:space="0" w:color="auto"/>
        <w:left w:val="none" w:sz="0" w:space="0" w:color="auto"/>
        <w:bottom w:val="none" w:sz="0" w:space="0" w:color="auto"/>
        <w:right w:val="none" w:sz="0" w:space="0" w:color="auto"/>
      </w:divBdr>
    </w:div>
    <w:div w:id="1274705060">
      <w:bodyDiv w:val="1"/>
      <w:marLeft w:val="0"/>
      <w:marRight w:val="0"/>
      <w:marTop w:val="0"/>
      <w:marBottom w:val="0"/>
      <w:divBdr>
        <w:top w:val="none" w:sz="0" w:space="0" w:color="auto"/>
        <w:left w:val="none" w:sz="0" w:space="0" w:color="auto"/>
        <w:bottom w:val="none" w:sz="0" w:space="0" w:color="auto"/>
        <w:right w:val="none" w:sz="0" w:space="0" w:color="auto"/>
      </w:divBdr>
    </w:div>
    <w:div w:id="1326517292">
      <w:bodyDiv w:val="1"/>
      <w:marLeft w:val="0"/>
      <w:marRight w:val="0"/>
      <w:marTop w:val="0"/>
      <w:marBottom w:val="0"/>
      <w:divBdr>
        <w:top w:val="none" w:sz="0" w:space="0" w:color="auto"/>
        <w:left w:val="none" w:sz="0" w:space="0" w:color="auto"/>
        <w:bottom w:val="none" w:sz="0" w:space="0" w:color="auto"/>
        <w:right w:val="none" w:sz="0" w:space="0" w:color="auto"/>
      </w:divBdr>
      <w:divsChild>
        <w:div w:id="518273417">
          <w:marLeft w:val="0"/>
          <w:marRight w:val="0"/>
          <w:marTop w:val="0"/>
          <w:marBottom w:val="0"/>
          <w:divBdr>
            <w:top w:val="none" w:sz="0" w:space="0" w:color="auto"/>
            <w:left w:val="none" w:sz="0" w:space="0" w:color="auto"/>
            <w:bottom w:val="none" w:sz="0" w:space="0" w:color="auto"/>
            <w:right w:val="none" w:sz="0" w:space="0" w:color="auto"/>
          </w:divBdr>
        </w:div>
      </w:divsChild>
    </w:div>
    <w:div w:id="1327171971">
      <w:bodyDiv w:val="1"/>
      <w:marLeft w:val="0"/>
      <w:marRight w:val="0"/>
      <w:marTop w:val="0"/>
      <w:marBottom w:val="0"/>
      <w:divBdr>
        <w:top w:val="none" w:sz="0" w:space="0" w:color="auto"/>
        <w:left w:val="none" w:sz="0" w:space="0" w:color="auto"/>
        <w:bottom w:val="none" w:sz="0" w:space="0" w:color="auto"/>
        <w:right w:val="none" w:sz="0" w:space="0" w:color="auto"/>
      </w:divBdr>
    </w:div>
    <w:div w:id="1347441874">
      <w:bodyDiv w:val="1"/>
      <w:marLeft w:val="0"/>
      <w:marRight w:val="0"/>
      <w:marTop w:val="0"/>
      <w:marBottom w:val="0"/>
      <w:divBdr>
        <w:top w:val="none" w:sz="0" w:space="0" w:color="auto"/>
        <w:left w:val="none" w:sz="0" w:space="0" w:color="auto"/>
        <w:bottom w:val="none" w:sz="0" w:space="0" w:color="auto"/>
        <w:right w:val="none" w:sz="0" w:space="0" w:color="auto"/>
      </w:divBdr>
    </w:div>
    <w:div w:id="1350907354">
      <w:bodyDiv w:val="1"/>
      <w:marLeft w:val="0"/>
      <w:marRight w:val="0"/>
      <w:marTop w:val="0"/>
      <w:marBottom w:val="0"/>
      <w:divBdr>
        <w:top w:val="none" w:sz="0" w:space="0" w:color="auto"/>
        <w:left w:val="none" w:sz="0" w:space="0" w:color="auto"/>
        <w:bottom w:val="none" w:sz="0" w:space="0" w:color="auto"/>
        <w:right w:val="none" w:sz="0" w:space="0" w:color="auto"/>
      </w:divBdr>
    </w:div>
    <w:div w:id="1367565160">
      <w:bodyDiv w:val="1"/>
      <w:marLeft w:val="0"/>
      <w:marRight w:val="0"/>
      <w:marTop w:val="0"/>
      <w:marBottom w:val="0"/>
      <w:divBdr>
        <w:top w:val="none" w:sz="0" w:space="0" w:color="auto"/>
        <w:left w:val="none" w:sz="0" w:space="0" w:color="auto"/>
        <w:bottom w:val="none" w:sz="0" w:space="0" w:color="auto"/>
        <w:right w:val="none" w:sz="0" w:space="0" w:color="auto"/>
      </w:divBdr>
    </w:div>
    <w:div w:id="1399087903">
      <w:bodyDiv w:val="1"/>
      <w:marLeft w:val="0"/>
      <w:marRight w:val="0"/>
      <w:marTop w:val="0"/>
      <w:marBottom w:val="0"/>
      <w:divBdr>
        <w:top w:val="none" w:sz="0" w:space="0" w:color="auto"/>
        <w:left w:val="none" w:sz="0" w:space="0" w:color="auto"/>
        <w:bottom w:val="none" w:sz="0" w:space="0" w:color="auto"/>
        <w:right w:val="none" w:sz="0" w:space="0" w:color="auto"/>
      </w:divBdr>
    </w:div>
    <w:div w:id="1419592402">
      <w:bodyDiv w:val="1"/>
      <w:marLeft w:val="0"/>
      <w:marRight w:val="0"/>
      <w:marTop w:val="0"/>
      <w:marBottom w:val="0"/>
      <w:divBdr>
        <w:top w:val="none" w:sz="0" w:space="0" w:color="auto"/>
        <w:left w:val="none" w:sz="0" w:space="0" w:color="auto"/>
        <w:bottom w:val="none" w:sz="0" w:space="0" w:color="auto"/>
        <w:right w:val="none" w:sz="0" w:space="0" w:color="auto"/>
      </w:divBdr>
    </w:div>
    <w:div w:id="1505318248">
      <w:bodyDiv w:val="1"/>
      <w:marLeft w:val="0"/>
      <w:marRight w:val="0"/>
      <w:marTop w:val="0"/>
      <w:marBottom w:val="0"/>
      <w:divBdr>
        <w:top w:val="none" w:sz="0" w:space="0" w:color="auto"/>
        <w:left w:val="none" w:sz="0" w:space="0" w:color="auto"/>
        <w:bottom w:val="none" w:sz="0" w:space="0" w:color="auto"/>
        <w:right w:val="none" w:sz="0" w:space="0" w:color="auto"/>
      </w:divBdr>
    </w:div>
    <w:div w:id="1523932936">
      <w:bodyDiv w:val="1"/>
      <w:marLeft w:val="0"/>
      <w:marRight w:val="0"/>
      <w:marTop w:val="0"/>
      <w:marBottom w:val="0"/>
      <w:divBdr>
        <w:top w:val="none" w:sz="0" w:space="0" w:color="auto"/>
        <w:left w:val="none" w:sz="0" w:space="0" w:color="auto"/>
        <w:bottom w:val="none" w:sz="0" w:space="0" w:color="auto"/>
        <w:right w:val="none" w:sz="0" w:space="0" w:color="auto"/>
      </w:divBdr>
    </w:div>
    <w:div w:id="1569068263">
      <w:bodyDiv w:val="1"/>
      <w:marLeft w:val="0"/>
      <w:marRight w:val="0"/>
      <w:marTop w:val="0"/>
      <w:marBottom w:val="0"/>
      <w:divBdr>
        <w:top w:val="none" w:sz="0" w:space="0" w:color="auto"/>
        <w:left w:val="none" w:sz="0" w:space="0" w:color="auto"/>
        <w:bottom w:val="none" w:sz="0" w:space="0" w:color="auto"/>
        <w:right w:val="none" w:sz="0" w:space="0" w:color="auto"/>
      </w:divBdr>
    </w:div>
    <w:div w:id="1646860964">
      <w:bodyDiv w:val="1"/>
      <w:marLeft w:val="0"/>
      <w:marRight w:val="0"/>
      <w:marTop w:val="0"/>
      <w:marBottom w:val="0"/>
      <w:divBdr>
        <w:top w:val="none" w:sz="0" w:space="0" w:color="auto"/>
        <w:left w:val="none" w:sz="0" w:space="0" w:color="auto"/>
        <w:bottom w:val="none" w:sz="0" w:space="0" w:color="auto"/>
        <w:right w:val="none" w:sz="0" w:space="0" w:color="auto"/>
      </w:divBdr>
    </w:div>
    <w:div w:id="1679503296">
      <w:bodyDiv w:val="1"/>
      <w:marLeft w:val="0"/>
      <w:marRight w:val="0"/>
      <w:marTop w:val="0"/>
      <w:marBottom w:val="0"/>
      <w:divBdr>
        <w:top w:val="none" w:sz="0" w:space="0" w:color="auto"/>
        <w:left w:val="none" w:sz="0" w:space="0" w:color="auto"/>
        <w:bottom w:val="none" w:sz="0" w:space="0" w:color="auto"/>
        <w:right w:val="none" w:sz="0" w:space="0" w:color="auto"/>
      </w:divBdr>
    </w:div>
    <w:div w:id="1679884400">
      <w:bodyDiv w:val="1"/>
      <w:marLeft w:val="0"/>
      <w:marRight w:val="0"/>
      <w:marTop w:val="0"/>
      <w:marBottom w:val="0"/>
      <w:divBdr>
        <w:top w:val="none" w:sz="0" w:space="0" w:color="auto"/>
        <w:left w:val="none" w:sz="0" w:space="0" w:color="auto"/>
        <w:bottom w:val="none" w:sz="0" w:space="0" w:color="auto"/>
        <w:right w:val="none" w:sz="0" w:space="0" w:color="auto"/>
      </w:divBdr>
    </w:div>
    <w:div w:id="1769154406">
      <w:bodyDiv w:val="1"/>
      <w:marLeft w:val="0"/>
      <w:marRight w:val="0"/>
      <w:marTop w:val="0"/>
      <w:marBottom w:val="0"/>
      <w:divBdr>
        <w:top w:val="none" w:sz="0" w:space="0" w:color="auto"/>
        <w:left w:val="none" w:sz="0" w:space="0" w:color="auto"/>
        <w:bottom w:val="none" w:sz="0" w:space="0" w:color="auto"/>
        <w:right w:val="none" w:sz="0" w:space="0" w:color="auto"/>
      </w:divBdr>
    </w:div>
    <w:div w:id="1785345528">
      <w:bodyDiv w:val="1"/>
      <w:marLeft w:val="0"/>
      <w:marRight w:val="0"/>
      <w:marTop w:val="0"/>
      <w:marBottom w:val="0"/>
      <w:divBdr>
        <w:top w:val="none" w:sz="0" w:space="0" w:color="auto"/>
        <w:left w:val="none" w:sz="0" w:space="0" w:color="auto"/>
        <w:bottom w:val="none" w:sz="0" w:space="0" w:color="auto"/>
        <w:right w:val="none" w:sz="0" w:space="0" w:color="auto"/>
      </w:divBdr>
    </w:div>
    <w:div w:id="1807700524">
      <w:bodyDiv w:val="1"/>
      <w:marLeft w:val="0"/>
      <w:marRight w:val="0"/>
      <w:marTop w:val="0"/>
      <w:marBottom w:val="0"/>
      <w:divBdr>
        <w:top w:val="none" w:sz="0" w:space="0" w:color="auto"/>
        <w:left w:val="none" w:sz="0" w:space="0" w:color="auto"/>
        <w:bottom w:val="none" w:sz="0" w:space="0" w:color="auto"/>
        <w:right w:val="none" w:sz="0" w:space="0" w:color="auto"/>
      </w:divBdr>
    </w:div>
    <w:div w:id="1942178818">
      <w:bodyDiv w:val="1"/>
      <w:marLeft w:val="0"/>
      <w:marRight w:val="0"/>
      <w:marTop w:val="0"/>
      <w:marBottom w:val="0"/>
      <w:divBdr>
        <w:top w:val="none" w:sz="0" w:space="0" w:color="auto"/>
        <w:left w:val="none" w:sz="0" w:space="0" w:color="auto"/>
        <w:bottom w:val="none" w:sz="0" w:space="0" w:color="auto"/>
        <w:right w:val="none" w:sz="0" w:space="0" w:color="auto"/>
      </w:divBdr>
    </w:div>
    <w:div w:id="1976173964">
      <w:bodyDiv w:val="1"/>
      <w:marLeft w:val="0"/>
      <w:marRight w:val="0"/>
      <w:marTop w:val="0"/>
      <w:marBottom w:val="0"/>
      <w:divBdr>
        <w:top w:val="none" w:sz="0" w:space="0" w:color="auto"/>
        <w:left w:val="none" w:sz="0" w:space="0" w:color="auto"/>
        <w:bottom w:val="none" w:sz="0" w:space="0" w:color="auto"/>
        <w:right w:val="none" w:sz="0" w:space="0" w:color="auto"/>
      </w:divBdr>
    </w:div>
    <w:div w:id="1981618527">
      <w:bodyDiv w:val="1"/>
      <w:marLeft w:val="0"/>
      <w:marRight w:val="0"/>
      <w:marTop w:val="0"/>
      <w:marBottom w:val="0"/>
      <w:divBdr>
        <w:top w:val="none" w:sz="0" w:space="0" w:color="auto"/>
        <w:left w:val="none" w:sz="0" w:space="0" w:color="auto"/>
        <w:bottom w:val="none" w:sz="0" w:space="0" w:color="auto"/>
        <w:right w:val="none" w:sz="0" w:space="0" w:color="auto"/>
      </w:divBdr>
    </w:div>
    <w:div w:id="1989506854">
      <w:bodyDiv w:val="1"/>
      <w:marLeft w:val="0"/>
      <w:marRight w:val="0"/>
      <w:marTop w:val="0"/>
      <w:marBottom w:val="0"/>
      <w:divBdr>
        <w:top w:val="none" w:sz="0" w:space="0" w:color="auto"/>
        <w:left w:val="none" w:sz="0" w:space="0" w:color="auto"/>
        <w:bottom w:val="none" w:sz="0" w:space="0" w:color="auto"/>
        <w:right w:val="none" w:sz="0" w:space="0" w:color="auto"/>
      </w:divBdr>
    </w:div>
    <w:div w:id="2017339197">
      <w:bodyDiv w:val="1"/>
      <w:marLeft w:val="0"/>
      <w:marRight w:val="0"/>
      <w:marTop w:val="0"/>
      <w:marBottom w:val="0"/>
      <w:divBdr>
        <w:top w:val="none" w:sz="0" w:space="0" w:color="auto"/>
        <w:left w:val="none" w:sz="0" w:space="0" w:color="auto"/>
        <w:bottom w:val="none" w:sz="0" w:space="0" w:color="auto"/>
        <w:right w:val="none" w:sz="0" w:space="0" w:color="auto"/>
      </w:divBdr>
    </w:div>
    <w:div w:id="2033408994">
      <w:bodyDiv w:val="1"/>
      <w:marLeft w:val="0"/>
      <w:marRight w:val="0"/>
      <w:marTop w:val="0"/>
      <w:marBottom w:val="0"/>
      <w:divBdr>
        <w:top w:val="none" w:sz="0" w:space="0" w:color="auto"/>
        <w:left w:val="none" w:sz="0" w:space="0" w:color="auto"/>
        <w:bottom w:val="none" w:sz="0" w:space="0" w:color="auto"/>
        <w:right w:val="none" w:sz="0" w:space="0" w:color="auto"/>
      </w:divBdr>
    </w:div>
    <w:div w:id="2080440939">
      <w:bodyDiv w:val="1"/>
      <w:marLeft w:val="0"/>
      <w:marRight w:val="0"/>
      <w:marTop w:val="0"/>
      <w:marBottom w:val="0"/>
      <w:divBdr>
        <w:top w:val="none" w:sz="0" w:space="0" w:color="auto"/>
        <w:left w:val="none" w:sz="0" w:space="0" w:color="auto"/>
        <w:bottom w:val="none" w:sz="0" w:space="0" w:color="auto"/>
        <w:right w:val="none" w:sz="0" w:space="0" w:color="auto"/>
      </w:divBdr>
    </w:div>
    <w:div w:id="2098138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chart" Target="charts/chart1.xml"/><Relationship Id="rId26" Type="http://schemas.openxmlformats.org/officeDocument/2006/relationships/diagramData" Target="diagrams/data3.xml"/><Relationship Id="rId39" Type="http://schemas.openxmlformats.org/officeDocument/2006/relationships/diagramData" Target="diagrams/data5.xml"/><Relationship Id="rId21" Type="http://schemas.openxmlformats.org/officeDocument/2006/relationships/image" Target="media/image1.emf"/><Relationship Id="rId34" Type="http://schemas.openxmlformats.org/officeDocument/2006/relationships/diagramQuickStyle" Target="diagrams/quickStyle4.xml"/><Relationship Id="rId42" Type="http://schemas.openxmlformats.org/officeDocument/2006/relationships/diagramColors" Target="diagrams/colors5.xml"/><Relationship Id="rId47" Type="http://schemas.openxmlformats.org/officeDocument/2006/relationships/image" Target="media/image6.png"/><Relationship Id="rId50" Type="http://schemas.openxmlformats.org/officeDocument/2006/relationships/hyperlink" Target="https://onuhabitat.org.mx/index.php/indice-de-las-ciudades-prosperas-cpi-mexico-2018" TargetMode="External"/><Relationship Id="rId55" Type="http://schemas.openxmlformats.org/officeDocument/2006/relationships/hyperlink" Target="https://www.inegi.org.mx/app/indicadores/?t=0080&amp;ag=23"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2.png"/><Relationship Id="rId32" Type="http://schemas.openxmlformats.org/officeDocument/2006/relationships/diagramData" Target="diagrams/data4.xml"/><Relationship Id="rId37" Type="http://schemas.openxmlformats.org/officeDocument/2006/relationships/chart" Target="charts/chart8.xml"/><Relationship Id="rId40" Type="http://schemas.openxmlformats.org/officeDocument/2006/relationships/diagramLayout" Target="diagrams/layout5.xml"/><Relationship Id="rId45" Type="http://schemas.openxmlformats.org/officeDocument/2006/relationships/image" Target="media/image4.png"/><Relationship Id="rId53" Type="http://schemas.openxmlformats.org/officeDocument/2006/relationships/hyperlink" Target="https://qroo.gob.mx" TargetMode="External"/><Relationship Id="rId58" Type="http://schemas.openxmlformats.org/officeDocument/2006/relationships/hyperlink" Target="https://www.gob.mx/se/acciones-y-programas/competitividad-y-normatividad-inversion-extranjera-directa?state=published" TargetMode="External"/><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chart" Target="charts/chart5.xml"/><Relationship Id="rId28" Type="http://schemas.openxmlformats.org/officeDocument/2006/relationships/diagramQuickStyle" Target="diagrams/quickStyle3.xml"/><Relationship Id="rId36" Type="http://schemas.microsoft.com/office/2007/relationships/diagramDrawing" Target="diagrams/drawing4.xml"/><Relationship Id="rId49" Type="http://schemas.openxmlformats.org/officeDocument/2006/relationships/image" Target="media/image8.png"/><Relationship Id="rId57" Type="http://schemas.openxmlformats.org/officeDocument/2006/relationships/hyperlink" Target="http://internet.contenidos.inegi.org.mx/contenidos/Productos/prod_serv/contenidos/espanol/bvinegi/productos/nueva_estruc/anuarios_2016/702825084370.pdf" TargetMode="External"/><Relationship Id="rId61"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chart" Target="charts/chart2.xml"/><Relationship Id="rId31" Type="http://schemas.openxmlformats.org/officeDocument/2006/relationships/chart" Target="charts/chart7.xml"/><Relationship Id="rId44" Type="http://schemas.openxmlformats.org/officeDocument/2006/relationships/image" Target="media/image3.png"/><Relationship Id="rId52" Type="http://schemas.openxmlformats.org/officeDocument/2006/relationships/hyperlink" Target="https://onuhabitat.org.mx/index.php/indice-de-las-ciudades-prosperas-cpi-mexico-2018" TargetMode="External"/><Relationship Id="rId60" Type="http://schemas.openxmlformats.org/officeDocument/2006/relationships/hyperlink" Target="http://egresos.sefiplan.qroo.gob.mx/PBR_2021_M_ARCHIVOS_IND/"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chart" Target="charts/chart4.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diagramColors" Target="diagrams/colors4.xml"/><Relationship Id="rId43" Type="http://schemas.microsoft.com/office/2007/relationships/diagramDrawing" Target="diagrams/drawing5.xml"/><Relationship Id="rId48" Type="http://schemas.openxmlformats.org/officeDocument/2006/relationships/image" Target="media/image7.png"/><Relationship Id="rId56" Type="http://schemas.openxmlformats.org/officeDocument/2006/relationships/hyperlink" Target="http://datos.imss.gob.mx/mapas-interactivos" TargetMode="External"/><Relationship Id="rId64" Type="http://schemas.openxmlformats.org/officeDocument/2006/relationships/footer" Target="footer2.xml"/><Relationship Id="rId69" Type="http://schemas.microsoft.com/office/2007/relationships/stylesWithEffects" Target="stylesWithEffects.xml"/><Relationship Id="rId8" Type="http://schemas.openxmlformats.org/officeDocument/2006/relationships/diagramData" Target="diagrams/data1.xml"/><Relationship Id="rId51" Type="http://schemas.openxmlformats.org/officeDocument/2006/relationships/hyperlink" Target="https://onuhabitat.org.mx/index.php/indice-de-las-ciudades-prosperas-cpi-mexico-2018" TargetMode="Externa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chart" Target="charts/chart6.xml"/><Relationship Id="rId33" Type="http://schemas.openxmlformats.org/officeDocument/2006/relationships/diagramLayout" Target="diagrams/layout4.xml"/><Relationship Id="rId38" Type="http://schemas.openxmlformats.org/officeDocument/2006/relationships/chart" Target="charts/chart9.xml"/><Relationship Id="rId46" Type="http://schemas.openxmlformats.org/officeDocument/2006/relationships/image" Target="media/image5.png"/><Relationship Id="rId59" Type="http://schemas.openxmlformats.org/officeDocument/2006/relationships/hyperlink" Target="http://egresos.sefo.gob.mx/PBR_2021_M_ARCHIVOS_IND/" TargetMode="External"/><Relationship Id="rId67" Type="http://schemas.openxmlformats.org/officeDocument/2006/relationships/fontTable" Target="fontTable.xml"/><Relationship Id="rId20" Type="http://schemas.openxmlformats.org/officeDocument/2006/relationships/chart" Target="charts/chart3.xml"/><Relationship Id="rId41" Type="http://schemas.openxmlformats.org/officeDocument/2006/relationships/diagramQuickStyle" Target="diagrams/quickStyle5.xml"/><Relationship Id="rId54" Type="http://schemas.openxmlformats.org/officeDocument/2006/relationships/hyperlink" Target="https://imco.org.mx/indices/" TargetMode="External"/><Relationship Id="rId6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imco.org.mx/indices/el-estado-los-estados-y-la-gente/resultados/entidad/" TargetMode="External"/><Relationship Id="rId2" Type="http://schemas.openxmlformats.org/officeDocument/2006/relationships/hyperlink" Target="https://cloud.mail.iadb.org/fin_tramite_eterno?UTMM=Direct&amp;UTMS=Website" TargetMode="External"/><Relationship Id="rId1" Type="http://schemas.openxmlformats.org/officeDocument/2006/relationships/hyperlink" Target="https://www.inegi.org.mx/contenidos/saladeprensa/boletines/2020/OtrTemEcon/ENDUTIH_2019.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ices\Documents\grafico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lices\Downloads\ETEF_Entidad.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lices\AppData\Roaming\Microsoft\Excel\IED%20QUINTANA%20ROO%202DO%20TRIM%202019%20(version%201).xlsb"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ices\Documents\curva%20de%20lorenz.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ices\Documents\curva%20de%20lorenz.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erm&#237;n\Documents\1-PROYECTOS\SEDE\2020\LOAGA\Generacion.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85M-S6\OneDrive\DFA2019\PADR&#211;N%20DE%20ARTESANOS\BASE_solicitud%20de%20padron_cierre%20diciembr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ap\Downloads\Gr&#225;ficas%20(1).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MX" sz="1000" b="1">
                <a:solidFill>
                  <a:schemeClr val="tx1"/>
                </a:solidFill>
              </a:rPr>
              <a:t>GRÁFICA</a:t>
            </a:r>
            <a:r>
              <a:rPr lang="es-MX" sz="1000" b="1" baseline="0">
                <a:solidFill>
                  <a:schemeClr val="tx1"/>
                </a:solidFill>
              </a:rPr>
              <a:t> 01</a:t>
            </a:r>
            <a:endParaRPr lang="es-MX" sz="1000" b="1">
              <a:solidFill>
                <a:schemeClr val="tx1"/>
              </a:solidFill>
            </a:endParaRPr>
          </a:p>
          <a:p>
            <a:pPr>
              <a:defRPr sz="1000" b="0" i="0" u="none" strike="noStrike" kern="1200" spc="0" baseline="0">
                <a:solidFill>
                  <a:schemeClr val="tx1">
                    <a:lumMod val="65000"/>
                    <a:lumOff val="35000"/>
                  </a:schemeClr>
                </a:solidFill>
                <a:latin typeface="+mn-lt"/>
                <a:ea typeface="+mn-ea"/>
                <a:cs typeface="+mn-cs"/>
              </a:defRPr>
            </a:pPr>
            <a:r>
              <a:rPr lang="es-MX" sz="1000" b="1">
                <a:solidFill>
                  <a:schemeClr val="tx1"/>
                </a:solidFill>
              </a:rPr>
              <a:t>Estado de Quintana Roo</a:t>
            </a:r>
          </a:p>
          <a:p>
            <a:pPr>
              <a:defRPr sz="1000" b="0" i="0" u="none" strike="noStrike" kern="1200" spc="0" baseline="0">
                <a:solidFill>
                  <a:schemeClr val="tx1">
                    <a:lumMod val="65000"/>
                    <a:lumOff val="35000"/>
                  </a:schemeClr>
                </a:solidFill>
                <a:latin typeface="+mn-lt"/>
                <a:ea typeface="+mn-ea"/>
                <a:cs typeface="+mn-cs"/>
              </a:defRPr>
            </a:pPr>
            <a:r>
              <a:rPr lang="es-MX" sz="1000">
                <a:solidFill>
                  <a:schemeClr val="tx1"/>
                </a:solidFill>
              </a:rPr>
              <a:t>Tasas</a:t>
            </a:r>
            <a:r>
              <a:rPr lang="es-MX" sz="1000" baseline="0">
                <a:solidFill>
                  <a:schemeClr val="tx1"/>
                </a:solidFill>
              </a:rPr>
              <a:t> Porcentuales Anuales de Crecimiento Económico</a:t>
            </a:r>
          </a:p>
          <a:p>
            <a:pPr>
              <a:defRPr sz="1000" b="0" i="0" u="none" strike="noStrike" kern="1200" spc="0" baseline="0">
                <a:solidFill>
                  <a:schemeClr val="tx1">
                    <a:lumMod val="65000"/>
                    <a:lumOff val="35000"/>
                  </a:schemeClr>
                </a:solidFill>
                <a:latin typeface="+mn-lt"/>
                <a:ea typeface="+mn-ea"/>
                <a:cs typeface="+mn-cs"/>
              </a:defRPr>
            </a:pPr>
            <a:r>
              <a:rPr lang="es-MX" sz="1000" baseline="0">
                <a:solidFill>
                  <a:schemeClr val="tx1"/>
                </a:solidFill>
              </a:rPr>
              <a:t>(Total y por Sector de Actividad Económica)</a:t>
            </a:r>
          </a:p>
          <a:p>
            <a:pPr>
              <a:defRPr sz="1000" b="0" i="0" u="none" strike="noStrike" kern="1200" spc="0" baseline="0">
                <a:solidFill>
                  <a:schemeClr val="tx1">
                    <a:lumMod val="65000"/>
                    <a:lumOff val="35000"/>
                  </a:schemeClr>
                </a:solidFill>
                <a:latin typeface="+mn-lt"/>
                <a:ea typeface="+mn-ea"/>
                <a:cs typeface="+mn-cs"/>
              </a:defRPr>
            </a:pPr>
            <a:endParaRPr lang="es-MX" sz="1000"/>
          </a:p>
        </c:rich>
      </c:tx>
      <c:layout>
        <c:manualLayout>
          <c:xMode val="edge"/>
          <c:yMode val="edge"/>
          <c:x val="0.26195461936167502"/>
          <c:y val="0"/>
        </c:manualLayout>
      </c:layout>
      <c:spPr>
        <a:noFill/>
        <a:ln>
          <a:noFill/>
        </a:ln>
        <a:effectLst/>
      </c:spPr>
    </c:title>
    <c:plotArea>
      <c:layout>
        <c:manualLayout>
          <c:layoutTarget val="inner"/>
          <c:xMode val="edge"/>
          <c:yMode val="edge"/>
          <c:x val="6.7121149204761435E-2"/>
          <c:y val="0.20430525330062391"/>
          <c:w val="0.91674248755264953"/>
          <c:h val="0.66181537609306385"/>
        </c:manualLayout>
      </c:layout>
      <c:lineChart>
        <c:grouping val="standard"/>
        <c:ser>
          <c:idx val="0"/>
          <c:order val="0"/>
          <c:tx>
            <c:v>PIB Estatal</c:v>
          </c:tx>
          <c:spPr>
            <a:ln w="19050" cap="rnd">
              <a:solidFill>
                <a:srgbClr val="00B0F0"/>
              </a:solidFill>
              <a:round/>
            </a:ln>
            <a:effectLst/>
          </c:spPr>
          <c:marker>
            <c:symbol val="circle"/>
            <c:size val="5"/>
            <c:spPr>
              <a:solidFill>
                <a:srgbClr val="00B0F0"/>
              </a:solidFill>
              <a:ln w="19050">
                <a:solidFill>
                  <a:srgbClr val="00B0F0"/>
                </a:solidFill>
              </a:ln>
              <a:effectLst/>
            </c:spPr>
          </c:marker>
          <c:cat>
            <c:strRef>
              <c:f>Hoja1!$B$11:$B$18</c:f>
              <c:strCache>
                <c:ptCount val="8"/>
                <c:pt idx="0">
                  <c:v>2011</c:v>
                </c:pt>
                <c:pt idx="1">
                  <c:v>2012</c:v>
                </c:pt>
                <c:pt idx="2">
                  <c:v>2013</c:v>
                </c:pt>
                <c:pt idx="3">
                  <c:v>2014</c:v>
                </c:pt>
                <c:pt idx="4">
                  <c:v>2015</c:v>
                </c:pt>
                <c:pt idx="5">
                  <c:v>2016</c:v>
                </c:pt>
                <c:pt idx="6">
                  <c:v>2017(Rev)</c:v>
                </c:pt>
                <c:pt idx="7">
                  <c:v>2018 (Pr)</c:v>
                </c:pt>
              </c:strCache>
            </c:strRef>
          </c:cat>
          <c:val>
            <c:numRef>
              <c:f>Hoja1!$C$11:$C$18</c:f>
              <c:numCache>
                <c:formatCode>###\ ###\ ###\ ###\ ##0.0</c:formatCode>
                <c:ptCount val="8"/>
                <c:pt idx="0">
                  <c:v>5.588053544445998</c:v>
                </c:pt>
                <c:pt idx="1">
                  <c:v>4.686164343379998</c:v>
                </c:pt>
                <c:pt idx="2">
                  <c:v>4.4331749658310002</c:v>
                </c:pt>
                <c:pt idx="3">
                  <c:v>3.7238743216020009</c:v>
                </c:pt>
                <c:pt idx="4">
                  <c:v>5.0717534008530025</c:v>
                </c:pt>
                <c:pt idx="5">
                  <c:v>7.2770080436909996</c:v>
                </c:pt>
                <c:pt idx="6">
                  <c:v>4.2535946489399974</c:v>
                </c:pt>
                <c:pt idx="7">
                  <c:v>5.0951750113029979</c:v>
                </c:pt>
              </c:numCache>
            </c:numRef>
          </c:val>
          <c:extLst xmlns:c16r2="http://schemas.microsoft.com/office/drawing/2015/06/chart">
            <c:ext xmlns:c16="http://schemas.microsoft.com/office/drawing/2014/chart" uri="{C3380CC4-5D6E-409C-BE32-E72D297353CC}">
              <c16:uniqueId val="{00000000-3472-49DD-89E3-64993909AFFA}"/>
            </c:ext>
          </c:extLst>
        </c:ser>
        <c:ser>
          <c:idx val="1"/>
          <c:order val="1"/>
          <c:tx>
            <c:v>Sector Primario</c:v>
          </c:tx>
          <c:spPr>
            <a:ln w="19050" cap="rnd">
              <a:solidFill>
                <a:srgbClr val="00B050"/>
              </a:solidFill>
              <a:round/>
            </a:ln>
            <a:effectLst/>
          </c:spPr>
          <c:marker>
            <c:symbol val="circle"/>
            <c:size val="5"/>
            <c:spPr>
              <a:solidFill>
                <a:srgbClr val="00B050"/>
              </a:solidFill>
              <a:ln w="19050">
                <a:solidFill>
                  <a:srgbClr val="00B050"/>
                </a:solidFill>
              </a:ln>
              <a:effectLst/>
            </c:spPr>
          </c:marker>
          <c:cat>
            <c:strRef>
              <c:f>Hoja1!$B$11:$B$18</c:f>
              <c:strCache>
                <c:ptCount val="8"/>
                <c:pt idx="0">
                  <c:v>2011</c:v>
                </c:pt>
                <c:pt idx="1">
                  <c:v>2012</c:v>
                </c:pt>
                <c:pt idx="2">
                  <c:v>2013</c:v>
                </c:pt>
                <c:pt idx="3">
                  <c:v>2014</c:v>
                </c:pt>
                <c:pt idx="4">
                  <c:v>2015</c:v>
                </c:pt>
                <c:pt idx="5">
                  <c:v>2016</c:v>
                </c:pt>
                <c:pt idx="6">
                  <c:v>2017(Rev)</c:v>
                </c:pt>
                <c:pt idx="7">
                  <c:v>2018 (Pr)</c:v>
                </c:pt>
              </c:strCache>
            </c:strRef>
          </c:cat>
          <c:val>
            <c:numRef>
              <c:f>Hoja1!$D$11:$D$18</c:f>
              <c:numCache>
                <c:formatCode>###\ ###\ ###\ ###\ ##0.0</c:formatCode>
                <c:ptCount val="8"/>
                <c:pt idx="0">
                  <c:v>3.1059125130239997</c:v>
                </c:pt>
                <c:pt idx="1">
                  <c:v>-5.0939177101969975</c:v>
                </c:pt>
                <c:pt idx="2">
                  <c:v>4.8459523611599975</c:v>
                </c:pt>
                <c:pt idx="3">
                  <c:v>-2.317652875249999</c:v>
                </c:pt>
                <c:pt idx="4">
                  <c:v>1.884403600478</c:v>
                </c:pt>
                <c:pt idx="5">
                  <c:v>-0.852417025203</c:v>
                </c:pt>
                <c:pt idx="6">
                  <c:v>8.4558458507130041</c:v>
                </c:pt>
                <c:pt idx="7">
                  <c:v>14.260798905989002</c:v>
                </c:pt>
              </c:numCache>
            </c:numRef>
          </c:val>
          <c:extLst xmlns:c16r2="http://schemas.microsoft.com/office/drawing/2015/06/chart">
            <c:ext xmlns:c16="http://schemas.microsoft.com/office/drawing/2014/chart" uri="{C3380CC4-5D6E-409C-BE32-E72D297353CC}">
              <c16:uniqueId val="{00000001-3472-49DD-89E3-64993909AFFA}"/>
            </c:ext>
          </c:extLst>
        </c:ser>
        <c:ser>
          <c:idx val="2"/>
          <c:order val="2"/>
          <c:tx>
            <c:v>Sector Secundario</c:v>
          </c:tx>
          <c:spPr>
            <a:ln w="19050" cap="rnd">
              <a:solidFill>
                <a:schemeClr val="accent2">
                  <a:lumMod val="50000"/>
                </a:schemeClr>
              </a:solidFill>
              <a:round/>
            </a:ln>
            <a:effectLst/>
          </c:spPr>
          <c:marker>
            <c:symbol val="circle"/>
            <c:size val="5"/>
            <c:spPr>
              <a:solidFill>
                <a:schemeClr val="accent2">
                  <a:lumMod val="50000"/>
                </a:schemeClr>
              </a:solidFill>
              <a:ln w="19050">
                <a:solidFill>
                  <a:schemeClr val="accent2">
                    <a:lumMod val="50000"/>
                  </a:schemeClr>
                </a:solidFill>
              </a:ln>
              <a:effectLst/>
            </c:spPr>
          </c:marker>
          <c:cat>
            <c:strRef>
              <c:f>Hoja1!$B$11:$B$18</c:f>
              <c:strCache>
                <c:ptCount val="8"/>
                <c:pt idx="0">
                  <c:v>2011</c:v>
                </c:pt>
                <c:pt idx="1">
                  <c:v>2012</c:v>
                </c:pt>
                <c:pt idx="2">
                  <c:v>2013</c:v>
                </c:pt>
                <c:pt idx="3">
                  <c:v>2014</c:v>
                </c:pt>
                <c:pt idx="4">
                  <c:v>2015</c:v>
                </c:pt>
                <c:pt idx="5">
                  <c:v>2016</c:v>
                </c:pt>
                <c:pt idx="6">
                  <c:v>2017(Rev)</c:v>
                </c:pt>
                <c:pt idx="7">
                  <c:v>2018 (Pr)</c:v>
                </c:pt>
              </c:strCache>
            </c:strRef>
          </c:cat>
          <c:val>
            <c:numRef>
              <c:f>Hoja1!$E$11:$E$18</c:f>
              <c:numCache>
                <c:formatCode>###\ ###\ ###\ ###\ ##0.0</c:formatCode>
                <c:ptCount val="8"/>
                <c:pt idx="0">
                  <c:v>8.4442562658610001</c:v>
                </c:pt>
                <c:pt idx="1">
                  <c:v>3.4425434587789998</c:v>
                </c:pt>
                <c:pt idx="2">
                  <c:v>-0.99058769606399999</c:v>
                </c:pt>
                <c:pt idx="3">
                  <c:v>12.554036062391004</c:v>
                </c:pt>
                <c:pt idx="4">
                  <c:v>6.8502315372139986</c:v>
                </c:pt>
                <c:pt idx="5">
                  <c:v>5.7486260722990004</c:v>
                </c:pt>
                <c:pt idx="6">
                  <c:v>6.770512314116</c:v>
                </c:pt>
                <c:pt idx="7">
                  <c:v>1.8427414735250001</c:v>
                </c:pt>
              </c:numCache>
            </c:numRef>
          </c:val>
          <c:extLst xmlns:c16r2="http://schemas.microsoft.com/office/drawing/2015/06/chart">
            <c:ext xmlns:c16="http://schemas.microsoft.com/office/drawing/2014/chart" uri="{C3380CC4-5D6E-409C-BE32-E72D297353CC}">
              <c16:uniqueId val="{00000002-3472-49DD-89E3-64993909AFFA}"/>
            </c:ext>
          </c:extLst>
        </c:ser>
        <c:ser>
          <c:idx val="3"/>
          <c:order val="3"/>
          <c:tx>
            <c:v>Sector Terciario</c:v>
          </c:tx>
          <c:spPr>
            <a:ln w="19050" cap="rnd">
              <a:solidFill>
                <a:schemeClr val="accent4"/>
              </a:solidFill>
              <a:round/>
            </a:ln>
            <a:effectLst/>
          </c:spPr>
          <c:marker>
            <c:symbol val="circle"/>
            <c:size val="5"/>
            <c:spPr>
              <a:solidFill>
                <a:srgbClr val="FFC000"/>
              </a:solidFill>
              <a:ln w="19050">
                <a:solidFill>
                  <a:schemeClr val="accent4"/>
                </a:solidFill>
              </a:ln>
              <a:effectLst/>
            </c:spPr>
          </c:marker>
          <c:cat>
            <c:strRef>
              <c:f>Hoja1!$B$11:$B$18</c:f>
              <c:strCache>
                <c:ptCount val="8"/>
                <c:pt idx="0">
                  <c:v>2011</c:v>
                </c:pt>
                <c:pt idx="1">
                  <c:v>2012</c:v>
                </c:pt>
                <c:pt idx="2">
                  <c:v>2013</c:v>
                </c:pt>
                <c:pt idx="3">
                  <c:v>2014</c:v>
                </c:pt>
                <c:pt idx="4">
                  <c:v>2015</c:v>
                </c:pt>
                <c:pt idx="5">
                  <c:v>2016</c:v>
                </c:pt>
                <c:pt idx="6">
                  <c:v>2017(Rev)</c:v>
                </c:pt>
                <c:pt idx="7">
                  <c:v>2018 (Pr)</c:v>
                </c:pt>
              </c:strCache>
            </c:strRef>
          </c:cat>
          <c:val>
            <c:numRef>
              <c:f>Hoja1!$F$11:$F$18</c:f>
              <c:numCache>
                <c:formatCode>###\ ###\ ###\ ###\ ##0.0</c:formatCode>
                <c:ptCount val="8"/>
                <c:pt idx="0">
                  <c:v>5.8552454227839998</c:v>
                </c:pt>
                <c:pt idx="1">
                  <c:v>5.6914344614999974</c:v>
                </c:pt>
                <c:pt idx="2">
                  <c:v>3.9893462167</c:v>
                </c:pt>
                <c:pt idx="3">
                  <c:v>2.9324417653759998</c:v>
                </c:pt>
                <c:pt idx="4">
                  <c:v>6.5064646055270003</c:v>
                </c:pt>
                <c:pt idx="5">
                  <c:v>5.2048267316459986</c:v>
                </c:pt>
                <c:pt idx="6">
                  <c:v>6.3002321761579978</c:v>
                </c:pt>
                <c:pt idx="7">
                  <c:v>4.9098016840750018</c:v>
                </c:pt>
              </c:numCache>
            </c:numRef>
          </c:val>
          <c:extLst xmlns:c16r2="http://schemas.microsoft.com/office/drawing/2015/06/chart">
            <c:ext xmlns:c16="http://schemas.microsoft.com/office/drawing/2014/chart" uri="{C3380CC4-5D6E-409C-BE32-E72D297353CC}">
              <c16:uniqueId val="{00000003-3472-49DD-89E3-64993909AFFA}"/>
            </c:ext>
          </c:extLst>
        </c:ser>
        <c:marker val="1"/>
        <c:axId val="126545920"/>
        <c:axId val="126547456"/>
      </c:lineChart>
      <c:catAx>
        <c:axId val="126545920"/>
        <c:scaling>
          <c:orientation val="minMax"/>
        </c:scaling>
        <c:axPos val="b"/>
        <c:minorGridlines>
          <c:spPr>
            <a:ln w="6350" cap="flat" cmpd="sng" algn="ctr">
              <a:solidFill>
                <a:schemeClr val="bg2">
                  <a:lumMod val="75000"/>
                </a:schemeClr>
              </a:solidFill>
              <a:prstDash val="solid"/>
              <a:miter lim="800000"/>
            </a:ln>
            <a:effectLst/>
          </c:spPr>
        </c:min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MX"/>
          </a:p>
        </c:txPr>
        <c:crossAx val="126547456"/>
        <c:crosses val="autoZero"/>
        <c:auto val="1"/>
        <c:lblAlgn val="ctr"/>
        <c:lblOffset val="100"/>
      </c:catAx>
      <c:valAx>
        <c:axId val="126547456"/>
        <c:scaling>
          <c:orientation val="minMax"/>
          <c:max val="25"/>
          <c:min val="-15"/>
        </c:scaling>
        <c:axPos val="l"/>
        <c:majorGridlines>
          <c:spPr>
            <a:ln w="6350" cap="flat" cmpd="sng" algn="ctr">
              <a:solidFill>
                <a:schemeClr val="bg2">
                  <a:lumMod val="90000"/>
                </a:schemeClr>
              </a:solidFill>
              <a:prstDash val="solid"/>
              <a:miter lim="800000"/>
            </a:ln>
            <a:effectLst/>
          </c:spPr>
        </c:majorGridlines>
        <c:numFmt formatCode="###\ ###\ ###\ ###\ ##0.0"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MX"/>
          </a:p>
        </c:txPr>
        <c:crossAx val="126545920"/>
        <c:crosses val="autoZero"/>
        <c:crossBetween val="between"/>
        <c:majorUnit val="5"/>
      </c:valAx>
      <c:spPr>
        <a:solidFill>
          <a:schemeClr val="bg1">
            <a:lumMod val="95000"/>
          </a:schemeClr>
        </a:solidFill>
        <a:ln w="12700" cap="flat" cmpd="sng" algn="ctr">
          <a:solidFill>
            <a:schemeClr val="dk1"/>
          </a:solidFill>
          <a:prstDash val="solid"/>
          <a:miter lim="800000"/>
        </a:ln>
        <a:effectLst/>
      </c:spPr>
    </c:plotArea>
    <c:legend>
      <c:legendPos val="b"/>
      <c:layout>
        <c:manualLayout>
          <c:xMode val="edge"/>
          <c:yMode val="edge"/>
          <c:x val="8.6336116338125934E-2"/>
          <c:y val="0.89060151938750531"/>
          <c:w val="0.89399948846301436"/>
          <c:h val="3.6577971222519719E-2"/>
        </c:manualLayout>
      </c:layout>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MX"/>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MX"/>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b="1"/>
              <a:t>GRÁFICO 02</a:t>
            </a:r>
          </a:p>
          <a:p>
            <a:pPr>
              <a:defRPr sz="1050" b="0" i="0" u="none" strike="noStrike" kern="1200" spc="0" baseline="0">
                <a:solidFill>
                  <a:schemeClr val="tx1">
                    <a:lumMod val="65000"/>
                    <a:lumOff val="35000"/>
                  </a:schemeClr>
                </a:solidFill>
                <a:latin typeface="+mn-lt"/>
                <a:ea typeface="+mn-ea"/>
                <a:cs typeface="+mn-cs"/>
              </a:defRPr>
            </a:pPr>
            <a:r>
              <a:rPr lang="en-US" sz="1050" b="1"/>
              <a:t>EXPORTACIONES DEL ESTADO DE QUINTANA ROO</a:t>
            </a:r>
          </a:p>
          <a:p>
            <a:pPr>
              <a:defRPr sz="1050" b="0" i="0" u="none" strike="noStrike" kern="1200" spc="0" baseline="0">
                <a:solidFill>
                  <a:schemeClr val="tx1">
                    <a:lumMod val="65000"/>
                    <a:lumOff val="35000"/>
                  </a:schemeClr>
                </a:solidFill>
                <a:latin typeface="+mn-lt"/>
                <a:ea typeface="+mn-ea"/>
                <a:cs typeface="+mn-cs"/>
              </a:defRPr>
            </a:pPr>
            <a:r>
              <a:rPr lang="en-US" sz="1050"/>
              <a:t>2011-2018</a:t>
            </a:r>
          </a:p>
          <a:p>
            <a:pPr>
              <a:defRPr sz="1050" b="0" i="0" u="none" strike="noStrike" kern="1200" spc="0" baseline="0">
                <a:solidFill>
                  <a:schemeClr val="tx1">
                    <a:lumMod val="65000"/>
                    <a:lumOff val="35000"/>
                  </a:schemeClr>
                </a:solidFill>
                <a:latin typeface="+mn-lt"/>
                <a:ea typeface="+mn-ea"/>
                <a:cs typeface="+mn-cs"/>
              </a:defRPr>
            </a:pPr>
            <a:r>
              <a:rPr lang="en-US" sz="1050"/>
              <a:t>Miles</a:t>
            </a:r>
            <a:r>
              <a:rPr lang="en-US" sz="1050" baseline="0"/>
              <a:t> de Dólares de los EUA</a:t>
            </a:r>
            <a:endParaRPr lang="en-US" sz="1050"/>
          </a:p>
        </c:rich>
      </c:tx>
      <c:spPr>
        <a:noFill/>
        <a:ln>
          <a:noFill/>
        </a:ln>
        <a:effectLst/>
      </c:spPr>
    </c:title>
    <c:plotArea>
      <c:layout>
        <c:manualLayout>
          <c:layoutTarget val="inner"/>
          <c:xMode val="edge"/>
          <c:yMode val="edge"/>
          <c:x val="6.7827479415619174E-2"/>
          <c:y val="0.22946146330248873"/>
          <c:w val="0.9160507624195241"/>
          <c:h val="0.67122535777918313"/>
        </c:manualLayout>
      </c:layout>
      <c:barChart>
        <c:barDir val="col"/>
        <c:grouping val="clustered"/>
        <c:ser>
          <c:idx val="0"/>
          <c:order val="0"/>
          <c:spPr>
            <a:solidFill>
              <a:srgbClr val="00B0F0"/>
            </a:solidFill>
            <a:ln>
              <a:solidFill>
                <a:schemeClr val="accent5">
                  <a:lumMod val="75000"/>
                </a:schemeClr>
              </a:solidFill>
            </a:ln>
            <a:effectLst>
              <a:outerShdw blurRad="50800" dist="38100" dir="2700000" algn="tl" rotWithShape="0">
                <a:prstClr val="black">
                  <a:alpha val="40000"/>
                </a:prstClr>
              </a:outerShdw>
            </a:effectLst>
          </c:spPr>
          <c:dPt>
            <c:idx val="0"/>
            <c:spPr>
              <a:solidFill>
                <a:srgbClr val="00B0F0"/>
              </a:solidFill>
              <a:ln>
                <a:solidFill>
                  <a:srgbClr val="00B0F0"/>
                </a:solid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1A5C-4000-B596-F2CDECC80650}"/>
              </c:ext>
            </c:extLst>
          </c:dPt>
          <c:dPt>
            <c:idx val="1"/>
            <c:spPr>
              <a:solidFill>
                <a:srgbClr val="00B0F0"/>
              </a:solidFill>
              <a:ln>
                <a:solidFill>
                  <a:srgbClr val="00B0F0"/>
                </a:solid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1A5C-4000-B596-F2CDECC80650}"/>
              </c:ext>
            </c:extLst>
          </c:dPt>
          <c:dPt>
            <c:idx val="2"/>
            <c:spPr>
              <a:solidFill>
                <a:srgbClr val="00B0F0"/>
              </a:solidFill>
              <a:ln>
                <a:solidFill>
                  <a:srgbClr val="00B0F0"/>
                </a:solid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1A5C-4000-B596-F2CDECC80650}"/>
              </c:ext>
            </c:extLst>
          </c:dPt>
          <c:dPt>
            <c:idx val="3"/>
            <c:spPr>
              <a:solidFill>
                <a:srgbClr val="00B0F0"/>
              </a:solidFill>
              <a:ln>
                <a:solidFill>
                  <a:srgbClr val="00B0F0"/>
                </a:solid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7-1A5C-4000-B596-F2CDECC80650}"/>
              </c:ext>
            </c:extLst>
          </c:dPt>
          <c:dPt>
            <c:idx val="4"/>
            <c:spPr>
              <a:solidFill>
                <a:srgbClr val="00B0F0"/>
              </a:solidFill>
              <a:ln>
                <a:solidFill>
                  <a:srgbClr val="00B0F0"/>
                </a:solid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9-1A5C-4000-B596-F2CDECC80650}"/>
              </c:ext>
            </c:extLst>
          </c:dPt>
          <c:dPt>
            <c:idx val="5"/>
            <c:spPr>
              <a:solidFill>
                <a:schemeClr val="accent5">
                  <a:lumMod val="75000"/>
                </a:schemeClr>
              </a:solidFill>
              <a:ln>
                <a:solidFill>
                  <a:schemeClr val="accent5">
                    <a:lumMod val="75000"/>
                  </a:schemeClr>
                </a:solid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B-1A5C-4000-B596-F2CDECC80650}"/>
              </c:ext>
            </c:extLst>
          </c:dPt>
          <c:dPt>
            <c:idx val="6"/>
            <c:spPr>
              <a:solidFill>
                <a:schemeClr val="accent5">
                  <a:lumMod val="75000"/>
                </a:schemeClr>
              </a:solidFill>
              <a:ln>
                <a:solidFill>
                  <a:schemeClr val="accent5">
                    <a:lumMod val="75000"/>
                  </a:schemeClr>
                </a:solid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D-1A5C-4000-B596-F2CDECC80650}"/>
              </c:ext>
            </c:extLst>
          </c:dPt>
          <c:dPt>
            <c:idx val="7"/>
            <c:spPr>
              <a:solidFill>
                <a:schemeClr val="accent5">
                  <a:lumMod val="75000"/>
                </a:schemeClr>
              </a:solidFill>
              <a:ln>
                <a:solidFill>
                  <a:schemeClr val="accent5">
                    <a:lumMod val="75000"/>
                  </a:schemeClr>
                </a:solid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F-1A5C-4000-B596-F2CDECC80650}"/>
              </c:ext>
            </c:extLst>
          </c:dPt>
          <c:dPt>
            <c:idx val="8"/>
            <c:spPr>
              <a:solidFill>
                <a:schemeClr val="accent5">
                  <a:lumMod val="75000"/>
                </a:schemeClr>
              </a:solidFill>
              <a:ln>
                <a:solidFill>
                  <a:schemeClr val="accent5">
                    <a:lumMod val="75000"/>
                  </a:schemeClr>
                </a:solid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11-1A5C-4000-B596-F2CDECC80650}"/>
              </c:ext>
            </c:extLst>
          </c:dPt>
          <c:dLbls>
            <c:dLbl>
              <c:idx val="0"/>
              <c:layout>
                <c:manualLayout>
                  <c:x val="4.9504950495049514E-3"/>
                  <c:y val="7.299270072992704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5C-4000-B596-F2CDECC80650}"/>
                </c:ext>
              </c:extLst>
            </c:dLbl>
            <c:dLbl>
              <c:idx val="1"/>
              <c:layout>
                <c:manualLayout>
                  <c:x val="2.4752475247524761E-3"/>
                  <c:y val="2.18978102189781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5C-4000-B596-F2CDECC80650}"/>
                </c:ext>
              </c:extLst>
            </c:dLbl>
            <c:dLbl>
              <c:idx val="4"/>
              <c:layout>
                <c:manualLayout>
                  <c:x val="-4.9504950495049514E-3"/>
                  <c:y val="1.45985401459854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5C-4000-B596-F2CDECC80650}"/>
                </c:ext>
              </c:extLst>
            </c:dLbl>
            <c:dLbl>
              <c:idx val="5"/>
              <c:layout>
                <c:manualLayout>
                  <c:x val="4.9504950495049514E-3"/>
                  <c:y val="1.824817518248175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5C-4000-B596-F2CDECC80650}"/>
                </c:ext>
              </c:extLst>
            </c:dLbl>
            <c:dLbl>
              <c:idx val="6"/>
              <c:layout>
                <c:manualLayout>
                  <c:x val="2.4752475247523846E-3"/>
                  <c:y val="1.459854014598526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5C-4000-B596-F2CDECC80650}"/>
                </c:ext>
              </c:extLst>
            </c:dLbl>
            <c:dLbl>
              <c:idx val="7"/>
              <c:layout>
                <c:manualLayout>
                  <c:x val="0"/>
                  <c:y val="1.824817518248175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5C-4000-B596-F2CDECC80650}"/>
                </c:ext>
              </c:extLst>
            </c:dLbl>
            <c:dLbl>
              <c:idx val="8"/>
              <c:layout>
                <c:manualLayout>
                  <c:x val="0"/>
                  <c:y val="1.459854014598533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A5C-4000-B596-F2CDECC8065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MX"/>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Hoja1!$F$4:$F$12</c:f>
              <c:strCache>
                <c:ptCount val="9"/>
                <c:pt idx="0">
                  <c:v>2011</c:v>
                </c:pt>
                <c:pt idx="1">
                  <c:v>2012</c:v>
                </c:pt>
                <c:pt idx="2">
                  <c:v>2013</c:v>
                </c:pt>
                <c:pt idx="3">
                  <c:v>2014</c:v>
                </c:pt>
                <c:pt idx="4">
                  <c:v>2015</c:v>
                </c:pt>
                <c:pt idx="5">
                  <c:v>2016</c:v>
                </c:pt>
                <c:pt idx="6">
                  <c:v>2017</c:v>
                </c:pt>
                <c:pt idx="7">
                  <c:v>2018*</c:v>
                </c:pt>
                <c:pt idx="8">
                  <c:v>2019 **</c:v>
                </c:pt>
              </c:strCache>
            </c:strRef>
          </c:cat>
          <c:val>
            <c:numRef>
              <c:f>Hoja1!$G$4:$G$12</c:f>
              <c:numCache>
                <c:formatCode>#\ ###\ ##0</c:formatCode>
                <c:ptCount val="9"/>
                <c:pt idx="0">
                  <c:v>100307</c:v>
                </c:pt>
                <c:pt idx="1">
                  <c:v>44175</c:v>
                </c:pt>
                <c:pt idx="2">
                  <c:v>36533</c:v>
                </c:pt>
                <c:pt idx="3">
                  <c:v>19223</c:v>
                </c:pt>
                <c:pt idx="4">
                  <c:v>31075</c:v>
                </c:pt>
                <c:pt idx="5">
                  <c:v>23156</c:v>
                </c:pt>
                <c:pt idx="6">
                  <c:v>33173</c:v>
                </c:pt>
                <c:pt idx="7">
                  <c:v>52447</c:v>
                </c:pt>
                <c:pt idx="8">
                  <c:v>51113</c:v>
                </c:pt>
              </c:numCache>
            </c:numRef>
          </c:val>
          <c:extLst xmlns:c16r2="http://schemas.microsoft.com/office/drawing/2015/06/chart">
            <c:ext xmlns:c16="http://schemas.microsoft.com/office/drawing/2014/chart" uri="{C3380CC4-5D6E-409C-BE32-E72D297353CC}">
              <c16:uniqueId val="{00000012-1A5C-4000-B596-F2CDECC80650}"/>
            </c:ext>
          </c:extLst>
        </c:ser>
        <c:gapWidth val="162"/>
        <c:overlap val="-27"/>
        <c:axId val="126689664"/>
        <c:axId val="126691200"/>
      </c:barChart>
      <c:catAx>
        <c:axId val="1266896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126691200"/>
        <c:crosses val="autoZero"/>
        <c:auto val="1"/>
        <c:lblAlgn val="ctr"/>
        <c:lblOffset val="100"/>
      </c:catAx>
      <c:valAx>
        <c:axId val="126691200"/>
        <c:scaling>
          <c:orientation val="minMax"/>
          <c:max val="110000"/>
        </c:scaling>
        <c:axPos val="l"/>
        <c:majorGridlines>
          <c:spPr>
            <a:ln w="9525" cap="flat" cmpd="sng" algn="ctr">
              <a:solidFill>
                <a:schemeClr val="accent1">
                  <a:shade val="95000"/>
                  <a:satMod val="105000"/>
                </a:schemeClr>
              </a:solidFill>
              <a:prstDash val="solid"/>
              <a:round/>
            </a:ln>
            <a:effectLst/>
          </c:spPr>
        </c:majorGridlines>
        <c:numFmt formatCode="#\ ###\ ##0"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MX"/>
          </a:p>
        </c:txPr>
        <c:crossAx val="126689664"/>
        <c:crosses val="autoZero"/>
        <c:crossBetween val="between"/>
        <c:majorUnit val="10000"/>
      </c:valAx>
      <c:spPr>
        <a:solidFill>
          <a:schemeClr val="accent1">
            <a:lumMod val="20000"/>
            <a:lumOff val="80000"/>
          </a:schemeClr>
        </a:solid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MX"/>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mn-lt"/>
                <a:ea typeface="+mn-ea"/>
                <a:cs typeface="+mn-cs"/>
              </a:defRPr>
            </a:pPr>
            <a:r>
              <a:rPr lang="es-MX" sz="600" b="1"/>
              <a:t>gráfico 03</a:t>
            </a:r>
          </a:p>
          <a:p>
            <a:pPr>
              <a:defRPr sz="600" b="0" i="0" u="none" strike="noStrike" kern="1200" cap="all" spc="120" normalizeH="0" baseline="0">
                <a:solidFill>
                  <a:schemeClr val="tx1">
                    <a:lumMod val="65000"/>
                    <a:lumOff val="35000"/>
                  </a:schemeClr>
                </a:solidFill>
                <a:latin typeface="+mn-lt"/>
                <a:ea typeface="+mn-ea"/>
                <a:cs typeface="+mn-cs"/>
              </a:defRPr>
            </a:pPr>
            <a:r>
              <a:rPr lang="es-MX" sz="600" b="1"/>
              <a:t>inversión extranjera directa en quintana roo</a:t>
            </a:r>
          </a:p>
          <a:p>
            <a:pPr>
              <a:defRPr sz="600" b="0" i="0" u="none" strike="noStrike" kern="1200" cap="all" spc="120" normalizeH="0" baseline="0">
                <a:solidFill>
                  <a:schemeClr val="tx1">
                    <a:lumMod val="65000"/>
                    <a:lumOff val="35000"/>
                  </a:schemeClr>
                </a:solidFill>
                <a:latin typeface="+mn-lt"/>
                <a:ea typeface="+mn-ea"/>
                <a:cs typeface="+mn-cs"/>
              </a:defRPr>
            </a:pPr>
            <a:r>
              <a:rPr lang="es-MX" sz="600" b="1"/>
              <a:t>1999-2018</a:t>
            </a:r>
          </a:p>
          <a:p>
            <a:pPr>
              <a:defRPr sz="600" b="0" i="0" u="none" strike="noStrike" kern="1200" cap="all" spc="120" normalizeH="0" baseline="0">
                <a:solidFill>
                  <a:schemeClr val="tx1">
                    <a:lumMod val="65000"/>
                    <a:lumOff val="35000"/>
                  </a:schemeClr>
                </a:solidFill>
                <a:latin typeface="+mn-lt"/>
                <a:ea typeface="+mn-ea"/>
                <a:cs typeface="+mn-cs"/>
              </a:defRPr>
            </a:pPr>
            <a:r>
              <a:rPr lang="es-MX" sz="600" b="1"/>
              <a:t>(millones de dólares de los ee. uu.)</a:t>
            </a:r>
          </a:p>
        </c:rich>
      </c:tx>
      <c:layout>
        <c:manualLayout>
          <c:xMode val="edge"/>
          <c:yMode val="edge"/>
          <c:x val="0.30114175702895718"/>
          <c:y val="5.4333061668025012E-3"/>
        </c:manualLayout>
      </c:layout>
      <c:spPr>
        <a:noFill/>
        <a:ln>
          <a:noFill/>
        </a:ln>
        <a:effectLst/>
      </c:spPr>
    </c:title>
    <c:plotArea>
      <c:layout>
        <c:manualLayout>
          <c:layoutTarget val="inner"/>
          <c:xMode val="edge"/>
          <c:yMode val="edge"/>
          <c:x val="7.9913835722861815E-2"/>
          <c:y val="0.20294523759478741"/>
          <c:w val="0.91580887834569791"/>
          <c:h val="0.73755436627916382"/>
        </c:manualLayout>
      </c:layout>
      <c:lineChart>
        <c:grouping val="stacked"/>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3.2595263780583465E-2"/>
                  <c:y val="4.64285685902229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208-456D-A6AF-BF0A7BF22FF4}"/>
                </c:ext>
              </c:extLst>
            </c:dLbl>
            <c:dLbl>
              <c:idx val="3"/>
              <c:layout>
                <c:manualLayout>
                  <c:x val="-7.7006158328260507E-2"/>
                  <c:y val="3.751803751803763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08-456D-A6AF-BF0A7BF22FF4}"/>
                </c:ext>
              </c:extLst>
            </c:dLbl>
            <c:dLbl>
              <c:idx val="4"/>
              <c:layout>
                <c:manualLayout>
                  <c:x val="-5.2287390851756425E-2"/>
                  <c:y val="-4.067218870368485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208-456D-A6AF-BF0A7BF22FF4}"/>
                </c:ext>
              </c:extLst>
            </c:dLbl>
            <c:dLbl>
              <c:idx val="5"/>
              <c:layout>
                <c:manualLayout>
                  <c:x val="-3.6992106916453535E-2"/>
                  <c:y val="2.624223442056098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208-456D-A6AF-BF0A7BF22FF4}"/>
                </c:ext>
              </c:extLst>
            </c:dLbl>
            <c:dLbl>
              <c:idx val="6"/>
              <c:layout>
                <c:manualLayout>
                  <c:x val="-0.10424269719270636"/>
                  <c:y val="-2.020202020202031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208-456D-A6AF-BF0A7BF22FF4}"/>
                </c:ext>
              </c:extLst>
            </c:dLbl>
            <c:dLbl>
              <c:idx val="10"/>
              <c:layout>
                <c:manualLayout>
                  <c:x val="-3.4060878159206803E-2"/>
                  <c:y val="3.835403492235810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208-456D-A6AF-BF0A7BF22FF4}"/>
                </c:ext>
              </c:extLst>
            </c:dLbl>
            <c:dLbl>
              <c:idx val="15"/>
              <c:layout>
                <c:manualLayout>
                  <c:x val="-9.7318248481039343E-2"/>
                  <c:y val="3.17460317460316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208-456D-A6AF-BF0A7BF22FF4}"/>
                </c:ext>
              </c:extLst>
            </c:dLbl>
            <c:dLbl>
              <c:idx val="16"/>
              <c:layout>
                <c:manualLayout>
                  <c:x val="-5.8346737141829648E-2"/>
                  <c:y val="-2.942791242003852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208-456D-A6AF-BF0A7BF22FF4}"/>
                </c:ext>
              </c:extLst>
            </c:dLbl>
            <c:dLbl>
              <c:idx val="17"/>
              <c:layout>
                <c:manualLayout>
                  <c:x val="-6.8625684831507938E-2"/>
                  <c:y val="4.617604617604607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208-456D-A6AF-BF0A7BF22FF4}"/>
                </c:ext>
              </c:extLst>
            </c:dLbl>
            <c:dLbl>
              <c:idx val="18"/>
              <c:layout>
                <c:manualLayout>
                  <c:x val="-8.3421179832093767E-2"/>
                  <c:y val="-2.020202020202021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208-456D-A6AF-BF0A7BF22FF4}"/>
                </c:ext>
              </c:extLst>
            </c:dLbl>
            <c:dLbl>
              <c:idx val="19"/>
              <c:layout>
                <c:manualLayout>
                  <c:x val="-1.9576819082404141E-2"/>
                  <c:y val="4.329004329004317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208-456D-A6AF-BF0A7BF22FF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dLblPos val="l"/>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Hoja1!$B$4:$B$23</c:f>
              <c:numCache>
                <c:formatCode>General</c:formatCode>
                <c:ptCount val="20"/>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numCache>
            </c:numRef>
          </c:cat>
          <c:val>
            <c:numRef>
              <c:f>Hoja1!$C$4:$C$23</c:f>
              <c:numCache>
                <c:formatCode>_(* #,##0.00_);_(* \(#,##0.00\);_(* "-"??_);_(@_)</c:formatCode>
                <c:ptCount val="20"/>
                <c:pt idx="0">
                  <c:v>133.30000000000001</c:v>
                </c:pt>
                <c:pt idx="1">
                  <c:v>200.6</c:v>
                </c:pt>
                <c:pt idx="2">
                  <c:v>410.7</c:v>
                </c:pt>
                <c:pt idx="3">
                  <c:v>245.7</c:v>
                </c:pt>
                <c:pt idx="4">
                  <c:v>272.8</c:v>
                </c:pt>
                <c:pt idx="5">
                  <c:v>269.7</c:v>
                </c:pt>
                <c:pt idx="6">
                  <c:v>351.6</c:v>
                </c:pt>
                <c:pt idx="7">
                  <c:v>515.70000000000005</c:v>
                </c:pt>
                <c:pt idx="8">
                  <c:v>999.7</c:v>
                </c:pt>
                <c:pt idx="9">
                  <c:v>302.10000000000002</c:v>
                </c:pt>
                <c:pt idx="10">
                  <c:v>288.2</c:v>
                </c:pt>
                <c:pt idx="11">
                  <c:v>385.9</c:v>
                </c:pt>
                <c:pt idx="12">
                  <c:v>505.4</c:v>
                </c:pt>
                <c:pt idx="13">
                  <c:v>627.4</c:v>
                </c:pt>
                <c:pt idx="14">
                  <c:v>1002.9</c:v>
                </c:pt>
                <c:pt idx="15">
                  <c:v>217.1</c:v>
                </c:pt>
                <c:pt idx="16">
                  <c:v>359.1</c:v>
                </c:pt>
                <c:pt idx="17">
                  <c:v>271.2</c:v>
                </c:pt>
                <c:pt idx="18">
                  <c:v>441.1</c:v>
                </c:pt>
                <c:pt idx="19">
                  <c:v>326.10000000000002</c:v>
                </c:pt>
              </c:numCache>
            </c:numRef>
          </c:val>
          <c:extLst xmlns:c16r2="http://schemas.microsoft.com/office/drawing/2015/06/chart">
            <c:ext xmlns:c16="http://schemas.microsoft.com/office/drawing/2014/chart" uri="{C3380CC4-5D6E-409C-BE32-E72D297353CC}">
              <c16:uniqueId val="{0000000B-2208-456D-A6AF-BF0A7BF22FF4}"/>
            </c:ext>
          </c:extLst>
        </c:ser>
        <c:marker val="1"/>
        <c:axId val="151196416"/>
        <c:axId val="151197952"/>
      </c:lineChart>
      <c:catAx>
        <c:axId val="15119641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700" b="1" i="0" u="none" strike="noStrike" kern="1200" cap="all" spc="120" normalizeH="0" baseline="0">
                <a:solidFill>
                  <a:schemeClr val="tx1">
                    <a:lumMod val="65000"/>
                    <a:lumOff val="35000"/>
                  </a:schemeClr>
                </a:solidFill>
                <a:latin typeface="+mn-lt"/>
                <a:ea typeface="+mn-ea"/>
                <a:cs typeface="+mn-cs"/>
              </a:defRPr>
            </a:pPr>
            <a:endParaRPr lang="es-MX"/>
          </a:p>
        </c:txPr>
        <c:crossAx val="151197952"/>
        <c:crosses val="autoZero"/>
        <c:auto val="1"/>
        <c:lblAlgn val="ctr"/>
        <c:lblOffset val="100"/>
      </c:catAx>
      <c:valAx>
        <c:axId val="151197952"/>
        <c:scaling>
          <c:orientation val="minMax"/>
          <c:max val="1050"/>
          <c:min val="0"/>
        </c:scaling>
        <c:axPos val="l"/>
        <c:majorGridlines>
          <c:spPr>
            <a:ln w="9525" cap="flat" cmpd="sng" algn="ctr">
              <a:solidFill>
                <a:schemeClr val="tx1">
                  <a:lumMod val="15000"/>
                  <a:lumOff val="85000"/>
                </a:schemeClr>
              </a:solidFill>
              <a:round/>
            </a:ln>
            <a:effectLst/>
          </c:spPr>
        </c:majorGridlines>
        <c:numFmt formatCode="_(* #,##0.00_);_(* \(#,##0.00\);_(* &quot;-&quot;??_);_(@_)"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151196416"/>
        <c:crosses val="autoZero"/>
        <c:crossBetween val="between"/>
        <c:majorUnit val="50"/>
      </c:valAx>
      <c:spPr>
        <a:solidFill>
          <a:schemeClr val="lt1"/>
        </a:solidFill>
        <a:ln w="12700" cap="flat" cmpd="sng" algn="ctr">
          <a:solidFill>
            <a:schemeClr val="dk1"/>
          </a:solidFill>
          <a:prstDash val="solid"/>
          <a:miter lim="800000"/>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b="0"/>
      </a:pPr>
      <a:endParaRPr lang="es-MX"/>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MX"/>
  <c:chart>
    <c:title>
      <c:tx>
        <c:rich>
          <a:bodyPr rot="0" vert="horz"/>
          <a:lstStyle/>
          <a:p>
            <a:pPr>
              <a:defRPr sz="800"/>
            </a:pPr>
            <a:r>
              <a:rPr lang="es-MX" sz="800"/>
              <a:t>Distribución del Ingreso en el Estado de Quintana Roo</a:t>
            </a:r>
          </a:p>
          <a:p>
            <a:pPr>
              <a:defRPr sz="800"/>
            </a:pPr>
            <a:r>
              <a:rPr lang="es-MX" sz="800"/>
              <a:t>Encuesta Nacional de Ingreso y Gasto de los Hogares, 2016</a:t>
            </a:r>
          </a:p>
        </c:rich>
      </c:tx>
      <c:layout>
        <c:manualLayout>
          <c:xMode val="edge"/>
          <c:yMode val="edge"/>
          <c:x val="0.11956094353302202"/>
          <c:y val="4.8076923076923097E-3"/>
        </c:manualLayout>
      </c:layout>
      <c:spPr>
        <a:noFill/>
        <a:ln>
          <a:noFill/>
        </a:ln>
        <a:effectLst/>
      </c:spPr>
    </c:title>
    <c:plotArea>
      <c:layout>
        <c:manualLayout>
          <c:layoutTarget val="inner"/>
          <c:xMode val="edge"/>
          <c:yMode val="edge"/>
          <c:x val="0.21537169738151038"/>
          <c:y val="0.2033415354330709"/>
          <c:w val="0.73751909490971013"/>
          <c:h val="0.46685985766202315"/>
        </c:manualLayout>
      </c:layout>
      <c:lineChart>
        <c:grouping val="standard"/>
        <c:ser>
          <c:idx val="0"/>
          <c:order val="0"/>
          <c:tx>
            <c:v>Curva de Lorenz</c:v>
          </c:tx>
          <c:spPr>
            <a:ln w="25400" cap="flat" cmpd="dbl" algn="ctr">
              <a:solidFill>
                <a:schemeClr val="accent1">
                  <a:alpha val="50000"/>
                </a:schemeClr>
              </a:solidFill>
              <a:round/>
            </a:ln>
            <a:effectLst/>
          </c:spPr>
          <c:marker>
            <c:symbol val="circle"/>
            <c:size val="6"/>
            <c:spPr>
              <a:noFill/>
              <a:ln w="34925" cap="flat" cmpd="dbl" algn="ctr">
                <a:solidFill>
                  <a:schemeClr val="accent1">
                    <a:lumMod val="75000"/>
                    <a:alpha val="70000"/>
                  </a:schemeClr>
                </a:solidFill>
                <a:round/>
              </a:ln>
              <a:effectLst/>
            </c:spPr>
          </c:marker>
          <c:cat>
            <c:numRef>
              <c:f>Hoja1!$I$94:$I$104</c:f>
              <c:numCache>
                <c:formatCode>0.0%</c:formatCode>
                <c:ptCount val="11"/>
                <c:pt idx="0">
                  <c:v>0</c:v>
                </c:pt>
                <c:pt idx="1">
                  <c:v>0.1</c:v>
                </c:pt>
                <c:pt idx="2">
                  <c:v>0.2</c:v>
                </c:pt>
                <c:pt idx="3">
                  <c:v>0.30000000000000016</c:v>
                </c:pt>
                <c:pt idx="4">
                  <c:v>0.4</c:v>
                </c:pt>
                <c:pt idx="5">
                  <c:v>0.5</c:v>
                </c:pt>
                <c:pt idx="6">
                  <c:v>0.6000000000000002</c:v>
                </c:pt>
                <c:pt idx="7">
                  <c:v>0.70000000000000018</c:v>
                </c:pt>
                <c:pt idx="8">
                  <c:v>0.79999999999999993</c:v>
                </c:pt>
                <c:pt idx="9">
                  <c:v>0.89999999999999991</c:v>
                </c:pt>
                <c:pt idx="10">
                  <c:v>0.99999999999999989</c:v>
                </c:pt>
              </c:numCache>
            </c:numRef>
          </c:cat>
          <c:val>
            <c:numRef>
              <c:f>Hoja1!$J$94:$J$104</c:f>
              <c:numCache>
                <c:formatCode>0.0%</c:formatCode>
                <c:ptCount val="11"/>
                <c:pt idx="0">
                  <c:v>0</c:v>
                </c:pt>
                <c:pt idx="1">
                  <c:v>2.1552191575036222E-2</c:v>
                </c:pt>
                <c:pt idx="2">
                  <c:v>5.8540964808576096E-2</c:v>
                </c:pt>
                <c:pt idx="3">
                  <c:v>0.10615027689135016</c:v>
                </c:pt>
                <c:pt idx="4">
                  <c:v>0.16357300953786261</c:v>
                </c:pt>
                <c:pt idx="5">
                  <c:v>0.23279318038382574</c:v>
                </c:pt>
                <c:pt idx="6">
                  <c:v>0.31672103752033354</c:v>
                </c:pt>
                <c:pt idx="7">
                  <c:v>0.41823482875403339</c:v>
                </c:pt>
                <c:pt idx="8">
                  <c:v>0.54135947875092227</c:v>
                </c:pt>
                <c:pt idx="9">
                  <c:v>0.69850576449568469</c:v>
                </c:pt>
                <c:pt idx="10">
                  <c:v>1</c:v>
                </c:pt>
              </c:numCache>
            </c:numRef>
          </c:val>
          <c:extLst xmlns:c16r2="http://schemas.microsoft.com/office/drawing/2015/06/chart">
            <c:ext xmlns:c16="http://schemas.microsoft.com/office/drawing/2014/chart" uri="{C3380CC4-5D6E-409C-BE32-E72D297353CC}">
              <c16:uniqueId val="{00000000-C1C5-43A2-AA17-FF46A8A537A4}"/>
            </c:ext>
          </c:extLst>
        </c:ser>
        <c:ser>
          <c:idx val="1"/>
          <c:order val="1"/>
          <c:tx>
            <c:v>Curva de Igualdad Perfecta</c:v>
          </c:tx>
          <c:spPr>
            <a:ln w="25400" cap="flat" cmpd="dbl" algn="ctr">
              <a:solidFill>
                <a:schemeClr val="accent2">
                  <a:alpha val="50000"/>
                </a:schemeClr>
              </a:solidFill>
              <a:round/>
            </a:ln>
            <a:effectLst/>
          </c:spPr>
          <c:marker>
            <c:symbol val="circle"/>
            <c:size val="6"/>
            <c:spPr>
              <a:noFill/>
              <a:ln w="34925" cap="flat" cmpd="dbl" algn="ctr">
                <a:solidFill>
                  <a:schemeClr val="accent2">
                    <a:lumMod val="75000"/>
                    <a:alpha val="70000"/>
                  </a:schemeClr>
                </a:solidFill>
                <a:round/>
              </a:ln>
              <a:effectLst/>
            </c:spPr>
          </c:marker>
          <c:val>
            <c:numRef>
              <c:f>Hoja1!$K$94:$K$104</c:f>
              <c:numCache>
                <c:formatCode>0.0%</c:formatCode>
                <c:ptCount val="11"/>
                <c:pt idx="0">
                  <c:v>0</c:v>
                </c:pt>
                <c:pt idx="1">
                  <c:v>0.1</c:v>
                </c:pt>
                <c:pt idx="2">
                  <c:v>0.2</c:v>
                </c:pt>
                <c:pt idx="3">
                  <c:v>0.30000000000000016</c:v>
                </c:pt>
                <c:pt idx="4">
                  <c:v>0.4</c:v>
                </c:pt>
                <c:pt idx="5">
                  <c:v>0.5</c:v>
                </c:pt>
                <c:pt idx="6">
                  <c:v>0.6000000000000002</c:v>
                </c:pt>
                <c:pt idx="7">
                  <c:v>0.70000000000000018</c:v>
                </c:pt>
                <c:pt idx="8">
                  <c:v>0.79999999999999993</c:v>
                </c:pt>
                <c:pt idx="9">
                  <c:v>0.89999999999999991</c:v>
                </c:pt>
                <c:pt idx="10">
                  <c:v>0.99999999999999989</c:v>
                </c:pt>
              </c:numCache>
            </c:numRef>
          </c:val>
          <c:extLst xmlns:c16r2="http://schemas.microsoft.com/office/drawing/2015/06/chart">
            <c:ext xmlns:c16="http://schemas.microsoft.com/office/drawing/2014/chart" uri="{C3380CC4-5D6E-409C-BE32-E72D297353CC}">
              <c16:uniqueId val="{00000001-C1C5-43A2-AA17-FF46A8A537A4}"/>
            </c:ext>
          </c:extLst>
        </c:ser>
        <c:marker val="1"/>
        <c:axId val="151731200"/>
        <c:axId val="151737472"/>
      </c:lineChart>
      <c:catAx>
        <c:axId val="151731200"/>
        <c:scaling>
          <c:orientation val="minMax"/>
        </c:scaling>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vert="horz"/>
              <a:lstStyle/>
              <a:p>
                <a:pPr>
                  <a:defRPr sz="600" b="0"/>
                </a:pPr>
                <a:r>
                  <a:rPr lang="es-MX" sz="600" b="0"/>
                  <a:t>PROPORCIÓN DE LOS HOGARES DE QUINTANA ROO</a:t>
                </a:r>
              </a:p>
            </c:rich>
          </c:tx>
          <c:spPr>
            <a:noFill/>
            <a:ln>
              <a:noFill/>
            </a:ln>
            <a:effectLst/>
          </c:spPr>
        </c:title>
        <c:numFmt formatCode="0.0%" sourceLinked="1"/>
        <c:majorTickMark val="none"/>
        <c:tickLblPos val="nextTo"/>
        <c:spPr>
          <a:noFill/>
          <a:ln>
            <a:noFill/>
          </a:ln>
          <a:effectLst/>
        </c:spPr>
        <c:txPr>
          <a:bodyPr rot="-60000000" vert="horz"/>
          <a:lstStyle/>
          <a:p>
            <a:pPr>
              <a:defRPr sz="700"/>
            </a:pPr>
            <a:endParaRPr lang="es-MX"/>
          </a:p>
        </c:txPr>
        <c:crossAx val="151737472"/>
        <c:crossesAt val="0"/>
        <c:auto val="1"/>
        <c:lblAlgn val="ctr"/>
        <c:lblOffset val="100"/>
      </c:catAx>
      <c:valAx>
        <c:axId val="151737472"/>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vert="horz"/>
              <a:lstStyle/>
              <a:p>
                <a:pPr>
                  <a:defRPr sz="700" b="0"/>
                </a:pPr>
                <a:r>
                  <a:rPr lang="es-MX" sz="700" b="0"/>
                  <a:t>DISTRIBUCIÓN DEL INGRESO EN LOS HOGARES</a:t>
                </a:r>
              </a:p>
            </c:rich>
          </c:tx>
          <c:spPr>
            <a:noFill/>
            <a:ln>
              <a:noFill/>
            </a:ln>
            <a:effectLst/>
          </c:spPr>
        </c:title>
        <c:numFmt formatCode="0.0%" sourceLinked="1"/>
        <c:majorTickMark val="none"/>
        <c:tickLblPos val="nextTo"/>
        <c:spPr>
          <a:noFill/>
          <a:ln>
            <a:noFill/>
          </a:ln>
          <a:effectLst/>
        </c:spPr>
        <c:txPr>
          <a:bodyPr rot="-60000000" vert="horz"/>
          <a:lstStyle/>
          <a:p>
            <a:pPr>
              <a:defRPr sz="700"/>
            </a:pPr>
            <a:endParaRPr lang="es-MX"/>
          </a:p>
        </c:txPr>
        <c:crossAx val="151731200"/>
        <c:crosses val="autoZero"/>
        <c:crossBetween val="between"/>
      </c:valAx>
      <c:spPr>
        <a:noFill/>
        <a:ln>
          <a:noFill/>
        </a:ln>
        <a:effectLst/>
      </c:spPr>
    </c:plotArea>
    <c:legend>
      <c:legendPos val="b"/>
      <c:spPr>
        <a:noFill/>
        <a:ln>
          <a:noFill/>
        </a:ln>
        <a:effectLst/>
      </c:spPr>
      <c:txPr>
        <a:bodyPr rot="0" vert="horz"/>
        <a:lstStyle/>
        <a:p>
          <a:pPr>
            <a:defRPr sz="700" b="1"/>
          </a:pPr>
          <a:endParaRPr lang="es-MX"/>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s-MX"/>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800" b="1" i="0" u="none" strike="noStrike" kern="1200" spc="0" normalizeH="0" baseline="0">
                <a:solidFill>
                  <a:schemeClr val="dk1"/>
                </a:solidFill>
                <a:latin typeface="+mn-lt"/>
                <a:ea typeface="+mn-ea"/>
                <a:cs typeface="+mn-cs"/>
              </a:defRPr>
            </a:pPr>
            <a:r>
              <a:rPr lang="es-MX" sz="800" b="1"/>
              <a:t>Distribución del Ingreso en el Estado de Quintana Roo</a:t>
            </a:r>
          </a:p>
          <a:p>
            <a:pPr>
              <a:defRPr sz="800" b="1" i="0" u="none" strike="noStrike" kern="1200" spc="0" normalizeH="0" baseline="0">
                <a:solidFill>
                  <a:schemeClr val="dk1"/>
                </a:solidFill>
                <a:latin typeface="+mn-lt"/>
                <a:ea typeface="+mn-ea"/>
                <a:cs typeface="+mn-cs"/>
              </a:defRPr>
            </a:pPr>
            <a:r>
              <a:rPr lang="es-MX" sz="800" b="1"/>
              <a:t>Encuesta Nacional de Ingreso y Gasto de los Hogares, 2018</a:t>
            </a:r>
          </a:p>
        </c:rich>
      </c:tx>
      <c:layout>
        <c:manualLayout>
          <c:xMode val="edge"/>
          <c:yMode val="edge"/>
          <c:x val="0.11547758657827346"/>
          <c:y val="1.9277108433734941E-2"/>
        </c:manualLayout>
      </c:layout>
      <c:spPr>
        <a:noFill/>
        <a:ln>
          <a:noFill/>
        </a:ln>
        <a:effectLst/>
      </c:spPr>
    </c:title>
    <c:plotArea>
      <c:layout/>
      <c:lineChart>
        <c:grouping val="standard"/>
        <c:ser>
          <c:idx val="0"/>
          <c:order val="0"/>
          <c:tx>
            <c:v>Curva de Lorenz</c:v>
          </c:tx>
          <c:spPr>
            <a:ln w="25400" cap="flat" cmpd="dbl" algn="ctr">
              <a:solidFill>
                <a:schemeClr val="accent1">
                  <a:alpha val="50000"/>
                </a:schemeClr>
              </a:solidFill>
              <a:round/>
            </a:ln>
            <a:effectLst/>
          </c:spPr>
          <c:marker>
            <c:symbol val="circle"/>
            <c:size val="6"/>
            <c:spPr>
              <a:noFill/>
              <a:ln w="34925" cap="flat" cmpd="dbl" algn="ctr">
                <a:solidFill>
                  <a:schemeClr val="accent1">
                    <a:lumMod val="75000"/>
                    <a:alpha val="70000"/>
                  </a:schemeClr>
                </a:solidFill>
                <a:round/>
              </a:ln>
              <a:effectLst/>
            </c:spPr>
          </c:marker>
          <c:cat>
            <c:numRef>
              <c:f>Hoja1!$I$94:$I$104</c:f>
              <c:numCache>
                <c:formatCode>0.0%</c:formatCode>
                <c:ptCount val="11"/>
                <c:pt idx="0">
                  <c:v>0</c:v>
                </c:pt>
                <c:pt idx="1">
                  <c:v>0.1</c:v>
                </c:pt>
                <c:pt idx="2">
                  <c:v>0.2</c:v>
                </c:pt>
                <c:pt idx="3">
                  <c:v>0.30000000000000016</c:v>
                </c:pt>
                <c:pt idx="4">
                  <c:v>0.4</c:v>
                </c:pt>
                <c:pt idx="5">
                  <c:v>0.5</c:v>
                </c:pt>
                <c:pt idx="6">
                  <c:v>0.6000000000000002</c:v>
                </c:pt>
                <c:pt idx="7">
                  <c:v>0.70000000000000018</c:v>
                </c:pt>
                <c:pt idx="8">
                  <c:v>0.79999999999999993</c:v>
                </c:pt>
                <c:pt idx="9">
                  <c:v>0.89999999999999991</c:v>
                </c:pt>
                <c:pt idx="10">
                  <c:v>0.99999999999999989</c:v>
                </c:pt>
              </c:numCache>
            </c:numRef>
          </c:cat>
          <c:val>
            <c:numRef>
              <c:f>Hoja1!$J$122:$J$132</c:f>
              <c:numCache>
                <c:formatCode>0.0%</c:formatCode>
                <c:ptCount val="11"/>
                <c:pt idx="0">
                  <c:v>0</c:v>
                </c:pt>
                <c:pt idx="1">
                  <c:v>2.2073864037129541E-2</c:v>
                </c:pt>
                <c:pt idx="2">
                  <c:v>5.8647918518205014E-2</c:v>
                </c:pt>
                <c:pt idx="3">
                  <c:v>0.10715998702159775</c:v>
                </c:pt>
                <c:pt idx="4">
                  <c:v>0.16721507469634778</c:v>
                </c:pt>
                <c:pt idx="5">
                  <c:v>0.23902302255702745</c:v>
                </c:pt>
                <c:pt idx="6">
                  <c:v>0.32397160269160791</c:v>
                </c:pt>
                <c:pt idx="7">
                  <c:v>0.42596844273280032</c:v>
                </c:pt>
                <c:pt idx="8">
                  <c:v>0.55244261994441868</c:v>
                </c:pt>
                <c:pt idx="9">
                  <c:v>0.7160956875026453</c:v>
                </c:pt>
                <c:pt idx="10">
                  <c:v>1</c:v>
                </c:pt>
              </c:numCache>
            </c:numRef>
          </c:val>
          <c:extLst xmlns:c16r2="http://schemas.microsoft.com/office/drawing/2015/06/chart">
            <c:ext xmlns:c16="http://schemas.microsoft.com/office/drawing/2014/chart" uri="{C3380CC4-5D6E-409C-BE32-E72D297353CC}">
              <c16:uniqueId val="{00000000-CBD4-4D4D-8B3D-0E59C7D4FF2D}"/>
            </c:ext>
          </c:extLst>
        </c:ser>
        <c:ser>
          <c:idx val="1"/>
          <c:order val="1"/>
          <c:tx>
            <c:v>Curva de Igualdad Perfecta</c:v>
          </c:tx>
          <c:spPr>
            <a:ln w="25400" cap="flat" cmpd="dbl" algn="ctr">
              <a:solidFill>
                <a:schemeClr val="accent2">
                  <a:alpha val="50000"/>
                </a:schemeClr>
              </a:solidFill>
              <a:round/>
            </a:ln>
            <a:effectLst/>
          </c:spPr>
          <c:marker>
            <c:symbol val="circle"/>
            <c:size val="6"/>
            <c:spPr>
              <a:noFill/>
              <a:ln w="34925" cap="flat" cmpd="dbl" algn="ctr">
                <a:solidFill>
                  <a:schemeClr val="accent2">
                    <a:lumMod val="75000"/>
                    <a:alpha val="70000"/>
                  </a:schemeClr>
                </a:solidFill>
                <a:round/>
              </a:ln>
              <a:effectLst/>
            </c:spPr>
          </c:marker>
          <c:val>
            <c:numRef>
              <c:f>Hoja1!$K$94:$K$104</c:f>
              <c:numCache>
                <c:formatCode>0.0%</c:formatCode>
                <c:ptCount val="11"/>
                <c:pt idx="0">
                  <c:v>0</c:v>
                </c:pt>
                <c:pt idx="1">
                  <c:v>0.1</c:v>
                </c:pt>
                <c:pt idx="2">
                  <c:v>0.2</c:v>
                </c:pt>
                <c:pt idx="3">
                  <c:v>0.30000000000000016</c:v>
                </c:pt>
                <c:pt idx="4">
                  <c:v>0.4</c:v>
                </c:pt>
                <c:pt idx="5">
                  <c:v>0.5</c:v>
                </c:pt>
                <c:pt idx="6">
                  <c:v>0.6000000000000002</c:v>
                </c:pt>
                <c:pt idx="7">
                  <c:v>0.70000000000000018</c:v>
                </c:pt>
                <c:pt idx="8">
                  <c:v>0.79999999999999993</c:v>
                </c:pt>
                <c:pt idx="9">
                  <c:v>0.89999999999999991</c:v>
                </c:pt>
                <c:pt idx="10">
                  <c:v>0.99999999999999989</c:v>
                </c:pt>
              </c:numCache>
            </c:numRef>
          </c:val>
          <c:extLst xmlns:c16r2="http://schemas.microsoft.com/office/drawing/2015/06/chart">
            <c:ext xmlns:c16="http://schemas.microsoft.com/office/drawing/2014/chart" uri="{C3380CC4-5D6E-409C-BE32-E72D297353CC}">
              <c16:uniqueId val="{00000001-CBD4-4D4D-8B3D-0E59C7D4FF2D}"/>
            </c:ext>
          </c:extLst>
        </c:ser>
        <c:marker val="1"/>
        <c:axId val="151655936"/>
        <c:axId val="151657472"/>
      </c:lineChart>
      <c:catAx>
        <c:axId val="151655936"/>
        <c:scaling>
          <c:orientation val="minMax"/>
        </c:scaling>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600" b="0" i="0" u="none" strike="noStrike" kern="1200" cap="all" baseline="0">
                    <a:solidFill>
                      <a:schemeClr val="dk1"/>
                    </a:solidFill>
                    <a:latin typeface="+mn-lt"/>
                    <a:ea typeface="+mn-ea"/>
                    <a:cs typeface="+mn-cs"/>
                  </a:defRPr>
                </a:pPr>
                <a:r>
                  <a:rPr lang="es-MX" sz="600"/>
                  <a:t>proporción de LOS HOGARES DE QUINTANA ROO</a:t>
                </a:r>
              </a:p>
            </c:rich>
          </c:tx>
          <c:spPr>
            <a:noFill/>
            <a:ln>
              <a:noFill/>
            </a:ln>
            <a:effectLst/>
          </c:spPr>
        </c:title>
        <c:numFmt formatCode="0.0%" sourceLinked="1"/>
        <c:majorTickMark val="none"/>
        <c:tickLblPos val="nextTo"/>
        <c:spPr>
          <a:noFill/>
          <a:ln w="9525" cap="flat" cmpd="sng" algn="ctr">
            <a:noFill/>
            <a:round/>
          </a:ln>
          <a:effectLst/>
        </c:spPr>
        <c:txPr>
          <a:bodyPr rot="-60000000" spcFirstLastPara="1" vertOverflow="ellipsis" vert="horz" wrap="square" anchor="ctr" anchorCtr="1"/>
          <a:lstStyle/>
          <a:p>
            <a:pPr>
              <a:defRPr sz="700" b="0" i="0" u="none" strike="noStrike" kern="1200" cap="none" spc="0" normalizeH="0" baseline="0">
                <a:solidFill>
                  <a:schemeClr val="dk1"/>
                </a:solidFill>
                <a:latin typeface="+mn-lt"/>
                <a:ea typeface="+mn-ea"/>
                <a:cs typeface="+mn-cs"/>
              </a:defRPr>
            </a:pPr>
            <a:endParaRPr lang="es-MX"/>
          </a:p>
        </c:txPr>
        <c:crossAx val="151657472"/>
        <c:crossesAt val="0"/>
        <c:auto val="1"/>
        <c:lblAlgn val="ctr"/>
        <c:lblOffset val="100"/>
      </c:catAx>
      <c:valAx>
        <c:axId val="151657472"/>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600" b="0" i="0" u="none" strike="noStrike" kern="1200" cap="all" baseline="0">
                    <a:solidFill>
                      <a:schemeClr val="dk1"/>
                    </a:solidFill>
                    <a:latin typeface="+mn-lt"/>
                    <a:ea typeface="+mn-ea"/>
                    <a:cs typeface="+mn-cs"/>
                  </a:defRPr>
                </a:pPr>
                <a:r>
                  <a:rPr lang="es-MX" sz="600"/>
                  <a:t>distribución del ingreso en los HOGARES</a:t>
                </a:r>
              </a:p>
            </c:rich>
          </c:tx>
          <c:spPr>
            <a:noFill/>
            <a:ln>
              <a:noFill/>
            </a:ln>
            <a:effectLst/>
          </c:spPr>
        </c:title>
        <c:numFmt formatCode="0.0%" sourceLinked="1"/>
        <c:maj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solidFill>
                <a:latin typeface="+mn-lt"/>
                <a:ea typeface="+mn-ea"/>
                <a:cs typeface="+mn-cs"/>
              </a:defRPr>
            </a:pPr>
            <a:endParaRPr lang="es-MX"/>
          </a:p>
        </c:txPr>
        <c:crossAx val="1516559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1" i="0" u="none" strike="noStrike" kern="1200" baseline="0">
              <a:solidFill>
                <a:schemeClr val="dk1"/>
              </a:solidFill>
              <a:latin typeface="+mn-lt"/>
              <a:ea typeface="+mn-ea"/>
              <a:cs typeface="+mn-cs"/>
            </a:defRPr>
          </a:pPr>
          <a:endParaRPr lang="es-MX"/>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s-MX"/>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MX"/>
  <c:chart>
    <c:autoTitleDeleted val="1"/>
    <c:plotArea>
      <c:layout>
        <c:manualLayout>
          <c:layoutTarget val="inner"/>
          <c:xMode val="edge"/>
          <c:yMode val="edge"/>
          <c:x val="0.23070493470263484"/>
          <c:y val="0.19100157480314955"/>
          <c:w val="0.55997741608436202"/>
          <c:h val="0.80698967629046392"/>
        </c:manualLayout>
      </c:layout>
      <c:pieChart>
        <c:varyColors val="1"/>
        <c:ser>
          <c:idx val="1"/>
          <c:order val="0"/>
          <c:dPt>
            <c:idx val="0"/>
            <c:spPr>
              <a:solidFill>
                <a:srgbClr val="FF660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D965-483A-89C8-7A0B941EC7FC}"/>
              </c:ext>
            </c:extLst>
          </c:dPt>
          <c:dPt>
            <c:idx val="1"/>
            <c:spPr>
              <a:solidFill>
                <a:srgbClr val="00B05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D965-483A-89C8-7A0B941EC7FC}"/>
              </c:ext>
            </c:extLst>
          </c:dPt>
          <c:dPt>
            <c:idx val="2"/>
            <c:spPr>
              <a:solidFill>
                <a:srgbClr val="4BACC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D965-483A-89C8-7A0B941EC7FC}"/>
              </c:ext>
            </c:extLst>
          </c:dPt>
          <c:dLbls>
            <c:dLbl>
              <c:idx val="0"/>
              <c:layout>
                <c:manualLayout>
                  <c:x val="-0.14797952877324419"/>
                  <c:y val="-0.14323324584426947"/>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965-483A-89C8-7A0B941EC7FC}"/>
                </c:ext>
              </c:extLst>
            </c:dLbl>
            <c:dLbl>
              <c:idx val="1"/>
              <c:layout>
                <c:manualLayout>
                  <c:x val="0.17481407730741449"/>
                  <c:y val="0.24174120734908133"/>
                </c:manualLayout>
              </c:layout>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lt1"/>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15:layout>
                    <c:manualLayout>
                      <c:w val="0.2745257074168736"/>
                      <c:h val="0.19244444444444445"/>
                    </c:manualLayout>
                  </c15:layout>
                </c:ext>
                <c:ext xmlns:c16="http://schemas.microsoft.com/office/drawing/2014/chart" uri="{C3380CC4-5D6E-409C-BE32-E72D297353CC}">
                  <c16:uniqueId val="{00000003-D965-483A-89C8-7A0B941EC7FC}"/>
                </c:ext>
              </c:extLst>
            </c:dLbl>
            <c:dLbl>
              <c:idx val="2"/>
              <c:layout>
                <c:manualLayout>
                  <c:x val="0.27807053223975392"/>
                  <c:y val="7.5272440944881905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6"/>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15:layout>
                    <c:manualLayout>
                      <c:w val="0.3288664938470971"/>
                      <c:h val="0.19239999999999999"/>
                    </c:manualLayout>
                  </c15:layout>
                </c:ext>
                <c:ext xmlns:c16="http://schemas.microsoft.com/office/drawing/2014/chart" uri="{C3380CC4-5D6E-409C-BE32-E72D297353CC}">
                  <c16:uniqueId val="{00000005-D965-483A-89C8-7A0B941EC7F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es-MX"/>
              </a:p>
            </c:txPr>
            <c:dLblPos val="in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Hoja2!$A$1:$C$1</c:f>
              <c:strCache>
                <c:ptCount val="3"/>
                <c:pt idx="0">
                  <c:v>Yucatán</c:v>
                </c:pt>
                <c:pt idx="1">
                  <c:v>Campeche</c:v>
                </c:pt>
                <c:pt idx="2">
                  <c:v>Quintana Roo</c:v>
                </c:pt>
              </c:strCache>
            </c:strRef>
          </c:cat>
          <c:val>
            <c:numRef>
              <c:f>Hoja2!$A$2:$C$2</c:f>
              <c:numCache>
                <c:formatCode>0.00</c:formatCode>
                <c:ptCount val="3"/>
                <c:pt idx="0">
                  <c:v>4726365.9028670015</c:v>
                </c:pt>
                <c:pt idx="1">
                  <c:v>717610.39754899975</c:v>
                </c:pt>
                <c:pt idx="2">
                  <c:v>110370.82195500002</c:v>
                </c:pt>
              </c:numCache>
            </c:numRef>
          </c:val>
          <c:extLst xmlns:c16r2="http://schemas.microsoft.com/office/drawing/2015/06/chart">
            <c:ext xmlns:c16="http://schemas.microsoft.com/office/drawing/2014/chart" uri="{C3380CC4-5D6E-409C-BE32-E72D297353CC}">
              <c16:uniqueId val="{00000006-D965-483A-89C8-7A0B941EC7FC}"/>
            </c:ext>
          </c:extLst>
        </c:ser>
        <c:dLbls>
          <c:showCatName val="1"/>
        </c:dLbls>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es-MX"/>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MX"/>
  <c:pivotSource>
    <c:name>[BASE_solicitud de padron_cierre diciembre.xlsx]RESUMEN POR ORIGEN!Tabla dinámica1</c:name>
    <c:fmtId val="-1"/>
  </c:pivotSource>
  <c:chart>
    <c:autoTitleDeleted val="1"/>
    <c:pivotFmts>
      <c:pivotFmt>
        <c:idx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inEnd"/>
          <c:showCatName val="1"/>
          <c:showPercent val="1"/>
          <c:extLst xmlns:c16r2="http://schemas.microsoft.com/office/drawing/2015/06/chart">
            <c:ext xmlns:c15="http://schemas.microsoft.com/office/drawing/2012/chart" uri="{CE6537A1-D6FC-4f65-9D91-7224C49458BB}"/>
          </c:extLst>
        </c:dLbl>
      </c:pivotFmt>
      <c:pivotFmt>
        <c:idx val="1"/>
        <c:spPr>
          <a:solidFill>
            <a:schemeClr val="accent6">
              <a:lumMod val="8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2"/>
        <c:spPr>
          <a:solidFill>
            <a:schemeClr val="accent1">
              <a:lumMod val="5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3"/>
        <c:spPr>
          <a:solidFill>
            <a:schemeClr val="accent6">
              <a:lumMod val="60000"/>
              <a:lumOff val="4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4"/>
        <c:spPr>
          <a:solidFill>
            <a:schemeClr val="accent5">
              <a:lumMod val="60000"/>
              <a:lumOff val="4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5"/>
        <c:spPr>
          <a:solidFill>
            <a:schemeClr val="accent4">
              <a:lumMod val="60000"/>
              <a:lumOff val="4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6"/>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6.2652273304546688E-2"/>
              <c:y val="5.319791945066917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Lst>
        </c:dLbl>
      </c:pivotFmt>
      <c:pivotFmt>
        <c:idx val="7"/>
        <c:spPr>
          <a:solidFill>
            <a:schemeClr val="accent3">
              <a:lumMod val="60000"/>
              <a:lumOff val="4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8"/>
        <c:spPr>
          <a:solidFill>
            <a:schemeClr val="accent1">
              <a:lumMod val="60000"/>
              <a:lumOff val="4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9"/>
        <c:spPr>
          <a:solidFill>
            <a:schemeClr val="accent2">
              <a:lumMod val="60000"/>
              <a:lumOff val="4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10"/>
        <c:spPr>
          <a:solidFill>
            <a:schemeClr val="accent5">
              <a:lumMod val="8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11"/>
        <c:spPr>
          <a:solidFill>
            <a:schemeClr val="accent4">
              <a:lumMod val="8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12"/>
        <c:spPr>
          <a:solidFill>
            <a:schemeClr val="accent3">
              <a:lumMod val="8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13"/>
        <c:spPr>
          <a:solidFill>
            <a:schemeClr val="accent2">
              <a:lumMod val="8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14"/>
        <c:spPr>
          <a:solidFill>
            <a:schemeClr val="accent5">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15"/>
        <c:spPr>
          <a:solidFill>
            <a:schemeClr val="accent1">
              <a:lumMod val="8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16"/>
        <c:spPr>
          <a:solidFill>
            <a:schemeClr val="accent6">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17"/>
        <c:spPr>
          <a:solidFill>
            <a:schemeClr val="accent4">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18"/>
        <c:spPr>
          <a:solidFill>
            <a:schemeClr val="accent3">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19"/>
        <c:spPr>
          <a:solidFill>
            <a:schemeClr val="accent2">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20"/>
        <c:spPr>
          <a:solidFill>
            <a:schemeClr val="accent1">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21"/>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22"/>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23"/>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24"/>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25"/>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26"/>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21164219795106273"/>
              <c:y val="-2.177943161804514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Lst>
        </c:dLbl>
      </c:pivotFmt>
      <c:pivotFmt>
        <c:idx val="27"/>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6.4222673778680892E-2"/>
              <c:y val="-2.027507658148475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Lst>
        </c:dLbl>
      </c:pivotFmt>
      <c:pivotFmt>
        <c:idx val="28"/>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4.0377275421217509E-2"/>
              <c:y val="-2.77346271663822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Lst>
        </c:dLbl>
      </c:pivotFmt>
      <c:pivotFmt>
        <c:idx val="29"/>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11212073490813654"/>
              <c:y val="0.1082787497515813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Lst>
        </c:dLbl>
      </c:pivotFmt>
      <c:pivotFmt>
        <c:idx val="3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27025772584878505"/>
              <c:y val="-0.1526204916291469"/>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Lst>
        </c:dLbl>
      </c:pivotFmt>
      <c:pivotFmt>
        <c:idx val="31"/>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16381949030564733"/>
              <c:y val="4.905984663144261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Lst>
        </c:dLbl>
      </c:pivotFmt>
      <c:pivotFmt>
        <c:idx val="32"/>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inEnd"/>
          <c:showCatName val="1"/>
          <c:showPercent val="1"/>
          <c:extLst xmlns:c16r2="http://schemas.microsoft.com/office/drawing/2015/06/chart">
            <c:ext xmlns:c15="http://schemas.microsoft.com/office/drawing/2012/chart" uri="{CE6537A1-D6FC-4f65-9D91-7224C49458BB}"/>
          </c:extLst>
        </c:dLbl>
      </c:pivotFmt>
      <c:pivotFmt>
        <c:idx val="3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27025772584878505"/>
              <c:y val="-0.1526204916291469"/>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Lst>
        </c:dLbl>
      </c:pivotFmt>
      <c:pivotFmt>
        <c:idx val="34"/>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16381949030564733"/>
              <c:y val="4.905984663144261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Lst>
        </c:dLbl>
      </c:pivotFmt>
      <c:pivotFmt>
        <c:idx val="35"/>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11212073490813654"/>
              <c:y val="0.1082787497515813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Lst>
        </c:dLbl>
      </c:pivotFmt>
      <c:pivotFmt>
        <c:idx val="36"/>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6.2652273304546688E-2"/>
              <c:y val="5.319791945066917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Lst>
        </c:dLbl>
      </c:pivotFmt>
      <c:pivotFmt>
        <c:idx val="37"/>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4.0377275421217509E-2"/>
              <c:y val="-2.77346271663822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Lst>
        </c:dLbl>
      </c:pivotFmt>
      <c:pivotFmt>
        <c:idx val="38"/>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6.4222673778680892E-2"/>
              <c:y val="-2.027507658148475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Lst>
        </c:dLbl>
      </c:pivotFmt>
      <c:pivotFmt>
        <c:idx val="39"/>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21164219795106273"/>
              <c:y val="-2.177943161804514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Lst>
        </c:dLbl>
      </c:pivotFmt>
      <c:pivotFmt>
        <c:idx val="4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41"/>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42"/>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4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44"/>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45"/>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46"/>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47"/>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48"/>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49"/>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5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51"/>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52"/>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5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54"/>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55"/>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56"/>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57"/>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58"/>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59"/>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6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61"/>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62"/>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6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64"/>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inEnd"/>
          <c:showCatName val="1"/>
          <c:showPercent val="1"/>
          <c:extLst xmlns:c16r2="http://schemas.microsoft.com/office/drawing/2015/06/chart">
            <c:ext xmlns:c15="http://schemas.microsoft.com/office/drawing/2012/chart" uri="{CE6537A1-D6FC-4f65-9D91-7224C49458BB}"/>
          </c:extLst>
        </c:dLbl>
      </c:pivotFmt>
      <c:pivotFmt>
        <c:idx val="65"/>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27025772584878505"/>
              <c:y val="-0.1526204916291469"/>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Lst>
        </c:dLbl>
      </c:pivotFmt>
      <c:pivotFmt>
        <c:idx val="66"/>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16381949030564733"/>
              <c:y val="4.905984663144261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Lst>
        </c:dLbl>
      </c:pivotFmt>
      <c:pivotFmt>
        <c:idx val="67"/>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11212073490813654"/>
              <c:y val="0.1082787497515813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Lst>
        </c:dLbl>
      </c:pivotFmt>
      <c:pivotFmt>
        <c:idx val="68"/>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6.2652273304546688E-2"/>
              <c:y val="5.319791945066917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Lst>
        </c:dLbl>
      </c:pivotFmt>
      <c:pivotFmt>
        <c:idx val="69"/>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4.0377275421217509E-2"/>
              <c:y val="-2.77346271663822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Lst>
        </c:dLbl>
      </c:pivotFmt>
      <c:pivotFmt>
        <c:idx val="7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6.4222673778680892E-2"/>
              <c:y val="-2.027507658148475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Lst>
        </c:dLbl>
      </c:pivotFmt>
      <c:pivotFmt>
        <c:idx val="71"/>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21164219795106273"/>
              <c:y val="-2.177943161804514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Lst>
        </c:dLbl>
      </c:pivotFmt>
      <c:pivotFmt>
        <c:idx val="72"/>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7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74"/>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75"/>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76"/>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77"/>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78"/>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79"/>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8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81"/>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82"/>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8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84"/>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85"/>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86"/>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87"/>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88"/>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89"/>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9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91"/>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92"/>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9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94"/>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
        <c:idx val="95"/>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delete val="1"/>
          <c:extLst xmlns:c16r2="http://schemas.microsoft.com/office/drawing/2015/06/chart">
            <c:ext xmlns:c15="http://schemas.microsoft.com/office/drawing/2012/chart" uri="{CE6537A1-D6FC-4f65-9D91-7224C49458BB}"/>
          </c:extLst>
        </c:dLbl>
      </c:pivotFmt>
    </c:pivotFmts>
    <c:view3D>
      <c:rotX val="50"/>
      <c:depthPercent val="100"/>
      <c:perspective val="6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4.3010752688172046E-2"/>
          <c:y val="0.17745879676267626"/>
          <c:w val="0.73133976801286893"/>
          <c:h val="0.82254120323732383"/>
        </c:manualLayout>
      </c:layout>
      <c:pie3DChart>
        <c:varyColors val="1"/>
        <c:ser>
          <c:idx val="0"/>
          <c:order val="0"/>
          <c:tx>
            <c:strRef>
              <c:f>'RESUMEN POR ORIGEN'!$B$3</c:f>
              <c:strCache>
                <c:ptCount val="1"/>
                <c:pt idx="0">
                  <c:v>Total</c:v>
                </c:pt>
              </c:strCache>
            </c:strRef>
          </c:tx>
          <c:dPt>
            <c:idx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58A9-4900-A581-696274ECC9AB}"/>
              </c:ext>
            </c:extLst>
          </c:dPt>
          <c:dPt>
            <c:idx val="1"/>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58A9-4900-A581-696274ECC9AB}"/>
              </c:ext>
            </c:extLst>
          </c:dPt>
          <c:dPt>
            <c:idx val="2"/>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58A9-4900-A581-696274ECC9AB}"/>
              </c:ext>
            </c:extLst>
          </c:dPt>
          <c:dPt>
            <c:idx val="3"/>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58A9-4900-A581-696274ECC9AB}"/>
              </c:ext>
            </c:extLst>
          </c:dPt>
          <c:dPt>
            <c:idx val="4"/>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58A9-4900-A581-696274ECC9AB}"/>
              </c:ext>
            </c:extLst>
          </c:dPt>
          <c:dPt>
            <c:idx val="5"/>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58A9-4900-A581-696274ECC9AB}"/>
              </c:ext>
            </c:extLst>
          </c:dPt>
          <c:dPt>
            <c:idx val="6"/>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D-58A9-4900-A581-696274ECC9AB}"/>
              </c:ext>
            </c:extLst>
          </c:dPt>
          <c:dPt>
            <c:idx val="7"/>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F-58A9-4900-A581-696274ECC9AB}"/>
              </c:ext>
            </c:extLst>
          </c:dPt>
          <c:dPt>
            <c:idx val="8"/>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11-58A9-4900-A581-696274ECC9AB}"/>
              </c:ext>
            </c:extLst>
          </c:dPt>
          <c:dPt>
            <c:idx val="9"/>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13-58A9-4900-A581-696274ECC9AB}"/>
              </c:ext>
            </c:extLst>
          </c:dPt>
          <c:dPt>
            <c:idx val="1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15-58A9-4900-A581-696274ECC9AB}"/>
              </c:ext>
            </c:extLst>
          </c:dPt>
          <c:dPt>
            <c:idx val="11"/>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17-58A9-4900-A581-696274ECC9AB}"/>
              </c:ext>
            </c:extLst>
          </c:dPt>
          <c:dPt>
            <c:idx val="12"/>
            <c:spPr>
              <a:solidFill>
                <a:schemeClr val="accent1">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19-58A9-4900-A581-696274ECC9AB}"/>
              </c:ext>
            </c:extLst>
          </c:dPt>
          <c:dPt>
            <c:idx val="13"/>
            <c:spPr>
              <a:solidFill>
                <a:schemeClr val="accent2">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1B-58A9-4900-A581-696274ECC9AB}"/>
              </c:ext>
            </c:extLst>
          </c:dPt>
          <c:dPt>
            <c:idx val="14"/>
            <c:spPr>
              <a:solidFill>
                <a:schemeClr val="accent3">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1D-58A9-4900-A581-696274ECC9AB}"/>
              </c:ext>
            </c:extLst>
          </c:dPt>
          <c:dPt>
            <c:idx val="15"/>
            <c:spPr>
              <a:solidFill>
                <a:schemeClr val="accent4">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1F-58A9-4900-A581-696274ECC9AB}"/>
              </c:ext>
            </c:extLst>
          </c:dPt>
          <c:dPt>
            <c:idx val="16"/>
            <c:spPr>
              <a:solidFill>
                <a:schemeClr val="accent5">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21-58A9-4900-A581-696274ECC9AB}"/>
              </c:ext>
            </c:extLst>
          </c:dPt>
          <c:dPt>
            <c:idx val="17"/>
            <c:spPr>
              <a:solidFill>
                <a:schemeClr val="accent6">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23-58A9-4900-A581-696274ECC9AB}"/>
              </c:ext>
            </c:extLst>
          </c:dPt>
          <c:dPt>
            <c:idx val="18"/>
            <c:spPr>
              <a:solidFill>
                <a:schemeClr val="accent1">
                  <a:lumMod val="8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25-58A9-4900-A581-696274ECC9AB}"/>
              </c:ext>
            </c:extLst>
          </c:dPt>
          <c:dPt>
            <c:idx val="19"/>
            <c:spPr>
              <a:solidFill>
                <a:schemeClr val="accent2">
                  <a:lumMod val="8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27-58A9-4900-A581-696274ECC9AB}"/>
              </c:ext>
            </c:extLst>
          </c:dPt>
          <c:dPt>
            <c:idx val="20"/>
            <c:spPr>
              <a:solidFill>
                <a:schemeClr val="accent3">
                  <a:lumMod val="8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29-58A9-4900-A581-696274ECC9AB}"/>
              </c:ext>
            </c:extLst>
          </c:dPt>
          <c:dPt>
            <c:idx val="21"/>
            <c:spPr>
              <a:solidFill>
                <a:schemeClr val="accent4">
                  <a:lumMod val="8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2B-58A9-4900-A581-696274ECC9AB}"/>
              </c:ext>
            </c:extLst>
          </c:dPt>
          <c:dPt>
            <c:idx val="22"/>
            <c:spPr>
              <a:solidFill>
                <a:schemeClr val="accent5">
                  <a:lumMod val="8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2D-58A9-4900-A581-696274ECC9AB}"/>
              </c:ext>
            </c:extLst>
          </c:dPt>
          <c:dPt>
            <c:idx val="23"/>
            <c:spPr>
              <a:solidFill>
                <a:schemeClr val="accent6">
                  <a:lumMod val="8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2F-58A9-4900-A581-696274ECC9AB}"/>
              </c:ext>
            </c:extLst>
          </c:dPt>
          <c:dPt>
            <c:idx val="24"/>
            <c:spPr>
              <a:solidFill>
                <a:schemeClr val="accent1">
                  <a:lumMod val="60000"/>
                  <a:lumOff val="4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31-58A9-4900-A581-696274ECC9AB}"/>
              </c:ext>
            </c:extLst>
          </c:dPt>
          <c:dPt>
            <c:idx val="25"/>
            <c:spPr>
              <a:solidFill>
                <a:schemeClr val="accent2">
                  <a:lumMod val="60000"/>
                  <a:lumOff val="4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33-58A9-4900-A581-696274ECC9AB}"/>
              </c:ext>
            </c:extLst>
          </c:dPt>
          <c:dPt>
            <c:idx val="26"/>
            <c:spPr>
              <a:solidFill>
                <a:schemeClr val="accent3">
                  <a:lumMod val="60000"/>
                  <a:lumOff val="4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35-58A9-4900-A581-696274ECC9AB}"/>
              </c:ext>
            </c:extLst>
          </c:dPt>
          <c:dPt>
            <c:idx val="27"/>
            <c:spPr>
              <a:solidFill>
                <a:schemeClr val="accent4">
                  <a:lumMod val="60000"/>
                  <a:lumOff val="4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37-58A9-4900-A581-696274ECC9AB}"/>
              </c:ext>
            </c:extLst>
          </c:dPt>
          <c:dPt>
            <c:idx val="28"/>
            <c:spPr>
              <a:solidFill>
                <a:schemeClr val="accent5">
                  <a:lumMod val="60000"/>
                  <a:lumOff val="4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39-58A9-4900-A581-696274ECC9AB}"/>
              </c:ext>
            </c:extLst>
          </c:dPt>
          <c:dPt>
            <c:idx val="29"/>
            <c:spPr>
              <a:solidFill>
                <a:schemeClr val="accent6">
                  <a:lumMod val="60000"/>
                  <a:lumOff val="4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3B-58A9-4900-A581-696274ECC9AB}"/>
              </c:ext>
            </c:extLst>
          </c:dPt>
          <c:dPt>
            <c:idx val="30"/>
            <c:spPr>
              <a:solidFill>
                <a:schemeClr val="accent1">
                  <a:lumMod val="5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3D-58A9-4900-A581-696274ECC9AB}"/>
              </c:ext>
            </c:extLst>
          </c:dPt>
          <c:dLbls>
            <c:dLbl>
              <c:idx val="0"/>
              <c:layout>
                <c:manualLayout>
                  <c:x val="-0.27025780655922677"/>
                  <c:y val="-0.1645961620066954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15:layout>
                    <c:manualLayout>
                      <c:w val="0.2232867270095911"/>
                      <c:h val="0.14353309129771952"/>
                    </c:manualLayout>
                  </c15:layout>
                </c:ext>
                <c:ext xmlns:c16="http://schemas.microsoft.com/office/drawing/2014/chart" uri="{C3380CC4-5D6E-409C-BE32-E72D297353CC}">
                  <c16:uniqueId val="{00000001-58A9-4900-A581-696274ECC9AB}"/>
                </c:ext>
              </c:extLst>
            </c:dLbl>
            <c:dLbl>
              <c:idx val="1"/>
              <c:layout>
                <c:manualLayout>
                  <c:x val="0.16381949030564733"/>
                  <c:y val="4.905984663144261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8A9-4900-A581-696274ECC9AB}"/>
                </c:ext>
              </c:extLst>
            </c:dLbl>
            <c:dLbl>
              <c:idx val="2"/>
              <c:layout>
                <c:manualLayout>
                  <c:x val="-0.11212073490813654"/>
                  <c:y val="0.10827874975158136"/>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8A9-4900-A581-696274ECC9AB}"/>
                </c:ext>
              </c:extLst>
            </c:dLbl>
            <c:dLbl>
              <c:idx val="3"/>
              <c:layout>
                <c:manualLayout>
                  <c:x val="-0.12096500654539771"/>
                  <c:y val="3.0262226396012424E-2"/>
                </c:manualLayout>
              </c:layout>
              <c:dLblPos val="bestFit"/>
              <c:showCatName val="1"/>
              <c:showPercent val="1"/>
              <c:extLst xmlns:c16r2="http://schemas.microsoft.com/office/drawing/2015/06/chart">
                <c:ext xmlns:c15="http://schemas.microsoft.com/office/drawing/2012/chart" uri="{CE6537A1-D6FC-4f65-9D91-7224C49458BB}">
                  <c15:layout>
                    <c:manualLayout>
                      <c:w val="0.18668744260565445"/>
                      <c:h val="0.11454128440366973"/>
                    </c:manualLayout>
                  </c15:layout>
                </c:ext>
                <c:ext xmlns:c16="http://schemas.microsoft.com/office/drawing/2014/chart" uri="{C3380CC4-5D6E-409C-BE32-E72D297353CC}">
                  <c16:uniqueId val="{00000007-58A9-4900-A581-696274ECC9AB}"/>
                </c:ext>
              </c:extLst>
            </c:dLbl>
            <c:dLbl>
              <c:idx val="4"/>
              <c:layout>
                <c:manualLayout>
                  <c:x val="-6.5191184228522339E-2"/>
                  <c:y val="1.8136964530809794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8A9-4900-A581-696274ECC9AB}"/>
                </c:ext>
              </c:extLst>
            </c:dLbl>
            <c:dLbl>
              <c:idx val="5"/>
              <c:layout>
                <c:manualLayout>
                  <c:x val="0.1503154820879179"/>
                  <c:y val="9.5412844036697041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s-MX"/>
                </a:p>
              </c:txPr>
              <c:dLblPos val="bestFit"/>
              <c:showCatName val="1"/>
              <c:showPercent val="1"/>
              <c:extLst xmlns:c16r2="http://schemas.microsoft.com/office/drawing/2015/06/chart">
                <c:ext xmlns:c15="http://schemas.microsoft.com/office/drawing/2012/chart" uri="{CE6537A1-D6FC-4f65-9D91-7224C49458BB}">
                  <c15:layout>
                    <c:manualLayout>
                      <c:w val="0.23443708609271524"/>
                      <c:h val="0.11912844036697248"/>
                    </c:manualLayout>
                  </c15:layout>
                </c:ext>
                <c:ext xmlns:c16="http://schemas.microsoft.com/office/drawing/2014/chart" uri="{C3380CC4-5D6E-409C-BE32-E72D297353CC}">
                  <c16:uniqueId val="{0000000B-58A9-4900-A581-696274ECC9AB}"/>
                </c:ext>
              </c:extLst>
            </c:dLbl>
            <c:dLbl>
              <c:idx val="6"/>
              <c:layout>
                <c:manualLayout>
                  <c:x val="0.21826458778745383"/>
                  <c:y val="3.3266271761901334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8A9-4900-A581-696274ECC9AB}"/>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8A9-4900-A581-696274ECC9AB}"/>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58A9-4900-A581-696274ECC9AB}"/>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58A9-4900-A581-696274ECC9AB}"/>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58A9-4900-A581-696274ECC9AB}"/>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58A9-4900-A581-696274ECC9AB}"/>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58A9-4900-A581-696274ECC9AB}"/>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58A9-4900-A581-696274ECC9AB}"/>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58A9-4900-A581-696274ECC9AB}"/>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58A9-4900-A581-696274ECC9AB}"/>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58A9-4900-A581-696274ECC9AB}"/>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58A9-4900-A581-696274ECC9AB}"/>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58A9-4900-A581-696274ECC9AB}"/>
                </c:ext>
              </c:extLst>
            </c:dLbl>
            <c:dLbl>
              <c:idx val="1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58A9-4900-A581-696274ECC9AB}"/>
                </c:ext>
              </c:extLst>
            </c:dLbl>
            <c:dLbl>
              <c:idx val="2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58A9-4900-A581-696274ECC9AB}"/>
                </c:ext>
              </c:extLst>
            </c:dLbl>
            <c:dLbl>
              <c:idx val="2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58A9-4900-A581-696274ECC9AB}"/>
                </c:ext>
              </c:extLst>
            </c:dLbl>
            <c:dLbl>
              <c:idx val="2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D-58A9-4900-A581-696274ECC9AB}"/>
                </c:ext>
              </c:extLst>
            </c:dLbl>
            <c:dLbl>
              <c:idx val="2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F-58A9-4900-A581-696274ECC9AB}"/>
                </c:ext>
              </c:extLst>
            </c:dLbl>
            <c:dLbl>
              <c:idx val="2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1-58A9-4900-A581-696274ECC9AB}"/>
                </c:ext>
              </c:extLst>
            </c:dLbl>
            <c:dLbl>
              <c:idx val="2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3-58A9-4900-A581-696274ECC9AB}"/>
                </c:ext>
              </c:extLst>
            </c:dLbl>
            <c:dLbl>
              <c:idx val="2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5-58A9-4900-A581-696274ECC9AB}"/>
                </c:ext>
              </c:extLst>
            </c:dLbl>
            <c:dLbl>
              <c:idx val="2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7-58A9-4900-A581-696274ECC9AB}"/>
                </c:ext>
              </c:extLst>
            </c:dLbl>
            <c:dLbl>
              <c:idx val="2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9-58A9-4900-A581-696274ECC9AB}"/>
                </c:ext>
              </c:extLst>
            </c:dLbl>
            <c:dLbl>
              <c:idx val="2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B-58A9-4900-A581-696274ECC9AB}"/>
                </c:ext>
              </c:extLst>
            </c:dLbl>
            <c:dLbl>
              <c:idx val="3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D-58A9-4900-A581-696274ECC9A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inEnd"/>
            <c:showCatName val="1"/>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'RESUMEN POR ORIGEN'!$A$4:$A$35</c:f>
              <c:strCache>
                <c:ptCount val="31"/>
                <c:pt idx="0">
                  <c:v>QUINTANA ROO</c:v>
                </c:pt>
                <c:pt idx="1">
                  <c:v>YUCATAN</c:v>
                </c:pt>
                <c:pt idx="2">
                  <c:v>CDMX</c:v>
                </c:pt>
                <c:pt idx="3">
                  <c:v>VERACRUZ</c:v>
                </c:pt>
                <c:pt idx="4">
                  <c:v>CAMPECHE</c:v>
                </c:pt>
                <c:pt idx="5">
                  <c:v>CHIAPAS</c:v>
                </c:pt>
                <c:pt idx="6">
                  <c:v>TABASCO</c:v>
                </c:pt>
                <c:pt idx="7">
                  <c:v>PUEBLA</c:v>
                </c:pt>
                <c:pt idx="8">
                  <c:v>GUERRERO</c:v>
                </c:pt>
                <c:pt idx="9">
                  <c:v>MEXICO</c:v>
                </c:pt>
                <c:pt idx="10">
                  <c:v>GUANAJUATO</c:v>
                </c:pt>
                <c:pt idx="11">
                  <c:v>OAXACA</c:v>
                </c:pt>
                <c:pt idx="12">
                  <c:v>MICHOACAN</c:v>
                </c:pt>
                <c:pt idx="13">
                  <c:v>SINALOA</c:v>
                </c:pt>
                <c:pt idx="14">
                  <c:v>HIDALGO</c:v>
                </c:pt>
                <c:pt idx="15">
                  <c:v>DURANGO</c:v>
                </c:pt>
                <c:pt idx="16">
                  <c:v>CHIHUAHUA</c:v>
                </c:pt>
                <c:pt idx="17">
                  <c:v>JALISCO</c:v>
                </c:pt>
                <c:pt idx="18">
                  <c:v>TAMAULIPAS</c:v>
                </c:pt>
                <c:pt idx="19">
                  <c:v>(en blanco)</c:v>
                </c:pt>
                <c:pt idx="20">
                  <c:v>SONORA</c:v>
                </c:pt>
                <c:pt idx="21">
                  <c:v>TLAXCALA</c:v>
                </c:pt>
                <c:pt idx="22">
                  <c:v>COLIMA</c:v>
                </c:pt>
                <c:pt idx="23">
                  <c:v>NUEVO LEON</c:v>
                </c:pt>
                <c:pt idx="24">
                  <c:v>MORELOS</c:v>
                </c:pt>
                <c:pt idx="25">
                  <c:v>COAHUILA</c:v>
                </c:pt>
                <c:pt idx="26">
                  <c:v>AGUASCALIENTES</c:v>
                </c:pt>
                <c:pt idx="27">
                  <c:v>BAJA CALIFORNIA SUR</c:v>
                </c:pt>
                <c:pt idx="28">
                  <c:v>NAYARIT</c:v>
                </c:pt>
                <c:pt idx="29">
                  <c:v>QUERETARO</c:v>
                </c:pt>
                <c:pt idx="30">
                  <c:v>NACIDO EN EL EXTRANJERO</c:v>
                </c:pt>
              </c:strCache>
            </c:strRef>
          </c:cat>
          <c:val>
            <c:numRef>
              <c:f>'RESUMEN POR ORIGEN'!$B$4:$B$35</c:f>
              <c:numCache>
                <c:formatCode>General</c:formatCode>
                <c:ptCount val="31"/>
                <c:pt idx="0">
                  <c:v>2006</c:v>
                </c:pt>
                <c:pt idx="1">
                  <c:v>838</c:v>
                </c:pt>
                <c:pt idx="2">
                  <c:v>51</c:v>
                </c:pt>
                <c:pt idx="3">
                  <c:v>49</c:v>
                </c:pt>
                <c:pt idx="4">
                  <c:v>34</c:v>
                </c:pt>
                <c:pt idx="5">
                  <c:v>31</c:v>
                </c:pt>
                <c:pt idx="6">
                  <c:v>23</c:v>
                </c:pt>
                <c:pt idx="7">
                  <c:v>9</c:v>
                </c:pt>
                <c:pt idx="8">
                  <c:v>9</c:v>
                </c:pt>
                <c:pt idx="9">
                  <c:v>9</c:v>
                </c:pt>
                <c:pt idx="10">
                  <c:v>8</c:v>
                </c:pt>
                <c:pt idx="11">
                  <c:v>7</c:v>
                </c:pt>
                <c:pt idx="12">
                  <c:v>7</c:v>
                </c:pt>
                <c:pt idx="13">
                  <c:v>6</c:v>
                </c:pt>
                <c:pt idx="14">
                  <c:v>4</c:v>
                </c:pt>
                <c:pt idx="15">
                  <c:v>3</c:v>
                </c:pt>
                <c:pt idx="16">
                  <c:v>3</c:v>
                </c:pt>
                <c:pt idx="17">
                  <c:v>3</c:v>
                </c:pt>
                <c:pt idx="18">
                  <c:v>3</c:v>
                </c:pt>
                <c:pt idx="19">
                  <c:v>2</c:v>
                </c:pt>
                <c:pt idx="20">
                  <c:v>2</c:v>
                </c:pt>
                <c:pt idx="21">
                  <c:v>2</c:v>
                </c:pt>
                <c:pt idx="22">
                  <c:v>2</c:v>
                </c:pt>
                <c:pt idx="23">
                  <c:v>2</c:v>
                </c:pt>
                <c:pt idx="24">
                  <c:v>2</c:v>
                </c:pt>
                <c:pt idx="25">
                  <c:v>1</c:v>
                </c:pt>
                <c:pt idx="26">
                  <c:v>1</c:v>
                </c:pt>
                <c:pt idx="27">
                  <c:v>1</c:v>
                </c:pt>
                <c:pt idx="28">
                  <c:v>1</c:v>
                </c:pt>
                <c:pt idx="29">
                  <c:v>1</c:v>
                </c:pt>
                <c:pt idx="30">
                  <c:v>1</c:v>
                </c:pt>
              </c:numCache>
            </c:numRef>
          </c:val>
          <c:extLst xmlns:c16r2="http://schemas.microsoft.com/office/drawing/2015/06/chart">
            <c:ext xmlns:c16="http://schemas.microsoft.com/office/drawing/2014/chart" uri="{C3380CC4-5D6E-409C-BE32-E72D297353CC}">
              <c16:uniqueId val="{0000003E-58A9-4900-A581-696274ECC9AB}"/>
            </c:ext>
          </c:extLst>
        </c:ser>
        <c:dLbls>
          <c:showCatName val="1"/>
        </c:dLbls>
      </c:pie3DChart>
      <c:spPr>
        <a:noFill/>
        <a:ln>
          <a:noFill/>
        </a:ln>
        <a:effectLst/>
      </c:spPr>
    </c:plotArea>
    <c:legend>
      <c:legendPos val="r"/>
      <c:layout>
        <c:manualLayout>
          <c:xMode val="edge"/>
          <c:yMode val="edge"/>
          <c:x val="0.7851032088730846"/>
          <c:y val="0.17614276022285727"/>
          <c:w val="0.21274625349250709"/>
          <c:h val="0.75554724066802392"/>
        </c:manualLayout>
      </c:layout>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zero"/>
  </c:chart>
  <c:spPr>
    <a:pattFill prst="dkDnDiag">
      <a:fgClr>
        <a:schemeClr val="lt1">
          <a:lumMod val="95000"/>
        </a:schemeClr>
      </a:fgClr>
      <a:bgClr>
        <a:schemeClr val="lt1"/>
      </a:bgClr>
    </a:pattFill>
    <a:ln w="15875" cap="flat" cmpd="sng" algn="ctr">
      <a:solidFill>
        <a:srgbClr val="4BACC6"/>
      </a:solidFill>
      <a:round/>
    </a:ln>
    <a:effectLst/>
  </c:spPr>
  <c:txPr>
    <a:bodyPr/>
    <a:lstStyle/>
    <a:p>
      <a:pPr>
        <a:defRPr/>
      </a:pPr>
      <a:endParaRPr lang="es-MX"/>
    </a:p>
  </c:txPr>
  <c:externalData r:id="rId1"/>
  <c:extLst xmlns:c16r2="http://schemas.microsoft.com/office/drawing/2015/06/chart">
    <c:ext xmlns:c14="http://schemas.microsoft.com/office/drawing/2007/8/2/chart" uri="{781A3756-C4B2-4CAC-9D66-4F8BD8637D16}">
      <c14:pivotOptions>
        <c14:dropZoneFilter val="1"/>
        <c14:dropZoneCategories val="1"/>
        <c14:dropZoneSeries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lang val="es-MX"/>
  <c:chart>
    <c:autoTitleDeleted val="1"/>
    <c:plotArea>
      <c:layout>
        <c:manualLayout>
          <c:layoutTarget val="inner"/>
          <c:xMode val="edge"/>
          <c:yMode val="edge"/>
          <c:x val="0.27240085055593216"/>
          <c:y val="0.14335573053368328"/>
          <c:w val="0.43165157335465543"/>
          <c:h val="0.65179387576552972"/>
        </c:manualLayout>
      </c:layout>
      <c:pieChart>
        <c:varyColors val="1"/>
        <c:ser>
          <c:idx val="0"/>
          <c:order val="0"/>
          <c:dPt>
            <c:idx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4C2D-4679-A52B-8345DDDD1070}"/>
              </c:ext>
            </c:extLst>
          </c:dPt>
          <c:dPt>
            <c:idx val="1"/>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4C2D-4679-A52B-8345DDDD1070}"/>
              </c:ext>
            </c:extLst>
          </c:dPt>
          <c:dPt>
            <c:idx val="2"/>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4C2D-4679-A52B-8345DDDD1070}"/>
              </c:ext>
            </c:extLst>
          </c:dPt>
          <c:dPt>
            <c:idx val="3"/>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4C2D-4679-A52B-8345DDDD1070}"/>
              </c:ext>
            </c:extLst>
          </c:dPt>
          <c:dLbls>
            <c:dLbl>
              <c:idx val="0"/>
              <c:layout>
                <c:manualLayout>
                  <c:x val="-6.6949412780356071E-2"/>
                  <c:y val="-0.17604525296406923"/>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2D-4679-A52B-8345DDDD1070}"/>
                </c:ext>
              </c:extLst>
            </c:dLbl>
            <c:dLbl>
              <c:idx val="1"/>
              <c:layout>
                <c:manualLayout>
                  <c:x val="4.8486091556436288E-2"/>
                  <c:y val="0.11586243098922985"/>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C2D-4679-A52B-8345DDDD1070}"/>
                </c:ext>
              </c:extLst>
            </c:dLbl>
            <c:dLbl>
              <c:idx val="2"/>
              <c:layout>
                <c:manualLayout>
                  <c:x val="-6.9476745870342927E-3"/>
                  <c:y val="-6.5794189519413539E-3"/>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C2D-4679-A52B-8345DDDD1070}"/>
                </c:ext>
              </c:extLst>
            </c:dLbl>
            <c:dLbl>
              <c:idx val="3"/>
              <c:layout>
                <c:manualLayout>
                  <c:x val="2.7330656515617571E-2"/>
                  <c:y val="2.6760792831930385E-3"/>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C2D-4679-A52B-8345DDDD1070}"/>
                </c:ext>
              </c:extLst>
            </c:dLbl>
            <c:spPr>
              <a:noFill/>
              <a:ln>
                <a:noFill/>
              </a:ln>
              <a:effectLst/>
            </c:spPr>
            <c:txPr>
              <a:bodyPr rot="0" spcFirstLastPara="1" vertOverflow="ellipsis" vert="horz" wrap="square" lIns="38100" tIns="19050" rIns="38100" bIns="19050" anchor="ctr" anchorCtr="1">
                <a:spAutoFit/>
              </a:bodyPr>
              <a:lstStyle/>
              <a:p>
                <a:pPr>
                  <a:defRPr lang="es-ES" sz="1000" b="1" i="0" u="none" strike="noStrike" kern="1200" baseline="0">
                    <a:solidFill>
                      <a:schemeClr val="tx1">
                        <a:lumMod val="75000"/>
                        <a:lumOff val="25000"/>
                      </a:schemeClr>
                    </a:solidFill>
                    <a:latin typeface="Futura T OT" pitchFamily="50" charset="0"/>
                    <a:ea typeface="+mn-ea"/>
                    <a:cs typeface="+mn-cs"/>
                  </a:defRPr>
                </a:pPr>
                <a:endParaRPr lang="es-MX"/>
              </a:p>
            </c:txPr>
            <c:dLblPos val="inEnd"/>
            <c:showPercent val="1"/>
            <c:extLst xmlns:c16r2="http://schemas.microsoft.com/office/drawing/2015/06/chart">
              <c:ext xmlns:c15="http://schemas.microsoft.com/office/drawing/2012/chart" uri="{CE6537A1-D6FC-4f65-9D91-7224C49458BB}"/>
            </c:extLst>
          </c:dLbls>
          <c:cat>
            <c:strRef>
              <c:f>Hoja4!$B$82:$B$85</c:f>
              <c:strCache>
                <c:ptCount val="4"/>
                <c:pt idx="0">
                  <c:v>Micro (hasta 10)</c:v>
                </c:pt>
                <c:pt idx="1">
                  <c:v>Pequeños (11 a 50)</c:v>
                </c:pt>
                <c:pt idx="2">
                  <c:v>Medianos (51 a 250)</c:v>
                </c:pt>
                <c:pt idx="3">
                  <c:v>Grandes (251 y mas)</c:v>
                </c:pt>
              </c:strCache>
            </c:strRef>
          </c:cat>
          <c:val>
            <c:numRef>
              <c:f>Hoja4!$C$82:$C$85</c:f>
              <c:numCache>
                <c:formatCode>General</c:formatCode>
                <c:ptCount val="4"/>
                <c:pt idx="0">
                  <c:v>91.1</c:v>
                </c:pt>
                <c:pt idx="1">
                  <c:v>7.1</c:v>
                </c:pt>
                <c:pt idx="2">
                  <c:v>1.4</c:v>
                </c:pt>
                <c:pt idx="3">
                  <c:v>0.4</c:v>
                </c:pt>
              </c:numCache>
            </c:numRef>
          </c:val>
          <c:extLst xmlns:c16r2="http://schemas.microsoft.com/office/drawing/2015/06/chart">
            <c:ext xmlns:c16="http://schemas.microsoft.com/office/drawing/2014/chart" uri="{C3380CC4-5D6E-409C-BE32-E72D297353CC}">
              <c16:uniqueId val="{00000008-4C2D-4679-A52B-8345DDDD1070}"/>
            </c:ext>
          </c:extLst>
        </c:ser>
        <c:dLbls>
          <c:showPercent val="1"/>
        </c:dLbls>
        <c:firstSliceAng val="0"/>
      </c:pieChart>
      <c:spPr>
        <a:noFill/>
        <a:ln>
          <a:noFill/>
        </a:ln>
        <a:effectLst/>
      </c:spPr>
    </c:plotArea>
    <c:legend>
      <c:legendPos val="b"/>
      <c:layout>
        <c:manualLayout>
          <c:xMode val="edge"/>
          <c:yMode val="edge"/>
          <c:x val="6.4865898385218404E-2"/>
          <c:y val="0.8071092475013999"/>
          <c:w val="0.89675803769561935"/>
          <c:h val="0.16263356641690588"/>
        </c:manualLayout>
      </c:layout>
      <c:spPr>
        <a:noFill/>
        <a:ln>
          <a:noFill/>
        </a:ln>
        <a:effectLst/>
      </c:spPr>
      <c:txPr>
        <a:bodyPr rot="0" spcFirstLastPara="1" vertOverflow="ellipsis" vert="horz" wrap="square" anchor="ctr" anchorCtr="1"/>
        <a:lstStyle/>
        <a:p>
          <a:pPr>
            <a:defRPr lang="es-ES" sz="1100" b="0" i="0" u="none" strike="noStrike" kern="1200" baseline="0">
              <a:solidFill>
                <a:schemeClr val="tx1">
                  <a:lumMod val="65000"/>
                  <a:lumOff val="35000"/>
                </a:schemeClr>
              </a:solidFill>
              <a:latin typeface="+mn-lt"/>
              <a:ea typeface="+mn-ea"/>
              <a:cs typeface="+mn-cs"/>
            </a:defRPr>
          </a:pPr>
          <a:endParaRPr lang="es-MX"/>
        </a:p>
      </c:txPr>
    </c:legend>
    <c:plotVisOnly val="1"/>
    <c:dispBlanksAs val="zero"/>
  </c:chart>
  <c:spPr>
    <a:solidFill>
      <a:schemeClr val="bg1"/>
    </a:solidFill>
    <a:ln w="9525" cap="flat" cmpd="sng" algn="ctr">
      <a:noFill/>
      <a:round/>
    </a:ln>
    <a:effectLst/>
  </c:spPr>
  <c:txPr>
    <a:bodyPr/>
    <a:lstStyle/>
    <a:p>
      <a:pPr>
        <a:defRPr/>
      </a:pPr>
      <a:endParaRPr lang="es-MX"/>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MX"/>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Hoja1!$B$3</c:f>
              <c:strCache>
                <c:ptCount val="1"/>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Hoja1!$A$4:$A$9</c:f>
              <c:strCache>
                <c:ptCount val="6"/>
                <c:pt idx="1">
                  <c:v>Banca comercial</c:v>
                </c:pt>
                <c:pt idx="2">
                  <c:v>Proveedores</c:v>
                </c:pt>
                <c:pt idx="3">
                  <c:v>Familiares o amigos</c:v>
                </c:pt>
                <c:pt idx="4">
                  <c:v>Institucion financiera no bancaria</c:v>
                </c:pt>
                <c:pt idx="5">
                  <c:v>Otras</c:v>
                </c:pt>
              </c:strCache>
            </c:strRef>
          </c:cat>
          <c:val>
            <c:numRef>
              <c:f>Hoja1!$B$4:$B$9</c:f>
              <c:numCache>
                <c:formatCode>General</c:formatCode>
                <c:ptCount val="6"/>
                <c:pt idx="1">
                  <c:v>75.400000000000006</c:v>
                </c:pt>
                <c:pt idx="2">
                  <c:v>30.4</c:v>
                </c:pt>
                <c:pt idx="3">
                  <c:v>11.7</c:v>
                </c:pt>
                <c:pt idx="4">
                  <c:v>7.4</c:v>
                </c:pt>
                <c:pt idx="5">
                  <c:v>5.4</c:v>
                </c:pt>
              </c:numCache>
            </c:numRef>
          </c:val>
          <c:extLst xmlns:c16r2="http://schemas.microsoft.com/office/drawing/2015/06/chart">
            <c:ext xmlns:c16="http://schemas.microsoft.com/office/drawing/2014/chart" uri="{C3380CC4-5D6E-409C-BE32-E72D297353CC}">
              <c16:uniqueId val="{00000000-588A-4BCA-89AC-EE30339EB69B}"/>
            </c:ext>
          </c:extLst>
        </c:ser>
        <c:axId val="162835840"/>
        <c:axId val="162673792"/>
      </c:barChart>
      <c:catAx>
        <c:axId val="16283584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2673792"/>
        <c:crosses val="autoZero"/>
        <c:auto val="1"/>
        <c:lblAlgn val="ctr"/>
        <c:lblOffset val="100"/>
      </c:catAx>
      <c:valAx>
        <c:axId val="1626737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283584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6">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8C36C4-2670-4D73-8B3D-9DF985F60958}" type="doc">
      <dgm:prSet loTypeId="urn:microsoft.com/office/officeart/2005/8/layout/vList6" loCatId="list" qsTypeId="urn:microsoft.com/office/officeart/2005/8/quickstyle/simple5" qsCatId="simple" csTypeId="urn:microsoft.com/office/officeart/2005/8/colors/colorful1#1" csCatId="colorful" phldr="1"/>
      <dgm:spPr/>
      <dgm:t>
        <a:bodyPr/>
        <a:lstStyle/>
        <a:p>
          <a:endParaRPr lang="es-ES"/>
        </a:p>
      </dgm:t>
    </dgm:pt>
    <dgm:pt modelId="{8BD0D390-3381-4082-8E3B-A795F6C1BC82}">
      <dgm:prSet phldrT="[Texto]"/>
      <dgm:spPr/>
      <dgm:t>
        <a:bodyPr/>
        <a:lstStyle/>
        <a:p>
          <a:pPr algn="l"/>
          <a:r>
            <a:rPr lang="es-MX" b="1">
              <a:solidFill>
                <a:sysClr val="windowText" lastClr="000000"/>
              </a:solidFill>
              <a:latin typeface="Futura T OT" pitchFamily="50" charset="0"/>
            </a:rPr>
            <a:t>1)</a:t>
          </a:r>
          <a:r>
            <a:rPr lang="es-MX">
              <a:solidFill>
                <a:sysClr val="windowText" lastClr="000000"/>
              </a:solidFill>
              <a:latin typeface="Futura T OT" pitchFamily="50" charset="0"/>
            </a:rPr>
            <a:t> Análisis y Asociación</a:t>
          </a:r>
          <a:endParaRPr lang="es-ES">
            <a:solidFill>
              <a:sysClr val="windowText" lastClr="000000"/>
            </a:solidFill>
            <a:latin typeface="Futura T OT" pitchFamily="50" charset="0"/>
          </a:endParaRPr>
        </a:p>
      </dgm:t>
    </dgm:pt>
    <dgm:pt modelId="{55A6384B-4B76-4CB4-8188-D8D123944EA0}" type="parTrans" cxnId="{CBC57382-940D-42B0-82FB-0659315FAE7A}">
      <dgm:prSet/>
      <dgm:spPr/>
      <dgm:t>
        <a:bodyPr/>
        <a:lstStyle/>
        <a:p>
          <a:pPr algn="l"/>
          <a:endParaRPr lang="es-ES">
            <a:solidFill>
              <a:sysClr val="windowText" lastClr="000000"/>
            </a:solidFill>
            <a:latin typeface="Futura T OT" pitchFamily="50" charset="0"/>
          </a:endParaRPr>
        </a:p>
      </dgm:t>
    </dgm:pt>
    <dgm:pt modelId="{2A30FC6C-695E-4A6B-91D0-D0ED4F8BD1D0}" type="sibTrans" cxnId="{CBC57382-940D-42B0-82FB-0659315FAE7A}">
      <dgm:prSet/>
      <dgm:spPr/>
      <dgm:t>
        <a:bodyPr/>
        <a:lstStyle/>
        <a:p>
          <a:pPr algn="l"/>
          <a:endParaRPr lang="es-ES">
            <a:solidFill>
              <a:sysClr val="windowText" lastClr="000000"/>
            </a:solidFill>
            <a:latin typeface="Futura T OT" pitchFamily="50" charset="0"/>
          </a:endParaRPr>
        </a:p>
      </dgm:t>
    </dgm:pt>
    <dgm:pt modelId="{C671EE1A-256D-46D0-B2C8-198423852AE6}">
      <dgm:prSet phldrT="[Texto]" custT="1"/>
      <dgm:spPr/>
      <dgm:t>
        <a:bodyPr/>
        <a:lstStyle/>
        <a:p>
          <a:pPr algn="l"/>
          <a:r>
            <a:rPr lang="es-MX" sz="800" b="0" i="0">
              <a:solidFill>
                <a:sysClr val="windowText" lastClr="000000"/>
              </a:solidFill>
              <a:latin typeface="Futura T OT" pitchFamily="50" charset="0"/>
            </a:rPr>
            <a:t>En esta etapa se recabó información estadística e información relevante interna y externa.</a:t>
          </a:r>
          <a:endParaRPr lang="es-ES" sz="800">
            <a:solidFill>
              <a:sysClr val="windowText" lastClr="000000"/>
            </a:solidFill>
            <a:latin typeface="Futura T OT" pitchFamily="50" charset="0"/>
          </a:endParaRPr>
        </a:p>
      </dgm:t>
    </dgm:pt>
    <dgm:pt modelId="{F364C965-019D-4ECF-B3D8-676D7A22A6B7}" type="parTrans" cxnId="{BA3C351F-5836-46E1-A539-FB79273035CD}">
      <dgm:prSet/>
      <dgm:spPr/>
      <dgm:t>
        <a:bodyPr/>
        <a:lstStyle/>
        <a:p>
          <a:pPr algn="l"/>
          <a:endParaRPr lang="es-ES">
            <a:solidFill>
              <a:sysClr val="windowText" lastClr="000000"/>
            </a:solidFill>
            <a:latin typeface="Futura T OT" pitchFamily="50" charset="0"/>
          </a:endParaRPr>
        </a:p>
      </dgm:t>
    </dgm:pt>
    <dgm:pt modelId="{46A21913-C961-430B-9745-08B4C4365521}" type="sibTrans" cxnId="{BA3C351F-5836-46E1-A539-FB79273035CD}">
      <dgm:prSet/>
      <dgm:spPr/>
      <dgm:t>
        <a:bodyPr/>
        <a:lstStyle/>
        <a:p>
          <a:pPr algn="l"/>
          <a:endParaRPr lang="es-ES">
            <a:solidFill>
              <a:sysClr val="windowText" lastClr="000000"/>
            </a:solidFill>
            <a:latin typeface="Futura T OT" pitchFamily="50" charset="0"/>
          </a:endParaRPr>
        </a:p>
      </dgm:t>
    </dgm:pt>
    <dgm:pt modelId="{AA6863B9-C800-42AB-8F73-CE5B0DFF18B2}">
      <dgm:prSet phldrT="[Texto]"/>
      <dgm:spPr/>
      <dgm:t>
        <a:bodyPr/>
        <a:lstStyle/>
        <a:p>
          <a:pPr algn="l"/>
          <a:r>
            <a:rPr lang="es-MX" b="1">
              <a:solidFill>
                <a:sysClr val="windowText" lastClr="000000"/>
              </a:solidFill>
              <a:latin typeface="Futura T OT" pitchFamily="50" charset="0"/>
            </a:rPr>
            <a:t>2)</a:t>
          </a:r>
          <a:r>
            <a:rPr lang="es-MX">
              <a:solidFill>
                <a:sysClr val="windowText" lastClr="000000"/>
              </a:solidFill>
              <a:latin typeface="Futura T OT" pitchFamily="50" charset="0"/>
            </a:rPr>
            <a:t> Consulta</a:t>
          </a:r>
          <a:endParaRPr lang="es-ES">
            <a:solidFill>
              <a:sysClr val="windowText" lastClr="000000"/>
            </a:solidFill>
            <a:latin typeface="Futura T OT" pitchFamily="50" charset="0"/>
          </a:endParaRPr>
        </a:p>
      </dgm:t>
    </dgm:pt>
    <dgm:pt modelId="{3388A191-ACB3-46E8-A8CC-26BCBE3B1BDB}" type="parTrans" cxnId="{569B2D6B-9DEF-4E90-8B82-72EDCDF0EBC2}">
      <dgm:prSet/>
      <dgm:spPr/>
      <dgm:t>
        <a:bodyPr/>
        <a:lstStyle/>
        <a:p>
          <a:pPr algn="l"/>
          <a:endParaRPr lang="es-ES">
            <a:solidFill>
              <a:sysClr val="windowText" lastClr="000000"/>
            </a:solidFill>
            <a:latin typeface="Futura T OT" pitchFamily="50" charset="0"/>
          </a:endParaRPr>
        </a:p>
      </dgm:t>
    </dgm:pt>
    <dgm:pt modelId="{B5FB16A2-DE1B-4A0C-9C67-5B4DC77FD724}" type="sibTrans" cxnId="{569B2D6B-9DEF-4E90-8B82-72EDCDF0EBC2}">
      <dgm:prSet/>
      <dgm:spPr/>
      <dgm:t>
        <a:bodyPr/>
        <a:lstStyle/>
        <a:p>
          <a:pPr algn="l"/>
          <a:endParaRPr lang="es-ES">
            <a:solidFill>
              <a:sysClr val="windowText" lastClr="000000"/>
            </a:solidFill>
            <a:latin typeface="Futura T OT" pitchFamily="50" charset="0"/>
          </a:endParaRPr>
        </a:p>
      </dgm:t>
    </dgm:pt>
    <dgm:pt modelId="{D69E66FC-E472-463D-8B32-4B0C4DC28B37}">
      <dgm:prSet phldrT="[Texto]" custT="1"/>
      <dgm:spPr/>
      <dgm:t>
        <a:bodyPr/>
        <a:lstStyle/>
        <a:p>
          <a:pPr algn="l"/>
          <a:r>
            <a:rPr lang="es-MX" sz="800" b="0" i="0">
              <a:solidFill>
                <a:sysClr val="windowText" lastClr="000000"/>
              </a:solidFill>
              <a:latin typeface="Futura T OT" pitchFamily="50" charset="0"/>
            </a:rPr>
            <a:t>Se implementaron mecanismos de participación ciudadana, en 3 modalidades: 1) Mesas de Trabajo en diversas localidades de las 3 Zonas del Estado; 2) Buzón Virtual; y 3) Foro Virtual.</a:t>
          </a:r>
          <a:endParaRPr lang="es-ES" sz="800">
            <a:solidFill>
              <a:sysClr val="windowText" lastClr="000000"/>
            </a:solidFill>
            <a:latin typeface="Futura T OT" pitchFamily="50" charset="0"/>
          </a:endParaRPr>
        </a:p>
      </dgm:t>
    </dgm:pt>
    <dgm:pt modelId="{095918FE-E6AB-423A-A61F-699CA08F1184}" type="parTrans" cxnId="{ACF0EC85-1E27-42E5-90C6-E5C96AD885E5}">
      <dgm:prSet/>
      <dgm:spPr/>
      <dgm:t>
        <a:bodyPr/>
        <a:lstStyle/>
        <a:p>
          <a:pPr algn="l"/>
          <a:endParaRPr lang="es-ES">
            <a:solidFill>
              <a:sysClr val="windowText" lastClr="000000"/>
            </a:solidFill>
            <a:latin typeface="Futura T OT" pitchFamily="50" charset="0"/>
          </a:endParaRPr>
        </a:p>
      </dgm:t>
    </dgm:pt>
    <dgm:pt modelId="{81E58BF4-635D-4EF7-BC16-E867A64C6528}" type="sibTrans" cxnId="{ACF0EC85-1E27-42E5-90C6-E5C96AD885E5}">
      <dgm:prSet/>
      <dgm:spPr/>
      <dgm:t>
        <a:bodyPr/>
        <a:lstStyle/>
        <a:p>
          <a:pPr algn="l"/>
          <a:endParaRPr lang="es-ES">
            <a:solidFill>
              <a:sysClr val="windowText" lastClr="000000"/>
            </a:solidFill>
            <a:latin typeface="Futura T OT" pitchFamily="50" charset="0"/>
          </a:endParaRPr>
        </a:p>
      </dgm:t>
    </dgm:pt>
    <dgm:pt modelId="{B275FEE4-6AFA-4847-AFFA-DFA9B3F365EB}">
      <dgm:prSet phldrT="[Texto]"/>
      <dgm:spPr/>
      <dgm:t>
        <a:bodyPr/>
        <a:lstStyle/>
        <a:p>
          <a:pPr algn="l"/>
          <a:r>
            <a:rPr lang="es-MX" b="1">
              <a:solidFill>
                <a:sysClr val="windowText" lastClr="000000"/>
              </a:solidFill>
              <a:latin typeface="Futura T OT" pitchFamily="50" charset="0"/>
            </a:rPr>
            <a:t>3)</a:t>
          </a:r>
          <a:r>
            <a:rPr lang="es-MX">
              <a:solidFill>
                <a:sysClr val="windowText" lastClr="000000"/>
              </a:solidFill>
              <a:latin typeface="Futura T OT" pitchFamily="50" charset="0"/>
            </a:rPr>
            <a:t> Integración Estratégica</a:t>
          </a:r>
          <a:endParaRPr lang="es-ES">
            <a:solidFill>
              <a:sysClr val="windowText" lastClr="000000"/>
            </a:solidFill>
            <a:latin typeface="Futura T OT" pitchFamily="50" charset="0"/>
          </a:endParaRPr>
        </a:p>
      </dgm:t>
    </dgm:pt>
    <dgm:pt modelId="{0F2FC04F-74CF-4608-99C3-3A68B7F3D1D9}" type="parTrans" cxnId="{BA5C4D04-44EF-4070-AA4F-52274C252861}">
      <dgm:prSet/>
      <dgm:spPr/>
      <dgm:t>
        <a:bodyPr/>
        <a:lstStyle/>
        <a:p>
          <a:pPr algn="l"/>
          <a:endParaRPr lang="es-ES">
            <a:solidFill>
              <a:sysClr val="windowText" lastClr="000000"/>
            </a:solidFill>
            <a:latin typeface="Futura T OT" pitchFamily="50" charset="0"/>
          </a:endParaRPr>
        </a:p>
      </dgm:t>
    </dgm:pt>
    <dgm:pt modelId="{0C98ACC1-7800-4CAE-A2D0-1FB3D78C624F}" type="sibTrans" cxnId="{BA5C4D04-44EF-4070-AA4F-52274C252861}">
      <dgm:prSet/>
      <dgm:spPr/>
      <dgm:t>
        <a:bodyPr/>
        <a:lstStyle/>
        <a:p>
          <a:pPr algn="l"/>
          <a:endParaRPr lang="es-ES">
            <a:solidFill>
              <a:sysClr val="windowText" lastClr="000000"/>
            </a:solidFill>
            <a:latin typeface="Futura T OT" pitchFamily="50" charset="0"/>
          </a:endParaRPr>
        </a:p>
      </dgm:t>
    </dgm:pt>
    <dgm:pt modelId="{466B2B4A-CBEC-4AE7-8601-A219A4AA94B5}">
      <dgm:prSet phldrT="[Texto]"/>
      <dgm:spPr/>
      <dgm:t>
        <a:bodyPr/>
        <a:lstStyle/>
        <a:p>
          <a:pPr algn="l"/>
          <a:r>
            <a:rPr lang="es-MX" b="0" i="0">
              <a:solidFill>
                <a:sysClr val="windowText" lastClr="000000"/>
              </a:solidFill>
              <a:latin typeface="Futura T OT" pitchFamily="50" charset="0"/>
            </a:rPr>
            <a:t>Estructuración del apartado de Alineación Estratégica y el apartado de Evaluación y Seguimiento.</a:t>
          </a:r>
          <a:endParaRPr lang="es-ES">
            <a:solidFill>
              <a:sysClr val="windowText" lastClr="000000"/>
            </a:solidFill>
            <a:latin typeface="Futura T OT" pitchFamily="50" charset="0"/>
          </a:endParaRPr>
        </a:p>
      </dgm:t>
    </dgm:pt>
    <dgm:pt modelId="{00CC7E55-754D-4055-B480-2D186B49E9EB}" type="parTrans" cxnId="{C8B90319-9B3A-4DC5-9187-025C26668532}">
      <dgm:prSet/>
      <dgm:spPr/>
      <dgm:t>
        <a:bodyPr/>
        <a:lstStyle/>
        <a:p>
          <a:pPr algn="l"/>
          <a:endParaRPr lang="es-ES">
            <a:solidFill>
              <a:sysClr val="windowText" lastClr="000000"/>
            </a:solidFill>
            <a:latin typeface="Futura T OT" pitchFamily="50" charset="0"/>
          </a:endParaRPr>
        </a:p>
      </dgm:t>
    </dgm:pt>
    <dgm:pt modelId="{A521F9C2-91BF-4132-AB57-4436790D0962}" type="sibTrans" cxnId="{C8B90319-9B3A-4DC5-9187-025C26668532}">
      <dgm:prSet/>
      <dgm:spPr/>
      <dgm:t>
        <a:bodyPr/>
        <a:lstStyle/>
        <a:p>
          <a:pPr algn="l"/>
          <a:endParaRPr lang="es-ES">
            <a:solidFill>
              <a:sysClr val="windowText" lastClr="000000"/>
            </a:solidFill>
            <a:latin typeface="Futura T OT" pitchFamily="50" charset="0"/>
          </a:endParaRPr>
        </a:p>
      </dgm:t>
    </dgm:pt>
    <dgm:pt modelId="{E3562769-8C0E-4CE4-83E7-50444F7CCC66}">
      <dgm:prSet phldrT="[Texto]"/>
      <dgm:spPr/>
      <dgm:t>
        <a:bodyPr/>
        <a:lstStyle/>
        <a:p>
          <a:pPr algn="l"/>
          <a:r>
            <a:rPr lang="es-MX" b="1">
              <a:solidFill>
                <a:sysClr val="windowText" lastClr="000000"/>
              </a:solidFill>
              <a:latin typeface="Futura T OT" pitchFamily="50" charset="0"/>
            </a:rPr>
            <a:t>4)</a:t>
          </a:r>
          <a:r>
            <a:rPr lang="es-MX">
              <a:solidFill>
                <a:sysClr val="windowText" lastClr="000000"/>
              </a:solidFill>
              <a:latin typeface="Futura T OT" pitchFamily="50" charset="0"/>
            </a:rPr>
            <a:t> Articulación de Proyectos</a:t>
          </a:r>
          <a:endParaRPr lang="es-ES">
            <a:solidFill>
              <a:sysClr val="windowText" lastClr="000000"/>
            </a:solidFill>
            <a:latin typeface="Futura T OT" pitchFamily="50" charset="0"/>
          </a:endParaRPr>
        </a:p>
      </dgm:t>
    </dgm:pt>
    <dgm:pt modelId="{862FDA56-A4D3-4182-80D6-873EC40D50EE}" type="parTrans" cxnId="{266A6B59-20F6-4EBE-B45D-C629FBFAF1FA}">
      <dgm:prSet/>
      <dgm:spPr/>
      <dgm:t>
        <a:bodyPr/>
        <a:lstStyle/>
        <a:p>
          <a:pPr algn="l"/>
          <a:endParaRPr lang="es-ES">
            <a:solidFill>
              <a:sysClr val="windowText" lastClr="000000"/>
            </a:solidFill>
            <a:latin typeface="Futura T OT" pitchFamily="50" charset="0"/>
          </a:endParaRPr>
        </a:p>
      </dgm:t>
    </dgm:pt>
    <dgm:pt modelId="{5651D72D-F395-4356-B913-0DC1B844FA30}" type="sibTrans" cxnId="{266A6B59-20F6-4EBE-B45D-C629FBFAF1FA}">
      <dgm:prSet/>
      <dgm:spPr/>
      <dgm:t>
        <a:bodyPr/>
        <a:lstStyle/>
        <a:p>
          <a:pPr algn="l"/>
          <a:endParaRPr lang="es-ES">
            <a:solidFill>
              <a:sysClr val="windowText" lastClr="000000"/>
            </a:solidFill>
            <a:latin typeface="Futura T OT" pitchFamily="50" charset="0"/>
          </a:endParaRPr>
        </a:p>
      </dgm:t>
    </dgm:pt>
    <dgm:pt modelId="{EEC588DF-D270-4E79-868E-45C942645710}">
      <dgm:prSet/>
      <dgm:spPr/>
      <dgm:t>
        <a:bodyPr/>
        <a:lstStyle/>
        <a:p>
          <a:pPr algn="l"/>
          <a:r>
            <a:rPr lang="es-MX" b="0" i="0">
              <a:solidFill>
                <a:sysClr val="windowText" lastClr="000000"/>
              </a:solidFill>
              <a:latin typeface="Futura T OT" pitchFamily="50" charset="0"/>
            </a:rPr>
            <a:t>Son las acciones con que se busca alcanzar el desarrollo económico, la competitividad, el financiamiento e incentivar la inversión en el Estado.</a:t>
          </a:r>
          <a:endParaRPr lang="es-ES">
            <a:solidFill>
              <a:sysClr val="windowText" lastClr="000000"/>
            </a:solidFill>
            <a:latin typeface="Futura T OT" pitchFamily="50" charset="0"/>
          </a:endParaRPr>
        </a:p>
      </dgm:t>
    </dgm:pt>
    <dgm:pt modelId="{681FACDB-1881-48FA-BFD0-1F073073D6F8}" type="parTrans" cxnId="{93108192-178F-49C4-AF65-98D4304DD0D8}">
      <dgm:prSet/>
      <dgm:spPr/>
      <dgm:t>
        <a:bodyPr/>
        <a:lstStyle/>
        <a:p>
          <a:pPr algn="l"/>
          <a:endParaRPr lang="es-ES">
            <a:solidFill>
              <a:sysClr val="windowText" lastClr="000000"/>
            </a:solidFill>
            <a:latin typeface="Futura T OT" pitchFamily="50" charset="0"/>
          </a:endParaRPr>
        </a:p>
      </dgm:t>
    </dgm:pt>
    <dgm:pt modelId="{F1849A4A-9016-4EEC-9400-CE03B8EAC17F}" type="sibTrans" cxnId="{93108192-178F-49C4-AF65-98D4304DD0D8}">
      <dgm:prSet/>
      <dgm:spPr/>
      <dgm:t>
        <a:bodyPr/>
        <a:lstStyle/>
        <a:p>
          <a:pPr algn="l"/>
          <a:endParaRPr lang="es-ES">
            <a:solidFill>
              <a:sysClr val="windowText" lastClr="000000"/>
            </a:solidFill>
            <a:latin typeface="Futura T OT" pitchFamily="50" charset="0"/>
          </a:endParaRPr>
        </a:p>
      </dgm:t>
    </dgm:pt>
    <dgm:pt modelId="{8DE52367-DBCE-4B50-A366-26B48DDF665E}">
      <dgm:prSet/>
      <dgm:spPr/>
      <dgm:t>
        <a:bodyPr/>
        <a:lstStyle/>
        <a:p>
          <a:pPr algn="l"/>
          <a:r>
            <a:rPr lang="es-MX" b="1" i="0">
              <a:solidFill>
                <a:sysClr val="windowText" lastClr="000000"/>
              </a:solidFill>
              <a:latin typeface="Futura T OT" pitchFamily="50" charset="0"/>
            </a:rPr>
            <a:t>5. </a:t>
          </a:r>
          <a:r>
            <a:rPr lang="es-MX" b="0" i="0">
              <a:solidFill>
                <a:sysClr val="windowText" lastClr="000000"/>
              </a:solidFill>
              <a:latin typeface="Futura T OT" pitchFamily="50" charset="0"/>
            </a:rPr>
            <a:t>Edición, Validación y Publicación</a:t>
          </a:r>
          <a:endParaRPr lang="es-ES" b="0">
            <a:solidFill>
              <a:sysClr val="windowText" lastClr="000000"/>
            </a:solidFill>
            <a:latin typeface="Futura T OT" pitchFamily="50" charset="0"/>
          </a:endParaRPr>
        </a:p>
      </dgm:t>
    </dgm:pt>
    <dgm:pt modelId="{662B1E9F-41F1-48AE-A201-714752747088}" type="parTrans" cxnId="{FB42411E-4CCD-4B48-8900-F03503C0EF1E}">
      <dgm:prSet/>
      <dgm:spPr/>
      <dgm:t>
        <a:bodyPr/>
        <a:lstStyle/>
        <a:p>
          <a:pPr algn="l"/>
          <a:endParaRPr lang="es-ES">
            <a:solidFill>
              <a:sysClr val="windowText" lastClr="000000"/>
            </a:solidFill>
            <a:latin typeface="Futura T OT" pitchFamily="50" charset="0"/>
          </a:endParaRPr>
        </a:p>
      </dgm:t>
    </dgm:pt>
    <dgm:pt modelId="{A0F7124C-7BEA-4239-B755-CDFEB01176A0}" type="sibTrans" cxnId="{FB42411E-4CCD-4B48-8900-F03503C0EF1E}">
      <dgm:prSet/>
      <dgm:spPr/>
      <dgm:t>
        <a:bodyPr/>
        <a:lstStyle/>
        <a:p>
          <a:pPr algn="l"/>
          <a:endParaRPr lang="es-ES">
            <a:solidFill>
              <a:sysClr val="windowText" lastClr="000000"/>
            </a:solidFill>
            <a:latin typeface="Futura T OT" pitchFamily="50" charset="0"/>
          </a:endParaRPr>
        </a:p>
      </dgm:t>
    </dgm:pt>
    <dgm:pt modelId="{4E4A05B0-7A4C-48A9-9215-C533C5052D41}">
      <dgm:prSet/>
      <dgm:spPr/>
      <dgm:t>
        <a:bodyPr/>
        <a:lstStyle/>
        <a:p>
          <a:pPr algn="l"/>
          <a:r>
            <a:rPr lang="es-MX" b="0" i="0">
              <a:solidFill>
                <a:sysClr val="windowText" lastClr="000000"/>
              </a:solidFill>
              <a:latin typeface="Futura T OT" pitchFamily="50" charset="0"/>
            </a:rPr>
            <a:t>Edición e integración de los avances del Programa Sectorial; revisión y corrección de estilo.</a:t>
          </a:r>
          <a:endParaRPr lang="es-ES">
            <a:solidFill>
              <a:sysClr val="windowText" lastClr="000000"/>
            </a:solidFill>
            <a:latin typeface="Futura T OT" pitchFamily="50" charset="0"/>
          </a:endParaRPr>
        </a:p>
      </dgm:t>
    </dgm:pt>
    <dgm:pt modelId="{78FD47F5-EE57-4122-A27D-93B30E43349D}" type="parTrans" cxnId="{6B321D2B-2ECA-4642-A134-27966A53A6E1}">
      <dgm:prSet/>
      <dgm:spPr/>
      <dgm:t>
        <a:bodyPr/>
        <a:lstStyle/>
        <a:p>
          <a:pPr algn="l"/>
          <a:endParaRPr lang="es-ES">
            <a:solidFill>
              <a:sysClr val="windowText" lastClr="000000"/>
            </a:solidFill>
            <a:latin typeface="Futura T OT" pitchFamily="50" charset="0"/>
          </a:endParaRPr>
        </a:p>
      </dgm:t>
    </dgm:pt>
    <dgm:pt modelId="{D5C3F254-2E75-4E09-96CB-64837CC7E071}" type="sibTrans" cxnId="{6B321D2B-2ECA-4642-A134-27966A53A6E1}">
      <dgm:prSet/>
      <dgm:spPr/>
      <dgm:t>
        <a:bodyPr/>
        <a:lstStyle/>
        <a:p>
          <a:pPr algn="l"/>
          <a:endParaRPr lang="es-ES">
            <a:solidFill>
              <a:sysClr val="windowText" lastClr="000000"/>
            </a:solidFill>
            <a:latin typeface="Futura T OT" pitchFamily="50" charset="0"/>
          </a:endParaRPr>
        </a:p>
      </dgm:t>
    </dgm:pt>
    <dgm:pt modelId="{BD8B4108-0B28-488F-9B28-8C6FCB92A69D}" type="pres">
      <dgm:prSet presAssocID="{948C36C4-2670-4D73-8B3D-9DF985F60958}" presName="Name0" presStyleCnt="0">
        <dgm:presLayoutVars>
          <dgm:dir/>
          <dgm:animLvl val="lvl"/>
          <dgm:resizeHandles/>
        </dgm:presLayoutVars>
      </dgm:prSet>
      <dgm:spPr/>
      <dgm:t>
        <a:bodyPr/>
        <a:lstStyle/>
        <a:p>
          <a:endParaRPr lang="es-MX"/>
        </a:p>
      </dgm:t>
    </dgm:pt>
    <dgm:pt modelId="{34B7BC28-6BDD-4456-9762-CBC99FEAAD5C}" type="pres">
      <dgm:prSet presAssocID="{8BD0D390-3381-4082-8E3B-A795F6C1BC82}" presName="linNode" presStyleCnt="0"/>
      <dgm:spPr/>
    </dgm:pt>
    <dgm:pt modelId="{10D7B72A-CB49-4DF5-9897-280CDFA5B882}" type="pres">
      <dgm:prSet presAssocID="{8BD0D390-3381-4082-8E3B-A795F6C1BC82}" presName="parentShp" presStyleLbl="node1" presStyleIdx="0" presStyleCnt="5">
        <dgm:presLayoutVars>
          <dgm:bulletEnabled val="1"/>
        </dgm:presLayoutVars>
      </dgm:prSet>
      <dgm:spPr/>
      <dgm:t>
        <a:bodyPr/>
        <a:lstStyle/>
        <a:p>
          <a:endParaRPr lang="es-MX"/>
        </a:p>
      </dgm:t>
    </dgm:pt>
    <dgm:pt modelId="{78F95237-12EF-4F5F-987E-43B3510A2A3F}" type="pres">
      <dgm:prSet presAssocID="{8BD0D390-3381-4082-8E3B-A795F6C1BC82}" presName="childShp" presStyleLbl="bgAccFollowNode1" presStyleIdx="0" presStyleCnt="5">
        <dgm:presLayoutVars>
          <dgm:bulletEnabled val="1"/>
        </dgm:presLayoutVars>
      </dgm:prSet>
      <dgm:spPr/>
      <dgm:t>
        <a:bodyPr/>
        <a:lstStyle/>
        <a:p>
          <a:endParaRPr lang="es-MX"/>
        </a:p>
      </dgm:t>
    </dgm:pt>
    <dgm:pt modelId="{33DBF832-5BA4-4430-B26A-8D0C2E64E0B3}" type="pres">
      <dgm:prSet presAssocID="{2A30FC6C-695E-4A6B-91D0-D0ED4F8BD1D0}" presName="spacing" presStyleCnt="0"/>
      <dgm:spPr/>
    </dgm:pt>
    <dgm:pt modelId="{60260998-EB11-44D4-BF39-D0CFA140D820}" type="pres">
      <dgm:prSet presAssocID="{AA6863B9-C800-42AB-8F73-CE5B0DFF18B2}" presName="linNode" presStyleCnt="0"/>
      <dgm:spPr/>
    </dgm:pt>
    <dgm:pt modelId="{D10618C1-BF64-4D8F-9AE4-7D5FA6A7458D}" type="pres">
      <dgm:prSet presAssocID="{AA6863B9-C800-42AB-8F73-CE5B0DFF18B2}" presName="parentShp" presStyleLbl="node1" presStyleIdx="1" presStyleCnt="5">
        <dgm:presLayoutVars>
          <dgm:bulletEnabled val="1"/>
        </dgm:presLayoutVars>
      </dgm:prSet>
      <dgm:spPr/>
      <dgm:t>
        <a:bodyPr/>
        <a:lstStyle/>
        <a:p>
          <a:endParaRPr lang="es-MX"/>
        </a:p>
      </dgm:t>
    </dgm:pt>
    <dgm:pt modelId="{35E034D1-D864-4061-9691-8257C283E33A}" type="pres">
      <dgm:prSet presAssocID="{AA6863B9-C800-42AB-8F73-CE5B0DFF18B2}" presName="childShp" presStyleLbl="bgAccFollowNode1" presStyleIdx="1" presStyleCnt="5">
        <dgm:presLayoutVars>
          <dgm:bulletEnabled val="1"/>
        </dgm:presLayoutVars>
      </dgm:prSet>
      <dgm:spPr/>
      <dgm:t>
        <a:bodyPr/>
        <a:lstStyle/>
        <a:p>
          <a:endParaRPr lang="es-MX"/>
        </a:p>
      </dgm:t>
    </dgm:pt>
    <dgm:pt modelId="{2F999036-DED3-484A-8A95-23CDFA2CED1D}" type="pres">
      <dgm:prSet presAssocID="{B5FB16A2-DE1B-4A0C-9C67-5B4DC77FD724}" presName="spacing" presStyleCnt="0"/>
      <dgm:spPr/>
    </dgm:pt>
    <dgm:pt modelId="{17AC1E1A-B5F5-4862-B671-8DF0F0D41385}" type="pres">
      <dgm:prSet presAssocID="{B275FEE4-6AFA-4847-AFFA-DFA9B3F365EB}" presName="linNode" presStyleCnt="0"/>
      <dgm:spPr/>
    </dgm:pt>
    <dgm:pt modelId="{749636E3-A321-4DE4-9395-6CDE9B9FC9C4}" type="pres">
      <dgm:prSet presAssocID="{B275FEE4-6AFA-4847-AFFA-DFA9B3F365EB}" presName="parentShp" presStyleLbl="node1" presStyleIdx="2" presStyleCnt="5">
        <dgm:presLayoutVars>
          <dgm:bulletEnabled val="1"/>
        </dgm:presLayoutVars>
      </dgm:prSet>
      <dgm:spPr/>
      <dgm:t>
        <a:bodyPr/>
        <a:lstStyle/>
        <a:p>
          <a:endParaRPr lang="es-MX"/>
        </a:p>
      </dgm:t>
    </dgm:pt>
    <dgm:pt modelId="{192D0881-AC87-49B9-9FC9-D77D99A78F44}" type="pres">
      <dgm:prSet presAssocID="{B275FEE4-6AFA-4847-AFFA-DFA9B3F365EB}" presName="childShp" presStyleLbl="bgAccFollowNode1" presStyleIdx="2" presStyleCnt="5">
        <dgm:presLayoutVars>
          <dgm:bulletEnabled val="1"/>
        </dgm:presLayoutVars>
      </dgm:prSet>
      <dgm:spPr/>
      <dgm:t>
        <a:bodyPr/>
        <a:lstStyle/>
        <a:p>
          <a:endParaRPr lang="es-MX"/>
        </a:p>
      </dgm:t>
    </dgm:pt>
    <dgm:pt modelId="{68B19005-8EB9-4E0F-A207-09460C181C97}" type="pres">
      <dgm:prSet presAssocID="{0C98ACC1-7800-4CAE-A2D0-1FB3D78C624F}" presName="spacing" presStyleCnt="0"/>
      <dgm:spPr/>
    </dgm:pt>
    <dgm:pt modelId="{599DF126-F0C3-4094-8908-FFA8F4629C00}" type="pres">
      <dgm:prSet presAssocID="{E3562769-8C0E-4CE4-83E7-50444F7CCC66}" presName="linNode" presStyleCnt="0"/>
      <dgm:spPr/>
    </dgm:pt>
    <dgm:pt modelId="{BBF0B9E9-10C1-47CD-84DF-6145C4268254}" type="pres">
      <dgm:prSet presAssocID="{E3562769-8C0E-4CE4-83E7-50444F7CCC66}" presName="parentShp" presStyleLbl="node1" presStyleIdx="3" presStyleCnt="5">
        <dgm:presLayoutVars>
          <dgm:bulletEnabled val="1"/>
        </dgm:presLayoutVars>
      </dgm:prSet>
      <dgm:spPr/>
      <dgm:t>
        <a:bodyPr/>
        <a:lstStyle/>
        <a:p>
          <a:endParaRPr lang="es-MX"/>
        </a:p>
      </dgm:t>
    </dgm:pt>
    <dgm:pt modelId="{306A40C0-7197-4476-B54B-D4C498DF5682}" type="pres">
      <dgm:prSet presAssocID="{E3562769-8C0E-4CE4-83E7-50444F7CCC66}" presName="childShp" presStyleLbl="bgAccFollowNode1" presStyleIdx="3" presStyleCnt="5">
        <dgm:presLayoutVars>
          <dgm:bulletEnabled val="1"/>
        </dgm:presLayoutVars>
      </dgm:prSet>
      <dgm:spPr/>
      <dgm:t>
        <a:bodyPr/>
        <a:lstStyle/>
        <a:p>
          <a:endParaRPr lang="es-MX"/>
        </a:p>
      </dgm:t>
    </dgm:pt>
    <dgm:pt modelId="{98DBEBA3-1FB0-4CE4-AF6F-1F29CC069FE8}" type="pres">
      <dgm:prSet presAssocID="{5651D72D-F395-4356-B913-0DC1B844FA30}" presName="spacing" presStyleCnt="0"/>
      <dgm:spPr/>
    </dgm:pt>
    <dgm:pt modelId="{F22A8E39-DF42-40CD-A47C-9E5C8EC66F32}" type="pres">
      <dgm:prSet presAssocID="{8DE52367-DBCE-4B50-A366-26B48DDF665E}" presName="linNode" presStyleCnt="0"/>
      <dgm:spPr/>
    </dgm:pt>
    <dgm:pt modelId="{11E8D504-7BDE-4D89-BD62-600BBD7D4223}" type="pres">
      <dgm:prSet presAssocID="{8DE52367-DBCE-4B50-A366-26B48DDF665E}" presName="parentShp" presStyleLbl="node1" presStyleIdx="4" presStyleCnt="5">
        <dgm:presLayoutVars>
          <dgm:bulletEnabled val="1"/>
        </dgm:presLayoutVars>
      </dgm:prSet>
      <dgm:spPr/>
      <dgm:t>
        <a:bodyPr/>
        <a:lstStyle/>
        <a:p>
          <a:endParaRPr lang="es-MX"/>
        </a:p>
      </dgm:t>
    </dgm:pt>
    <dgm:pt modelId="{25A974A7-0972-4BDB-93A1-528ED40038CE}" type="pres">
      <dgm:prSet presAssocID="{8DE52367-DBCE-4B50-A366-26B48DDF665E}" presName="childShp" presStyleLbl="bgAccFollowNode1" presStyleIdx="4" presStyleCnt="5" custLinFactNeighborY="0">
        <dgm:presLayoutVars>
          <dgm:bulletEnabled val="1"/>
        </dgm:presLayoutVars>
      </dgm:prSet>
      <dgm:spPr/>
      <dgm:t>
        <a:bodyPr/>
        <a:lstStyle/>
        <a:p>
          <a:endParaRPr lang="es-MX"/>
        </a:p>
      </dgm:t>
    </dgm:pt>
  </dgm:ptLst>
  <dgm:cxnLst>
    <dgm:cxn modelId="{569B2D6B-9DEF-4E90-8B82-72EDCDF0EBC2}" srcId="{948C36C4-2670-4D73-8B3D-9DF985F60958}" destId="{AA6863B9-C800-42AB-8F73-CE5B0DFF18B2}" srcOrd="1" destOrd="0" parTransId="{3388A191-ACB3-46E8-A8CC-26BCBE3B1BDB}" sibTransId="{B5FB16A2-DE1B-4A0C-9C67-5B4DC77FD724}"/>
    <dgm:cxn modelId="{76575D87-B54C-4497-939F-578BB36E7F73}" type="presOf" srcId="{8BD0D390-3381-4082-8E3B-A795F6C1BC82}" destId="{10D7B72A-CB49-4DF5-9897-280CDFA5B882}" srcOrd="0" destOrd="0" presId="urn:microsoft.com/office/officeart/2005/8/layout/vList6"/>
    <dgm:cxn modelId="{A56E2114-8750-4567-93EC-3BDE44215EB0}" type="presOf" srcId="{AA6863B9-C800-42AB-8F73-CE5B0DFF18B2}" destId="{D10618C1-BF64-4D8F-9AE4-7D5FA6A7458D}" srcOrd="0" destOrd="0" presId="urn:microsoft.com/office/officeart/2005/8/layout/vList6"/>
    <dgm:cxn modelId="{ACF0EC85-1E27-42E5-90C6-E5C96AD885E5}" srcId="{AA6863B9-C800-42AB-8F73-CE5B0DFF18B2}" destId="{D69E66FC-E472-463D-8B32-4B0C4DC28B37}" srcOrd="0" destOrd="0" parTransId="{095918FE-E6AB-423A-A61F-699CA08F1184}" sibTransId="{81E58BF4-635D-4EF7-BC16-E867A64C6528}"/>
    <dgm:cxn modelId="{D8E4B99D-2963-4903-A044-AB0B12EBA34B}" type="presOf" srcId="{948C36C4-2670-4D73-8B3D-9DF985F60958}" destId="{BD8B4108-0B28-488F-9B28-8C6FCB92A69D}" srcOrd="0" destOrd="0" presId="urn:microsoft.com/office/officeart/2005/8/layout/vList6"/>
    <dgm:cxn modelId="{93108192-178F-49C4-AF65-98D4304DD0D8}" srcId="{E3562769-8C0E-4CE4-83E7-50444F7CCC66}" destId="{EEC588DF-D270-4E79-868E-45C942645710}" srcOrd="0" destOrd="0" parTransId="{681FACDB-1881-48FA-BFD0-1F073073D6F8}" sibTransId="{F1849A4A-9016-4EEC-9400-CE03B8EAC17F}"/>
    <dgm:cxn modelId="{0E7149E3-D665-48E0-BD23-2CED4F6F3841}" type="presOf" srcId="{C671EE1A-256D-46D0-B2C8-198423852AE6}" destId="{78F95237-12EF-4F5F-987E-43B3510A2A3F}" srcOrd="0" destOrd="0" presId="urn:microsoft.com/office/officeart/2005/8/layout/vList6"/>
    <dgm:cxn modelId="{FB42411E-4CCD-4B48-8900-F03503C0EF1E}" srcId="{948C36C4-2670-4D73-8B3D-9DF985F60958}" destId="{8DE52367-DBCE-4B50-A366-26B48DDF665E}" srcOrd="4" destOrd="0" parTransId="{662B1E9F-41F1-48AE-A201-714752747088}" sibTransId="{A0F7124C-7BEA-4239-B755-CDFEB01176A0}"/>
    <dgm:cxn modelId="{3A463D0B-04BA-437E-B594-B6D88D05CCE1}" type="presOf" srcId="{EEC588DF-D270-4E79-868E-45C942645710}" destId="{306A40C0-7197-4476-B54B-D4C498DF5682}" srcOrd="0" destOrd="0" presId="urn:microsoft.com/office/officeart/2005/8/layout/vList6"/>
    <dgm:cxn modelId="{BA3C351F-5836-46E1-A539-FB79273035CD}" srcId="{8BD0D390-3381-4082-8E3B-A795F6C1BC82}" destId="{C671EE1A-256D-46D0-B2C8-198423852AE6}" srcOrd="0" destOrd="0" parTransId="{F364C965-019D-4ECF-B3D8-676D7A22A6B7}" sibTransId="{46A21913-C961-430B-9745-08B4C4365521}"/>
    <dgm:cxn modelId="{C8B90319-9B3A-4DC5-9187-025C26668532}" srcId="{B275FEE4-6AFA-4847-AFFA-DFA9B3F365EB}" destId="{466B2B4A-CBEC-4AE7-8601-A219A4AA94B5}" srcOrd="0" destOrd="0" parTransId="{00CC7E55-754D-4055-B480-2D186B49E9EB}" sibTransId="{A521F9C2-91BF-4132-AB57-4436790D0962}"/>
    <dgm:cxn modelId="{FDADF64F-0A81-43CA-9D05-E98541D963B2}" type="presOf" srcId="{D69E66FC-E472-463D-8B32-4B0C4DC28B37}" destId="{35E034D1-D864-4061-9691-8257C283E33A}" srcOrd="0" destOrd="0" presId="urn:microsoft.com/office/officeart/2005/8/layout/vList6"/>
    <dgm:cxn modelId="{266A6B59-20F6-4EBE-B45D-C629FBFAF1FA}" srcId="{948C36C4-2670-4D73-8B3D-9DF985F60958}" destId="{E3562769-8C0E-4CE4-83E7-50444F7CCC66}" srcOrd="3" destOrd="0" parTransId="{862FDA56-A4D3-4182-80D6-873EC40D50EE}" sibTransId="{5651D72D-F395-4356-B913-0DC1B844FA30}"/>
    <dgm:cxn modelId="{E97CF5E3-EA8B-48DB-8407-DEE39B8C97A3}" type="presOf" srcId="{E3562769-8C0E-4CE4-83E7-50444F7CCC66}" destId="{BBF0B9E9-10C1-47CD-84DF-6145C4268254}" srcOrd="0" destOrd="0" presId="urn:microsoft.com/office/officeart/2005/8/layout/vList6"/>
    <dgm:cxn modelId="{6B321D2B-2ECA-4642-A134-27966A53A6E1}" srcId="{8DE52367-DBCE-4B50-A366-26B48DDF665E}" destId="{4E4A05B0-7A4C-48A9-9215-C533C5052D41}" srcOrd="0" destOrd="0" parTransId="{78FD47F5-EE57-4122-A27D-93B30E43349D}" sibTransId="{D5C3F254-2E75-4E09-96CB-64837CC7E071}"/>
    <dgm:cxn modelId="{0720B295-D26D-4044-91D0-94426CDC61C7}" type="presOf" srcId="{466B2B4A-CBEC-4AE7-8601-A219A4AA94B5}" destId="{192D0881-AC87-49B9-9FC9-D77D99A78F44}" srcOrd="0" destOrd="0" presId="urn:microsoft.com/office/officeart/2005/8/layout/vList6"/>
    <dgm:cxn modelId="{BA5C4D04-44EF-4070-AA4F-52274C252861}" srcId="{948C36C4-2670-4D73-8B3D-9DF985F60958}" destId="{B275FEE4-6AFA-4847-AFFA-DFA9B3F365EB}" srcOrd="2" destOrd="0" parTransId="{0F2FC04F-74CF-4608-99C3-3A68B7F3D1D9}" sibTransId="{0C98ACC1-7800-4CAE-A2D0-1FB3D78C624F}"/>
    <dgm:cxn modelId="{AB724D0C-2774-4851-8BB4-D3C76F277CA7}" type="presOf" srcId="{4E4A05B0-7A4C-48A9-9215-C533C5052D41}" destId="{25A974A7-0972-4BDB-93A1-528ED40038CE}" srcOrd="0" destOrd="0" presId="urn:microsoft.com/office/officeart/2005/8/layout/vList6"/>
    <dgm:cxn modelId="{CBC57382-940D-42B0-82FB-0659315FAE7A}" srcId="{948C36C4-2670-4D73-8B3D-9DF985F60958}" destId="{8BD0D390-3381-4082-8E3B-A795F6C1BC82}" srcOrd="0" destOrd="0" parTransId="{55A6384B-4B76-4CB4-8188-D8D123944EA0}" sibTransId="{2A30FC6C-695E-4A6B-91D0-D0ED4F8BD1D0}"/>
    <dgm:cxn modelId="{B7A42470-6EA2-4850-B3AE-347435774D3C}" type="presOf" srcId="{B275FEE4-6AFA-4847-AFFA-DFA9B3F365EB}" destId="{749636E3-A321-4DE4-9395-6CDE9B9FC9C4}" srcOrd="0" destOrd="0" presId="urn:microsoft.com/office/officeart/2005/8/layout/vList6"/>
    <dgm:cxn modelId="{9B4BD541-BCFD-40D5-85AC-4C13D36A6F35}" type="presOf" srcId="{8DE52367-DBCE-4B50-A366-26B48DDF665E}" destId="{11E8D504-7BDE-4D89-BD62-600BBD7D4223}" srcOrd="0" destOrd="0" presId="urn:microsoft.com/office/officeart/2005/8/layout/vList6"/>
    <dgm:cxn modelId="{F5CDE9EA-79B1-4AC8-A081-1611AC4EF9AB}" type="presParOf" srcId="{BD8B4108-0B28-488F-9B28-8C6FCB92A69D}" destId="{34B7BC28-6BDD-4456-9762-CBC99FEAAD5C}" srcOrd="0" destOrd="0" presId="urn:microsoft.com/office/officeart/2005/8/layout/vList6"/>
    <dgm:cxn modelId="{1E2634E9-7FE0-485F-B978-056491F0C99E}" type="presParOf" srcId="{34B7BC28-6BDD-4456-9762-CBC99FEAAD5C}" destId="{10D7B72A-CB49-4DF5-9897-280CDFA5B882}" srcOrd="0" destOrd="0" presId="urn:microsoft.com/office/officeart/2005/8/layout/vList6"/>
    <dgm:cxn modelId="{7BDFB86F-D7E8-415D-9D6F-B154BB403299}" type="presParOf" srcId="{34B7BC28-6BDD-4456-9762-CBC99FEAAD5C}" destId="{78F95237-12EF-4F5F-987E-43B3510A2A3F}" srcOrd="1" destOrd="0" presId="urn:microsoft.com/office/officeart/2005/8/layout/vList6"/>
    <dgm:cxn modelId="{E9C3091C-14A6-43F0-8D26-BB06D0351BD2}" type="presParOf" srcId="{BD8B4108-0B28-488F-9B28-8C6FCB92A69D}" destId="{33DBF832-5BA4-4430-B26A-8D0C2E64E0B3}" srcOrd="1" destOrd="0" presId="urn:microsoft.com/office/officeart/2005/8/layout/vList6"/>
    <dgm:cxn modelId="{A4225187-7BE6-45D9-A5C3-9A478CCA6397}" type="presParOf" srcId="{BD8B4108-0B28-488F-9B28-8C6FCB92A69D}" destId="{60260998-EB11-44D4-BF39-D0CFA140D820}" srcOrd="2" destOrd="0" presId="urn:microsoft.com/office/officeart/2005/8/layout/vList6"/>
    <dgm:cxn modelId="{12C79D22-4905-4266-A8F9-EC8B66155829}" type="presParOf" srcId="{60260998-EB11-44D4-BF39-D0CFA140D820}" destId="{D10618C1-BF64-4D8F-9AE4-7D5FA6A7458D}" srcOrd="0" destOrd="0" presId="urn:microsoft.com/office/officeart/2005/8/layout/vList6"/>
    <dgm:cxn modelId="{764CD8CD-7D47-4766-94B7-6853973DBEBB}" type="presParOf" srcId="{60260998-EB11-44D4-BF39-D0CFA140D820}" destId="{35E034D1-D864-4061-9691-8257C283E33A}" srcOrd="1" destOrd="0" presId="urn:microsoft.com/office/officeart/2005/8/layout/vList6"/>
    <dgm:cxn modelId="{5FBDBD67-CE85-42AF-88A3-8CE8A07EE06F}" type="presParOf" srcId="{BD8B4108-0B28-488F-9B28-8C6FCB92A69D}" destId="{2F999036-DED3-484A-8A95-23CDFA2CED1D}" srcOrd="3" destOrd="0" presId="urn:microsoft.com/office/officeart/2005/8/layout/vList6"/>
    <dgm:cxn modelId="{43AC1745-3FE7-408B-A72F-E40E9ACEEEF7}" type="presParOf" srcId="{BD8B4108-0B28-488F-9B28-8C6FCB92A69D}" destId="{17AC1E1A-B5F5-4862-B671-8DF0F0D41385}" srcOrd="4" destOrd="0" presId="urn:microsoft.com/office/officeart/2005/8/layout/vList6"/>
    <dgm:cxn modelId="{ADF8C3D2-0D33-4ADC-A15B-16A05AB08854}" type="presParOf" srcId="{17AC1E1A-B5F5-4862-B671-8DF0F0D41385}" destId="{749636E3-A321-4DE4-9395-6CDE9B9FC9C4}" srcOrd="0" destOrd="0" presId="urn:microsoft.com/office/officeart/2005/8/layout/vList6"/>
    <dgm:cxn modelId="{356343ED-B13F-4588-BA1B-192B55AC5C2E}" type="presParOf" srcId="{17AC1E1A-B5F5-4862-B671-8DF0F0D41385}" destId="{192D0881-AC87-49B9-9FC9-D77D99A78F44}" srcOrd="1" destOrd="0" presId="urn:microsoft.com/office/officeart/2005/8/layout/vList6"/>
    <dgm:cxn modelId="{9274FB40-3C7B-480D-BDD3-B362BB270DA5}" type="presParOf" srcId="{BD8B4108-0B28-488F-9B28-8C6FCB92A69D}" destId="{68B19005-8EB9-4E0F-A207-09460C181C97}" srcOrd="5" destOrd="0" presId="urn:microsoft.com/office/officeart/2005/8/layout/vList6"/>
    <dgm:cxn modelId="{1DB40BBB-43E2-446C-9181-86B3B345AE93}" type="presParOf" srcId="{BD8B4108-0B28-488F-9B28-8C6FCB92A69D}" destId="{599DF126-F0C3-4094-8908-FFA8F4629C00}" srcOrd="6" destOrd="0" presId="urn:microsoft.com/office/officeart/2005/8/layout/vList6"/>
    <dgm:cxn modelId="{C44C0D2D-A492-4549-8A48-520257951DD2}" type="presParOf" srcId="{599DF126-F0C3-4094-8908-FFA8F4629C00}" destId="{BBF0B9E9-10C1-47CD-84DF-6145C4268254}" srcOrd="0" destOrd="0" presId="urn:microsoft.com/office/officeart/2005/8/layout/vList6"/>
    <dgm:cxn modelId="{F9DDFDB9-36F8-4CE8-81AC-7AC56C386F59}" type="presParOf" srcId="{599DF126-F0C3-4094-8908-FFA8F4629C00}" destId="{306A40C0-7197-4476-B54B-D4C498DF5682}" srcOrd="1" destOrd="0" presId="urn:microsoft.com/office/officeart/2005/8/layout/vList6"/>
    <dgm:cxn modelId="{B87763D5-9E3A-4A35-A30C-95B78DBCD382}" type="presParOf" srcId="{BD8B4108-0B28-488F-9B28-8C6FCB92A69D}" destId="{98DBEBA3-1FB0-4CE4-AF6F-1F29CC069FE8}" srcOrd="7" destOrd="0" presId="urn:microsoft.com/office/officeart/2005/8/layout/vList6"/>
    <dgm:cxn modelId="{E7C2D38A-86F1-44E4-BF65-1049DC286E46}" type="presParOf" srcId="{BD8B4108-0B28-488F-9B28-8C6FCB92A69D}" destId="{F22A8E39-DF42-40CD-A47C-9E5C8EC66F32}" srcOrd="8" destOrd="0" presId="urn:microsoft.com/office/officeart/2005/8/layout/vList6"/>
    <dgm:cxn modelId="{129C3766-1DFB-4EAA-84DA-3CC688C1A25C}" type="presParOf" srcId="{F22A8E39-DF42-40CD-A47C-9E5C8EC66F32}" destId="{11E8D504-7BDE-4D89-BD62-600BBD7D4223}" srcOrd="0" destOrd="0" presId="urn:microsoft.com/office/officeart/2005/8/layout/vList6"/>
    <dgm:cxn modelId="{5B91C49D-F391-4733-987B-8EB4D8F6D739}" type="presParOf" srcId="{F22A8E39-DF42-40CD-A47C-9E5C8EC66F32}" destId="{25A974A7-0972-4BDB-93A1-528ED40038CE}" srcOrd="1" destOrd="0" presId="urn:microsoft.com/office/officeart/2005/8/layout/vList6"/>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8C36C4-2670-4D73-8B3D-9DF985F60958}" type="doc">
      <dgm:prSet loTypeId="urn:microsoft.com/office/officeart/2005/8/layout/vList6" loCatId="list" qsTypeId="urn:microsoft.com/office/officeart/2005/8/quickstyle/simple5" qsCatId="simple" csTypeId="urn:microsoft.com/office/officeart/2005/8/colors/accent1_3" csCatId="accent1" phldr="1"/>
      <dgm:spPr/>
      <dgm:t>
        <a:bodyPr/>
        <a:lstStyle/>
        <a:p>
          <a:endParaRPr lang="es-ES"/>
        </a:p>
      </dgm:t>
    </dgm:pt>
    <dgm:pt modelId="{8BD0D390-3381-4082-8E3B-A795F6C1BC82}">
      <dgm:prSet phldrT="[Texto]" custT="1"/>
      <dgm:spPr/>
      <dgm:t>
        <a:bodyPr/>
        <a:lstStyle/>
        <a:p>
          <a:pPr algn="l"/>
          <a:r>
            <a:rPr lang="es-MX" sz="1600" b="1">
              <a:latin typeface="Futura T OT" pitchFamily="50" charset="0"/>
            </a:rPr>
            <a:t>1)</a:t>
          </a:r>
          <a:r>
            <a:rPr lang="es-MX" sz="1600">
              <a:latin typeface="Futura T OT" pitchFamily="50" charset="0"/>
            </a:rPr>
            <a:t> Evaluación</a:t>
          </a:r>
          <a:endParaRPr lang="es-ES" sz="1600">
            <a:latin typeface="Futura T OT" pitchFamily="50" charset="0"/>
          </a:endParaRPr>
        </a:p>
      </dgm:t>
    </dgm:pt>
    <dgm:pt modelId="{55A6384B-4B76-4CB4-8188-D8D123944EA0}" type="parTrans" cxnId="{CBC57382-940D-42B0-82FB-0659315FAE7A}">
      <dgm:prSet/>
      <dgm:spPr/>
      <dgm:t>
        <a:bodyPr/>
        <a:lstStyle/>
        <a:p>
          <a:pPr algn="l"/>
          <a:endParaRPr lang="es-ES" sz="1800">
            <a:solidFill>
              <a:sysClr val="windowText" lastClr="000000"/>
            </a:solidFill>
            <a:latin typeface="Futura T OT" pitchFamily="50" charset="0"/>
          </a:endParaRPr>
        </a:p>
      </dgm:t>
    </dgm:pt>
    <dgm:pt modelId="{2A30FC6C-695E-4A6B-91D0-D0ED4F8BD1D0}" type="sibTrans" cxnId="{CBC57382-940D-42B0-82FB-0659315FAE7A}">
      <dgm:prSet/>
      <dgm:spPr/>
      <dgm:t>
        <a:bodyPr/>
        <a:lstStyle/>
        <a:p>
          <a:pPr algn="l"/>
          <a:endParaRPr lang="es-ES" sz="1800">
            <a:solidFill>
              <a:sysClr val="windowText" lastClr="000000"/>
            </a:solidFill>
            <a:latin typeface="Futura T OT" pitchFamily="50" charset="0"/>
          </a:endParaRPr>
        </a:p>
      </dgm:t>
    </dgm:pt>
    <dgm:pt modelId="{C671EE1A-256D-46D0-B2C8-198423852AE6}">
      <dgm:prSet phldrT="[Texto]" custT="1"/>
      <dgm:spPr/>
      <dgm:t>
        <a:bodyPr/>
        <a:lstStyle/>
        <a:p>
          <a:pPr algn="just"/>
          <a:r>
            <a:rPr lang="es-MX" sz="900" b="0" i="0">
              <a:latin typeface="Futura T OT" pitchFamily="50" charset="0"/>
            </a:rPr>
            <a:t>En esta etapa se recabó información estadística relevante interna y externa, respecto de los logros alcanzados en cada uno de los subprogramas, proyectos y actividades, así como, del entorno actual de la economía y la sociedad.</a:t>
          </a:r>
          <a:endParaRPr lang="es-ES" sz="900">
            <a:latin typeface="Futura T OT" pitchFamily="50" charset="0"/>
          </a:endParaRPr>
        </a:p>
      </dgm:t>
    </dgm:pt>
    <dgm:pt modelId="{F364C965-019D-4ECF-B3D8-676D7A22A6B7}" type="parTrans" cxnId="{BA3C351F-5836-46E1-A539-FB79273035CD}">
      <dgm:prSet/>
      <dgm:spPr/>
      <dgm:t>
        <a:bodyPr/>
        <a:lstStyle/>
        <a:p>
          <a:pPr algn="l"/>
          <a:endParaRPr lang="es-ES" sz="1800">
            <a:solidFill>
              <a:sysClr val="windowText" lastClr="000000"/>
            </a:solidFill>
            <a:latin typeface="Futura T OT" pitchFamily="50" charset="0"/>
          </a:endParaRPr>
        </a:p>
      </dgm:t>
    </dgm:pt>
    <dgm:pt modelId="{46A21913-C961-430B-9745-08B4C4365521}" type="sibTrans" cxnId="{BA3C351F-5836-46E1-A539-FB79273035CD}">
      <dgm:prSet/>
      <dgm:spPr/>
      <dgm:t>
        <a:bodyPr/>
        <a:lstStyle/>
        <a:p>
          <a:pPr algn="l"/>
          <a:endParaRPr lang="es-ES" sz="1800">
            <a:solidFill>
              <a:sysClr val="windowText" lastClr="000000"/>
            </a:solidFill>
            <a:latin typeface="Futura T OT" pitchFamily="50" charset="0"/>
          </a:endParaRPr>
        </a:p>
      </dgm:t>
    </dgm:pt>
    <dgm:pt modelId="{AA6863B9-C800-42AB-8F73-CE5B0DFF18B2}">
      <dgm:prSet phldrT="[Texto]" custT="1"/>
      <dgm:spPr/>
      <dgm:t>
        <a:bodyPr/>
        <a:lstStyle/>
        <a:p>
          <a:pPr algn="l"/>
          <a:r>
            <a:rPr lang="es-MX" sz="1600" b="1">
              <a:latin typeface="Futura T OT" pitchFamily="50" charset="0"/>
            </a:rPr>
            <a:t>2)</a:t>
          </a:r>
          <a:r>
            <a:rPr lang="es-MX" sz="1600">
              <a:latin typeface="Futura T OT" pitchFamily="50" charset="0"/>
            </a:rPr>
            <a:t> Revisión</a:t>
          </a:r>
          <a:endParaRPr lang="es-ES" sz="1600">
            <a:latin typeface="Futura T OT" pitchFamily="50" charset="0"/>
          </a:endParaRPr>
        </a:p>
      </dgm:t>
    </dgm:pt>
    <dgm:pt modelId="{3388A191-ACB3-46E8-A8CC-26BCBE3B1BDB}" type="parTrans" cxnId="{569B2D6B-9DEF-4E90-8B82-72EDCDF0EBC2}">
      <dgm:prSet/>
      <dgm:spPr/>
      <dgm:t>
        <a:bodyPr/>
        <a:lstStyle/>
        <a:p>
          <a:pPr algn="l"/>
          <a:endParaRPr lang="es-ES" sz="1800">
            <a:solidFill>
              <a:sysClr val="windowText" lastClr="000000"/>
            </a:solidFill>
            <a:latin typeface="Futura T OT" pitchFamily="50" charset="0"/>
          </a:endParaRPr>
        </a:p>
      </dgm:t>
    </dgm:pt>
    <dgm:pt modelId="{B5FB16A2-DE1B-4A0C-9C67-5B4DC77FD724}" type="sibTrans" cxnId="{569B2D6B-9DEF-4E90-8B82-72EDCDF0EBC2}">
      <dgm:prSet/>
      <dgm:spPr/>
      <dgm:t>
        <a:bodyPr/>
        <a:lstStyle/>
        <a:p>
          <a:pPr algn="l"/>
          <a:endParaRPr lang="es-ES" sz="1800">
            <a:solidFill>
              <a:sysClr val="windowText" lastClr="000000"/>
            </a:solidFill>
            <a:latin typeface="Futura T OT" pitchFamily="50" charset="0"/>
          </a:endParaRPr>
        </a:p>
      </dgm:t>
    </dgm:pt>
    <dgm:pt modelId="{D69E66FC-E472-463D-8B32-4B0C4DC28B37}">
      <dgm:prSet phldrT="[Texto]" custT="1"/>
      <dgm:spPr/>
      <dgm:t>
        <a:bodyPr/>
        <a:lstStyle/>
        <a:p>
          <a:pPr algn="just"/>
          <a:r>
            <a:rPr lang="es-MX" sz="900" b="0" i="0">
              <a:latin typeface="Futura T OT" pitchFamily="50" charset="0"/>
            </a:rPr>
            <a:t>Con apoyo de expertos consultados de manera directa, se revisaron los logros alcanzados por los distintos subprogramas y proyectos, contrastados a la luz de la nueva realidad socioeconómica, obteniéndose propuestas de mejora o reestructuración de los mismos.</a:t>
          </a:r>
          <a:endParaRPr lang="es-ES" sz="900">
            <a:latin typeface="Futura T OT" pitchFamily="50" charset="0"/>
          </a:endParaRPr>
        </a:p>
      </dgm:t>
    </dgm:pt>
    <dgm:pt modelId="{095918FE-E6AB-423A-A61F-699CA08F1184}" type="parTrans" cxnId="{ACF0EC85-1E27-42E5-90C6-E5C96AD885E5}">
      <dgm:prSet/>
      <dgm:spPr/>
      <dgm:t>
        <a:bodyPr/>
        <a:lstStyle/>
        <a:p>
          <a:pPr algn="l"/>
          <a:endParaRPr lang="es-ES" sz="1800">
            <a:solidFill>
              <a:sysClr val="windowText" lastClr="000000"/>
            </a:solidFill>
            <a:latin typeface="Futura T OT" pitchFamily="50" charset="0"/>
          </a:endParaRPr>
        </a:p>
      </dgm:t>
    </dgm:pt>
    <dgm:pt modelId="{81E58BF4-635D-4EF7-BC16-E867A64C6528}" type="sibTrans" cxnId="{ACF0EC85-1E27-42E5-90C6-E5C96AD885E5}">
      <dgm:prSet/>
      <dgm:spPr/>
      <dgm:t>
        <a:bodyPr/>
        <a:lstStyle/>
        <a:p>
          <a:pPr algn="l"/>
          <a:endParaRPr lang="es-ES" sz="1800">
            <a:solidFill>
              <a:sysClr val="windowText" lastClr="000000"/>
            </a:solidFill>
            <a:latin typeface="Futura T OT" pitchFamily="50" charset="0"/>
          </a:endParaRPr>
        </a:p>
      </dgm:t>
    </dgm:pt>
    <dgm:pt modelId="{B275FEE4-6AFA-4847-AFFA-DFA9B3F365EB}">
      <dgm:prSet phldrT="[Texto]" custT="1"/>
      <dgm:spPr/>
      <dgm:t>
        <a:bodyPr/>
        <a:lstStyle/>
        <a:p>
          <a:pPr algn="l"/>
          <a:r>
            <a:rPr lang="es-MX" sz="1600" b="1">
              <a:latin typeface="Futura T OT" pitchFamily="50" charset="0"/>
            </a:rPr>
            <a:t>3)</a:t>
          </a:r>
          <a:r>
            <a:rPr lang="es-MX" sz="1600">
              <a:latin typeface="Futura T OT" pitchFamily="50" charset="0"/>
            </a:rPr>
            <a:t> Actualización y Publicación</a:t>
          </a:r>
          <a:endParaRPr lang="es-ES" sz="1600">
            <a:latin typeface="Futura T OT" pitchFamily="50" charset="0"/>
          </a:endParaRPr>
        </a:p>
      </dgm:t>
    </dgm:pt>
    <dgm:pt modelId="{0F2FC04F-74CF-4608-99C3-3A68B7F3D1D9}" type="parTrans" cxnId="{BA5C4D04-44EF-4070-AA4F-52274C252861}">
      <dgm:prSet/>
      <dgm:spPr/>
      <dgm:t>
        <a:bodyPr/>
        <a:lstStyle/>
        <a:p>
          <a:pPr algn="l"/>
          <a:endParaRPr lang="es-ES" sz="1800">
            <a:solidFill>
              <a:sysClr val="windowText" lastClr="000000"/>
            </a:solidFill>
            <a:latin typeface="Futura T OT" pitchFamily="50" charset="0"/>
          </a:endParaRPr>
        </a:p>
      </dgm:t>
    </dgm:pt>
    <dgm:pt modelId="{0C98ACC1-7800-4CAE-A2D0-1FB3D78C624F}" type="sibTrans" cxnId="{BA5C4D04-44EF-4070-AA4F-52274C252861}">
      <dgm:prSet/>
      <dgm:spPr/>
      <dgm:t>
        <a:bodyPr/>
        <a:lstStyle/>
        <a:p>
          <a:pPr algn="l"/>
          <a:endParaRPr lang="es-ES" sz="1800">
            <a:solidFill>
              <a:sysClr val="windowText" lastClr="000000"/>
            </a:solidFill>
            <a:latin typeface="Futura T OT" pitchFamily="50" charset="0"/>
          </a:endParaRPr>
        </a:p>
      </dgm:t>
    </dgm:pt>
    <dgm:pt modelId="{466B2B4A-CBEC-4AE7-8601-A219A4AA94B5}">
      <dgm:prSet phldrT="[Texto]" custT="1"/>
      <dgm:spPr/>
      <dgm:t>
        <a:bodyPr/>
        <a:lstStyle/>
        <a:p>
          <a:pPr algn="just"/>
          <a:r>
            <a:rPr lang="es-MX" sz="900" b="0" i="0">
              <a:latin typeface="Futura T OT" pitchFamily="50" charset="0"/>
            </a:rPr>
            <a:t>Comprende los trabajos internos de reformulación de las estrategias, programas, proyectos y actividades del Programa Sectorial, así como su edición, aprobación y publicación.</a:t>
          </a:r>
          <a:endParaRPr lang="es-ES" sz="900">
            <a:latin typeface="Futura T OT" pitchFamily="50" charset="0"/>
          </a:endParaRPr>
        </a:p>
      </dgm:t>
    </dgm:pt>
    <dgm:pt modelId="{00CC7E55-754D-4055-B480-2D186B49E9EB}" type="parTrans" cxnId="{C8B90319-9B3A-4DC5-9187-025C26668532}">
      <dgm:prSet/>
      <dgm:spPr/>
      <dgm:t>
        <a:bodyPr/>
        <a:lstStyle/>
        <a:p>
          <a:pPr algn="l"/>
          <a:endParaRPr lang="es-ES" sz="1800">
            <a:solidFill>
              <a:sysClr val="windowText" lastClr="000000"/>
            </a:solidFill>
            <a:latin typeface="Futura T OT" pitchFamily="50" charset="0"/>
          </a:endParaRPr>
        </a:p>
      </dgm:t>
    </dgm:pt>
    <dgm:pt modelId="{A521F9C2-91BF-4132-AB57-4436790D0962}" type="sibTrans" cxnId="{C8B90319-9B3A-4DC5-9187-025C26668532}">
      <dgm:prSet/>
      <dgm:spPr/>
      <dgm:t>
        <a:bodyPr/>
        <a:lstStyle/>
        <a:p>
          <a:pPr algn="l"/>
          <a:endParaRPr lang="es-ES" sz="1800">
            <a:solidFill>
              <a:sysClr val="windowText" lastClr="000000"/>
            </a:solidFill>
            <a:latin typeface="Futura T OT" pitchFamily="50" charset="0"/>
          </a:endParaRPr>
        </a:p>
      </dgm:t>
    </dgm:pt>
    <dgm:pt modelId="{BD8B4108-0B28-488F-9B28-8C6FCB92A69D}" type="pres">
      <dgm:prSet presAssocID="{948C36C4-2670-4D73-8B3D-9DF985F60958}" presName="Name0" presStyleCnt="0">
        <dgm:presLayoutVars>
          <dgm:dir/>
          <dgm:animLvl val="lvl"/>
          <dgm:resizeHandles/>
        </dgm:presLayoutVars>
      </dgm:prSet>
      <dgm:spPr/>
      <dgm:t>
        <a:bodyPr/>
        <a:lstStyle/>
        <a:p>
          <a:endParaRPr lang="es-MX"/>
        </a:p>
      </dgm:t>
    </dgm:pt>
    <dgm:pt modelId="{34B7BC28-6BDD-4456-9762-CBC99FEAAD5C}" type="pres">
      <dgm:prSet presAssocID="{8BD0D390-3381-4082-8E3B-A795F6C1BC82}" presName="linNode" presStyleCnt="0"/>
      <dgm:spPr/>
    </dgm:pt>
    <dgm:pt modelId="{10D7B72A-CB49-4DF5-9897-280CDFA5B882}" type="pres">
      <dgm:prSet presAssocID="{8BD0D390-3381-4082-8E3B-A795F6C1BC82}" presName="parentShp" presStyleLbl="node1" presStyleIdx="0" presStyleCnt="3" custScaleX="88163">
        <dgm:presLayoutVars>
          <dgm:bulletEnabled val="1"/>
        </dgm:presLayoutVars>
      </dgm:prSet>
      <dgm:spPr/>
      <dgm:t>
        <a:bodyPr/>
        <a:lstStyle/>
        <a:p>
          <a:endParaRPr lang="es-MX"/>
        </a:p>
      </dgm:t>
    </dgm:pt>
    <dgm:pt modelId="{78F95237-12EF-4F5F-987E-43B3510A2A3F}" type="pres">
      <dgm:prSet presAssocID="{8BD0D390-3381-4082-8E3B-A795F6C1BC82}" presName="childShp" presStyleLbl="bgAccFollowNode1" presStyleIdx="0" presStyleCnt="3">
        <dgm:presLayoutVars>
          <dgm:bulletEnabled val="1"/>
        </dgm:presLayoutVars>
      </dgm:prSet>
      <dgm:spPr/>
      <dgm:t>
        <a:bodyPr/>
        <a:lstStyle/>
        <a:p>
          <a:endParaRPr lang="es-MX"/>
        </a:p>
      </dgm:t>
    </dgm:pt>
    <dgm:pt modelId="{33DBF832-5BA4-4430-B26A-8D0C2E64E0B3}" type="pres">
      <dgm:prSet presAssocID="{2A30FC6C-695E-4A6B-91D0-D0ED4F8BD1D0}" presName="spacing" presStyleCnt="0"/>
      <dgm:spPr/>
    </dgm:pt>
    <dgm:pt modelId="{60260998-EB11-44D4-BF39-D0CFA140D820}" type="pres">
      <dgm:prSet presAssocID="{AA6863B9-C800-42AB-8F73-CE5B0DFF18B2}" presName="linNode" presStyleCnt="0"/>
      <dgm:spPr/>
    </dgm:pt>
    <dgm:pt modelId="{D10618C1-BF64-4D8F-9AE4-7D5FA6A7458D}" type="pres">
      <dgm:prSet presAssocID="{AA6863B9-C800-42AB-8F73-CE5B0DFF18B2}" presName="parentShp" presStyleLbl="node1" presStyleIdx="1" presStyleCnt="3" custScaleX="89838">
        <dgm:presLayoutVars>
          <dgm:bulletEnabled val="1"/>
        </dgm:presLayoutVars>
      </dgm:prSet>
      <dgm:spPr/>
      <dgm:t>
        <a:bodyPr/>
        <a:lstStyle/>
        <a:p>
          <a:endParaRPr lang="es-MX"/>
        </a:p>
      </dgm:t>
    </dgm:pt>
    <dgm:pt modelId="{35E034D1-D864-4061-9691-8257C283E33A}" type="pres">
      <dgm:prSet presAssocID="{AA6863B9-C800-42AB-8F73-CE5B0DFF18B2}" presName="childShp" presStyleLbl="bgAccFollowNode1" presStyleIdx="1" presStyleCnt="3">
        <dgm:presLayoutVars>
          <dgm:bulletEnabled val="1"/>
        </dgm:presLayoutVars>
      </dgm:prSet>
      <dgm:spPr/>
      <dgm:t>
        <a:bodyPr/>
        <a:lstStyle/>
        <a:p>
          <a:endParaRPr lang="es-MX"/>
        </a:p>
      </dgm:t>
    </dgm:pt>
    <dgm:pt modelId="{2F999036-DED3-484A-8A95-23CDFA2CED1D}" type="pres">
      <dgm:prSet presAssocID="{B5FB16A2-DE1B-4A0C-9C67-5B4DC77FD724}" presName="spacing" presStyleCnt="0"/>
      <dgm:spPr/>
    </dgm:pt>
    <dgm:pt modelId="{17AC1E1A-B5F5-4862-B671-8DF0F0D41385}" type="pres">
      <dgm:prSet presAssocID="{B275FEE4-6AFA-4847-AFFA-DFA9B3F365EB}" presName="linNode" presStyleCnt="0"/>
      <dgm:spPr/>
    </dgm:pt>
    <dgm:pt modelId="{749636E3-A321-4DE4-9395-6CDE9B9FC9C4}" type="pres">
      <dgm:prSet presAssocID="{B275FEE4-6AFA-4847-AFFA-DFA9B3F365EB}" presName="parentShp" presStyleLbl="node1" presStyleIdx="2" presStyleCnt="3" custScaleX="88722">
        <dgm:presLayoutVars>
          <dgm:bulletEnabled val="1"/>
        </dgm:presLayoutVars>
      </dgm:prSet>
      <dgm:spPr/>
      <dgm:t>
        <a:bodyPr/>
        <a:lstStyle/>
        <a:p>
          <a:endParaRPr lang="es-MX"/>
        </a:p>
      </dgm:t>
    </dgm:pt>
    <dgm:pt modelId="{192D0881-AC87-49B9-9FC9-D77D99A78F44}" type="pres">
      <dgm:prSet presAssocID="{B275FEE4-6AFA-4847-AFFA-DFA9B3F365EB}" presName="childShp" presStyleLbl="bgAccFollowNode1" presStyleIdx="2" presStyleCnt="3">
        <dgm:presLayoutVars>
          <dgm:bulletEnabled val="1"/>
        </dgm:presLayoutVars>
      </dgm:prSet>
      <dgm:spPr/>
      <dgm:t>
        <a:bodyPr/>
        <a:lstStyle/>
        <a:p>
          <a:endParaRPr lang="es-MX"/>
        </a:p>
      </dgm:t>
    </dgm:pt>
  </dgm:ptLst>
  <dgm:cxnLst>
    <dgm:cxn modelId="{CBC57382-940D-42B0-82FB-0659315FAE7A}" srcId="{948C36C4-2670-4D73-8B3D-9DF985F60958}" destId="{8BD0D390-3381-4082-8E3B-A795F6C1BC82}" srcOrd="0" destOrd="0" parTransId="{55A6384B-4B76-4CB4-8188-D8D123944EA0}" sibTransId="{2A30FC6C-695E-4A6B-91D0-D0ED4F8BD1D0}"/>
    <dgm:cxn modelId="{BA3C351F-5836-46E1-A539-FB79273035CD}" srcId="{8BD0D390-3381-4082-8E3B-A795F6C1BC82}" destId="{C671EE1A-256D-46D0-B2C8-198423852AE6}" srcOrd="0" destOrd="0" parTransId="{F364C965-019D-4ECF-B3D8-676D7A22A6B7}" sibTransId="{46A21913-C961-430B-9745-08B4C4365521}"/>
    <dgm:cxn modelId="{274E369B-5FB2-452B-8790-AC7CCCF46541}" type="presOf" srcId="{8BD0D390-3381-4082-8E3B-A795F6C1BC82}" destId="{10D7B72A-CB49-4DF5-9897-280CDFA5B882}" srcOrd="0" destOrd="0" presId="urn:microsoft.com/office/officeart/2005/8/layout/vList6"/>
    <dgm:cxn modelId="{569B2D6B-9DEF-4E90-8B82-72EDCDF0EBC2}" srcId="{948C36C4-2670-4D73-8B3D-9DF985F60958}" destId="{AA6863B9-C800-42AB-8F73-CE5B0DFF18B2}" srcOrd="1" destOrd="0" parTransId="{3388A191-ACB3-46E8-A8CC-26BCBE3B1BDB}" sibTransId="{B5FB16A2-DE1B-4A0C-9C67-5B4DC77FD724}"/>
    <dgm:cxn modelId="{E1EA3D26-BBD8-4933-8395-9C4378B6556A}" type="presOf" srcId="{C671EE1A-256D-46D0-B2C8-198423852AE6}" destId="{78F95237-12EF-4F5F-987E-43B3510A2A3F}" srcOrd="0" destOrd="0" presId="urn:microsoft.com/office/officeart/2005/8/layout/vList6"/>
    <dgm:cxn modelId="{ACF0EC85-1E27-42E5-90C6-E5C96AD885E5}" srcId="{AA6863B9-C800-42AB-8F73-CE5B0DFF18B2}" destId="{D69E66FC-E472-463D-8B32-4B0C4DC28B37}" srcOrd="0" destOrd="0" parTransId="{095918FE-E6AB-423A-A61F-699CA08F1184}" sibTransId="{81E58BF4-635D-4EF7-BC16-E867A64C6528}"/>
    <dgm:cxn modelId="{BA5C4D04-44EF-4070-AA4F-52274C252861}" srcId="{948C36C4-2670-4D73-8B3D-9DF985F60958}" destId="{B275FEE4-6AFA-4847-AFFA-DFA9B3F365EB}" srcOrd="2" destOrd="0" parTransId="{0F2FC04F-74CF-4608-99C3-3A68B7F3D1D9}" sibTransId="{0C98ACC1-7800-4CAE-A2D0-1FB3D78C624F}"/>
    <dgm:cxn modelId="{933DFDEA-89D2-4AD5-BFC2-F96263C80015}" type="presOf" srcId="{466B2B4A-CBEC-4AE7-8601-A219A4AA94B5}" destId="{192D0881-AC87-49B9-9FC9-D77D99A78F44}" srcOrd="0" destOrd="0" presId="urn:microsoft.com/office/officeart/2005/8/layout/vList6"/>
    <dgm:cxn modelId="{6980E0D0-37C5-4A41-A913-F4FC3AAF6554}" type="presOf" srcId="{AA6863B9-C800-42AB-8F73-CE5B0DFF18B2}" destId="{D10618C1-BF64-4D8F-9AE4-7D5FA6A7458D}" srcOrd="0" destOrd="0" presId="urn:microsoft.com/office/officeart/2005/8/layout/vList6"/>
    <dgm:cxn modelId="{C8B90319-9B3A-4DC5-9187-025C26668532}" srcId="{B275FEE4-6AFA-4847-AFFA-DFA9B3F365EB}" destId="{466B2B4A-CBEC-4AE7-8601-A219A4AA94B5}" srcOrd="0" destOrd="0" parTransId="{00CC7E55-754D-4055-B480-2D186B49E9EB}" sibTransId="{A521F9C2-91BF-4132-AB57-4436790D0962}"/>
    <dgm:cxn modelId="{0A957777-F6D3-4F0A-B798-825AFC536A77}" type="presOf" srcId="{B275FEE4-6AFA-4847-AFFA-DFA9B3F365EB}" destId="{749636E3-A321-4DE4-9395-6CDE9B9FC9C4}" srcOrd="0" destOrd="0" presId="urn:microsoft.com/office/officeart/2005/8/layout/vList6"/>
    <dgm:cxn modelId="{4318C9AE-3648-4081-AA7F-2383FFA7B963}" type="presOf" srcId="{D69E66FC-E472-463D-8B32-4B0C4DC28B37}" destId="{35E034D1-D864-4061-9691-8257C283E33A}" srcOrd="0" destOrd="0" presId="urn:microsoft.com/office/officeart/2005/8/layout/vList6"/>
    <dgm:cxn modelId="{F18A4685-7BF1-44A6-B029-3F05B72663D7}" type="presOf" srcId="{948C36C4-2670-4D73-8B3D-9DF985F60958}" destId="{BD8B4108-0B28-488F-9B28-8C6FCB92A69D}" srcOrd="0" destOrd="0" presId="urn:microsoft.com/office/officeart/2005/8/layout/vList6"/>
    <dgm:cxn modelId="{318FFF42-F192-4B04-91E2-51C9E3E4D61B}" type="presParOf" srcId="{BD8B4108-0B28-488F-9B28-8C6FCB92A69D}" destId="{34B7BC28-6BDD-4456-9762-CBC99FEAAD5C}" srcOrd="0" destOrd="0" presId="urn:microsoft.com/office/officeart/2005/8/layout/vList6"/>
    <dgm:cxn modelId="{5911FBBD-A231-445D-9F3D-A41B8D6375D5}" type="presParOf" srcId="{34B7BC28-6BDD-4456-9762-CBC99FEAAD5C}" destId="{10D7B72A-CB49-4DF5-9897-280CDFA5B882}" srcOrd="0" destOrd="0" presId="urn:microsoft.com/office/officeart/2005/8/layout/vList6"/>
    <dgm:cxn modelId="{9B1F3CCC-B616-40CB-80D3-118A7EAAD2BB}" type="presParOf" srcId="{34B7BC28-6BDD-4456-9762-CBC99FEAAD5C}" destId="{78F95237-12EF-4F5F-987E-43B3510A2A3F}" srcOrd="1" destOrd="0" presId="urn:microsoft.com/office/officeart/2005/8/layout/vList6"/>
    <dgm:cxn modelId="{26E0BCB6-0507-465E-9FB1-B4129A14D848}" type="presParOf" srcId="{BD8B4108-0B28-488F-9B28-8C6FCB92A69D}" destId="{33DBF832-5BA4-4430-B26A-8D0C2E64E0B3}" srcOrd="1" destOrd="0" presId="urn:microsoft.com/office/officeart/2005/8/layout/vList6"/>
    <dgm:cxn modelId="{8259BD9D-2A60-46C0-9B18-643E178FC633}" type="presParOf" srcId="{BD8B4108-0B28-488F-9B28-8C6FCB92A69D}" destId="{60260998-EB11-44D4-BF39-D0CFA140D820}" srcOrd="2" destOrd="0" presId="urn:microsoft.com/office/officeart/2005/8/layout/vList6"/>
    <dgm:cxn modelId="{550F3901-E34B-4E4C-81ED-AA362C6370AF}" type="presParOf" srcId="{60260998-EB11-44D4-BF39-D0CFA140D820}" destId="{D10618C1-BF64-4D8F-9AE4-7D5FA6A7458D}" srcOrd="0" destOrd="0" presId="urn:microsoft.com/office/officeart/2005/8/layout/vList6"/>
    <dgm:cxn modelId="{0E6366D1-436B-4B36-A497-77E4245FDB7B}" type="presParOf" srcId="{60260998-EB11-44D4-BF39-D0CFA140D820}" destId="{35E034D1-D864-4061-9691-8257C283E33A}" srcOrd="1" destOrd="0" presId="urn:microsoft.com/office/officeart/2005/8/layout/vList6"/>
    <dgm:cxn modelId="{B107170A-B18A-42FD-9E43-87FBB615B118}" type="presParOf" srcId="{BD8B4108-0B28-488F-9B28-8C6FCB92A69D}" destId="{2F999036-DED3-484A-8A95-23CDFA2CED1D}" srcOrd="3" destOrd="0" presId="urn:microsoft.com/office/officeart/2005/8/layout/vList6"/>
    <dgm:cxn modelId="{1900BE2D-0302-4BFF-A8E2-17C0CC8F1420}" type="presParOf" srcId="{BD8B4108-0B28-488F-9B28-8C6FCB92A69D}" destId="{17AC1E1A-B5F5-4862-B671-8DF0F0D41385}" srcOrd="4" destOrd="0" presId="urn:microsoft.com/office/officeart/2005/8/layout/vList6"/>
    <dgm:cxn modelId="{E05A6CB0-F9F0-45AE-A9D5-4F5878494ED6}" type="presParOf" srcId="{17AC1E1A-B5F5-4862-B671-8DF0F0D41385}" destId="{749636E3-A321-4DE4-9395-6CDE9B9FC9C4}" srcOrd="0" destOrd="0" presId="urn:microsoft.com/office/officeart/2005/8/layout/vList6"/>
    <dgm:cxn modelId="{8B19EE0C-82DB-4035-AC88-A91A08B033DB}" type="presParOf" srcId="{17AC1E1A-B5F5-4862-B671-8DF0F0D41385}" destId="{192D0881-AC87-49B9-9FC9-D77D99A78F44}" srcOrd="1" destOrd="0" presId="urn:microsoft.com/office/officeart/2005/8/layout/vList6"/>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96A5DAB-DF8B-4938-9388-4AE82950BCC6}" type="doc">
      <dgm:prSet loTypeId="urn:microsoft.com/office/officeart/2005/8/layout/lProcess2" loCatId="list" qsTypeId="urn:microsoft.com/office/officeart/2005/8/quickstyle/simple1" qsCatId="simple" csTypeId="urn:microsoft.com/office/officeart/2005/8/colors/colorful1#4" csCatId="colorful" phldr="1"/>
      <dgm:spPr/>
      <dgm:t>
        <a:bodyPr/>
        <a:lstStyle/>
        <a:p>
          <a:endParaRPr lang="es-ES"/>
        </a:p>
      </dgm:t>
    </dgm:pt>
    <dgm:pt modelId="{5B127C2E-2079-46C0-BB52-39AD15772769}">
      <dgm:prSet phldrT="[Texto]" custT="1"/>
      <dgm:spPr/>
      <dgm:t>
        <a:bodyPr/>
        <a:lstStyle/>
        <a:p>
          <a:pPr algn="ctr"/>
          <a:r>
            <a:rPr lang="es-ES" sz="900">
              <a:solidFill>
                <a:schemeClr val="tx1"/>
              </a:solidFill>
              <a:latin typeface="Futura T OT" panose="02000000000000000000" pitchFamily="50" charset="0"/>
            </a:rPr>
            <a:t>Clave 21</a:t>
          </a:r>
        </a:p>
      </dgm:t>
    </dgm:pt>
    <dgm:pt modelId="{AF21BB18-CE72-4CF0-86B5-D2BF6B0C0B75}" type="parTrans" cxnId="{E797034F-C8BA-4A19-933E-BB852FA9A338}">
      <dgm:prSet/>
      <dgm:spPr/>
      <dgm:t>
        <a:bodyPr/>
        <a:lstStyle/>
        <a:p>
          <a:pPr algn="ctr"/>
          <a:endParaRPr lang="es-ES">
            <a:solidFill>
              <a:schemeClr val="tx1"/>
            </a:solidFill>
          </a:endParaRPr>
        </a:p>
      </dgm:t>
    </dgm:pt>
    <dgm:pt modelId="{46097087-F7AB-4B2D-85DF-69D8239D6CB9}" type="sibTrans" cxnId="{E797034F-C8BA-4A19-933E-BB852FA9A338}">
      <dgm:prSet/>
      <dgm:spPr/>
      <dgm:t>
        <a:bodyPr/>
        <a:lstStyle/>
        <a:p>
          <a:pPr algn="ctr"/>
          <a:endParaRPr lang="es-ES">
            <a:solidFill>
              <a:schemeClr val="tx1"/>
            </a:solidFill>
          </a:endParaRPr>
        </a:p>
      </dgm:t>
    </dgm:pt>
    <dgm:pt modelId="{9633D53B-DDE4-428C-8327-1B46C7B6A73C}">
      <dgm:prSet phldrT="[Texto]" custT="1"/>
      <dgm:spPr/>
      <dgm:t>
        <a:bodyPr/>
        <a:lstStyle/>
        <a:p>
          <a:pPr algn="ctr"/>
          <a:r>
            <a:rPr lang="es-ES" sz="900">
              <a:solidFill>
                <a:schemeClr val="tx1"/>
              </a:solidFill>
              <a:latin typeface="Futura T OT" panose="02000000000000000000" pitchFamily="50" charset="0"/>
            </a:rPr>
            <a:t>Subsector. Minería</a:t>
          </a:r>
        </a:p>
      </dgm:t>
    </dgm:pt>
    <dgm:pt modelId="{DF1A25AB-48D8-4A71-A4AA-B8809CCBEF93}" type="parTrans" cxnId="{8EA35D2C-329E-4B64-8C66-D18C5831336C}">
      <dgm:prSet/>
      <dgm:spPr/>
      <dgm:t>
        <a:bodyPr/>
        <a:lstStyle/>
        <a:p>
          <a:pPr algn="ctr"/>
          <a:endParaRPr lang="es-ES">
            <a:solidFill>
              <a:schemeClr val="tx1"/>
            </a:solidFill>
          </a:endParaRPr>
        </a:p>
      </dgm:t>
    </dgm:pt>
    <dgm:pt modelId="{7BEA06C3-4131-4190-9EEF-549677FB036E}" type="sibTrans" cxnId="{8EA35D2C-329E-4B64-8C66-D18C5831336C}">
      <dgm:prSet/>
      <dgm:spPr/>
      <dgm:t>
        <a:bodyPr/>
        <a:lstStyle/>
        <a:p>
          <a:pPr algn="ctr"/>
          <a:endParaRPr lang="es-ES">
            <a:solidFill>
              <a:schemeClr val="tx1"/>
            </a:solidFill>
          </a:endParaRPr>
        </a:p>
      </dgm:t>
    </dgm:pt>
    <dgm:pt modelId="{E4433A22-05B3-4283-BFF7-4657C991D609}">
      <dgm:prSet phldrT="[Texto]" custT="1"/>
      <dgm:spPr/>
      <dgm:t>
        <a:bodyPr/>
        <a:lstStyle/>
        <a:p>
          <a:pPr algn="ctr"/>
          <a:r>
            <a:rPr lang="es-ES" sz="900">
              <a:solidFill>
                <a:schemeClr val="tx1"/>
              </a:solidFill>
              <a:latin typeface="Futura T OT" panose="02000000000000000000" pitchFamily="50" charset="0"/>
            </a:rPr>
            <a:t>Númera de unidades económicas</a:t>
          </a:r>
        </a:p>
        <a:p>
          <a:pPr algn="ctr"/>
          <a:r>
            <a:rPr lang="es-ES" sz="900">
              <a:solidFill>
                <a:schemeClr val="tx1"/>
              </a:solidFill>
              <a:latin typeface="Futura T OT" panose="02000000000000000000" pitchFamily="50" charset="0"/>
            </a:rPr>
            <a:t>3</a:t>
          </a:r>
        </a:p>
      </dgm:t>
    </dgm:pt>
    <dgm:pt modelId="{3C4A1211-3294-4E29-A1C0-E0B2AC9A8342}" type="parTrans" cxnId="{A3F7BBB5-EEF1-44E0-A45F-7F4C6B6B82A4}">
      <dgm:prSet/>
      <dgm:spPr/>
      <dgm:t>
        <a:bodyPr/>
        <a:lstStyle/>
        <a:p>
          <a:pPr algn="ctr"/>
          <a:endParaRPr lang="es-ES">
            <a:solidFill>
              <a:schemeClr val="tx1"/>
            </a:solidFill>
          </a:endParaRPr>
        </a:p>
      </dgm:t>
    </dgm:pt>
    <dgm:pt modelId="{5C70B37B-BD68-481A-80B8-1F0FC2B0D708}" type="sibTrans" cxnId="{A3F7BBB5-EEF1-44E0-A45F-7F4C6B6B82A4}">
      <dgm:prSet/>
      <dgm:spPr/>
      <dgm:t>
        <a:bodyPr/>
        <a:lstStyle/>
        <a:p>
          <a:pPr algn="ctr"/>
          <a:endParaRPr lang="es-ES">
            <a:solidFill>
              <a:schemeClr val="tx1"/>
            </a:solidFill>
          </a:endParaRPr>
        </a:p>
      </dgm:t>
    </dgm:pt>
    <dgm:pt modelId="{D904AB77-E947-4CA1-B594-9CD308C1B3E2}">
      <dgm:prSet phldrT="[Texto]" custT="1"/>
      <dgm:spPr/>
      <dgm:t>
        <a:bodyPr/>
        <a:lstStyle/>
        <a:p>
          <a:pPr algn="ctr"/>
          <a:r>
            <a:rPr lang="es-ES" sz="900">
              <a:solidFill>
                <a:schemeClr val="tx1"/>
              </a:solidFill>
              <a:latin typeface="Futura T OT" panose="02000000000000000000" pitchFamily="50" charset="0"/>
            </a:rPr>
            <a:t>Clave 22</a:t>
          </a:r>
        </a:p>
      </dgm:t>
    </dgm:pt>
    <dgm:pt modelId="{E7BEEA52-62E0-49BD-AD3F-8557BF1B387D}" type="parTrans" cxnId="{2134A7FB-BF38-4323-B9F9-49DC7E74DD4D}">
      <dgm:prSet/>
      <dgm:spPr/>
      <dgm:t>
        <a:bodyPr/>
        <a:lstStyle/>
        <a:p>
          <a:pPr algn="ctr"/>
          <a:endParaRPr lang="es-ES">
            <a:solidFill>
              <a:schemeClr val="tx1"/>
            </a:solidFill>
          </a:endParaRPr>
        </a:p>
      </dgm:t>
    </dgm:pt>
    <dgm:pt modelId="{61372B13-18E3-4A56-B873-CFF518803974}" type="sibTrans" cxnId="{2134A7FB-BF38-4323-B9F9-49DC7E74DD4D}">
      <dgm:prSet/>
      <dgm:spPr/>
      <dgm:t>
        <a:bodyPr/>
        <a:lstStyle/>
        <a:p>
          <a:pPr algn="ctr"/>
          <a:endParaRPr lang="es-ES">
            <a:solidFill>
              <a:schemeClr val="tx1"/>
            </a:solidFill>
          </a:endParaRPr>
        </a:p>
      </dgm:t>
    </dgm:pt>
    <dgm:pt modelId="{26C7D4E0-A4F0-4512-A422-9AD597ED90A2}">
      <dgm:prSet phldrT="[Texto]" custT="1"/>
      <dgm:spPr/>
      <dgm:t>
        <a:bodyPr/>
        <a:lstStyle/>
        <a:p>
          <a:pPr algn="ctr"/>
          <a:r>
            <a:rPr lang="es-ES" sz="900">
              <a:solidFill>
                <a:schemeClr val="tx1"/>
              </a:solidFill>
              <a:latin typeface="Futura T OT" panose="02000000000000000000" pitchFamily="50" charset="0"/>
            </a:rPr>
            <a:t>Subsector. Generación, transmisión y </a:t>
          </a:r>
          <a:r>
            <a:rPr lang="es-ES" sz="700">
              <a:solidFill>
                <a:schemeClr val="tx1"/>
              </a:solidFill>
              <a:latin typeface="Futura T OT" panose="02000000000000000000" pitchFamily="50" charset="0"/>
            </a:rPr>
            <a:t>distribución</a:t>
          </a:r>
          <a:r>
            <a:rPr lang="es-ES" sz="900">
              <a:solidFill>
                <a:schemeClr val="tx1"/>
              </a:solidFill>
              <a:latin typeface="Futura T OT" panose="02000000000000000000" pitchFamily="50" charset="0"/>
            </a:rPr>
            <a:t> de energía eléctrica, suministro de agua y de gas por ductos al consumidor</a:t>
          </a:r>
        </a:p>
      </dgm:t>
    </dgm:pt>
    <dgm:pt modelId="{52020EFC-BA2B-46B2-970F-D357F1A397CB}" type="parTrans" cxnId="{BB1C3BCD-3AC1-4B72-88EA-27B53721C42D}">
      <dgm:prSet/>
      <dgm:spPr/>
      <dgm:t>
        <a:bodyPr/>
        <a:lstStyle/>
        <a:p>
          <a:pPr algn="ctr"/>
          <a:endParaRPr lang="es-ES">
            <a:solidFill>
              <a:schemeClr val="tx1"/>
            </a:solidFill>
          </a:endParaRPr>
        </a:p>
      </dgm:t>
    </dgm:pt>
    <dgm:pt modelId="{ED064B88-4FBF-4F5A-A32E-E5C6AC42B4DD}" type="sibTrans" cxnId="{BB1C3BCD-3AC1-4B72-88EA-27B53721C42D}">
      <dgm:prSet/>
      <dgm:spPr/>
      <dgm:t>
        <a:bodyPr/>
        <a:lstStyle/>
        <a:p>
          <a:pPr algn="ctr"/>
          <a:endParaRPr lang="es-ES">
            <a:solidFill>
              <a:schemeClr val="tx1"/>
            </a:solidFill>
          </a:endParaRPr>
        </a:p>
      </dgm:t>
    </dgm:pt>
    <dgm:pt modelId="{8EA5CDB6-0994-40BF-8223-26A3F7226AC3}">
      <dgm:prSet phldrT="[Texto]" custT="1"/>
      <dgm:spPr/>
      <dgm:t>
        <a:bodyPr/>
        <a:lstStyle/>
        <a:p>
          <a:pPr algn="ctr"/>
          <a:r>
            <a:rPr lang="es-ES" sz="900">
              <a:solidFill>
                <a:schemeClr val="tx1"/>
              </a:solidFill>
              <a:latin typeface="Futura T OT" panose="02000000000000000000" pitchFamily="50" charset="0"/>
            </a:rPr>
            <a:t>Numera de unidades económicas</a:t>
          </a:r>
        </a:p>
        <a:p>
          <a:pPr algn="ctr"/>
          <a:r>
            <a:rPr lang="es-ES" sz="900">
              <a:solidFill>
                <a:schemeClr val="tx1"/>
              </a:solidFill>
              <a:latin typeface="Futura T OT" panose="02000000000000000000" pitchFamily="50" charset="0"/>
            </a:rPr>
            <a:t>89</a:t>
          </a:r>
        </a:p>
      </dgm:t>
    </dgm:pt>
    <dgm:pt modelId="{862F138E-8E22-41A6-ACBA-80CD376E01B1}" type="parTrans" cxnId="{CD983076-36F7-4215-A1AB-F23D65F483D2}">
      <dgm:prSet/>
      <dgm:spPr/>
      <dgm:t>
        <a:bodyPr/>
        <a:lstStyle/>
        <a:p>
          <a:pPr algn="ctr"/>
          <a:endParaRPr lang="es-ES">
            <a:solidFill>
              <a:schemeClr val="tx1"/>
            </a:solidFill>
          </a:endParaRPr>
        </a:p>
      </dgm:t>
    </dgm:pt>
    <dgm:pt modelId="{35C0BF46-B239-4041-B5D0-DC0EC6363CBA}" type="sibTrans" cxnId="{CD983076-36F7-4215-A1AB-F23D65F483D2}">
      <dgm:prSet/>
      <dgm:spPr/>
      <dgm:t>
        <a:bodyPr/>
        <a:lstStyle/>
        <a:p>
          <a:pPr algn="ctr"/>
          <a:endParaRPr lang="es-ES">
            <a:solidFill>
              <a:schemeClr val="tx1"/>
            </a:solidFill>
          </a:endParaRPr>
        </a:p>
      </dgm:t>
    </dgm:pt>
    <dgm:pt modelId="{A8D65590-5556-4D80-8585-83ABA4A21722}">
      <dgm:prSet phldrT="[Texto]" custT="1"/>
      <dgm:spPr/>
      <dgm:t>
        <a:bodyPr/>
        <a:lstStyle/>
        <a:p>
          <a:pPr algn="ctr"/>
          <a:r>
            <a:rPr lang="es-ES" sz="900">
              <a:solidFill>
                <a:schemeClr val="tx1"/>
              </a:solidFill>
              <a:latin typeface="Futura T OT" panose="02000000000000000000" pitchFamily="50" charset="0"/>
            </a:rPr>
            <a:t>Clave 23</a:t>
          </a:r>
        </a:p>
      </dgm:t>
    </dgm:pt>
    <dgm:pt modelId="{54156FDA-BA97-4D3A-8ECB-02632BE1AF6E}" type="parTrans" cxnId="{6DA4F80B-1BA9-43C0-9D67-CCC87005F6EE}">
      <dgm:prSet/>
      <dgm:spPr/>
      <dgm:t>
        <a:bodyPr/>
        <a:lstStyle/>
        <a:p>
          <a:pPr algn="ctr"/>
          <a:endParaRPr lang="es-ES">
            <a:solidFill>
              <a:schemeClr val="tx1"/>
            </a:solidFill>
          </a:endParaRPr>
        </a:p>
      </dgm:t>
    </dgm:pt>
    <dgm:pt modelId="{54082F67-B493-4F27-B4BB-8FA1F9A4AEFB}" type="sibTrans" cxnId="{6DA4F80B-1BA9-43C0-9D67-CCC87005F6EE}">
      <dgm:prSet/>
      <dgm:spPr/>
      <dgm:t>
        <a:bodyPr/>
        <a:lstStyle/>
        <a:p>
          <a:pPr algn="ctr"/>
          <a:endParaRPr lang="es-ES">
            <a:solidFill>
              <a:schemeClr val="tx1"/>
            </a:solidFill>
          </a:endParaRPr>
        </a:p>
      </dgm:t>
    </dgm:pt>
    <dgm:pt modelId="{60F23985-1C66-4401-8CDD-7396EE7DF148}">
      <dgm:prSet phldrT="[Texto]" custT="1"/>
      <dgm:spPr/>
      <dgm:t>
        <a:bodyPr/>
        <a:lstStyle/>
        <a:p>
          <a:pPr algn="ctr"/>
          <a:r>
            <a:rPr lang="es-ES" sz="900">
              <a:solidFill>
                <a:schemeClr val="tx1"/>
              </a:solidFill>
              <a:latin typeface="Futura T OT" panose="02000000000000000000" pitchFamily="50" charset="0"/>
            </a:rPr>
            <a:t>Subsector. Construcción</a:t>
          </a:r>
        </a:p>
      </dgm:t>
    </dgm:pt>
    <dgm:pt modelId="{89A0D39B-FCA5-4A32-A24D-3353B6BF2CF0}" type="parTrans" cxnId="{5C80ED03-198A-41B5-8A5C-B95FC729832B}">
      <dgm:prSet/>
      <dgm:spPr/>
      <dgm:t>
        <a:bodyPr/>
        <a:lstStyle/>
        <a:p>
          <a:pPr algn="ctr"/>
          <a:endParaRPr lang="es-ES">
            <a:solidFill>
              <a:schemeClr val="tx1"/>
            </a:solidFill>
          </a:endParaRPr>
        </a:p>
      </dgm:t>
    </dgm:pt>
    <dgm:pt modelId="{FC4EE6D7-31A2-4C9A-B93B-BD30E5A66083}" type="sibTrans" cxnId="{5C80ED03-198A-41B5-8A5C-B95FC729832B}">
      <dgm:prSet/>
      <dgm:spPr/>
      <dgm:t>
        <a:bodyPr/>
        <a:lstStyle/>
        <a:p>
          <a:pPr algn="ctr"/>
          <a:endParaRPr lang="es-ES">
            <a:solidFill>
              <a:schemeClr val="tx1"/>
            </a:solidFill>
          </a:endParaRPr>
        </a:p>
      </dgm:t>
    </dgm:pt>
    <dgm:pt modelId="{1F6A0DB3-7261-41F5-BE1F-0C91D2392B6F}">
      <dgm:prSet phldrT="[Texto]" custT="1"/>
      <dgm:spPr/>
      <dgm:t>
        <a:bodyPr/>
        <a:lstStyle/>
        <a:p>
          <a:pPr algn="ctr"/>
          <a:r>
            <a:rPr lang="es-ES" sz="900">
              <a:solidFill>
                <a:schemeClr val="tx1"/>
              </a:solidFill>
              <a:latin typeface="Futura T OT" panose="02000000000000000000" pitchFamily="50" charset="0"/>
            </a:rPr>
            <a:t>Númera de unidades económicas </a:t>
          </a:r>
        </a:p>
        <a:p>
          <a:pPr algn="ctr"/>
          <a:r>
            <a:rPr lang="es-ES" sz="900">
              <a:solidFill>
                <a:schemeClr val="tx1"/>
              </a:solidFill>
              <a:latin typeface="Futura T OT" panose="02000000000000000000" pitchFamily="50" charset="0"/>
            </a:rPr>
            <a:t>339</a:t>
          </a:r>
        </a:p>
      </dgm:t>
    </dgm:pt>
    <dgm:pt modelId="{563391A6-56AE-4AEA-BFCF-57036E5792D5}" type="parTrans" cxnId="{8F2C8FEA-AB71-4F5E-B868-E536BF2ABFDE}">
      <dgm:prSet/>
      <dgm:spPr/>
      <dgm:t>
        <a:bodyPr/>
        <a:lstStyle/>
        <a:p>
          <a:pPr algn="ctr"/>
          <a:endParaRPr lang="es-ES">
            <a:solidFill>
              <a:schemeClr val="tx1"/>
            </a:solidFill>
          </a:endParaRPr>
        </a:p>
      </dgm:t>
    </dgm:pt>
    <dgm:pt modelId="{302BE417-3739-473B-96A7-C17F83D85235}" type="sibTrans" cxnId="{8F2C8FEA-AB71-4F5E-B868-E536BF2ABFDE}">
      <dgm:prSet/>
      <dgm:spPr/>
      <dgm:t>
        <a:bodyPr/>
        <a:lstStyle/>
        <a:p>
          <a:pPr algn="ctr"/>
          <a:endParaRPr lang="es-ES">
            <a:solidFill>
              <a:schemeClr val="tx1"/>
            </a:solidFill>
          </a:endParaRPr>
        </a:p>
      </dgm:t>
    </dgm:pt>
    <dgm:pt modelId="{549CBF16-A7C3-4D76-91BD-E8BFB50C9424}">
      <dgm:prSet phldrT="[Texto]" custT="1"/>
      <dgm:spPr/>
      <dgm:t>
        <a:bodyPr/>
        <a:lstStyle/>
        <a:p>
          <a:pPr algn="ctr"/>
          <a:r>
            <a:rPr lang="es-ES" sz="900">
              <a:solidFill>
                <a:schemeClr val="tx1"/>
              </a:solidFill>
              <a:latin typeface="Futura T OT" panose="02000000000000000000" pitchFamily="50" charset="0"/>
            </a:rPr>
            <a:t>claves 31-33</a:t>
          </a:r>
        </a:p>
      </dgm:t>
    </dgm:pt>
    <dgm:pt modelId="{B366F264-CD8D-46C0-883B-237B9E6DE7F6}" type="parTrans" cxnId="{ABB9F3D4-0E12-4CA3-9877-EE545C18A5B3}">
      <dgm:prSet/>
      <dgm:spPr/>
      <dgm:t>
        <a:bodyPr/>
        <a:lstStyle/>
        <a:p>
          <a:pPr algn="ctr"/>
          <a:endParaRPr lang="es-ES">
            <a:solidFill>
              <a:schemeClr val="tx1"/>
            </a:solidFill>
          </a:endParaRPr>
        </a:p>
      </dgm:t>
    </dgm:pt>
    <dgm:pt modelId="{A69A92F2-59DC-4C12-86E9-4E32474CC527}" type="sibTrans" cxnId="{ABB9F3D4-0E12-4CA3-9877-EE545C18A5B3}">
      <dgm:prSet/>
      <dgm:spPr/>
      <dgm:t>
        <a:bodyPr/>
        <a:lstStyle/>
        <a:p>
          <a:pPr algn="ctr"/>
          <a:endParaRPr lang="es-ES">
            <a:solidFill>
              <a:schemeClr val="tx1"/>
            </a:solidFill>
          </a:endParaRPr>
        </a:p>
      </dgm:t>
    </dgm:pt>
    <dgm:pt modelId="{859BDDC2-E5DB-4C13-B58D-58FF7CEB7DEE}">
      <dgm:prSet phldrT="[Texto]" custT="1"/>
      <dgm:spPr/>
      <dgm:t>
        <a:bodyPr/>
        <a:lstStyle/>
        <a:p>
          <a:pPr algn="ctr"/>
          <a:r>
            <a:rPr lang="es-ES" sz="900">
              <a:solidFill>
                <a:schemeClr val="tx1"/>
              </a:solidFill>
              <a:latin typeface="Futura T OT" panose="02000000000000000000" pitchFamily="50" charset="0"/>
            </a:rPr>
            <a:t>Subsector. Industria manufacturera</a:t>
          </a:r>
        </a:p>
      </dgm:t>
    </dgm:pt>
    <dgm:pt modelId="{BF5D2DAE-8BA4-43CA-9B6E-BC454F879E80}" type="parTrans" cxnId="{47DD4226-F5A2-4E66-B238-C164CC76D4D4}">
      <dgm:prSet/>
      <dgm:spPr/>
      <dgm:t>
        <a:bodyPr/>
        <a:lstStyle/>
        <a:p>
          <a:pPr algn="ctr"/>
          <a:endParaRPr lang="es-ES">
            <a:solidFill>
              <a:schemeClr val="tx1"/>
            </a:solidFill>
          </a:endParaRPr>
        </a:p>
      </dgm:t>
    </dgm:pt>
    <dgm:pt modelId="{7F48E211-ECD3-4DB5-92D0-C158E2EE351B}" type="sibTrans" cxnId="{47DD4226-F5A2-4E66-B238-C164CC76D4D4}">
      <dgm:prSet/>
      <dgm:spPr/>
      <dgm:t>
        <a:bodyPr/>
        <a:lstStyle/>
        <a:p>
          <a:pPr algn="ctr"/>
          <a:endParaRPr lang="es-ES">
            <a:solidFill>
              <a:schemeClr val="tx1"/>
            </a:solidFill>
          </a:endParaRPr>
        </a:p>
      </dgm:t>
    </dgm:pt>
    <dgm:pt modelId="{F66527E8-1A0E-478A-8438-8E92DC64E9FE}">
      <dgm:prSet custT="1"/>
      <dgm:spPr/>
      <dgm:t>
        <a:bodyPr/>
        <a:lstStyle/>
        <a:p>
          <a:pPr algn="ctr"/>
          <a:r>
            <a:rPr lang="es-ES" sz="900">
              <a:solidFill>
                <a:schemeClr val="tx1"/>
              </a:solidFill>
              <a:latin typeface="Futura T OT" panose="02000000000000000000" pitchFamily="50" charset="0"/>
            </a:rPr>
            <a:t>Númera de unidades económicas</a:t>
          </a:r>
        </a:p>
        <a:p>
          <a:pPr algn="ctr"/>
          <a:r>
            <a:rPr lang="es-ES" sz="900">
              <a:solidFill>
                <a:schemeClr val="tx1"/>
              </a:solidFill>
              <a:latin typeface="Futura T OT" panose="02000000000000000000" pitchFamily="50" charset="0"/>
            </a:rPr>
            <a:t>3533</a:t>
          </a:r>
        </a:p>
      </dgm:t>
    </dgm:pt>
    <dgm:pt modelId="{04253FFC-3570-453E-9F0D-C07654578CBD}" type="parTrans" cxnId="{DE21E8F8-0A10-4929-BFA5-4CE2EE60443D}">
      <dgm:prSet/>
      <dgm:spPr/>
      <dgm:t>
        <a:bodyPr/>
        <a:lstStyle/>
        <a:p>
          <a:pPr algn="ctr"/>
          <a:endParaRPr lang="es-ES">
            <a:solidFill>
              <a:schemeClr val="tx1"/>
            </a:solidFill>
          </a:endParaRPr>
        </a:p>
      </dgm:t>
    </dgm:pt>
    <dgm:pt modelId="{BAA986EA-1A2C-4AED-89BF-30A51F169741}" type="sibTrans" cxnId="{DE21E8F8-0A10-4929-BFA5-4CE2EE60443D}">
      <dgm:prSet/>
      <dgm:spPr/>
      <dgm:t>
        <a:bodyPr/>
        <a:lstStyle/>
        <a:p>
          <a:pPr algn="ctr"/>
          <a:endParaRPr lang="es-ES">
            <a:solidFill>
              <a:schemeClr val="tx1"/>
            </a:solidFill>
          </a:endParaRPr>
        </a:p>
      </dgm:t>
    </dgm:pt>
    <dgm:pt modelId="{46EF0AED-839C-4962-963F-4666394A9AE4}" type="pres">
      <dgm:prSet presAssocID="{B96A5DAB-DF8B-4938-9388-4AE82950BCC6}" presName="theList" presStyleCnt="0">
        <dgm:presLayoutVars>
          <dgm:dir/>
          <dgm:animLvl val="lvl"/>
          <dgm:resizeHandles val="exact"/>
        </dgm:presLayoutVars>
      </dgm:prSet>
      <dgm:spPr/>
      <dgm:t>
        <a:bodyPr/>
        <a:lstStyle/>
        <a:p>
          <a:endParaRPr lang="es-MX"/>
        </a:p>
      </dgm:t>
    </dgm:pt>
    <dgm:pt modelId="{768E0CD5-E449-46D8-AD44-678D04B7F6C6}" type="pres">
      <dgm:prSet presAssocID="{5B127C2E-2079-46C0-BB52-39AD15772769}" presName="compNode" presStyleCnt="0"/>
      <dgm:spPr/>
    </dgm:pt>
    <dgm:pt modelId="{E0A82134-4C34-4C1C-8DB6-25AEFB853B9B}" type="pres">
      <dgm:prSet presAssocID="{5B127C2E-2079-46C0-BB52-39AD15772769}" presName="aNode" presStyleLbl="bgShp" presStyleIdx="0" presStyleCnt="4"/>
      <dgm:spPr/>
      <dgm:t>
        <a:bodyPr/>
        <a:lstStyle/>
        <a:p>
          <a:endParaRPr lang="es-MX"/>
        </a:p>
      </dgm:t>
    </dgm:pt>
    <dgm:pt modelId="{76E7E177-936A-4197-AF3D-43999944DBCF}" type="pres">
      <dgm:prSet presAssocID="{5B127C2E-2079-46C0-BB52-39AD15772769}" presName="textNode" presStyleLbl="bgShp" presStyleIdx="0" presStyleCnt="4"/>
      <dgm:spPr/>
      <dgm:t>
        <a:bodyPr/>
        <a:lstStyle/>
        <a:p>
          <a:endParaRPr lang="es-MX"/>
        </a:p>
      </dgm:t>
    </dgm:pt>
    <dgm:pt modelId="{36BADAC0-DD1E-4A1D-B991-7FD11C4FC333}" type="pres">
      <dgm:prSet presAssocID="{5B127C2E-2079-46C0-BB52-39AD15772769}" presName="compChildNode" presStyleCnt="0"/>
      <dgm:spPr/>
    </dgm:pt>
    <dgm:pt modelId="{9A3C6EC7-CBBA-4C86-A1FE-D1EF01D035F5}" type="pres">
      <dgm:prSet presAssocID="{5B127C2E-2079-46C0-BB52-39AD15772769}" presName="theInnerList" presStyleCnt="0"/>
      <dgm:spPr/>
    </dgm:pt>
    <dgm:pt modelId="{9193C3B3-7FE4-433A-85AF-94A126745088}" type="pres">
      <dgm:prSet presAssocID="{9633D53B-DDE4-428C-8327-1B46C7B6A73C}" presName="childNode" presStyleLbl="node1" presStyleIdx="0" presStyleCnt="8" custScaleX="125097" custScaleY="122459">
        <dgm:presLayoutVars>
          <dgm:bulletEnabled val="1"/>
        </dgm:presLayoutVars>
      </dgm:prSet>
      <dgm:spPr/>
      <dgm:t>
        <a:bodyPr/>
        <a:lstStyle/>
        <a:p>
          <a:endParaRPr lang="es-MX"/>
        </a:p>
      </dgm:t>
    </dgm:pt>
    <dgm:pt modelId="{9E38D1A9-5DE3-4748-BAFA-D2E9E8303032}" type="pres">
      <dgm:prSet presAssocID="{9633D53B-DDE4-428C-8327-1B46C7B6A73C}" presName="aSpace2" presStyleCnt="0"/>
      <dgm:spPr/>
    </dgm:pt>
    <dgm:pt modelId="{3B66B195-570F-43A8-8EBA-C6A51344CCEE}" type="pres">
      <dgm:prSet presAssocID="{E4433A22-05B3-4283-BFF7-4657C991D609}" presName="childNode" presStyleLbl="node1" presStyleIdx="1" presStyleCnt="8">
        <dgm:presLayoutVars>
          <dgm:bulletEnabled val="1"/>
        </dgm:presLayoutVars>
      </dgm:prSet>
      <dgm:spPr/>
      <dgm:t>
        <a:bodyPr/>
        <a:lstStyle/>
        <a:p>
          <a:endParaRPr lang="es-MX"/>
        </a:p>
      </dgm:t>
    </dgm:pt>
    <dgm:pt modelId="{237432E8-57D7-4A1C-9D00-790E7902F8E9}" type="pres">
      <dgm:prSet presAssocID="{5B127C2E-2079-46C0-BB52-39AD15772769}" presName="aSpace" presStyleCnt="0"/>
      <dgm:spPr/>
    </dgm:pt>
    <dgm:pt modelId="{61EACA41-5EC3-4640-BB81-FFE979EFF4A3}" type="pres">
      <dgm:prSet presAssocID="{D904AB77-E947-4CA1-B594-9CD308C1B3E2}" presName="compNode" presStyleCnt="0"/>
      <dgm:spPr/>
    </dgm:pt>
    <dgm:pt modelId="{AF0E2C57-E916-4AC2-8E74-E351F9372F4E}" type="pres">
      <dgm:prSet presAssocID="{D904AB77-E947-4CA1-B594-9CD308C1B3E2}" presName="aNode" presStyleLbl="bgShp" presStyleIdx="1" presStyleCnt="4"/>
      <dgm:spPr/>
      <dgm:t>
        <a:bodyPr/>
        <a:lstStyle/>
        <a:p>
          <a:endParaRPr lang="es-MX"/>
        </a:p>
      </dgm:t>
    </dgm:pt>
    <dgm:pt modelId="{FF9196D9-61CA-47D2-B57B-CFCFD13BFAE5}" type="pres">
      <dgm:prSet presAssocID="{D904AB77-E947-4CA1-B594-9CD308C1B3E2}" presName="textNode" presStyleLbl="bgShp" presStyleIdx="1" presStyleCnt="4"/>
      <dgm:spPr/>
      <dgm:t>
        <a:bodyPr/>
        <a:lstStyle/>
        <a:p>
          <a:endParaRPr lang="es-MX"/>
        </a:p>
      </dgm:t>
    </dgm:pt>
    <dgm:pt modelId="{D488568F-41CE-4E81-8C38-2B4F78CE9EA6}" type="pres">
      <dgm:prSet presAssocID="{D904AB77-E947-4CA1-B594-9CD308C1B3E2}" presName="compChildNode" presStyleCnt="0"/>
      <dgm:spPr/>
    </dgm:pt>
    <dgm:pt modelId="{06F4DC7E-FEE7-491F-837A-CE3948CEE56F}" type="pres">
      <dgm:prSet presAssocID="{D904AB77-E947-4CA1-B594-9CD308C1B3E2}" presName="theInnerList" presStyleCnt="0"/>
      <dgm:spPr/>
    </dgm:pt>
    <dgm:pt modelId="{AB8CECDC-ABD5-48B4-8154-A66DFED272AA}" type="pres">
      <dgm:prSet presAssocID="{26C7D4E0-A4F0-4512-A422-9AD597ED90A2}" presName="childNode" presStyleLbl="node1" presStyleIdx="2" presStyleCnt="8" custScaleX="127823" custScaleY="111154" custLinFactNeighborY="22475">
        <dgm:presLayoutVars>
          <dgm:bulletEnabled val="1"/>
        </dgm:presLayoutVars>
      </dgm:prSet>
      <dgm:spPr/>
      <dgm:t>
        <a:bodyPr/>
        <a:lstStyle/>
        <a:p>
          <a:endParaRPr lang="es-MX"/>
        </a:p>
      </dgm:t>
    </dgm:pt>
    <dgm:pt modelId="{B6690511-7B59-4339-934B-4CF45BE8E62C}" type="pres">
      <dgm:prSet presAssocID="{26C7D4E0-A4F0-4512-A422-9AD597ED90A2}" presName="aSpace2" presStyleCnt="0"/>
      <dgm:spPr/>
    </dgm:pt>
    <dgm:pt modelId="{98D8933F-A1E9-4827-8CC9-46D11A60B7AA}" type="pres">
      <dgm:prSet presAssocID="{8EA5CDB6-0994-40BF-8223-26A3F7226AC3}" presName="childNode" presStyleLbl="node1" presStyleIdx="3" presStyleCnt="8">
        <dgm:presLayoutVars>
          <dgm:bulletEnabled val="1"/>
        </dgm:presLayoutVars>
      </dgm:prSet>
      <dgm:spPr/>
      <dgm:t>
        <a:bodyPr/>
        <a:lstStyle/>
        <a:p>
          <a:endParaRPr lang="es-MX"/>
        </a:p>
      </dgm:t>
    </dgm:pt>
    <dgm:pt modelId="{AE19E80B-2F23-49E5-A8F9-784473548AA1}" type="pres">
      <dgm:prSet presAssocID="{D904AB77-E947-4CA1-B594-9CD308C1B3E2}" presName="aSpace" presStyleCnt="0"/>
      <dgm:spPr/>
    </dgm:pt>
    <dgm:pt modelId="{A7500CBE-5E3D-4F96-9FDC-FA8282841770}" type="pres">
      <dgm:prSet presAssocID="{A8D65590-5556-4D80-8585-83ABA4A21722}" presName="compNode" presStyleCnt="0"/>
      <dgm:spPr/>
    </dgm:pt>
    <dgm:pt modelId="{E787C5D9-C7CC-4899-A304-405B13CE56F7}" type="pres">
      <dgm:prSet presAssocID="{A8D65590-5556-4D80-8585-83ABA4A21722}" presName="aNode" presStyleLbl="bgShp" presStyleIdx="2" presStyleCnt="4"/>
      <dgm:spPr/>
      <dgm:t>
        <a:bodyPr/>
        <a:lstStyle/>
        <a:p>
          <a:endParaRPr lang="es-MX"/>
        </a:p>
      </dgm:t>
    </dgm:pt>
    <dgm:pt modelId="{DCD1EE46-C1E3-4B1E-9373-C9CDCF0CEEB8}" type="pres">
      <dgm:prSet presAssocID="{A8D65590-5556-4D80-8585-83ABA4A21722}" presName="textNode" presStyleLbl="bgShp" presStyleIdx="2" presStyleCnt="4"/>
      <dgm:spPr/>
      <dgm:t>
        <a:bodyPr/>
        <a:lstStyle/>
        <a:p>
          <a:endParaRPr lang="es-MX"/>
        </a:p>
      </dgm:t>
    </dgm:pt>
    <dgm:pt modelId="{4583B497-FCCE-4876-919D-8E46F798D9CC}" type="pres">
      <dgm:prSet presAssocID="{A8D65590-5556-4D80-8585-83ABA4A21722}" presName="compChildNode" presStyleCnt="0"/>
      <dgm:spPr/>
    </dgm:pt>
    <dgm:pt modelId="{7014B6C3-330D-40C7-B121-1BB3E2F6F378}" type="pres">
      <dgm:prSet presAssocID="{A8D65590-5556-4D80-8585-83ABA4A21722}" presName="theInnerList" presStyleCnt="0"/>
      <dgm:spPr/>
    </dgm:pt>
    <dgm:pt modelId="{859E7537-39B1-4387-8646-25D7CB389EB6}" type="pres">
      <dgm:prSet presAssocID="{60F23985-1C66-4401-8CDD-7396EE7DF148}" presName="childNode" presStyleLbl="node1" presStyleIdx="4" presStyleCnt="8" custScaleX="124108" custLinFactNeighborY="25662">
        <dgm:presLayoutVars>
          <dgm:bulletEnabled val="1"/>
        </dgm:presLayoutVars>
      </dgm:prSet>
      <dgm:spPr/>
      <dgm:t>
        <a:bodyPr/>
        <a:lstStyle/>
        <a:p>
          <a:endParaRPr lang="es-MX"/>
        </a:p>
      </dgm:t>
    </dgm:pt>
    <dgm:pt modelId="{EAC1173B-4A2B-4EEB-8969-9846F22E6E79}" type="pres">
      <dgm:prSet presAssocID="{60F23985-1C66-4401-8CDD-7396EE7DF148}" presName="aSpace2" presStyleCnt="0"/>
      <dgm:spPr/>
    </dgm:pt>
    <dgm:pt modelId="{47EFA505-0B5B-4454-ADEE-7EB8EBE1F265}" type="pres">
      <dgm:prSet presAssocID="{1F6A0DB3-7261-41F5-BE1F-0C91D2392B6F}" presName="childNode" presStyleLbl="node1" presStyleIdx="5" presStyleCnt="8">
        <dgm:presLayoutVars>
          <dgm:bulletEnabled val="1"/>
        </dgm:presLayoutVars>
      </dgm:prSet>
      <dgm:spPr/>
      <dgm:t>
        <a:bodyPr/>
        <a:lstStyle/>
        <a:p>
          <a:endParaRPr lang="es-MX"/>
        </a:p>
      </dgm:t>
    </dgm:pt>
    <dgm:pt modelId="{39F4F690-52D4-4CF1-B6D0-96195471FBE0}" type="pres">
      <dgm:prSet presAssocID="{A8D65590-5556-4D80-8585-83ABA4A21722}" presName="aSpace" presStyleCnt="0"/>
      <dgm:spPr/>
    </dgm:pt>
    <dgm:pt modelId="{AB71CC79-8AB2-47D4-A51A-597FDF6C875D}" type="pres">
      <dgm:prSet presAssocID="{549CBF16-A7C3-4D76-91BD-E8BFB50C9424}" presName="compNode" presStyleCnt="0"/>
      <dgm:spPr/>
    </dgm:pt>
    <dgm:pt modelId="{04FDE8F0-8C80-4546-8139-F222537220A8}" type="pres">
      <dgm:prSet presAssocID="{549CBF16-A7C3-4D76-91BD-E8BFB50C9424}" presName="aNode" presStyleLbl="bgShp" presStyleIdx="3" presStyleCnt="4"/>
      <dgm:spPr/>
      <dgm:t>
        <a:bodyPr/>
        <a:lstStyle/>
        <a:p>
          <a:endParaRPr lang="es-MX"/>
        </a:p>
      </dgm:t>
    </dgm:pt>
    <dgm:pt modelId="{6BB11F55-C6D9-4D48-99F8-8A616F63C31D}" type="pres">
      <dgm:prSet presAssocID="{549CBF16-A7C3-4D76-91BD-E8BFB50C9424}" presName="textNode" presStyleLbl="bgShp" presStyleIdx="3" presStyleCnt="4"/>
      <dgm:spPr/>
      <dgm:t>
        <a:bodyPr/>
        <a:lstStyle/>
        <a:p>
          <a:endParaRPr lang="es-MX"/>
        </a:p>
      </dgm:t>
    </dgm:pt>
    <dgm:pt modelId="{D5CA0BD4-FFBC-42E0-A1AF-91D9A59D0018}" type="pres">
      <dgm:prSet presAssocID="{549CBF16-A7C3-4D76-91BD-E8BFB50C9424}" presName="compChildNode" presStyleCnt="0"/>
      <dgm:spPr/>
    </dgm:pt>
    <dgm:pt modelId="{A8CC673D-9B9A-4D22-AD6C-60229E401AEA}" type="pres">
      <dgm:prSet presAssocID="{549CBF16-A7C3-4D76-91BD-E8BFB50C9424}" presName="theInnerList" presStyleCnt="0"/>
      <dgm:spPr/>
    </dgm:pt>
    <dgm:pt modelId="{BA9CB127-1712-4EDC-B5E9-59A245C4F071}" type="pres">
      <dgm:prSet presAssocID="{859BDDC2-E5DB-4C13-B58D-58FF7CEB7DEE}" presName="childNode" presStyleLbl="node1" presStyleIdx="6" presStyleCnt="8" custScaleX="127538">
        <dgm:presLayoutVars>
          <dgm:bulletEnabled val="1"/>
        </dgm:presLayoutVars>
      </dgm:prSet>
      <dgm:spPr/>
      <dgm:t>
        <a:bodyPr/>
        <a:lstStyle/>
        <a:p>
          <a:endParaRPr lang="es-MX"/>
        </a:p>
      </dgm:t>
    </dgm:pt>
    <dgm:pt modelId="{FAC780E1-193B-4877-BD00-EBBA03801249}" type="pres">
      <dgm:prSet presAssocID="{859BDDC2-E5DB-4C13-B58D-58FF7CEB7DEE}" presName="aSpace2" presStyleCnt="0"/>
      <dgm:spPr/>
    </dgm:pt>
    <dgm:pt modelId="{6DD9750F-2FFF-4122-BED3-9CA800BBFCB9}" type="pres">
      <dgm:prSet presAssocID="{F66527E8-1A0E-478A-8438-8E92DC64E9FE}" presName="childNode" presStyleLbl="node1" presStyleIdx="7" presStyleCnt="8">
        <dgm:presLayoutVars>
          <dgm:bulletEnabled val="1"/>
        </dgm:presLayoutVars>
      </dgm:prSet>
      <dgm:spPr/>
      <dgm:t>
        <a:bodyPr/>
        <a:lstStyle/>
        <a:p>
          <a:endParaRPr lang="es-MX"/>
        </a:p>
      </dgm:t>
    </dgm:pt>
  </dgm:ptLst>
  <dgm:cxnLst>
    <dgm:cxn modelId="{6CEBDFF3-375C-49A5-ACC4-387014D4F32A}" type="presOf" srcId="{D904AB77-E947-4CA1-B594-9CD308C1B3E2}" destId="{AF0E2C57-E916-4AC2-8E74-E351F9372F4E}" srcOrd="0" destOrd="0" presId="urn:microsoft.com/office/officeart/2005/8/layout/lProcess2"/>
    <dgm:cxn modelId="{59BD0D1B-4000-4F41-9918-008423BFB92A}" type="presOf" srcId="{549CBF16-A7C3-4D76-91BD-E8BFB50C9424}" destId="{04FDE8F0-8C80-4546-8139-F222537220A8}" srcOrd="0" destOrd="0" presId="urn:microsoft.com/office/officeart/2005/8/layout/lProcess2"/>
    <dgm:cxn modelId="{E797034F-C8BA-4A19-933E-BB852FA9A338}" srcId="{B96A5DAB-DF8B-4938-9388-4AE82950BCC6}" destId="{5B127C2E-2079-46C0-BB52-39AD15772769}" srcOrd="0" destOrd="0" parTransId="{AF21BB18-CE72-4CF0-86B5-D2BF6B0C0B75}" sibTransId="{46097087-F7AB-4B2D-85DF-69D8239D6CB9}"/>
    <dgm:cxn modelId="{6525F516-D9E1-47E2-B8AA-EF57C02B39AC}" type="presOf" srcId="{A8D65590-5556-4D80-8585-83ABA4A21722}" destId="{E787C5D9-C7CC-4899-A304-405B13CE56F7}" srcOrd="0" destOrd="0" presId="urn:microsoft.com/office/officeart/2005/8/layout/lProcess2"/>
    <dgm:cxn modelId="{BB1C3BCD-3AC1-4B72-88EA-27B53721C42D}" srcId="{D904AB77-E947-4CA1-B594-9CD308C1B3E2}" destId="{26C7D4E0-A4F0-4512-A422-9AD597ED90A2}" srcOrd="0" destOrd="0" parTransId="{52020EFC-BA2B-46B2-970F-D357F1A397CB}" sibTransId="{ED064B88-4FBF-4F5A-A32E-E5C6AC42B4DD}"/>
    <dgm:cxn modelId="{DE21E8F8-0A10-4929-BFA5-4CE2EE60443D}" srcId="{549CBF16-A7C3-4D76-91BD-E8BFB50C9424}" destId="{F66527E8-1A0E-478A-8438-8E92DC64E9FE}" srcOrd="1" destOrd="0" parTransId="{04253FFC-3570-453E-9F0D-C07654578CBD}" sibTransId="{BAA986EA-1A2C-4AED-89BF-30A51F169741}"/>
    <dgm:cxn modelId="{D0903F11-0A7D-40F2-B45A-89EECBD6C543}" type="presOf" srcId="{D904AB77-E947-4CA1-B594-9CD308C1B3E2}" destId="{FF9196D9-61CA-47D2-B57B-CFCFD13BFAE5}" srcOrd="1" destOrd="0" presId="urn:microsoft.com/office/officeart/2005/8/layout/lProcess2"/>
    <dgm:cxn modelId="{6E62906E-DE8F-408E-9A09-BA6A303B8BE9}" type="presOf" srcId="{8EA5CDB6-0994-40BF-8223-26A3F7226AC3}" destId="{98D8933F-A1E9-4827-8CC9-46D11A60B7AA}" srcOrd="0" destOrd="0" presId="urn:microsoft.com/office/officeart/2005/8/layout/lProcess2"/>
    <dgm:cxn modelId="{CD983076-36F7-4215-A1AB-F23D65F483D2}" srcId="{D904AB77-E947-4CA1-B594-9CD308C1B3E2}" destId="{8EA5CDB6-0994-40BF-8223-26A3F7226AC3}" srcOrd="1" destOrd="0" parTransId="{862F138E-8E22-41A6-ACBA-80CD376E01B1}" sibTransId="{35C0BF46-B239-4041-B5D0-DC0EC6363CBA}"/>
    <dgm:cxn modelId="{E237B718-23C9-4733-956C-DD9DC76AB296}" type="presOf" srcId="{B96A5DAB-DF8B-4938-9388-4AE82950BCC6}" destId="{46EF0AED-839C-4962-963F-4666394A9AE4}" srcOrd="0" destOrd="0" presId="urn:microsoft.com/office/officeart/2005/8/layout/lProcess2"/>
    <dgm:cxn modelId="{47DD4226-F5A2-4E66-B238-C164CC76D4D4}" srcId="{549CBF16-A7C3-4D76-91BD-E8BFB50C9424}" destId="{859BDDC2-E5DB-4C13-B58D-58FF7CEB7DEE}" srcOrd="0" destOrd="0" parTransId="{BF5D2DAE-8BA4-43CA-9B6E-BC454F879E80}" sibTransId="{7F48E211-ECD3-4DB5-92D0-C158E2EE351B}"/>
    <dgm:cxn modelId="{79656829-D9E6-4ECA-AA72-EDE499FFD220}" type="presOf" srcId="{5B127C2E-2079-46C0-BB52-39AD15772769}" destId="{E0A82134-4C34-4C1C-8DB6-25AEFB853B9B}" srcOrd="0" destOrd="0" presId="urn:microsoft.com/office/officeart/2005/8/layout/lProcess2"/>
    <dgm:cxn modelId="{B13E4704-C52D-4DA7-9DFB-5AAAFB5CAAA6}" type="presOf" srcId="{859BDDC2-E5DB-4C13-B58D-58FF7CEB7DEE}" destId="{BA9CB127-1712-4EDC-B5E9-59A245C4F071}" srcOrd="0" destOrd="0" presId="urn:microsoft.com/office/officeart/2005/8/layout/lProcess2"/>
    <dgm:cxn modelId="{7AD1FDCA-3F61-4626-A118-710A0490AC8C}" type="presOf" srcId="{60F23985-1C66-4401-8CDD-7396EE7DF148}" destId="{859E7537-39B1-4387-8646-25D7CB389EB6}" srcOrd="0" destOrd="0" presId="urn:microsoft.com/office/officeart/2005/8/layout/lProcess2"/>
    <dgm:cxn modelId="{859086AD-0B3A-446D-8908-4B5314E075B1}" type="presOf" srcId="{E4433A22-05B3-4283-BFF7-4657C991D609}" destId="{3B66B195-570F-43A8-8EBA-C6A51344CCEE}" srcOrd="0" destOrd="0" presId="urn:microsoft.com/office/officeart/2005/8/layout/lProcess2"/>
    <dgm:cxn modelId="{E6E9E47F-CFEC-432E-934F-44B3ADEDA5C6}" type="presOf" srcId="{1F6A0DB3-7261-41F5-BE1F-0C91D2392B6F}" destId="{47EFA505-0B5B-4454-ADEE-7EB8EBE1F265}" srcOrd="0" destOrd="0" presId="urn:microsoft.com/office/officeart/2005/8/layout/lProcess2"/>
    <dgm:cxn modelId="{8F2C8FEA-AB71-4F5E-B868-E536BF2ABFDE}" srcId="{A8D65590-5556-4D80-8585-83ABA4A21722}" destId="{1F6A0DB3-7261-41F5-BE1F-0C91D2392B6F}" srcOrd="1" destOrd="0" parTransId="{563391A6-56AE-4AEA-BFCF-57036E5792D5}" sibTransId="{302BE417-3739-473B-96A7-C17F83D85235}"/>
    <dgm:cxn modelId="{8EA35D2C-329E-4B64-8C66-D18C5831336C}" srcId="{5B127C2E-2079-46C0-BB52-39AD15772769}" destId="{9633D53B-DDE4-428C-8327-1B46C7B6A73C}" srcOrd="0" destOrd="0" parTransId="{DF1A25AB-48D8-4A71-A4AA-B8809CCBEF93}" sibTransId="{7BEA06C3-4131-4190-9EEF-549677FB036E}"/>
    <dgm:cxn modelId="{5D2FDF0C-687A-44C9-8571-87EAF5BBF57A}" type="presOf" srcId="{26C7D4E0-A4F0-4512-A422-9AD597ED90A2}" destId="{AB8CECDC-ABD5-48B4-8154-A66DFED272AA}" srcOrd="0" destOrd="0" presId="urn:microsoft.com/office/officeart/2005/8/layout/lProcess2"/>
    <dgm:cxn modelId="{ABB9F3D4-0E12-4CA3-9877-EE545C18A5B3}" srcId="{B96A5DAB-DF8B-4938-9388-4AE82950BCC6}" destId="{549CBF16-A7C3-4D76-91BD-E8BFB50C9424}" srcOrd="3" destOrd="0" parTransId="{B366F264-CD8D-46C0-883B-237B9E6DE7F6}" sibTransId="{A69A92F2-59DC-4C12-86E9-4E32474CC527}"/>
    <dgm:cxn modelId="{69321374-9B42-4801-B936-49C71F5C4DEE}" type="presOf" srcId="{A8D65590-5556-4D80-8585-83ABA4A21722}" destId="{DCD1EE46-C1E3-4B1E-9373-C9CDCF0CEEB8}" srcOrd="1" destOrd="0" presId="urn:microsoft.com/office/officeart/2005/8/layout/lProcess2"/>
    <dgm:cxn modelId="{A3F7BBB5-EEF1-44E0-A45F-7F4C6B6B82A4}" srcId="{5B127C2E-2079-46C0-BB52-39AD15772769}" destId="{E4433A22-05B3-4283-BFF7-4657C991D609}" srcOrd="1" destOrd="0" parTransId="{3C4A1211-3294-4E29-A1C0-E0B2AC9A8342}" sibTransId="{5C70B37B-BD68-481A-80B8-1F0FC2B0D708}"/>
    <dgm:cxn modelId="{5C80ED03-198A-41B5-8A5C-B95FC729832B}" srcId="{A8D65590-5556-4D80-8585-83ABA4A21722}" destId="{60F23985-1C66-4401-8CDD-7396EE7DF148}" srcOrd="0" destOrd="0" parTransId="{89A0D39B-FCA5-4A32-A24D-3353B6BF2CF0}" sibTransId="{FC4EE6D7-31A2-4C9A-B93B-BD30E5A66083}"/>
    <dgm:cxn modelId="{6DA4F80B-1BA9-43C0-9D67-CCC87005F6EE}" srcId="{B96A5DAB-DF8B-4938-9388-4AE82950BCC6}" destId="{A8D65590-5556-4D80-8585-83ABA4A21722}" srcOrd="2" destOrd="0" parTransId="{54156FDA-BA97-4D3A-8ECB-02632BE1AF6E}" sibTransId="{54082F67-B493-4F27-B4BB-8FA1F9A4AEFB}"/>
    <dgm:cxn modelId="{BF96A229-3786-4AF1-9269-994C18564A34}" type="presOf" srcId="{549CBF16-A7C3-4D76-91BD-E8BFB50C9424}" destId="{6BB11F55-C6D9-4D48-99F8-8A616F63C31D}" srcOrd="1" destOrd="0" presId="urn:microsoft.com/office/officeart/2005/8/layout/lProcess2"/>
    <dgm:cxn modelId="{64AB6D86-5662-4AE7-B607-4CBB936D67E2}" type="presOf" srcId="{F66527E8-1A0E-478A-8438-8E92DC64E9FE}" destId="{6DD9750F-2FFF-4122-BED3-9CA800BBFCB9}" srcOrd="0" destOrd="0" presId="urn:microsoft.com/office/officeart/2005/8/layout/lProcess2"/>
    <dgm:cxn modelId="{CF12408F-F8F0-47DB-939B-7B009895E425}" type="presOf" srcId="{9633D53B-DDE4-428C-8327-1B46C7B6A73C}" destId="{9193C3B3-7FE4-433A-85AF-94A126745088}" srcOrd="0" destOrd="0" presId="urn:microsoft.com/office/officeart/2005/8/layout/lProcess2"/>
    <dgm:cxn modelId="{D16BDEC3-EDC2-4E32-9F02-222124F32D33}" type="presOf" srcId="{5B127C2E-2079-46C0-BB52-39AD15772769}" destId="{76E7E177-936A-4197-AF3D-43999944DBCF}" srcOrd="1" destOrd="0" presId="urn:microsoft.com/office/officeart/2005/8/layout/lProcess2"/>
    <dgm:cxn modelId="{2134A7FB-BF38-4323-B9F9-49DC7E74DD4D}" srcId="{B96A5DAB-DF8B-4938-9388-4AE82950BCC6}" destId="{D904AB77-E947-4CA1-B594-9CD308C1B3E2}" srcOrd="1" destOrd="0" parTransId="{E7BEEA52-62E0-49BD-AD3F-8557BF1B387D}" sibTransId="{61372B13-18E3-4A56-B873-CFF518803974}"/>
    <dgm:cxn modelId="{0C25480F-092B-4192-9143-1116B70DC413}" type="presParOf" srcId="{46EF0AED-839C-4962-963F-4666394A9AE4}" destId="{768E0CD5-E449-46D8-AD44-678D04B7F6C6}" srcOrd="0" destOrd="0" presId="urn:microsoft.com/office/officeart/2005/8/layout/lProcess2"/>
    <dgm:cxn modelId="{72060E31-32B2-4FA6-AF49-7B151AEEEAD2}" type="presParOf" srcId="{768E0CD5-E449-46D8-AD44-678D04B7F6C6}" destId="{E0A82134-4C34-4C1C-8DB6-25AEFB853B9B}" srcOrd="0" destOrd="0" presId="urn:microsoft.com/office/officeart/2005/8/layout/lProcess2"/>
    <dgm:cxn modelId="{7C9A611D-60BA-4D40-A5CF-5918AF69824B}" type="presParOf" srcId="{768E0CD5-E449-46D8-AD44-678D04B7F6C6}" destId="{76E7E177-936A-4197-AF3D-43999944DBCF}" srcOrd="1" destOrd="0" presId="urn:microsoft.com/office/officeart/2005/8/layout/lProcess2"/>
    <dgm:cxn modelId="{068852BE-A99E-46B3-9461-9310097D2574}" type="presParOf" srcId="{768E0CD5-E449-46D8-AD44-678D04B7F6C6}" destId="{36BADAC0-DD1E-4A1D-B991-7FD11C4FC333}" srcOrd="2" destOrd="0" presId="urn:microsoft.com/office/officeart/2005/8/layout/lProcess2"/>
    <dgm:cxn modelId="{134969DD-9DCD-432F-857D-7644D266FDCB}" type="presParOf" srcId="{36BADAC0-DD1E-4A1D-B991-7FD11C4FC333}" destId="{9A3C6EC7-CBBA-4C86-A1FE-D1EF01D035F5}" srcOrd="0" destOrd="0" presId="urn:microsoft.com/office/officeart/2005/8/layout/lProcess2"/>
    <dgm:cxn modelId="{536AA30C-B08C-4D95-BDED-8FCA8F2045A4}" type="presParOf" srcId="{9A3C6EC7-CBBA-4C86-A1FE-D1EF01D035F5}" destId="{9193C3B3-7FE4-433A-85AF-94A126745088}" srcOrd="0" destOrd="0" presId="urn:microsoft.com/office/officeart/2005/8/layout/lProcess2"/>
    <dgm:cxn modelId="{DE983E08-FE43-4543-8BDB-028E55FE818C}" type="presParOf" srcId="{9A3C6EC7-CBBA-4C86-A1FE-D1EF01D035F5}" destId="{9E38D1A9-5DE3-4748-BAFA-D2E9E8303032}" srcOrd="1" destOrd="0" presId="urn:microsoft.com/office/officeart/2005/8/layout/lProcess2"/>
    <dgm:cxn modelId="{DECECAA3-02B4-4D7D-B031-6E45B2CD60BD}" type="presParOf" srcId="{9A3C6EC7-CBBA-4C86-A1FE-D1EF01D035F5}" destId="{3B66B195-570F-43A8-8EBA-C6A51344CCEE}" srcOrd="2" destOrd="0" presId="urn:microsoft.com/office/officeart/2005/8/layout/lProcess2"/>
    <dgm:cxn modelId="{E47F8822-E42F-47BD-B760-4934CD528AEB}" type="presParOf" srcId="{46EF0AED-839C-4962-963F-4666394A9AE4}" destId="{237432E8-57D7-4A1C-9D00-790E7902F8E9}" srcOrd="1" destOrd="0" presId="urn:microsoft.com/office/officeart/2005/8/layout/lProcess2"/>
    <dgm:cxn modelId="{84D324FE-1C77-46D2-8385-167B5DDD3DF9}" type="presParOf" srcId="{46EF0AED-839C-4962-963F-4666394A9AE4}" destId="{61EACA41-5EC3-4640-BB81-FFE979EFF4A3}" srcOrd="2" destOrd="0" presId="urn:microsoft.com/office/officeart/2005/8/layout/lProcess2"/>
    <dgm:cxn modelId="{A43E4B8D-8CBC-4BE7-9DE9-071182EA208B}" type="presParOf" srcId="{61EACA41-5EC3-4640-BB81-FFE979EFF4A3}" destId="{AF0E2C57-E916-4AC2-8E74-E351F9372F4E}" srcOrd="0" destOrd="0" presId="urn:microsoft.com/office/officeart/2005/8/layout/lProcess2"/>
    <dgm:cxn modelId="{D97B3ED3-2C70-4457-8972-7C7C69B64A8E}" type="presParOf" srcId="{61EACA41-5EC3-4640-BB81-FFE979EFF4A3}" destId="{FF9196D9-61CA-47D2-B57B-CFCFD13BFAE5}" srcOrd="1" destOrd="0" presId="urn:microsoft.com/office/officeart/2005/8/layout/lProcess2"/>
    <dgm:cxn modelId="{1F4F936E-CF08-4F47-9BC9-820A94859EAE}" type="presParOf" srcId="{61EACA41-5EC3-4640-BB81-FFE979EFF4A3}" destId="{D488568F-41CE-4E81-8C38-2B4F78CE9EA6}" srcOrd="2" destOrd="0" presId="urn:microsoft.com/office/officeart/2005/8/layout/lProcess2"/>
    <dgm:cxn modelId="{06888BC4-93DA-49C1-8362-35B91FBCA6EC}" type="presParOf" srcId="{D488568F-41CE-4E81-8C38-2B4F78CE9EA6}" destId="{06F4DC7E-FEE7-491F-837A-CE3948CEE56F}" srcOrd="0" destOrd="0" presId="urn:microsoft.com/office/officeart/2005/8/layout/lProcess2"/>
    <dgm:cxn modelId="{011BC893-02FC-4844-A6DA-4B14FBFE43DA}" type="presParOf" srcId="{06F4DC7E-FEE7-491F-837A-CE3948CEE56F}" destId="{AB8CECDC-ABD5-48B4-8154-A66DFED272AA}" srcOrd="0" destOrd="0" presId="urn:microsoft.com/office/officeart/2005/8/layout/lProcess2"/>
    <dgm:cxn modelId="{D687EE5D-097F-409A-BC61-83913627DBE1}" type="presParOf" srcId="{06F4DC7E-FEE7-491F-837A-CE3948CEE56F}" destId="{B6690511-7B59-4339-934B-4CF45BE8E62C}" srcOrd="1" destOrd="0" presId="urn:microsoft.com/office/officeart/2005/8/layout/lProcess2"/>
    <dgm:cxn modelId="{F6BD1B94-2B08-4096-86CE-BD310EBA75DC}" type="presParOf" srcId="{06F4DC7E-FEE7-491F-837A-CE3948CEE56F}" destId="{98D8933F-A1E9-4827-8CC9-46D11A60B7AA}" srcOrd="2" destOrd="0" presId="urn:microsoft.com/office/officeart/2005/8/layout/lProcess2"/>
    <dgm:cxn modelId="{A16FAB75-4069-4F38-98D6-3AEA6BB3CA8E}" type="presParOf" srcId="{46EF0AED-839C-4962-963F-4666394A9AE4}" destId="{AE19E80B-2F23-49E5-A8F9-784473548AA1}" srcOrd="3" destOrd="0" presId="urn:microsoft.com/office/officeart/2005/8/layout/lProcess2"/>
    <dgm:cxn modelId="{E7DF820E-6A9C-4D91-9FD5-E68BBDCBD0F5}" type="presParOf" srcId="{46EF0AED-839C-4962-963F-4666394A9AE4}" destId="{A7500CBE-5E3D-4F96-9FDC-FA8282841770}" srcOrd="4" destOrd="0" presId="urn:microsoft.com/office/officeart/2005/8/layout/lProcess2"/>
    <dgm:cxn modelId="{F5393BC9-EF2C-4BE8-A98B-6947C8A4BF0A}" type="presParOf" srcId="{A7500CBE-5E3D-4F96-9FDC-FA8282841770}" destId="{E787C5D9-C7CC-4899-A304-405B13CE56F7}" srcOrd="0" destOrd="0" presId="urn:microsoft.com/office/officeart/2005/8/layout/lProcess2"/>
    <dgm:cxn modelId="{91819CAE-38E3-498E-8BF3-47E7C6D9391C}" type="presParOf" srcId="{A7500CBE-5E3D-4F96-9FDC-FA8282841770}" destId="{DCD1EE46-C1E3-4B1E-9373-C9CDCF0CEEB8}" srcOrd="1" destOrd="0" presId="urn:microsoft.com/office/officeart/2005/8/layout/lProcess2"/>
    <dgm:cxn modelId="{03FCE3F6-0724-4A7F-BAFA-FC995B0DC5BA}" type="presParOf" srcId="{A7500CBE-5E3D-4F96-9FDC-FA8282841770}" destId="{4583B497-FCCE-4876-919D-8E46F798D9CC}" srcOrd="2" destOrd="0" presId="urn:microsoft.com/office/officeart/2005/8/layout/lProcess2"/>
    <dgm:cxn modelId="{40D7037D-AD7F-42E0-ABEE-91E194CEB0B7}" type="presParOf" srcId="{4583B497-FCCE-4876-919D-8E46F798D9CC}" destId="{7014B6C3-330D-40C7-B121-1BB3E2F6F378}" srcOrd="0" destOrd="0" presId="urn:microsoft.com/office/officeart/2005/8/layout/lProcess2"/>
    <dgm:cxn modelId="{CA87661A-CAC9-40CC-8387-F3FED2DC54CD}" type="presParOf" srcId="{7014B6C3-330D-40C7-B121-1BB3E2F6F378}" destId="{859E7537-39B1-4387-8646-25D7CB389EB6}" srcOrd="0" destOrd="0" presId="urn:microsoft.com/office/officeart/2005/8/layout/lProcess2"/>
    <dgm:cxn modelId="{EE4605FA-F789-431F-9C8F-61F1AE49FAC7}" type="presParOf" srcId="{7014B6C3-330D-40C7-B121-1BB3E2F6F378}" destId="{EAC1173B-4A2B-4EEB-8969-9846F22E6E79}" srcOrd="1" destOrd="0" presId="urn:microsoft.com/office/officeart/2005/8/layout/lProcess2"/>
    <dgm:cxn modelId="{22EB7D1C-37E2-4572-96C7-A1ECC710E295}" type="presParOf" srcId="{7014B6C3-330D-40C7-B121-1BB3E2F6F378}" destId="{47EFA505-0B5B-4454-ADEE-7EB8EBE1F265}" srcOrd="2" destOrd="0" presId="urn:microsoft.com/office/officeart/2005/8/layout/lProcess2"/>
    <dgm:cxn modelId="{D897DD41-9D36-4296-997F-4F1A99B5A06D}" type="presParOf" srcId="{46EF0AED-839C-4962-963F-4666394A9AE4}" destId="{39F4F690-52D4-4CF1-B6D0-96195471FBE0}" srcOrd="5" destOrd="0" presId="urn:microsoft.com/office/officeart/2005/8/layout/lProcess2"/>
    <dgm:cxn modelId="{267B388F-C52C-4C81-A723-B23DAAB3B5CC}" type="presParOf" srcId="{46EF0AED-839C-4962-963F-4666394A9AE4}" destId="{AB71CC79-8AB2-47D4-A51A-597FDF6C875D}" srcOrd="6" destOrd="0" presId="urn:microsoft.com/office/officeart/2005/8/layout/lProcess2"/>
    <dgm:cxn modelId="{266FBA22-F3CD-4DD9-B928-1B99B4EF87CC}" type="presParOf" srcId="{AB71CC79-8AB2-47D4-A51A-597FDF6C875D}" destId="{04FDE8F0-8C80-4546-8139-F222537220A8}" srcOrd="0" destOrd="0" presId="urn:microsoft.com/office/officeart/2005/8/layout/lProcess2"/>
    <dgm:cxn modelId="{1340386B-F5CE-4C0F-BB2B-7FB0B472855F}" type="presParOf" srcId="{AB71CC79-8AB2-47D4-A51A-597FDF6C875D}" destId="{6BB11F55-C6D9-4D48-99F8-8A616F63C31D}" srcOrd="1" destOrd="0" presId="urn:microsoft.com/office/officeart/2005/8/layout/lProcess2"/>
    <dgm:cxn modelId="{11C233B8-056F-4A51-A645-EA6E8AC2E7CD}" type="presParOf" srcId="{AB71CC79-8AB2-47D4-A51A-597FDF6C875D}" destId="{D5CA0BD4-FFBC-42E0-A1AF-91D9A59D0018}" srcOrd="2" destOrd="0" presId="urn:microsoft.com/office/officeart/2005/8/layout/lProcess2"/>
    <dgm:cxn modelId="{79DFCB8C-DA81-4227-8FDC-4079278DAC91}" type="presParOf" srcId="{D5CA0BD4-FFBC-42E0-A1AF-91D9A59D0018}" destId="{A8CC673D-9B9A-4D22-AD6C-60229E401AEA}" srcOrd="0" destOrd="0" presId="urn:microsoft.com/office/officeart/2005/8/layout/lProcess2"/>
    <dgm:cxn modelId="{A462B457-AFDB-4E60-A943-A334D72E75B5}" type="presParOf" srcId="{A8CC673D-9B9A-4D22-AD6C-60229E401AEA}" destId="{BA9CB127-1712-4EDC-B5E9-59A245C4F071}" srcOrd="0" destOrd="0" presId="urn:microsoft.com/office/officeart/2005/8/layout/lProcess2"/>
    <dgm:cxn modelId="{1309F6BB-8646-4242-B269-A7E5B2F14CDF}" type="presParOf" srcId="{A8CC673D-9B9A-4D22-AD6C-60229E401AEA}" destId="{FAC780E1-193B-4877-BD00-EBBA03801249}" srcOrd="1" destOrd="0" presId="urn:microsoft.com/office/officeart/2005/8/layout/lProcess2"/>
    <dgm:cxn modelId="{50F85157-F6CF-4BCE-BA22-7307A98E817E}" type="presParOf" srcId="{A8CC673D-9B9A-4D22-AD6C-60229E401AEA}" destId="{6DD9750F-2FFF-4122-BED3-9CA800BBFCB9}" srcOrd="2" destOrd="0" presId="urn:microsoft.com/office/officeart/2005/8/layout/lProcess2"/>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F0ED7CF-30FE-493E-BBC2-97DCF60E387F}" type="doc">
      <dgm:prSet loTypeId="urn:microsoft.com/office/officeart/2005/8/layout/vList2" loCatId="list" qsTypeId="urn:microsoft.com/office/officeart/2005/8/quickstyle/simple1" qsCatId="simple" csTypeId="urn:microsoft.com/office/officeart/2005/8/colors/colorful1#2" csCatId="colorful" phldr="1"/>
      <dgm:spPr/>
      <dgm:t>
        <a:bodyPr/>
        <a:lstStyle/>
        <a:p>
          <a:endParaRPr lang="es-ES"/>
        </a:p>
      </dgm:t>
    </dgm:pt>
    <dgm:pt modelId="{02F10C98-4AFC-4D32-88B8-56D1089B624E}">
      <dgm:prSet phldrT="[Texto]" custT="1"/>
      <dgm:spPr/>
      <dgm:t>
        <a:bodyPr/>
        <a:lstStyle/>
        <a:p>
          <a:pPr>
            <a:buFont typeface="Sylfaen" panose="010A0502050306030303" pitchFamily="18" charset="0"/>
            <a:buChar char="▪"/>
          </a:pPr>
          <a:r>
            <a:rPr lang="es-MX" sz="1200">
              <a:solidFill>
                <a:sysClr val="windowText" lastClr="000000"/>
              </a:solidFill>
              <a:latin typeface="+mn-lt"/>
            </a:rPr>
            <a:t>Centro Emprendedor de Negocios de la UQROO (Acreditada en 2016, 2017, 2018 y  2019). </a:t>
          </a:r>
          <a:endParaRPr lang="es-ES" sz="1200">
            <a:solidFill>
              <a:sysClr val="windowText" lastClr="000000"/>
            </a:solidFill>
            <a:latin typeface="+mn-lt"/>
          </a:endParaRPr>
        </a:p>
      </dgm:t>
    </dgm:pt>
    <dgm:pt modelId="{85346058-514F-4841-BFAC-02982ACB3908}" type="parTrans" cxnId="{FD86BC67-E38B-4EA0-8005-344F08AA2F3F}">
      <dgm:prSet/>
      <dgm:spPr/>
      <dgm:t>
        <a:bodyPr/>
        <a:lstStyle/>
        <a:p>
          <a:endParaRPr lang="es-ES" sz="1200">
            <a:solidFill>
              <a:sysClr val="windowText" lastClr="000000"/>
            </a:solidFill>
            <a:latin typeface="+mn-lt"/>
          </a:endParaRPr>
        </a:p>
      </dgm:t>
    </dgm:pt>
    <dgm:pt modelId="{B81DCFDF-901E-4BF6-9482-448FEA539B62}" type="sibTrans" cxnId="{FD86BC67-E38B-4EA0-8005-344F08AA2F3F}">
      <dgm:prSet/>
      <dgm:spPr/>
      <dgm:t>
        <a:bodyPr/>
        <a:lstStyle/>
        <a:p>
          <a:endParaRPr lang="es-ES" sz="1200">
            <a:solidFill>
              <a:sysClr val="windowText" lastClr="000000"/>
            </a:solidFill>
            <a:latin typeface="+mn-lt"/>
          </a:endParaRPr>
        </a:p>
      </dgm:t>
    </dgm:pt>
    <dgm:pt modelId="{D87C1BC7-8EF3-457A-83CC-2E33E338A1F3}">
      <dgm:prSet phldrT="[Texto]" custT="1"/>
      <dgm:spPr/>
      <dgm:t>
        <a:bodyPr/>
        <a:lstStyle/>
        <a:p>
          <a:pPr>
            <a:buFont typeface="Sylfaen" panose="010A0502050306030303" pitchFamily="18" charset="0"/>
            <a:buChar char="▪"/>
          </a:pPr>
          <a:r>
            <a:rPr lang="es-MX" sz="1200">
              <a:solidFill>
                <a:sysClr val="windowText" lastClr="000000"/>
              </a:solidFill>
              <a:latin typeface="+mn-lt"/>
            </a:rPr>
            <a:t>Incubadora de Negocios de la UNID ( Acreditada 2017 y 2018)</a:t>
          </a:r>
          <a:endParaRPr lang="es-ES" sz="1200">
            <a:solidFill>
              <a:sysClr val="windowText" lastClr="000000"/>
            </a:solidFill>
            <a:latin typeface="+mn-lt"/>
          </a:endParaRPr>
        </a:p>
      </dgm:t>
    </dgm:pt>
    <dgm:pt modelId="{C51942E6-DFCD-4FB2-9D1B-4E0AB12E5E17}" type="parTrans" cxnId="{34D3072A-CEEC-465F-8F8C-289918162DE2}">
      <dgm:prSet/>
      <dgm:spPr/>
      <dgm:t>
        <a:bodyPr/>
        <a:lstStyle/>
        <a:p>
          <a:endParaRPr lang="es-ES" sz="1200">
            <a:solidFill>
              <a:sysClr val="windowText" lastClr="000000"/>
            </a:solidFill>
            <a:latin typeface="+mn-lt"/>
          </a:endParaRPr>
        </a:p>
      </dgm:t>
    </dgm:pt>
    <dgm:pt modelId="{3777D17D-DA1F-4072-86A9-4F3D58B82337}" type="sibTrans" cxnId="{34D3072A-CEEC-465F-8F8C-289918162DE2}">
      <dgm:prSet/>
      <dgm:spPr/>
      <dgm:t>
        <a:bodyPr/>
        <a:lstStyle/>
        <a:p>
          <a:endParaRPr lang="es-ES" sz="1200">
            <a:solidFill>
              <a:sysClr val="windowText" lastClr="000000"/>
            </a:solidFill>
            <a:latin typeface="+mn-lt"/>
          </a:endParaRPr>
        </a:p>
      </dgm:t>
    </dgm:pt>
    <dgm:pt modelId="{79DA0040-156B-49E2-AC7B-00DECC32639B}">
      <dgm:prSet phldrT="[Texto]" custT="1"/>
      <dgm:spPr/>
      <dgm:t>
        <a:bodyPr/>
        <a:lstStyle/>
        <a:p>
          <a:pPr>
            <a:buFont typeface="Sylfaen" panose="010A0502050306030303" pitchFamily="18" charset="0"/>
            <a:buChar char="▪"/>
          </a:pPr>
          <a:r>
            <a:rPr lang="es-MX" sz="1200">
              <a:solidFill>
                <a:sysClr val="windowText" lastClr="000000"/>
              </a:solidFill>
              <a:latin typeface="+mn-lt"/>
            </a:rPr>
            <a:t>Centro Incubador de Negocios de la Zona Maya del ITSFCP (Acreditada en 2016).</a:t>
          </a:r>
          <a:endParaRPr lang="es-ES" sz="1200">
            <a:solidFill>
              <a:sysClr val="windowText" lastClr="000000"/>
            </a:solidFill>
            <a:latin typeface="+mn-lt"/>
          </a:endParaRPr>
        </a:p>
      </dgm:t>
    </dgm:pt>
    <dgm:pt modelId="{AAFFA7A6-71B2-49BC-841B-E4485F738974}" type="parTrans" cxnId="{D64EA372-E70F-4866-A162-2585749E7C2B}">
      <dgm:prSet/>
      <dgm:spPr/>
      <dgm:t>
        <a:bodyPr/>
        <a:lstStyle/>
        <a:p>
          <a:endParaRPr lang="es-ES" sz="1200">
            <a:solidFill>
              <a:sysClr val="windowText" lastClr="000000"/>
            </a:solidFill>
            <a:latin typeface="+mn-lt"/>
          </a:endParaRPr>
        </a:p>
      </dgm:t>
    </dgm:pt>
    <dgm:pt modelId="{78FA32FB-6CE6-4C3D-B7F6-5EE96C1130F7}" type="sibTrans" cxnId="{D64EA372-E70F-4866-A162-2585749E7C2B}">
      <dgm:prSet/>
      <dgm:spPr/>
      <dgm:t>
        <a:bodyPr/>
        <a:lstStyle/>
        <a:p>
          <a:endParaRPr lang="es-ES" sz="1200">
            <a:solidFill>
              <a:sysClr val="windowText" lastClr="000000"/>
            </a:solidFill>
            <a:latin typeface="+mn-lt"/>
          </a:endParaRPr>
        </a:p>
      </dgm:t>
    </dgm:pt>
    <dgm:pt modelId="{EB8705F9-C040-4986-940F-AB794ACC5F18}">
      <dgm:prSet phldrT="[Texto]" custT="1"/>
      <dgm:spPr/>
      <dgm:t>
        <a:bodyPr/>
        <a:lstStyle/>
        <a:p>
          <a:pPr>
            <a:buFont typeface="Sylfaen" panose="010A0502050306030303" pitchFamily="18" charset="0"/>
            <a:buChar char="▪"/>
          </a:pPr>
          <a:r>
            <a:rPr lang="es-MX" sz="1200">
              <a:solidFill>
                <a:sysClr val="windowText" lastClr="000000"/>
              </a:solidFill>
              <a:latin typeface="+mn-lt"/>
            </a:rPr>
            <a:t>Incubadora México Nuevo.</a:t>
          </a:r>
          <a:endParaRPr lang="es-ES" sz="1200">
            <a:solidFill>
              <a:sysClr val="windowText" lastClr="000000"/>
            </a:solidFill>
            <a:latin typeface="+mn-lt"/>
          </a:endParaRPr>
        </a:p>
      </dgm:t>
    </dgm:pt>
    <dgm:pt modelId="{2D5DA155-8F80-467C-B6A1-536DE8F6247B}" type="parTrans" cxnId="{6B4E2911-9340-493D-816A-30C43209DB2C}">
      <dgm:prSet/>
      <dgm:spPr/>
      <dgm:t>
        <a:bodyPr/>
        <a:lstStyle/>
        <a:p>
          <a:endParaRPr lang="es-ES" sz="1200">
            <a:solidFill>
              <a:sysClr val="windowText" lastClr="000000"/>
            </a:solidFill>
            <a:latin typeface="+mn-lt"/>
          </a:endParaRPr>
        </a:p>
      </dgm:t>
    </dgm:pt>
    <dgm:pt modelId="{F04A349C-18C3-4439-8005-54ECD3B11403}" type="sibTrans" cxnId="{6B4E2911-9340-493D-816A-30C43209DB2C}">
      <dgm:prSet/>
      <dgm:spPr/>
      <dgm:t>
        <a:bodyPr/>
        <a:lstStyle/>
        <a:p>
          <a:endParaRPr lang="es-ES" sz="1200">
            <a:solidFill>
              <a:sysClr val="windowText" lastClr="000000"/>
            </a:solidFill>
            <a:latin typeface="+mn-lt"/>
          </a:endParaRPr>
        </a:p>
      </dgm:t>
    </dgm:pt>
    <dgm:pt modelId="{5809B5A2-1C04-4ACA-96EB-28E13BF4FAC7}">
      <dgm:prSet phldrT="[Texto]" custT="1"/>
      <dgm:spPr/>
      <dgm:t>
        <a:bodyPr/>
        <a:lstStyle/>
        <a:p>
          <a:r>
            <a:rPr lang="es-MX" sz="1200">
              <a:solidFill>
                <a:sysClr val="windowText" lastClr="000000"/>
              </a:solidFill>
              <a:latin typeface="+mn-lt"/>
            </a:rPr>
            <a:t>Centro Intercultural de Proyectos y Negocios de la UIMQROO.</a:t>
          </a:r>
          <a:endParaRPr lang="es-ES" sz="1200">
            <a:solidFill>
              <a:sysClr val="windowText" lastClr="000000"/>
            </a:solidFill>
            <a:latin typeface="+mn-lt"/>
          </a:endParaRPr>
        </a:p>
      </dgm:t>
    </dgm:pt>
    <dgm:pt modelId="{B51966EA-D70F-4BC7-A427-C71DA27618A3}" type="parTrans" cxnId="{27C9D7E0-673D-4097-AF42-ED8057869B99}">
      <dgm:prSet/>
      <dgm:spPr/>
      <dgm:t>
        <a:bodyPr/>
        <a:lstStyle/>
        <a:p>
          <a:endParaRPr lang="es-ES" sz="1200">
            <a:solidFill>
              <a:sysClr val="windowText" lastClr="000000"/>
            </a:solidFill>
            <a:latin typeface="+mn-lt"/>
          </a:endParaRPr>
        </a:p>
      </dgm:t>
    </dgm:pt>
    <dgm:pt modelId="{AC348490-31CE-497D-9553-0E0019679772}" type="sibTrans" cxnId="{27C9D7E0-673D-4097-AF42-ED8057869B99}">
      <dgm:prSet/>
      <dgm:spPr/>
      <dgm:t>
        <a:bodyPr/>
        <a:lstStyle/>
        <a:p>
          <a:endParaRPr lang="es-ES" sz="1200">
            <a:solidFill>
              <a:sysClr val="windowText" lastClr="000000"/>
            </a:solidFill>
            <a:latin typeface="+mn-lt"/>
          </a:endParaRPr>
        </a:p>
      </dgm:t>
    </dgm:pt>
    <dgm:pt modelId="{DA38983B-92C1-4D00-BE2C-4B286B587AEC}">
      <dgm:prSet phldrT="[Texto]" custT="1"/>
      <dgm:spPr/>
      <dgm:t>
        <a:bodyPr/>
        <a:lstStyle/>
        <a:p>
          <a:pPr>
            <a:buFont typeface="Sylfaen" panose="010A0502050306030303" pitchFamily="18" charset="0"/>
            <a:buChar char="▪"/>
          </a:pPr>
          <a:r>
            <a:rPr lang="es-MX" sz="1200">
              <a:solidFill>
                <a:sysClr val="windowText" lastClr="000000"/>
              </a:solidFill>
              <a:latin typeface="+mn-lt"/>
            </a:rPr>
            <a:t>Centro Incubador de Negocios de Tulum (Acreditada en 2016, 2017, 2018 y 2019).</a:t>
          </a:r>
          <a:endParaRPr lang="es-ES" sz="1200">
            <a:solidFill>
              <a:sysClr val="windowText" lastClr="000000"/>
            </a:solidFill>
            <a:latin typeface="+mn-lt"/>
          </a:endParaRPr>
        </a:p>
      </dgm:t>
    </dgm:pt>
    <dgm:pt modelId="{1E5D7F81-2BBF-4310-BD72-09DE3EACEFD1}" type="parTrans" cxnId="{0726CA91-FD90-48B1-ABCA-6DDA3300AF8C}">
      <dgm:prSet/>
      <dgm:spPr/>
      <dgm:t>
        <a:bodyPr/>
        <a:lstStyle/>
        <a:p>
          <a:endParaRPr lang="es-ES" sz="1200">
            <a:solidFill>
              <a:sysClr val="windowText" lastClr="000000"/>
            </a:solidFill>
            <a:latin typeface="+mn-lt"/>
          </a:endParaRPr>
        </a:p>
      </dgm:t>
    </dgm:pt>
    <dgm:pt modelId="{3AA996A6-EA07-410D-8953-07F07DDA3A8F}" type="sibTrans" cxnId="{0726CA91-FD90-48B1-ABCA-6DDA3300AF8C}">
      <dgm:prSet/>
      <dgm:spPr/>
      <dgm:t>
        <a:bodyPr/>
        <a:lstStyle/>
        <a:p>
          <a:endParaRPr lang="es-ES" sz="1200">
            <a:solidFill>
              <a:sysClr val="windowText" lastClr="000000"/>
            </a:solidFill>
            <a:latin typeface="+mn-lt"/>
          </a:endParaRPr>
        </a:p>
      </dgm:t>
    </dgm:pt>
    <dgm:pt modelId="{FB39607D-40DA-4409-8E91-AD2F9216838E}">
      <dgm:prSet phldrT="[Texto]" custT="1"/>
      <dgm:spPr/>
      <dgm:t>
        <a:bodyPr/>
        <a:lstStyle/>
        <a:p>
          <a:pPr>
            <a:buFont typeface="Sylfaen" panose="010A0502050306030303" pitchFamily="18" charset="0"/>
            <a:buChar char="▪"/>
          </a:pPr>
          <a:r>
            <a:rPr lang="es-MX" sz="1200">
              <a:solidFill>
                <a:sysClr val="windowText" lastClr="000000"/>
              </a:solidFill>
              <a:latin typeface="+mn-lt"/>
            </a:rPr>
            <a:t>Centro Incubador de Negocios de Playa del Carmen.</a:t>
          </a:r>
          <a:endParaRPr lang="es-ES" sz="1200">
            <a:solidFill>
              <a:sysClr val="windowText" lastClr="000000"/>
            </a:solidFill>
            <a:latin typeface="+mn-lt"/>
          </a:endParaRPr>
        </a:p>
      </dgm:t>
    </dgm:pt>
    <dgm:pt modelId="{32960CC7-C262-4D9F-8E61-91241D56425D}" type="parTrans" cxnId="{ACD00B3C-1F3D-4FF6-BB36-E6C9FF3B85F9}">
      <dgm:prSet/>
      <dgm:spPr/>
      <dgm:t>
        <a:bodyPr/>
        <a:lstStyle/>
        <a:p>
          <a:endParaRPr lang="es-ES" sz="1200">
            <a:solidFill>
              <a:sysClr val="windowText" lastClr="000000"/>
            </a:solidFill>
            <a:latin typeface="+mn-lt"/>
          </a:endParaRPr>
        </a:p>
      </dgm:t>
    </dgm:pt>
    <dgm:pt modelId="{93AADFDF-A69F-4228-A6DB-5C357AED7B92}" type="sibTrans" cxnId="{ACD00B3C-1F3D-4FF6-BB36-E6C9FF3B85F9}">
      <dgm:prSet/>
      <dgm:spPr/>
      <dgm:t>
        <a:bodyPr/>
        <a:lstStyle/>
        <a:p>
          <a:endParaRPr lang="es-ES" sz="1200">
            <a:solidFill>
              <a:sysClr val="windowText" lastClr="000000"/>
            </a:solidFill>
            <a:latin typeface="+mn-lt"/>
          </a:endParaRPr>
        </a:p>
      </dgm:t>
    </dgm:pt>
    <dgm:pt modelId="{29DBF670-7753-4FD2-B65A-2C4EE918DA34}">
      <dgm:prSet phldrT="[Texto]" custT="1"/>
      <dgm:spPr/>
      <dgm:t>
        <a:bodyPr/>
        <a:lstStyle/>
        <a:p>
          <a:pPr>
            <a:buFont typeface="Sylfaen" panose="010A0502050306030303" pitchFamily="18" charset="0"/>
            <a:buChar char="▪"/>
          </a:pPr>
          <a:r>
            <a:rPr lang="es-MX" sz="1200">
              <a:solidFill>
                <a:sysClr val="windowText" lastClr="000000"/>
              </a:solidFill>
              <a:latin typeface="+mn-lt"/>
            </a:rPr>
            <a:t>Centro Coordinador de Desarrollo Empresarial de la UTC. </a:t>
          </a:r>
          <a:endParaRPr lang="es-ES" sz="1200">
            <a:solidFill>
              <a:sysClr val="windowText" lastClr="000000"/>
            </a:solidFill>
            <a:latin typeface="+mn-lt"/>
          </a:endParaRPr>
        </a:p>
      </dgm:t>
    </dgm:pt>
    <dgm:pt modelId="{C11CCF2B-6A0B-459A-A7A5-7DA171E3AD6C}" type="parTrans" cxnId="{72ABFC3B-D49C-4EA2-8DCD-4284091C55E4}">
      <dgm:prSet/>
      <dgm:spPr/>
      <dgm:t>
        <a:bodyPr/>
        <a:lstStyle/>
        <a:p>
          <a:endParaRPr lang="es-ES" sz="1200">
            <a:solidFill>
              <a:sysClr val="windowText" lastClr="000000"/>
            </a:solidFill>
            <a:latin typeface="+mn-lt"/>
          </a:endParaRPr>
        </a:p>
      </dgm:t>
    </dgm:pt>
    <dgm:pt modelId="{80BF5D84-5CD3-4D08-A7ED-983165CE7604}" type="sibTrans" cxnId="{72ABFC3B-D49C-4EA2-8DCD-4284091C55E4}">
      <dgm:prSet/>
      <dgm:spPr/>
      <dgm:t>
        <a:bodyPr/>
        <a:lstStyle/>
        <a:p>
          <a:endParaRPr lang="es-ES" sz="1200">
            <a:solidFill>
              <a:sysClr val="windowText" lastClr="000000"/>
            </a:solidFill>
            <a:latin typeface="+mn-lt"/>
          </a:endParaRPr>
        </a:p>
      </dgm:t>
    </dgm:pt>
    <dgm:pt modelId="{256A8F13-C5AD-418E-93DB-D2C72C75163F}">
      <dgm:prSet phldrT="[Texto]" custT="1"/>
      <dgm:spPr/>
      <dgm:t>
        <a:bodyPr/>
        <a:lstStyle/>
        <a:p>
          <a:pPr>
            <a:buFont typeface="Sylfaen" panose="010A0502050306030303" pitchFamily="18" charset="0"/>
            <a:buChar char="▪"/>
          </a:pPr>
          <a:r>
            <a:rPr lang="es-MX" sz="1200">
              <a:solidFill>
                <a:sysClr val="windowText" lastClr="000000"/>
              </a:solidFill>
              <a:latin typeface="+mn-lt"/>
            </a:rPr>
            <a:t>Incubadora de Negocios de la Universidad del Sur. (Acreditada 2016, 2017 y 2018)</a:t>
          </a:r>
          <a:endParaRPr lang="es-ES" sz="1200">
            <a:solidFill>
              <a:sysClr val="windowText" lastClr="000000"/>
            </a:solidFill>
            <a:latin typeface="+mn-lt"/>
          </a:endParaRPr>
        </a:p>
      </dgm:t>
    </dgm:pt>
    <dgm:pt modelId="{16A70D19-FEA0-4039-8DBB-CE70B40269B6}" type="parTrans" cxnId="{8EE0DE9C-B1B3-46A8-93B3-331EB2B7364E}">
      <dgm:prSet/>
      <dgm:spPr/>
      <dgm:t>
        <a:bodyPr/>
        <a:lstStyle/>
        <a:p>
          <a:endParaRPr lang="es-ES" sz="1200">
            <a:solidFill>
              <a:sysClr val="windowText" lastClr="000000"/>
            </a:solidFill>
            <a:latin typeface="+mn-lt"/>
          </a:endParaRPr>
        </a:p>
      </dgm:t>
    </dgm:pt>
    <dgm:pt modelId="{B0B86675-E097-44A2-B926-8A5209D12B6A}" type="sibTrans" cxnId="{8EE0DE9C-B1B3-46A8-93B3-331EB2B7364E}">
      <dgm:prSet/>
      <dgm:spPr/>
      <dgm:t>
        <a:bodyPr/>
        <a:lstStyle/>
        <a:p>
          <a:endParaRPr lang="es-ES" sz="1200">
            <a:solidFill>
              <a:sysClr val="windowText" lastClr="000000"/>
            </a:solidFill>
            <a:latin typeface="+mn-lt"/>
          </a:endParaRPr>
        </a:p>
      </dgm:t>
    </dgm:pt>
    <dgm:pt modelId="{106200AC-2CB7-4830-AF96-EAB917BAD29D}">
      <dgm:prSet custT="1"/>
      <dgm:spPr/>
      <dgm:t>
        <a:bodyPr/>
        <a:lstStyle/>
        <a:p>
          <a:pPr>
            <a:buFont typeface="Sylfaen" panose="010A0502050306030303" pitchFamily="18" charset="0"/>
            <a:buChar char="▪"/>
          </a:pPr>
          <a:r>
            <a:rPr lang="es-MX" sz="1200">
              <a:solidFill>
                <a:sysClr val="windowText" lastClr="000000"/>
              </a:solidFill>
              <a:latin typeface="+mn-lt"/>
            </a:rPr>
            <a:t>Centro Incubador De Negocios del ITCH.</a:t>
          </a:r>
        </a:p>
      </dgm:t>
    </dgm:pt>
    <dgm:pt modelId="{05C0EB7F-44A6-48E2-8256-1626DBCE94A2}" type="parTrans" cxnId="{C608D1D4-F3FA-4848-88D3-C8F4EE7604F8}">
      <dgm:prSet/>
      <dgm:spPr/>
      <dgm:t>
        <a:bodyPr/>
        <a:lstStyle/>
        <a:p>
          <a:endParaRPr lang="es-ES" sz="1200">
            <a:solidFill>
              <a:sysClr val="windowText" lastClr="000000"/>
            </a:solidFill>
            <a:latin typeface="+mn-lt"/>
          </a:endParaRPr>
        </a:p>
      </dgm:t>
    </dgm:pt>
    <dgm:pt modelId="{105A04D9-E1B1-4F29-9F04-A10A277CBC02}" type="sibTrans" cxnId="{C608D1D4-F3FA-4848-88D3-C8F4EE7604F8}">
      <dgm:prSet/>
      <dgm:spPr/>
      <dgm:t>
        <a:bodyPr/>
        <a:lstStyle/>
        <a:p>
          <a:endParaRPr lang="es-ES" sz="1200">
            <a:solidFill>
              <a:sysClr val="windowText" lastClr="000000"/>
            </a:solidFill>
            <a:latin typeface="+mn-lt"/>
          </a:endParaRPr>
        </a:p>
      </dgm:t>
    </dgm:pt>
    <dgm:pt modelId="{999769CC-78DA-458E-9C50-85BEC9C08C12}" type="pres">
      <dgm:prSet presAssocID="{6F0ED7CF-30FE-493E-BBC2-97DCF60E387F}" presName="linear" presStyleCnt="0">
        <dgm:presLayoutVars>
          <dgm:animLvl val="lvl"/>
          <dgm:resizeHandles val="exact"/>
        </dgm:presLayoutVars>
      </dgm:prSet>
      <dgm:spPr/>
      <dgm:t>
        <a:bodyPr/>
        <a:lstStyle/>
        <a:p>
          <a:endParaRPr lang="es-MX"/>
        </a:p>
      </dgm:t>
    </dgm:pt>
    <dgm:pt modelId="{D3C056BE-E89B-44A6-8884-730DBF5446C6}" type="pres">
      <dgm:prSet presAssocID="{02F10C98-4AFC-4D32-88B8-56D1089B624E}" presName="parentText" presStyleLbl="node1" presStyleIdx="0" presStyleCnt="10">
        <dgm:presLayoutVars>
          <dgm:chMax val="0"/>
          <dgm:bulletEnabled val="1"/>
        </dgm:presLayoutVars>
      </dgm:prSet>
      <dgm:spPr/>
      <dgm:t>
        <a:bodyPr/>
        <a:lstStyle/>
        <a:p>
          <a:endParaRPr lang="es-MX"/>
        </a:p>
      </dgm:t>
    </dgm:pt>
    <dgm:pt modelId="{18EF5D86-D93F-4014-8428-E78F51FCA816}" type="pres">
      <dgm:prSet presAssocID="{B81DCFDF-901E-4BF6-9482-448FEA539B62}" presName="spacer" presStyleCnt="0"/>
      <dgm:spPr/>
    </dgm:pt>
    <dgm:pt modelId="{35AEB337-0B44-4D57-8447-4C25E7B286B6}" type="pres">
      <dgm:prSet presAssocID="{106200AC-2CB7-4830-AF96-EAB917BAD29D}" presName="parentText" presStyleLbl="node1" presStyleIdx="1" presStyleCnt="10">
        <dgm:presLayoutVars>
          <dgm:chMax val="0"/>
          <dgm:bulletEnabled val="1"/>
        </dgm:presLayoutVars>
      </dgm:prSet>
      <dgm:spPr/>
      <dgm:t>
        <a:bodyPr/>
        <a:lstStyle/>
        <a:p>
          <a:endParaRPr lang="es-MX"/>
        </a:p>
      </dgm:t>
    </dgm:pt>
    <dgm:pt modelId="{001BEB5C-3C9B-4D9B-9D2B-876EEEBC3224}" type="pres">
      <dgm:prSet presAssocID="{105A04D9-E1B1-4F29-9F04-A10A277CBC02}" presName="spacer" presStyleCnt="0"/>
      <dgm:spPr/>
    </dgm:pt>
    <dgm:pt modelId="{BA5F8CCB-72EB-4A59-8488-0DABC60815DA}" type="pres">
      <dgm:prSet presAssocID="{D87C1BC7-8EF3-457A-83CC-2E33E338A1F3}" presName="parentText" presStyleLbl="node1" presStyleIdx="2" presStyleCnt="10">
        <dgm:presLayoutVars>
          <dgm:chMax val="0"/>
          <dgm:bulletEnabled val="1"/>
        </dgm:presLayoutVars>
      </dgm:prSet>
      <dgm:spPr/>
      <dgm:t>
        <a:bodyPr/>
        <a:lstStyle/>
        <a:p>
          <a:endParaRPr lang="es-MX"/>
        </a:p>
      </dgm:t>
    </dgm:pt>
    <dgm:pt modelId="{07052E2F-8EDA-454F-B356-5D87EA837345}" type="pres">
      <dgm:prSet presAssocID="{3777D17D-DA1F-4072-86A9-4F3D58B82337}" presName="spacer" presStyleCnt="0"/>
      <dgm:spPr/>
    </dgm:pt>
    <dgm:pt modelId="{2586FDE4-CEDE-4C51-874A-4687589B0B63}" type="pres">
      <dgm:prSet presAssocID="{79DA0040-156B-49E2-AC7B-00DECC32639B}" presName="parentText" presStyleLbl="node1" presStyleIdx="3" presStyleCnt="10">
        <dgm:presLayoutVars>
          <dgm:chMax val="0"/>
          <dgm:bulletEnabled val="1"/>
        </dgm:presLayoutVars>
      </dgm:prSet>
      <dgm:spPr/>
      <dgm:t>
        <a:bodyPr/>
        <a:lstStyle/>
        <a:p>
          <a:endParaRPr lang="es-MX"/>
        </a:p>
      </dgm:t>
    </dgm:pt>
    <dgm:pt modelId="{970EECCA-CD3A-47EC-9963-4F5B2F20C7D0}" type="pres">
      <dgm:prSet presAssocID="{78FA32FB-6CE6-4C3D-B7F6-5EE96C1130F7}" presName="spacer" presStyleCnt="0"/>
      <dgm:spPr/>
    </dgm:pt>
    <dgm:pt modelId="{3F23C7E8-9A21-45E6-9363-81C3498CABD1}" type="pres">
      <dgm:prSet presAssocID="{5809B5A2-1C04-4ACA-96EB-28E13BF4FAC7}" presName="parentText" presStyleLbl="node1" presStyleIdx="4" presStyleCnt="10">
        <dgm:presLayoutVars>
          <dgm:chMax val="0"/>
          <dgm:bulletEnabled val="1"/>
        </dgm:presLayoutVars>
      </dgm:prSet>
      <dgm:spPr/>
      <dgm:t>
        <a:bodyPr/>
        <a:lstStyle/>
        <a:p>
          <a:endParaRPr lang="es-MX"/>
        </a:p>
      </dgm:t>
    </dgm:pt>
    <dgm:pt modelId="{3E193F8D-DC77-4FEF-AC4C-898FDA88828B}" type="pres">
      <dgm:prSet presAssocID="{AC348490-31CE-497D-9553-0E0019679772}" presName="spacer" presStyleCnt="0"/>
      <dgm:spPr/>
    </dgm:pt>
    <dgm:pt modelId="{383804A4-D62F-45D0-BC00-26541FB6E9A3}" type="pres">
      <dgm:prSet presAssocID="{DA38983B-92C1-4D00-BE2C-4B286B587AEC}" presName="parentText" presStyleLbl="node1" presStyleIdx="5" presStyleCnt="10">
        <dgm:presLayoutVars>
          <dgm:chMax val="0"/>
          <dgm:bulletEnabled val="1"/>
        </dgm:presLayoutVars>
      </dgm:prSet>
      <dgm:spPr/>
      <dgm:t>
        <a:bodyPr/>
        <a:lstStyle/>
        <a:p>
          <a:endParaRPr lang="es-MX"/>
        </a:p>
      </dgm:t>
    </dgm:pt>
    <dgm:pt modelId="{2039AA63-D417-4D8B-8292-8D67919DAA9D}" type="pres">
      <dgm:prSet presAssocID="{3AA996A6-EA07-410D-8953-07F07DDA3A8F}" presName="spacer" presStyleCnt="0"/>
      <dgm:spPr/>
    </dgm:pt>
    <dgm:pt modelId="{CCF17669-9DEE-4492-9F23-045EB68F98C1}" type="pres">
      <dgm:prSet presAssocID="{FB39607D-40DA-4409-8E91-AD2F9216838E}" presName="parentText" presStyleLbl="node1" presStyleIdx="6" presStyleCnt="10">
        <dgm:presLayoutVars>
          <dgm:chMax val="0"/>
          <dgm:bulletEnabled val="1"/>
        </dgm:presLayoutVars>
      </dgm:prSet>
      <dgm:spPr/>
      <dgm:t>
        <a:bodyPr/>
        <a:lstStyle/>
        <a:p>
          <a:endParaRPr lang="es-MX"/>
        </a:p>
      </dgm:t>
    </dgm:pt>
    <dgm:pt modelId="{C93C7EF3-D222-4160-800C-F1B20EF2F239}" type="pres">
      <dgm:prSet presAssocID="{93AADFDF-A69F-4228-A6DB-5C357AED7B92}" presName="spacer" presStyleCnt="0"/>
      <dgm:spPr/>
    </dgm:pt>
    <dgm:pt modelId="{1D3019F8-CE81-4E83-8A8F-E89A64DF5630}" type="pres">
      <dgm:prSet presAssocID="{29DBF670-7753-4FD2-B65A-2C4EE918DA34}" presName="parentText" presStyleLbl="node1" presStyleIdx="7" presStyleCnt="10">
        <dgm:presLayoutVars>
          <dgm:chMax val="0"/>
          <dgm:bulletEnabled val="1"/>
        </dgm:presLayoutVars>
      </dgm:prSet>
      <dgm:spPr/>
      <dgm:t>
        <a:bodyPr/>
        <a:lstStyle/>
        <a:p>
          <a:endParaRPr lang="es-MX"/>
        </a:p>
      </dgm:t>
    </dgm:pt>
    <dgm:pt modelId="{0D975E2D-9320-40B6-A0EB-5405492B9E74}" type="pres">
      <dgm:prSet presAssocID="{80BF5D84-5CD3-4D08-A7ED-983165CE7604}" presName="spacer" presStyleCnt="0"/>
      <dgm:spPr/>
    </dgm:pt>
    <dgm:pt modelId="{58DB2FFA-8592-43AE-9B01-BB7B53683FB3}" type="pres">
      <dgm:prSet presAssocID="{256A8F13-C5AD-418E-93DB-D2C72C75163F}" presName="parentText" presStyleLbl="node1" presStyleIdx="8" presStyleCnt="10">
        <dgm:presLayoutVars>
          <dgm:chMax val="0"/>
          <dgm:bulletEnabled val="1"/>
        </dgm:presLayoutVars>
      </dgm:prSet>
      <dgm:spPr/>
      <dgm:t>
        <a:bodyPr/>
        <a:lstStyle/>
        <a:p>
          <a:endParaRPr lang="es-MX"/>
        </a:p>
      </dgm:t>
    </dgm:pt>
    <dgm:pt modelId="{447CA75E-4ED8-4385-8A24-E90759165700}" type="pres">
      <dgm:prSet presAssocID="{B0B86675-E097-44A2-B926-8A5209D12B6A}" presName="spacer" presStyleCnt="0"/>
      <dgm:spPr/>
    </dgm:pt>
    <dgm:pt modelId="{AA01A343-EF08-4C61-95D0-EB411C46B13B}" type="pres">
      <dgm:prSet presAssocID="{EB8705F9-C040-4986-940F-AB794ACC5F18}" presName="parentText" presStyleLbl="node1" presStyleIdx="9" presStyleCnt="10">
        <dgm:presLayoutVars>
          <dgm:chMax val="0"/>
          <dgm:bulletEnabled val="1"/>
        </dgm:presLayoutVars>
      </dgm:prSet>
      <dgm:spPr/>
      <dgm:t>
        <a:bodyPr/>
        <a:lstStyle/>
        <a:p>
          <a:endParaRPr lang="es-MX"/>
        </a:p>
      </dgm:t>
    </dgm:pt>
  </dgm:ptLst>
  <dgm:cxnLst>
    <dgm:cxn modelId="{4F1F9C3E-748D-4B98-B070-306A5B02D606}" type="presOf" srcId="{DA38983B-92C1-4D00-BE2C-4B286B587AEC}" destId="{383804A4-D62F-45D0-BC00-26541FB6E9A3}" srcOrd="0" destOrd="0" presId="urn:microsoft.com/office/officeart/2005/8/layout/vList2"/>
    <dgm:cxn modelId="{03F860BC-5F97-4EF8-9DCA-9F37497944F7}" type="presOf" srcId="{29DBF670-7753-4FD2-B65A-2C4EE918DA34}" destId="{1D3019F8-CE81-4E83-8A8F-E89A64DF5630}" srcOrd="0" destOrd="0" presId="urn:microsoft.com/office/officeart/2005/8/layout/vList2"/>
    <dgm:cxn modelId="{31887947-364C-46DF-9FB6-9D0BB9ACDE28}" type="presOf" srcId="{256A8F13-C5AD-418E-93DB-D2C72C75163F}" destId="{58DB2FFA-8592-43AE-9B01-BB7B53683FB3}" srcOrd="0" destOrd="0" presId="urn:microsoft.com/office/officeart/2005/8/layout/vList2"/>
    <dgm:cxn modelId="{A8C3D889-9732-41B0-BE81-5A21FBB79CA7}" type="presOf" srcId="{106200AC-2CB7-4830-AF96-EAB917BAD29D}" destId="{35AEB337-0B44-4D57-8447-4C25E7B286B6}" srcOrd="0" destOrd="0" presId="urn:microsoft.com/office/officeart/2005/8/layout/vList2"/>
    <dgm:cxn modelId="{0726CA91-FD90-48B1-ABCA-6DDA3300AF8C}" srcId="{6F0ED7CF-30FE-493E-BBC2-97DCF60E387F}" destId="{DA38983B-92C1-4D00-BE2C-4B286B587AEC}" srcOrd="5" destOrd="0" parTransId="{1E5D7F81-2BBF-4310-BD72-09DE3EACEFD1}" sibTransId="{3AA996A6-EA07-410D-8953-07F07DDA3A8F}"/>
    <dgm:cxn modelId="{95A790E8-A847-441C-A042-7BE247D0F392}" type="presOf" srcId="{FB39607D-40DA-4409-8E91-AD2F9216838E}" destId="{CCF17669-9DEE-4492-9F23-045EB68F98C1}" srcOrd="0" destOrd="0" presId="urn:microsoft.com/office/officeart/2005/8/layout/vList2"/>
    <dgm:cxn modelId="{D64EA372-E70F-4866-A162-2585749E7C2B}" srcId="{6F0ED7CF-30FE-493E-BBC2-97DCF60E387F}" destId="{79DA0040-156B-49E2-AC7B-00DECC32639B}" srcOrd="3" destOrd="0" parTransId="{AAFFA7A6-71B2-49BC-841B-E4485F738974}" sibTransId="{78FA32FB-6CE6-4C3D-B7F6-5EE96C1130F7}"/>
    <dgm:cxn modelId="{27C9D7E0-673D-4097-AF42-ED8057869B99}" srcId="{6F0ED7CF-30FE-493E-BBC2-97DCF60E387F}" destId="{5809B5A2-1C04-4ACA-96EB-28E13BF4FAC7}" srcOrd="4" destOrd="0" parTransId="{B51966EA-D70F-4BC7-A427-C71DA27618A3}" sibTransId="{AC348490-31CE-497D-9553-0E0019679772}"/>
    <dgm:cxn modelId="{6B4E2911-9340-493D-816A-30C43209DB2C}" srcId="{6F0ED7CF-30FE-493E-BBC2-97DCF60E387F}" destId="{EB8705F9-C040-4986-940F-AB794ACC5F18}" srcOrd="9" destOrd="0" parTransId="{2D5DA155-8F80-467C-B6A1-536DE8F6247B}" sibTransId="{F04A349C-18C3-4439-8005-54ECD3B11403}"/>
    <dgm:cxn modelId="{513B4103-EF83-45C6-8AF7-3D4741ADCBFE}" type="presOf" srcId="{79DA0040-156B-49E2-AC7B-00DECC32639B}" destId="{2586FDE4-CEDE-4C51-874A-4687589B0B63}" srcOrd="0" destOrd="0" presId="urn:microsoft.com/office/officeart/2005/8/layout/vList2"/>
    <dgm:cxn modelId="{72ABFC3B-D49C-4EA2-8DCD-4284091C55E4}" srcId="{6F0ED7CF-30FE-493E-BBC2-97DCF60E387F}" destId="{29DBF670-7753-4FD2-B65A-2C4EE918DA34}" srcOrd="7" destOrd="0" parTransId="{C11CCF2B-6A0B-459A-A7A5-7DA171E3AD6C}" sibTransId="{80BF5D84-5CD3-4D08-A7ED-983165CE7604}"/>
    <dgm:cxn modelId="{A98D5B63-3D27-493D-82F4-89EAD5F1E632}" type="presOf" srcId="{6F0ED7CF-30FE-493E-BBC2-97DCF60E387F}" destId="{999769CC-78DA-458E-9C50-85BEC9C08C12}" srcOrd="0" destOrd="0" presId="urn:microsoft.com/office/officeart/2005/8/layout/vList2"/>
    <dgm:cxn modelId="{ACD00B3C-1F3D-4FF6-BB36-E6C9FF3B85F9}" srcId="{6F0ED7CF-30FE-493E-BBC2-97DCF60E387F}" destId="{FB39607D-40DA-4409-8E91-AD2F9216838E}" srcOrd="6" destOrd="0" parTransId="{32960CC7-C262-4D9F-8E61-91241D56425D}" sibTransId="{93AADFDF-A69F-4228-A6DB-5C357AED7B92}"/>
    <dgm:cxn modelId="{F21FCC4C-A699-4F80-9E6E-13F963F0B7F8}" type="presOf" srcId="{02F10C98-4AFC-4D32-88B8-56D1089B624E}" destId="{D3C056BE-E89B-44A6-8884-730DBF5446C6}" srcOrd="0" destOrd="0" presId="urn:microsoft.com/office/officeart/2005/8/layout/vList2"/>
    <dgm:cxn modelId="{34D3072A-CEEC-465F-8F8C-289918162DE2}" srcId="{6F0ED7CF-30FE-493E-BBC2-97DCF60E387F}" destId="{D87C1BC7-8EF3-457A-83CC-2E33E338A1F3}" srcOrd="2" destOrd="0" parTransId="{C51942E6-DFCD-4FB2-9D1B-4E0AB12E5E17}" sibTransId="{3777D17D-DA1F-4072-86A9-4F3D58B82337}"/>
    <dgm:cxn modelId="{13B04983-D8B7-4AEB-BB38-D3224FB62980}" type="presOf" srcId="{D87C1BC7-8EF3-457A-83CC-2E33E338A1F3}" destId="{BA5F8CCB-72EB-4A59-8488-0DABC60815DA}" srcOrd="0" destOrd="0" presId="urn:microsoft.com/office/officeart/2005/8/layout/vList2"/>
    <dgm:cxn modelId="{2A09532D-D26B-45FC-9E0E-992BE7CAA410}" type="presOf" srcId="{EB8705F9-C040-4986-940F-AB794ACC5F18}" destId="{AA01A343-EF08-4C61-95D0-EB411C46B13B}" srcOrd="0" destOrd="0" presId="urn:microsoft.com/office/officeart/2005/8/layout/vList2"/>
    <dgm:cxn modelId="{8EE0DE9C-B1B3-46A8-93B3-331EB2B7364E}" srcId="{6F0ED7CF-30FE-493E-BBC2-97DCF60E387F}" destId="{256A8F13-C5AD-418E-93DB-D2C72C75163F}" srcOrd="8" destOrd="0" parTransId="{16A70D19-FEA0-4039-8DBB-CE70B40269B6}" sibTransId="{B0B86675-E097-44A2-B926-8A5209D12B6A}"/>
    <dgm:cxn modelId="{77097F60-9544-47AB-B9F3-A8499DEAB68A}" type="presOf" srcId="{5809B5A2-1C04-4ACA-96EB-28E13BF4FAC7}" destId="{3F23C7E8-9A21-45E6-9363-81C3498CABD1}" srcOrd="0" destOrd="0" presId="urn:microsoft.com/office/officeart/2005/8/layout/vList2"/>
    <dgm:cxn modelId="{C608D1D4-F3FA-4848-88D3-C8F4EE7604F8}" srcId="{6F0ED7CF-30FE-493E-BBC2-97DCF60E387F}" destId="{106200AC-2CB7-4830-AF96-EAB917BAD29D}" srcOrd="1" destOrd="0" parTransId="{05C0EB7F-44A6-48E2-8256-1626DBCE94A2}" sibTransId="{105A04D9-E1B1-4F29-9F04-A10A277CBC02}"/>
    <dgm:cxn modelId="{FD86BC67-E38B-4EA0-8005-344F08AA2F3F}" srcId="{6F0ED7CF-30FE-493E-BBC2-97DCF60E387F}" destId="{02F10C98-4AFC-4D32-88B8-56D1089B624E}" srcOrd="0" destOrd="0" parTransId="{85346058-514F-4841-BFAC-02982ACB3908}" sibTransId="{B81DCFDF-901E-4BF6-9482-448FEA539B62}"/>
    <dgm:cxn modelId="{A3042354-0C57-43E4-BD6F-0674164D3A2C}" type="presParOf" srcId="{999769CC-78DA-458E-9C50-85BEC9C08C12}" destId="{D3C056BE-E89B-44A6-8884-730DBF5446C6}" srcOrd="0" destOrd="0" presId="urn:microsoft.com/office/officeart/2005/8/layout/vList2"/>
    <dgm:cxn modelId="{E0BD682C-D819-4160-A2B6-28ACF7835C33}" type="presParOf" srcId="{999769CC-78DA-458E-9C50-85BEC9C08C12}" destId="{18EF5D86-D93F-4014-8428-E78F51FCA816}" srcOrd="1" destOrd="0" presId="urn:microsoft.com/office/officeart/2005/8/layout/vList2"/>
    <dgm:cxn modelId="{2C5DDB08-7735-45D5-B2BC-363FD85A0C5F}" type="presParOf" srcId="{999769CC-78DA-458E-9C50-85BEC9C08C12}" destId="{35AEB337-0B44-4D57-8447-4C25E7B286B6}" srcOrd="2" destOrd="0" presId="urn:microsoft.com/office/officeart/2005/8/layout/vList2"/>
    <dgm:cxn modelId="{C096C6FC-0B24-4D53-9DE4-A99510C213F6}" type="presParOf" srcId="{999769CC-78DA-458E-9C50-85BEC9C08C12}" destId="{001BEB5C-3C9B-4D9B-9D2B-876EEEBC3224}" srcOrd="3" destOrd="0" presId="urn:microsoft.com/office/officeart/2005/8/layout/vList2"/>
    <dgm:cxn modelId="{9211EAF6-EB00-44F7-9D38-6C6B599FA619}" type="presParOf" srcId="{999769CC-78DA-458E-9C50-85BEC9C08C12}" destId="{BA5F8CCB-72EB-4A59-8488-0DABC60815DA}" srcOrd="4" destOrd="0" presId="urn:microsoft.com/office/officeart/2005/8/layout/vList2"/>
    <dgm:cxn modelId="{37EDBB3C-F957-4C67-96B7-001210FCF338}" type="presParOf" srcId="{999769CC-78DA-458E-9C50-85BEC9C08C12}" destId="{07052E2F-8EDA-454F-B356-5D87EA837345}" srcOrd="5" destOrd="0" presId="urn:microsoft.com/office/officeart/2005/8/layout/vList2"/>
    <dgm:cxn modelId="{FFB37DD0-7230-49C6-A979-2831F0A14A4A}" type="presParOf" srcId="{999769CC-78DA-458E-9C50-85BEC9C08C12}" destId="{2586FDE4-CEDE-4C51-874A-4687589B0B63}" srcOrd="6" destOrd="0" presId="urn:microsoft.com/office/officeart/2005/8/layout/vList2"/>
    <dgm:cxn modelId="{48197345-3357-4D8E-AC86-B99AF7F82D26}" type="presParOf" srcId="{999769CC-78DA-458E-9C50-85BEC9C08C12}" destId="{970EECCA-CD3A-47EC-9963-4F5B2F20C7D0}" srcOrd="7" destOrd="0" presId="urn:microsoft.com/office/officeart/2005/8/layout/vList2"/>
    <dgm:cxn modelId="{810898B9-B4BE-4664-80D6-3D9B2936059A}" type="presParOf" srcId="{999769CC-78DA-458E-9C50-85BEC9C08C12}" destId="{3F23C7E8-9A21-45E6-9363-81C3498CABD1}" srcOrd="8" destOrd="0" presId="urn:microsoft.com/office/officeart/2005/8/layout/vList2"/>
    <dgm:cxn modelId="{8B9FEFF4-D761-49D4-ACE5-2526B929E787}" type="presParOf" srcId="{999769CC-78DA-458E-9C50-85BEC9C08C12}" destId="{3E193F8D-DC77-4FEF-AC4C-898FDA88828B}" srcOrd="9" destOrd="0" presId="urn:microsoft.com/office/officeart/2005/8/layout/vList2"/>
    <dgm:cxn modelId="{07691F91-0201-4596-B585-CC1B55191388}" type="presParOf" srcId="{999769CC-78DA-458E-9C50-85BEC9C08C12}" destId="{383804A4-D62F-45D0-BC00-26541FB6E9A3}" srcOrd="10" destOrd="0" presId="urn:microsoft.com/office/officeart/2005/8/layout/vList2"/>
    <dgm:cxn modelId="{11029E6F-26D9-42FB-8F42-E190218E3A9F}" type="presParOf" srcId="{999769CC-78DA-458E-9C50-85BEC9C08C12}" destId="{2039AA63-D417-4D8B-8292-8D67919DAA9D}" srcOrd="11" destOrd="0" presId="urn:microsoft.com/office/officeart/2005/8/layout/vList2"/>
    <dgm:cxn modelId="{E400322A-27DA-4BBC-AAAF-9329A3E2991C}" type="presParOf" srcId="{999769CC-78DA-458E-9C50-85BEC9C08C12}" destId="{CCF17669-9DEE-4492-9F23-045EB68F98C1}" srcOrd="12" destOrd="0" presId="urn:microsoft.com/office/officeart/2005/8/layout/vList2"/>
    <dgm:cxn modelId="{71D13E03-42A5-44D5-98C6-F5BE5C6761C9}" type="presParOf" srcId="{999769CC-78DA-458E-9C50-85BEC9C08C12}" destId="{C93C7EF3-D222-4160-800C-F1B20EF2F239}" srcOrd="13" destOrd="0" presId="urn:microsoft.com/office/officeart/2005/8/layout/vList2"/>
    <dgm:cxn modelId="{AFA8A8FC-8839-4BAA-A7A3-C1F7D5302D38}" type="presParOf" srcId="{999769CC-78DA-458E-9C50-85BEC9C08C12}" destId="{1D3019F8-CE81-4E83-8A8F-E89A64DF5630}" srcOrd="14" destOrd="0" presId="urn:microsoft.com/office/officeart/2005/8/layout/vList2"/>
    <dgm:cxn modelId="{87AC8612-706E-4E58-8315-20673C3C2086}" type="presParOf" srcId="{999769CC-78DA-458E-9C50-85BEC9C08C12}" destId="{0D975E2D-9320-40B6-A0EB-5405492B9E74}" srcOrd="15" destOrd="0" presId="urn:microsoft.com/office/officeart/2005/8/layout/vList2"/>
    <dgm:cxn modelId="{C726085A-D4AB-4B2D-A0F3-8E00F6ED0145}" type="presParOf" srcId="{999769CC-78DA-458E-9C50-85BEC9C08C12}" destId="{58DB2FFA-8592-43AE-9B01-BB7B53683FB3}" srcOrd="16" destOrd="0" presId="urn:microsoft.com/office/officeart/2005/8/layout/vList2"/>
    <dgm:cxn modelId="{59FBB93D-15E7-4126-8F58-5F64BE3F8C10}" type="presParOf" srcId="{999769CC-78DA-458E-9C50-85BEC9C08C12}" destId="{447CA75E-4ED8-4385-8A24-E90759165700}" srcOrd="17" destOrd="0" presId="urn:microsoft.com/office/officeart/2005/8/layout/vList2"/>
    <dgm:cxn modelId="{D1743353-D665-4B9F-84F0-47FD24F16742}" type="presParOf" srcId="{999769CC-78DA-458E-9C50-85BEC9C08C12}" destId="{AA01A343-EF08-4C61-95D0-EB411C46B13B}" srcOrd="18" destOrd="0" presId="urn:microsoft.com/office/officeart/2005/8/layout/vList2"/>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D7CCF53-4E8F-4262-8236-414C16E2D046}" type="doc">
      <dgm:prSet loTypeId="urn:microsoft.com/office/officeart/2005/8/layout/radial3" loCatId="cycle" qsTypeId="urn:microsoft.com/office/officeart/2005/8/quickstyle/simple5" qsCatId="simple" csTypeId="urn:microsoft.com/office/officeart/2005/8/colors/colorful1#6" csCatId="colorful" phldr="1"/>
      <dgm:spPr/>
      <dgm:t>
        <a:bodyPr/>
        <a:lstStyle/>
        <a:p>
          <a:endParaRPr lang="es-ES"/>
        </a:p>
      </dgm:t>
    </dgm:pt>
    <dgm:pt modelId="{0BBABFB1-A38D-4313-AACB-1C566B27C459}">
      <dgm:prSet phldrT="[Texto]"/>
      <dgm:spPr/>
      <dgm:t>
        <a:bodyPr/>
        <a:lstStyle/>
        <a:p>
          <a:pPr algn="ctr"/>
          <a:r>
            <a:rPr lang="es-ES" b="1">
              <a:latin typeface="Futura T OT" panose="02000000000000000000" pitchFamily="50" charset="0"/>
            </a:rPr>
            <a:t>Lugar 25 </a:t>
          </a:r>
          <a:r>
            <a:rPr lang="es-ES">
              <a:latin typeface="Futura T OT" panose="02000000000000000000" pitchFamily="50" charset="0"/>
            </a:rPr>
            <a:t>Facilidad para hacer negocios</a:t>
          </a:r>
        </a:p>
      </dgm:t>
    </dgm:pt>
    <dgm:pt modelId="{9FE6E2D8-97D3-49E2-B84A-8E6BD06142DE}" type="parTrans" cxnId="{CDE783B6-E8A5-4AA8-B5F2-209441707366}">
      <dgm:prSet/>
      <dgm:spPr/>
      <dgm:t>
        <a:bodyPr/>
        <a:lstStyle/>
        <a:p>
          <a:pPr algn="r"/>
          <a:endParaRPr lang="es-ES"/>
        </a:p>
      </dgm:t>
    </dgm:pt>
    <dgm:pt modelId="{99358EFF-3090-4977-ABA9-80A25B16D45B}" type="sibTrans" cxnId="{CDE783B6-E8A5-4AA8-B5F2-209441707366}">
      <dgm:prSet/>
      <dgm:spPr/>
      <dgm:t>
        <a:bodyPr/>
        <a:lstStyle/>
        <a:p>
          <a:pPr algn="r"/>
          <a:endParaRPr lang="es-ES"/>
        </a:p>
      </dgm:t>
    </dgm:pt>
    <dgm:pt modelId="{C41FA701-D0CF-44E8-A93F-AF157615A71B}">
      <dgm:prSet phldrT="[Texto]"/>
      <dgm:spPr/>
      <dgm:t>
        <a:bodyPr/>
        <a:lstStyle/>
        <a:p>
          <a:pPr algn="ctr"/>
          <a:r>
            <a:rPr lang="es-ES" b="1">
              <a:latin typeface="Futura T OT" panose="02000000000000000000" pitchFamily="50" charset="0"/>
            </a:rPr>
            <a:t>Lugar 2 </a:t>
          </a:r>
          <a:r>
            <a:rPr lang="es-ES">
              <a:latin typeface="Futura T OT" panose="02000000000000000000" pitchFamily="50" charset="0"/>
            </a:rPr>
            <a:t>Cumplimiento de contratos</a:t>
          </a:r>
        </a:p>
      </dgm:t>
    </dgm:pt>
    <dgm:pt modelId="{1C687598-B2B2-4F7E-A68C-FF2A8A64788C}" type="parTrans" cxnId="{83216CEA-4DF3-4DD6-A376-A9B8AF34EB4B}">
      <dgm:prSet/>
      <dgm:spPr/>
      <dgm:t>
        <a:bodyPr/>
        <a:lstStyle/>
        <a:p>
          <a:pPr algn="r"/>
          <a:endParaRPr lang="es-ES"/>
        </a:p>
      </dgm:t>
    </dgm:pt>
    <dgm:pt modelId="{5551093E-3F4E-4001-B3BE-DADE756A24B2}" type="sibTrans" cxnId="{83216CEA-4DF3-4DD6-A376-A9B8AF34EB4B}">
      <dgm:prSet/>
      <dgm:spPr/>
      <dgm:t>
        <a:bodyPr/>
        <a:lstStyle/>
        <a:p>
          <a:pPr algn="r"/>
          <a:endParaRPr lang="es-ES"/>
        </a:p>
      </dgm:t>
    </dgm:pt>
    <dgm:pt modelId="{7E8923F9-1C24-4E76-B574-C13A8D4DAEAB}">
      <dgm:prSet phldrT="[Texto]"/>
      <dgm:spPr/>
      <dgm:t>
        <a:bodyPr/>
        <a:lstStyle/>
        <a:p>
          <a:pPr algn="ctr"/>
          <a:r>
            <a:rPr lang="es-ES" b="1">
              <a:latin typeface="Futura T OT" panose="02000000000000000000" pitchFamily="50" charset="0"/>
            </a:rPr>
            <a:t>Lugar 32 </a:t>
          </a:r>
          <a:r>
            <a:rPr lang="es-ES">
              <a:latin typeface="Futura T OT" panose="02000000000000000000" pitchFamily="50" charset="0"/>
            </a:rPr>
            <a:t>Apertura de empresas</a:t>
          </a:r>
        </a:p>
      </dgm:t>
    </dgm:pt>
    <dgm:pt modelId="{6393E31E-ED3A-4D16-97A5-1A1AD6F398C3}" type="parTrans" cxnId="{0353FAF2-D864-499D-BAE6-DE897B4CCF76}">
      <dgm:prSet/>
      <dgm:spPr/>
      <dgm:t>
        <a:bodyPr/>
        <a:lstStyle/>
        <a:p>
          <a:pPr algn="r"/>
          <a:endParaRPr lang="es-ES"/>
        </a:p>
      </dgm:t>
    </dgm:pt>
    <dgm:pt modelId="{9DA9BAE1-FD9B-4643-A4C8-CF351A9DEC0A}" type="sibTrans" cxnId="{0353FAF2-D864-499D-BAE6-DE897B4CCF76}">
      <dgm:prSet/>
      <dgm:spPr/>
      <dgm:t>
        <a:bodyPr/>
        <a:lstStyle/>
        <a:p>
          <a:pPr algn="r"/>
          <a:endParaRPr lang="es-ES"/>
        </a:p>
      </dgm:t>
    </dgm:pt>
    <dgm:pt modelId="{2A0538D6-49AA-4104-A20B-AC095AEC898F}">
      <dgm:prSet phldrT="[Texto]"/>
      <dgm:spPr/>
      <dgm:t>
        <a:bodyPr/>
        <a:lstStyle/>
        <a:p>
          <a:pPr algn="ctr"/>
          <a:r>
            <a:rPr lang="es-ES" b="1">
              <a:latin typeface="Futura T OT" panose="02000000000000000000" pitchFamily="50" charset="0"/>
            </a:rPr>
            <a:t>Lugar 15 </a:t>
          </a:r>
          <a:r>
            <a:rPr lang="es-ES">
              <a:latin typeface="Futura T OT" panose="02000000000000000000" pitchFamily="50" charset="0"/>
            </a:rPr>
            <a:t>Obtención de permisos de construcción</a:t>
          </a:r>
        </a:p>
      </dgm:t>
    </dgm:pt>
    <dgm:pt modelId="{8A5BA6C5-7CE2-40AC-A5C1-3325240AF880}" type="parTrans" cxnId="{CF75B9E3-1102-4F85-8ECE-872C7733E20F}">
      <dgm:prSet/>
      <dgm:spPr/>
      <dgm:t>
        <a:bodyPr/>
        <a:lstStyle/>
        <a:p>
          <a:pPr algn="r"/>
          <a:endParaRPr lang="es-ES"/>
        </a:p>
      </dgm:t>
    </dgm:pt>
    <dgm:pt modelId="{8EBAD21B-41EB-4841-80F6-4000C608B3BB}" type="sibTrans" cxnId="{CF75B9E3-1102-4F85-8ECE-872C7733E20F}">
      <dgm:prSet/>
      <dgm:spPr/>
      <dgm:t>
        <a:bodyPr/>
        <a:lstStyle/>
        <a:p>
          <a:pPr algn="r"/>
          <a:endParaRPr lang="es-ES"/>
        </a:p>
      </dgm:t>
    </dgm:pt>
    <dgm:pt modelId="{17782A0D-A6F3-4E5E-88D2-FE156A6FACE3}">
      <dgm:prSet phldrT="[Texto]"/>
      <dgm:spPr/>
      <dgm:t>
        <a:bodyPr/>
        <a:lstStyle/>
        <a:p>
          <a:pPr algn="ctr"/>
          <a:r>
            <a:rPr lang="es-ES" b="1">
              <a:latin typeface="Futura T OT" panose="02000000000000000000" pitchFamily="50" charset="0"/>
            </a:rPr>
            <a:t>Lugar 31 </a:t>
          </a:r>
          <a:r>
            <a:rPr lang="es-ES">
              <a:latin typeface="Futura T OT" panose="02000000000000000000" pitchFamily="50" charset="0"/>
            </a:rPr>
            <a:t>Registro de la propiedad</a:t>
          </a:r>
        </a:p>
      </dgm:t>
    </dgm:pt>
    <dgm:pt modelId="{6B80F335-C38F-4896-9C1E-E4FA95F7BBA4}" type="parTrans" cxnId="{20F60E8E-15C9-41FE-8938-F2A4552FA4CB}">
      <dgm:prSet/>
      <dgm:spPr/>
      <dgm:t>
        <a:bodyPr/>
        <a:lstStyle/>
        <a:p>
          <a:pPr algn="r"/>
          <a:endParaRPr lang="es-ES"/>
        </a:p>
      </dgm:t>
    </dgm:pt>
    <dgm:pt modelId="{B8678AF0-6DB5-4758-9116-B89171587404}" type="sibTrans" cxnId="{20F60E8E-15C9-41FE-8938-F2A4552FA4CB}">
      <dgm:prSet/>
      <dgm:spPr/>
      <dgm:t>
        <a:bodyPr/>
        <a:lstStyle/>
        <a:p>
          <a:pPr algn="r"/>
          <a:endParaRPr lang="es-ES"/>
        </a:p>
      </dgm:t>
    </dgm:pt>
    <dgm:pt modelId="{FEDAFA06-7C46-4AFE-A5D5-009AEF411C5C}" type="pres">
      <dgm:prSet presAssocID="{5D7CCF53-4E8F-4262-8236-414C16E2D046}" presName="composite" presStyleCnt="0">
        <dgm:presLayoutVars>
          <dgm:chMax val="1"/>
          <dgm:dir/>
          <dgm:resizeHandles val="exact"/>
        </dgm:presLayoutVars>
      </dgm:prSet>
      <dgm:spPr/>
      <dgm:t>
        <a:bodyPr/>
        <a:lstStyle/>
        <a:p>
          <a:endParaRPr lang="es-MX"/>
        </a:p>
      </dgm:t>
    </dgm:pt>
    <dgm:pt modelId="{30DB15B4-D304-4A42-B73A-94620133199A}" type="pres">
      <dgm:prSet presAssocID="{5D7CCF53-4E8F-4262-8236-414C16E2D046}" presName="radial" presStyleCnt="0">
        <dgm:presLayoutVars>
          <dgm:animLvl val="ctr"/>
        </dgm:presLayoutVars>
      </dgm:prSet>
      <dgm:spPr/>
    </dgm:pt>
    <dgm:pt modelId="{CAE7050F-3647-441F-8690-76188AEA1BBC}" type="pres">
      <dgm:prSet presAssocID="{0BBABFB1-A38D-4313-AACB-1C566B27C459}" presName="centerShape" presStyleLbl="vennNode1" presStyleIdx="0" presStyleCnt="5"/>
      <dgm:spPr/>
      <dgm:t>
        <a:bodyPr/>
        <a:lstStyle/>
        <a:p>
          <a:endParaRPr lang="es-MX"/>
        </a:p>
      </dgm:t>
    </dgm:pt>
    <dgm:pt modelId="{E8B32667-67F5-48A2-9B10-1373B95208B1}" type="pres">
      <dgm:prSet presAssocID="{C41FA701-D0CF-44E8-A93F-AF157615A71B}" presName="node" presStyleLbl="vennNode1" presStyleIdx="1" presStyleCnt="5">
        <dgm:presLayoutVars>
          <dgm:bulletEnabled val="1"/>
        </dgm:presLayoutVars>
      </dgm:prSet>
      <dgm:spPr/>
      <dgm:t>
        <a:bodyPr/>
        <a:lstStyle/>
        <a:p>
          <a:endParaRPr lang="es-MX"/>
        </a:p>
      </dgm:t>
    </dgm:pt>
    <dgm:pt modelId="{72FA20C4-6087-4F6D-A759-707B03666E79}" type="pres">
      <dgm:prSet presAssocID="{7E8923F9-1C24-4E76-B574-C13A8D4DAEAB}" presName="node" presStyleLbl="vennNode1" presStyleIdx="2" presStyleCnt="5">
        <dgm:presLayoutVars>
          <dgm:bulletEnabled val="1"/>
        </dgm:presLayoutVars>
      </dgm:prSet>
      <dgm:spPr/>
      <dgm:t>
        <a:bodyPr/>
        <a:lstStyle/>
        <a:p>
          <a:endParaRPr lang="es-MX"/>
        </a:p>
      </dgm:t>
    </dgm:pt>
    <dgm:pt modelId="{E0948C31-A54F-45C5-99C8-1DDB914E0E59}" type="pres">
      <dgm:prSet presAssocID="{2A0538D6-49AA-4104-A20B-AC095AEC898F}" presName="node" presStyleLbl="vennNode1" presStyleIdx="3" presStyleCnt="5">
        <dgm:presLayoutVars>
          <dgm:bulletEnabled val="1"/>
        </dgm:presLayoutVars>
      </dgm:prSet>
      <dgm:spPr/>
      <dgm:t>
        <a:bodyPr/>
        <a:lstStyle/>
        <a:p>
          <a:endParaRPr lang="es-MX"/>
        </a:p>
      </dgm:t>
    </dgm:pt>
    <dgm:pt modelId="{E11EBB38-EFAD-4CFC-9C02-63DDCAF716B0}" type="pres">
      <dgm:prSet presAssocID="{17782A0D-A6F3-4E5E-88D2-FE156A6FACE3}" presName="node" presStyleLbl="vennNode1" presStyleIdx="4" presStyleCnt="5">
        <dgm:presLayoutVars>
          <dgm:bulletEnabled val="1"/>
        </dgm:presLayoutVars>
      </dgm:prSet>
      <dgm:spPr/>
      <dgm:t>
        <a:bodyPr/>
        <a:lstStyle/>
        <a:p>
          <a:endParaRPr lang="es-MX"/>
        </a:p>
      </dgm:t>
    </dgm:pt>
  </dgm:ptLst>
  <dgm:cxnLst>
    <dgm:cxn modelId="{CDE783B6-E8A5-4AA8-B5F2-209441707366}" srcId="{5D7CCF53-4E8F-4262-8236-414C16E2D046}" destId="{0BBABFB1-A38D-4313-AACB-1C566B27C459}" srcOrd="0" destOrd="0" parTransId="{9FE6E2D8-97D3-49E2-B84A-8E6BD06142DE}" sibTransId="{99358EFF-3090-4977-ABA9-80A25B16D45B}"/>
    <dgm:cxn modelId="{0353FAF2-D864-499D-BAE6-DE897B4CCF76}" srcId="{0BBABFB1-A38D-4313-AACB-1C566B27C459}" destId="{7E8923F9-1C24-4E76-B574-C13A8D4DAEAB}" srcOrd="1" destOrd="0" parTransId="{6393E31E-ED3A-4D16-97A5-1A1AD6F398C3}" sibTransId="{9DA9BAE1-FD9B-4643-A4C8-CF351A9DEC0A}"/>
    <dgm:cxn modelId="{6EC999F0-868C-4E32-8B4A-61443FF64632}" type="presOf" srcId="{5D7CCF53-4E8F-4262-8236-414C16E2D046}" destId="{FEDAFA06-7C46-4AFE-A5D5-009AEF411C5C}" srcOrd="0" destOrd="0" presId="urn:microsoft.com/office/officeart/2005/8/layout/radial3"/>
    <dgm:cxn modelId="{85757827-1432-43D3-A0CA-CBA2596ED75D}" type="presOf" srcId="{2A0538D6-49AA-4104-A20B-AC095AEC898F}" destId="{E0948C31-A54F-45C5-99C8-1DDB914E0E59}" srcOrd="0" destOrd="0" presId="urn:microsoft.com/office/officeart/2005/8/layout/radial3"/>
    <dgm:cxn modelId="{842318B0-1428-473B-BF74-3F0C70857E2F}" type="presOf" srcId="{7E8923F9-1C24-4E76-B574-C13A8D4DAEAB}" destId="{72FA20C4-6087-4F6D-A759-707B03666E79}" srcOrd="0" destOrd="0" presId="urn:microsoft.com/office/officeart/2005/8/layout/radial3"/>
    <dgm:cxn modelId="{CED23EA9-24DA-47FB-B157-837EDBABD04C}" type="presOf" srcId="{17782A0D-A6F3-4E5E-88D2-FE156A6FACE3}" destId="{E11EBB38-EFAD-4CFC-9C02-63DDCAF716B0}" srcOrd="0" destOrd="0" presId="urn:microsoft.com/office/officeart/2005/8/layout/radial3"/>
    <dgm:cxn modelId="{CF75B9E3-1102-4F85-8ECE-872C7733E20F}" srcId="{0BBABFB1-A38D-4313-AACB-1C566B27C459}" destId="{2A0538D6-49AA-4104-A20B-AC095AEC898F}" srcOrd="2" destOrd="0" parTransId="{8A5BA6C5-7CE2-40AC-A5C1-3325240AF880}" sibTransId="{8EBAD21B-41EB-4841-80F6-4000C608B3BB}"/>
    <dgm:cxn modelId="{20F60E8E-15C9-41FE-8938-F2A4552FA4CB}" srcId="{0BBABFB1-A38D-4313-AACB-1C566B27C459}" destId="{17782A0D-A6F3-4E5E-88D2-FE156A6FACE3}" srcOrd="3" destOrd="0" parTransId="{6B80F335-C38F-4896-9C1E-E4FA95F7BBA4}" sibTransId="{B8678AF0-6DB5-4758-9116-B89171587404}"/>
    <dgm:cxn modelId="{A98EAF8C-83A7-4E7E-BFFF-051A3EA3BD92}" type="presOf" srcId="{C41FA701-D0CF-44E8-A93F-AF157615A71B}" destId="{E8B32667-67F5-48A2-9B10-1373B95208B1}" srcOrd="0" destOrd="0" presId="urn:microsoft.com/office/officeart/2005/8/layout/radial3"/>
    <dgm:cxn modelId="{E93C538C-764F-4DFD-93BB-E24C2BA9B4EE}" type="presOf" srcId="{0BBABFB1-A38D-4313-AACB-1C566B27C459}" destId="{CAE7050F-3647-441F-8690-76188AEA1BBC}" srcOrd="0" destOrd="0" presId="urn:microsoft.com/office/officeart/2005/8/layout/radial3"/>
    <dgm:cxn modelId="{83216CEA-4DF3-4DD6-A376-A9B8AF34EB4B}" srcId="{0BBABFB1-A38D-4313-AACB-1C566B27C459}" destId="{C41FA701-D0CF-44E8-A93F-AF157615A71B}" srcOrd="0" destOrd="0" parTransId="{1C687598-B2B2-4F7E-A68C-FF2A8A64788C}" sibTransId="{5551093E-3F4E-4001-B3BE-DADE756A24B2}"/>
    <dgm:cxn modelId="{6C2D2165-825A-449D-BF5D-B361C02D2970}" type="presParOf" srcId="{FEDAFA06-7C46-4AFE-A5D5-009AEF411C5C}" destId="{30DB15B4-D304-4A42-B73A-94620133199A}" srcOrd="0" destOrd="0" presId="urn:microsoft.com/office/officeart/2005/8/layout/radial3"/>
    <dgm:cxn modelId="{6BDEB1E6-BD4F-4018-9D86-E84CF957BD37}" type="presParOf" srcId="{30DB15B4-D304-4A42-B73A-94620133199A}" destId="{CAE7050F-3647-441F-8690-76188AEA1BBC}" srcOrd="0" destOrd="0" presId="urn:microsoft.com/office/officeart/2005/8/layout/radial3"/>
    <dgm:cxn modelId="{A1359B72-2ADA-4F5B-B7D4-7EABC4C014A3}" type="presParOf" srcId="{30DB15B4-D304-4A42-B73A-94620133199A}" destId="{E8B32667-67F5-48A2-9B10-1373B95208B1}" srcOrd="1" destOrd="0" presId="urn:microsoft.com/office/officeart/2005/8/layout/radial3"/>
    <dgm:cxn modelId="{DD3FF4FB-5B77-4B61-A21D-8362A5940B2D}" type="presParOf" srcId="{30DB15B4-D304-4A42-B73A-94620133199A}" destId="{72FA20C4-6087-4F6D-A759-707B03666E79}" srcOrd="2" destOrd="0" presId="urn:microsoft.com/office/officeart/2005/8/layout/radial3"/>
    <dgm:cxn modelId="{9701DFE8-6E5B-46E2-B395-19BF5D28D6A2}" type="presParOf" srcId="{30DB15B4-D304-4A42-B73A-94620133199A}" destId="{E0948C31-A54F-45C5-99C8-1DDB914E0E59}" srcOrd="3" destOrd="0" presId="urn:microsoft.com/office/officeart/2005/8/layout/radial3"/>
    <dgm:cxn modelId="{6507CFF6-45F6-466C-8161-2D2A7C628D1E}" type="presParOf" srcId="{30DB15B4-D304-4A42-B73A-94620133199A}" destId="{E11EBB38-EFAD-4CFC-9C02-63DDCAF716B0}" srcOrd="4" destOrd="0" presId="urn:microsoft.com/office/officeart/2005/8/layout/radial3"/>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8F95237-12EF-4F5F-987E-43B3510A2A3F}">
      <dsp:nvSpPr>
        <dsp:cNvPr id="0" name=""/>
        <dsp:cNvSpPr/>
      </dsp:nvSpPr>
      <dsp:spPr>
        <a:xfrm>
          <a:off x="2255520" y="758"/>
          <a:ext cx="3383280" cy="410705"/>
        </a:xfrm>
        <a:prstGeom prst="rightArrow">
          <a:avLst>
            <a:gd name="adj1" fmla="val 75000"/>
            <a:gd name="adj2" fmla="val 50000"/>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s-MX" sz="800" b="0" i="0" kern="1200">
              <a:solidFill>
                <a:sysClr val="windowText" lastClr="000000"/>
              </a:solidFill>
              <a:latin typeface="Futura T OT" pitchFamily="50" charset="0"/>
            </a:rPr>
            <a:t>En esta etapa se recabó información estadística e información relevante interna y externa.</a:t>
          </a:r>
          <a:endParaRPr lang="es-ES" sz="800" kern="1200">
            <a:solidFill>
              <a:sysClr val="windowText" lastClr="000000"/>
            </a:solidFill>
            <a:latin typeface="Futura T OT" pitchFamily="50" charset="0"/>
          </a:endParaRPr>
        </a:p>
      </dsp:txBody>
      <dsp:txXfrm>
        <a:off x="2255520" y="758"/>
        <a:ext cx="3383280" cy="410705"/>
      </dsp:txXfrm>
    </dsp:sp>
    <dsp:sp modelId="{10D7B72A-CB49-4DF5-9897-280CDFA5B882}">
      <dsp:nvSpPr>
        <dsp:cNvPr id="0" name=""/>
        <dsp:cNvSpPr/>
      </dsp:nvSpPr>
      <dsp:spPr>
        <a:xfrm>
          <a:off x="0" y="758"/>
          <a:ext cx="2255520" cy="410705"/>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es-MX" sz="1200" b="1" kern="1200">
              <a:solidFill>
                <a:sysClr val="windowText" lastClr="000000"/>
              </a:solidFill>
              <a:latin typeface="Futura T OT" pitchFamily="50" charset="0"/>
            </a:rPr>
            <a:t>1)</a:t>
          </a:r>
          <a:r>
            <a:rPr lang="es-MX" sz="1200" kern="1200">
              <a:solidFill>
                <a:sysClr val="windowText" lastClr="000000"/>
              </a:solidFill>
              <a:latin typeface="Futura T OT" pitchFamily="50" charset="0"/>
            </a:rPr>
            <a:t> Análisis y Asociación</a:t>
          </a:r>
          <a:endParaRPr lang="es-ES" sz="1200" kern="1200">
            <a:solidFill>
              <a:sysClr val="windowText" lastClr="000000"/>
            </a:solidFill>
            <a:latin typeface="Futura T OT" pitchFamily="50" charset="0"/>
          </a:endParaRPr>
        </a:p>
      </dsp:txBody>
      <dsp:txXfrm>
        <a:off x="0" y="758"/>
        <a:ext cx="2255520" cy="410705"/>
      </dsp:txXfrm>
    </dsp:sp>
    <dsp:sp modelId="{35E034D1-D864-4061-9691-8257C283E33A}">
      <dsp:nvSpPr>
        <dsp:cNvPr id="0" name=""/>
        <dsp:cNvSpPr/>
      </dsp:nvSpPr>
      <dsp:spPr>
        <a:xfrm>
          <a:off x="2255520" y="452534"/>
          <a:ext cx="3383280" cy="410705"/>
        </a:xfrm>
        <a:prstGeom prst="rightArrow">
          <a:avLst>
            <a:gd name="adj1" fmla="val 75000"/>
            <a:gd name="adj2" fmla="val 50000"/>
          </a:avLst>
        </a:prstGeom>
        <a:solidFill>
          <a:schemeClr val="accent3">
            <a:tint val="40000"/>
            <a:alpha val="90000"/>
            <a:hueOff val="0"/>
            <a:satOff val="0"/>
            <a:lumOff val="0"/>
            <a:alphaOff val="0"/>
          </a:schemeClr>
        </a:solidFill>
        <a:ln w="6350" cap="flat" cmpd="sng" algn="ctr">
          <a:solidFill>
            <a:schemeClr val="accent3">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s-MX" sz="800" b="0" i="0" kern="1200">
              <a:solidFill>
                <a:sysClr val="windowText" lastClr="000000"/>
              </a:solidFill>
              <a:latin typeface="Futura T OT" pitchFamily="50" charset="0"/>
            </a:rPr>
            <a:t>Se implementaron mecanismos de participación ciudadana, en 3 modalidades: 1) Mesas de Trabajo en diversas localidades de las 3 Zonas del Estado; 2) Buzón Virtual; y 3) Foro Virtual.</a:t>
          </a:r>
          <a:endParaRPr lang="es-ES" sz="800" kern="1200">
            <a:solidFill>
              <a:sysClr val="windowText" lastClr="000000"/>
            </a:solidFill>
            <a:latin typeface="Futura T OT" pitchFamily="50" charset="0"/>
          </a:endParaRPr>
        </a:p>
      </dsp:txBody>
      <dsp:txXfrm>
        <a:off x="2255520" y="452534"/>
        <a:ext cx="3383280" cy="410705"/>
      </dsp:txXfrm>
    </dsp:sp>
    <dsp:sp modelId="{D10618C1-BF64-4D8F-9AE4-7D5FA6A7458D}">
      <dsp:nvSpPr>
        <dsp:cNvPr id="0" name=""/>
        <dsp:cNvSpPr/>
      </dsp:nvSpPr>
      <dsp:spPr>
        <a:xfrm>
          <a:off x="0" y="452534"/>
          <a:ext cx="2255520" cy="410705"/>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es-MX" sz="1200" b="1" kern="1200">
              <a:solidFill>
                <a:sysClr val="windowText" lastClr="000000"/>
              </a:solidFill>
              <a:latin typeface="Futura T OT" pitchFamily="50" charset="0"/>
            </a:rPr>
            <a:t>2)</a:t>
          </a:r>
          <a:r>
            <a:rPr lang="es-MX" sz="1200" kern="1200">
              <a:solidFill>
                <a:sysClr val="windowText" lastClr="000000"/>
              </a:solidFill>
              <a:latin typeface="Futura T OT" pitchFamily="50" charset="0"/>
            </a:rPr>
            <a:t> Consulta</a:t>
          </a:r>
          <a:endParaRPr lang="es-ES" sz="1200" kern="1200">
            <a:solidFill>
              <a:sysClr val="windowText" lastClr="000000"/>
            </a:solidFill>
            <a:latin typeface="Futura T OT" pitchFamily="50" charset="0"/>
          </a:endParaRPr>
        </a:p>
      </dsp:txBody>
      <dsp:txXfrm>
        <a:off x="0" y="452534"/>
        <a:ext cx="2255520" cy="410705"/>
      </dsp:txXfrm>
    </dsp:sp>
    <dsp:sp modelId="{192D0881-AC87-49B9-9FC9-D77D99A78F44}">
      <dsp:nvSpPr>
        <dsp:cNvPr id="0" name=""/>
        <dsp:cNvSpPr/>
      </dsp:nvSpPr>
      <dsp:spPr>
        <a:xfrm>
          <a:off x="2255520" y="904309"/>
          <a:ext cx="3383280" cy="410705"/>
        </a:xfrm>
        <a:prstGeom prst="rightArrow">
          <a:avLst>
            <a:gd name="adj1" fmla="val 75000"/>
            <a:gd name="adj2" fmla="val 50000"/>
          </a:avLst>
        </a:prstGeom>
        <a:solidFill>
          <a:schemeClr val="accent4">
            <a:tint val="40000"/>
            <a:alpha val="90000"/>
            <a:hueOff val="0"/>
            <a:satOff val="0"/>
            <a:lumOff val="0"/>
            <a:alphaOff val="0"/>
          </a:schemeClr>
        </a:solidFill>
        <a:ln w="6350" cap="flat" cmpd="sng" algn="ctr">
          <a:solidFill>
            <a:schemeClr val="accent4">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s-MX" sz="800" b="0" i="0" kern="1200">
              <a:solidFill>
                <a:sysClr val="windowText" lastClr="000000"/>
              </a:solidFill>
              <a:latin typeface="Futura T OT" pitchFamily="50" charset="0"/>
            </a:rPr>
            <a:t>Estructuración del apartado de Alineación Estratégica y el apartado de Evaluación y Seguimiento.</a:t>
          </a:r>
          <a:endParaRPr lang="es-ES" sz="800" kern="1200">
            <a:solidFill>
              <a:sysClr val="windowText" lastClr="000000"/>
            </a:solidFill>
            <a:latin typeface="Futura T OT" pitchFamily="50" charset="0"/>
          </a:endParaRPr>
        </a:p>
      </dsp:txBody>
      <dsp:txXfrm>
        <a:off x="2255520" y="904309"/>
        <a:ext cx="3383280" cy="410705"/>
      </dsp:txXfrm>
    </dsp:sp>
    <dsp:sp modelId="{749636E3-A321-4DE4-9395-6CDE9B9FC9C4}">
      <dsp:nvSpPr>
        <dsp:cNvPr id="0" name=""/>
        <dsp:cNvSpPr/>
      </dsp:nvSpPr>
      <dsp:spPr>
        <a:xfrm>
          <a:off x="0" y="904309"/>
          <a:ext cx="2255520" cy="410705"/>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es-MX" sz="1200" b="1" kern="1200">
              <a:solidFill>
                <a:sysClr val="windowText" lastClr="000000"/>
              </a:solidFill>
              <a:latin typeface="Futura T OT" pitchFamily="50" charset="0"/>
            </a:rPr>
            <a:t>3)</a:t>
          </a:r>
          <a:r>
            <a:rPr lang="es-MX" sz="1200" kern="1200">
              <a:solidFill>
                <a:sysClr val="windowText" lastClr="000000"/>
              </a:solidFill>
              <a:latin typeface="Futura T OT" pitchFamily="50" charset="0"/>
            </a:rPr>
            <a:t> Integración Estratégica</a:t>
          </a:r>
          <a:endParaRPr lang="es-ES" sz="1200" kern="1200">
            <a:solidFill>
              <a:sysClr val="windowText" lastClr="000000"/>
            </a:solidFill>
            <a:latin typeface="Futura T OT" pitchFamily="50" charset="0"/>
          </a:endParaRPr>
        </a:p>
      </dsp:txBody>
      <dsp:txXfrm>
        <a:off x="0" y="904309"/>
        <a:ext cx="2255520" cy="410705"/>
      </dsp:txXfrm>
    </dsp:sp>
    <dsp:sp modelId="{306A40C0-7197-4476-B54B-D4C498DF5682}">
      <dsp:nvSpPr>
        <dsp:cNvPr id="0" name=""/>
        <dsp:cNvSpPr/>
      </dsp:nvSpPr>
      <dsp:spPr>
        <a:xfrm>
          <a:off x="2255520" y="1356085"/>
          <a:ext cx="3383280" cy="410705"/>
        </a:xfrm>
        <a:prstGeom prst="rightArrow">
          <a:avLst>
            <a:gd name="adj1" fmla="val 75000"/>
            <a:gd name="adj2" fmla="val 50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s-MX" sz="800" b="0" i="0" kern="1200">
              <a:solidFill>
                <a:sysClr val="windowText" lastClr="000000"/>
              </a:solidFill>
              <a:latin typeface="Futura T OT" pitchFamily="50" charset="0"/>
            </a:rPr>
            <a:t>Son las acciones con que se busca alcanzar el desarrollo económico, la competitividad, el financiamiento e incentivar la inversión en el Estado.</a:t>
          </a:r>
          <a:endParaRPr lang="es-ES" sz="800" kern="1200">
            <a:solidFill>
              <a:sysClr val="windowText" lastClr="000000"/>
            </a:solidFill>
            <a:latin typeface="Futura T OT" pitchFamily="50" charset="0"/>
          </a:endParaRPr>
        </a:p>
      </dsp:txBody>
      <dsp:txXfrm>
        <a:off x="2255520" y="1356085"/>
        <a:ext cx="3383280" cy="410705"/>
      </dsp:txXfrm>
    </dsp:sp>
    <dsp:sp modelId="{BBF0B9E9-10C1-47CD-84DF-6145C4268254}">
      <dsp:nvSpPr>
        <dsp:cNvPr id="0" name=""/>
        <dsp:cNvSpPr/>
      </dsp:nvSpPr>
      <dsp:spPr>
        <a:xfrm>
          <a:off x="0" y="1356085"/>
          <a:ext cx="2255520" cy="410705"/>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es-MX" sz="1200" b="1" kern="1200">
              <a:solidFill>
                <a:sysClr val="windowText" lastClr="000000"/>
              </a:solidFill>
              <a:latin typeface="Futura T OT" pitchFamily="50" charset="0"/>
            </a:rPr>
            <a:t>4)</a:t>
          </a:r>
          <a:r>
            <a:rPr lang="es-MX" sz="1200" kern="1200">
              <a:solidFill>
                <a:sysClr val="windowText" lastClr="000000"/>
              </a:solidFill>
              <a:latin typeface="Futura T OT" pitchFamily="50" charset="0"/>
            </a:rPr>
            <a:t> Articulación de Proyectos</a:t>
          </a:r>
          <a:endParaRPr lang="es-ES" sz="1200" kern="1200">
            <a:solidFill>
              <a:sysClr val="windowText" lastClr="000000"/>
            </a:solidFill>
            <a:latin typeface="Futura T OT" pitchFamily="50" charset="0"/>
          </a:endParaRPr>
        </a:p>
      </dsp:txBody>
      <dsp:txXfrm>
        <a:off x="0" y="1356085"/>
        <a:ext cx="2255520" cy="410705"/>
      </dsp:txXfrm>
    </dsp:sp>
    <dsp:sp modelId="{25A974A7-0972-4BDB-93A1-528ED40038CE}">
      <dsp:nvSpPr>
        <dsp:cNvPr id="0" name=""/>
        <dsp:cNvSpPr/>
      </dsp:nvSpPr>
      <dsp:spPr>
        <a:xfrm>
          <a:off x="2255520" y="1807861"/>
          <a:ext cx="3383280" cy="410705"/>
        </a:xfrm>
        <a:prstGeom prst="rightArrow">
          <a:avLst>
            <a:gd name="adj1" fmla="val 75000"/>
            <a:gd name="adj2" fmla="val 50000"/>
          </a:avLst>
        </a:prstGeom>
        <a:solidFill>
          <a:schemeClr val="accent6">
            <a:tint val="40000"/>
            <a:alpha val="90000"/>
            <a:hueOff val="0"/>
            <a:satOff val="0"/>
            <a:lumOff val="0"/>
            <a:alphaOff val="0"/>
          </a:schemeClr>
        </a:solidFill>
        <a:ln w="6350" cap="flat" cmpd="sng" algn="ctr">
          <a:solidFill>
            <a:schemeClr val="accent6">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s-MX" sz="800" b="0" i="0" kern="1200">
              <a:solidFill>
                <a:sysClr val="windowText" lastClr="000000"/>
              </a:solidFill>
              <a:latin typeface="Futura T OT" pitchFamily="50" charset="0"/>
            </a:rPr>
            <a:t>Edición e integración de los avances del Programa Sectorial; revisión y corrección de estilo.</a:t>
          </a:r>
          <a:endParaRPr lang="es-ES" sz="800" kern="1200">
            <a:solidFill>
              <a:sysClr val="windowText" lastClr="000000"/>
            </a:solidFill>
            <a:latin typeface="Futura T OT" pitchFamily="50" charset="0"/>
          </a:endParaRPr>
        </a:p>
      </dsp:txBody>
      <dsp:txXfrm>
        <a:off x="2255520" y="1807861"/>
        <a:ext cx="3383280" cy="410705"/>
      </dsp:txXfrm>
    </dsp:sp>
    <dsp:sp modelId="{11E8D504-7BDE-4D89-BD62-600BBD7D4223}">
      <dsp:nvSpPr>
        <dsp:cNvPr id="0" name=""/>
        <dsp:cNvSpPr/>
      </dsp:nvSpPr>
      <dsp:spPr>
        <a:xfrm>
          <a:off x="0" y="1807861"/>
          <a:ext cx="2255520" cy="410705"/>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es-MX" sz="1200" b="1" i="0" kern="1200">
              <a:solidFill>
                <a:sysClr val="windowText" lastClr="000000"/>
              </a:solidFill>
              <a:latin typeface="Futura T OT" pitchFamily="50" charset="0"/>
            </a:rPr>
            <a:t>5. </a:t>
          </a:r>
          <a:r>
            <a:rPr lang="es-MX" sz="1200" b="0" i="0" kern="1200">
              <a:solidFill>
                <a:sysClr val="windowText" lastClr="000000"/>
              </a:solidFill>
              <a:latin typeface="Futura T OT" pitchFamily="50" charset="0"/>
            </a:rPr>
            <a:t>Edición, Validación y Publicación</a:t>
          </a:r>
          <a:endParaRPr lang="es-ES" sz="1200" b="0" kern="1200">
            <a:solidFill>
              <a:sysClr val="windowText" lastClr="000000"/>
            </a:solidFill>
            <a:latin typeface="Futura T OT" pitchFamily="50" charset="0"/>
          </a:endParaRPr>
        </a:p>
      </dsp:txBody>
      <dsp:txXfrm>
        <a:off x="0" y="1807861"/>
        <a:ext cx="2255520" cy="41070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8F95237-12EF-4F5F-987E-43B3510A2A3F}">
      <dsp:nvSpPr>
        <dsp:cNvPr id="0" name=""/>
        <dsp:cNvSpPr/>
      </dsp:nvSpPr>
      <dsp:spPr>
        <a:xfrm>
          <a:off x="2325149" y="0"/>
          <a:ext cx="3707130" cy="815578"/>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es-MX" sz="900" b="0" i="0" kern="1200">
              <a:latin typeface="Futura T OT" pitchFamily="50" charset="0"/>
            </a:rPr>
            <a:t>En esta etapa se recabó información estadística relevante interna y externa, respecto de los logros alcanzados en cada uno de los subprogramas, proyectos y actividades, así como, del entorno actual de la economía y la sociedad.</a:t>
          </a:r>
          <a:endParaRPr lang="es-ES" sz="900" kern="1200">
            <a:latin typeface="Futura T OT" pitchFamily="50" charset="0"/>
          </a:endParaRPr>
        </a:p>
      </dsp:txBody>
      <dsp:txXfrm>
        <a:off x="2325149" y="0"/>
        <a:ext cx="3707130" cy="815578"/>
      </dsp:txXfrm>
    </dsp:sp>
    <dsp:sp modelId="{10D7B72A-CB49-4DF5-9897-280CDFA5B882}">
      <dsp:nvSpPr>
        <dsp:cNvPr id="0" name=""/>
        <dsp:cNvSpPr/>
      </dsp:nvSpPr>
      <dsp:spPr>
        <a:xfrm>
          <a:off x="146270" y="0"/>
          <a:ext cx="2178878" cy="815578"/>
        </a:xfrm>
        <a:prstGeom prst="round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30480" rIns="60960" bIns="30480" numCol="1" spcCol="1270" anchor="ctr" anchorCtr="0">
          <a:noAutofit/>
        </a:bodyPr>
        <a:lstStyle/>
        <a:p>
          <a:pPr lvl="0" algn="l" defTabSz="711200">
            <a:lnSpc>
              <a:spcPct val="90000"/>
            </a:lnSpc>
            <a:spcBef>
              <a:spcPct val="0"/>
            </a:spcBef>
            <a:spcAft>
              <a:spcPct val="35000"/>
            </a:spcAft>
          </a:pPr>
          <a:r>
            <a:rPr lang="es-MX" sz="1600" b="1" kern="1200">
              <a:latin typeface="Futura T OT" pitchFamily="50" charset="0"/>
            </a:rPr>
            <a:t>1)</a:t>
          </a:r>
          <a:r>
            <a:rPr lang="es-MX" sz="1600" kern="1200">
              <a:latin typeface="Futura T OT" pitchFamily="50" charset="0"/>
            </a:rPr>
            <a:t> Evaluación</a:t>
          </a:r>
          <a:endParaRPr lang="es-ES" sz="1600" kern="1200">
            <a:latin typeface="Futura T OT" pitchFamily="50" charset="0"/>
          </a:endParaRPr>
        </a:p>
      </dsp:txBody>
      <dsp:txXfrm>
        <a:off x="146270" y="0"/>
        <a:ext cx="2178878" cy="815578"/>
      </dsp:txXfrm>
    </dsp:sp>
    <dsp:sp modelId="{35E034D1-D864-4061-9691-8257C283E33A}">
      <dsp:nvSpPr>
        <dsp:cNvPr id="0" name=""/>
        <dsp:cNvSpPr/>
      </dsp:nvSpPr>
      <dsp:spPr>
        <a:xfrm>
          <a:off x="2345847" y="897135"/>
          <a:ext cx="3707130" cy="815578"/>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es-MX" sz="900" b="0" i="0" kern="1200">
              <a:latin typeface="Futura T OT" pitchFamily="50" charset="0"/>
            </a:rPr>
            <a:t>Con apoyo de expertos consultados de manera directa, se revisaron los logros alcanzados por los distintos subprogramas y proyectos, contrastados a la luz de la nueva realidad socioeconómica, obteniéndose propuestas de mejora o reestructuración de los mismos.</a:t>
          </a:r>
          <a:endParaRPr lang="es-ES" sz="900" kern="1200">
            <a:latin typeface="Futura T OT" pitchFamily="50" charset="0"/>
          </a:endParaRPr>
        </a:p>
      </dsp:txBody>
      <dsp:txXfrm>
        <a:off x="2345847" y="897135"/>
        <a:ext cx="3707130" cy="815578"/>
      </dsp:txXfrm>
    </dsp:sp>
    <dsp:sp modelId="{D10618C1-BF64-4D8F-9AE4-7D5FA6A7458D}">
      <dsp:nvSpPr>
        <dsp:cNvPr id="0" name=""/>
        <dsp:cNvSpPr/>
      </dsp:nvSpPr>
      <dsp:spPr>
        <a:xfrm>
          <a:off x="125572" y="897135"/>
          <a:ext cx="2220274" cy="815578"/>
        </a:xfrm>
        <a:prstGeom prst="roundRect">
          <a:avLst/>
        </a:prstGeom>
        <a:gradFill rotWithShape="0">
          <a:gsLst>
            <a:gs pos="0">
              <a:schemeClr val="accent1">
                <a:shade val="80000"/>
                <a:hueOff val="174641"/>
                <a:satOff val="-3128"/>
                <a:lumOff val="13293"/>
                <a:alphaOff val="0"/>
                <a:satMod val="103000"/>
                <a:lumMod val="102000"/>
                <a:tint val="94000"/>
              </a:schemeClr>
            </a:gs>
            <a:gs pos="50000">
              <a:schemeClr val="accent1">
                <a:shade val="80000"/>
                <a:hueOff val="174641"/>
                <a:satOff val="-3128"/>
                <a:lumOff val="13293"/>
                <a:alphaOff val="0"/>
                <a:satMod val="110000"/>
                <a:lumMod val="100000"/>
                <a:shade val="100000"/>
              </a:schemeClr>
            </a:gs>
            <a:gs pos="100000">
              <a:schemeClr val="accent1">
                <a:shade val="80000"/>
                <a:hueOff val="174641"/>
                <a:satOff val="-3128"/>
                <a:lumOff val="1329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30480" rIns="60960" bIns="30480" numCol="1" spcCol="1270" anchor="ctr" anchorCtr="0">
          <a:noAutofit/>
        </a:bodyPr>
        <a:lstStyle/>
        <a:p>
          <a:pPr lvl="0" algn="l" defTabSz="711200">
            <a:lnSpc>
              <a:spcPct val="90000"/>
            </a:lnSpc>
            <a:spcBef>
              <a:spcPct val="0"/>
            </a:spcBef>
            <a:spcAft>
              <a:spcPct val="35000"/>
            </a:spcAft>
          </a:pPr>
          <a:r>
            <a:rPr lang="es-MX" sz="1600" b="1" kern="1200">
              <a:latin typeface="Futura T OT" pitchFamily="50" charset="0"/>
            </a:rPr>
            <a:t>2)</a:t>
          </a:r>
          <a:r>
            <a:rPr lang="es-MX" sz="1600" kern="1200">
              <a:latin typeface="Futura T OT" pitchFamily="50" charset="0"/>
            </a:rPr>
            <a:t> Revisión</a:t>
          </a:r>
          <a:endParaRPr lang="es-ES" sz="1600" kern="1200">
            <a:latin typeface="Futura T OT" pitchFamily="50" charset="0"/>
          </a:endParaRPr>
        </a:p>
      </dsp:txBody>
      <dsp:txXfrm>
        <a:off x="125572" y="897135"/>
        <a:ext cx="2220274" cy="815578"/>
      </dsp:txXfrm>
    </dsp:sp>
    <dsp:sp modelId="{192D0881-AC87-49B9-9FC9-D77D99A78F44}">
      <dsp:nvSpPr>
        <dsp:cNvPr id="0" name=""/>
        <dsp:cNvSpPr/>
      </dsp:nvSpPr>
      <dsp:spPr>
        <a:xfrm>
          <a:off x="2332056" y="1794271"/>
          <a:ext cx="3707130" cy="815578"/>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es-MX" sz="900" b="0" i="0" kern="1200">
              <a:latin typeface="Futura T OT" pitchFamily="50" charset="0"/>
            </a:rPr>
            <a:t>Comprende los trabajos internos de reformulación de las estrategias, programas, proyectos y actividades del Programa Sectorial, así como su edición, aprobación y publicación.</a:t>
          </a:r>
          <a:endParaRPr lang="es-ES" sz="900" kern="1200">
            <a:latin typeface="Futura T OT" pitchFamily="50" charset="0"/>
          </a:endParaRPr>
        </a:p>
      </dsp:txBody>
      <dsp:txXfrm>
        <a:off x="2332056" y="1794271"/>
        <a:ext cx="3707130" cy="815578"/>
      </dsp:txXfrm>
    </dsp:sp>
    <dsp:sp modelId="{749636E3-A321-4DE4-9395-6CDE9B9FC9C4}">
      <dsp:nvSpPr>
        <dsp:cNvPr id="0" name=""/>
        <dsp:cNvSpPr/>
      </dsp:nvSpPr>
      <dsp:spPr>
        <a:xfrm>
          <a:off x="139363" y="1794271"/>
          <a:ext cx="2192693" cy="815578"/>
        </a:xfrm>
        <a:prstGeom prst="roundRect">
          <a:avLst/>
        </a:prstGeom>
        <a:gradFill rotWithShape="0">
          <a:gsLst>
            <a:gs pos="0">
              <a:schemeClr val="accent1">
                <a:shade val="80000"/>
                <a:hueOff val="349283"/>
                <a:satOff val="-6256"/>
                <a:lumOff val="26585"/>
                <a:alphaOff val="0"/>
                <a:satMod val="103000"/>
                <a:lumMod val="102000"/>
                <a:tint val="94000"/>
              </a:schemeClr>
            </a:gs>
            <a:gs pos="50000">
              <a:schemeClr val="accent1">
                <a:shade val="80000"/>
                <a:hueOff val="349283"/>
                <a:satOff val="-6256"/>
                <a:lumOff val="26585"/>
                <a:alphaOff val="0"/>
                <a:satMod val="110000"/>
                <a:lumMod val="100000"/>
                <a:shade val="100000"/>
              </a:schemeClr>
            </a:gs>
            <a:gs pos="100000">
              <a:schemeClr val="accent1">
                <a:shade val="80000"/>
                <a:hueOff val="349283"/>
                <a:satOff val="-6256"/>
                <a:lumOff val="2658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30480" rIns="60960" bIns="30480" numCol="1" spcCol="1270" anchor="ctr" anchorCtr="0">
          <a:noAutofit/>
        </a:bodyPr>
        <a:lstStyle/>
        <a:p>
          <a:pPr lvl="0" algn="l" defTabSz="711200">
            <a:lnSpc>
              <a:spcPct val="90000"/>
            </a:lnSpc>
            <a:spcBef>
              <a:spcPct val="0"/>
            </a:spcBef>
            <a:spcAft>
              <a:spcPct val="35000"/>
            </a:spcAft>
          </a:pPr>
          <a:r>
            <a:rPr lang="es-MX" sz="1600" b="1" kern="1200">
              <a:latin typeface="Futura T OT" pitchFamily="50" charset="0"/>
            </a:rPr>
            <a:t>3)</a:t>
          </a:r>
          <a:r>
            <a:rPr lang="es-MX" sz="1600" kern="1200">
              <a:latin typeface="Futura T OT" pitchFamily="50" charset="0"/>
            </a:rPr>
            <a:t> Actualización y Publicación</a:t>
          </a:r>
          <a:endParaRPr lang="es-ES" sz="1600" kern="1200">
            <a:latin typeface="Futura T OT" pitchFamily="50" charset="0"/>
          </a:endParaRPr>
        </a:p>
      </dsp:txBody>
      <dsp:txXfrm>
        <a:off x="139363" y="1794271"/>
        <a:ext cx="2192693" cy="815578"/>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A82134-4C34-4C1C-8DB6-25AEFB853B9B}">
      <dsp:nvSpPr>
        <dsp:cNvPr id="0" name=""/>
        <dsp:cNvSpPr/>
      </dsp:nvSpPr>
      <dsp:spPr>
        <a:xfrm>
          <a:off x="2271" y="0"/>
          <a:ext cx="1407190" cy="2953908"/>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solidFill>
                <a:schemeClr val="tx1"/>
              </a:solidFill>
              <a:latin typeface="Futura T OT" panose="02000000000000000000" pitchFamily="50" charset="0"/>
            </a:rPr>
            <a:t>Clave 21</a:t>
          </a:r>
        </a:p>
      </dsp:txBody>
      <dsp:txXfrm>
        <a:off x="2271" y="0"/>
        <a:ext cx="1407190" cy="886172"/>
      </dsp:txXfrm>
    </dsp:sp>
    <dsp:sp modelId="{9193C3B3-7FE4-433A-85AF-94A126745088}">
      <dsp:nvSpPr>
        <dsp:cNvPr id="0" name=""/>
        <dsp:cNvSpPr/>
      </dsp:nvSpPr>
      <dsp:spPr>
        <a:xfrm>
          <a:off x="1725" y="886250"/>
          <a:ext cx="1408282" cy="98849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solidFill>
                <a:schemeClr val="tx1"/>
              </a:solidFill>
              <a:latin typeface="Futura T OT" panose="02000000000000000000" pitchFamily="50" charset="0"/>
            </a:rPr>
            <a:t>Subsector. Minería</a:t>
          </a:r>
        </a:p>
      </dsp:txBody>
      <dsp:txXfrm>
        <a:off x="1725" y="886250"/>
        <a:ext cx="1408282" cy="988494"/>
      </dsp:txXfrm>
    </dsp:sp>
    <dsp:sp modelId="{3B66B195-570F-43A8-8EBA-C6A51344CCEE}">
      <dsp:nvSpPr>
        <dsp:cNvPr id="0" name=""/>
        <dsp:cNvSpPr/>
      </dsp:nvSpPr>
      <dsp:spPr>
        <a:xfrm>
          <a:off x="142990" y="1998930"/>
          <a:ext cx="1125752" cy="80720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solidFill>
                <a:schemeClr val="tx1"/>
              </a:solidFill>
              <a:latin typeface="Futura T OT" panose="02000000000000000000" pitchFamily="50" charset="0"/>
            </a:rPr>
            <a:t>Númera de unidades económicas</a:t>
          </a:r>
        </a:p>
        <a:p>
          <a:pPr lvl="0" algn="ctr" defTabSz="400050">
            <a:lnSpc>
              <a:spcPct val="90000"/>
            </a:lnSpc>
            <a:spcBef>
              <a:spcPct val="0"/>
            </a:spcBef>
            <a:spcAft>
              <a:spcPct val="35000"/>
            </a:spcAft>
          </a:pPr>
          <a:r>
            <a:rPr lang="es-ES" sz="900" kern="1200">
              <a:solidFill>
                <a:schemeClr val="tx1"/>
              </a:solidFill>
              <a:latin typeface="Futura T OT" panose="02000000000000000000" pitchFamily="50" charset="0"/>
            </a:rPr>
            <a:t>3</a:t>
          </a:r>
        </a:p>
      </dsp:txBody>
      <dsp:txXfrm>
        <a:off x="142990" y="1998930"/>
        <a:ext cx="1125752" cy="807204"/>
      </dsp:txXfrm>
    </dsp:sp>
    <dsp:sp modelId="{AF0E2C57-E916-4AC2-8E74-E351F9372F4E}">
      <dsp:nvSpPr>
        <dsp:cNvPr id="0" name=""/>
        <dsp:cNvSpPr/>
      </dsp:nvSpPr>
      <dsp:spPr>
        <a:xfrm>
          <a:off x="1531437" y="0"/>
          <a:ext cx="1407190" cy="2953908"/>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solidFill>
                <a:schemeClr val="tx1"/>
              </a:solidFill>
              <a:latin typeface="Futura T OT" panose="02000000000000000000" pitchFamily="50" charset="0"/>
            </a:rPr>
            <a:t>Clave 22</a:t>
          </a:r>
        </a:p>
      </dsp:txBody>
      <dsp:txXfrm>
        <a:off x="1531437" y="0"/>
        <a:ext cx="1407190" cy="886172"/>
      </dsp:txXfrm>
    </dsp:sp>
    <dsp:sp modelId="{AB8CECDC-ABD5-48B4-8154-A66DFED272AA}">
      <dsp:nvSpPr>
        <dsp:cNvPr id="0" name=""/>
        <dsp:cNvSpPr/>
      </dsp:nvSpPr>
      <dsp:spPr>
        <a:xfrm>
          <a:off x="1515547" y="915519"/>
          <a:ext cx="1438970" cy="94205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solidFill>
                <a:schemeClr val="tx1"/>
              </a:solidFill>
              <a:latin typeface="Futura T OT" panose="02000000000000000000" pitchFamily="50" charset="0"/>
            </a:rPr>
            <a:t>Subsector. Generación, transmisión y </a:t>
          </a:r>
          <a:r>
            <a:rPr lang="es-ES" sz="700" kern="1200">
              <a:solidFill>
                <a:schemeClr val="tx1"/>
              </a:solidFill>
              <a:latin typeface="Futura T OT" panose="02000000000000000000" pitchFamily="50" charset="0"/>
            </a:rPr>
            <a:t>distribución</a:t>
          </a:r>
          <a:r>
            <a:rPr lang="es-ES" sz="900" kern="1200">
              <a:solidFill>
                <a:schemeClr val="tx1"/>
              </a:solidFill>
              <a:latin typeface="Futura T OT" panose="02000000000000000000" pitchFamily="50" charset="0"/>
            </a:rPr>
            <a:t> de energía eléctrica, suministro de agua y de gas por ductos al consumidor</a:t>
          </a:r>
        </a:p>
      </dsp:txBody>
      <dsp:txXfrm>
        <a:off x="1515547" y="915519"/>
        <a:ext cx="1438970" cy="942050"/>
      </dsp:txXfrm>
    </dsp:sp>
    <dsp:sp modelId="{98D8933F-A1E9-4827-8CC9-46D11A60B7AA}">
      <dsp:nvSpPr>
        <dsp:cNvPr id="0" name=""/>
        <dsp:cNvSpPr/>
      </dsp:nvSpPr>
      <dsp:spPr>
        <a:xfrm>
          <a:off x="1672156" y="1958652"/>
          <a:ext cx="1125752" cy="84751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solidFill>
                <a:schemeClr val="tx1"/>
              </a:solidFill>
              <a:latin typeface="Futura T OT" panose="02000000000000000000" pitchFamily="50" charset="0"/>
            </a:rPr>
            <a:t>Numera de unidades económicas</a:t>
          </a:r>
        </a:p>
        <a:p>
          <a:pPr lvl="0" algn="ctr" defTabSz="400050">
            <a:lnSpc>
              <a:spcPct val="90000"/>
            </a:lnSpc>
            <a:spcBef>
              <a:spcPct val="0"/>
            </a:spcBef>
            <a:spcAft>
              <a:spcPct val="35000"/>
            </a:spcAft>
          </a:pPr>
          <a:r>
            <a:rPr lang="es-ES" sz="900" kern="1200">
              <a:solidFill>
                <a:schemeClr val="tx1"/>
              </a:solidFill>
              <a:latin typeface="Futura T OT" panose="02000000000000000000" pitchFamily="50" charset="0"/>
            </a:rPr>
            <a:t>89</a:t>
          </a:r>
        </a:p>
      </dsp:txBody>
      <dsp:txXfrm>
        <a:off x="1672156" y="1958652"/>
        <a:ext cx="1125752" cy="847518"/>
      </dsp:txXfrm>
    </dsp:sp>
    <dsp:sp modelId="{E787C5D9-C7CC-4899-A304-405B13CE56F7}">
      <dsp:nvSpPr>
        <dsp:cNvPr id="0" name=""/>
        <dsp:cNvSpPr/>
      </dsp:nvSpPr>
      <dsp:spPr>
        <a:xfrm>
          <a:off x="3060057" y="0"/>
          <a:ext cx="1407190" cy="2953908"/>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solidFill>
                <a:schemeClr val="tx1"/>
              </a:solidFill>
              <a:latin typeface="Futura T OT" panose="02000000000000000000" pitchFamily="50" charset="0"/>
            </a:rPr>
            <a:t>Clave 23</a:t>
          </a:r>
        </a:p>
      </dsp:txBody>
      <dsp:txXfrm>
        <a:off x="3060057" y="0"/>
        <a:ext cx="1407190" cy="886172"/>
      </dsp:txXfrm>
    </dsp:sp>
    <dsp:sp modelId="{859E7537-39B1-4387-8646-25D7CB389EB6}">
      <dsp:nvSpPr>
        <dsp:cNvPr id="0" name=""/>
        <dsp:cNvSpPr/>
      </dsp:nvSpPr>
      <dsp:spPr>
        <a:xfrm>
          <a:off x="3065078" y="922200"/>
          <a:ext cx="1397149" cy="89064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solidFill>
                <a:schemeClr val="tx1"/>
              </a:solidFill>
              <a:latin typeface="Futura T OT" panose="02000000000000000000" pitchFamily="50" charset="0"/>
            </a:rPr>
            <a:t>Subsector. Construcción</a:t>
          </a:r>
        </a:p>
      </dsp:txBody>
      <dsp:txXfrm>
        <a:off x="3065078" y="922200"/>
        <a:ext cx="1397149" cy="890643"/>
      </dsp:txXfrm>
    </dsp:sp>
    <dsp:sp modelId="{47EFA505-0B5B-4454-ADEE-7EB8EBE1F265}">
      <dsp:nvSpPr>
        <dsp:cNvPr id="0" name=""/>
        <dsp:cNvSpPr/>
      </dsp:nvSpPr>
      <dsp:spPr>
        <a:xfrm>
          <a:off x="3200776" y="1914704"/>
          <a:ext cx="1125752" cy="89064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solidFill>
                <a:schemeClr val="tx1"/>
              </a:solidFill>
              <a:latin typeface="Futura T OT" panose="02000000000000000000" pitchFamily="50" charset="0"/>
            </a:rPr>
            <a:t>Númera de unidades económicas </a:t>
          </a:r>
        </a:p>
        <a:p>
          <a:pPr lvl="0" algn="ctr" defTabSz="400050">
            <a:lnSpc>
              <a:spcPct val="90000"/>
            </a:lnSpc>
            <a:spcBef>
              <a:spcPct val="0"/>
            </a:spcBef>
            <a:spcAft>
              <a:spcPct val="35000"/>
            </a:spcAft>
          </a:pPr>
          <a:r>
            <a:rPr lang="es-ES" sz="900" kern="1200">
              <a:solidFill>
                <a:schemeClr val="tx1"/>
              </a:solidFill>
              <a:latin typeface="Futura T OT" panose="02000000000000000000" pitchFamily="50" charset="0"/>
            </a:rPr>
            <a:t>339</a:t>
          </a:r>
        </a:p>
      </dsp:txBody>
      <dsp:txXfrm>
        <a:off x="3200776" y="1914704"/>
        <a:ext cx="1125752" cy="890643"/>
      </dsp:txXfrm>
    </dsp:sp>
    <dsp:sp modelId="{04FDE8F0-8C80-4546-8139-F222537220A8}">
      <dsp:nvSpPr>
        <dsp:cNvPr id="0" name=""/>
        <dsp:cNvSpPr/>
      </dsp:nvSpPr>
      <dsp:spPr>
        <a:xfrm>
          <a:off x="4587073" y="0"/>
          <a:ext cx="1407190" cy="2953908"/>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solidFill>
                <a:schemeClr val="tx1"/>
              </a:solidFill>
              <a:latin typeface="Futura T OT" panose="02000000000000000000" pitchFamily="50" charset="0"/>
            </a:rPr>
            <a:t>claves 31-33</a:t>
          </a:r>
        </a:p>
      </dsp:txBody>
      <dsp:txXfrm>
        <a:off x="4587073" y="0"/>
        <a:ext cx="1407190" cy="886172"/>
      </dsp:txXfrm>
    </dsp:sp>
    <dsp:sp modelId="{BA9CB127-1712-4EDC-B5E9-59A245C4F071}">
      <dsp:nvSpPr>
        <dsp:cNvPr id="0" name=""/>
        <dsp:cNvSpPr/>
      </dsp:nvSpPr>
      <dsp:spPr>
        <a:xfrm>
          <a:off x="4572787" y="887038"/>
          <a:ext cx="1435762" cy="89064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solidFill>
                <a:schemeClr val="tx1"/>
              </a:solidFill>
              <a:latin typeface="Futura T OT" panose="02000000000000000000" pitchFamily="50" charset="0"/>
            </a:rPr>
            <a:t>Subsector. Industria manufacturera</a:t>
          </a:r>
        </a:p>
      </dsp:txBody>
      <dsp:txXfrm>
        <a:off x="4572787" y="887038"/>
        <a:ext cx="1435762" cy="890643"/>
      </dsp:txXfrm>
    </dsp:sp>
    <dsp:sp modelId="{6DD9750F-2FFF-4122-BED3-9CA800BBFCB9}">
      <dsp:nvSpPr>
        <dsp:cNvPr id="0" name=""/>
        <dsp:cNvSpPr/>
      </dsp:nvSpPr>
      <dsp:spPr>
        <a:xfrm>
          <a:off x="4727792" y="1914704"/>
          <a:ext cx="1125752" cy="89064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solidFill>
                <a:schemeClr val="tx1"/>
              </a:solidFill>
              <a:latin typeface="Futura T OT" panose="02000000000000000000" pitchFamily="50" charset="0"/>
            </a:rPr>
            <a:t>Númera de unidades económicas</a:t>
          </a:r>
        </a:p>
        <a:p>
          <a:pPr lvl="0" algn="ctr" defTabSz="400050">
            <a:lnSpc>
              <a:spcPct val="90000"/>
            </a:lnSpc>
            <a:spcBef>
              <a:spcPct val="0"/>
            </a:spcBef>
            <a:spcAft>
              <a:spcPct val="35000"/>
            </a:spcAft>
          </a:pPr>
          <a:r>
            <a:rPr lang="es-ES" sz="900" kern="1200">
              <a:solidFill>
                <a:schemeClr val="tx1"/>
              </a:solidFill>
              <a:latin typeface="Futura T OT" panose="02000000000000000000" pitchFamily="50" charset="0"/>
            </a:rPr>
            <a:t>3533</a:t>
          </a:r>
        </a:p>
      </dsp:txBody>
      <dsp:txXfrm>
        <a:off x="4727792" y="1914704"/>
        <a:ext cx="1125752" cy="890643"/>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3C056BE-E89B-44A6-8884-730DBF5446C6}">
      <dsp:nvSpPr>
        <dsp:cNvPr id="0" name=""/>
        <dsp:cNvSpPr/>
      </dsp:nvSpPr>
      <dsp:spPr>
        <a:xfrm>
          <a:off x="0" y="206"/>
          <a:ext cx="5486400" cy="31714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lfaen" panose="010A0502050306030303" pitchFamily="18" charset="0"/>
            <a:buChar char="▪"/>
          </a:pPr>
          <a:r>
            <a:rPr lang="es-MX" sz="1200" kern="1200">
              <a:solidFill>
                <a:sysClr val="windowText" lastClr="000000"/>
              </a:solidFill>
              <a:latin typeface="+mn-lt"/>
            </a:rPr>
            <a:t>Centro Emprendedor de Negocios de la UQROO (Acreditada en 2016, 2017, 2018 y  2019). </a:t>
          </a:r>
          <a:endParaRPr lang="es-ES" sz="1200" kern="1200">
            <a:solidFill>
              <a:sysClr val="windowText" lastClr="000000"/>
            </a:solidFill>
            <a:latin typeface="+mn-lt"/>
          </a:endParaRPr>
        </a:p>
      </dsp:txBody>
      <dsp:txXfrm>
        <a:off x="0" y="206"/>
        <a:ext cx="5486400" cy="317145"/>
      </dsp:txXfrm>
    </dsp:sp>
    <dsp:sp modelId="{35AEB337-0B44-4D57-8447-4C25E7B286B6}">
      <dsp:nvSpPr>
        <dsp:cNvPr id="0" name=""/>
        <dsp:cNvSpPr/>
      </dsp:nvSpPr>
      <dsp:spPr>
        <a:xfrm>
          <a:off x="0" y="326872"/>
          <a:ext cx="5486400" cy="31714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lfaen" panose="010A0502050306030303" pitchFamily="18" charset="0"/>
            <a:buChar char="▪"/>
          </a:pPr>
          <a:r>
            <a:rPr lang="es-MX" sz="1200" kern="1200">
              <a:solidFill>
                <a:sysClr val="windowText" lastClr="000000"/>
              </a:solidFill>
              <a:latin typeface="+mn-lt"/>
            </a:rPr>
            <a:t>Centro Incubador De Negocios del ITCH.</a:t>
          </a:r>
        </a:p>
      </dsp:txBody>
      <dsp:txXfrm>
        <a:off x="0" y="326872"/>
        <a:ext cx="5486400" cy="317145"/>
      </dsp:txXfrm>
    </dsp:sp>
    <dsp:sp modelId="{BA5F8CCB-72EB-4A59-8488-0DABC60815DA}">
      <dsp:nvSpPr>
        <dsp:cNvPr id="0" name=""/>
        <dsp:cNvSpPr/>
      </dsp:nvSpPr>
      <dsp:spPr>
        <a:xfrm>
          <a:off x="0" y="653537"/>
          <a:ext cx="5486400" cy="31714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lfaen" panose="010A0502050306030303" pitchFamily="18" charset="0"/>
            <a:buChar char="▪"/>
          </a:pPr>
          <a:r>
            <a:rPr lang="es-MX" sz="1200" kern="1200">
              <a:solidFill>
                <a:sysClr val="windowText" lastClr="000000"/>
              </a:solidFill>
              <a:latin typeface="+mn-lt"/>
            </a:rPr>
            <a:t>Incubadora de Negocios de la UNID ( Acreditada 2017 y 2018)</a:t>
          </a:r>
          <a:endParaRPr lang="es-ES" sz="1200" kern="1200">
            <a:solidFill>
              <a:sysClr val="windowText" lastClr="000000"/>
            </a:solidFill>
            <a:latin typeface="+mn-lt"/>
          </a:endParaRPr>
        </a:p>
      </dsp:txBody>
      <dsp:txXfrm>
        <a:off x="0" y="653537"/>
        <a:ext cx="5486400" cy="317145"/>
      </dsp:txXfrm>
    </dsp:sp>
    <dsp:sp modelId="{2586FDE4-CEDE-4C51-874A-4687589B0B63}">
      <dsp:nvSpPr>
        <dsp:cNvPr id="0" name=""/>
        <dsp:cNvSpPr/>
      </dsp:nvSpPr>
      <dsp:spPr>
        <a:xfrm>
          <a:off x="0" y="980203"/>
          <a:ext cx="5486400" cy="317145"/>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lfaen" panose="010A0502050306030303" pitchFamily="18" charset="0"/>
            <a:buChar char="▪"/>
          </a:pPr>
          <a:r>
            <a:rPr lang="es-MX" sz="1200" kern="1200">
              <a:solidFill>
                <a:sysClr val="windowText" lastClr="000000"/>
              </a:solidFill>
              <a:latin typeface="+mn-lt"/>
            </a:rPr>
            <a:t>Centro Incubador de Negocios de la Zona Maya del ITSFCP (Acreditada en 2016).</a:t>
          </a:r>
          <a:endParaRPr lang="es-ES" sz="1200" kern="1200">
            <a:solidFill>
              <a:sysClr val="windowText" lastClr="000000"/>
            </a:solidFill>
            <a:latin typeface="+mn-lt"/>
          </a:endParaRPr>
        </a:p>
      </dsp:txBody>
      <dsp:txXfrm>
        <a:off x="0" y="980203"/>
        <a:ext cx="5486400" cy="317145"/>
      </dsp:txXfrm>
    </dsp:sp>
    <dsp:sp modelId="{3F23C7E8-9A21-45E6-9363-81C3498CABD1}">
      <dsp:nvSpPr>
        <dsp:cNvPr id="0" name=""/>
        <dsp:cNvSpPr/>
      </dsp:nvSpPr>
      <dsp:spPr>
        <a:xfrm>
          <a:off x="0" y="1306869"/>
          <a:ext cx="5486400" cy="317145"/>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MX" sz="1200" kern="1200">
              <a:solidFill>
                <a:sysClr val="windowText" lastClr="000000"/>
              </a:solidFill>
              <a:latin typeface="+mn-lt"/>
            </a:rPr>
            <a:t>Centro Intercultural de Proyectos y Negocios de la UIMQROO.</a:t>
          </a:r>
          <a:endParaRPr lang="es-ES" sz="1200" kern="1200">
            <a:solidFill>
              <a:sysClr val="windowText" lastClr="000000"/>
            </a:solidFill>
            <a:latin typeface="+mn-lt"/>
          </a:endParaRPr>
        </a:p>
      </dsp:txBody>
      <dsp:txXfrm>
        <a:off x="0" y="1306869"/>
        <a:ext cx="5486400" cy="317145"/>
      </dsp:txXfrm>
    </dsp:sp>
    <dsp:sp modelId="{383804A4-D62F-45D0-BC00-26541FB6E9A3}">
      <dsp:nvSpPr>
        <dsp:cNvPr id="0" name=""/>
        <dsp:cNvSpPr/>
      </dsp:nvSpPr>
      <dsp:spPr>
        <a:xfrm>
          <a:off x="0" y="1633535"/>
          <a:ext cx="5486400" cy="31714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lfaen" panose="010A0502050306030303" pitchFamily="18" charset="0"/>
            <a:buChar char="▪"/>
          </a:pPr>
          <a:r>
            <a:rPr lang="es-MX" sz="1200" kern="1200">
              <a:solidFill>
                <a:sysClr val="windowText" lastClr="000000"/>
              </a:solidFill>
              <a:latin typeface="+mn-lt"/>
            </a:rPr>
            <a:t>Centro Incubador de Negocios de Tulum (Acreditada en 2016, 2017, 2018 y 2019).</a:t>
          </a:r>
          <a:endParaRPr lang="es-ES" sz="1200" kern="1200">
            <a:solidFill>
              <a:sysClr val="windowText" lastClr="000000"/>
            </a:solidFill>
            <a:latin typeface="+mn-lt"/>
          </a:endParaRPr>
        </a:p>
      </dsp:txBody>
      <dsp:txXfrm>
        <a:off x="0" y="1633535"/>
        <a:ext cx="5486400" cy="317145"/>
      </dsp:txXfrm>
    </dsp:sp>
    <dsp:sp modelId="{CCF17669-9DEE-4492-9F23-045EB68F98C1}">
      <dsp:nvSpPr>
        <dsp:cNvPr id="0" name=""/>
        <dsp:cNvSpPr/>
      </dsp:nvSpPr>
      <dsp:spPr>
        <a:xfrm>
          <a:off x="0" y="1960200"/>
          <a:ext cx="5486400" cy="31714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lfaen" panose="010A0502050306030303" pitchFamily="18" charset="0"/>
            <a:buChar char="▪"/>
          </a:pPr>
          <a:r>
            <a:rPr lang="es-MX" sz="1200" kern="1200">
              <a:solidFill>
                <a:sysClr val="windowText" lastClr="000000"/>
              </a:solidFill>
              <a:latin typeface="+mn-lt"/>
            </a:rPr>
            <a:t>Centro Incubador de Negocios de Playa del Carmen.</a:t>
          </a:r>
          <a:endParaRPr lang="es-ES" sz="1200" kern="1200">
            <a:solidFill>
              <a:sysClr val="windowText" lastClr="000000"/>
            </a:solidFill>
            <a:latin typeface="+mn-lt"/>
          </a:endParaRPr>
        </a:p>
      </dsp:txBody>
      <dsp:txXfrm>
        <a:off x="0" y="1960200"/>
        <a:ext cx="5486400" cy="317145"/>
      </dsp:txXfrm>
    </dsp:sp>
    <dsp:sp modelId="{1D3019F8-CE81-4E83-8A8F-E89A64DF5630}">
      <dsp:nvSpPr>
        <dsp:cNvPr id="0" name=""/>
        <dsp:cNvSpPr/>
      </dsp:nvSpPr>
      <dsp:spPr>
        <a:xfrm>
          <a:off x="0" y="2286866"/>
          <a:ext cx="5486400" cy="31714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lfaen" panose="010A0502050306030303" pitchFamily="18" charset="0"/>
            <a:buChar char="▪"/>
          </a:pPr>
          <a:r>
            <a:rPr lang="es-MX" sz="1200" kern="1200">
              <a:solidFill>
                <a:sysClr val="windowText" lastClr="000000"/>
              </a:solidFill>
              <a:latin typeface="+mn-lt"/>
            </a:rPr>
            <a:t>Centro Coordinador de Desarrollo Empresarial de la UTC. </a:t>
          </a:r>
          <a:endParaRPr lang="es-ES" sz="1200" kern="1200">
            <a:solidFill>
              <a:sysClr val="windowText" lastClr="000000"/>
            </a:solidFill>
            <a:latin typeface="+mn-lt"/>
          </a:endParaRPr>
        </a:p>
      </dsp:txBody>
      <dsp:txXfrm>
        <a:off x="0" y="2286866"/>
        <a:ext cx="5486400" cy="317145"/>
      </dsp:txXfrm>
    </dsp:sp>
    <dsp:sp modelId="{58DB2FFA-8592-43AE-9B01-BB7B53683FB3}">
      <dsp:nvSpPr>
        <dsp:cNvPr id="0" name=""/>
        <dsp:cNvSpPr/>
      </dsp:nvSpPr>
      <dsp:spPr>
        <a:xfrm>
          <a:off x="0" y="2613532"/>
          <a:ext cx="5486400" cy="317145"/>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lfaen" panose="010A0502050306030303" pitchFamily="18" charset="0"/>
            <a:buChar char="▪"/>
          </a:pPr>
          <a:r>
            <a:rPr lang="es-MX" sz="1200" kern="1200">
              <a:solidFill>
                <a:sysClr val="windowText" lastClr="000000"/>
              </a:solidFill>
              <a:latin typeface="+mn-lt"/>
            </a:rPr>
            <a:t>Incubadora de Negocios de la Universidad del Sur. (Acreditada 2016, 2017 y 2018)</a:t>
          </a:r>
          <a:endParaRPr lang="es-ES" sz="1200" kern="1200">
            <a:solidFill>
              <a:sysClr val="windowText" lastClr="000000"/>
            </a:solidFill>
            <a:latin typeface="+mn-lt"/>
          </a:endParaRPr>
        </a:p>
      </dsp:txBody>
      <dsp:txXfrm>
        <a:off x="0" y="2613532"/>
        <a:ext cx="5486400" cy="317145"/>
      </dsp:txXfrm>
    </dsp:sp>
    <dsp:sp modelId="{AA01A343-EF08-4C61-95D0-EB411C46B13B}">
      <dsp:nvSpPr>
        <dsp:cNvPr id="0" name=""/>
        <dsp:cNvSpPr/>
      </dsp:nvSpPr>
      <dsp:spPr>
        <a:xfrm>
          <a:off x="0" y="2940198"/>
          <a:ext cx="5486400" cy="317145"/>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lfaen" panose="010A0502050306030303" pitchFamily="18" charset="0"/>
            <a:buChar char="▪"/>
          </a:pPr>
          <a:r>
            <a:rPr lang="es-MX" sz="1200" kern="1200">
              <a:solidFill>
                <a:sysClr val="windowText" lastClr="000000"/>
              </a:solidFill>
              <a:latin typeface="+mn-lt"/>
            </a:rPr>
            <a:t>Incubadora México Nuevo.</a:t>
          </a:r>
          <a:endParaRPr lang="es-ES" sz="1200" kern="1200">
            <a:solidFill>
              <a:sysClr val="windowText" lastClr="000000"/>
            </a:solidFill>
            <a:latin typeface="+mn-lt"/>
          </a:endParaRPr>
        </a:p>
      </dsp:txBody>
      <dsp:txXfrm>
        <a:off x="0" y="2940198"/>
        <a:ext cx="5486400" cy="31714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AE7050F-3647-441F-8690-76188AEA1BBC}">
      <dsp:nvSpPr>
        <dsp:cNvPr id="0" name=""/>
        <dsp:cNvSpPr/>
      </dsp:nvSpPr>
      <dsp:spPr>
        <a:xfrm>
          <a:off x="2344750" y="504934"/>
          <a:ext cx="1257908" cy="1257908"/>
        </a:xfrm>
        <a:prstGeom prst="ellipse">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s-ES" sz="1500" b="1" kern="1200">
              <a:latin typeface="Futura T OT" panose="02000000000000000000" pitchFamily="50" charset="0"/>
            </a:rPr>
            <a:t>Lugar 25 </a:t>
          </a:r>
          <a:r>
            <a:rPr lang="es-ES" sz="1500" kern="1200">
              <a:latin typeface="Futura T OT" panose="02000000000000000000" pitchFamily="50" charset="0"/>
            </a:rPr>
            <a:t>Facilidad para hacer negocios</a:t>
          </a:r>
        </a:p>
      </dsp:txBody>
      <dsp:txXfrm>
        <a:off x="2344750" y="504934"/>
        <a:ext cx="1257908" cy="1257908"/>
      </dsp:txXfrm>
    </dsp:sp>
    <dsp:sp modelId="{E8B32667-67F5-48A2-9B10-1373B95208B1}">
      <dsp:nvSpPr>
        <dsp:cNvPr id="0" name=""/>
        <dsp:cNvSpPr/>
      </dsp:nvSpPr>
      <dsp:spPr>
        <a:xfrm>
          <a:off x="2659227" y="224"/>
          <a:ext cx="628954" cy="628954"/>
        </a:xfrm>
        <a:prstGeom prst="ellipse">
          <a:avLst/>
        </a:prstGeom>
        <a:gradFill rotWithShape="0">
          <a:gsLst>
            <a:gs pos="0">
              <a:schemeClr val="accent3">
                <a:alpha val="50000"/>
                <a:hueOff val="0"/>
                <a:satOff val="0"/>
                <a:lumOff val="0"/>
                <a:alphaOff val="0"/>
                <a:satMod val="103000"/>
                <a:lumMod val="102000"/>
                <a:tint val="94000"/>
              </a:schemeClr>
            </a:gs>
            <a:gs pos="50000">
              <a:schemeClr val="accent3">
                <a:alpha val="50000"/>
                <a:hueOff val="0"/>
                <a:satOff val="0"/>
                <a:lumOff val="0"/>
                <a:alphaOff val="0"/>
                <a:satMod val="110000"/>
                <a:lumMod val="100000"/>
                <a:shade val="100000"/>
              </a:schemeClr>
            </a:gs>
            <a:gs pos="100000">
              <a:schemeClr val="accent3">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b="1" kern="1200">
              <a:latin typeface="Futura T OT" panose="02000000000000000000" pitchFamily="50" charset="0"/>
            </a:rPr>
            <a:t>Lugar 2 </a:t>
          </a:r>
          <a:r>
            <a:rPr lang="es-ES" sz="600" kern="1200">
              <a:latin typeface="Futura T OT" panose="02000000000000000000" pitchFamily="50" charset="0"/>
            </a:rPr>
            <a:t>Cumplimiento de contratos</a:t>
          </a:r>
        </a:p>
      </dsp:txBody>
      <dsp:txXfrm>
        <a:off x="2659227" y="224"/>
        <a:ext cx="628954" cy="628954"/>
      </dsp:txXfrm>
    </dsp:sp>
    <dsp:sp modelId="{72FA20C4-6087-4F6D-A759-707B03666E79}">
      <dsp:nvSpPr>
        <dsp:cNvPr id="0" name=""/>
        <dsp:cNvSpPr/>
      </dsp:nvSpPr>
      <dsp:spPr>
        <a:xfrm>
          <a:off x="3478415" y="819411"/>
          <a:ext cx="628954" cy="628954"/>
        </a:xfrm>
        <a:prstGeom prst="ellipse">
          <a:avLst/>
        </a:prstGeom>
        <a:gradFill rotWithShape="0">
          <a:gsLst>
            <a:gs pos="0">
              <a:schemeClr val="accent4">
                <a:alpha val="50000"/>
                <a:hueOff val="0"/>
                <a:satOff val="0"/>
                <a:lumOff val="0"/>
                <a:alphaOff val="0"/>
                <a:satMod val="103000"/>
                <a:lumMod val="102000"/>
                <a:tint val="94000"/>
              </a:schemeClr>
            </a:gs>
            <a:gs pos="50000">
              <a:schemeClr val="accent4">
                <a:alpha val="50000"/>
                <a:hueOff val="0"/>
                <a:satOff val="0"/>
                <a:lumOff val="0"/>
                <a:alphaOff val="0"/>
                <a:satMod val="110000"/>
                <a:lumMod val="100000"/>
                <a:shade val="100000"/>
              </a:schemeClr>
            </a:gs>
            <a:gs pos="100000">
              <a:schemeClr val="accent4">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b="1" kern="1200">
              <a:latin typeface="Futura T OT" panose="02000000000000000000" pitchFamily="50" charset="0"/>
            </a:rPr>
            <a:t>Lugar 32 </a:t>
          </a:r>
          <a:r>
            <a:rPr lang="es-ES" sz="600" kern="1200">
              <a:latin typeface="Futura T OT" panose="02000000000000000000" pitchFamily="50" charset="0"/>
            </a:rPr>
            <a:t>Apertura de empresas</a:t>
          </a:r>
        </a:p>
      </dsp:txBody>
      <dsp:txXfrm>
        <a:off x="3478415" y="819411"/>
        <a:ext cx="628954" cy="628954"/>
      </dsp:txXfrm>
    </dsp:sp>
    <dsp:sp modelId="{E0948C31-A54F-45C5-99C8-1DDB914E0E59}">
      <dsp:nvSpPr>
        <dsp:cNvPr id="0" name=""/>
        <dsp:cNvSpPr/>
      </dsp:nvSpPr>
      <dsp:spPr>
        <a:xfrm>
          <a:off x="2659227" y="1638599"/>
          <a:ext cx="628954" cy="628954"/>
        </a:xfrm>
        <a:prstGeom prst="ellipse">
          <a:avLst/>
        </a:prstGeom>
        <a:gradFill rotWithShape="0">
          <a:gsLst>
            <a:gs pos="0">
              <a:schemeClr val="accent5">
                <a:alpha val="50000"/>
                <a:hueOff val="0"/>
                <a:satOff val="0"/>
                <a:lumOff val="0"/>
                <a:alphaOff val="0"/>
                <a:satMod val="103000"/>
                <a:lumMod val="102000"/>
                <a:tint val="94000"/>
              </a:schemeClr>
            </a:gs>
            <a:gs pos="50000">
              <a:schemeClr val="accent5">
                <a:alpha val="50000"/>
                <a:hueOff val="0"/>
                <a:satOff val="0"/>
                <a:lumOff val="0"/>
                <a:alphaOff val="0"/>
                <a:satMod val="110000"/>
                <a:lumMod val="100000"/>
                <a:shade val="100000"/>
              </a:schemeClr>
            </a:gs>
            <a:gs pos="100000">
              <a:schemeClr val="accent5">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b="1" kern="1200">
              <a:latin typeface="Futura T OT" panose="02000000000000000000" pitchFamily="50" charset="0"/>
            </a:rPr>
            <a:t>Lugar 15 </a:t>
          </a:r>
          <a:r>
            <a:rPr lang="es-ES" sz="600" kern="1200">
              <a:latin typeface="Futura T OT" panose="02000000000000000000" pitchFamily="50" charset="0"/>
            </a:rPr>
            <a:t>Obtención de permisos de construcción</a:t>
          </a:r>
        </a:p>
      </dsp:txBody>
      <dsp:txXfrm>
        <a:off x="2659227" y="1638599"/>
        <a:ext cx="628954" cy="628954"/>
      </dsp:txXfrm>
    </dsp:sp>
    <dsp:sp modelId="{E11EBB38-EFAD-4CFC-9C02-63DDCAF716B0}">
      <dsp:nvSpPr>
        <dsp:cNvPr id="0" name=""/>
        <dsp:cNvSpPr/>
      </dsp:nvSpPr>
      <dsp:spPr>
        <a:xfrm>
          <a:off x="1840040" y="819411"/>
          <a:ext cx="628954" cy="628954"/>
        </a:xfrm>
        <a:prstGeom prst="ellipse">
          <a:avLst/>
        </a:prstGeom>
        <a:gradFill rotWithShape="0">
          <a:gsLst>
            <a:gs pos="0">
              <a:schemeClr val="accent6">
                <a:alpha val="50000"/>
                <a:hueOff val="0"/>
                <a:satOff val="0"/>
                <a:lumOff val="0"/>
                <a:alphaOff val="0"/>
                <a:satMod val="103000"/>
                <a:lumMod val="102000"/>
                <a:tint val="94000"/>
              </a:schemeClr>
            </a:gs>
            <a:gs pos="50000">
              <a:schemeClr val="accent6">
                <a:alpha val="50000"/>
                <a:hueOff val="0"/>
                <a:satOff val="0"/>
                <a:lumOff val="0"/>
                <a:alphaOff val="0"/>
                <a:satMod val="110000"/>
                <a:lumMod val="100000"/>
                <a:shade val="100000"/>
              </a:schemeClr>
            </a:gs>
            <a:gs pos="100000">
              <a:schemeClr val="accent6">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b="1" kern="1200">
              <a:latin typeface="Futura T OT" panose="02000000000000000000" pitchFamily="50" charset="0"/>
            </a:rPr>
            <a:t>Lugar 31 </a:t>
          </a:r>
          <a:r>
            <a:rPr lang="es-ES" sz="600" kern="1200">
              <a:latin typeface="Futura T OT" panose="02000000000000000000" pitchFamily="50" charset="0"/>
            </a:rPr>
            <a:t>Registro de la propiedad</a:t>
          </a:r>
        </a:p>
      </dsp:txBody>
      <dsp:txXfrm>
        <a:off x="1840040" y="819411"/>
        <a:ext cx="628954" cy="628954"/>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0.84194</cdr:x>
      <cdr:y>0.85436</cdr:y>
    </cdr:from>
    <cdr:to>
      <cdr:x>0.94756</cdr:x>
      <cdr:y>1</cdr:y>
    </cdr:to>
    <cdr:sp macro="" textlink="">
      <cdr:nvSpPr>
        <cdr:cNvPr id="2" name="CuadroTexto 1">
          <a:extLst xmlns:a="http://schemas.openxmlformats.org/drawingml/2006/main">
            <a:ext uri="{FF2B5EF4-FFF2-40B4-BE49-F238E27FC236}">
              <a16:creationId xmlns:a16="http://schemas.microsoft.com/office/drawing/2014/main" xmlns="" id="{3350EE3C-C3E8-4217-AAC3-7724EB538857}"/>
            </a:ext>
          </a:extLst>
        </cdr:cNvPr>
        <cdr:cNvSpPr txBox="1"/>
      </cdr:nvSpPr>
      <cdr:spPr>
        <a:xfrm xmlns:a="http://schemas.openxmlformats.org/drawingml/2006/main">
          <a:off x="7289085" y="611746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0.31608</cdr:x>
      <cdr:y>0.92627</cdr:y>
    </cdr:from>
    <cdr:to>
      <cdr:x>0.86463</cdr:x>
      <cdr:y>0.98325</cdr:y>
    </cdr:to>
    <cdr:sp macro="" textlink="">
      <cdr:nvSpPr>
        <cdr:cNvPr id="3" name="CuadroTexto 2">
          <a:extLst xmlns:a="http://schemas.openxmlformats.org/drawingml/2006/main">
            <a:ext uri="{FF2B5EF4-FFF2-40B4-BE49-F238E27FC236}">
              <a16:creationId xmlns:a16="http://schemas.microsoft.com/office/drawing/2014/main" xmlns="" id="{BD326C80-A933-4DE7-87E2-E0ECFA441191}"/>
            </a:ext>
          </a:extLst>
        </cdr:cNvPr>
        <cdr:cNvSpPr txBox="1"/>
      </cdr:nvSpPr>
      <cdr:spPr>
        <a:xfrm xmlns:a="http://schemas.openxmlformats.org/drawingml/2006/main">
          <a:off x="1730128" y="3511442"/>
          <a:ext cx="3002598" cy="21600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t>Fuente: Elaboración propia con datos de INEGI</a:t>
          </a:r>
          <a:r>
            <a:rPr lang="es-MX" sz="900" baseline="0"/>
            <a:t> (Rev: Revisado, Pr: Preliminar)</a:t>
          </a:r>
          <a:endParaRPr lang="es-MX" sz="900"/>
        </a:p>
      </cdr:txBody>
    </cdr:sp>
  </cdr:relSizeAnchor>
</c:userShapes>
</file>

<file path=word/drawings/drawing2.xml><?xml version="1.0" encoding="utf-8"?>
<c:userShapes xmlns:c="http://schemas.openxmlformats.org/drawingml/2006/chart">
  <cdr:relSizeAnchor xmlns:cdr="http://schemas.openxmlformats.org/drawingml/2006/chartDrawing">
    <cdr:from>
      <cdr:x>0.49297</cdr:x>
      <cdr:y>0.94708</cdr:y>
    </cdr:from>
    <cdr:to>
      <cdr:x>0.99629</cdr:x>
      <cdr:y>1</cdr:y>
    </cdr:to>
    <cdr:sp macro="" textlink="">
      <cdr:nvSpPr>
        <cdr:cNvPr id="2" name="CuadroTexto 1">
          <a:extLst xmlns:a="http://schemas.openxmlformats.org/drawingml/2006/main">
            <a:ext uri="{FF2B5EF4-FFF2-40B4-BE49-F238E27FC236}">
              <a16:creationId xmlns:a16="http://schemas.microsoft.com/office/drawing/2014/main" xmlns="" id="{9E1D1C8E-C8A0-4414-ADA1-AE792839CDC6}"/>
            </a:ext>
          </a:extLst>
        </cdr:cNvPr>
        <cdr:cNvSpPr txBox="1"/>
      </cdr:nvSpPr>
      <cdr:spPr>
        <a:xfrm xmlns:a="http://schemas.openxmlformats.org/drawingml/2006/main">
          <a:off x="2673349" y="3385858"/>
          <a:ext cx="2729431" cy="18919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t>Fuente: INEGI</a:t>
          </a:r>
          <a:r>
            <a:rPr lang="es-MX" sz="900" baseline="0"/>
            <a:t> *Preliminar **Datos al tercer trimestre.</a:t>
          </a:r>
          <a:endParaRPr lang="es-MX" sz="900"/>
        </a:p>
      </cdr:txBody>
    </cdr:sp>
  </cdr:relSizeAnchor>
</c:userShapes>
</file>

<file path=word/drawings/drawing3.xml><?xml version="1.0" encoding="utf-8"?>
<c:userShapes xmlns:c="http://schemas.openxmlformats.org/drawingml/2006/chart">
  <cdr:relSizeAnchor xmlns:cdr="http://schemas.openxmlformats.org/drawingml/2006/chartDrawing">
    <cdr:from>
      <cdr:x>0.61929</cdr:x>
      <cdr:y>0.86845</cdr:y>
    </cdr:from>
    <cdr:to>
      <cdr:x>0.91128</cdr:x>
      <cdr:y>0.92665</cdr:y>
    </cdr:to>
    <cdr:sp macro="" textlink="">
      <cdr:nvSpPr>
        <cdr:cNvPr id="2" name="CuadroTexto 1">
          <a:extLst xmlns:a="http://schemas.openxmlformats.org/drawingml/2006/main">
            <a:ext uri="{FF2B5EF4-FFF2-40B4-BE49-F238E27FC236}">
              <a16:creationId xmlns:a16="http://schemas.microsoft.com/office/drawing/2014/main" xmlns="" id="{F054509D-C6E2-45DD-8CFE-9CE2154FFC52}"/>
            </a:ext>
          </a:extLst>
        </cdr:cNvPr>
        <cdr:cNvSpPr txBox="1"/>
      </cdr:nvSpPr>
      <cdr:spPr>
        <a:xfrm xmlns:a="http://schemas.openxmlformats.org/drawingml/2006/main">
          <a:off x="3753971" y="3821670"/>
          <a:ext cx="1769958" cy="2561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000" b="0">
              <a:solidFill>
                <a:schemeClr val="accent4">
                  <a:lumMod val="50000"/>
                </a:schemeClr>
              </a:solidFill>
            </a:rPr>
            <a:t>FUENTE: SECRETARÍA</a:t>
          </a:r>
          <a:r>
            <a:rPr lang="es-MX" sz="1000" b="0" baseline="0">
              <a:solidFill>
                <a:schemeClr val="accent4">
                  <a:lumMod val="50000"/>
                </a:schemeClr>
              </a:solidFill>
            </a:rPr>
            <a:t> DE ECONOMÍA</a:t>
          </a:r>
          <a:endParaRPr lang="es-MX" sz="1000" b="0">
            <a:solidFill>
              <a:schemeClr val="accent4">
                <a:lumMod val="50000"/>
              </a:schemeClr>
            </a:solidFill>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76D26-34D8-4EE4-B917-154EB71DC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211</Pages>
  <Words>59463</Words>
  <Characters>327049</Characters>
  <Application>Microsoft Office Word</Application>
  <DocSecurity>0</DocSecurity>
  <Lines>2725</Lines>
  <Paragraphs>771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385741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dc:creator>
  <cp:lastModifiedBy>sh</cp:lastModifiedBy>
  <cp:revision>3</cp:revision>
  <cp:lastPrinted>2021-03-22T19:10:00Z</cp:lastPrinted>
  <dcterms:created xsi:type="dcterms:W3CDTF">2021-11-11T20:15:00Z</dcterms:created>
  <dcterms:modified xsi:type="dcterms:W3CDTF">2021-11-11T20:54:00Z</dcterms:modified>
</cp:coreProperties>
</file>